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footer9.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7.xml" ContentType="application/vnd.openxmlformats-officedocument.wordprocessingml.header+xml"/>
  <Override PartName="/word/footer12.xml" ContentType="application/vnd.openxmlformats-officedocument.wordprocessingml.footer+xml"/>
  <Override PartName="/word/header18.xml" ContentType="application/vnd.openxmlformats-officedocument.wordprocessingml.header+xml"/>
  <Override PartName="/word/footer13.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21.xml" ContentType="application/vnd.openxmlformats-officedocument.wordprocessingml.header+xml"/>
  <Override PartName="/word/footer16.xml" ContentType="application/vnd.openxmlformats-officedocument.wordprocessingml.footer+xml"/>
  <Override PartName="/word/header22.xml" ContentType="application/vnd.openxmlformats-officedocument.wordprocessingml.header+xml"/>
  <Override PartName="/word/footer17.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5.xml" ContentType="application/vnd.openxmlformats-officedocument.wordprocessingml.header+xml"/>
  <Override PartName="/word/footer20.xml" ContentType="application/vnd.openxmlformats-officedocument.wordprocessingml.footer+xml"/>
  <Override PartName="/word/header26.xml" ContentType="application/vnd.openxmlformats-officedocument.wordprocessingml.header+xml"/>
  <Override PartName="/word/footer21.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24.xml" ContentType="application/vnd.openxmlformats-officedocument.wordprocessingml.footer+xml"/>
  <Override PartName="/word/header31.xml" ContentType="application/vnd.openxmlformats-officedocument.wordprocessingml.header+xml"/>
  <Override PartName="/word/footer25.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34.xml" ContentType="application/vnd.openxmlformats-officedocument.wordprocessingml.header+xml"/>
  <Override PartName="/word/footer28.xml" ContentType="application/vnd.openxmlformats-officedocument.wordprocessingml.footer+xml"/>
  <Override PartName="/word/header35.xml" ContentType="application/vnd.openxmlformats-officedocument.wordprocessingml.header+xml"/>
  <Override PartName="/word/footer29.xml" ContentType="application/vnd.openxmlformats-officedocument.wordprocessingml.footer+xml"/>
  <Override PartName="/word/header36.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36.xml" ContentType="application/vnd.openxmlformats-officedocument.wordprocessingml.footer+xml"/>
  <Override PartName="/word/header43.xml" ContentType="application/vnd.openxmlformats-officedocument.wordprocessingml.header+xml"/>
  <Override PartName="/word/footer37.xml" ContentType="application/vnd.openxmlformats-officedocument.wordprocessingml.footer+xml"/>
  <Override PartName="/word/header44.xml" ContentType="application/vnd.openxmlformats-officedocument.wordprocessingml.header+xml"/>
  <Override PartName="/word/footer38.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header47.xml" ContentType="application/vnd.openxmlformats-officedocument.wordprocessingml.header+xml"/>
  <Override PartName="/word/footer45.xml" ContentType="application/vnd.openxmlformats-officedocument.wordprocessingml.footer+xml"/>
  <Override PartName="/word/footer46.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7.xml" ContentType="application/vnd.openxmlformats-officedocument.wordprocessingml.footer+xml"/>
  <Override PartName="/word/footer48.xml" ContentType="application/vnd.openxmlformats-officedocument.wordprocessingml.footer+xml"/>
  <Override PartName="/word/header50.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line="240" w:lineRule="auto" w:before="2"/>
        <w:rPr>
          <w:rFonts w:ascii="Times New Roman" w:hAnsi="Times New Roman" w:cs="Times New Roman" w:eastAsia="Times New Roman" w:hint="default"/>
          <w:sz w:val="6"/>
          <w:szCs w:val="6"/>
        </w:rPr>
      </w:pPr>
      <w:r>
        <w:rPr/>
        <w:pict>
          <v:shape style="position:absolute;margin-left:352.703186pt;margin-top:704.937317pt;width:8.899330pt;height:8.58pt;mso-position-horizontal-relative:page;mso-position-vertical-relative:page;z-index:1312" type="#_x0000_t75" stroked="false">
            <v:imagedata r:id="rId5" o:title=""/>
          </v:shape>
        </w:pict>
      </w:r>
      <w:r>
        <w:rPr/>
        <w:pict>
          <v:group style="position:absolute;margin-left:299.7052pt;margin-top:717.360901pt;width:61.95pt;height:5.3pt;mso-position-horizontal-relative:page;mso-position-vertical-relative:page;z-index:1336" coordorigin="5994,14347" coordsize="1239,106">
            <v:shape style="position:absolute;left:5994;top:14350;width:587;height:102" type="#_x0000_t75" stroked="false">
              <v:imagedata r:id="rId6" o:title=""/>
            </v:shape>
            <v:shape style="position:absolute;left:6641;top:14347;width:591;height:105" type="#_x0000_t75" stroked="false">
              <v:imagedata r:id="rId7" o:title=""/>
            </v:shape>
            <w10:wrap type="none"/>
          </v:group>
        </w:pict>
      </w:r>
      <w:r>
        <w:rPr/>
        <w:pict>
          <v:group style="position:absolute;margin-left:460.533112pt;margin-top:346.099121pt;width:90.05pt;height:85.75pt;mso-position-horizontal-relative:page;mso-position-vertical-relative:page;z-index:1360" coordorigin="9211,6922" coordsize="1801,1715">
            <v:group style="position:absolute;left:9211;top:6932;width:983;height:1695" coordorigin="9211,6932" coordsize="983,1695">
              <v:shape style="position:absolute;left:9211;top:6932;width:983;height:1695" coordorigin="9211,6932" coordsize="983,1695" path="m9306,6932l9238,6960,9211,7027,9213,7046,9218,7064,9227,7080,9239,7094,9930,7783,9246,8464,9234,8479,9226,8495,9220,8513,9218,8531,9220,8550,9260,8610,9313,8626,9332,8625,10192,7791,10193,7787,10193,7779,9373,6960,9324,6934,9306,6932xe" filled="true" fillcolor="#bcbec0" stroked="false">
                <v:path arrowok="t"/>
                <v:fill type="solid"/>
              </v:shape>
            </v:group>
            <v:group style="position:absolute;left:10018;top:6932;width:983;height:1695" coordorigin="10018,6932" coordsize="983,1695">
              <v:shape style="position:absolute;left:10018;top:6932;width:983;height:1695" coordorigin="10018,6932" coordsize="983,1695" path="m10113,6932l10046,6960,10018,7027,10020,7046,10025,7064,10034,7080,10046,7094,10738,7783,10054,8464,10042,8479,10033,8495,10028,8513,10026,8531,10027,8550,10068,8610,10121,8626,10139,8625,10999,7791,11001,7787,11001,7779,10180,6960,10132,6934,10113,6932xe" filled="true" fillcolor="#bcbec0" stroked="false">
                <v:path arrowok="t"/>
                <v:fill type="solid"/>
              </v:shape>
            </v:group>
            <v:group style="position:absolute;left:10018;top:6932;width:983;height:1695" coordorigin="10018,6932" coordsize="983,1695">
              <v:shape style="position:absolute;left:10018;top:6932;width:983;height:1695" coordorigin="10018,6932" coordsize="983,1695" path="m10996,7772l10180,6960,10113,6932,10094,6934,10034,6974,10018,7027,10020,7046,10025,7064,10034,7080,10046,7094,10738,7783,10054,8464,10042,8479,10033,8495,10028,8513,10026,8531,10027,8550,10068,8610,10121,8626,10139,8625,10157,8619,10173,8611,10188,8599,10996,7794,10999,7791,11001,7787,11001,7783,11001,7779,10999,7775,10996,7772xe" filled="false" stroked="true" strokeweight="1pt" strokecolor="#ffffff">
                <v:path arrowok="t"/>
              </v:shape>
            </v:group>
            <w10:wrap type="none"/>
          </v:group>
        </w:pict>
      </w:r>
      <w:r>
        <w:rPr/>
        <w:pict>
          <v:shape style="position:absolute;margin-left:78.231003pt;margin-top:427.03302pt;width:13.672674pt;height:14.3325pt;mso-position-horizontal-relative:page;mso-position-vertical-relative:page;z-index:1384" type="#_x0000_t75" stroked="false">
            <v:imagedata r:id="rId8" o:title=""/>
          </v:shape>
        </w:pict>
      </w:r>
      <w:r>
        <w:rPr/>
        <w:pict>
          <v:shape style="position:absolute;margin-left:157.647003pt;margin-top:426.744629pt;width:14.551106pt;height:14.625pt;mso-position-horizontal-relative:page;mso-position-vertical-relative:page;z-index:1408" type="#_x0000_t75" stroked="false">
            <v:imagedata r:id="rId9" o:title=""/>
          </v:shape>
        </w:pict>
      </w:r>
      <w:r>
        <w:rPr/>
        <w:pict>
          <v:shape style="position:absolute;margin-left:237.477005pt;margin-top:427.144531pt;width:14.667337pt;height:14.1525pt;mso-position-horizontal-relative:page;mso-position-vertical-relative:page;z-index:1432" type="#_x0000_t75" stroked="false">
            <v:imagedata r:id="rId10" o:title=""/>
          </v:shape>
        </w:pict>
      </w:r>
      <w:r>
        <w:rPr/>
        <w:pict>
          <v:shape style="position:absolute;margin-left:317.000214pt;margin-top:426.743927pt;width:15.213511pt;height:14.625pt;mso-position-horizontal-relative:page;mso-position-vertical-relative:page;z-index:1456" type="#_x0000_t75" stroked="false">
            <v:imagedata r:id="rId11" o:title=""/>
          </v:shape>
        </w:pict>
      </w:r>
      <w:r>
        <w:rPr/>
        <w:pict>
          <v:shape style="position:absolute;margin-left:396.744507pt;margin-top:426.777313pt;width:15.570682pt;height:14.9175pt;mso-position-horizontal-relative:page;mso-position-vertical-relative:page;z-index:1480" type="#_x0000_t75" stroked="false">
            <v:imagedata r:id="rId12" o:title=""/>
          </v:shape>
        </w:pict>
      </w:r>
    </w:p>
    <w:p>
      <w:pPr>
        <w:spacing w:line="1342" w:lineRule="exact"/>
        <w:ind w:left="105" w:right="0" w:firstLine="0"/>
        <w:rPr>
          <w:rFonts w:ascii="Times New Roman" w:hAnsi="Times New Roman" w:cs="Times New Roman" w:eastAsia="Times New Roman" w:hint="default"/>
          <w:sz w:val="20"/>
          <w:szCs w:val="20"/>
        </w:rPr>
      </w:pPr>
      <w:r>
        <w:rPr>
          <w:rFonts w:ascii="Times New Roman" w:hAnsi="Times New Roman" w:cs="Times New Roman" w:eastAsia="Times New Roman" w:hint="default"/>
          <w:position w:val="-26"/>
          <w:sz w:val="20"/>
          <w:szCs w:val="20"/>
        </w:rPr>
        <w:pict>
          <v:group style="width:127.75pt;height:67.150pt;mso-position-horizontal-relative:char;mso-position-vertical-relative:line" coordorigin="0,0" coordsize="2555,1343">
            <v:group style="position:absolute;left:807;top:791;width:224;height:221" coordorigin="807,791" coordsize="224,221">
              <v:shape style="position:absolute;left:807;top:791;width:224;height:221" coordorigin="807,791" coordsize="224,221" path="m910,791l852,808,814,857,807,900,807,901,823,963,870,1004,912,1011,930,1010,947,1004,963,996,979,983,1031,983,1031,968,919,968,907,966,860,914,859,900,860,887,907,836,920,835,1031,835,1031,821,979,821,964,807,947,798,929,793,910,791xe" filled="true" fillcolor="#231f20" stroked="false">
                <v:path arrowok="t"/>
                <v:fill type="solid"/>
              </v:shape>
              <v:shape style="position:absolute;left:807;top:791;width:224;height:221" coordorigin="807,791" coordsize="224,221" path="m1031,983l979,983,979,1005,1031,1005,1031,983xe" filled="true" fillcolor="#231f20" stroked="false">
                <v:path arrowok="t"/>
                <v:fill type="solid"/>
              </v:shape>
              <v:shape style="position:absolute;left:807;top:791;width:224;height:221" coordorigin="807,791" coordsize="224,221" path="m1031,835l920,835,933,836,945,839,981,887,982,901,981,915,945,963,919,968,1031,968,1031,835xe" filled="true" fillcolor="#231f20" stroked="false">
                <v:path arrowok="t"/>
                <v:fill type="solid"/>
              </v:shape>
              <v:shape style="position:absolute;left:807;top:791;width:224;height:221" coordorigin="807,791" coordsize="224,221" path="m1031,796l979,796,979,821,1031,821,1031,796xe" filled="true" fillcolor="#231f20" stroked="false">
                <v:path arrowok="t"/>
                <v:fill type="solid"/>
              </v:shape>
            </v:group>
            <v:group style="position:absolute;left:594;top:793;width:189;height:214" coordorigin="594,793" coordsize="189,214">
              <v:shape style="position:absolute;left:594;top:793;width:189;height:214" coordorigin="594,793" coordsize="189,214" path="m639,796l594,796,594,1006,647,1006,647,879,650,859,658,844,673,833,692,829,768,829,763,820,642,820,639,796xe" filled="true" fillcolor="#231f20" stroked="false">
                <v:path arrowok="t"/>
                <v:fill type="solid"/>
              </v:shape>
              <v:shape style="position:absolute;left:594;top:793;width:189;height:214" coordorigin="594,793" coordsize="189,214" path="m768,829l692,829,712,834,724,846,731,862,733,879,733,1006,782,1006,782,882,776,841,768,829xe" filled="true" fillcolor="#231f20" stroked="false">
                <v:path arrowok="t"/>
                <v:fill type="solid"/>
              </v:shape>
              <v:shape style="position:absolute;left:594;top:793;width:189;height:214" coordorigin="594,793" coordsize="189,214" path="m709,793l677,797,656,806,645,816,642,820,763,820,760,814,736,798,709,793xe" filled="true" fillcolor="#231f20" stroked="false">
                <v:path arrowok="t"/>
                <v:fill type="solid"/>
              </v:shape>
              <v:shape style="position:absolute;left:0;top:701;width:461;height:312" type="#_x0000_t75" stroked="false">
                <v:imagedata r:id="rId13" o:title=""/>
              </v:shape>
            </v:group>
            <v:group style="position:absolute;left:1036;top:1105;width:308;height:213" coordorigin="1036,1105" coordsize="308,213">
              <v:shape style="position:absolute;left:1036;top:1105;width:308;height:213" coordorigin="1036,1105" coordsize="308,213" path="m1084,1107l1036,1107,1036,1318,1090,1318,1090,1190,1092,1171,1100,1156,1113,1145,1132,1141,1331,1141,1329,1138,1205,1138,1201,1132,1086,1132,1084,1107xe" filled="true" fillcolor="#231f20" stroked="false">
                <v:path arrowok="t"/>
                <v:fill type="solid"/>
              </v:shape>
              <v:shape style="position:absolute;left:1036;top:1105;width:308;height:213" coordorigin="1036,1105" coordsize="308,213" path="m1258,1141l1132,1141,1149,1146,1161,1158,1167,1174,1169,1190,1169,1318,1217,1318,1217,1193,1220,1170,1228,1154,1241,1144,1258,1141xe" filled="true" fillcolor="#231f20" stroked="false">
                <v:path arrowok="t"/>
                <v:fill type="solid"/>
              </v:shape>
              <v:shape style="position:absolute;left:1036;top:1105;width:308;height:213" coordorigin="1036,1105" coordsize="308,213" path="m1331,1141l1258,1141,1276,1146,1287,1158,1293,1174,1295,1190,1295,1318,1343,1318,1343,1193,1338,1153,1331,1141xe" filled="true" fillcolor="#231f20" stroked="false">
                <v:path arrowok="t"/>
                <v:fill type="solid"/>
              </v:shape>
              <v:shape style="position:absolute;left:1036;top:1105;width:308;height:213" coordorigin="1036,1105" coordsize="308,213" path="m1217,1193l1217,1193,1217,1193xe" filled="true" fillcolor="#231f20" stroked="false">
                <v:path arrowok="t"/>
                <v:fill type="solid"/>
              </v:shape>
              <v:shape style="position:absolute;left:1036;top:1105;width:308;height:213" coordorigin="1036,1105" coordsize="308,213" path="m1277,1105l1255,1107,1236,1114,1219,1124,1205,1138,1329,1138,1323,1126,1302,1110,1277,1105xe" filled="true" fillcolor="#231f20" stroked="false">
                <v:path arrowok="t"/>
                <v:fill type="solid"/>
              </v:shape>
              <v:shape style="position:absolute;left:1036;top:1105;width:308;height:213" coordorigin="1036,1105" coordsize="308,213" path="m1150,1105l1121,1109,1101,1118,1090,1128,1086,1132,1201,1132,1194,1123,1181,1113,1166,1107,1150,1105xe" filled="true" fillcolor="#231f20" stroked="false">
                <v:path arrowok="t"/>
                <v:fill type="solid"/>
              </v:shape>
            </v:group>
            <v:group style="position:absolute;left:793;top:1102;width:220;height:220" coordorigin="793,1102" coordsize="220,220">
              <v:shape style="position:absolute;left:793;top:1102;width:220;height:220" coordorigin="793,1102" coordsize="220,220" path="m901,1102l829,1131,795,1189,793,1212,795,1234,824,1290,880,1320,901,1322,916,1321,980,1290,984,1286,905,1286,892,1285,850,1242,846,1212,847,1197,882,1144,905,1139,984,1139,980,1134,916,1103,901,1102xe" filled="true" fillcolor="#231f20" stroked="false">
                <v:path arrowok="t"/>
                <v:fill type="solid"/>
              </v:shape>
              <v:shape style="position:absolute;left:793;top:1102;width:220;height:220" coordorigin="793,1102" coordsize="220,220" path="m984,1139l905,1139,917,1140,929,1144,963,1197,964,1212,963,1226,928,1281,905,1286,984,1286,1011,1226,1012,1212,1011,1197,1008,1183,1004,1170,997,1157,989,1145,984,1139xe" filled="true" fillcolor="#231f20" stroked="false">
                <v:path arrowok="t"/>
                <v:fill type="solid"/>
              </v:shape>
            </v:group>
            <v:group style="position:absolute;left:587;top:1103;width:203;height:220" coordorigin="587,1103" coordsize="203,220">
              <v:shape style="position:absolute;left:587;top:1103;width:203;height:220" coordorigin="587,1103" coordsize="203,220" path="m696,1103l623,1131,589,1189,587,1213,589,1235,619,1291,675,1321,697,1323,712,1322,773,1294,783,1284,697,1284,685,1282,640,1228,639,1213,640,1198,675,1147,698,1142,783,1142,781,1140,725,1106,711,1104,696,1103xe" filled="true" fillcolor="#231f20" stroked="false">
                <v:path arrowok="t"/>
                <v:fill type="solid"/>
              </v:shape>
              <v:shape style="position:absolute;left:587;top:1103;width:203;height:220" coordorigin="587,1103" coordsize="203,220" path="m749,1248l697,1284,783,1284,789,1276,749,1248xe" filled="true" fillcolor="#231f20" stroked="false">
                <v:path arrowok="t"/>
                <v:fill type="solid"/>
              </v:shape>
              <v:shape style="position:absolute;left:587;top:1103;width:203;height:220" coordorigin="587,1103" coordsize="203,220" path="m783,1142l698,1142,710,1143,721,1147,749,1177,789,1149,783,1142xe" filled="true" fillcolor="#231f20" stroked="false">
                <v:path arrowok="t"/>
                <v:fill type="solid"/>
              </v:shape>
              <v:shape style="position:absolute;left:1391;top:1061;width:264;height:262" type="#_x0000_t75" stroked="false">
                <v:imagedata r:id="rId14" o:title=""/>
              </v:shape>
              <v:shape style="position:absolute;left:1994;top:1061;width:561;height:262" type="#_x0000_t75" stroked="false">
                <v:imagedata r:id="rId15" o:title=""/>
              </v:shape>
              <v:shape style="position:absolute;left:1694;top:1066;width:260;height:250" type="#_x0000_t75" stroked="false">
                <v:imagedata r:id="rId16" o:title=""/>
              </v:shape>
            </v:group>
            <v:group style="position:absolute;left:526;top:795;width:2;height:212" coordorigin="526,795" coordsize="2,212">
              <v:shape style="position:absolute;left:526;top:795;width:2;height:212" coordorigin="526,795" coordsize="0,212" path="m526,795l526,1006e" filled="false" stroked="true" strokeweight="2.479pt" strokecolor="#d71920">
                <v:path arrowok="t"/>
              </v:shape>
            </v:group>
            <v:group style="position:absolute;left:497;top:717;width:59;height:57" coordorigin="497,717" coordsize="59,57">
              <v:shape style="position:absolute;left:497;top:717;width:59;height:57" coordorigin="497,717" coordsize="59,57" path="m526,717l514,719,505,725,499,734,497,746,497,761,508,773,526,773,538,771,547,765,553,756,555,746,553,734,547,725,538,719,526,717xe" filled="true" fillcolor="#d71920" stroked="false">
                <v:path arrowok="t"/>
                <v:fill type="solid"/>
              </v:shape>
              <v:shape style="position:absolute;left:273;top:1104;width:188;height:214" type="#_x0000_t75" stroked="false">
                <v:imagedata r:id="rId17" o:title=""/>
              </v:shape>
              <v:shape style="position:absolute;left:36;top:1107;width:195;height:214" type="#_x0000_t75" stroked="false">
                <v:imagedata r:id="rId18" o:title=""/>
              </v:shape>
            </v:group>
            <v:group style="position:absolute;left:497;top:1029;width:59;height:57" coordorigin="497,1029" coordsize="59,57">
              <v:shape style="position:absolute;left:497;top:1029;width:59;height:57" coordorigin="497,1029" coordsize="59,57" path="m526,1029l514,1031,505,1037,499,1046,497,1057,497,1072,508,1085,526,1085,538,1083,547,1077,553,1068,555,1057,553,1046,547,1037,538,1031,526,1029xe" filled="true" fillcolor="#d71920" stroked="false">
                <v:path arrowok="t"/>
                <v:fill type="solid"/>
              </v:shape>
            </v:group>
            <v:group style="position:absolute;left:526;top:1107;width:2;height:211" coordorigin="526,1107" coordsize="2,211">
              <v:shape style="position:absolute;left:526;top:1107;width:2;height:211" coordorigin="526,1107" coordsize="0,211" path="m526,1107l526,1318e" filled="false" stroked="true" strokeweight="2.479pt" strokecolor="#d71920">
                <v:path arrowok="t"/>
              </v:shape>
            </v:group>
            <v:group style="position:absolute;left:1365;top:0;width:1191;height:898" coordorigin="1365,0" coordsize="1191,898">
              <v:shape style="position:absolute;left:1365;top:0;width:1191;height:898" coordorigin="1365,0" coordsize="1191,898" path="m1813,0l1755,11,1704,45,1670,96,1659,155,1670,213,1704,264,1889,449,1704,634,1670,685,1659,743,1670,801,1704,852,1755,886,1813,898,1872,886,1923,852,1960,815,2242,815,2251,801,2252,796,1813,796,1793,792,1776,781,1764,763,1760,743,1764,723,1776,705,1960,520,2103,520,2032,449,2103,378,1960,378,1776,192,1764,175,1760,155,1764,135,1776,117,1793,105,1813,101,2252,101,2251,96,2242,83,1960,83,1923,45,1872,11,1813,0xe" filled="true" fillcolor="#d71920" stroked="false">
                <v:path arrowok="t"/>
                <v:fill type="solid"/>
              </v:shape>
              <v:shape style="position:absolute;left:1365;top:0;width:1191;height:898" coordorigin="1365,0" coordsize="1191,898" path="m2242,815l1960,815,1998,852,2049,886,2108,898,2166,886,2217,852,2242,815xe" filled="true" fillcolor="#d71920" stroked="false">
                <v:path arrowok="t"/>
                <v:fill type="solid"/>
              </v:shape>
              <v:shape style="position:absolute;left:1365;top:0;width:1191;height:898" coordorigin="1365,0" coordsize="1191,898" path="m1903,614l1832,686,1889,743,1851,781,1833,792,1813,796,2108,796,2087,792,2070,781,2032,743,2089,686,2075,671,1960,671,1903,614xe" filled="true" fillcolor="#d71920" stroked="false">
                <v:path arrowok="t"/>
                <v:fill type="solid"/>
              </v:shape>
              <v:shape style="position:absolute;left:1365;top:0;width:1191;height:898" coordorigin="1365,0" coordsize="1191,898" path="m2103,520l1960,520,2145,705,2157,723,2161,743,2157,763,2145,781,2128,792,2108,796,2252,796,2262,743,2251,685,2217,634,2103,520xe" filled="true" fillcolor="#d71920" stroked="false">
                <v:path arrowok="t"/>
                <v:fill type="solid"/>
              </v:shape>
              <v:shape style="position:absolute;left:1365;top:0;width:1191;height:898" coordorigin="1365,0" coordsize="1191,898" path="m2017,614l1960,671,2075,671,2017,614xe" filled="true" fillcolor="#d71920" stroked="false">
                <v:path arrowok="t"/>
                <v:fill type="solid"/>
              </v:shape>
              <v:shape style="position:absolute;left:1365;top:0;width:1191;height:898" coordorigin="1365,0" coordsize="1191,898" path="m1519,294l1410,339,1376,391,1365,449,1367,478,1410,558,1461,592,1519,604,1578,592,1629,558,1666,520,1780,520,1795,506,1791,502,1519,502,1499,498,1466,449,1467,439,1519,396,1791,396,1795,392,1780,377,1666,377,1629,339,1578,305,1519,294xe" filled="true" fillcolor="#d71920" stroked="false">
                <v:path arrowok="t"/>
                <v:fill type="solid"/>
              </v:shape>
              <v:shape style="position:absolute;left:1365;top:0;width:1191;height:898" coordorigin="1365,0" coordsize="1191,898" path="m2536,520l2253,520,2291,558,2342,592,2400,604,2458,592,2510,558,2529,534,2536,520xe" filled="true" fillcolor="#d71920" stroked="false">
                <v:path arrowok="t"/>
                <v:fill type="solid"/>
              </v:shape>
              <v:shape style="position:absolute;left:1365;top:0;width:1191;height:898" coordorigin="1365,0" coordsize="1191,898" path="m1780,520l1666,520,1723,577,1780,520xe" filled="true" fillcolor="#d71920" stroked="false">
                <v:path arrowok="t"/>
                <v:fill type="solid"/>
              </v:shape>
              <v:shape style="position:absolute;left:1365;top:0;width:1191;height:898" coordorigin="1365,0" coordsize="1191,898" path="m2196,320l2124,392,2181,449,2124,506,2196,577,2253,520,2536,520,2543,507,2545,502,2400,502,2380,498,2362,487,2325,449,2362,411,2380,399,2400,396,2545,396,2543,391,2536,377,2253,377,2196,320xe" filled="true" fillcolor="#d71920" stroked="false">
                <v:path arrowok="t"/>
                <v:fill type="solid"/>
              </v:shape>
              <v:shape style="position:absolute;left:1365;top:0;width:1191;height:898" coordorigin="1365,0" coordsize="1191,898" path="m1791,396l1519,396,1539,399,1557,411,1595,449,1557,487,1539,498,1519,502,1791,502,1738,449,1791,396xe" filled="true" fillcolor="#d71920" stroked="false">
                <v:path arrowok="t"/>
                <v:fill type="solid"/>
              </v:shape>
              <v:shape style="position:absolute;left:1365;top:0;width:1191;height:898" coordorigin="1365,0" coordsize="1191,898" path="m2545,396l2400,396,2420,399,2438,411,2445,419,2450,429,2452,439,2453,449,2452,459,2400,502,2545,502,2552,478,2555,449,2552,419,2545,396xe" filled="true" fillcolor="#d71920" stroked="false">
                <v:path arrowok="t"/>
                <v:fill type="solid"/>
              </v:shape>
              <v:shape style="position:absolute;left:1365;top:0;width:1191;height:898" coordorigin="1365,0" coordsize="1191,898" path="m2252,101l2108,101,2128,105,2145,117,2157,135,2161,155,2157,175,2145,192,1960,378,2103,378,2217,264,2251,213,2262,155,2252,101xe" filled="true" fillcolor="#d71920" stroked="false">
                <v:path arrowok="t"/>
                <v:fill type="solid"/>
              </v:shape>
              <v:shape style="position:absolute;left:1365;top:0;width:1191;height:898" coordorigin="1365,0" coordsize="1191,898" path="m1723,320l1666,377,1780,377,1723,320xe" filled="true" fillcolor="#d71920" stroked="false">
                <v:path arrowok="t"/>
                <v:fill type="solid"/>
              </v:shape>
              <v:shape style="position:absolute;left:1365;top:0;width:1191;height:898" coordorigin="1365,0" coordsize="1191,898" path="m2400,294l2342,305,2291,339,2253,377,2536,377,2529,364,2510,339,2458,305,2400,294xe" filled="true" fillcolor="#d71920" stroked="false">
                <v:path arrowok="t"/>
                <v:fill type="solid"/>
              </v:shape>
              <v:shape style="position:absolute;left:1365;top:0;width:1191;height:898" coordorigin="1365,0" coordsize="1191,898" path="m2108,101l1813,101,1833,105,1851,117,1889,155,1832,212,1903,283,1960,226,2074,226,2089,212,2032,155,2070,117,2087,105,2108,101xe" filled="true" fillcolor="#d71920" stroked="false">
                <v:path arrowok="t"/>
                <v:fill type="solid"/>
              </v:shape>
              <v:shape style="position:absolute;left:1365;top:0;width:1191;height:898" coordorigin="1365,0" coordsize="1191,898" path="m2074,226l1960,226,2017,283,2074,226xe" filled="true" fillcolor="#d71920" stroked="false">
                <v:path arrowok="t"/>
                <v:fill type="solid"/>
              </v:shape>
              <v:shape style="position:absolute;left:1365;top:0;width:1191;height:898" coordorigin="1365,0" coordsize="1191,898" path="m2108,0l2049,11,1998,45,1960,83,2242,83,2217,45,2166,11,2108,0xe" filled="true" fillcolor="#d71920" stroked="false">
                <v:path arrowok="t"/>
                <v:fill type="solid"/>
              </v:shape>
            </v:group>
          </v:group>
        </w:pict>
      </w:r>
      <w:r>
        <w:rPr>
          <w:rFonts w:ascii="Times New Roman" w:hAnsi="Times New Roman" w:cs="Times New Roman" w:eastAsia="Times New Roman" w:hint="default"/>
          <w:position w:val="-26"/>
          <w:sz w:val="20"/>
          <w:szCs w:val="20"/>
        </w:rPr>
      </w: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18"/>
          <w:szCs w:val="18"/>
        </w:rPr>
      </w:pPr>
    </w:p>
    <w:p>
      <w:pPr>
        <w:pStyle w:val="Heading5"/>
        <w:tabs>
          <w:tab w:pos="6348" w:val="left" w:leader="none"/>
        </w:tabs>
        <w:spacing w:line="1769" w:lineRule="exact"/>
        <w:ind w:left="264" w:right="0"/>
        <w:jc w:val="left"/>
        <w:rPr>
          <w:rFonts w:ascii="Times New Roman" w:hAnsi="Times New Roman" w:cs="Times New Roman" w:eastAsia="Times New Roman" w:hint="default"/>
        </w:rPr>
      </w:pPr>
      <w:r>
        <w:rPr>
          <w:rFonts w:ascii="Times New Roman"/>
          <w:position w:val="-23"/>
        </w:rPr>
        <w:pict>
          <v:group style="width:30.45pt;height:50.95pt;mso-position-horizontal-relative:char;mso-position-vertical-relative:line" coordorigin="0,0" coordsize="609,1019">
            <v:group style="position:absolute;left:0;top:0;width:609;height:1019" coordorigin="0,0" coordsize="609,1019">
              <v:shape style="position:absolute;left:0;top:0;width:609;height:1019" coordorigin="0,0" coordsize="609,1019" path="m211,38l0,38,0,1019,211,1019,211,548,217,464,235,386,265,315,306,256,357,209,417,179,435,177,211,177,211,38xe" filled="true" fillcolor="#d71920" stroked="false">
                <v:path arrowok="t"/>
                <v:fill type="solid"/>
              </v:shape>
              <v:shape style="position:absolute;left:0;top:0;width:609;height:1019" coordorigin="0,0" coordsize="609,1019" path="m608,169l487,169,522,170,553,173,582,180,608,189,608,169xe" filled="true" fillcolor="#d71920" stroked="false">
                <v:path arrowok="t"/>
                <v:fill type="solid"/>
              </v:shape>
              <v:shape style="position:absolute;left:0;top:0;width:609;height:1019" coordorigin="0,0" coordsize="609,1019" path="m485,0l413,10,344,36,283,75,237,123,211,177,435,177,487,169,608,169,608,30,585,18,557,9,524,2,485,0xe" filled="true" fillcolor="#d71920" stroked="false">
                <v:path arrowok="t"/>
                <v:fill type="solid"/>
              </v:shape>
            </v:group>
          </v:group>
        </w:pict>
      </w:r>
      <w:r>
        <w:rPr>
          <w:rFonts w:ascii="Times New Roman"/>
          <w:position w:val="-23"/>
        </w:rPr>
      </w:r>
      <w:r>
        <w:rPr>
          <w:rFonts w:ascii="Times New Roman"/>
          <w:spacing w:val="59"/>
          <w:position w:val="-23"/>
        </w:rPr>
        <w:t> </w:t>
      </w:r>
      <w:r>
        <w:rPr>
          <w:rFonts w:ascii="Times New Roman"/>
          <w:spacing w:val="59"/>
          <w:position w:val="-27"/>
        </w:rPr>
        <w:pict>
          <v:group style="width:50.8pt;height:52.95pt;mso-position-horizontal-relative:char;mso-position-vertical-relative:line" coordorigin="0,0" coordsize="1016,1059">
            <v:group style="position:absolute;left:0;top:0;width:1016;height:1059" coordorigin="0,0" coordsize="1016,1059">
              <v:shape style="position:absolute;left:0;top:0;width:1016;height:1059" coordorigin="0,0" coordsize="1016,1059" path="m508,0l433,6,361,23,294,49,231,86,175,130,125,183,82,242,47,307,22,377,6,452,0,530,6,608,22,683,49,753,85,818,129,877,181,929,240,973,305,1009,375,1036,450,1052,528,1058,603,1053,674,1037,742,1013,805,979,862,938,911,891,528,891,454,881,386,853,327,809,278,751,241,681,219,604,1016,604,1016,530,1016,506,1014,482,1012,459,1008,435,223,435,246,362,281,298,326,244,380,204,442,178,508,169,879,169,835,125,779,82,718,47,652,22,582,6,508,0xe" filled="true" fillcolor="#d71920" stroked="false">
                <v:path arrowok="t"/>
                <v:fill type="solid"/>
              </v:shape>
              <v:shape style="position:absolute;left:0;top:0;width:1016;height:1059" coordorigin="0,0" coordsize="1016,1059" path="m768,762l720,816,663,857,598,882,528,891,911,891,914,889,768,762xe" filled="true" fillcolor="#d71920" stroked="false">
                <v:path arrowok="t"/>
                <v:fill type="solid"/>
              </v:shape>
              <v:shape style="position:absolute;left:0;top:0;width:1016;height:1059" coordorigin="0,0" coordsize="1016,1059" path="m879,169l508,169,574,178,636,204,690,244,735,298,771,362,795,435,1008,435,990,363,963,295,928,232,885,175,879,169xe" filled="true" fillcolor="#d71920" stroked="false">
                <v:path arrowok="t"/>
                <v:fill type="solid"/>
              </v:shape>
            </v:group>
          </v:group>
        </w:pict>
      </w:r>
      <w:r>
        <w:rPr>
          <w:rFonts w:ascii="Times New Roman"/>
          <w:spacing w:val="59"/>
          <w:position w:val="-27"/>
        </w:rPr>
      </w:r>
      <w:r>
        <w:rPr>
          <w:rFonts w:ascii="Times New Roman"/>
          <w:spacing w:val="82"/>
          <w:position w:val="-27"/>
        </w:rPr>
        <w:t> </w:t>
      </w:r>
      <w:r>
        <w:rPr>
          <w:rFonts w:ascii="Times New Roman"/>
          <w:spacing w:val="82"/>
          <w:position w:val="-27"/>
        </w:rPr>
        <w:pict>
          <v:group style="width:50.4pt;height:76.45pt;mso-position-horizontal-relative:char;mso-position-vertical-relative:line" coordorigin="0,0" coordsize="1008,1529">
            <v:group style="position:absolute;left:0;top:0;width:1008;height:1529" coordorigin="0,0" coordsize="1008,1529">
              <v:shape style="position:absolute;left:0;top:0;width:1008;height:1529" coordorigin="0,0" coordsize="1008,1529" path="m779,1435l211,1435,273,1474,339,1504,409,1522,481,1529,559,1523,633,1506,703,1480,768,1444,779,1435xe" filled="true" fillcolor="#d71920" stroked="false">
                <v:path arrowok="t"/>
                <v:fill type="solid"/>
              </v:shape>
              <v:shape style="position:absolute;left:0;top:0;width:1008;height:1529" coordorigin="0,0" coordsize="1008,1529" path="m211,0l0,0,0,1509,211,1509,211,1435,779,1435,827,1399,864,1362,481,1362,398,1349,324,1313,260,1257,211,1185,178,1098,166,1001,169,951,192,857,260,742,324,687,398,652,481,639,865,639,827,601,781,566,211,566,211,0xe" filled="true" fillcolor="#d71920" stroked="false">
                <v:path arrowok="t"/>
                <v:fill type="solid"/>
              </v:shape>
              <v:shape style="position:absolute;left:0;top:0;width:1008;height:1529" coordorigin="0,0" coordsize="1008,1529" path="m865,639l481,639,554,649,620,676,679,718,727,774,765,841,788,917,797,1001,788,1083,765,1159,727,1226,679,1282,620,1325,554,1352,481,1362,864,1362,923,1288,959,1223,985,1153,1002,1079,1008,1001,1002,922,985,848,959,778,923,712,879,653,865,639xe" filled="true" fillcolor="#d71920" stroked="false">
                <v:path arrowok="t"/>
                <v:fill type="solid"/>
              </v:shape>
              <v:shape style="position:absolute;left:0;top:0;width:1008;height:1529" coordorigin="0,0" coordsize="1008,1529" path="m481,471l407,478,335,498,268,528,211,566,781,566,703,520,633,493,559,476,481,471xe" filled="true" fillcolor="#d71920" stroked="false">
                <v:path arrowok="t"/>
                <v:fill type="solid"/>
              </v:shape>
            </v:group>
          </v:group>
        </w:pict>
      </w:r>
      <w:r>
        <w:rPr>
          <w:rFonts w:ascii="Times New Roman"/>
          <w:spacing w:val="82"/>
          <w:position w:val="-27"/>
        </w:rPr>
      </w:r>
      <w:r>
        <w:rPr>
          <w:rFonts w:ascii="Times New Roman"/>
          <w:spacing w:val="61"/>
          <w:position w:val="-27"/>
        </w:rPr>
        <w:t> </w:t>
      </w:r>
      <w:r>
        <w:rPr>
          <w:rFonts w:ascii="Times New Roman"/>
          <w:spacing w:val="61"/>
          <w:position w:val="-27"/>
        </w:rPr>
        <w:pict>
          <v:group style="width:52.65pt;height:52.95pt;mso-position-horizontal-relative:char;mso-position-vertical-relative:line" coordorigin="0,0" coordsize="1053,1059">
            <v:group style="position:absolute;left:0;top:0;width:1053;height:1059" coordorigin="0,0" coordsize="1053,1059">
              <v:shape style="position:absolute;left:0;top:0;width:1053;height:1059" coordorigin="0,0" coordsize="1053,1059" path="m526,0l449,6,374,23,304,49,240,86,181,130,129,183,85,242,49,307,22,377,6,452,0,530,6,608,22,683,49,753,85,818,129,877,181,929,240,973,304,1009,374,1036,449,1052,526,1058,604,1052,679,1036,748,1009,813,973,872,929,909,891,526,891,454,882,388,855,329,812,280,756,243,689,219,613,211,530,219,447,243,371,280,304,329,248,388,205,454,178,526,169,910,169,872,130,813,86,748,49,679,23,604,6,526,0xe" filled="true" fillcolor="#d71920" stroked="false">
                <v:path arrowok="t"/>
                <v:fill type="solid"/>
              </v:shape>
              <v:shape style="position:absolute;left:0;top:0;width:1053;height:1059" coordorigin="0,0" coordsize="1053,1059" path="m910,169l526,169,599,178,665,205,724,248,773,304,810,371,834,447,842,530,834,613,810,689,773,756,724,812,665,855,599,882,526,891,909,891,968,818,1004,753,1031,683,1047,608,1053,530,1047,452,1031,377,1004,307,968,242,924,183,910,169xe" filled="true" fillcolor="#d71920" stroked="false">
                <v:path arrowok="t"/>
                <v:fill type="solid"/>
              </v:shape>
            </v:group>
          </v:group>
        </w:pict>
      </w:r>
      <w:r>
        <w:rPr>
          <w:rFonts w:ascii="Times New Roman"/>
          <w:spacing w:val="61"/>
          <w:position w:val="-27"/>
        </w:rPr>
      </w:r>
      <w:r>
        <w:rPr>
          <w:rFonts w:ascii="Times New Roman"/>
          <w:spacing w:val="114"/>
          <w:position w:val="-27"/>
        </w:rPr>
        <w:t> </w:t>
      </w:r>
      <w:r>
        <w:rPr>
          <w:rFonts w:ascii="Times New Roman"/>
          <w:spacing w:val="114"/>
          <w:position w:val="-34"/>
        </w:rPr>
        <w:pict>
          <v:group style="width:81.150pt;height:88.5pt;mso-position-horizontal-relative:char;mso-position-vertical-relative:line" coordorigin="0,0" coordsize="1623,1770">
            <v:group style="position:absolute;left:696;top:25;width:230;height:1049" coordorigin="696,25" coordsize="230,1049">
              <v:shape style="position:absolute;left:696;top:25;width:230;height:1049" coordorigin="696,25" coordsize="230,1049" path="m811,25l766,34,730,59,705,95,696,140,696,958,705,1003,730,1040,766,1064,811,1073,856,1064,892,1040,917,1003,926,958,926,140,917,95,892,59,856,34,811,25xe" filled="true" fillcolor="#bcbec0" stroked="false">
                <v:path arrowok="t"/>
                <v:fill type="solid"/>
              </v:shape>
            </v:group>
            <v:group style="position:absolute;left:696;top:25;width:230;height:1049" coordorigin="696,25" coordsize="230,1049">
              <v:shape style="position:absolute;left:696;top:25;width:230;height:1049" coordorigin="696,25" coordsize="230,1049" path="m811,25l766,34,730,59,705,95,696,140,696,958,705,1003,730,1040,766,1064,811,1073,856,1064,892,1040,917,1003,926,958,926,140,917,95,892,59,856,34,811,25xe" filled="false" stroked="true" strokeweight="2.5pt" strokecolor="#ffffff">
                <v:path arrowok="t"/>
              </v:shape>
            </v:group>
            <v:group style="position:absolute;left:25;top:311;width:1573;height:1434" coordorigin="25,311" coordsize="1573,1434">
              <v:shape style="position:absolute;left:25;top:311;width:1573;height:1434" coordorigin="25,311" coordsize="1573,1434" path="m402,311l332,335,270,388,214,446,166,509,124,576,89,647,61,721,41,798,29,877,25,958,29,1034,39,1107,56,1179,80,1247,110,1313,145,1375,185,1434,231,1488,281,1538,336,1584,394,1625,457,1660,522,1689,591,1713,662,1730,736,1741,811,1744,887,1741,960,1730,1032,1713,1100,1689,1166,1660,1228,1625,1287,1584,1341,1538,1365,1514,811,1514,736,1509,663,1495,595,1471,531,1438,471,1398,418,1351,371,1298,331,1239,299,1175,275,1106,260,1034,255,958,260,885,274,813,297,745,329,681,369,621,417,566,472,517,502,483,516,441,513,397,493,356,475,337,453,323,428,314,402,311xe" filled="true" fillcolor="#bcbec0" stroked="false">
                <v:path arrowok="t"/>
                <v:fill type="solid"/>
              </v:shape>
              <v:shape style="position:absolute;left:25;top:311;width:1573;height:1434" coordorigin="25,311" coordsize="1573,1434" path="m1226,316l1154,341,1115,400,1112,444,1125,486,1155,521,1209,570,1256,624,1295,684,1326,748,1349,815,1363,886,1367,958,1362,1034,1347,1106,1324,1175,1291,1239,1251,1298,1204,1351,1151,1398,1092,1438,1027,1471,959,1495,887,1509,811,1514,1365,1514,1437,1434,1477,1375,1513,1313,1542,1247,1566,1179,1583,1107,1594,1034,1597,958,1593,878,1581,800,1562,724,1535,650,1501,580,1460,513,1412,451,1357,393,1297,340,1245,317,1226,316xe" filled="true" fillcolor="#bcbec0" stroked="false">
                <v:path arrowok="t"/>
                <v:fill type="solid"/>
              </v:shape>
            </v:group>
            <v:group style="position:absolute;left:25;top:311;width:1573;height:1434" coordorigin="25,311" coordsize="1573,1434">
              <v:shape style="position:absolute;left:25;top:311;width:1573;height:1434" coordorigin="25,311" coordsize="1573,1434" path="m332,335l270,388,214,446,166,509,124,576,89,647,61,721,41,798,29,877,25,958,29,1034,39,1107,56,1179,80,1247,110,1313,145,1375,185,1434,231,1488,281,1538,336,1584,394,1625,457,1660,522,1689,591,1713,662,1730,736,1741,811,1744,887,1741,960,1730,1032,1713,1100,1689,1166,1660,1228,1625,1287,1584,1341,1538,1391,1488,1437,1434,1477,1375,1513,1313,1542,1247,1566,1179,1583,1107,1594,1034,1597,958,1593,878,1581,800,1562,724,1535,650,1501,580,1460,513,1412,451,1357,393,1297,340,1226,316,1200,318,1136,359,1112,444,1155,521,1209,570,1256,624,1295,684,1326,748,1349,815,1363,886,1367,958,1362,1034,1347,1106,1324,1175,1291,1239,1251,1298,1204,1351,1151,1398,1092,1438,1027,1471,959,1495,887,1509,811,1514,736,1509,663,1495,595,1471,531,1438,471,1398,418,1351,371,1298,331,1239,299,1175,275,1106,260,1034,255,958,260,885,274,813,297,745,329,681,369,621,417,566,472,517,502,483,516,441,513,397,493,356,475,337,453,323,428,314,402,311,383,313,365,317,348,325,332,335xe" filled="false" stroked="true" strokeweight="2.5pt" strokecolor="#ffffff">
                <v:path arrowok="t"/>
              </v:shape>
            </v:group>
          </v:group>
        </w:pict>
      </w:r>
      <w:r>
        <w:rPr>
          <w:rFonts w:ascii="Times New Roman"/>
          <w:spacing w:val="114"/>
          <w:position w:val="-34"/>
        </w:rPr>
      </w:r>
      <w:r>
        <w:rPr>
          <w:rFonts w:ascii="Times New Roman"/>
          <w:spacing w:val="114"/>
          <w:position w:val="-34"/>
        </w:rPr>
        <w:tab/>
      </w:r>
      <w:r>
        <w:rPr>
          <w:rFonts w:ascii="Times New Roman"/>
          <w:spacing w:val="114"/>
          <w:position w:val="-27"/>
        </w:rPr>
        <w:pict>
          <v:group style="width:29.95pt;height:73.45pt;mso-position-horizontal-relative:char;mso-position-vertical-relative:line" coordorigin="0,0" coordsize="599,1469">
            <v:group style="position:absolute;left:0;top:0;width:599;height:1469" coordorigin="0,0" coordsize="599,1469">
              <v:shape style="position:absolute;left:0;top:0;width:599;height:1469" coordorigin="0,0" coordsize="599,1469" path="m334,615l123,615,123,1020,124,1120,131,1195,149,1260,184,1328,241,1393,310,1437,390,1461,477,1469,516,1466,548,1460,576,1450,598,1439,598,1298,497,1298,451,1286,390,1249,355,1198,338,1124,334,1020,334,615xe" filled="true" fillcolor="#d71920" stroked="false">
                <v:path arrowok="t"/>
                <v:fill type="solid"/>
              </v:shape>
              <v:shape style="position:absolute;left:0;top:0;width:599;height:1469" coordorigin="0,0" coordsize="599,1469" path="m598,1280l571,1291,537,1298,598,1298,598,1280xe" filled="true" fillcolor="#d71920" stroked="false">
                <v:path arrowok="t"/>
                <v:fill type="solid"/>
              </v:shape>
              <v:shape style="position:absolute;left:0;top:0;width:599;height:1469" coordorigin="0,0" coordsize="599,1469" path="m598,448l0,448,0,615,598,615,598,448xe" filled="true" fillcolor="#d71920" stroked="false">
                <v:path arrowok="t"/>
                <v:fill type="solid"/>
              </v:shape>
              <v:shape style="position:absolute;left:0;top:0;width:599;height:1469" coordorigin="0,0" coordsize="599,1469" path="m334,0l123,0,123,448,334,448,334,0xe" filled="true" fillcolor="#d71920" stroked="false">
                <v:path arrowok="t"/>
                <v:fill type="solid"/>
              </v:shape>
            </v:group>
          </v:group>
        </w:pict>
      </w:r>
      <w:r>
        <w:rPr>
          <w:rFonts w:ascii="Times New Roman"/>
          <w:spacing w:val="114"/>
          <w:position w:val="-27"/>
        </w:rPr>
      </w: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8"/>
        <w:rPr>
          <w:rFonts w:ascii="Times New Roman" w:hAnsi="Times New Roman" w:cs="Times New Roman" w:eastAsia="Times New Roman" w:hint="default"/>
          <w:sz w:val="16"/>
          <w:szCs w:val="16"/>
        </w:rPr>
      </w:pPr>
    </w:p>
    <w:p>
      <w:pPr>
        <w:spacing w:line="262" w:lineRule="exact"/>
        <w:ind w:left="2657" w:right="0" w:firstLine="0"/>
        <w:rPr>
          <w:rFonts w:ascii="Times New Roman" w:hAnsi="Times New Roman" w:cs="Times New Roman" w:eastAsia="Times New Roman" w:hint="default"/>
          <w:sz w:val="20"/>
          <w:szCs w:val="20"/>
        </w:rPr>
      </w:pPr>
      <w:r>
        <w:rPr>
          <w:rFonts w:ascii="Times New Roman" w:hAnsi="Times New Roman" w:cs="Times New Roman" w:eastAsia="Times New Roman" w:hint="default"/>
          <w:position w:val="-4"/>
          <w:sz w:val="20"/>
          <w:szCs w:val="20"/>
        </w:rPr>
        <w:pict>
          <v:group style="width:198.45pt;height:13.15pt;mso-position-horizontal-relative:char;mso-position-vertical-relative:line" coordorigin="0,0" coordsize="3969,263">
            <v:shape style="position:absolute;left:0;top:1;width:233;height:262" type="#_x0000_t75" stroked="false">
              <v:imagedata r:id="rId19" o:title=""/>
            </v:shape>
            <v:shape style="position:absolute;left:285;top:12;width:239;height:242" type="#_x0000_t75" stroked="false">
              <v:imagedata r:id="rId20" o:title=""/>
            </v:shape>
            <v:shape style="position:absolute;left:560;top:0;width:552;height:260" type="#_x0000_t75" stroked="false">
              <v:imagedata r:id="rId21" o:title=""/>
            </v:shape>
            <v:shape style="position:absolute;left:1149;top:16;width:233;height:242" type="#_x0000_t75" stroked="false">
              <v:imagedata r:id="rId22" o:title=""/>
            </v:shape>
            <v:shape style="position:absolute;left:1423;top:3;width:1408;height:258" type="#_x0000_t75" stroked="false">
              <v:imagedata r:id="rId23" o:title=""/>
            </v:shape>
            <v:shape style="position:absolute;left:2862;top:2;width:257;height:258" type="#_x0000_t75" stroked="false">
              <v:imagedata r:id="rId24" o:title=""/>
            </v:shape>
            <v:shape style="position:absolute;left:3156;top:11;width:538;height:250" type="#_x0000_t75" stroked="false">
              <v:imagedata r:id="rId25" o:title=""/>
            </v:shape>
            <v:shape style="position:absolute;left:3724;top:15;width:245;height:244" type="#_x0000_t75" stroked="false">
              <v:imagedata r:id="rId26" o:title=""/>
            </v:shape>
          </v:group>
        </w:pict>
      </w:r>
      <w:r>
        <w:rPr>
          <w:rFonts w:ascii="Times New Roman" w:hAnsi="Times New Roman" w:cs="Times New Roman" w:eastAsia="Times New Roman" w:hint="default"/>
          <w:position w:val="-4"/>
          <w:sz w:val="20"/>
          <w:szCs w:val="20"/>
        </w:rPr>
      </w:r>
    </w:p>
    <w:p>
      <w:pPr>
        <w:spacing w:line="240" w:lineRule="auto" w:before="3"/>
        <w:rPr>
          <w:rFonts w:ascii="Times New Roman" w:hAnsi="Times New Roman" w:cs="Times New Roman" w:eastAsia="Times New Roman" w:hint="default"/>
          <w:sz w:val="17"/>
          <w:szCs w:val="17"/>
        </w:rPr>
      </w:pPr>
    </w:p>
    <w:p>
      <w:pPr>
        <w:spacing w:line="20" w:lineRule="exact"/>
        <w:ind w:left="2652"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198.95pt;height:.5pt;mso-position-horizontal-relative:char;mso-position-vertical-relative:line" coordorigin="0,0" coordsize="3979,10">
            <v:group style="position:absolute;left:5;top:5;width:3969;height:2" coordorigin="5,5" coordsize="3969,2">
              <v:shape style="position:absolute;left:5;top:5;width:3969;height:2" coordorigin="5,5" coordsize="3969,0" path="m5,5l3974,5e" filled="false" stroked="true" strokeweight=".5pt" strokecolor="#231f20">
                <v:path arrowok="t"/>
              </v:shape>
            </v:group>
          </v:group>
        </w:pict>
      </w:r>
      <w:r>
        <w:rPr>
          <w:rFonts w:ascii="Times New Roman" w:hAnsi="Times New Roman" w:cs="Times New Roman" w:eastAsia="Times New Roman" w:hint="default"/>
          <w:sz w:val="2"/>
          <w:szCs w:val="2"/>
        </w:rPr>
      </w:r>
    </w:p>
    <w:p>
      <w:pPr>
        <w:spacing w:line="240" w:lineRule="auto" w:before="11"/>
        <w:rPr>
          <w:rFonts w:ascii="Times New Roman" w:hAnsi="Times New Roman" w:cs="Times New Roman" w:eastAsia="Times New Roman" w:hint="default"/>
          <w:sz w:val="16"/>
          <w:szCs w:val="16"/>
        </w:rPr>
      </w:pPr>
    </w:p>
    <w:p>
      <w:pPr>
        <w:spacing w:line="406" w:lineRule="exact"/>
        <w:ind w:left="3350" w:right="0" w:firstLine="0"/>
        <w:rPr>
          <w:rFonts w:ascii="Times New Roman" w:hAnsi="Times New Roman" w:cs="Times New Roman" w:eastAsia="Times New Roman" w:hint="default"/>
          <w:sz w:val="17"/>
          <w:szCs w:val="17"/>
        </w:rPr>
      </w:pPr>
      <w:r>
        <w:rPr>
          <w:rFonts w:ascii="Times New Roman"/>
          <w:position w:val="-5"/>
          <w:sz w:val="20"/>
        </w:rPr>
        <w:pict>
          <v:group style="width:34.5pt;height:18.05pt;mso-position-horizontal-relative:char;mso-position-vertical-relative:line" coordorigin="0,0" coordsize="690,361">
            <v:shape style="position:absolute;left:0;top:0;width:508;height:361" type="#_x0000_t75" stroked="false">
              <v:imagedata r:id="rId27" o:title=""/>
            </v:shape>
            <v:shape style="position:absolute;left:550;top:6;width:140;height:349" type="#_x0000_t75" stroked="false">
              <v:imagedata r:id="rId28" o:title=""/>
            </v:shape>
          </v:group>
        </w:pict>
      </w:r>
      <w:r>
        <w:rPr>
          <w:rFonts w:ascii="Times New Roman"/>
          <w:position w:val="-5"/>
          <w:sz w:val="20"/>
        </w:rPr>
      </w:r>
      <w:r>
        <w:rPr>
          <w:rFonts w:ascii="Times New Roman"/>
          <w:spacing w:val="32"/>
          <w:position w:val="-5"/>
          <w:sz w:val="20"/>
        </w:rPr>
        <w:t> </w:t>
      </w:r>
      <w:r>
        <w:rPr>
          <w:rFonts w:ascii="Times New Roman"/>
          <w:spacing w:val="32"/>
          <w:position w:val="-4"/>
          <w:sz w:val="20"/>
        </w:rPr>
        <w:drawing>
          <wp:inline distT="0" distB="0" distL="0" distR="0">
            <wp:extent cx="147296" cy="223837"/>
            <wp:effectExtent l="0" t="0" r="0" b="0"/>
            <wp:docPr id="1" name="image25.png" descr=""/>
            <wp:cNvGraphicFramePr>
              <a:graphicFrameLocks noChangeAspect="1"/>
            </wp:cNvGraphicFramePr>
            <a:graphic>
              <a:graphicData uri="http://schemas.openxmlformats.org/drawingml/2006/picture">
                <pic:pic>
                  <pic:nvPicPr>
                    <pic:cNvPr id="2" name="image25.png"/>
                    <pic:cNvPicPr/>
                  </pic:nvPicPr>
                  <pic:blipFill>
                    <a:blip r:embed="rId29" cstate="print"/>
                    <a:stretch>
                      <a:fillRect/>
                    </a:stretch>
                  </pic:blipFill>
                  <pic:spPr>
                    <a:xfrm>
                      <a:off x="0" y="0"/>
                      <a:ext cx="147296" cy="223837"/>
                    </a:xfrm>
                    <a:prstGeom prst="rect">
                      <a:avLst/>
                    </a:prstGeom>
                  </pic:spPr>
                </pic:pic>
              </a:graphicData>
            </a:graphic>
          </wp:inline>
        </w:drawing>
      </w:r>
      <w:r>
        <w:rPr>
          <w:rFonts w:ascii="Times New Roman"/>
          <w:spacing w:val="32"/>
          <w:position w:val="-4"/>
          <w:sz w:val="20"/>
        </w:rPr>
      </w:r>
      <w:r>
        <w:rPr>
          <w:rFonts w:ascii="Times New Roman"/>
          <w:spacing w:val="112"/>
          <w:position w:val="-4"/>
          <w:sz w:val="20"/>
        </w:rPr>
        <w:t> </w:t>
      </w:r>
      <w:r>
        <w:rPr>
          <w:rFonts w:ascii="Times New Roman"/>
          <w:spacing w:val="112"/>
          <w:position w:val="-7"/>
          <w:sz w:val="20"/>
        </w:rPr>
        <w:pict>
          <v:group style="width:.5pt;height:20.350pt;mso-position-horizontal-relative:char;mso-position-vertical-relative:line" coordorigin="0,0" coordsize="10,407">
            <v:group style="position:absolute;left:5;top:5;width:2;height:397" coordorigin="5,5" coordsize="2,397">
              <v:shape style="position:absolute;left:5;top:5;width:2;height:397" coordorigin="5,5" coordsize="0,397" path="m5,5l5,402e" filled="false" stroked="true" strokeweight=".5pt" strokecolor="#231f20">
                <v:path arrowok="t"/>
              </v:shape>
            </v:group>
          </v:group>
        </w:pict>
      </w:r>
      <w:r>
        <w:rPr>
          <w:rFonts w:ascii="Times New Roman"/>
          <w:spacing w:val="112"/>
          <w:position w:val="-7"/>
          <w:sz w:val="20"/>
        </w:rPr>
      </w:r>
      <w:r>
        <w:rPr>
          <w:rFonts w:ascii="Times New Roman"/>
          <w:spacing w:val="101"/>
          <w:position w:val="-7"/>
          <w:sz w:val="17"/>
        </w:rPr>
        <w:t> </w:t>
      </w:r>
      <w:r>
        <w:rPr>
          <w:rFonts w:ascii="Times New Roman"/>
          <w:spacing w:val="101"/>
          <w:position w:val="12"/>
          <w:sz w:val="17"/>
        </w:rPr>
        <w:drawing>
          <wp:inline distT="0" distB="0" distL="0" distR="0">
            <wp:extent cx="112218" cy="111728"/>
            <wp:effectExtent l="0" t="0" r="0" b="0"/>
            <wp:docPr id="3" name="image26.png" descr=""/>
            <wp:cNvGraphicFramePr>
              <a:graphicFrameLocks noChangeAspect="1"/>
            </wp:cNvGraphicFramePr>
            <a:graphic>
              <a:graphicData uri="http://schemas.openxmlformats.org/drawingml/2006/picture">
                <pic:pic>
                  <pic:nvPicPr>
                    <pic:cNvPr id="4" name="image26.png"/>
                    <pic:cNvPicPr/>
                  </pic:nvPicPr>
                  <pic:blipFill>
                    <a:blip r:embed="rId30" cstate="print"/>
                    <a:stretch>
                      <a:fillRect/>
                    </a:stretch>
                  </pic:blipFill>
                  <pic:spPr>
                    <a:xfrm>
                      <a:off x="0" y="0"/>
                      <a:ext cx="112218" cy="111728"/>
                    </a:xfrm>
                    <a:prstGeom prst="rect">
                      <a:avLst/>
                    </a:prstGeom>
                  </pic:spPr>
                </pic:pic>
              </a:graphicData>
            </a:graphic>
          </wp:inline>
        </w:drawing>
      </w:r>
      <w:r>
        <w:rPr>
          <w:rFonts w:ascii="Times New Roman"/>
          <w:spacing w:val="101"/>
          <w:position w:val="12"/>
          <w:sz w:val="17"/>
        </w:rPr>
      </w:r>
      <w:r>
        <w:rPr>
          <w:rFonts w:ascii="Times New Roman"/>
          <w:spacing w:val="134"/>
          <w:position w:val="12"/>
          <w:sz w:val="17"/>
        </w:rPr>
        <w:t> </w:t>
      </w:r>
      <w:r>
        <w:rPr>
          <w:rFonts w:ascii="Times New Roman"/>
          <w:spacing w:val="134"/>
          <w:position w:val="12"/>
          <w:sz w:val="17"/>
        </w:rPr>
        <w:drawing>
          <wp:inline distT="0" distB="0" distL="0" distR="0">
            <wp:extent cx="112475" cy="113918"/>
            <wp:effectExtent l="0" t="0" r="0" b="0"/>
            <wp:docPr id="5" name="image27.png" descr=""/>
            <wp:cNvGraphicFramePr>
              <a:graphicFrameLocks noChangeAspect="1"/>
            </wp:cNvGraphicFramePr>
            <a:graphic>
              <a:graphicData uri="http://schemas.openxmlformats.org/drawingml/2006/picture">
                <pic:pic>
                  <pic:nvPicPr>
                    <pic:cNvPr id="6" name="image27.png"/>
                    <pic:cNvPicPr/>
                  </pic:nvPicPr>
                  <pic:blipFill>
                    <a:blip r:embed="rId31" cstate="print"/>
                    <a:stretch>
                      <a:fillRect/>
                    </a:stretch>
                  </pic:blipFill>
                  <pic:spPr>
                    <a:xfrm>
                      <a:off x="0" y="0"/>
                      <a:ext cx="112475" cy="113918"/>
                    </a:xfrm>
                    <a:prstGeom prst="rect">
                      <a:avLst/>
                    </a:prstGeom>
                  </pic:spPr>
                </pic:pic>
              </a:graphicData>
            </a:graphic>
          </wp:inline>
        </w:drawing>
      </w:r>
      <w:r>
        <w:rPr>
          <w:rFonts w:ascii="Times New Roman"/>
          <w:spacing w:val="134"/>
          <w:position w:val="12"/>
          <w:sz w:val="17"/>
        </w:rPr>
      </w:r>
      <w:r>
        <w:rPr>
          <w:rFonts w:ascii="Times New Roman"/>
          <w:spacing w:val="133"/>
          <w:position w:val="12"/>
          <w:sz w:val="17"/>
        </w:rPr>
        <w:t> </w:t>
      </w:r>
      <w:r>
        <w:rPr>
          <w:rFonts w:ascii="Times New Roman"/>
          <w:spacing w:val="133"/>
          <w:position w:val="12"/>
          <w:sz w:val="17"/>
        </w:rPr>
        <w:drawing>
          <wp:inline distT="0" distB="0" distL="0" distR="0">
            <wp:extent cx="110250" cy="111728"/>
            <wp:effectExtent l="0" t="0" r="0" b="0"/>
            <wp:docPr id="7" name="image28.png" descr=""/>
            <wp:cNvGraphicFramePr>
              <a:graphicFrameLocks noChangeAspect="1"/>
            </wp:cNvGraphicFramePr>
            <a:graphic>
              <a:graphicData uri="http://schemas.openxmlformats.org/drawingml/2006/picture">
                <pic:pic>
                  <pic:nvPicPr>
                    <pic:cNvPr id="8" name="image28.png"/>
                    <pic:cNvPicPr/>
                  </pic:nvPicPr>
                  <pic:blipFill>
                    <a:blip r:embed="rId32" cstate="print"/>
                    <a:stretch>
                      <a:fillRect/>
                    </a:stretch>
                  </pic:blipFill>
                  <pic:spPr>
                    <a:xfrm>
                      <a:off x="0" y="0"/>
                      <a:ext cx="110250" cy="111728"/>
                    </a:xfrm>
                    <a:prstGeom prst="rect">
                      <a:avLst/>
                    </a:prstGeom>
                  </pic:spPr>
                </pic:pic>
              </a:graphicData>
            </a:graphic>
          </wp:inline>
        </w:drawing>
      </w:r>
      <w:r>
        <w:rPr>
          <w:rFonts w:ascii="Times New Roman"/>
          <w:spacing w:val="133"/>
          <w:position w:val="12"/>
          <w:sz w:val="17"/>
        </w:rPr>
      </w:r>
    </w:p>
    <w:p>
      <w:pPr>
        <w:spacing w:line="240" w:lineRule="auto" w:before="8"/>
        <w:rPr>
          <w:rFonts w:ascii="Times New Roman" w:hAnsi="Times New Roman" w:cs="Times New Roman" w:eastAsia="Times New Roman" w:hint="default"/>
          <w:sz w:val="19"/>
          <w:szCs w:val="19"/>
        </w:rPr>
      </w:pPr>
    </w:p>
    <w:p>
      <w:pPr>
        <w:spacing w:line="157" w:lineRule="exact"/>
        <w:ind w:left="3932" w:right="0" w:firstLine="0"/>
        <w:rPr>
          <w:rFonts w:ascii="Times New Roman" w:hAnsi="Times New Roman" w:cs="Times New Roman" w:eastAsia="Times New Roman" w:hint="default"/>
          <w:sz w:val="11"/>
          <w:szCs w:val="11"/>
        </w:rPr>
      </w:pPr>
      <w:r>
        <w:rPr>
          <w:rFonts w:ascii="Times New Roman"/>
          <w:position w:val="-2"/>
          <w:sz w:val="15"/>
        </w:rPr>
        <w:pict>
          <v:group style="width:37.25pt;height:7.9pt;mso-position-horizontal-relative:char;mso-position-vertical-relative:line" coordorigin="0,0" coordsize="745,158">
            <v:shape style="position:absolute;left:0;top:0;width:677;height:158" type="#_x0000_t75" stroked="false">
              <v:imagedata r:id="rId33" o:title=""/>
            </v:shape>
            <v:group style="position:absolute;left:722;top:41;width:23;height:92" coordorigin="722,41" coordsize="23,92">
              <v:shape style="position:absolute;left:722;top:41;width:23;height:92" coordorigin="722,41" coordsize="23,92" path="m744,41l722,41,722,64,744,64,744,41xe" filled="true" fillcolor="#231f20" stroked="false">
                <v:path arrowok="t"/>
                <v:fill type="solid"/>
              </v:shape>
              <v:shape style="position:absolute;left:722;top:41;width:23;height:92" coordorigin="722,41" coordsize="23,92" path="m744,109l722,109,722,132,744,132,744,109xe" filled="true" fillcolor="#231f20" stroked="false">
                <v:path arrowok="t"/>
                <v:fill type="solid"/>
              </v:shape>
            </v:group>
          </v:group>
        </w:pict>
      </w:r>
      <w:r>
        <w:rPr>
          <w:rFonts w:ascii="Times New Roman"/>
          <w:position w:val="-2"/>
          <w:sz w:val="15"/>
        </w:rPr>
      </w:r>
      <w:r>
        <w:rPr>
          <w:rFonts w:ascii="Times New Roman"/>
          <w:spacing w:val="86"/>
          <w:position w:val="-2"/>
          <w:sz w:val="11"/>
        </w:rPr>
        <w:t> </w:t>
      </w:r>
      <w:r>
        <w:rPr>
          <w:rFonts w:ascii="Times New Roman"/>
          <w:spacing w:val="86"/>
          <w:position w:val="-1"/>
          <w:sz w:val="11"/>
        </w:rPr>
        <w:drawing>
          <wp:inline distT="0" distB="0" distL="0" distR="0">
            <wp:extent cx="348471" cy="74294"/>
            <wp:effectExtent l="0" t="0" r="0" b="0"/>
            <wp:docPr id="9" name="image30.png" descr=""/>
            <wp:cNvGraphicFramePr>
              <a:graphicFrameLocks noChangeAspect="1"/>
            </wp:cNvGraphicFramePr>
            <a:graphic>
              <a:graphicData uri="http://schemas.openxmlformats.org/drawingml/2006/picture">
                <pic:pic>
                  <pic:nvPicPr>
                    <pic:cNvPr id="10" name="image30.png"/>
                    <pic:cNvPicPr/>
                  </pic:nvPicPr>
                  <pic:blipFill>
                    <a:blip r:embed="rId34" cstate="print"/>
                    <a:stretch>
                      <a:fillRect/>
                    </a:stretch>
                  </pic:blipFill>
                  <pic:spPr>
                    <a:xfrm>
                      <a:off x="0" y="0"/>
                      <a:ext cx="348471" cy="74294"/>
                    </a:xfrm>
                    <a:prstGeom prst="rect">
                      <a:avLst/>
                    </a:prstGeom>
                  </pic:spPr>
                </pic:pic>
              </a:graphicData>
            </a:graphic>
          </wp:inline>
        </w:drawing>
      </w:r>
      <w:r>
        <w:rPr>
          <w:rFonts w:ascii="Times New Roman"/>
          <w:spacing w:val="86"/>
          <w:position w:val="-1"/>
          <w:sz w:val="11"/>
        </w:rPr>
      </w:r>
    </w:p>
    <w:p>
      <w:pPr>
        <w:spacing w:after="0" w:line="157" w:lineRule="exact"/>
        <w:rPr>
          <w:rFonts w:ascii="Times New Roman" w:hAnsi="Times New Roman" w:cs="Times New Roman" w:eastAsia="Times New Roman" w:hint="default"/>
          <w:sz w:val="11"/>
          <w:szCs w:val="11"/>
        </w:rPr>
        <w:sectPr>
          <w:type w:val="continuous"/>
          <w:pgSz w:w="11910" w:h="16160"/>
          <w:pgMar w:top="1060" w:bottom="280" w:left="1300" w:right="780"/>
        </w:sect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5"/>
        <w:rPr>
          <w:rFonts w:ascii="Times New Roman" w:hAnsi="Times New Roman" w:cs="Times New Roman" w:eastAsia="Times New Roman" w:hint="default"/>
          <w:sz w:val="17"/>
          <w:szCs w:val="17"/>
        </w:rPr>
      </w:pPr>
    </w:p>
    <w:p>
      <w:pPr>
        <w:pStyle w:val="Heading1"/>
        <w:spacing w:line="470" w:lineRule="exact"/>
        <w:ind w:left="4819" w:right="2886"/>
        <w:jc w:val="center"/>
      </w:pPr>
      <w:r>
        <w:rPr>
          <w:color w:val="D71920"/>
        </w:rPr>
        <w:t>目录</w:t>
      </w:r>
      <w:r>
        <w:rPr/>
      </w:r>
    </w:p>
    <w:p>
      <w:pPr>
        <w:spacing w:line="240" w:lineRule="auto" w:before="10"/>
        <w:rPr>
          <w:rFonts w:ascii="宋体" w:hAnsi="宋体" w:cs="宋体" w:eastAsia="宋体" w:hint="default"/>
          <w:sz w:val="25"/>
          <w:szCs w:val="25"/>
        </w:rPr>
      </w:pPr>
    </w:p>
    <w:p>
      <w:pPr>
        <w:spacing w:after="0" w:line="240" w:lineRule="auto"/>
        <w:rPr>
          <w:rFonts w:ascii="宋体" w:hAnsi="宋体" w:cs="宋体" w:eastAsia="宋体" w:hint="default"/>
          <w:sz w:val="25"/>
          <w:szCs w:val="25"/>
        </w:rPr>
        <w:sectPr>
          <w:pgSz w:w="11910" w:h="16160"/>
          <w:pgMar w:top="1520" w:bottom="280" w:left="1680" w:right="1680"/>
        </w:sectPr>
      </w:pPr>
    </w:p>
    <w:p>
      <w:pPr>
        <w:pStyle w:val="Heading5"/>
        <w:spacing w:line="240" w:lineRule="auto" w:before="23"/>
        <w:ind w:left="0" w:right="0"/>
        <w:jc w:val="right"/>
      </w:pPr>
      <w:r>
        <w:rPr/>
        <w:pict>
          <v:group style="position:absolute;margin-left:0pt;margin-top:.000023pt;width:595.3pt;height:807.9pt;mso-position-horizontal-relative:page;mso-position-vertical-relative:page;z-index:-676336" coordorigin="0,0" coordsize="11906,16158">
            <v:shape style="position:absolute;left:0;top:0;width:11906;height:16157" type="#_x0000_t75" stroked="false">
              <v:imagedata r:id="rId35" o:title=""/>
            </v:shape>
            <v:shape style="position:absolute;left:0;top:13663;width:2495;height:2495" type="#_x0000_t75" stroked="false">
              <v:imagedata r:id="rId36" o:title=""/>
            </v:shape>
            <w10:wrap type="none"/>
          </v:group>
        </w:pict>
      </w:r>
      <w:r>
        <w:rPr>
          <w:color w:val="D71920"/>
          <w:w w:val="111"/>
        </w:rPr>
        <w:t>1</w:t>
      </w:r>
      <w:r>
        <w:rPr/>
      </w:r>
    </w:p>
    <w:p>
      <w:pPr>
        <w:spacing w:before="38"/>
        <w:ind w:left="0" w:right="0" w:firstLine="0"/>
        <w:jc w:val="right"/>
        <w:rPr>
          <w:rFonts w:ascii="宋体" w:hAnsi="宋体" w:cs="宋体" w:eastAsia="宋体" w:hint="default"/>
          <w:sz w:val="20"/>
          <w:szCs w:val="20"/>
        </w:rPr>
      </w:pPr>
      <w:r>
        <w:rPr>
          <w:rFonts w:ascii="宋体"/>
          <w:color w:val="D71920"/>
          <w:w w:val="111"/>
          <w:sz w:val="20"/>
        </w:rPr>
        <w:t>2</w:t>
      </w:r>
      <w:r>
        <w:rPr>
          <w:rFonts w:ascii="宋体"/>
          <w:sz w:val="20"/>
        </w:rPr>
      </w:r>
    </w:p>
    <w:p>
      <w:pPr>
        <w:spacing w:before="38"/>
        <w:ind w:left="0" w:right="0" w:firstLine="0"/>
        <w:jc w:val="right"/>
        <w:rPr>
          <w:rFonts w:ascii="宋体" w:hAnsi="宋体" w:cs="宋体" w:eastAsia="宋体" w:hint="default"/>
          <w:sz w:val="20"/>
          <w:szCs w:val="20"/>
        </w:rPr>
      </w:pPr>
      <w:r>
        <w:rPr>
          <w:rFonts w:ascii="宋体"/>
          <w:color w:val="D71920"/>
          <w:w w:val="111"/>
          <w:sz w:val="20"/>
        </w:rPr>
        <w:t>4</w:t>
      </w:r>
      <w:r>
        <w:rPr>
          <w:rFonts w:ascii="宋体"/>
          <w:sz w:val="20"/>
        </w:rPr>
      </w:r>
    </w:p>
    <w:p>
      <w:pPr>
        <w:spacing w:before="38"/>
        <w:ind w:left="0" w:right="0" w:firstLine="0"/>
        <w:jc w:val="right"/>
        <w:rPr>
          <w:rFonts w:ascii="宋体" w:hAnsi="宋体" w:cs="宋体" w:eastAsia="宋体" w:hint="default"/>
          <w:sz w:val="20"/>
          <w:szCs w:val="20"/>
        </w:rPr>
      </w:pPr>
      <w:r>
        <w:rPr>
          <w:rFonts w:ascii="宋体"/>
          <w:color w:val="D71920"/>
          <w:w w:val="111"/>
          <w:sz w:val="20"/>
        </w:rPr>
        <w:t>6</w:t>
      </w:r>
      <w:r>
        <w:rPr>
          <w:rFonts w:ascii="宋体"/>
          <w:sz w:val="20"/>
        </w:rPr>
      </w:r>
    </w:p>
    <w:p>
      <w:pPr>
        <w:spacing w:before="38"/>
        <w:ind w:left="0" w:right="0" w:firstLine="0"/>
        <w:jc w:val="right"/>
        <w:rPr>
          <w:rFonts w:ascii="宋体" w:hAnsi="宋体" w:cs="宋体" w:eastAsia="宋体" w:hint="default"/>
          <w:sz w:val="20"/>
          <w:szCs w:val="20"/>
        </w:rPr>
      </w:pPr>
      <w:r>
        <w:rPr>
          <w:rFonts w:ascii="宋体"/>
          <w:color w:val="D71920"/>
          <w:w w:val="111"/>
          <w:sz w:val="20"/>
        </w:rPr>
        <w:t>7</w:t>
      </w:r>
      <w:r>
        <w:rPr>
          <w:rFonts w:ascii="宋体"/>
          <w:sz w:val="20"/>
        </w:rPr>
      </w:r>
    </w:p>
    <w:p>
      <w:pPr>
        <w:spacing w:before="38"/>
        <w:ind w:left="0" w:right="0" w:firstLine="0"/>
        <w:jc w:val="right"/>
        <w:rPr>
          <w:rFonts w:ascii="宋体" w:hAnsi="宋体" w:cs="宋体" w:eastAsia="宋体" w:hint="default"/>
          <w:sz w:val="20"/>
          <w:szCs w:val="20"/>
        </w:rPr>
      </w:pPr>
      <w:r>
        <w:rPr>
          <w:rFonts w:ascii="宋体"/>
          <w:color w:val="D71920"/>
          <w:w w:val="110"/>
          <w:sz w:val="20"/>
        </w:rPr>
        <w:t>11</w:t>
      </w:r>
      <w:r>
        <w:rPr>
          <w:rFonts w:ascii="宋体"/>
          <w:sz w:val="20"/>
        </w:rPr>
      </w:r>
    </w:p>
    <w:p>
      <w:pPr>
        <w:spacing w:before="38"/>
        <w:ind w:left="0" w:right="0" w:firstLine="0"/>
        <w:jc w:val="right"/>
        <w:rPr>
          <w:rFonts w:ascii="宋体" w:hAnsi="宋体" w:cs="宋体" w:eastAsia="宋体" w:hint="default"/>
          <w:sz w:val="20"/>
          <w:szCs w:val="20"/>
        </w:rPr>
      </w:pPr>
      <w:r>
        <w:rPr>
          <w:rFonts w:ascii="宋体"/>
          <w:color w:val="D71920"/>
          <w:w w:val="110"/>
          <w:sz w:val="20"/>
        </w:rPr>
        <w:t>15</w:t>
      </w:r>
      <w:r>
        <w:rPr>
          <w:rFonts w:ascii="宋体"/>
          <w:sz w:val="20"/>
        </w:rPr>
      </w:r>
    </w:p>
    <w:p>
      <w:pPr>
        <w:spacing w:before="38"/>
        <w:ind w:left="0" w:right="0" w:firstLine="0"/>
        <w:jc w:val="right"/>
        <w:rPr>
          <w:rFonts w:ascii="宋体" w:hAnsi="宋体" w:cs="宋体" w:eastAsia="宋体" w:hint="default"/>
          <w:sz w:val="20"/>
          <w:szCs w:val="20"/>
        </w:rPr>
      </w:pPr>
      <w:r>
        <w:rPr>
          <w:rFonts w:ascii="宋体"/>
          <w:color w:val="D71920"/>
          <w:w w:val="110"/>
          <w:sz w:val="20"/>
        </w:rPr>
        <w:t>33</w:t>
      </w:r>
      <w:r>
        <w:rPr>
          <w:rFonts w:ascii="宋体"/>
          <w:sz w:val="20"/>
        </w:rPr>
      </w:r>
    </w:p>
    <w:p>
      <w:pPr>
        <w:spacing w:before="38"/>
        <w:ind w:left="0" w:right="0" w:firstLine="0"/>
        <w:jc w:val="right"/>
        <w:rPr>
          <w:rFonts w:ascii="宋体" w:hAnsi="宋体" w:cs="宋体" w:eastAsia="宋体" w:hint="default"/>
          <w:sz w:val="20"/>
          <w:szCs w:val="20"/>
        </w:rPr>
      </w:pPr>
      <w:r>
        <w:rPr>
          <w:rFonts w:ascii="宋体"/>
          <w:color w:val="D71920"/>
          <w:w w:val="110"/>
          <w:sz w:val="20"/>
        </w:rPr>
        <w:t>39</w:t>
      </w:r>
      <w:r>
        <w:rPr>
          <w:rFonts w:ascii="宋体"/>
          <w:sz w:val="20"/>
        </w:rPr>
      </w:r>
    </w:p>
    <w:p>
      <w:pPr>
        <w:spacing w:before="38"/>
        <w:ind w:left="0" w:right="0" w:firstLine="0"/>
        <w:jc w:val="right"/>
        <w:rPr>
          <w:rFonts w:ascii="宋体" w:hAnsi="宋体" w:cs="宋体" w:eastAsia="宋体" w:hint="default"/>
          <w:sz w:val="20"/>
          <w:szCs w:val="20"/>
        </w:rPr>
      </w:pPr>
      <w:r>
        <w:rPr>
          <w:rFonts w:ascii="宋体"/>
          <w:color w:val="D71920"/>
          <w:w w:val="110"/>
          <w:sz w:val="20"/>
        </w:rPr>
        <w:t>45</w:t>
      </w:r>
      <w:r>
        <w:rPr>
          <w:rFonts w:ascii="宋体"/>
          <w:sz w:val="20"/>
        </w:rPr>
      </w:r>
    </w:p>
    <w:p>
      <w:pPr>
        <w:spacing w:before="38"/>
        <w:ind w:left="0" w:right="0" w:firstLine="0"/>
        <w:jc w:val="right"/>
        <w:rPr>
          <w:rFonts w:ascii="宋体" w:hAnsi="宋体" w:cs="宋体" w:eastAsia="宋体" w:hint="default"/>
          <w:sz w:val="20"/>
          <w:szCs w:val="20"/>
        </w:rPr>
      </w:pPr>
      <w:r>
        <w:rPr>
          <w:rFonts w:ascii="宋体"/>
          <w:color w:val="D71920"/>
          <w:w w:val="110"/>
          <w:sz w:val="20"/>
        </w:rPr>
        <w:t>53</w:t>
      </w:r>
      <w:r>
        <w:rPr>
          <w:rFonts w:ascii="宋体"/>
          <w:sz w:val="20"/>
        </w:rPr>
      </w:r>
    </w:p>
    <w:p>
      <w:pPr>
        <w:spacing w:before="38"/>
        <w:ind w:left="0" w:right="0" w:firstLine="0"/>
        <w:jc w:val="right"/>
        <w:rPr>
          <w:rFonts w:ascii="宋体" w:hAnsi="宋体" w:cs="宋体" w:eastAsia="宋体" w:hint="default"/>
          <w:sz w:val="20"/>
          <w:szCs w:val="20"/>
        </w:rPr>
      </w:pPr>
      <w:r>
        <w:rPr>
          <w:rFonts w:ascii="宋体"/>
          <w:color w:val="D71920"/>
          <w:w w:val="110"/>
          <w:sz w:val="20"/>
        </w:rPr>
        <w:t>65</w:t>
      </w:r>
      <w:r>
        <w:rPr>
          <w:rFonts w:ascii="宋体"/>
          <w:sz w:val="20"/>
        </w:rPr>
      </w:r>
    </w:p>
    <w:p>
      <w:pPr>
        <w:spacing w:before="38"/>
        <w:ind w:left="0" w:right="0" w:firstLine="0"/>
        <w:jc w:val="right"/>
        <w:rPr>
          <w:rFonts w:ascii="宋体" w:hAnsi="宋体" w:cs="宋体" w:eastAsia="宋体" w:hint="default"/>
          <w:sz w:val="20"/>
          <w:szCs w:val="20"/>
        </w:rPr>
      </w:pPr>
      <w:r>
        <w:rPr>
          <w:rFonts w:ascii="宋体"/>
          <w:color w:val="D71920"/>
          <w:w w:val="110"/>
          <w:sz w:val="20"/>
        </w:rPr>
        <w:t>175</w:t>
      </w:r>
      <w:r>
        <w:rPr>
          <w:rFonts w:ascii="宋体"/>
          <w:sz w:val="20"/>
        </w:rPr>
      </w:r>
    </w:p>
    <w:p>
      <w:pPr>
        <w:spacing w:before="38"/>
        <w:ind w:left="0" w:right="0" w:firstLine="0"/>
        <w:jc w:val="right"/>
        <w:rPr>
          <w:rFonts w:ascii="宋体" w:hAnsi="宋体" w:cs="宋体" w:eastAsia="宋体" w:hint="default"/>
          <w:sz w:val="20"/>
          <w:szCs w:val="20"/>
        </w:rPr>
      </w:pPr>
      <w:r>
        <w:rPr>
          <w:rFonts w:ascii="宋体"/>
          <w:color w:val="D71920"/>
          <w:w w:val="110"/>
          <w:sz w:val="20"/>
        </w:rPr>
        <w:t>176</w:t>
      </w:r>
      <w:r>
        <w:rPr>
          <w:rFonts w:ascii="宋体"/>
          <w:sz w:val="20"/>
        </w:rPr>
      </w:r>
    </w:p>
    <w:p>
      <w:pPr>
        <w:spacing w:line="276" w:lineRule="auto" w:before="23"/>
        <w:ind w:left="305" w:right="2801" w:firstLine="0"/>
        <w:jc w:val="left"/>
        <w:rPr>
          <w:rFonts w:ascii="宋体" w:hAnsi="宋体" w:cs="宋体" w:eastAsia="宋体" w:hint="default"/>
          <w:sz w:val="20"/>
          <w:szCs w:val="20"/>
        </w:rPr>
      </w:pPr>
      <w:r>
        <w:rPr/>
        <w:br w:type="column"/>
      </w:r>
      <w:r>
        <w:rPr>
          <w:rFonts w:ascii="宋体" w:hAnsi="宋体" w:cs="宋体" w:eastAsia="宋体" w:hint="default"/>
          <w:color w:val="231F20"/>
          <w:sz w:val="20"/>
          <w:szCs w:val="20"/>
        </w:rPr>
        <w:t>重要提示 释义 大事记 控股结构</w:t>
      </w:r>
      <w:r>
        <w:rPr>
          <w:rFonts w:ascii="宋体" w:hAnsi="宋体" w:cs="宋体" w:eastAsia="宋体" w:hint="default"/>
          <w:sz w:val="20"/>
          <w:szCs w:val="20"/>
        </w:rPr>
      </w:r>
    </w:p>
    <w:p>
      <w:pPr>
        <w:spacing w:line="276" w:lineRule="auto" w:before="8"/>
        <w:ind w:left="305" w:right="1401" w:firstLine="0"/>
        <w:jc w:val="left"/>
        <w:rPr>
          <w:rFonts w:ascii="宋体" w:hAnsi="宋体" w:cs="宋体" w:eastAsia="宋体" w:hint="default"/>
          <w:sz w:val="20"/>
          <w:szCs w:val="20"/>
        </w:rPr>
      </w:pPr>
      <w:r>
        <w:rPr>
          <w:rFonts w:ascii="宋体" w:hAnsi="宋体" w:cs="宋体" w:eastAsia="宋体" w:hint="default"/>
          <w:color w:val="231F20"/>
          <w:sz w:val="20"/>
          <w:szCs w:val="20"/>
        </w:rPr>
        <w:t>公司简介和主要财务指标 公司业务概要 管理层讨论与分析 重要事项</w:t>
      </w:r>
      <w:r>
        <w:rPr>
          <w:rFonts w:ascii="宋体" w:hAnsi="宋体" w:cs="宋体" w:eastAsia="宋体" w:hint="default"/>
          <w:sz w:val="20"/>
          <w:szCs w:val="20"/>
        </w:rPr>
      </w:r>
    </w:p>
    <w:p>
      <w:pPr>
        <w:spacing w:line="276" w:lineRule="auto" w:before="8"/>
        <w:ind w:left="305" w:right="201" w:firstLine="0"/>
        <w:jc w:val="left"/>
        <w:rPr>
          <w:rFonts w:ascii="宋体" w:hAnsi="宋体" w:cs="宋体" w:eastAsia="宋体" w:hint="default"/>
          <w:sz w:val="20"/>
          <w:szCs w:val="20"/>
        </w:rPr>
      </w:pPr>
      <w:r>
        <w:rPr>
          <w:rFonts w:ascii="宋体" w:hAnsi="宋体" w:cs="宋体" w:eastAsia="宋体" w:hint="default"/>
          <w:color w:val="231F20"/>
          <w:sz w:val="20"/>
          <w:szCs w:val="20"/>
        </w:rPr>
        <w:t>普通股股份变动及股东情况 董事、监事、高级管理人员和员工情况 公司治理</w:t>
      </w:r>
      <w:r>
        <w:rPr>
          <w:rFonts w:ascii="宋体" w:hAnsi="宋体" w:cs="宋体" w:eastAsia="宋体" w:hint="default"/>
          <w:sz w:val="20"/>
          <w:szCs w:val="20"/>
        </w:rPr>
      </w:r>
    </w:p>
    <w:p>
      <w:pPr>
        <w:spacing w:line="276" w:lineRule="auto" w:before="8"/>
        <w:ind w:left="305" w:right="2201" w:firstLine="0"/>
        <w:jc w:val="left"/>
        <w:rPr>
          <w:rFonts w:ascii="宋体" w:hAnsi="宋体" w:cs="宋体" w:eastAsia="宋体" w:hint="default"/>
          <w:sz w:val="20"/>
          <w:szCs w:val="20"/>
        </w:rPr>
      </w:pPr>
      <w:r>
        <w:rPr>
          <w:rFonts w:ascii="宋体" w:hAnsi="宋体" w:cs="宋体" w:eastAsia="宋体" w:hint="default"/>
          <w:color w:val="231F20"/>
          <w:sz w:val="20"/>
          <w:szCs w:val="20"/>
        </w:rPr>
        <w:t>财务报告 备查文件目录 年度报告确认书</w:t>
      </w:r>
      <w:r>
        <w:rPr>
          <w:rFonts w:ascii="宋体" w:hAnsi="宋体" w:cs="宋体" w:eastAsia="宋体" w:hint="default"/>
          <w:sz w:val="20"/>
          <w:szCs w:val="20"/>
        </w:rPr>
      </w:r>
    </w:p>
    <w:p>
      <w:pPr>
        <w:spacing w:after="0" w:line="276" w:lineRule="auto"/>
        <w:jc w:val="left"/>
        <w:rPr>
          <w:rFonts w:ascii="宋体" w:hAnsi="宋体" w:cs="宋体" w:eastAsia="宋体" w:hint="default"/>
          <w:sz w:val="20"/>
          <w:szCs w:val="20"/>
        </w:rPr>
        <w:sectPr>
          <w:type w:val="continuous"/>
          <w:pgSz w:w="11910" w:h="16160"/>
          <w:pgMar w:top="1060" w:bottom="280" w:left="1680" w:right="1680"/>
          <w:cols w:num="2" w:equalWidth="0">
            <w:col w:w="4579" w:space="40"/>
            <w:col w:w="3931"/>
          </w:cols>
        </w:sectPr>
      </w:pPr>
    </w:p>
    <w:p>
      <w:pPr>
        <w:pStyle w:val="Heading1"/>
        <w:spacing w:line="446" w:lineRule="exact"/>
        <w:ind w:left="0" w:right="1131"/>
        <w:jc w:val="right"/>
      </w:pPr>
      <w:r>
        <w:rPr/>
        <w:pict>
          <v:shapetype id="_x0000_t202" o:spt="202" coordsize="21600,21600" path="m,l,21600r21600,l21600,xe">
            <v:stroke joinstyle="miter"/>
            <v:path gradientshapeok="t" o:connecttype="rect"/>
          </v:shapetype>
          <v:shape style="position:absolute;margin-left:0pt;margin-top:.000023pt;width:538.6pt;height:807.9pt;mso-position-horizontal-relative:page;mso-position-vertical-relative:page;z-index:-676312" type="#_x0000_t202" filled="false" stroked="false">
            <v:textbox inset="0,0,0,0">
              <w:txbxContent>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19"/>
                      <w:szCs w:val="19"/>
                    </w:rPr>
                  </w:pPr>
                </w:p>
                <w:p>
                  <w:pPr>
                    <w:tabs>
                      <w:tab w:pos="10666" w:val="left" w:leader="none"/>
                    </w:tabs>
                    <w:spacing w:before="0"/>
                    <w:ind w:left="6858" w:right="0" w:firstLine="0"/>
                    <w:jc w:val="left"/>
                    <w:rPr>
                      <w:rFonts w:ascii="Arial" w:hAnsi="Arial" w:cs="Arial" w:eastAsia="Arial" w:hint="default"/>
                      <w:sz w:val="20"/>
                      <w:szCs w:val="20"/>
                    </w:rPr>
                  </w:pPr>
                  <w:r>
                    <w:rPr>
                      <w:rFonts w:ascii="宋体" w:hAnsi="宋体" w:cs="宋体" w:eastAsia="宋体" w:hint="default"/>
                      <w:color w:val="231F20"/>
                      <w:position w:val="1"/>
                      <w:sz w:val="16"/>
                      <w:szCs w:val="16"/>
                    </w:rPr>
                    <w:t>中国联合网络通信股份有限公司  </w:t>
                  </w:r>
                  <w:r>
                    <w:rPr>
                      <w:rFonts w:ascii="宋体" w:hAnsi="宋体" w:cs="宋体" w:eastAsia="宋体" w:hint="default"/>
                      <w:color w:val="D71920"/>
                      <w:position w:val="1"/>
                      <w:sz w:val="16"/>
                      <w:szCs w:val="16"/>
                    </w:rPr>
                    <w:t>2015</w:t>
                  </w:r>
                  <w:r>
                    <w:rPr>
                      <w:rFonts w:ascii="宋体" w:hAnsi="宋体" w:cs="宋体" w:eastAsia="宋体" w:hint="default"/>
                      <w:color w:val="D71920"/>
                      <w:spacing w:val="-59"/>
                      <w:position w:val="1"/>
                      <w:sz w:val="16"/>
                      <w:szCs w:val="16"/>
                    </w:rPr>
                    <w:t> </w:t>
                  </w:r>
                  <w:r>
                    <w:rPr>
                      <w:rFonts w:ascii="宋体" w:hAnsi="宋体" w:cs="宋体" w:eastAsia="宋体" w:hint="default"/>
                      <w:color w:val="D71920"/>
                      <w:position w:val="1"/>
                      <w:sz w:val="16"/>
                      <w:szCs w:val="16"/>
                    </w:rPr>
                    <w:t>年度报告</w:t>
                  </w:r>
                  <w:r>
                    <w:rPr>
                      <w:rFonts w:ascii="Times New Roman" w:hAnsi="Times New Roman" w:cs="Times New Roman" w:eastAsia="Times New Roman" w:hint="default"/>
                      <w:color w:val="D71920"/>
                      <w:sz w:val="20"/>
                      <w:szCs w:val="20"/>
                    </w:rPr>
                    <w:tab/>
                  </w:r>
                  <w:r>
                    <w:rPr>
                      <w:rFonts w:ascii="Arial" w:hAnsi="Arial" w:cs="Arial" w:eastAsia="Arial" w:hint="default"/>
                      <w:color w:val="D71920"/>
                      <w:w w:val="90"/>
                      <w:sz w:val="20"/>
                      <w:szCs w:val="20"/>
                    </w:rPr>
                    <w:t>1</w:t>
                  </w:r>
                  <w:r>
                    <w:rPr>
                      <w:rFonts w:ascii="Arial" w:hAnsi="Arial" w:cs="Arial" w:eastAsia="Arial" w:hint="default"/>
                      <w:sz w:val="20"/>
                      <w:szCs w:val="20"/>
                    </w:rPr>
                  </w:r>
                </w:p>
              </w:txbxContent>
            </v:textbox>
            <w10:wrap type="none"/>
          </v:shape>
        </w:pict>
      </w:r>
      <w:r>
        <w:rPr/>
        <w:pict>
          <v:group style="position:absolute;margin-left:544.252014pt;margin-top:7.976572pt;width:51.05pt;height:102.05pt;mso-position-horizontal-relative:page;mso-position-vertical-relative:paragraph;z-index:1552" coordorigin="10885,160" coordsize="1021,2041">
            <v:group style="position:absolute;left:10885;top:160;width:1021;height:2041" coordorigin="10885,160" coordsize="1021,2041">
              <v:shape style="position:absolute;left:10885;top:160;width:1021;height:2041" coordorigin="10885,160" coordsize="1021,2041" path="m11906,160l10885,1180,11906,2200,11906,160xe" filled="true" fillcolor="#d71920" stroked="false">
                <v:path arrowok="t"/>
                <v:fill type="solid"/>
              </v:shape>
              <v:shape style="position:absolute;left:10999;top:1108;width:647;height:283" type="#_x0000_t75" stroked="false">
                <v:imagedata r:id="rId37" o:title=""/>
              </v:shape>
            </v:group>
            <w10:wrap type="none"/>
          </v:group>
        </w:pict>
      </w:r>
      <w:r>
        <w:rPr/>
        <w:pict>
          <v:group style="position:absolute;margin-left:0pt;margin-top:.000023pt;width:538.6pt;height:807.9pt;mso-position-horizontal-relative:page;mso-position-vertical-relative:page;z-index:-676264" coordorigin="0,0" coordsize="10772,16158">
            <v:group style="position:absolute;left:10414;top:15647;width:2;height:213" coordorigin="10414,15647" coordsize="2,213">
              <v:shape style="position:absolute;left:10414;top:15647;width:2;height:213" coordorigin="10414,15647" coordsize="0,213" path="m10414,15647l10414,15860e" filled="false" stroked="true" strokeweight="1pt" strokecolor="#231f20">
                <v:path arrowok="t"/>
              </v:shape>
              <v:shape style="position:absolute;left:0;top:0;width:10772;height:16157" type="#_x0000_t75" stroked="false">
                <v:imagedata r:id="rId38" o:title=""/>
              </v:shape>
            </v:group>
            <v:group style="position:absolute;left:10414;top:15647;width:2;height:213" coordorigin="10414,15647" coordsize="2,213">
              <v:shape style="position:absolute;left:10414;top:15647;width:2;height:213" coordorigin="10414,15647" coordsize="0,213" path="m10414,15647l10414,15860e" filled="false" stroked="true" strokeweight="1pt" strokecolor="#231f20">
                <v:path arrowok="t"/>
              </v:shape>
            </v:group>
            <w10:wrap type="none"/>
          </v:group>
        </w:pict>
      </w:r>
      <w:r>
        <w:rPr>
          <w:color w:val="D71920"/>
        </w:rPr>
        <w:t>重要提示</w:t>
      </w:r>
      <w:r>
        <w:rPr/>
      </w:r>
    </w:p>
    <w:p>
      <w:pPr>
        <w:spacing w:line="240" w:lineRule="auto" w:before="0"/>
        <w:rPr>
          <w:rFonts w:ascii="宋体" w:hAnsi="宋体" w:cs="宋体" w:eastAsia="宋体" w:hint="default"/>
          <w:sz w:val="40"/>
          <w:szCs w:val="40"/>
        </w:rPr>
      </w:pPr>
    </w:p>
    <w:p>
      <w:pPr>
        <w:spacing w:line="240" w:lineRule="auto" w:before="3"/>
        <w:rPr>
          <w:rFonts w:ascii="宋体" w:hAnsi="宋体" w:cs="宋体" w:eastAsia="宋体" w:hint="default"/>
          <w:sz w:val="50"/>
          <w:szCs w:val="50"/>
        </w:rPr>
      </w:pPr>
    </w:p>
    <w:p>
      <w:pPr>
        <w:pStyle w:val="Heading5"/>
        <w:spacing w:line="276" w:lineRule="auto"/>
        <w:ind w:left="556" w:right="2152" w:hanging="443"/>
        <w:jc w:val="left"/>
        <w:rPr>
          <w:rFonts w:ascii="宋体" w:hAnsi="宋体" w:cs="宋体" w:eastAsia="宋体" w:hint="default"/>
        </w:rPr>
      </w:pPr>
      <w:r>
        <w:rPr>
          <w:rFonts w:ascii="宋体" w:hAnsi="宋体" w:cs="宋体" w:eastAsia="宋体" w:hint="default"/>
          <w:color w:val="D71920"/>
        </w:rPr>
        <w:t>一、本公司董事会、监事会及董事、监事、高级管理人员保证年度报告内容的真实、准确、完整， 不存在虚假记载、误导性陈述或重大遗漏，并承担个别和连带的法律责任。</w:t>
      </w:r>
      <w:r>
        <w:rPr>
          <w:rFonts w:ascii="宋体" w:hAnsi="宋体" w:cs="宋体" w:eastAsia="宋体" w:hint="default"/>
        </w:rPr>
      </w:r>
    </w:p>
    <w:p>
      <w:pPr>
        <w:spacing w:line="526" w:lineRule="exact" w:before="48"/>
        <w:ind w:left="113" w:right="1952" w:firstLine="0"/>
        <w:jc w:val="left"/>
        <w:rPr>
          <w:rFonts w:ascii="宋体" w:hAnsi="宋体" w:cs="宋体" w:eastAsia="宋体" w:hint="default"/>
          <w:sz w:val="20"/>
          <w:szCs w:val="20"/>
        </w:rPr>
      </w:pPr>
      <w:r>
        <w:rPr>
          <w:rFonts w:ascii="宋体" w:hAnsi="宋体" w:cs="宋体" w:eastAsia="宋体" w:hint="default"/>
          <w:color w:val="D71920"/>
          <w:sz w:val="20"/>
          <w:szCs w:val="20"/>
        </w:rPr>
        <w:t>二、会议应到董事</w:t>
      </w:r>
      <w:r>
        <w:rPr>
          <w:rFonts w:ascii="宋体" w:hAnsi="宋体" w:cs="宋体" w:eastAsia="宋体" w:hint="default"/>
          <w:color w:val="D71920"/>
          <w:spacing w:val="-48"/>
          <w:sz w:val="20"/>
          <w:szCs w:val="20"/>
        </w:rPr>
        <w:t> </w:t>
      </w:r>
      <w:r>
        <w:rPr>
          <w:rFonts w:ascii="宋体" w:hAnsi="宋体" w:cs="宋体" w:eastAsia="宋体" w:hint="default"/>
          <w:color w:val="D71920"/>
          <w:sz w:val="20"/>
          <w:szCs w:val="20"/>
        </w:rPr>
        <w:t>7</w:t>
      </w:r>
      <w:r>
        <w:rPr>
          <w:rFonts w:ascii="宋体" w:hAnsi="宋体" w:cs="宋体" w:eastAsia="宋体" w:hint="default"/>
          <w:color w:val="D71920"/>
          <w:spacing w:val="-49"/>
          <w:sz w:val="20"/>
          <w:szCs w:val="20"/>
        </w:rPr>
        <w:t> </w:t>
      </w:r>
      <w:r>
        <w:rPr>
          <w:rFonts w:ascii="宋体" w:hAnsi="宋体" w:cs="宋体" w:eastAsia="宋体" w:hint="default"/>
          <w:color w:val="D71920"/>
          <w:sz w:val="20"/>
          <w:szCs w:val="20"/>
        </w:rPr>
        <w:t>名，实际参加表决董事</w:t>
      </w:r>
      <w:r>
        <w:rPr>
          <w:rFonts w:ascii="宋体" w:hAnsi="宋体" w:cs="宋体" w:eastAsia="宋体" w:hint="default"/>
          <w:color w:val="D71920"/>
          <w:spacing w:val="-48"/>
          <w:sz w:val="20"/>
          <w:szCs w:val="20"/>
        </w:rPr>
        <w:t> </w:t>
      </w:r>
      <w:r>
        <w:rPr>
          <w:rFonts w:ascii="宋体" w:hAnsi="宋体" w:cs="宋体" w:eastAsia="宋体" w:hint="default"/>
          <w:color w:val="D71920"/>
          <w:sz w:val="20"/>
          <w:szCs w:val="20"/>
        </w:rPr>
        <w:t>6</w:t>
      </w:r>
      <w:r>
        <w:rPr>
          <w:rFonts w:ascii="宋体" w:hAnsi="宋体" w:cs="宋体" w:eastAsia="宋体" w:hint="default"/>
          <w:color w:val="D71920"/>
          <w:spacing w:val="-49"/>
          <w:sz w:val="20"/>
          <w:szCs w:val="20"/>
        </w:rPr>
        <w:t> </w:t>
      </w:r>
      <w:r>
        <w:rPr>
          <w:rFonts w:ascii="宋体" w:hAnsi="宋体" w:cs="宋体" w:eastAsia="宋体" w:hint="default"/>
          <w:color w:val="D71920"/>
          <w:sz w:val="20"/>
          <w:szCs w:val="20"/>
        </w:rPr>
        <w:t>名，其中张钧安董事因有其他安排，缺席本次会议。</w:t>
      </w:r>
      <w:r>
        <w:rPr>
          <w:rFonts w:ascii="宋体" w:hAnsi="宋体" w:cs="宋体" w:eastAsia="宋体" w:hint="default"/>
          <w:color w:val="D71920"/>
          <w:spacing w:val="-90"/>
          <w:sz w:val="20"/>
          <w:szCs w:val="20"/>
        </w:rPr>
        <w:t> </w:t>
      </w:r>
      <w:r>
        <w:rPr>
          <w:rFonts w:ascii="宋体" w:hAnsi="宋体" w:cs="宋体" w:eastAsia="宋体" w:hint="default"/>
          <w:color w:val="D71920"/>
          <w:spacing w:val="-90"/>
          <w:sz w:val="20"/>
          <w:szCs w:val="20"/>
        </w:rPr>
      </w:r>
      <w:r>
        <w:rPr>
          <w:rFonts w:ascii="宋体" w:hAnsi="宋体" w:cs="宋体" w:eastAsia="宋体" w:hint="default"/>
          <w:color w:val="D71920"/>
          <w:sz w:val="20"/>
          <w:szCs w:val="20"/>
        </w:rPr>
        <w:t>三、毕马威华振会计师事务所（特殊普通合伙）为本公司出具了标准无保留意见的审计报告。 四、公司负责人王晓初、主管会计工作负责人李超及会计机构负责人（会计主管人员）李张挺声明：</w:t>
      </w:r>
      <w:r>
        <w:rPr>
          <w:rFonts w:ascii="宋体" w:hAnsi="宋体" w:cs="宋体" w:eastAsia="宋体" w:hint="default"/>
          <w:sz w:val="20"/>
          <w:szCs w:val="20"/>
        </w:rPr>
      </w:r>
    </w:p>
    <w:p>
      <w:pPr>
        <w:spacing w:line="223" w:lineRule="exact" w:before="0"/>
        <w:ind w:left="556" w:right="0" w:firstLine="0"/>
        <w:jc w:val="both"/>
        <w:rPr>
          <w:rFonts w:ascii="宋体" w:hAnsi="宋体" w:cs="宋体" w:eastAsia="宋体" w:hint="default"/>
          <w:sz w:val="20"/>
          <w:szCs w:val="20"/>
        </w:rPr>
      </w:pPr>
      <w:r>
        <w:rPr>
          <w:rFonts w:ascii="宋体" w:hAnsi="宋体" w:cs="宋体" w:eastAsia="宋体" w:hint="default"/>
          <w:color w:val="D71920"/>
          <w:sz w:val="20"/>
          <w:szCs w:val="20"/>
        </w:rPr>
        <w:t>保证年度报告中财务报告的真实、准确、完整。</w:t>
      </w:r>
      <w:r>
        <w:rPr>
          <w:rFonts w:ascii="宋体" w:hAnsi="宋体" w:cs="宋体" w:eastAsia="宋体" w:hint="default"/>
          <w:sz w:val="20"/>
          <w:szCs w:val="20"/>
        </w:rPr>
      </w:r>
    </w:p>
    <w:p>
      <w:pPr>
        <w:spacing w:line="240" w:lineRule="auto" w:before="0"/>
        <w:rPr>
          <w:rFonts w:ascii="宋体" w:hAnsi="宋体" w:cs="宋体" w:eastAsia="宋体" w:hint="default"/>
          <w:sz w:val="21"/>
          <w:szCs w:val="21"/>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D71920"/>
          <w:sz w:val="20"/>
          <w:szCs w:val="20"/>
        </w:rPr>
        <w:t>五、经董事会审议的报告期利润分配预案或公积金转增股本预案</w:t>
      </w:r>
      <w:r>
        <w:rPr>
          <w:rFonts w:ascii="宋体" w:hAnsi="宋体" w:cs="宋体" w:eastAsia="宋体" w:hint="default"/>
          <w:sz w:val="20"/>
          <w:szCs w:val="20"/>
        </w:rPr>
      </w:r>
    </w:p>
    <w:p>
      <w:pPr>
        <w:spacing w:line="276" w:lineRule="auto" w:before="143"/>
        <w:ind w:left="510" w:right="1130" w:firstLine="0"/>
        <w:jc w:val="both"/>
        <w:rPr>
          <w:rFonts w:ascii="宋体" w:hAnsi="宋体" w:cs="宋体" w:eastAsia="宋体" w:hint="default"/>
          <w:sz w:val="20"/>
          <w:szCs w:val="20"/>
        </w:rPr>
      </w:pPr>
      <w:r>
        <w:rPr>
          <w:rFonts w:ascii="宋体" w:hAnsi="宋体" w:cs="宋体" w:eastAsia="宋体" w:hint="default"/>
          <w:color w:val="231F20"/>
          <w:spacing w:val="3"/>
          <w:sz w:val="20"/>
          <w:szCs w:val="20"/>
        </w:rPr>
        <w:t>公司董事会审议的报告期利润分配预案如下：本公司通过联通</w:t>
      </w:r>
      <w:r>
        <w:rPr>
          <w:rFonts w:ascii="宋体" w:hAnsi="宋体" w:cs="宋体" w:eastAsia="宋体" w:hint="default"/>
          <w:color w:val="231F20"/>
          <w:spacing w:val="-18"/>
          <w:sz w:val="20"/>
          <w:szCs w:val="20"/>
        </w:rPr>
        <w:t> </w:t>
      </w:r>
      <w:r>
        <w:rPr>
          <w:rFonts w:ascii="宋体" w:hAnsi="宋体" w:cs="宋体" w:eastAsia="宋体" w:hint="default"/>
          <w:color w:val="231F20"/>
          <w:w w:val="103"/>
          <w:sz w:val="20"/>
          <w:szCs w:val="20"/>
        </w:rPr>
        <w:t>BVI</w:t>
      </w:r>
      <w:r>
        <w:rPr>
          <w:rFonts w:ascii="宋体" w:hAnsi="宋体" w:cs="宋体" w:eastAsia="宋体" w:hint="default"/>
          <w:color w:val="231F20"/>
          <w:spacing w:val="-16"/>
          <w:w w:val="103"/>
          <w:sz w:val="20"/>
          <w:szCs w:val="20"/>
        </w:rPr>
        <w:t> </w:t>
      </w:r>
      <w:r>
        <w:rPr>
          <w:rFonts w:ascii="宋体" w:hAnsi="宋体" w:cs="宋体" w:eastAsia="宋体" w:hint="default"/>
          <w:color w:val="231F20"/>
          <w:spacing w:val="3"/>
          <w:sz w:val="20"/>
          <w:szCs w:val="20"/>
        </w:rPr>
        <w:t>公司持有中国联合网络通信（香港）</w:t>
      </w:r>
      <w:r>
        <w:rPr>
          <w:rFonts w:ascii="宋体" w:hAnsi="宋体" w:cs="宋体" w:eastAsia="宋体" w:hint="default"/>
          <w:color w:val="231F20"/>
          <w:spacing w:val="-96"/>
          <w:sz w:val="20"/>
          <w:szCs w:val="20"/>
        </w:rPr>
        <w:t> </w:t>
      </w:r>
      <w:r>
        <w:rPr>
          <w:rFonts w:ascii="宋体" w:hAnsi="宋体" w:cs="宋体" w:eastAsia="宋体" w:hint="default"/>
          <w:color w:val="231F20"/>
          <w:spacing w:val="-96"/>
          <w:sz w:val="20"/>
          <w:szCs w:val="20"/>
        </w:rPr>
      </w:r>
      <w:r>
        <w:rPr>
          <w:rFonts w:ascii="宋体" w:hAnsi="宋体" w:cs="宋体" w:eastAsia="宋体" w:hint="default"/>
          <w:color w:val="231F20"/>
          <w:sz w:val="20"/>
          <w:szCs w:val="20"/>
        </w:rPr>
        <w:t>股份有限公司（以下称“联通红筹公司”）的股权。按本公司章程规定，应将自联通红筹公司分红所得现</w:t>
      </w:r>
      <w:r>
        <w:rPr>
          <w:rFonts w:ascii="宋体" w:hAnsi="宋体" w:cs="宋体" w:eastAsia="宋体" w:hint="default"/>
          <w:color w:val="231F20"/>
          <w:spacing w:val="-61"/>
          <w:sz w:val="20"/>
          <w:szCs w:val="20"/>
        </w:rPr>
        <w:t> </w:t>
      </w:r>
      <w:r>
        <w:rPr>
          <w:rFonts w:ascii="宋体" w:hAnsi="宋体" w:cs="宋体" w:eastAsia="宋体" w:hint="default"/>
          <w:color w:val="231F20"/>
          <w:spacing w:val="-61"/>
          <w:sz w:val="20"/>
          <w:szCs w:val="20"/>
        </w:rPr>
      </w:r>
      <w:r>
        <w:rPr>
          <w:rFonts w:ascii="宋体" w:hAnsi="宋体" w:cs="宋体" w:eastAsia="宋体" w:hint="default"/>
          <w:color w:val="231F20"/>
          <w:sz w:val="20"/>
          <w:szCs w:val="20"/>
        </w:rPr>
        <w:t>金在扣除公司日常现金开支、税费及法律法规规定应当提取的各项基金后，以现金方式全额分配给股东。</w:t>
      </w:r>
      <w:r>
        <w:rPr>
          <w:rFonts w:ascii="宋体" w:hAnsi="宋体" w:cs="宋体" w:eastAsia="宋体" w:hint="default"/>
          <w:color w:val="231F20"/>
          <w:spacing w:val="-59"/>
          <w:sz w:val="20"/>
          <w:szCs w:val="20"/>
        </w:rPr>
        <w:t> </w:t>
      </w:r>
      <w:r>
        <w:rPr>
          <w:rFonts w:ascii="宋体" w:hAnsi="宋体" w:cs="宋体" w:eastAsia="宋体" w:hint="default"/>
          <w:color w:val="231F20"/>
          <w:spacing w:val="-59"/>
          <w:sz w:val="20"/>
          <w:szCs w:val="20"/>
        </w:rPr>
      </w:r>
      <w:r>
        <w:rPr>
          <w:rFonts w:ascii="宋体" w:hAnsi="宋体" w:cs="宋体" w:eastAsia="宋体" w:hint="default"/>
          <w:color w:val="231F20"/>
          <w:sz w:val="20"/>
          <w:szCs w:val="20"/>
        </w:rPr>
        <w:t>由于联通红筹公司董事会已经于</w:t>
      </w:r>
      <w:r>
        <w:rPr>
          <w:rFonts w:ascii="宋体" w:hAnsi="宋体" w:cs="宋体" w:eastAsia="宋体" w:hint="default"/>
          <w:color w:val="231F20"/>
          <w:spacing w:val="-23"/>
          <w:sz w:val="20"/>
          <w:szCs w:val="20"/>
        </w:rPr>
        <w:t> </w:t>
      </w:r>
      <w:r>
        <w:rPr>
          <w:rFonts w:ascii="宋体" w:hAnsi="宋体" w:cs="宋体" w:eastAsia="宋体" w:hint="default"/>
          <w:color w:val="231F20"/>
          <w:spacing w:val="-1"/>
          <w:w w:val="111"/>
          <w:sz w:val="20"/>
          <w:szCs w:val="20"/>
        </w:rPr>
        <w:t>2016</w:t>
      </w:r>
      <w:r>
        <w:rPr>
          <w:rFonts w:ascii="宋体" w:hAnsi="宋体" w:cs="宋体" w:eastAsia="宋体" w:hint="default"/>
          <w:color w:val="231F20"/>
          <w:spacing w:val="-33"/>
          <w:w w:val="111"/>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48"/>
          <w:sz w:val="20"/>
          <w:szCs w:val="20"/>
        </w:rPr>
        <w:t> </w:t>
      </w:r>
      <w:r>
        <w:rPr>
          <w:rFonts w:ascii="宋体" w:hAnsi="宋体" w:cs="宋体" w:eastAsia="宋体" w:hint="default"/>
          <w:color w:val="231F20"/>
          <w:w w:val="111"/>
          <w:sz w:val="20"/>
          <w:szCs w:val="20"/>
        </w:rPr>
        <w:t>3</w:t>
      </w:r>
      <w:r>
        <w:rPr>
          <w:rFonts w:ascii="宋体" w:hAnsi="宋体" w:cs="宋体" w:eastAsia="宋体" w:hint="default"/>
          <w:color w:val="231F20"/>
          <w:spacing w:val="-33"/>
          <w:w w:val="111"/>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23"/>
          <w:sz w:val="20"/>
          <w:szCs w:val="20"/>
        </w:rPr>
        <w:t> </w:t>
      </w:r>
      <w:r>
        <w:rPr>
          <w:rFonts w:ascii="宋体" w:hAnsi="宋体" w:cs="宋体" w:eastAsia="宋体" w:hint="default"/>
          <w:color w:val="231F20"/>
          <w:spacing w:val="-1"/>
          <w:w w:val="111"/>
          <w:sz w:val="20"/>
          <w:szCs w:val="20"/>
        </w:rPr>
        <w:t>16</w:t>
      </w:r>
      <w:r>
        <w:rPr>
          <w:rFonts w:ascii="宋体" w:hAnsi="宋体" w:cs="宋体" w:eastAsia="宋体" w:hint="default"/>
          <w:color w:val="231F20"/>
          <w:spacing w:val="-59"/>
          <w:w w:val="111"/>
          <w:sz w:val="20"/>
          <w:szCs w:val="20"/>
        </w:rPr>
        <w:t> </w:t>
      </w:r>
      <w:r>
        <w:rPr>
          <w:rFonts w:ascii="宋体" w:hAnsi="宋体" w:cs="宋体" w:eastAsia="宋体" w:hint="default"/>
          <w:color w:val="231F20"/>
          <w:sz w:val="20"/>
          <w:szCs w:val="20"/>
        </w:rPr>
        <w:t>日提议派发</w:t>
      </w:r>
      <w:r>
        <w:rPr>
          <w:rFonts w:ascii="宋体" w:hAnsi="宋体" w:cs="宋体" w:eastAsia="宋体" w:hint="default"/>
          <w:color w:val="231F20"/>
          <w:spacing w:val="-23"/>
          <w:sz w:val="20"/>
          <w:szCs w:val="20"/>
        </w:rPr>
        <w:t> </w:t>
      </w:r>
      <w:r>
        <w:rPr>
          <w:rFonts w:ascii="宋体" w:hAnsi="宋体" w:cs="宋体" w:eastAsia="宋体" w:hint="default"/>
          <w:color w:val="231F20"/>
          <w:spacing w:val="-1"/>
          <w:w w:val="111"/>
          <w:sz w:val="20"/>
          <w:szCs w:val="20"/>
        </w:rPr>
        <w:t>2015</w:t>
      </w:r>
      <w:r>
        <w:rPr>
          <w:rFonts w:ascii="宋体" w:hAnsi="宋体" w:cs="宋体" w:eastAsia="宋体" w:hint="default"/>
          <w:color w:val="231F20"/>
          <w:spacing w:val="-33"/>
          <w:w w:val="111"/>
          <w:sz w:val="20"/>
          <w:szCs w:val="20"/>
        </w:rPr>
        <w:t> </w:t>
      </w:r>
      <w:r>
        <w:rPr>
          <w:rFonts w:ascii="宋体" w:hAnsi="宋体" w:cs="宋体" w:eastAsia="宋体" w:hint="default"/>
          <w:color w:val="231F20"/>
          <w:sz w:val="20"/>
          <w:szCs w:val="20"/>
        </w:rPr>
        <w:t>年度股利，每股派发股利人民币</w:t>
      </w:r>
      <w:r>
        <w:rPr>
          <w:rFonts w:ascii="宋体" w:hAnsi="宋体" w:cs="宋体" w:eastAsia="宋体" w:hint="default"/>
          <w:color w:val="231F20"/>
          <w:spacing w:val="-48"/>
          <w:sz w:val="20"/>
          <w:szCs w:val="20"/>
        </w:rPr>
        <w:t> </w:t>
      </w:r>
      <w:r>
        <w:rPr>
          <w:rFonts w:ascii="宋体" w:hAnsi="宋体" w:cs="宋体" w:eastAsia="宋体" w:hint="default"/>
          <w:color w:val="231F20"/>
          <w:spacing w:val="-1"/>
          <w:w w:val="97"/>
          <w:sz w:val="20"/>
          <w:szCs w:val="20"/>
        </w:rPr>
        <w:t>0.17</w:t>
      </w:r>
      <w:r>
        <w:rPr>
          <w:rFonts w:ascii="宋体" w:hAnsi="宋体" w:cs="宋体" w:eastAsia="宋体" w:hint="default"/>
          <w:spacing w:val="-1"/>
          <w:sz w:val="20"/>
          <w:szCs w:val="20"/>
        </w:rPr>
      </w:r>
    </w:p>
    <w:p>
      <w:pPr>
        <w:spacing w:before="8"/>
        <w:ind w:left="510" w:right="0" w:firstLine="0"/>
        <w:jc w:val="both"/>
        <w:rPr>
          <w:rFonts w:ascii="宋体" w:hAnsi="宋体" w:cs="宋体" w:eastAsia="宋体" w:hint="default"/>
          <w:sz w:val="20"/>
          <w:szCs w:val="20"/>
        </w:rPr>
      </w:pPr>
      <w:r>
        <w:rPr>
          <w:rFonts w:ascii="宋体" w:hAnsi="宋体" w:cs="宋体" w:eastAsia="宋体" w:hint="default"/>
          <w:color w:val="231F20"/>
          <w:sz w:val="20"/>
          <w:szCs w:val="20"/>
        </w:rPr>
        <w:t>元。该股利预计将于 2016 年 5</w:t>
      </w:r>
      <w:r>
        <w:rPr>
          <w:rFonts w:ascii="宋体" w:hAnsi="宋体" w:cs="宋体" w:eastAsia="宋体" w:hint="default"/>
          <w:color w:val="231F20"/>
          <w:spacing w:val="-61"/>
          <w:sz w:val="20"/>
          <w:szCs w:val="20"/>
        </w:rPr>
        <w:t> </w:t>
      </w:r>
      <w:r>
        <w:rPr>
          <w:rFonts w:ascii="宋体" w:hAnsi="宋体" w:cs="宋体" w:eastAsia="宋体" w:hint="default"/>
          <w:color w:val="231F20"/>
          <w:sz w:val="20"/>
          <w:szCs w:val="20"/>
        </w:rPr>
        <w:t>月经联通红筹公司股东大会批准后收到。因此本公司董事会提议据此派发</w:t>
      </w:r>
      <w:r>
        <w:rPr>
          <w:rFonts w:ascii="宋体" w:hAnsi="宋体" w:cs="宋体" w:eastAsia="宋体" w:hint="default"/>
          <w:sz w:val="20"/>
          <w:szCs w:val="20"/>
        </w:rPr>
      </w:r>
    </w:p>
    <w:p>
      <w:pPr>
        <w:spacing w:before="38"/>
        <w:ind w:left="510" w:right="0" w:firstLine="0"/>
        <w:jc w:val="both"/>
        <w:rPr>
          <w:rFonts w:ascii="宋体" w:hAnsi="宋体" w:cs="宋体" w:eastAsia="宋体" w:hint="default"/>
          <w:sz w:val="20"/>
          <w:szCs w:val="20"/>
        </w:rPr>
      </w:pPr>
      <w:r>
        <w:rPr>
          <w:rFonts w:ascii="宋体" w:hAnsi="宋体" w:cs="宋体" w:eastAsia="宋体" w:hint="default"/>
          <w:color w:val="231F20"/>
          <w:sz w:val="20"/>
          <w:szCs w:val="20"/>
        </w:rPr>
        <w:t>2015</w:t>
      </w:r>
      <w:r>
        <w:rPr>
          <w:rFonts w:ascii="宋体" w:hAnsi="宋体" w:cs="宋体" w:eastAsia="宋体" w:hint="default"/>
          <w:color w:val="231F20"/>
          <w:spacing w:val="-7"/>
          <w:sz w:val="20"/>
          <w:szCs w:val="20"/>
        </w:rPr>
        <w:t> </w:t>
      </w:r>
      <w:r>
        <w:rPr>
          <w:rFonts w:ascii="宋体" w:hAnsi="宋体" w:cs="宋体" w:eastAsia="宋体" w:hint="default"/>
          <w:color w:val="231F20"/>
          <w:sz w:val="20"/>
          <w:szCs w:val="20"/>
        </w:rPr>
        <w:t>年度的股利。</w:t>
      </w:r>
      <w:r>
        <w:rPr>
          <w:rFonts w:ascii="宋体" w:hAnsi="宋体" w:cs="宋体" w:eastAsia="宋体" w:hint="default"/>
          <w:sz w:val="20"/>
          <w:szCs w:val="20"/>
        </w:rPr>
      </w:r>
    </w:p>
    <w:p>
      <w:pPr>
        <w:spacing w:before="151"/>
        <w:ind w:left="510" w:right="0" w:firstLine="0"/>
        <w:jc w:val="both"/>
        <w:rPr>
          <w:rFonts w:ascii="宋体" w:hAnsi="宋体" w:cs="宋体" w:eastAsia="宋体" w:hint="default"/>
          <w:sz w:val="20"/>
          <w:szCs w:val="20"/>
        </w:rPr>
      </w:pPr>
      <w:r>
        <w:rPr>
          <w:rFonts w:ascii="宋体" w:hAnsi="宋体" w:cs="宋体" w:eastAsia="宋体" w:hint="default"/>
          <w:color w:val="231F20"/>
          <w:spacing w:val="2"/>
          <w:sz w:val="20"/>
          <w:szCs w:val="20"/>
        </w:rPr>
        <w:t>根据联通红筹公</w:t>
      </w:r>
      <w:r>
        <w:rPr>
          <w:rFonts w:ascii="宋体" w:hAnsi="宋体" w:cs="宋体" w:eastAsia="宋体" w:hint="default"/>
          <w:color w:val="231F20"/>
          <w:sz w:val="20"/>
          <w:szCs w:val="20"/>
        </w:rPr>
        <w:t>司</w:t>
      </w:r>
      <w:r>
        <w:rPr>
          <w:rFonts w:ascii="宋体" w:hAnsi="宋体" w:cs="宋体" w:eastAsia="宋体" w:hint="default"/>
          <w:color w:val="231F20"/>
          <w:spacing w:val="-27"/>
          <w:sz w:val="20"/>
          <w:szCs w:val="20"/>
        </w:rPr>
        <w:t> </w:t>
      </w:r>
      <w:r>
        <w:rPr>
          <w:rFonts w:ascii="宋体" w:hAnsi="宋体" w:cs="宋体" w:eastAsia="宋体" w:hint="default"/>
          <w:color w:val="231F20"/>
          <w:spacing w:val="-1"/>
          <w:w w:val="111"/>
          <w:sz w:val="20"/>
          <w:szCs w:val="20"/>
        </w:rPr>
        <w:t>201</w:t>
      </w:r>
      <w:r>
        <w:rPr>
          <w:rFonts w:ascii="宋体" w:hAnsi="宋体" w:cs="宋体" w:eastAsia="宋体" w:hint="default"/>
          <w:color w:val="231F20"/>
          <w:w w:val="111"/>
          <w:sz w:val="20"/>
          <w:szCs w:val="20"/>
        </w:rPr>
        <w:t>5</w:t>
      </w:r>
      <w:r>
        <w:rPr>
          <w:rFonts w:ascii="宋体" w:hAnsi="宋体" w:cs="宋体" w:eastAsia="宋体" w:hint="default"/>
          <w:color w:val="231F20"/>
          <w:spacing w:val="-25"/>
          <w:sz w:val="20"/>
          <w:szCs w:val="20"/>
        </w:rPr>
        <w:t> </w:t>
      </w:r>
      <w:r>
        <w:rPr>
          <w:rFonts w:ascii="宋体" w:hAnsi="宋体" w:cs="宋体" w:eastAsia="宋体" w:hint="default"/>
          <w:color w:val="231F20"/>
          <w:spacing w:val="2"/>
          <w:sz w:val="20"/>
          <w:szCs w:val="20"/>
        </w:rPr>
        <w:t>年度每股派发股利的建</w:t>
      </w:r>
      <w:r>
        <w:rPr>
          <w:rFonts w:ascii="宋体" w:hAnsi="宋体" w:cs="宋体" w:eastAsia="宋体" w:hint="default"/>
          <w:color w:val="231F20"/>
          <w:sz w:val="20"/>
          <w:szCs w:val="20"/>
        </w:rPr>
        <w:t>议</w:t>
      </w:r>
      <w:r>
        <w:rPr>
          <w:rFonts w:ascii="宋体" w:hAnsi="宋体" w:cs="宋体" w:eastAsia="宋体" w:hint="default"/>
          <w:color w:val="231F20"/>
          <w:spacing w:val="2"/>
          <w:sz w:val="20"/>
          <w:szCs w:val="20"/>
        </w:rPr>
        <w:t>，本公司按持股比例计算应收现金股利约人民</w:t>
      </w:r>
      <w:r>
        <w:rPr>
          <w:rFonts w:ascii="宋体" w:hAnsi="宋体" w:cs="宋体" w:eastAsia="宋体" w:hint="default"/>
          <w:color w:val="231F20"/>
          <w:sz w:val="20"/>
          <w:szCs w:val="20"/>
        </w:rPr>
        <w:t>币</w:t>
      </w:r>
      <w:r>
        <w:rPr>
          <w:rFonts w:ascii="宋体" w:hAnsi="宋体" w:cs="宋体" w:eastAsia="宋体" w:hint="default"/>
          <w:color w:val="231F20"/>
          <w:spacing w:val="-27"/>
          <w:sz w:val="20"/>
          <w:szCs w:val="20"/>
        </w:rPr>
        <w:t> </w:t>
      </w:r>
      <w:r>
        <w:rPr>
          <w:rFonts w:ascii="宋体" w:hAnsi="宋体" w:cs="宋体" w:eastAsia="宋体" w:hint="default"/>
          <w:color w:val="231F20"/>
          <w:spacing w:val="-1"/>
          <w:w w:val="111"/>
          <w:sz w:val="20"/>
          <w:szCs w:val="20"/>
        </w:rPr>
        <w:t>13</w:t>
      </w:r>
      <w:r>
        <w:rPr>
          <w:rFonts w:ascii="宋体" w:hAnsi="宋体" w:cs="宋体" w:eastAsia="宋体" w:hint="default"/>
          <w:color w:val="231F20"/>
          <w:w w:val="55"/>
          <w:sz w:val="20"/>
          <w:szCs w:val="20"/>
        </w:rPr>
        <w:t>.</w:t>
      </w:r>
      <w:r>
        <w:rPr>
          <w:rFonts w:ascii="宋体" w:hAnsi="宋体" w:cs="宋体" w:eastAsia="宋体" w:hint="default"/>
          <w:color w:val="231F20"/>
          <w:spacing w:val="-1"/>
          <w:w w:val="111"/>
          <w:sz w:val="20"/>
          <w:szCs w:val="20"/>
        </w:rPr>
        <w:t>5</w:t>
      </w:r>
      <w:r>
        <w:rPr>
          <w:rFonts w:ascii="宋体" w:hAnsi="宋体" w:cs="宋体" w:eastAsia="宋体" w:hint="default"/>
          <w:color w:val="231F20"/>
          <w:w w:val="111"/>
          <w:sz w:val="20"/>
          <w:szCs w:val="20"/>
        </w:rPr>
        <w:t>7</w:t>
      </w:r>
      <w:r>
        <w:rPr>
          <w:rFonts w:ascii="宋体" w:hAnsi="宋体" w:cs="宋体" w:eastAsia="宋体" w:hint="default"/>
          <w:sz w:val="20"/>
          <w:szCs w:val="20"/>
        </w:rPr>
      </w:r>
    </w:p>
    <w:p>
      <w:pPr>
        <w:spacing w:before="38"/>
        <w:ind w:left="510" w:right="0" w:firstLine="0"/>
        <w:jc w:val="both"/>
        <w:rPr>
          <w:rFonts w:ascii="宋体" w:hAnsi="宋体" w:cs="宋体" w:eastAsia="宋体" w:hint="default"/>
          <w:sz w:val="20"/>
          <w:szCs w:val="20"/>
        </w:rPr>
      </w:pPr>
      <w:r>
        <w:rPr>
          <w:rFonts w:ascii="宋体" w:hAnsi="宋体" w:cs="宋体" w:eastAsia="宋体" w:hint="default"/>
          <w:color w:val="231F20"/>
          <w:sz w:val="20"/>
          <w:szCs w:val="20"/>
        </w:rPr>
        <w:t>亿元</w:t>
      </w:r>
      <w:r>
        <w:rPr>
          <w:rFonts w:ascii="宋体" w:hAnsi="宋体" w:cs="宋体" w:eastAsia="宋体" w:hint="default"/>
          <w:color w:val="231F20"/>
          <w:spacing w:val="-86"/>
          <w:sz w:val="20"/>
          <w:szCs w:val="20"/>
        </w:rPr>
        <w:t>。</w:t>
      </w:r>
      <w:r>
        <w:rPr>
          <w:rFonts w:ascii="宋体" w:hAnsi="宋体" w:cs="宋体" w:eastAsia="宋体" w:hint="default"/>
          <w:color w:val="231F20"/>
          <w:sz w:val="20"/>
          <w:szCs w:val="20"/>
        </w:rPr>
        <w:t>扣除本公司日常开支和预提的</w:t>
      </w:r>
      <w:r>
        <w:rPr>
          <w:rFonts w:ascii="宋体" w:hAnsi="宋体" w:cs="宋体" w:eastAsia="宋体" w:hint="default"/>
          <w:color w:val="231F20"/>
          <w:spacing w:val="-45"/>
          <w:sz w:val="20"/>
          <w:szCs w:val="20"/>
        </w:rPr>
        <w:t> </w:t>
      </w:r>
      <w:r>
        <w:rPr>
          <w:rFonts w:ascii="宋体" w:hAnsi="宋体" w:cs="宋体" w:eastAsia="宋体" w:hint="default"/>
          <w:color w:val="231F20"/>
          <w:w w:val="111"/>
          <w:sz w:val="20"/>
          <w:szCs w:val="20"/>
        </w:rPr>
        <w:t>2016</w:t>
      </w:r>
      <w:r>
        <w:rPr>
          <w:rFonts w:ascii="宋体" w:hAnsi="宋体" w:cs="宋体" w:eastAsia="宋体" w:hint="default"/>
          <w:color w:val="231F20"/>
          <w:spacing w:val="-45"/>
          <w:sz w:val="20"/>
          <w:szCs w:val="20"/>
        </w:rPr>
        <w:t> </w:t>
      </w:r>
      <w:r>
        <w:rPr>
          <w:rFonts w:ascii="宋体" w:hAnsi="宋体" w:cs="宋体" w:eastAsia="宋体" w:hint="default"/>
          <w:color w:val="231F20"/>
          <w:sz w:val="20"/>
          <w:szCs w:val="20"/>
        </w:rPr>
        <w:t>年度法定公积金</w:t>
      </w:r>
      <w:r>
        <w:rPr>
          <w:rFonts w:ascii="宋体" w:hAnsi="宋体" w:cs="宋体" w:eastAsia="宋体" w:hint="default"/>
          <w:color w:val="231F20"/>
          <w:spacing w:val="-1"/>
          <w:sz w:val="20"/>
          <w:szCs w:val="20"/>
        </w:rPr>
        <w:t>后</w:t>
      </w:r>
      <w:r>
        <w:rPr>
          <w:rFonts w:ascii="宋体" w:hAnsi="宋体" w:cs="宋体" w:eastAsia="宋体" w:hint="default"/>
          <w:color w:val="231F20"/>
          <w:spacing w:val="-86"/>
          <w:sz w:val="20"/>
          <w:szCs w:val="20"/>
        </w:rPr>
        <w:t>，</w:t>
      </w:r>
      <w:r>
        <w:rPr>
          <w:rFonts w:ascii="宋体" w:hAnsi="宋体" w:cs="宋体" w:eastAsia="宋体" w:hint="default"/>
          <w:color w:val="231F20"/>
          <w:sz w:val="20"/>
          <w:szCs w:val="20"/>
        </w:rPr>
        <w:t>可供股东分配的利润为约人民币</w:t>
      </w:r>
      <w:r>
        <w:rPr>
          <w:rFonts w:ascii="宋体" w:hAnsi="宋体" w:cs="宋体" w:eastAsia="宋体" w:hint="default"/>
          <w:color w:val="231F20"/>
          <w:spacing w:val="-72"/>
          <w:sz w:val="20"/>
          <w:szCs w:val="20"/>
        </w:rPr>
        <w:t> </w:t>
      </w:r>
      <w:r>
        <w:rPr>
          <w:rFonts w:ascii="宋体" w:hAnsi="宋体" w:cs="宋体" w:eastAsia="宋体" w:hint="default"/>
          <w:color w:val="231F20"/>
          <w:w w:val="99"/>
          <w:sz w:val="20"/>
          <w:szCs w:val="20"/>
        </w:rPr>
        <w:t>12.14</w:t>
      </w:r>
      <w:r>
        <w:rPr>
          <w:rFonts w:ascii="宋体" w:hAnsi="宋体" w:cs="宋体" w:eastAsia="宋体" w:hint="default"/>
          <w:color w:val="231F20"/>
          <w:spacing w:val="-72"/>
          <w:sz w:val="20"/>
          <w:szCs w:val="20"/>
        </w:rPr>
        <w:t> </w:t>
      </w:r>
      <w:r>
        <w:rPr>
          <w:rFonts w:ascii="宋体" w:hAnsi="宋体" w:cs="宋体" w:eastAsia="宋体" w:hint="default"/>
          <w:color w:val="231F20"/>
          <w:sz w:val="20"/>
          <w:szCs w:val="20"/>
        </w:rPr>
        <w:t>亿元。</w:t>
      </w:r>
      <w:r>
        <w:rPr>
          <w:rFonts w:ascii="宋体" w:hAnsi="宋体" w:cs="宋体" w:eastAsia="宋体" w:hint="default"/>
          <w:sz w:val="20"/>
          <w:szCs w:val="20"/>
        </w:rPr>
      </w:r>
    </w:p>
    <w:p>
      <w:pPr>
        <w:spacing w:line="379" w:lineRule="auto" w:before="38"/>
        <w:ind w:left="510" w:right="1032" w:firstLine="0"/>
        <w:jc w:val="left"/>
        <w:rPr>
          <w:rFonts w:ascii="宋体" w:hAnsi="宋体" w:cs="宋体" w:eastAsia="宋体" w:hint="default"/>
          <w:sz w:val="20"/>
          <w:szCs w:val="20"/>
        </w:rPr>
      </w:pPr>
      <w:r>
        <w:rPr>
          <w:rFonts w:ascii="宋体" w:hAnsi="宋体" w:cs="宋体" w:eastAsia="宋体" w:hint="default"/>
          <w:color w:val="231F20"/>
          <w:sz w:val="20"/>
          <w:szCs w:val="20"/>
        </w:rPr>
        <w:t>以本公司</w:t>
      </w:r>
      <w:r>
        <w:rPr>
          <w:rFonts w:ascii="宋体" w:hAnsi="宋体" w:cs="宋体" w:eastAsia="宋体" w:hint="default"/>
          <w:color w:val="231F20"/>
          <w:spacing w:val="-35"/>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35"/>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5"/>
          <w:sz w:val="20"/>
          <w:szCs w:val="20"/>
        </w:rPr>
        <w:t> </w:t>
      </w:r>
      <w:r>
        <w:rPr>
          <w:rFonts w:ascii="宋体" w:hAnsi="宋体" w:cs="宋体" w:eastAsia="宋体" w:hint="default"/>
          <w:color w:val="231F20"/>
          <w:sz w:val="20"/>
          <w:szCs w:val="20"/>
        </w:rPr>
        <w:t>12</w:t>
      </w:r>
      <w:r>
        <w:rPr>
          <w:rFonts w:ascii="宋体" w:hAnsi="宋体" w:cs="宋体" w:eastAsia="宋体" w:hint="default"/>
          <w:color w:val="231F20"/>
          <w:spacing w:val="-35"/>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35"/>
          <w:sz w:val="20"/>
          <w:szCs w:val="20"/>
        </w:rPr>
        <w:t> </w:t>
      </w:r>
      <w:r>
        <w:rPr>
          <w:rFonts w:ascii="宋体" w:hAnsi="宋体" w:cs="宋体" w:eastAsia="宋体" w:hint="default"/>
          <w:color w:val="231F20"/>
          <w:sz w:val="20"/>
          <w:szCs w:val="20"/>
        </w:rPr>
        <w:t>31</w:t>
      </w:r>
      <w:r>
        <w:rPr>
          <w:rFonts w:ascii="宋体" w:hAnsi="宋体" w:cs="宋体" w:eastAsia="宋体" w:hint="default"/>
          <w:color w:val="231F20"/>
          <w:spacing w:val="-35"/>
          <w:sz w:val="20"/>
          <w:szCs w:val="20"/>
        </w:rPr>
        <w:t> </w:t>
      </w:r>
      <w:r>
        <w:rPr>
          <w:rFonts w:ascii="宋体" w:hAnsi="宋体" w:cs="宋体" w:eastAsia="宋体" w:hint="default"/>
          <w:color w:val="231F20"/>
          <w:sz w:val="20"/>
          <w:szCs w:val="20"/>
        </w:rPr>
        <w:t>日总股本</w:t>
      </w:r>
      <w:r>
        <w:rPr>
          <w:rFonts w:ascii="宋体" w:hAnsi="宋体" w:cs="宋体" w:eastAsia="宋体" w:hint="default"/>
          <w:color w:val="231F20"/>
          <w:spacing w:val="-35"/>
          <w:sz w:val="20"/>
          <w:szCs w:val="20"/>
        </w:rPr>
        <w:t> </w:t>
      </w:r>
      <w:r>
        <w:rPr>
          <w:rFonts w:ascii="宋体" w:hAnsi="宋体" w:cs="宋体" w:eastAsia="宋体" w:hint="default"/>
          <w:color w:val="231F20"/>
          <w:sz w:val="20"/>
          <w:szCs w:val="20"/>
        </w:rPr>
        <w:t>211.97</w:t>
      </w:r>
      <w:r>
        <w:rPr>
          <w:rFonts w:ascii="宋体" w:hAnsi="宋体" w:cs="宋体" w:eastAsia="宋体" w:hint="default"/>
          <w:color w:val="231F20"/>
          <w:spacing w:val="-35"/>
          <w:sz w:val="20"/>
          <w:szCs w:val="20"/>
        </w:rPr>
        <w:t> </w:t>
      </w:r>
      <w:r>
        <w:rPr>
          <w:rFonts w:ascii="宋体" w:hAnsi="宋体" w:cs="宋体" w:eastAsia="宋体" w:hint="default"/>
          <w:color w:val="231F20"/>
          <w:spacing w:val="-8"/>
          <w:sz w:val="20"/>
          <w:szCs w:val="20"/>
        </w:rPr>
        <w:t>亿股计算，每</w:t>
      </w:r>
      <w:r>
        <w:rPr>
          <w:rFonts w:ascii="宋体" w:hAnsi="宋体" w:cs="宋体" w:eastAsia="宋体" w:hint="default"/>
          <w:color w:val="231F20"/>
          <w:spacing w:val="-35"/>
          <w:sz w:val="20"/>
          <w:szCs w:val="20"/>
        </w:rPr>
        <w:t> </w:t>
      </w:r>
      <w:r>
        <w:rPr>
          <w:rFonts w:ascii="宋体" w:hAnsi="宋体" w:cs="宋体" w:eastAsia="宋体" w:hint="default"/>
          <w:color w:val="231F20"/>
          <w:sz w:val="20"/>
          <w:szCs w:val="20"/>
        </w:rPr>
        <w:t>10</w:t>
      </w:r>
      <w:r>
        <w:rPr>
          <w:rFonts w:ascii="宋体" w:hAnsi="宋体" w:cs="宋体" w:eastAsia="宋体" w:hint="default"/>
          <w:color w:val="231F20"/>
          <w:spacing w:val="-35"/>
          <w:sz w:val="20"/>
          <w:szCs w:val="20"/>
        </w:rPr>
        <w:t> </w:t>
      </w:r>
      <w:r>
        <w:rPr>
          <w:rFonts w:ascii="宋体" w:hAnsi="宋体" w:cs="宋体" w:eastAsia="宋体" w:hint="default"/>
          <w:color w:val="231F20"/>
          <w:sz w:val="20"/>
          <w:szCs w:val="20"/>
        </w:rPr>
        <w:t>股可派发现金股利人民币</w:t>
      </w:r>
      <w:r>
        <w:rPr>
          <w:rFonts w:ascii="宋体" w:hAnsi="宋体" w:cs="宋体" w:eastAsia="宋体" w:hint="default"/>
          <w:color w:val="231F20"/>
          <w:spacing w:val="-35"/>
          <w:sz w:val="20"/>
          <w:szCs w:val="20"/>
        </w:rPr>
        <w:t> </w:t>
      </w:r>
      <w:r>
        <w:rPr>
          <w:rFonts w:ascii="宋体" w:hAnsi="宋体" w:cs="宋体" w:eastAsia="宋体" w:hint="default"/>
          <w:color w:val="231F20"/>
          <w:sz w:val="20"/>
          <w:szCs w:val="20"/>
        </w:rPr>
        <w:t>0.572</w:t>
      </w:r>
      <w:r>
        <w:rPr>
          <w:rFonts w:ascii="宋体" w:hAnsi="宋体" w:cs="宋体" w:eastAsia="宋体" w:hint="default"/>
          <w:color w:val="231F20"/>
          <w:spacing w:val="-54"/>
          <w:sz w:val="20"/>
          <w:szCs w:val="20"/>
        </w:rPr>
        <w:t> </w:t>
      </w:r>
      <w:r>
        <w:rPr>
          <w:rFonts w:ascii="宋体" w:hAnsi="宋体" w:cs="宋体" w:eastAsia="宋体" w:hint="default"/>
          <w:color w:val="231F20"/>
          <w:spacing w:val="-15"/>
          <w:sz w:val="20"/>
          <w:szCs w:val="20"/>
        </w:rPr>
        <w:t>元（含税）。</w:t>
      </w:r>
      <w:r>
        <w:rPr>
          <w:rFonts w:ascii="宋体" w:hAnsi="宋体" w:cs="宋体" w:eastAsia="宋体" w:hint="default"/>
          <w:color w:val="231F20"/>
          <w:spacing w:val="-98"/>
          <w:sz w:val="20"/>
          <w:szCs w:val="20"/>
        </w:rPr>
        <w:t> </w:t>
      </w:r>
      <w:r>
        <w:rPr>
          <w:rFonts w:ascii="宋体" w:hAnsi="宋体" w:cs="宋体" w:eastAsia="宋体" w:hint="default"/>
          <w:color w:val="231F20"/>
          <w:spacing w:val="-98"/>
          <w:sz w:val="20"/>
          <w:szCs w:val="20"/>
        </w:rPr>
      </w:r>
      <w:r>
        <w:rPr>
          <w:rFonts w:ascii="宋体" w:hAnsi="宋体" w:cs="宋体" w:eastAsia="宋体" w:hint="default"/>
          <w:color w:val="231F20"/>
          <w:sz w:val="20"/>
          <w:szCs w:val="20"/>
        </w:rPr>
        <w:t>此方案尚需提交本公司股东大会审议。</w:t>
      </w:r>
      <w:r>
        <w:rPr>
          <w:rFonts w:ascii="宋体" w:hAnsi="宋体" w:cs="宋体" w:eastAsia="宋体" w:hint="default"/>
          <w:sz w:val="20"/>
          <w:szCs w:val="20"/>
        </w:rPr>
      </w:r>
    </w:p>
    <w:p>
      <w:pPr>
        <w:spacing w:before="168"/>
        <w:ind w:left="113" w:right="2152" w:firstLine="0"/>
        <w:jc w:val="left"/>
        <w:rPr>
          <w:rFonts w:ascii="宋体" w:hAnsi="宋体" w:cs="宋体" w:eastAsia="宋体" w:hint="default"/>
          <w:sz w:val="20"/>
          <w:szCs w:val="20"/>
        </w:rPr>
      </w:pPr>
      <w:r>
        <w:rPr>
          <w:rFonts w:ascii="宋体" w:hAnsi="宋体" w:cs="宋体" w:eastAsia="宋体" w:hint="default"/>
          <w:color w:val="D71920"/>
          <w:sz w:val="20"/>
          <w:szCs w:val="20"/>
        </w:rPr>
        <w:t>六、前瞻性陈述的风险声明</w:t>
      </w:r>
      <w:r>
        <w:rPr>
          <w:rFonts w:ascii="宋体" w:hAnsi="宋体" w:cs="宋体" w:eastAsia="宋体" w:hint="default"/>
          <w:sz w:val="20"/>
          <w:szCs w:val="20"/>
        </w:rPr>
      </w:r>
    </w:p>
    <w:p>
      <w:pPr>
        <w:spacing w:line="276" w:lineRule="auto" w:before="133"/>
        <w:ind w:left="510" w:right="1032" w:firstLine="0"/>
        <w:jc w:val="left"/>
        <w:rPr>
          <w:rFonts w:ascii="宋体" w:hAnsi="宋体" w:cs="宋体" w:eastAsia="宋体" w:hint="default"/>
          <w:sz w:val="20"/>
          <w:szCs w:val="20"/>
        </w:rPr>
      </w:pPr>
      <w:r>
        <w:rPr>
          <w:rFonts w:ascii="宋体" w:hAnsi="宋体" w:cs="宋体" w:eastAsia="宋体" w:hint="default"/>
          <w:color w:val="231F20"/>
          <w:sz w:val="20"/>
          <w:szCs w:val="20"/>
        </w:rPr>
        <w:t>本公司 2015 年年度报告中所涉及的发展战略、未来经营计划等前瞻性陈述不构成公司对投资者的实质承</w:t>
      </w:r>
      <w:r>
        <w:rPr>
          <w:rFonts w:ascii="宋体" w:hAnsi="宋体" w:cs="宋体" w:eastAsia="宋体" w:hint="default"/>
          <w:color w:val="231F20"/>
          <w:spacing w:val="-78"/>
          <w:sz w:val="20"/>
          <w:szCs w:val="20"/>
        </w:rPr>
        <w:t> </w:t>
      </w:r>
      <w:r>
        <w:rPr>
          <w:rFonts w:ascii="宋体" w:hAnsi="宋体" w:cs="宋体" w:eastAsia="宋体" w:hint="default"/>
          <w:color w:val="231F20"/>
          <w:spacing w:val="-78"/>
          <w:sz w:val="20"/>
          <w:szCs w:val="20"/>
        </w:rPr>
      </w:r>
      <w:r>
        <w:rPr>
          <w:rFonts w:ascii="宋体" w:hAnsi="宋体" w:cs="宋体" w:eastAsia="宋体" w:hint="default"/>
          <w:color w:val="231F20"/>
          <w:sz w:val="20"/>
          <w:szCs w:val="20"/>
        </w:rPr>
        <w:t>诺，敬请投资者注意投资风险。</w:t>
      </w:r>
      <w:r>
        <w:rPr>
          <w:rFonts w:ascii="宋体" w:hAnsi="宋体" w:cs="宋体" w:eastAsia="宋体" w:hint="default"/>
          <w:sz w:val="20"/>
          <w:szCs w:val="20"/>
        </w:rPr>
      </w:r>
    </w:p>
    <w:p>
      <w:pPr>
        <w:spacing w:line="240" w:lineRule="auto" w:before="5"/>
        <w:rPr>
          <w:rFonts w:ascii="宋体" w:hAnsi="宋体" w:cs="宋体" w:eastAsia="宋体" w:hint="default"/>
          <w:sz w:val="19"/>
          <w:szCs w:val="19"/>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D71920"/>
          <w:sz w:val="20"/>
          <w:szCs w:val="20"/>
        </w:rPr>
        <w:t>七、是否存在被控股股东及其关联方非经营性占用资金情况？</w:t>
      </w:r>
      <w:r>
        <w:rPr>
          <w:rFonts w:ascii="宋体" w:hAnsi="宋体" w:cs="宋体" w:eastAsia="宋体" w:hint="default"/>
          <w:sz w:val="20"/>
          <w:szCs w:val="20"/>
        </w:rPr>
      </w:r>
    </w:p>
    <w:p>
      <w:pPr>
        <w:spacing w:before="133"/>
        <w:ind w:left="510" w:right="0" w:firstLine="0"/>
        <w:jc w:val="both"/>
        <w:rPr>
          <w:rFonts w:ascii="宋体" w:hAnsi="宋体" w:cs="宋体" w:eastAsia="宋体" w:hint="default"/>
          <w:sz w:val="20"/>
          <w:szCs w:val="20"/>
        </w:rPr>
      </w:pPr>
      <w:r>
        <w:rPr>
          <w:rFonts w:ascii="宋体" w:hAnsi="宋体" w:cs="宋体" w:eastAsia="宋体" w:hint="default"/>
          <w:color w:val="231F20"/>
          <w:sz w:val="20"/>
          <w:szCs w:val="20"/>
        </w:rPr>
        <w:t>否</w:t>
      </w:r>
      <w:r>
        <w:rPr>
          <w:rFonts w:ascii="宋体" w:hAnsi="宋体" w:cs="宋体" w:eastAsia="宋体" w:hint="default"/>
          <w:sz w:val="20"/>
          <w:szCs w:val="20"/>
        </w:rPr>
      </w:r>
    </w:p>
    <w:p>
      <w:pPr>
        <w:spacing w:line="240" w:lineRule="auto" w:before="12"/>
        <w:rPr>
          <w:rFonts w:ascii="宋体" w:hAnsi="宋体" w:cs="宋体" w:eastAsia="宋体" w:hint="default"/>
          <w:sz w:val="20"/>
          <w:szCs w:val="20"/>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D71920"/>
          <w:sz w:val="20"/>
          <w:szCs w:val="20"/>
        </w:rPr>
        <w:t>八、是否存在违反规定决策程序对外提供担保的情况？</w:t>
      </w:r>
      <w:r>
        <w:rPr>
          <w:rFonts w:ascii="宋体" w:hAnsi="宋体" w:cs="宋体" w:eastAsia="宋体" w:hint="default"/>
          <w:sz w:val="20"/>
          <w:szCs w:val="20"/>
        </w:rPr>
      </w:r>
    </w:p>
    <w:p>
      <w:pPr>
        <w:spacing w:before="143"/>
        <w:ind w:left="510" w:right="0" w:firstLine="0"/>
        <w:jc w:val="both"/>
        <w:rPr>
          <w:rFonts w:ascii="宋体" w:hAnsi="宋体" w:cs="宋体" w:eastAsia="宋体" w:hint="default"/>
          <w:sz w:val="20"/>
          <w:szCs w:val="20"/>
        </w:rPr>
      </w:pPr>
      <w:r>
        <w:rPr>
          <w:rFonts w:ascii="宋体" w:hAnsi="宋体" w:cs="宋体" w:eastAsia="宋体" w:hint="default"/>
          <w:color w:val="231F20"/>
          <w:sz w:val="20"/>
          <w:szCs w:val="20"/>
        </w:rPr>
        <w:t>否</w:t>
      </w:r>
      <w:r>
        <w:rPr>
          <w:rFonts w:ascii="宋体" w:hAnsi="宋体" w:cs="宋体" w:eastAsia="宋体" w:hint="default"/>
          <w:sz w:val="20"/>
          <w:szCs w:val="20"/>
        </w:rPr>
      </w:r>
    </w:p>
    <w:p>
      <w:pPr>
        <w:spacing w:line="240" w:lineRule="auto" w:before="9"/>
        <w:rPr>
          <w:rFonts w:ascii="宋体" w:hAnsi="宋体" w:cs="宋体" w:eastAsia="宋体" w:hint="default"/>
          <w:sz w:val="21"/>
          <w:szCs w:val="21"/>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D71920"/>
          <w:sz w:val="20"/>
          <w:szCs w:val="20"/>
        </w:rPr>
        <w:t>九、重大风险提示</w:t>
      </w:r>
      <w:r>
        <w:rPr>
          <w:rFonts w:ascii="宋体" w:hAnsi="宋体" w:cs="宋体" w:eastAsia="宋体" w:hint="default"/>
          <w:sz w:val="20"/>
          <w:szCs w:val="20"/>
        </w:rPr>
      </w:r>
    </w:p>
    <w:p>
      <w:pPr>
        <w:spacing w:line="276" w:lineRule="auto" w:before="133"/>
        <w:ind w:left="510" w:right="0" w:firstLine="0"/>
        <w:jc w:val="left"/>
        <w:rPr>
          <w:rFonts w:ascii="宋体" w:hAnsi="宋体" w:cs="宋体" w:eastAsia="宋体" w:hint="default"/>
          <w:sz w:val="20"/>
          <w:szCs w:val="20"/>
        </w:rPr>
      </w:pPr>
      <w:r>
        <w:rPr>
          <w:rFonts w:ascii="宋体" w:hAnsi="宋体" w:cs="宋体" w:eastAsia="宋体" w:hint="default"/>
          <w:color w:val="231F20"/>
          <w:sz w:val="20"/>
          <w:szCs w:val="20"/>
        </w:rPr>
        <w:t>公司已在本报告中详细描述存在的行业竞争加剧的风险、监管政策变化风险、技术升级风险、利率和汇率</w:t>
      </w:r>
      <w:r>
        <w:rPr>
          <w:rFonts w:ascii="宋体" w:hAnsi="宋体" w:cs="宋体" w:eastAsia="宋体" w:hint="default"/>
          <w:color w:val="231F20"/>
          <w:spacing w:val="-58"/>
          <w:sz w:val="20"/>
          <w:szCs w:val="20"/>
        </w:rPr>
        <w:t> </w:t>
      </w:r>
      <w:r>
        <w:rPr>
          <w:rFonts w:ascii="宋体" w:hAnsi="宋体" w:cs="宋体" w:eastAsia="宋体" w:hint="default"/>
          <w:color w:val="231F20"/>
          <w:spacing w:val="-58"/>
          <w:sz w:val="20"/>
          <w:szCs w:val="20"/>
        </w:rPr>
      </w:r>
      <w:r>
        <w:rPr>
          <w:rFonts w:ascii="宋体" w:hAnsi="宋体" w:cs="宋体" w:eastAsia="宋体" w:hint="default"/>
          <w:color w:val="231F20"/>
          <w:spacing w:val="-2"/>
          <w:sz w:val="20"/>
          <w:szCs w:val="20"/>
        </w:rPr>
        <w:t>风险，敬请查阅第四节管理层讨论与分析中关于公司未来发展的讨论与分析中可能面对的风险因素的内容。</w:t>
      </w:r>
      <w:r>
        <w:rPr>
          <w:rFonts w:ascii="宋体" w:hAnsi="宋体" w:cs="宋体" w:eastAsia="宋体" w:hint="default"/>
          <w:spacing w:val="-2"/>
          <w:sz w:val="20"/>
          <w:szCs w:val="20"/>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8"/>
          <w:szCs w:val="28"/>
        </w:rPr>
      </w:pPr>
    </w:p>
    <w:p>
      <w:pPr>
        <w:tabs>
          <w:tab w:pos="9751" w:val="right" w:leader="none"/>
        </w:tabs>
        <w:spacing w:before="0"/>
        <w:ind w:left="5838" w:right="0" w:firstLine="0"/>
        <w:jc w:val="left"/>
        <w:rPr>
          <w:rFonts w:ascii="Arial" w:hAnsi="Arial" w:cs="Arial" w:eastAsia="Arial" w:hint="default"/>
          <w:sz w:val="20"/>
          <w:szCs w:val="20"/>
        </w:rPr>
      </w:pPr>
      <w:r>
        <w:rPr>
          <w:rFonts w:ascii="宋体" w:hAnsi="宋体" w:cs="宋体" w:eastAsia="宋体" w:hint="default"/>
          <w:color w:val="231F20"/>
          <w:w w:val="105"/>
          <w:position w:val="1"/>
          <w:sz w:val="16"/>
          <w:szCs w:val="16"/>
        </w:rPr>
        <w:t>中国联合网络通信股份有限公司 </w:t>
      </w:r>
      <w:r>
        <w:rPr>
          <w:rFonts w:ascii="宋体" w:hAnsi="宋体" w:cs="宋体" w:eastAsia="宋体" w:hint="default"/>
          <w:color w:val="D71920"/>
          <w:w w:val="105"/>
          <w:position w:val="1"/>
          <w:sz w:val="16"/>
          <w:szCs w:val="16"/>
        </w:rPr>
        <w:t>2015</w:t>
      </w:r>
      <w:r>
        <w:rPr>
          <w:rFonts w:ascii="宋体" w:hAnsi="宋体" w:cs="宋体" w:eastAsia="宋体" w:hint="default"/>
          <w:color w:val="D71920"/>
          <w:spacing w:val="-68"/>
          <w:w w:val="105"/>
          <w:position w:val="1"/>
          <w:sz w:val="16"/>
          <w:szCs w:val="16"/>
        </w:rPr>
        <w:t> </w:t>
      </w:r>
      <w:r>
        <w:rPr>
          <w:rFonts w:ascii="宋体" w:hAnsi="宋体" w:cs="宋体" w:eastAsia="宋体" w:hint="default"/>
          <w:color w:val="D71920"/>
          <w:w w:val="105"/>
          <w:position w:val="1"/>
          <w:sz w:val="16"/>
          <w:szCs w:val="16"/>
        </w:rPr>
        <w:t>年度报告</w:t>
      </w:r>
      <w:r>
        <w:rPr>
          <w:rFonts w:ascii="Times New Roman" w:hAnsi="Times New Roman" w:cs="Times New Roman" w:eastAsia="Times New Roman" w:hint="default"/>
          <w:color w:val="D71920"/>
          <w:w w:val="105"/>
          <w:sz w:val="20"/>
          <w:szCs w:val="20"/>
        </w:rPr>
        <w:tab/>
      </w:r>
      <w:r>
        <w:rPr>
          <w:rFonts w:ascii="Arial" w:hAnsi="Arial" w:cs="Arial" w:eastAsia="Arial" w:hint="default"/>
          <w:color w:val="D71920"/>
          <w:w w:val="105"/>
          <w:sz w:val="20"/>
          <w:szCs w:val="20"/>
        </w:rPr>
        <w:t>1</w:t>
      </w:r>
      <w:r>
        <w:rPr>
          <w:rFonts w:ascii="Arial" w:hAnsi="Arial" w:cs="Arial" w:eastAsia="Arial" w:hint="default"/>
          <w:sz w:val="20"/>
          <w:szCs w:val="20"/>
        </w:rPr>
      </w:r>
    </w:p>
    <w:p>
      <w:pPr>
        <w:spacing w:after="0"/>
        <w:jc w:val="left"/>
        <w:rPr>
          <w:rFonts w:ascii="Arial" w:hAnsi="Arial" w:cs="Arial" w:eastAsia="Arial" w:hint="default"/>
          <w:sz w:val="20"/>
          <w:szCs w:val="20"/>
        </w:rPr>
        <w:sectPr>
          <w:pgSz w:w="11910" w:h="16160"/>
          <w:pgMar w:top="560" w:bottom="0" w:left="102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2"/>
        <w:rPr>
          <w:rFonts w:ascii="Arial" w:hAnsi="Arial" w:cs="Arial" w:eastAsia="Arial" w:hint="default"/>
          <w:sz w:val="18"/>
          <w:szCs w:val="18"/>
        </w:rPr>
      </w:pPr>
    </w:p>
    <w:p>
      <w:pPr>
        <w:pStyle w:val="Heading5"/>
        <w:spacing w:line="240" w:lineRule="auto" w:before="23"/>
        <w:ind w:left="170" w:right="0"/>
        <w:jc w:val="left"/>
      </w:pPr>
      <w:r>
        <w:rPr>
          <w:color w:val="231F20"/>
        </w:rPr>
        <w:t>在本报告书中，除非文义另有所指，下列词语具有如下含义：</w:t>
      </w:r>
      <w:r>
        <w:rPr/>
      </w:r>
    </w:p>
    <w:p>
      <w:pPr>
        <w:spacing w:line="240" w:lineRule="auto" w:before="4"/>
        <w:rPr>
          <w:rFonts w:ascii="宋体" w:hAnsi="宋体" w:cs="宋体" w:eastAsia="宋体" w:hint="default"/>
          <w:sz w:val="17"/>
          <w:szCs w:val="17"/>
        </w:rPr>
      </w:pPr>
    </w:p>
    <w:tbl>
      <w:tblPr>
        <w:tblW w:w="0" w:type="auto"/>
        <w:jc w:val="left"/>
        <w:tblInd w:w="111" w:type="dxa"/>
        <w:tblLayout w:type="fixed"/>
        <w:tblCellMar>
          <w:top w:w="0" w:type="dxa"/>
          <w:left w:w="0" w:type="dxa"/>
          <w:bottom w:w="0" w:type="dxa"/>
          <w:right w:w="0" w:type="dxa"/>
        </w:tblCellMar>
        <w:tblLook w:val="01E0"/>
      </w:tblPr>
      <w:tblGrid>
        <w:gridCol w:w="1505"/>
        <w:gridCol w:w="389"/>
        <w:gridCol w:w="7744"/>
      </w:tblGrid>
      <w:tr>
        <w:trPr>
          <w:trHeight w:val="340" w:hRule="exact"/>
        </w:trPr>
        <w:tc>
          <w:tcPr>
            <w:tcW w:w="9638" w:type="dxa"/>
            <w:gridSpan w:val="3"/>
            <w:tcBorders>
              <w:top w:val="single" w:sz="2" w:space="0" w:color="D71920"/>
              <w:left w:val="nil" w:sz="6" w:space="0" w:color="auto"/>
              <w:bottom w:val="single" w:sz="2" w:space="0" w:color="D71920"/>
              <w:right w:val="nil" w:sz="6" w:space="0" w:color="auto"/>
            </w:tcBorders>
            <w:shd w:val="clear" w:color="auto" w:fill="F36F21"/>
          </w:tcPr>
          <w:p>
            <w:pPr>
              <w:pStyle w:val="TableParagraph"/>
              <w:spacing w:line="240" w:lineRule="auto" w:before="21"/>
              <w:ind w:left="85" w:right="0"/>
              <w:jc w:val="left"/>
              <w:rPr>
                <w:rFonts w:ascii="宋体" w:hAnsi="宋体" w:cs="宋体" w:eastAsia="宋体" w:hint="default"/>
                <w:sz w:val="18"/>
                <w:szCs w:val="18"/>
              </w:rPr>
            </w:pPr>
            <w:r>
              <w:rPr>
                <w:rFonts w:ascii="宋体" w:hAnsi="宋体" w:cs="宋体" w:eastAsia="宋体" w:hint="default"/>
                <w:color w:val="FFFFFF"/>
                <w:sz w:val="18"/>
                <w:szCs w:val="18"/>
              </w:rPr>
              <w:t>常用词语释义</w:t>
            </w:r>
            <w:r>
              <w:rPr>
                <w:rFonts w:ascii="宋体" w:hAnsi="宋体" w:cs="宋体" w:eastAsia="宋体" w:hint="default"/>
                <w:sz w:val="18"/>
                <w:szCs w:val="18"/>
              </w:rPr>
            </w:r>
          </w:p>
        </w:tc>
      </w:tr>
      <w:tr>
        <w:trPr>
          <w:trHeight w:val="340"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中国证监会</w:t>
            </w:r>
            <w:r>
              <w:rPr>
                <w:rFonts w:ascii="宋体" w:hAnsi="宋体" w:cs="宋体" w:eastAsia="宋体" w:hint="default"/>
                <w:sz w:val="17"/>
                <w:szCs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中国证券监督管理委员会</w:t>
            </w:r>
            <w:r>
              <w:rPr>
                <w:rFonts w:ascii="宋体" w:hAnsi="宋体" w:cs="宋体" w:eastAsia="宋体" w:hint="default"/>
                <w:sz w:val="17"/>
                <w:szCs w:val="17"/>
              </w:rPr>
            </w:r>
          </w:p>
        </w:tc>
      </w:tr>
      <w:tr>
        <w:trPr>
          <w:trHeight w:val="340"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上交所</w:t>
            </w:r>
            <w:r>
              <w:rPr>
                <w:rFonts w:ascii="宋体" w:hAnsi="宋体" w:cs="宋体" w:eastAsia="宋体" w:hint="default"/>
                <w:sz w:val="17"/>
                <w:szCs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上海证券交易所</w:t>
            </w:r>
            <w:r>
              <w:rPr>
                <w:rFonts w:ascii="宋体" w:hAnsi="宋体" w:cs="宋体" w:eastAsia="宋体" w:hint="default"/>
                <w:sz w:val="17"/>
                <w:szCs w:val="17"/>
              </w:rPr>
            </w:r>
          </w:p>
        </w:tc>
      </w:tr>
      <w:tr>
        <w:trPr>
          <w:trHeight w:val="340"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国资委</w:t>
            </w:r>
            <w:r>
              <w:rPr>
                <w:rFonts w:ascii="宋体" w:hAnsi="宋体" w:cs="宋体" w:eastAsia="宋体" w:hint="default"/>
                <w:sz w:val="17"/>
                <w:szCs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国务院国有资产监督管理委员会</w:t>
            </w:r>
            <w:r>
              <w:rPr>
                <w:rFonts w:ascii="宋体" w:hAnsi="宋体" w:cs="宋体" w:eastAsia="宋体" w:hint="default"/>
                <w:sz w:val="17"/>
                <w:szCs w:val="17"/>
              </w:rPr>
            </w:r>
          </w:p>
        </w:tc>
      </w:tr>
      <w:tr>
        <w:trPr>
          <w:trHeight w:val="340"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工信部</w:t>
            </w:r>
            <w:r>
              <w:rPr>
                <w:rFonts w:ascii="宋体" w:hAnsi="宋体" w:cs="宋体" w:eastAsia="宋体" w:hint="default"/>
                <w:sz w:val="17"/>
                <w:szCs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中华人民共和国工业和信息化部</w:t>
            </w:r>
            <w:r>
              <w:rPr>
                <w:rFonts w:ascii="宋体" w:hAnsi="宋体" w:cs="宋体" w:eastAsia="宋体" w:hint="default"/>
                <w:sz w:val="17"/>
                <w:szCs w:val="17"/>
              </w:rPr>
            </w:r>
          </w:p>
        </w:tc>
      </w:tr>
      <w:tr>
        <w:trPr>
          <w:trHeight w:val="340"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公司、本公司</w:t>
            </w:r>
            <w:r>
              <w:rPr>
                <w:rFonts w:ascii="宋体" w:hAnsi="宋体" w:cs="宋体" w:eastAsia="宋体" w:hint="default"/>
                <w:sz w:val="17"/>
                <w:szCs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中国联合网络通信股份有限公司</w:t>
            </w:r>
            <w:r>
              <w:rPr>
                <w:rFonts w:ascii="宋体" w:hAnsi="宋体" w:cs="宋体" w:eastAsia="宋体" w:hint="default"/>
                <w:sz w:val="17"/>
                <w:szCs w:val="17"/>
              </w:rPr>
            </w:r>
          </w:p>
        </w:tc>
      </w:tr>
      <w:tr>
        <w:trPr>
          <w:trHeight w:val="340"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本集团</w:t>
            </w:r>
            <w:r>
              <w:rPr>
                <w:rFonts w:ascii="宋体" w:hAnsi="宋体" w:cs="宋体" w:eastAsia="宋体" w:hint="default"/>
                <w:sz w:val="17"/>
                <w:szCs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本公司及所属全部子公司合称</w:t>
            </w:r>
            <w:r>
              <w:rPr>
                <w:rFonts w:ascii="宋体" w:hAnsi="宋体" w:cs="宋体" w:eastAsia="宋体" w:hint="default"/>
                <w:sz w:val="17"/>
                <w:szCs w:val="17"/>
              </w:rPr>
            </w:r>
          </w:p>
        </w:tc>
      </w:tr>
      <w:tr>
        <w:trPr>
          <w:trHeight w:val="340"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联通集团</w:t>
            </w:r>
            <w:r>
              <w:rPr>
                <w:rFonts w:ascii="宋体" w:hAnsi="宋体" w:cs="宋体" w:eastAsia="宋体" w:hint="default"/>
                <w:sz w:val="17"/>
                <w:szCs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中国联合网络通信集团有限公司</w:t>
            </w:r>
            <w:r>
              <w:rPr>
                <w:rFonts w:ascii="宋体" w:hAnsi="宋体" w:cs="宋体" w:eastAsia="宋体" w:hint="default"/>
                <w:sz w:val="17"/>
                <w:szCs w:val="17"/>
              </w:rPr>
            </w:r>
          </w:p>
        </w:tc>
      </w:tr>
      <w:tr>
        <w:trPr>
          <w:trHeight w:val="510"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115"/>
              <w:ind w:left="85" w:right="0"/>
              <w:jc w:val="left"/>
              <w:rPr>
                <w:rFonts w:ascii="宋体" w:hAnsi="宋体" w:cs="宋体" w:eastAsia="宋体" w:hint="default"/>
                <w:sz w:val="17"/>
                <w:szCs w:val="17"/>
              </w:rPr>
            </w:pPr>
            <w:r>
              <w:rPr>
                <w:rFonts w:ascii="宋体" w:hAnsi="宋体" w:cs="宋体" w:eastAsia="宋体" w:hint="default"/>
                <w:color w:val="231F20"/>
                <w:sz w:val="17"/>
                <w:szCs w:val="17"/>
              </w:rPr>
              <w:t>联通红筹公司</w:t>
            </w:r>
            <w:r>
              <w:rPr>
                <w:rFonts w:ascii="宋体" w:hAnsi="宋体" w:cs="宋体" w:eastAsia="宋体" w:hint="default"/>
                <w:sz w:val="17"/>
                <w:szCs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15"/>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04" w:lineRule="exact" w:before="48"/>
              <w:ind w:left="82" w:right="80"/>
              <w:jc w:val="left"/>
              <w:rPr>
                <w:rFonts w:ascii="宋体" w:hAnsi="宋体" w:cs="宋体" w:eastAsia="宋体" w:hint="default"/>
                <w:sz w:val="17"/>
                <w:szCs w:val="17"/>
              </w:rPr>
            </w:pPr>
            <w:r>
              <w:rPr>
                <w:rFonts w:ascii="宋体" w:hAnsi="宋体" w:cs="宋体" w:eastAsia="宋体" w:hint="default"/>
                <w:color w:val="231F20"/>
                <w:sz w:val="17"/>
                <w:szCs w:val="17"/>
              </w:rPr>
              <w:t>中国联合网络通信（香港）股份有限公司，在香港注册成立的有限公司，其股票在香港和纽约证券交</w:t>
            </w:r>
            <w:r>
              <w:rPr>
                <w:rFonts w:ascii="宋体" w:hAnsi="宋体" w:cs="宋体" w:eastAsia="宋体" w:hint="default"/>
                <w:color w:val="231F20"/>
                <w:spacing w:val="-5"/>
                <w:sz w:val="17"/>
                <w:szCs w:val="17"/>
              </w:rPr>
              <w:t> </w:t>
            </w:r>
            <w:r>
              <w:rPr>
                <w:rFonts w:ascii="宋体" w:hAnsi="宋体" w:cs="宋体" w:eastAsia="宋体" w:hint="default"/>
                <w:color w:val="231F20"/>
                <w:spacing w:val="-5"/>
                <w:sz w:val="17"/>
                <w:szCs w:val="17"/>
              </w:rPr>
            </w:r>
            <w:r>
              <w:rPr>
                <w:rFonts w:ascii="宋体" w:hAnsi="宋体" w:cs="宋体" w:eastAsia="宋体" w:hint="default"/>
                <w:color w:val="231F20"/>
                <w:sz w:val="17"/>
                <w:szCs w:val="17"/>
              </w:rPr>
              <w:t>易所上市</w:t>
            </w:r>
            <w:r>
              <w:rPr>
                <w:rFonts w:ascii="宋体" w:hAnsi="宋体" w:cs="宋体" w:eastAsia="宋体" w:hint="default"/>
                <w:sz w:val="17"/>
                <w:szCs w:val="17"/>
              </w:rPr>
            </w:r>
          </w:p>
        </w:tc>
      </w:tr>
      <w:tr>
        <w:trPr>
          <w:trHeight w:val="340"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联通运营公司</w:t>
            </w:r>
            <w:r>
              <w:rPr>
                <w:rFonts w:ascii="宋体" w:hAnsi="宋体" w:cs="宋体" w:eastAsia="宋体" w:hint="default"/>
                <w:sz w:val="17"/>
                <w:szCs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中国联合网络通信有限公司</w:t>
            </w:r>
            <w:r>
              <w:rPr>
                <w:rFonts w:ascii="宋体" w:hAnsi="宋体" w:cs="宋体" w:eastAsia="宋体" w:hint="default"/>
                <w:sz w:val="17"/>
                <w:szCs w:val="17"/>
              </w:rPr>
            </w:r>
          </w:p>
        </w:tc>
      </w:tr>
      <w:tr>
        <w:trPr>
          <w:trHeight w:val="340"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联通新时空</w:t>
            </w:r>
            <w:r>
              <w:rPr>
                <w:rFonts w:ascii="宋体" w:hAnsi="宋体" w:cs="宋体" w:eastAsia="宋体" w:hint="default"/>
                <w:sz w:val="17"/>
                <w:szCs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联通新时空通信有限公司</w:t>
            </w:r>
            <w:r>
              <w:rPr>
                <w:rFonts w:ascii="宋体" w:hAnsi="宋体" w:cs="宋体" w:eastAsia="宋体" w:hint="default"/>
                <w:sz w:val="17"/>
                <w:szCs w:val="17"/>
              </w:rPr>
            </w:r>
          </w:p>
        </w:tc>
      </w:tr>
      <w:tr>
        <w:trPr>
          <w:trHeight w:val="510"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115"/>
              <w:ind w:left="85" w:right="0"/>
              <w:jc w:val="left"/>
              <w:rPr>
                <w:rFonts w:ascii="宋体" w:hAnsi="宋体" w:cs="宋体" w:eastAsia="宋体" w:hint="default"/>
                <w:sz w:val="17"/>
                <w:szCs w:val="17"/>
              </w:rPr>
            </w:pPr>
            <w:r>
              <w:rPr>
                <w:rFonts w:ascii="宋体" w:hAnsi="宋体" w:cs="宋体" w:eastAsia="宋体" w:hint="default"/>
                <w:color w:val="231F20"/>
                <w:sz w:val="17"/>
                <w:szCs w:val="17"/>
              </w:rPr>
              <w:t>联通 BVI</w:t>
            </w:r>
            <w:r>
              <w:rPr>
                <w:rFonts w:ascii="宋体" w:hAnsi="宋体" w:cs="宋体" w:eastAsia="宋体" w:hint="default"/>
                <w:color w:val="231F20"/>
                <w:spacing w:val="-68"/>
                <w:sz w:val="17"/>
                <w:szCs w:val="17"/>
              </w:rPr>
              <w:t> </w:t>
            </w:r>
            <w:r>
              <w:rPr>
                <w:rFonts w:ascii="宋体" w:hAnsi="宋体" w:cs="宋体" w:eastAsia="宋体" w:hint="default"/>
                <w:color w:val="231F20"/>
                <w:sz w:val="17"/>
                <w:szCs w:val="17"/>
              </w:rPr>
              <w:t>公司</w:t>
            </w:r>
            <w:r>
              <w:rPr>
                <w:rFonts w:ascii="宋体" w:hAnsi="宋体" w:cs="宋体" w:eastAsia="宋体" w:hint="default"/>
                <w:sz w:val="17"/>
                <w:szCs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15"/>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04" w:lineRule="exact" w:before="48"/>
              <w:ind w:left="82" w:right="83"/>
              <w:jc w:val="left"/>
              <w:rPr>
                <w:rFonts w:ascii="宋体" w:hAnsi="宋体" w:cs="宋体" w:eastAsia="宋体" w:hint="default"/>
                <w:sz w:val="17"/>
                <w:szCs w:val="17"/>
              </w:rPr>
            </w:pPr>
            <w:r>
              <w:rPr>
                <w:rFonts w:ascii="宋体" w:hAnsi="宋体" w:cs="宋体" w:eastAsia="宋体" w:hint="default"/>
                <w:color w:val="231F20"/>
                <w:spacing w:val="2"/>
                <w:sz w:val="17"/>
                <w:szCs w:val="17"/>
              </w:rPr>
              <w:t>中国联通（BVI）有限公司（China</w:t>
            </w:r>
            <w:r>
              <w:rPr>
                <w:rFonts w:ascii="宋体" w:hAnsi="宋体" w:cs="宋体" w:eastAsia="宋体" w:hint="default"/>
                <w:color w:val="231F20"/>
                <w:spacing w:val="50"/>
                <w:sz w:val="17"/>
                <w:szCs w:val="17"/>
              </w:rPr>
              <w:t> </w:t>
            </w:r>
            <w:r>
              <w:rPr>
                <w:rFonts w:ascii="宋体" w:hAnsi="宋体" w:cs="宋体" w:eastAsia="宋体" w:hint="default"/>
                <w:color w:val="231F20"/>
                <w:spacing w:val="2"/>
                <w:sz w:val="17"/>
                <w:szCs w:val="17"/>
              </w:rPr>
              <w:t>Unicom（BVI）Limited），一家按照英属维尔京群岛法律注册成</w:t>
            </w:r>
            <w:r>
              <w:rPr>
                <w:rFonts w:ascii="宋体" w:hAnsi="宋体" w:cs="宋体" w:eastAsia="宋体" w:hint="default"/>
                <w:color w:val="231F20"/>
                <w:spacing w:val="-73"/>
                <w:sz w:val="17"/>
                <w:szCs w:val="17"/>
              </w:rPr>
              <w:t> </w:t>
            </w:r>
            <w:r>
              <w:rPr>
                <w:rFonts w:ascii="宋体" w:hAnsi="宋体" w:cs="宋体" w:eastAsia="宋体" w:hint="default"/>
                <w:color w:val="231F20"/>
                <w:spacing w:val="-73"/>
                <w:sz w:val="17"/>
                <w:szCs w:val="17"/>
              </w:rPr>
            </w:r>
            <w:r>
              <w:rPr>
                <w:rFonts w:ascii="宋体" w:hAnsi="宋体" w:cs="宋体" w:eastAsia="宋体" w:hint="default"/>
                <w:color w:val="231F20"/>
                <w:sz w:val="17"/>
                <w:szCs w:val="17"/>
              </w:rPr>
              <w:t>立的有限公司</w:t>
            </w:r>
            <w:r>
              <w:rPr>
                <w:rFonts w:ascii="宋体" w:hAnsi="宋体" w:cs="宋体" w:eastAsia="宋体" w:hint="default"/>
                <w:sz w:val="17"/>
                <w:szCs w:val="17"/>
              </w:rPr>
            </w:r>
          </w:p>
        </w:tc>
      </w:tr>
      <w:tr>
        <w:trPr>
          <w:trHeight w:val="340"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铁塔公司</w:t>
            </w:r>
            <w:r>
              <w:rPr>
                <w:rFonts w:ascii="宋体" w:hAnsi="宋体" w:cs="宋体" w:eastAsia="宋体" w:hint="default"/>
                <w:sz w:val="17"/>
                <w:szCs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中国铁塔股份有限公司</w:t>
            </w:r>
            <w:r>
              <w:rPr>
                <w:rFonts w:ascii="宋体" w:hAnsi="宋体" w:cs="宋体" w:eastAsia="宋体" w:hint="default"/>
                <w:sz w:val="17"/>
                <w:szCs w:val="17"/>
              </w:rPr>
            </w:r>
          </w:p>
        </w:tc>
      </w:tr>
      <w:tr>
        <w:trPr>
          <w:trHeight w:val="794"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8"/>
              <w:ind w:right="0"/>
              <w:jc w:val="left"/>
              <w:rPr>
                <w:rFonts w:ascii="宋体" w:hAnsi="宋体" w:cs="宋体" w:eastAsia="宋体" w:hint="default"/>
                <w:sz w:val="19"/>
                <w:szCs w:val="19"/>
              </w:rPr>
            </w:pPr>
          </w:p>
          <w:p>
            <w:pPr>
              <w:pStyle w:val="TableParagraph"/>
              <w:spacing w:line="240" w:lineRule="auto"/>
              <w:ind w:left="85" w:right="0"/>
              <w:jc w:val="left"/>
              <w:rPr>
                <w:rFonts w:ascii="宋体" w:hAnsi="宋体" w:cs="宋体" w:eastAsia="宋体" w:hint="default"/>
                <w:sz w:val="17"/>
                <w:szCs w:val="17"/>
              </w:rPr>
            </w:pPr>
            <w:r>
              <w:rPr>
                <w:rFonts w:ascii="宋体" w:hAnsi="宋体" w:cs="宋体" w:eastAsia="宋体" w:hint="default"/>
                <w:color w:val="231F20"/>
                <w:w w:val="130"/>
                <w:sz w:val="17"/>
                <w:szCs w:val="17"/>
              </w:rPr>
              <w:t>GSM、2G</w:t>
            </w:r>
            <w:r>
              <w:rPr>
                <w:rFonts w:ascii="宋体" w:hAnsi="宋体" w:cs="宋体" w:eastAsia="宋体" w:hint="default"/>
                <w:sz w:val="17"/>
                <w:szCs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8"/>
              <w:ind w:right="0"/>
              <w:jc w:val="left"/>
              <w:rPr>
                <w:rFonts w:ascii="宋体" w:hAnsi="宋体" w:cs="宋体" w:eastAsia="宋体" w:hint="default"/>
                <w:sz w:val="19"/>
                <w:szCs w:val="19"/>
              </w:rPr>
            </w:pPr>
          </w:p>
          <w:p>
            <w:pPr>
              <w:pStyle w:val="TableParagraph"/>
              <w:spacing w:line="240" w:lineRule="auto"/>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04" w:lineRule="exact" w:before="88"/>
              <w:ind w:left="82" w:right="0"/>
              <w:jc w:val="left"/>
              <w:rPr>
                <w:rFonts w:ascii="宋体" w:hAnsi="宋体" w:cs="宋体" w:eastAsia="宋体" w:hint="default"/>
                <w:sz w:val="17"/>
                <w:szCs w:val="17"/>
              </w:rPr>
            </w:pPr>
            <w:r>
              <w:rPr>
                <w:rFonts w:ascii="宋体" w:hAnsi="宋体" w:cs="宋体" w:eastAsia="宋体" w:hint="default"/>
                <w:color w:val="231F20"/>
                <w:w w:val="92"/>
                <w:sz w:val="17"/>
                <w:szCs w:val="17"/>
              </w:rPr>
              <w:t>Global</w:t>
            </w:r>
            <w:r>
              <w:rPr>
                <w:rFonts w:ascii="宋体" w:hAnsi="宋体" w:cs="宋体" w:eastAsia="宋体" w:hint="default"/>
                <w:color w:val="231F20"/>
                <w:spacing w:val="-45"/>
                <w:w w:val="92"/>
                <w:sz w:val="17"/>
                <w:szCs w:val="17"/>
              </w:rPr>
              <w:t> </w:t>
            </w:r>
            <w:r>
              <w:rPr>
                <w:rFonts w:ascii="宋体" w:hAnsi="宋体" w:cs="宋体" w:eastAsia="宋体" w:hint="default"/>
                <w:color w:val="231F20"/>
                <w:w w:val="112"/>
                <w:sz w:val="17"/>
                <w:szCs w:val="17"/>
              </w:rPr>
              <w:t>System</w:t>
            </w:r>
            <w:r>
              <w:rPr>
                <w:rFonts w:ascii="宋体" w:hAnsi="宋体" w:cs="宋体" w:eastAsia="宋体" w:hint="default"/>
                <w:color w:val="231F20"/>
                <w:spacing w:val="-62"/>
                <w:w w:val="112"/>
                <w:sz w:val="17"/>
                <w:szCs w:val="17"/>
              </w:rPr>
              <w:t> </w:t>
            </w:r>
            <w:r>
              <w:rPr>
                <w:rFonts w:ascii="宋体" w:hAnsi="宋体" w:cs="宋体" w:eastAsia="宋体" w:hint="default"/>
                <w:color w:val="231F20"/>
                <w:w w:val="81"/>
                <w:sz w:val="17"/>
                <w:szCs w:val="17"/>
              </w:rPr>
              <w:t>for</w:t>
            </w:r>
            <w:r>
              <w:rPr>
                <w:rFonts w:ascii="宋体" w:hAnsi="宋体" w:cs="宋体" w:eastAsia="宋体" w:hint="default"/>
                <w:color w:val="231F20"/>
                <w:spacing w:val="-35"/>
                <w:w w:val="81"/>
                <w:sz w:val="17"/>
                <w:szCs w:val="17"/>
              </w:rPr>
              <w:t> </w:t>
            </w:r>
            <w:r>
              <w:rPr>
                <w:rFonts w:ascii="宋体" w:hAnsi="宋体" w:cs="宋体" w:eastAsia="宋体" w:hint="default"/>
                <w:color w:val="231F20"/>
                <w:w w:val="101"/>
                <w:sz w:val="17"/>
                <w:szCs w:val="17"/>
              </w:rPr>
              <w:t>Mobile</w:t>
            </w:r>
            <w:r>
              <w:rPr>
                <w:rFonts w:ascii="宋体" w:hAnsi="宋体" w:cs="宋体" w:eastAsia="宋体" w:hint="default"/>
                <w:color w:val="231F20"/>
                <w:spacing w:val="-53"/>
                <w:w w:val="101"/>
                <w:sz w:val="17"/>
                <w:szCs w:val="17"/>
              </w:rPr>
              <w:t> </w:t>
            </w:r>
            <w:r>
              <w:rPr>
                <w:rFonts w:ascii="宋体" w:hAnsi="宋体" w:cs="宋体" w:eastAsia="宋体" w:hint="default"/>
                <w:color w:val="231F20"/>
                <w:spacing w:val="-4"/>
                <w:w w:val="102"/>
                <w:sz w:val="17"/>
                <w:szCs w:val="17"/>
              </w:rPr>
              <w:t>Communications，即全球移动通信系统，基于数字传输和蜂窝移动网络结构，</w:t>
            </w:r>
            <w:r>
              <w:rPr>
                <w:rFonts w:ascii="宋体" w:hAnsi="宋体" w:cs="宋体" w:eastAsia="宋体" w:hint="default"/>
                <w:color w:val="231F20"/>
                <w:sz w:val="17"/>
                <w:szCs w:val="17"/>
              </w:rPr>
              <w:t> </w:t>
            </w:r>
            <w:r>
              <w:rPr>
                <w:rFonts w:ascii="宋体" w:hAnsi="宋体" w:cs="宋体" w:eastAsia="宋体" w:hint="default"/>
                <w:color w:val="231F20"/>
                <w:w w:val="105"/>
                <w:sz w:val="17"/>
                <w:szCs w:val="17"/>
              </w:rPr>
              <w:t>采用时分接入技术，被称为</w:t>
            </w:r>
            <w:r>
              <w:rPr>
                <w:rFonts w:ascii="宋体" w:hAnsi="宋体" w:cs="宋体" w:eastAsia="宋体" w:hint="default"/>
                <w:color w:val="231F20"/>
                <w:spacing w:val="-19"/>
                <w:w w:val="105"/>
                <w:sz w:val="17"/>
                <w:szCs w:val="17"/>
              </w:rPr>
              <w:t> </w:t>
            </w:r>
            <w:r>
              <w:rPr>
                <w:rFonts w:ascii="宋体" w:hAnsi="宋体" w:cs="宋体" w:eastAsia="宋体" w:hint="default"/>
                <w:color w:val="231F20"/>
                <w:w w:val="105"/>
                <w:sz w:val="17"/>
                <w:szCs w:val="17"/>
              </w:rPr>
              <w:t>2G</w:t>
            </w:r>
            <w:r>
              <w:rPr>
                <w:rFonts w:ascii="宋体" w:hAnsi="宋体" w:cs="宋体" w:eastAsia="宋体" w:hint="default"/>
                <w:color w:val="231F20"/>
                <w:spacing w:val="-36"/>
                <w:w w:val="105"/>
                <w:sz w:val="17"/>
                <w:szCs w:val="17"/>
              </w:rPr>
              <w:t> </w:t>
            </w:r>
            <w:r>
              <w:rPr>
                <w:rFonts w:ascii="宋体" w:hAnsi="宋体" w:cs="宋体" w:eastAsia="宋体" w:hint="default"/>
                <w:color w:val="231F20"/>
                <w:w w:val="105"/>
                <w:sz w:val="17"/>
                <w:szCs w:val="17"/>
              </w:rPr>
              <w:t>无线标准。主要部署在</w:t>
            </w:r>
            <w:r>
              <w:rPr>
                <w:rFonts w:ascii="宋体" w:hAnsi="宋体" w:cs="宋体" w:eastAsia="宋体" w:hint="default"/>
                <w:color w:val="231F20"/>
                <w:spacing w:val="-19"/>
                <w:w w:val="105"/>
                <w:sz w:val="17"/>
                <w:szCs w:val="17"/>
              </w:rPr>
              <w:t> </w:t>
            </w:r>
            <w:r>
              <w:rPr>
                <w:rFonts w:ascii="宋体" w:hAnsi="宋体" w:cs="宋体" w:eastAsia="宋体" w:hint="default"/>
                <w:color w:val="231F20"/>
                <w:w w:val="105"/>
                <w:sz w:val="17"/>
                <w:szCs w:val="17"/>
              </w:rPr>
              <w:t>900MHz、1800MHz</w:t>
            </w:r>
            <w:r>
              <w:rPr>
                <w:rFonts w:ascii="宋体" w:hAnsi="宋体" w:cs="宋体" w:eastAsia="宋体" w:hint="default"/>
                <w:color w:val="231F20"/>
                <w:spacing w:val="-19"/>
                <w:w w:val="105"/>
                <w:sz w:val="17"/>
                <w:szCs w:val="17"/>
              </w:rPr>
              <w:t> </w:t>
            </w:r>
            <w:r>
              <w:rPr>
                <w:rFonts w:ascii="宋体" w:hAnsi="宋体" w:cs="宋体" w:eastAsia="宋体" w:hint="default"/>
                <w:color w:val="231F20"/>
                <w:w w:val="105"/>
                <w:sz w:val="17"/>
                <w:szCs w:val="17"/>
              </w:rPr>
              <w:t>和</w:t>
            </w:r>
            <w:r>
              <w:rPr>
                <w:rFonts w:ascii="宋体" w:hAnsi="宋体" w:cs="宋体" w:eastAsia="宋体" w:hint="default"/>
                <w:color w:val="231F20"/>
                <w:spacing w:val="-19"/>
                <w:w w:val="105"/>
                <w:sz w:val="17"/>
                <w:szCs w:val="17"/>
              </w:rPr>
              <w:t> </w:t>
            </w:r>
            <w:r>
              <w:rPr>
                <w:rFonts w:ascii="宋体" w:hAnsi="宋体" w:cs="宋体" w:eastAsia="宋体" w:hint="default"/>
                <w:color w:val="231F20"/>
                <w:w w:val="105"/>
                <w:sz w:val="17"/>
                <w:szCs w:val="17"/>
              </w:rPr>
              <w:t>1900MHz</w:t>
            </w:r>
            <w:r>
              <w:rPr>
                <w:rFonts w:ascii="宋体" w:hAnsi="宋体" w:cs="宋体" w:eastAsia="宋体" w:hint="default"/>
                <w:color w:val="231F20"/>
                <w:spacing w:val="-19"/>
                <w:w w:val="105"/>
                <w:sz w:val="17"/>
                <w:szCs w:val="17"/>
              </w:rPr>
              <w:t> </w:t>
            </w:r>
            <w:r>
              <w:rPr>
                <w:rFonts w:ascii="宋体" w:hAnsi="宋体" w:cs="宋体" w:eastAsia="宋体" w:hint="default"/>
                <w:color w:val="231F20"/>
                <w:w w:val="105"/>
                <w:sz w:val="17"/>
                <w:szCs w:val="17"/>
              </w:rPr>
              <w:t>等频率上，</w:t>
            </w:r>
            <w:r>
              <w:rPr>
                <w:rFonts w:ascii="宋体" w:hAnsi="宋体" w:cs="宋体" w:eastAsia="宋体" w:hint="default"/>
                <w:color w:val="231F20"/>
                <w:spacing w:val="-64"/>
                <w:w w:val="105"/>
                <w:sz w:val="17"/>
                <w:szCs w:val="17"/>
              </w:rPr>
              <w:t> </w:t>
            </w:r>
            <w:r>
              <w:rPr>
                <w:rFonts w:ascii="宋体" w:hAnsi="宋体" w:cs="宋体" w:eastAsia="宋体" w:hint="default"/>
                <w:color w:val="231F20"/>
                <w:spacing w:val="-64"/>
                <w:w w:val="105"/>
                <w:sz w:val="17"/>
                <w:szCs w:val="17"/>
              </w:rPr>
            </w:r>
            <w:r>
              <w:rPr>
                <w:rFonts w:ascii="宋体" w:hAnsi="宋体" w:cs="宋体" w:eastAsia="宋体" w:hint="default"/>
                <w:color w:val="231F20"/>
                <w:w w:val="105"/>
                <w:sz w:val="17"/>
                <w:szCs w:val="17"/>
              </w:rPr>
              <w:t>已经在全球实现漫游。</w:t>
            </w:r>
            <w:r>
              <w:rPr>
                <w:rFonts w:ascii="宋体" w:hAnsi="宋体" w:cs="宋体" w:eastAsia="宋体" w:hint="default"/>
                <w:w w:val="105"/>
                <w:sz w:val="17"/>
                <w:szCs w:val="17"/>
              </w:rPr>
            </w:r>
          </w:p>
        </w:tc>
      </w:tr>
      <w:tr>
        <w:trPr>
          <w:trHeight w:val="794"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8"/>
              <w:ind w:right="0"/>
              <w:jc w:val="left"/>
              <w:rPr>
                <w:rFonts w:ascii="宋体" w:hAnsi="宋体" w:cs="宋体" w:eastAsia="宋体" w:hint="default"/>
                <w:sz w:val="19"/>
                <w:szCs w:val="19"/>
              </w:rPr>
            </w:pPr>
          </w:p>
          <w:p>
            <w:pPr>
              <w:pStyle w:val="TableParagraph"/>
              <w:spacing w:line="240" w:lineRule="auto"/>
              <w:ind w:left="85" w:right="0"/>
              <w:jc w:val="left"/>
              <w:rPr>
                <w:rFonts w:ascii="宋体" w:hAnsi="宋体" w:cs="宋体" w:eastAsia="宋体" w:hint="default"/>
                <w:sz w:val="17"/>
                <w:szCs w:val="17"/>
              </w:rPr>
            </w:pPr>
            <w:r>
              <w:rPr>
                <w:rFonts w:ascii="宋体" w:hAnsi="宋体" w:cs="宋体" w:eastAsia="宋体" w:hint="default"/>
                <w:color w:val="231F20"/>
                <w:w w:val="140"/>
                <w:sz w:val="17"/>
                <w:szCs w:val="17"/>
              </w:rPr>
              <w:t>WCDMA、3G</w:t>
            </w:r>
            <w:r>
              <w:rPr>
                <w:rFonts w:ascii="宋体" w:hAnsi="宋体" w:cs="宋体" w:eastAsia="宋体" w:hint="default"/>
                <w:sz w:val="17"/>
                <w:szCs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8"/>
              <w:ind w:right="0"/>
              <w:jc w:val="left"/>
              <w:rPr>
                <w:rFonts w:ascii="宋体" w:hAnsi="宋体" w:cs="宋体" w:eastAsia="宋体" w:hint="default"/>
                <w:sz w:val="19"/>
                <w:szCs w:val="19"/>
              </w:rPr>
            </w:pPr>
          </w:p>
          <w:p>
            <w:pPr>
              <w:pStyle w:val="TableParagraph"/>
              <w:spacing w:line="240" w:lineRule="auto"/>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04" w:lineRule="exact" w:before="88"/>
              <w:ind w:left="82" w:right="84"/>
              <w:jc w:val="both"/>
              <w:rPr>
                <w:rFonts w:ascii="宋体" w:hAnsi="宋体" w:cs="宋体" w:eastAsia="宋体" w:hint="default"/>
                <w:sz w:val="17"/>
                <w:szCs w:val="17"/>
              </w:rPr>
            </w:pPr>
            <w:r>
              <w:rPr>
                <w:rFonts w:ascii="宋体" w:hAnsi="宋体" w:cs="宋体" w:eastAsia="宋体" w:hint="default"/>
                <w:color w:val="231F20"/>
                <w:w w:val="105"/>
                <w:sz w:val="17"/>
                <w:szCs w:val="17"/>
              </w:rPr>
              <w:t>Wideband</w:t>
            </w:r>
            <w:r>
              <w:rPr>
                <w:rFonts w:ascii="宋体" w:hAnsi="宋体" w:cs="宋体" w:eastAsia="宋体" w:hint="default"/>
                <w:color w:val="231F20"/>
                <w:spacing w:val="-58"/>
                <w:w w:val="105"/>
                <w:sz w:val="17"/>
                <w:szCs w:val="17"/>
              </w:rPr>
              <w:t> </w:t>
            </w:r>
            <w:r>
              <w:rPr>
                <w:rFonts w:ascii="宋体" w:hAnsi="宋体" w:cs="宋体" w:eastAsia="宋体" w:hint="default"/>
                <w:color w:val="231F20"/>
                <w:w w:val="105"/>
                <w:sz w:val="17"/>
                <w:szCs w:val="17"/>
              </w:rPr>
              <w:t>Code</w:t>
            </w:r>
            <w:r>
              <w:rPr>
                <w:rFonts w:ascii="宋体" w:hAnsi="宋体" w:cs="宋体" w:eastAsia="宋体" w:hint="default"/>
                <w:color w:val="231F20"/>
                <w:spacing w:val="-58"/>
                <w:w w:val="105"/>
                <w:sz w:val="17"/>
                <w:szCs w:val="17"/>
              </w:rPr>
              <w:t> </w:t>
            </w:r>
            <w:r>
              <w:rPr>
                <w:rFonts w:ascii="宋体" w:hAnsi="宋体" w:cs="宋体" w:eastAsia="宋体" w:hint="default"/>
                <w:color w:val="231F20"/>
                <w:w w:val="105"/>
                <w:sz w:val="17"/>
                <w:szCs w:val="17"/>
              </w:rPr>
              <w:t>Division</w:t>
            </w:r>
            <w:r>
              <w:rPr>
                <w:rFonts w:ascii="宋体" w:hAnsi="宋体" w:cs="宋体" w:eastAsia="宋体" w:hint="default"/>
                <w:color w:val="231F20"/>
                <w:spacing w:val="-58"/>
                <w:w w:val="105"/>
                <w:sz w:val="17"/>
                <w:szCs w:val="17"/>
              </w:rPr>
              <w:t> </w:t>
            </w:r>
            <w:r>
              <w:rPr>
                <w:rFonts w:ascii="宋体" w:hAnsi="宋体" w:cs="宋体" w:eastAsia="宋体" w:hint="default"/>
                <w:color w:val="231F20"/>
                <w:w w:val="105"/>
                <w:sz w:val="17"/>
                <w:szCs w:val="17"/>
              </w:rPr>
              <w:t>Multiple</w:t>
            </w:r>
            <w:r>
              <w:rPr>
                <w:rFonts w:ascii="宋体" w:hAnsi="宋体" w:cs="宋体" w:eastAsia="宋体" w:hint="default"/>
                <w:color w:val="231F20"/>
                <w:spacing w:val="-58"/>
                <w:w w:val="105"/>
                <w:sz w:val="17"/>
                <w:szCs w:val="17"/>
              </w:rPr>
              <w:t> </w:t>
            </w:r>
            <w:r>
              <w:rPr>
                <w:rFonts w:ascii="宋体" w:hAnsi="宋体" w:cs="宋体" w:eastAsia="宋体" w:hint="default"/>
                <w:color w:val="231F20"/>
                <w:spacing w:val="7"/>
                <w:w w:val="105"/>
                <w:sz w:val="17"/>
                <w:szCs w:val="17"/>
              </w:rPr>
              <w:t>Access，即宽带码分多址技术，</w:t>
            </w:r>
            <w:r>
              <w:rPr>
                <w:rFonts w:ascii="宋体" w:hAnsi="宋体" w:cs="宋体" w:eastAsia="宋体" w:hint="default"/>
                <w:color w:val="231F20"/>
                <w:spacing w:val="-82"/>
                <w:w w:val="105"/>
                <w:sz w:val="17"/>
                <w:szCs w:val="17"/>
              </w:rPr>
              <w:t> </w:t>
            </w:r>
            <w:r>
              <w:rPr>
                <w:rFonts w:ascii="宋体" w:hAnsi="宋体" w:cs="宋体" w:eastAsia="宋体" w:hint="default"/>
                <w:color w:val="231F20"/>
                <w:w w:val="105"/>
                <w:sz w:val="17"/>
                <w:szCs w:val="17"/>
              </w:rPr>
              <w:t>在</w:t>
            </w:r>
            <w:r>
              <w:rPr>
                <w:rFonts w:ascii="宋体" w:hAnsi="宋体" w:cs="宋体" w:eastAsia="宋体" w:hint="default"/>
                <w:color w:val="231F20"/>
                <w:spacing w:val="-66"/>
                <w:w w:val="105"/>
                <w:sz w:val="17"/>
                <w:szCs w:val="17"/>
              </w:rPr>
              <w:t> </w:t>
            </w:r>
            <w:r>
              <w:rPr>
                <w:rFonts w:ascii="宋体" w:hAnsi="宋体" w:cs="宋体" w:eastAsia="宋体" w:hint="default"/>
                <w:color w:val="231F20"/>
                <w:w w:val="105"/>
                <w:sz w:val="17"/>
                <w:szCs w:val="17"/>
              </w:rPr>
              <w:t>5MHz</w:t>
            </w:r>
            <w:r>
              <w:rPr>
                <w:rFonts w:ascii="宋体" w:hAnsi="宋体" w:cs="宋体" w:eastAsia="宋体" w:hint="default"/>
                <w:color w:val="231F20"/>
                <w:spacing w:val="-50"/>
                <w:w w:val="105"/>
                <w:sz w:val="17"/>
                <w:szCs w:val="17"/>
              </w:rPr>
              <w:t> </w:t>
            </w:r>
            <w:r>
              <w:rPr>
                <w:rFonts w:ascii="宋体" w:hAnsi="宋体" w:cs="宋体" w:eastAsia="宋体" w:hint="default"/>
                <w:color w:val="231F20"/>
                <w:spacing w:val="12"/>
                <w:w w:val="105"/>
                <w:sz w:val="17"/>
                <w:szCs w:val="17"/>
              </w:rPr>
              <w:t>带宽频谱上传输语音</w:t>
            </w:r>
            <w:r>
              <w:rPr>
                <w:rFonts w:ascii="宋体" w:hAnsi="宋体" w:cs="宋体" w:eastAsia="宋体" w:hint="default"/>
                <w:color w:val="231F20"/>
                <w:sz w:val="17"/>
                <w:szCs w:val="17"/>
              </w:rPr>
              <w:t> </w:t>
            </w:r>
            <w:r>
              <w:rPr>
                <w:rFonts w:ascii="宋体" w:hAnsi="宋体" w:cs="宋体" w:eastAsia="宋体" w:hint="default"/>
                <w:color w:val="231F20"/>
                <w:spacing w:val="3"/>
                <w:w w:val="110"/>
                <w:sz w:val="17"/>
                <w:szCs w:val="17"/>
              </w:rPr>
              <w:t>和数据，是与</w:t>
            </w:r>
            <w:r>
              <w:rPr>
                <w:rFonts w:ascii="宋体" w:hAnsi="宋体" w:cs="宋体" w:eastAsia="宋体" w:hint="default"/>
                <w:color w:val="231F20"/>
                <w:spacing w:val="-39"/>
                <w:w w:val="110"/>
                <w:sz w:val="17"/>
                <w:szCs w:val="17"/>
              </w:rPr>
              <w:t> </w:t>
            </w:r>
            <w:r>
              <w:rPr>
                <w:rFonts w:ascii="宋体" w:hAnsi="宋体" w:cs="宋体" w:eastAsia="宋体" w:hint="default"/>
                <w:color w:val="231F20"/>
                <w:w w:val="110"/>
                <w:sz w:val="17"/>
                <w:szCs w:val="17"/>
              </w:rPr>
              <w:t>EV-DO\TD-SCDMA</w:t>
            </w:r>
            <w:r>
              <w:rPr>
                <w:rFonts w:ascii="宋体" w:hAnsi="宋体" w:cs="宋体" w:eastAsia="宋体" w:hint="default"/>
                <w:color w:val="231F20"/>
                <w:spacing w:val="-34"/>
                <w:w w:val="110"/>
                <w:sz w:val="17"/>
                <w:szCs w:val="17"/>
              </w:rPr>
              <w:t> </w:t>
            </w:r>
            <w:r>
              <w:rPr>
                <w:rFonts w:ascii="宋体" w:hAnsi="宋体" w:cs="宋体" w:eastAsia="宋体" w:hint="default"/>
                <w:color w:val="231F20"/>
                <w:spacing w:val="3"/>
                <w:w w:val="110"/>
                <w:sz w:val="17"/>
                <w:szCs w:val="17"/>
              </w:rPr>
              <w:t>并列的</w:t>
            </w:r>
            <w:r>
              <w:rPr>
                <w:rFonts w:ascii="宋体" w:hAnsi="宋体" w:cs="宋体" w:eastAsia="宋体" w:hint="default"/>
                <w:color w:val="231F20"/>
                <w:spacing w:val="-56"/>
                <w:w w:val="110"/>
                <w:sz w:val="17"/>
                <w:szCs w:val="17"/>
              </w:rPr>
              <w:t> </w:t>
            </w:r>
            <w:r>
              <w:rPr>
                <w:rFonts w:ascii="宋体" w:hAnsi="宋体" w:cs="宋体" w:eastAsia="宋体" w:hint="default"/>
                <w:color w:val="231F20"/>
                <w:w w:val="110"/>
                <w:sz w:val="17"/>
                <w:szCs w:val="17"/>
              </w:rPr>
              <w:t>3G</w:t>
            </w:r>
            <w:r>
              <w:rPr>
                <w:rFonts w:ascii="宋体" w:hAnsi="宋体" w:cs="宋体" w:eastAsia="宋体" w:hint="default"/>
                <w:color w:val="231F20"/>
                <w:spacing w:val="-34"/>
                <w:w w:val="110"/>
                <w:sz w:val="17"/>
                <w:szCs w:val="17"/>
              </w:rPr>
              <w:t> </w:t>
            </w:r>
            <w:r>
              <w:rPr>
                <w:rFonts w:ascii="宋体" w:hAnsi="宋体" w:cs="宋体" w:eastAsia="宋体" w:hint="default"/>
                <w:color w:val="231F20"/>
                <w:spacing w:val="3"/>
                <w:w w:val="110"/>
                <w:sz w:val="17"/>
                <w:szCs w:val="17"/>
              </w:rPr>
              <w:t>无线标准，不同的</w:t>
            </w:r>
            <w:r>
              <w:rPr>
                <w:rFonts w:ascii="宋体" w:hAnsi="宋体" w:cs="宋体" w:eastAsia="宋体" w:hint="default"/>
                <w:color w:val="231F20"/>
                <w:spacing w:val="-39"/>
                <w:w w:val="110"/>
                <w:sz w:val="17"/>
                <w:szCs w:val="17"/>
              </w:rPr>
              <w:t> </w:t>
            </w:r>
            <w:r>
              <w:rPr>
                <w:rFonts w:ascii="宋体" w:hAnsi="宋体" w:cs="宋体" w:eastAsia="宋体" w:hint="default"/>
                <w:color w:val="231F20"/>
                <w:w w:val="110"/>
                <w:sz w:val="17"/>
                <w:szCs w:val="17"/>
              </w:rPr>
              <w:t>3GPP</w:t>
            </w:r>
            <w:r>
              <w:rPr>
                <w:rFonts w:ascii="宋体" w:hAnsi="宋体" w:cs="宋体" w:eastAsia="宋体" w:hint="default"/>
                <w:color w:val="231F20"/>
                <w:spacing w:val="-34"/>
                <w:w w:val="110"/>
                <w:sz w:val="17"/>
                <w:szCs w:val="17"/>
              </w:rPr>
              <w:t> </w:t>
            </w:r>
            <w:r>
              <w:rPr>
                <w:rFonts w:ascii="宋体" w:hAnsi="宋体" w:cs="宋体" w:eastAsia="宋体" w:hint="default"/>
                <w:color w:val="231F20"/>
                <w:spacing w:val="4"/>
                <w:w w:val="110"/>
                <w:sz w:val="17"/>
                <w:szCs w:val="17"/>
              </w:rPr>
              <w:t>版本可以达到</w:t>
            </w:r>
            <w:r>
              <w:rPr>
                <w:rFonts w:ascii="宋体" w:hAnsi="宋体" w:cs="宋体" w:eastAsia="宋体" w:hint="default"/>
                <w:color w:val="231F20"/>
                <w:spacing w:val="-39"/>
                <w:w w:val="110"/>
                <w:sz w:val="17"/>
                <w:szCs w:val="17"/>
              </w:rPr>
              <w:t> </w:t>
            </w:r>
            <w:r>
              <w:rPr>
                <w:rFonts w:ascii="宋体" w:hAnsi="宋体" w:cs="宋体" w:eastAsia="宋体" w:hint="default"/>
                <w:color w:val="231F20"/>
                <w:w w:val="110"/>
                <w:sz w:val="17"/>
                <w:szCs w:val="17"/>
              </w:rPr>
              <w:t>14.4Mbps、</w:t>
            </w:r>
            <w:r>
              <w:rPr>
                <w:rFonts w:ascii="宋体" w:hAnsi="宋体" w:cs="宋体" w:eastAsia="宋体" w:hint="default"/>
                <w:color w:val="231F20"/>
                <w:w w:val="109"/>
                <w:sz w:val="17"/>
                <w:szCs w:val="17"/>
              </w:rPr>
              <w:t> </w:t>
            </w:r>
            <w:r>
              <w:rPr>
                <w:rFonts w:ascii="宋体" w:hAnsi="宋体" w:cs="宋体" w:eastAsia="宋体" w:hint="default"/>
                <w:color w:val="231F20"/>
                <w:w w:val="105"/>
                <w:sz w:val="17"/>
                <w:szCs w:val="17"/>
              </w:rPr>
              <w:t>21Mbps</w:t>
            </w:r>
            <w:r>
              <w:rPr>
                <w:rFonts w:ascii="宋体" w:hAnsi="宋体" w:cs="宋体" w:eastAsia="宋体" w:hint="default"/>
                <w:color w:val="231F20"/>
                <w:spacing w:val="-61"/>
                <w:w w:val="105"/>
                <w:sz w:val="17"/>
                <w:szCs w:val="17"/>
              </w:rPr>
              <w:t> </w:t>
            </w:r>
            <w:r>
              <w:rPr>
                <w:rFonts w:ascii="宋体" w:hAnsi="宋体" w:cs="宋体" w:eastAsia="宋体" w:hint="default"/>
                <w:color w:val="231F20"/>
                <w:w w:val="105"/>
                <w:sz w:val="17"/>
                <w:szCs w:val="17"/>
              </w:rPr>
              <w:t>甚至更高的峰值速率。主要部署在</w:t>
            </w:r>
            <w:r>
              <w:rPr>
                <w:rFonts w:ascii="宋体" w:hAnsi="宋体" w:cs="宋体" w:eastAsia="宋体" w:hint="default"/>
                <w:color w:val="231F20"/>
                <w:spacing w:val="-61"/>
                <w:w w:val="105"/>
                <w:sz w:val="17"/>
                <w:szCs w:val="17"/>
              </w:rPr>
              <w:t> </w:t>
            </w:r>
            <w:r>
              <w:rPr>
                <w:rFonts w:ascii="宋体" w:hAnsi="宋体" w:cs="宋体" w:eastAsia="宋体" w:hint="default"/>
                <w:color w:val="231F20"/>
                <w:w w:val="105"/>
                <w:sz w:val="17"/>
                <w:szCs w:val="17"/>
              </w:rPr>
              <w:t>2.1GHz</w:t>
            </w:r>
            <w:r>
              <w:rPr>
                <w:rFonts w:ascii="宋体" w:hAnsi="宋体" w:cs="宋体" w:eastAsia="宋体" w:hint="default"/>
                <w:color w:val="231F20"/>
                <w:spacing w:val="-61"/>
                <w:w w:val="105"/>
                <w:sz w:val="17"/>
                <w:szCs w:val="17"/>
              </w:rPr>
              <w:t> </w:t>
            </w:r>
            <w:r>
              <w:rPr>
                <w:rFonts w:ascii="宋体" w:hAnsi="宋体" w:cs="宋体" w:eastAsia="宋体" w:hint="default"/>
                <w:color w:val="231F20"/>
                <w:w w:val="105"/>
                <w:sz w:val="17"/>
                <w:szCs w:val="17"/>
              </w:rPr>
              <w:t>频率上。</w:t>
            </w:r>
            <w:r>
              <w:rPr>
                <w:rFonts w:ascii="宋体" w:hAnsi="宋体" w:cs="宋体" w:eastAsia="宋体" w:hint="default"/>
                <w:w w:val="105"/>
                <w:sz w:val="17"/>
                <w:szCs w:val="17"/>
              </w:rPr>
            </w:r>
          </w:p>
        </w:tc>
      </w:tr>
      <w:tr>
        <w:trPr>
          <w:trHeight w:val="510"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115"/>
              <w:ind w:left="85" w:right="0"/>
              <w:jc w:val="left"/>
              <w:rPr>
                <w:rFonts w:ascii="宋体" w:hAnsi="宋体" w:cs="宋体" w:eastAsia="宋体" w:hint="default"/>
                <w:sz w:val="17"/>
                <w:szCs w:val="17"/>
              </w:rPr>
            </w:pPr>
            <w:r>
              <w:rPr>
                <w:rFonts w:ascii="宋体"/>
                <w:color w:val="231F20"/>
                <w:w w:val="125"/>
                <w:sz w:val="17"/>
              </w:rPr>
              <w:t>4G</w:t>
            </w:r>
            <w:r>
              <w:rPr>
                <w:rFonts w:ascii="宋体"/>
                <w:sz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15"/>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13" w:lineRule="exact" w:before="13"/>
              <w:ind w:left="82" w:right="0"/>
              <w:jc w:val="left"/>
              <w:rPr>
                <w:rFonts w:ascii="宋体" w:hAnsi="宋体" w:cs="宋体" w:eastAsia="宋体" w:hint="default"/>
                <w:sz w:val="17"/>
                <w:szCs w:val="17"/>
              </w:rPr>
            </w:pPr>
            <w:r>
              <w:rPr>
                <w:rFonts w:ascii="宋体" w:hAnsi="宋体" w:cs="宋体" w:eastAsia="宋体" w:hint="default"/>
                <w:color w:val="231F20"/>
                <w:w w:val="105"/>
                <w:sz w:val="17"/>
                <w:szCs w:val="17"/>
              </w:rPr>
              <w:t>4G</w:t>
            </w:r>
            <w:r>
              <w:rPr>
                <w:rFonts w:ascii="宋体" w:hAnsi="宋体" w:cs="宋体" w:eastAsia="宋体" w:hint="default"/>
                <w:color w:val="231F20"/>
                <w:spacing w:val="-9"/>
                <w:w w:val="105"/>
                <w:sz w:val="17"/>
                <w:szCs w:val="17"/>
              </w:rPr>
              <w:t> </w:t>
            </w:r>
            <w:r>
              <w:rPr>
                <w:rFonts w:ascii="宋体" w:hAnsi="宋体" w:cs="宋体" w:eastAsia="宋体" w:hint="default"/>
                <w:color w:val="231F20"/>
                <w:spacing w:val="7"/>
                <w:w w:val="105"/>
                <w:sz w:val="17"/>
                <w:szCs w:val="17"/>
              </w:rPr>
              <w:t>是第四代通讯技术的简称，也称为</w:t>
            </w:r>
            <w:r>
              <w:rPr>
                <w:rFonts w:ascii="宋体" w:hAnsi="宋体" w:cs="宋体" w:eastAsia="宋体" w:hint="default"/>
                <w:color w:val="231F20"/>
                <w:spacing w:val="-20"/>
                <w:w w:val="105"/>
                <w:sz w:val="17"/>
                <w:szCs w:val="17"/>
              </w:rPr>
              <w:t> </w:t>
            </w:r>
            <w:r>
              <w:rPr>
                <w:rFonts w:ascii="宋体" w:hAnsi="宋体" w:cs="宋体" w:eastAsia="宋体" w:hint="default"/>
                <w:color w:val="231F20"/>
                <w:w w:val="105"/>
                <w:sz w:val="17"/>
                <w:szCs w:val="17"/>
              </w:rPr>
              <w:t>IMT-Advanced，ITU</w:t>
            </w:r>
            <w:r>
              <w:rPr>
                <w:rFonts w:ascii="宋体" w:hAnsi="宋体" w:cs="宋体" w:eastAsia="宋体" w:hint="default"/>
                <w:color w:val="231F20"/>
                <w:spacing w:val="-9"/>
                <w:w w:val="105"/>
                <w:sz w:val="17"/>
                <w:szCs w:val="17"/>
              </w:rPr>
              <w:t> </w:t>
            </w:r>
            <w:r>
              <w:rPr>
                <w:rFonts w:ascii="宋体" w:hAnsi="宋体" w:cs="宋体" w:eastAsia="宋体" w:hint="default"/>
                <w:color w:val="231F20"/>
                <w:w w:val="105"/>
                <w:sz w:val="17"/>
                <w:szCs w:val="17"/>
              </w:rPr>
              <w:t>在</w:t>
            </w:r>
            <w:r>
              <w:rPr>
                <w:rFonts w:ascii="宋体" w:hAnsi="宋体" w:cs="宋体" w:eastAsia="宋体" w:hint="default"/>
                <w:color w:val="231F20"/>
                <w:spacing w:val="-20"/>
                <w:w w:val="105"/>
                <w:sz w:val="17"/>
                <w:szCs w:val="17"/>
              </w:rPr>
              <w:t> </w:t>
            </w:r>
            <w:r>
              <w:rPr>
                <w:rFonts w:ascii="宋体" w:hAnsi="宋体" w:cs="宋体" w:eastAsia="宋体" w:hint="default"/>
                <w:color w:val="231F20"/>
                <w:w w:val="105"/>
                <w:sz w:val="17"/>
                <w:szCs w:val="17"/>
              </w:rPr>
              <w:t>2010</w:t>
            </w:r>
            <w:r>
              <w:rPr>
                <w:rFonts w:ascii="宋体" w:hAnsi="宋体" w:cs="宋体" w:eastAsia="宋体" w:hint="default"/>
                <w:color w:val="231F20"/>
                <w:spacing w:val="-40"/>
                <w:w w:val="105"/>
                <w:sz w:val="17"/>
                <w:szCs w:val="17"/>
              </w:rPr>
              <w:t> </w:t>
            </w:r>
            <w:r>
              <w:rPr>
                <w:rFonts w:ascii="宋体" w:hAnsi="宋体" w:cs="宋体" w:eastAsia="宋体" w:hint="default"/>
                <w:color w:val="231F20"/>
                <w:spacing w:val="4"/>
                <w:w w:val="105"/>
                <w:sz w:val="17"/>
                <w:szCs w:val="17"/>
              </w:rPr>
              <w:t>年将</w:t>
            </w:r>
            <w:r>
              <w:rPr>
                <w:rFonts w:ascii="宋体" w:hAnsi="宋体" w:cs="宋体" w:eastAsia="宋体" w:hint="default"/>
                <w:color w:val="231F20"/>
                <w:spacing w:val="-20"/>
                <w:w w:val="105"/>
                <w:sz w:val="17"/>
                <w:szCs w:val="17"/>
              </w:rPr>
              <w:t> </w:t>
            </w:r>
            <w:r>
              <w:rPr>
                <w:rFonts w:ascii="宋体" w:hAnsi="宋体" w:cs="宋体" w:eastAsia="宋体" w:hint="default"/>
                <w:color w:val="231F20"/>
                <w:w w:val="105"/>
                <w:sz w:val="17"/>
                <w:szCs w:val="17"/>
              </w:rPr>
              <w:t>LTE-Advanced</w:t>
            </w:r>
            <w:r>
              <w:rPr>
                <w:rFonts w:ascii="宋体" w:hAnsi="宋体" w:cs="宋体" w:eastAsia="宋体" w:hint="default"/>
                <w:color w:val="231F20"/>
                <w:spacing w:val="-9"/>
                <w:w w:val="105"/>
                <w:sz w:val="17"/>
                <w:szCs w:val="17"/>
              </w:rPr>
              <w:t> </w:t>
            </w:r>
            <w:r>
              <w:rPr>
                <w:rFonts w:ascii="宋体" w:hAnsi="宋体" w:cs="宋体" w:eastAsia="宋体" w:hint="default"/>
                <w:color w:val="231F20"/>
                <w:w w:val="105"/>
                <w:sz w:val="17"/>
                <w:szCs w:val="17"/>
              </w:rPr>
              <w:t>和</w:t>
            </w:r>
            <w:r>
              <w:rPr>
                <w:rFonts w:ascii="宋体" w:hAnsi="宋体" w:cs="宋体" w:eastAsia="宋体" w:hint="default"/>
                <w:color w:val="231F20"/>
                <w:spacing w:val="-20"/>
                <w:w w:val="105"/>
                <w:sz w:val="17"/>
                <w:szCs w:val="17"/>
              </w:rPr>
              <w:t> </w:t>
            </w:r>
            <w:r>
              <w:rPr>
                <w:rFonts w:ascii="宋体" w:hAnsi="宋体" w:cs="宋体" w:eastAsia="宋体" w:hint="default"/>
                <w:color w:val="231F20"/>
                <w:w w:val="105"/>
                <w:sz w:val="17"/>
                <w:szCs w:val="17"/>
              </w:rPr>
              <w:t>IEEE</w:t>
            </w:r>
            <w:r>
              <w:rPr>
                <w:rFonts w:ascii="宋体" w:hAnsi="宋体" w:cs="宋体" w:eastAsia="宋体" w:hint="default"/>
                <w:sz w:val="17"/>
                <w:szCs w:val="17"/>
              </w:rPr>
            </w:r>
          </w:p>
          <w:p>
            <w:pPr>
              <w:pStyle w:val="TableParagraph"/>
              <w:spacing w:line="213" w:lineRule="exact"/>
              <w:ind w:left="82" w:right="0"/>
              <w:jc w:val="left"/>
              <w:rPr>
                <w:rFonts w:ascii="宋体" w:hAnsi="宋体" w:cs="宋体" w:eastAsia="宋体" w:hint="default"/>
                <w:sz w:val="17"/>
                <w:szCs w:val="17"/>
              </w:rPr>
            </w:pPr>
            <w:r>
              <w:rPr>
                <w:rFonts w:ascii="宋体" w:hAnsi="宋体" w:cs="宋体" w:eastAsia="宋体" w:hint="default"/>
                <w:color w:val="231F20"/>
                <w:w w:val="105"/>
                <w:sz w:val="17"/>
                <w:szCs w:val="17"/>
              </w:rPr>
              <w:t>802.16m</w:t>
            </w:r>
            <w:r>
              <w:rPr>
                <w:rFonts w:ascii="宋体" w:hAnsi="宋体" w:cs="宋体" w:eastAsia="宋体" w:hint="default"/>
                <w:color w:val="231F20"/>
                <w:spacing w:val="-43"/>
                <w:w w:val="105"/>
                <w:sz w:val="17"/>
                <w:szCs w:val="17"/>
              </w:rPr>
              <w:t> </w:t>
            </w:r>
            <w:r>
              <w:rPr>
                <w:rFonts w:ascii="宋体" w:hAnsi="宋体" w:cs="宋体" w:eastAsia="宋体" w:hint="default"/>
                <w:color w:val="231F20"/>
                <w:w w:val="105"/>
                <w:sz w:val="17"/>
                <w:szCs w:val="17"/>
              </w:rPr>
              <w:t>定为</w:t>
            </w:r>
            <w:r>
              <w:rPr>
                <w:rFonts w:ascii="宋体" w:hAnsi="宋体" w:cs="宋体" w:eastAsia="宋体" w:hint="default"/>
                <w:color w:val="231F20"/>
                <w:spacing w:val="-43"/>
                <w:w w:val="105"/>
                <w:sz w:val="17"/>
                <w:szCs w:val="17"/>
              </w:rPr>
              <w:t> </w:t>
            </w:r>
            <w:r>
              <w:rPr>
                <w:rFonts w:ascii="宋体" w:hAnsi="宋体" w:cs="宋体" w:eastAsia="宋体" w:hint="default"/>
                <w:color w:val="231F20"/>
                <w:w w:val="105"/>
                <w:sz w:val="17"/>
                <w:szCs w:val="17"/>
              </w:rPr>
              <w:t>4G</w:t>
            </w:r>
            <w:r>
              <w:rPr>
                <w:rFonts w:ascii="宋体" w:hAnsi="宋体" w:cs="宋体" w:eastAsia="宋体" w:hint="default"/>
                <w:color w:val="231F20"/>
                <w:spacing w:val="-43"/>
                <w:w w:val="105"/>
                <w:sz w:val="17"/>
                <w:szCs w:val="17"/>
              </w:rPr>
              <w:t> </w:t>
            </w:r>
            <w:r>
              <w:rPr>
                <w:rFonts w:ascii="宋体" w:hAnsi="宋体" w:cs="宋体" w:eastAsia="宋体" w:hint="default"/>
                <w:color w:val="231F20"/>
                <w:w w:val="105"/>
                <w:sz w:val="17"/>
                <w:szCs w:val="17"/>
              </w:rPr>
              <w:t>的无线接入技术。</w:t>
            </w:r>
            <w:r>
              <w:rPr>
                <w:rFonts w:ascii="宋体" w:hAnsi="宋体" w:cs="宋体" w:eastAsia="宋体" w:hint="default"/>
                <w:w w:val="105"/>
                <w:sz w:val="17"/>
                <w:szCs w:val="17"/>
              </w:rPr>
            </w:r>
          </w:p>
        </w:tc>
      </w:tr>
      <w:tr>
        <w:trPr>
          <w:trHeight w:val="340"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color w:val="231F20"/>
                <w:w w:val="135"/>
                <w:sz w:val="17"/>
              </w:rPr>
              <w:t>ARPU</w:t>
            </w:r>
            <w:r>
              <w:rPr>
                <w:rFonts w:ascii="宋体"/>
                <w:sz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平均每个用户每月贡献的业务收入</w:t>
            </w:r>
            <w:r>
              <w:rPr>
                <w:rFonts w:ascii="宋体" w:hAnsi="宋体" w:cs="宋体" w:eastAsia="宋体" w:hint="default"/>
                <w:sz w:val="17"/>
                <w:szCs w:val="17"/>
              </w:rPr>
            </w:r>
          </w:p>
        </w:tc>
      </w:tr>
      <w:tr>
        <w:trPr>
          <w:trHeight w:val="510"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115"/>
              <w:ind w:left="85" w:right="0"/>
              <w:jc w:val="left"/>
              <w:rPr>
                <w:rFonts w:ascii="宋体" w:hAnsi="宋体" w:cs="宋体" w:eastAsia="宋体" w:hint="default"/>
                <w:sz w:val="17"/>
                <w:szCs w:val="17"/>
              </w:rPr>
            </w:pPr>
            <w:r>
              <w:rPr>
                <w:rFonts w:ascii="宋体"/>
                <w:color w:val="231F20"/>
                <w:w w:val="115"/>
                <w:sz w:val="17"/>
              </w:rPr>
              <w:t>EBITDA</w:t>
            </w:r>
            <w:r>
              <w:rPr>
                <w:rFonts w:ascii="宋体"/>
                <w:sz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15"/>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04" w:lineRule="exact" w:before="48"/>
              <w:ind w:left="82" w:right="78"/>
              <w:jc w:val="left"/>
              <w:rPr>
                <w:rFonts w:ascii="宋体" w:hAnsi="宋体" w:cs="宋体" w:eastAsia="宋体" w:hint="default"/>
                <w:sz w:val="17"/>
                <w:szCs w:val="17"/>
              </w:rPr>
            </w:pPr>
            <w:r>
              <w:rPr>
                <w:rFonts w:ascii="宋体" w:hAnsi="宋体" w:cs="宋体" w:eastAsia="宋体" w:hint="default"/>
                <w:color w:val="231F20"/>
                <w:sz w:val="17"/>
                <w:szCs w:val="17"/>
              </w:rPr>
              <w:t>反映加回（减去）财务费用（收入）、所得税、扣除非流动资产处置损益的营业外支出（收入）、营</w:t>
            </w:r>
            <w:r>
              <w:rPr>
                <w:rFonts w:ascii="宋体" w:hAnsi="宋体" w:cs="宋体" w:eastAsia="宋体" w:hint="default"/>
                <w:color w:val="231F20"/>
                <w:spacing w:val="-13"/>
                <w:sz w:val="17"/>
                <w:szCs w:val="17"/>
              </w:rPr>
              <w:t> </w:t>
            </w:r>
            <w:r>
              <w:rPr>
                <w:rFonts w:ascii="宋体" w:hAnsi="宋体" w:cs="宋体" w:eastAsia="宋体" w:hint="default"/>
                <w:color w:val="231F20"/>
                <w:spacing w:val="-13"/>
                <w:sz w:val="17"/>
                <w:szCs w:val="17"/>
              </w:rPr>
            </w:r>
            <w:r>
              <w:rPr>
                <w:rFonts w:ascii="宋体" w:hAnsi="宋体" w:cs="宋体" w:eastAsia="宋体" w:hint="default"/>
                <w:color w:val="231F20"/>
                <w:sz w:val="17"/>
                <w:szCs w:val="17"/>
              </w:rPr>
              <w:t>业成本及管理费用中的折旧及摊销以及减去投资收益的营业利润。</w:t>
            </w:r>
            <w:r>
              <w:rPr>
                <w:rFonts w:ascii="宋体" w:hAnsi="宋体" w:cs="宋体" w:eastAsia="宋体" w:hint="default"/>
                <w:sz w:val="17"/>
                <w:szCs w:val="17"/>
              </w:rPr>
            </w:r>
          </w:p>
        </w:tc>
      </w:tr>
      <w:tr>
        <w:trPr>
          <w:trHeight w:val="964"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32"/>
              <w:ind w:left="85" w:right="0"/>
              <w:jc w:val="left"/>
              <w:rPr>
                <w:rFonts w:ascii="宋体" w:hAnsi="宋体" w:cs="宋体" w:eastAsia="宋体" w:hint="default"/>
                <w:sz w:val="17"/>
                <w:szCs w:val="17"/>
              </w:rPr>
            </w:pPr>
            <w:r>
              <w:rPr>
                <w:rFonts w:ascii="宋体"/>
                <w:color w:val="231F20"/>
                <w:w w:val="115"/>
                <w:sz w:val="17"/>
              </w:rPr>
              <w:t>LTE</w:t>
            </w:r>
            <w:r>
              <w:rPr>
                <w:rFonts w:ascii="宋体"/>
                <w:sz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32"/>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04" w:lineRule="exact" w:before="71"/>
              <w:ind w:left="82" w:right="83"/>
              <w:jc w:val="both"/>
              <w:rPr>
                <w:rFonts w:ascii="宋体" w:hAnsi="宋体" w:cs="宋体" w:eastAsia="宋体" w:hint="default"/>
                <w:sz w:val="17"/>
                <w:szCs w:val="17"/>
              </w:rPr>
            </w:pPr>
            <w:r>
              <w:rPr>
                <w:rFonts w:ascii="宋体" w:hAnsi="宋体" w:cs="宋体" w:eastAsia="宋体" w:hint="default"/>
                <w:color w:val="231F20"/>
                <w:w w:val="105"/>
                <w:sz w:val="17"/>
                <w:szCs w:val="17"/>
              </w:rPr>
              <w:t>全称是</w:t>
            </w:r>
            <w:r>
              <w:rPr>
                <w:rFonts w:ascii="宋体" w:hAnsi="宋体" w:cs="宋体" w:eastAsia="宋体" w:hint="default"/>
                <w:color w:val="231F20"/>
                <w:spacing w:val="-51"/>
                <w:w w:val="105"/>
                <w:sz w:val="17"/>
                <w:szCs w:val="17"/>
              </w:rPr>
              <w:t> </w:t>
            </w:r>
            <w:r>
              <w:rPr>
                <w:rFonts w:ascii="宋体" w:hAnsi="宋体" w:cs="宋体" w:eastAsia="宋体" w:hint="default"/>
                <w:color w:val="231F20"/>
                <w:w w:val="105"/>
                <w:sz w:val="17"/>
                <w:szCs w:val="17"/>
              </w:rPr>
              <w:t>Long</w:t>
            </w:r>
            <w:r>
              <w:rPr>
                <w:rFonts w:ascii="宋体" w:hAnsi="宋体" w:cs="宋体" w:eastAsia="宋体" w:hint="default"/>
                <w:color w:val="231F20"/>
                <w:spacing w:val="-51"/>
                <w:w w:val="105"/>
                <w:sz w:val="17"/>
                <w:szCs w:val="17"/>
              </w:rPr>
              <w:t> </w:t>
            </w:r>
            <w:r>
              <w:rPr>
                <w:rFonts w:ascii="宋体" w:hAnsi="宋体" w:cs="宋体" w:eastAsia="宋体" w:hint="default"/>
                <w:color w:val="231F20"/>
                <w:w w:val="105"/>
                <w:sz w:val="17"/>
                <w:szCs w:val="17"/>
              </w:rPr>
              <w:t>Term</w:t>
            </w:r>
            <w:r>
              <w:rPr>
                <w:rFonts w:ascii="宋体" w:hAnsi="宋体" w:cs="宋体" w:eastAsia="宋体" w:hint="default"/>
                <w:color w:val="231F20"/>
                <w:spacing w:val="-51"/>
                <w:w w:val="105"/>
                <w:sz w:val="17"/>
                <w:szCs w:val="17"/>
              </w:rPr>
              <w:t> </w:t>
            </w:r>
            <w:r>
              <w:rPr>
                <w:rFonts w:ascii="宋体" w:hAnsi="宋体" w:cs="宋体" w:eastAsia="宋体" w:hint="default"/>
                <w:color w:val="231F20"/>
                <w:w w:val="105"/>
                <w:sz w:val="17"/>
                <w:szCs w:val="17"/>
              </w:rPr>
              <w:t>Evolution，是一种由国际标准化组织</w:t>
            </w:r>
            <w:r>
              <w:rPr>
                <w:rFonts w:ascii="宋体" w:hAnsi="宋体" w:cs="宋体" w:eastAsia="宋体" w:hint="default"/>
                <w:color w:val="231F20"/>
                <w:spacing w:val="-52"/>
                <w:w w:val="105"/>
                <w:sz w:val="17"/>
                <w:szCs w:val="17"/>
              </w:rPr>
              <w:t> </w:t>
            </w:r>
            <w:r>
              <w:rPr>
                <w:rFonts w:ascii="宋体" w:hAnsi="宋体" w:cs="宋体" w:eastAsia="宋体" w:hint="default"/>
                <w:color w:val="231F20"/>
                <w:w w:val="105"/>
                <w:sz w:val="17"/>
                <w:szCs w:val="17"/>
              </w:rPr>
              <w:t>3GPP</w:t>
            </w:r>
            <w:r>
              <w:rPr>
                <w:rFonts w:ascii="宋体" w:hAnsi="宋体" w:cs="宋体" w:eastAsia="宋体" w:hint="default"/>
                <w:color w:val="231F20"/>
                <w:spacing w:val="-51"/>
                <w:w w:val="105"/>
                <w:sz w:val="17"/>
                <w:szCs w:val="17"/>
              </w:rPr>
              <w:t> </w:t>
            </w:r>
            <w:r>
              <w:rPr>
                <w:rFonts w:ascii="宋体" w:hAnsi="宋体" w:cs="宋体" w:eastAsia="宋体" w:hint="default"/>
                <w:color w:val="231F20"/>
                <w:w w:val="105"/>
                <w:sz w:val="17"/>
                <w:szCs w:val="17"/>
              </w:rPr>
              <w:t>主导的</w:t>
            </w:r>
            <w:r>
              <w:rPr>
                <w:rFonts w:ascii="宋体" w:hAnsi="宋体" w:cs="宋体" w:eastAsia="宋体" w:hint="default"/>
                <w:color w:val="231F20"/>
                <w:spacing w:val="-51"/>
                <w:w w:val="105"/>
                <w:sz w:val="17"/>
                <w:szCs w:val="17"/>
              </w:rPr>
              <w:t> </w:t>
            </w:r>
            <w:r>
              <w:rPr>
                <w:rFonts w:ascii="宋体" w:hAnsi="宋体" w:cs="宋体" w:eastAsia="宋体" w:hint="default"/>
                <w:color w:val="231F20"/>
                <w:w w:val="105"/>
                <w:sz w:val="17"/>
                <w:szCs w:val="17"/>
              </w:rPr>
              <w:t>3G</w:t>
            </w:r>
            <w:r>
              <w:rPr>
                <w:rFonts w:ascii="宋体" w:hAnsi="宋体" w:cs="宋体" w:eastAsia="宋体" w:hint="default"/>
                <w:color w:val="231F20"/>
                <w:spacing w:val="-51"/>
                <w:w w:val="105"/>
                <w:sz w:val="17"/>
                <w:szCs w:val="17"/>
              </w:rPr>
              <w:t> </w:t>
            </w:r>
            <w:r>
              <w:rPr>
                <w:rFonts w:ascii="宋体" w:hAnsi="宋体" w:cs="宋体" w:eastAsia="宋体" w:hint="default"/>
                <w:color w:val="231F20"/>
                <w:w w:val="105"/>
                <w:sz w:val="17"/>
                <w:szCs w:val="17"/>
              </w:rPr>
              <w:t>演进技术，被公认为</w:t>
            </w:r>
            <w:r>
              <w:rPr>
                <w:rFonts w:ascii="宋体" w:hAnsi="宋体" w:cs="宋体" w:eastAsia="宋体" w:hint="default"/>
                <w:color w:val="231F20"/>
                <w:spacing w:val="-51"/>
                <w:w w:val="105"/>
                <w:sz w:val="17"/>
                <w:szCs w:val="17"/>
              </w:rPr>
              <w:t> </w:t>
            </w:r>
            <w:r>
              <w:rPr>
                <w:rFonts w:ascii="宋体" w:hAnsi="宋体" w:cs="宋体" w:eastAsia="宋体" w:hint="default"/>
                <w:color w:val="231F20"/>
                <w:w w:val="105"/>
                <w:sz w:val="17"/>
                <w:szCs w:val="17"/>
              </w:rPr>
              <w:t>4G</w:t>
            </w:r>
            <w:r>
              <w:rPr>
                <w:rFonts w:ascii="宋体" w:hAnsi="宋体" w:cs="宋体" w:eastAsia="宋体" w:hint="default"/>
                <w:color w:val="231F20"/>
                <w:spacing w:val="-51"/>
                <w:w w:val="105"/>
                <w:sz w:val="17"/>
                <w:szCs w:val="17"/>
              </w:rPr>
              <w:t> </w:t>
            </w:r>
            <w:r>
              <w:rPr>
                <w:rFonts w:ascii="宋体" w:hAnsi="宋体" w:cs="宋体" w:eastAsia="宋体" w:hint="default"/>
                <w:color w:val="231F20"/>
                <w:w w:val="105"/>
                <w:sz w:val="17"/>
                <w:szCs w:val="17"/>
              </w:rPr>
              <w:t>时</w:t>
            </w:r>
            <w:r>
              <w:rPr>
                <w:rFonts w:ascii="宋体" w:hAnsi="宋体" w:cs="宋体" w:eastAsia="宋体" w:hint="default"/>
                <w:color w:val="231F20"/>
                <w:sz w:val="17"/>
                <w:szCs w:val="17"/>
              </w:rPr>
              <w:t> </w:t>
            </w:r>
            <w:r>
              <w:rPr>
                <w:rFonts w:ascii="宋体" w:hAnsi="宋体" w:cs="宋体" w:eastAsia="宋体" w:hint="default"/>
                <w:color w:val="231F20"/>
                <w:w w:val="110"/>
                <w:sz w:val="17"/>
                <w:szCs w:val="17"/>
              </w:rPr>
              <w:t>代的无线接入技术，采用了</w:t>
            </w:r>
            <w:r>
              <w:rPr>
                <w:rFonts w:ascii="宋体" w:hAnsi="宋体" w:cs="宋体" w:eastAsia="宋体" w:hint="default"/>
                <w:color w:val="231F20"/>
                <w:spacing w:val="-70"/>
                <w:w w:val="110"/>
                <w:sz w:val="17"/>
                <w:szCs w:val="17"/>
              </w:rPr>
              <w:t> </w:t>
            </w:r>
            <w:r>
              <w:rPr>
                <w:rFonts w:ascii="宋体" w:hAnsi="宋体" w:cs="宋体" w:eastAsia="宋体" w:hint="default"/>
                <w:color w:val="231F20"/>
                <w:w w:val="115"/>
                <w:sz w:val="17"/>
                <w:szCs w:val="17"/>
              </w:rPr>
              <w:t>OFDM</w:t>
            </w:r>
            <w:r>
              <w:rPr>
                <w:rFonts w:ascii="宋体" w:hAnsi="宋体" w:cs="宋体" w:eastAsia="宋体" w:hint="default"/>
                <w:color w:val="231F20"/>
                <w:spacing w:val="-82"/>
                <w:w w:val="115"/>
                <w:sz w:val="17"/>
                <w:szCs w:val="17"/>
              </w:rPr>
              <w:t> </w:t>
            </w:r>
            <w:r>
              <w:rPr>
                <w:rFonts w:ascii="宋体" w:hAnsi="宋体" w:cs="宋体" w:eastAsia="宋体" w:hint="default"/>
                <w:color w:val="231F20"/>
                <w:w w:val="110"/>
                <w:sz w:val="17"/>
                <w:szCs w:val="17"/>
              </w:rPr>
              <w:t>和</w:t>
            </w:r>
            <w:r>
              <w:rPr>
                <w:rFonts w:ascii="宋体" w:hAnsi="宋体" w:cs="宋体" w:eastAsia="宋体" w:hint="default"/>
                <w:color w:val="231F20"/>
                <w:spacing w:val="-70"/>
                <w:w w:val="110"/>
                <w:sz w:val="17"/>
                <w:szCs w:val="17"/>
              </w:rPr>
              <w:t> </w:t>
            </w:r>
            <w:r>
              <w:rPr>
                <w:rFonts w:ascii="宋体" w:hAnsi="宋体" w:cs="宋体" w:eastAsia="宋体" w:hint="default"/>
                <w:color w:val="231F20"/>
                <w:w w:val="115"/>
                <w:sz w:val="17"/>
                <w:szCs w:val="17"/>
              </w:rPr>
              <w:t>MIMO</w:t>
            </w:r>
            <w:r>
              <w:rPr>
                <w:rFonts w:ascii="宋体" w:hAnsi="宋体" w:cs="宋体" w:eastAsia="宋体" w:hint="default"/>
                <w:color w:val="231F20"/>
                <w:spacing w:val="-74"/>
                <w:w w:val="115"/>
                <w:sz w:val="17"/>
                <w:szCs w:val="17"/>
              </w:rPr>
              <w:t> </w:t>
            </w:r>
            <w:r>
              <w:rPr>
                <w:rFonts w:ascii="宋体" w:hAnsi="宋体" w:cs="宋体" w:eastAsia="宋体" w:hint="default"/>
                <w:color w:val="231F20"/>
                <w:w w:val="110"/>
                <w:sz w:val="17"/>
                <w:szCs w:val="17"/>
              </w:rPr>
              <w:t>等技术以及比</w:t>
            </w:r>
            <w:r>
              <w:rPr>
                <w:rFonts w:ascii="宋体" w:hAnsi="宋体" w:cs="宋体" w:eastAsia="宋体" w:hint="default"/>
                <w:color w:val="231F20"/>
                <w:spacing w:val="-70"/>
                <w:w w:val="110"/>
                <w:sz w:val="17"/>
                <w:szCs w:val="17"/>
              </w:rPr>
              <w:t> </w:t>
            </w:r>
            <w:r>
              <w:rPr>
                <w:rFonts w:ascii="宋体" w:hAnsi="宋体" w:cs="宋体" w:eastAsia="宋体" w:hint="default"/>
                <w:color w:val="231F20"/>
                <w:w w:val="110"/>
                <w:sz w:val="17"/>
                <w:szCs w:val="17"/>
              </w:rPr>
              <w:t>3G</w:t>
            </w:r>
            <w:r>
              <w:rPr>
                <w:rFonts w:ascii="宋体" w:hAnsi="宋体" w:cs="宋体" w:eastAsia="宋体" w:hint="default"/>
                <w:color w:val="231F20"/>
                <w:spacing w:val="-70"/>
                <w:w w:val="110"/>
                <w:sz w:val="17"/>
                <w:szCs w:val="17"/>
              </w:rPr>
              <w:t> </w:t>
            </w:r>
            <w:r>
              <w:rPr>
                <w:rFonts w:ascii="宋体" w:hAnsi="宋体" w:cs="宋体" w:eastAsia="宋体" w:hint="default"/>
                <w:color w:val="231F20"/>
                <w:w w:val="110"/>
                <w:sz w:val="17"/>
                <w:szCs w:val="17"/>
              </w:rPr>
              <w:t>更灵活的频谱带宽</w:t>
            </w:r>
            <w:r>
              <w:rPr>
                <w:rFonts w:ascii="宋体" w:hAnsi="宋体" w:cs="宋体" w:eastAsia="宋体" w:hint="default"/>
                <w:color w:val="231F20"/>
                <w:spacing w:val="-78"/>
                <w:w w:val="110"/>
                <w:sz w:val="17"/>
                <w:szCs w:val="17"/>
              </w:rPr>
              <w:t> </w:t>
            </w:r>
            <w:r>
              <w:rPr>
                <w:rFonts w:ascii="宋体" w:hAnsi="宋体" w:cs="宋体" w:eastAsia="宋体" w:hint="default"/>
                <w:color w:val="231F20"/>
                <w:w w:val="110"/>
                <w:sz w:val="17"/>
                <w:szCs w:val="17"/>
              </w:rPr>
              <w:t>(1.4~20MHz)，实</w:t>
            </w:r>
            <w:r>
              <w:rPr>
                <w:rFonts w:ascii="宋体" w:hAnsi="宋体" w:cs="宋体" w:eastAsia="宋体" w:hint="default"/>
                <w:color w:val="231F20"/>
                <w:sz w:val="17"/>
                <w:szCs w:val="17"/>
              </w:rPr>
              <w:t> </w:t>
            </w:r>
            <w:r>
              <w:rPr>
                <w:rFonts w:ascii="宋体" w:hAnsi="宋体" w:cs="宋体" w:eastAsia="宋体" w:hint="default"/>
                <w:color w:val="231F20"/>
                <w:w w:val="110"/>
                <w:sz w:val="17"/>
                <w:szCs w:val="17"/>
              </w:rPr>
              <w:t>现峰值速率</w:t>
            </w:r>
            <w:r>
              <w:rPr>
                <w:rFonts w:ascii="宋体" w:hAnsi="宋体" w:cs="宋体" w:eastAsia="宋体" w:hint="default"/>
                <w:color w:val="231F20"/>
                <w:spacing w:val="-69"/>
                <w:w w:val="110"/>
                <w:sz w:val="17"/>
                <w:szCs w:val="17"/>
              </w:rPr>
              <w:t> </w:t>
            </w:r>
            <w:r>
              <w:rPr>
                <w:rFonts w:ascii="宋体" w:hAnsi="宋体" w:cs="宋体" w:eastAsia="宋体" w:hint="default"/>
                <w:color w:val="231F20"/>
                <w:w w:val="110"/>
                <w:sz w:val="17"/>
                <w:szCs w:val="17"/>
              </w:rPr>
              <w:t>100</w:t>
            </w:r>
            <w:r>
              <w:rPr>
                <w:rFonts w:ascii="宋体" w:hAnsi="宋体" w:cs="宋体" w:eastAsia="宋体" w:hint="default"/>
                <w:color w:val="231F20"/>
                <w:spacing w:val="-73"/>
                <w:w w:val="110"/>
                <w:sz w:val="17"/>
                <w:szCs w:val="17"/>
              </w:rPr>
              <w:t> </w:t>
            </w:r>
            <w:r>
              <w:rPr>
                <w:rFonts w:ascii="宋体" w:hAnsi="宋体" w:cs="宋体" w:eastAsia="宋体" w:hint="default"/>
                <w:color w:val="231F20"/>
                <w:w w:val="110"/>
                <w:sz w:val="17"/>
                <w:szCs w:val="17"/>
              </w:rPr>
              <w:t>～</w:t>
            </w:r>
            <w:r>
              <w:rPr>
                <w:rFonts w:ascii="宋体" w:hAnsi="宋体" w:cs="宋体" w:eastAsia="宋体" w:hint="default"/>
                <w:color w:val="231F20"/>
                <w:spacing w:val="-73"/>
                <w:w w:val="110"/>
                <w:sz w:val="17"/>
                <w:szCs w:val="17"/>
              </w:rPr>
              <w:t> </w:t>
            </w:r>
            <w:r>
              <w:rPr>
                <w:rFonts w:ascii="宋体" w:hAnsi="宋体" w:cs="宋体" w:eastAsia="宋体" w:hint="default"/>
                <w:color w:val="231F20"/>
                <w:w w:val="110"/>
                <w:sz w:val="17"/>
                <w:szCs w:val="17"/>
              </w:rPr>
              <w:t>150Mbps（20MHz</w:t>
            </w:r>
            <w:r>
              <w:rPr>
                <w:rFonts w:ascii="宋体" w:hAnsi="宋体" w:cs="宋体" w:eastAsia="宋体" w:hint="default"/>
                <w:color w:val="231F20"/>
                <w:spacing w:val="-69"/>
                <w:w w:val="110"/>
                <w:sz w:val="17"/>
                <w:szCs w:val="17"/>
              </w:rPr>
              <w:t> </w:t>
            </w:r>
            <w:r>
              <w:rPr>
                <w:rFonts w:ascii="宋体" w:hAnsi="宋体" w:cs="宋体" w:eastAsia="宋体" w:hint="default"/>
                <w:color w:val="231F20"/>
                <w:w w:val="110"/>
                <w:sz w:val="17"/>
                <w:szCs w:val="17"/>
              </w:rPr>
              <w:t>带宽）。目前</w:t>
            </w:r>
            <w:r>
              <w:rPr>
                <w:rFonts w:ascii="宋体" w:hAnsi="宋体" w:cs="宋体" w:eastAsia="宋体" w:hint="default"/>
                <w:color w:val="231F20"/>
                <w:spacing w:val="-69"/>
                <w:w w:val="110"/>
                <w:sz w:val="17"/>
                <w:szCs w:val="17"/>
              </w:rPr>
              <w:t> </w:t>
            </w:r>
            <w:r>
              <w:rPr>
                <w:rFonts w:ascii="宋体" w:hAnsi="宋体" w:cs="宋体" w:eastAsia="宋体" w:hint="default"/>
                <w:color w:val="231F20"/>
                <w:w w:val="110"/>
                <w:sz w:val="17"/>
                <w:szCs w:val="17"/>
              </w:rPr>
              <w:t>3GPP</w:t>
            </w:r>
            <w:r>
              <w:rPr>
                <w:rFonts w:ascii="宋体" w:hAnsi="宋体" w:cs="宋体" w:eastAsia="宋体" w:hint="default"/>
                <w:color w:val="231F20"/>
                <w:spacing w:val="-69"/>
                <w:w w:val="110"/>
                <w:sz w:val="17"/>
                <w:szCs w:val="17"/>
              </w:rPr>
              <w:t> </w:t>
            </w:r>
            <w:r>
              <w:rPr>
                <w:rFonts w:ascii="宋体" w:hAnsi="宋体" w:cs="宋体" w:eastAsia="宋体" w:hint="default"/>
                <w:color w:val="231F20"/>
                <w:w w:val="110"/>
                <w:sz w:val="17"/>
                <w:szCs w:val="17"/>
              </w:rPr>
              <w:t>正在制定</w:t>
            </w:r>
            <w:r>
              <w:rPr>
                <w:rFonts w:ascii="宋体" w:hAnsi="宋体" w:cs="宋体" w:eastAsia="宋体" w:hint="default"/>
                <w:color w:val="231F20"/>
                <w:spacing w:val="-73"/>
                <w:w w:val="110"/>
                <w:sz w:val="17"/>
                <w:szCs w:val="17"/>
              </w:rPr>
              <w:t> </w:t>
            </w:r>
            <w:r>
              <w:rPr>
                <w:rFonts w:ascii="宋体" w:hAnsi="宋体" w:cs="宋体" w:eastAsia="宋体" w:hint="default"/>
                <w:color w:val="231F20"/>
                <w:w w:val="110"/>
                <w:sz w:val="17"/>
                <w:szCs w:val="17"/>
              </w:rPr>
              <w:t>LTE-Advanced</w:t>
            </w:r>
            <w:r>
              <w:rPr>
                <w:rFonts w:ascii="宋体" w:hAnsi="宋体" w:cs="宋体" w:eastAsia="宋体" w:hint="default"/>
                <w:color w:val="231F20"/>
                <w:spacing w:val="-69"/>
                <w:w w:val="110"/>
                <w:sz w:val="17"/>
                <w:szCs w:val="17"/>
              </w:rPr>
              <w:t> </w:t>
            </w:r>
            <w:r>
              <w:rPr>
                <w:rFonts w:ascii="宋体" w:hAnsi="宋体" w:cs="宋体" w:eastAsia="宋体" w:hint="default"/>
                <w:color w:val="231F20"/>
                <w:w w:val="110"/>
                <w:sz w:val="17"/>
                <w:szCs w:val="17"/>
              </w:rPr>
              <w:t>标准，可以达到</w:t>
            </w:r>
            <w:r>
              <w:rPr>
                <w:rFonts w:ascii="宋体" w:hAnsi="宋体" w:cs="宋体" w:eastAsia="宋体" w:hint="default"/>
                <w:color w:val="231F20"/>
                <w:sz w:val="17"/>
                <w:szCs w:val="17"/>
              </w:rPr>
              <w:t> </w:t>
            </w:r>
            <w:r>
              <w:rPr>
                <w:rFonts w:ascii="宋体" w:hAnsi="宋体" w:cs="宋体" w:eastAsia="宋体" w:hint="default"/>
                <w:color w:val="231F20"/>
                <w:w w:val="110"/>
                <w:sz w:val="17"/>
                <w:szCs w:val="17"/>
              </w:rPr>
              <w:t>更高的峰值速率。</w:t>
            </w:r>
            <w:r>
              <w:rPr>
                <w:rFonts w:ascii="宋体" w:hAnsi="宋体" w:cs="宋体" w:eastAsia="宋体" w:hint="default"/>
                <w:w w:val="110"/>
                <w:sz w:val="17"/>
                <w:szCs w:val="17"/>
              </w:rPr>
            </w:r>
          </w:p>
        </w:tc>
      </w:tr>
      <w:tr>
        <w:trPr>
          <w:trHeight w:val="340"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color w:val="231F20"/>
                <w:w w:val="110"/>
                <w:sz w:val="17"/>
              </w:rPr>
              <w:t>FTTH/B</w:t>
            </w:r>
            <w:r>
              <w:rPr>
                <w:rFonts w:ascii="宋体"/>
                <w:sz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采用光纤到户和光纤到大楼的宽带接入方式。</w:t>
            </w:r>
            <w:r>
              <w:rPr>
                <w:rFonts w:ascii="宋体" w:hAnsi="宋体" w:cs="宋体" w:eastAsia="宋体" w:hint="default"/>
                <w:sz w:val="17"/>
                <w:szCs w:val="17"/>
              </w:rPr>
            </w:r>
          </w:p>
        </w:tc>
      </w:tr>
      <w:tr>
        <w:trPr>
          <w:trHeight w:val="510"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115"/>
              <w:ind w:left="85" w:right="0"/>
              <w:jc w:val="left"/>
              <w:rPr>
                <w:rFonts w:ascii="宋体" w:hAnsi="宋体" w:cs="宋体" w:eastAsia="宋体" w:hint="default"/>
                <w:sz w:val="17"/>
                <w:szCs w:val="17"/>
              </w:rPr>
            </w:pPr>
            <w:r>
              <w:rPr>
                <w:rFonts w:ascii="宋体"/>
                <w:color w:val="231F20"/>
                <w:w w:val="120"/>
                <w:sz w:val="17"/>
              </w:rPr>
              <w:t>TD-LTE</w:t>
            </w:r>
            <w:r>
              <w:rPr>
                <w:rFonts w:ascii="宋体"/>
                <w:sz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15"/>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04" w:lineRule="exact" w:before="48"/>
              <w:ind w:left="82" w:right="83"/>
              <w:jc w:val="left"/>
              <w:rPr>
                <w:rFonts w:ascii="宋体" w:hAnsi="宋体" w:cs="宋体" w:eastAsia="宋体" w:hint="default"/>
                <w:sz w:val="17"/>
                <w:szCs w:val="17"/>
              </w:rPr>
            </w:pPr>
            <w:r>
              <w:rPr>
                <w:rFonts w:ascii="宋体" w:hAnsi="宋体" w:cs="宋体" w:eastAsia="宋体" w:hint="default"/>
                <w:color w:val="231F20"/>
                <w:w w:val="110"/>
                <w:sz w:val="17"/>
                <w:szCs w:val="17"/>
              </w:rPr>
              <w:t>LTE</w:t>
            </w:r>
            <w:r>
              <w:rPr>
                <w:rFonts w:ascii="宋体" w:hAnsi="宋体" w:cs="宋体" w:eastAsia="宋体" w:hint="default"/>
                <w:color w:val="231F20"/>
                <w:spacing w:val="-46"/>
                <w:w w:val="110"/>
                <w:sz w:val="17"/>
                <w:szCs w:val="17"/>
              </w:rPr>
              <w:t> </w:t>
            </w:r>
            <w:r>
              <w:rPr>
                <w:rFonts w:ascii="宋体" w:hAnsi="宋体" w:cs="宋体" w:eastAsia="宋体" w:hint="default"/>
                <w:color w:val="231F20"/>
                <w:w w:val="110"/>
                <w:sz w:val="17"/>
                <w:szCs w:val="17"/>
              </w:rPr>
              <w:t>是</w:t>
            </w:r>
            <w:r>
              <w:rPr>
                <w:rFonts w:ascii="宋体" w:hAnsi="宋体" w:cs="宋体" w:eastAsia="宋体" w:hint="default"/>
                <w:color w:val="231F20"/>
                <w:spacing w:val="-46"/>
                <w:w w:val="110"/>
                <w:sz w:val="17"/>
                <w:szCs w:val="17"/>
              </w:rPr>
              <w:t> </w:t>
            </w:r>
            <w:r>
              <w:rPr>
                <w:rFonts w:ascii="宋体" w:hAnsi="宋体" w:cs="宋体" w:eastAsia="宋体" w:hint="default"/>
                <w:color w:val="231F20"/>
                <w:w w:val="110"/>
                <w:sz w:val="17"/>
                <w:szCs w:val="17"/>
              </w:rPr>
              <w:t>3GPP</w:t>
            </w:r>
            <w:r>
              <w:rPr>
                <w:rFonts w:ascii="宋体" w:hAnsi="宋体" w:cs="宋体" w:eastAsia="宋体" w:hint="default"/>
                <w:color w:val="231F20"/>
                <w:spacing w:val="-46"/>
                <w:w w:val="110"/>
                <w:sz w:val="17"/>
                <w:szCs w:val="17"/>
              </w:rPr>
              <w:t> </w:t>
            </w:r>
            <w:r>
              <w:rPr>
                <w:rFonts w:ascii="宋体" w:hAnsi="宋体" w:cs="宋体" w:eastAsia="宋体" w:hint="default"/>
                <w:color w:val="231F20"/>
                <w:w w:val="110"/>
                <w:sz w:val="17"/>
                <w:szCs w:val="17"/>
              </w:rPr>
              <w:t>组织制定的</w:t>
            </w:r>
            <w:r>
              <w:rPr>
                <w:rFonts w:ascii="宋体" w:hAnsi="宋体" w:cs="宋体" w:eastAsia="宋体" w:hint="default"/>
                <w:color w:val="231F20"/>
                <w:spacing w:val="-46"/>
                <w:w w:val="110"/>
                <w:sz w:val="17"/>
                <w:szCs w:val="17"/>
              </w:rPr>
              <w:t> </w:t>
            </w:r>
            <w:r>
              <w:rPr>
                <w:rFonts w:ascii="宋体" w:hAnsi="宋体" w:cs="宋体" w:eastAsia="宋体" w:hint="default"/>
                <w:color w:val="231F20"/>
                <w:w w:val="110"/>
                <w:sz w:val="17"/>
                <w:szCs w:val="17"/>
              </w:rPr>
              <w:t>4G</w:t>
            </w:r>
            <w:r>
              <w:rPr>
                <w:rFonts w:ascii="宋体" w:hAnsi="宋体" w:cs="宋体" w:eastAsia="宋体" w:hint="default"/>
                <w:color w:val="231F20"/>
                <w:spacing w:val="-46"/>
                <w:w w:val="110"/>
                <w:sz w:val="17"/>
                <w:szCs w:val="17"/>
              </w:rPr>
              <w:t> </w:t>
            </w:r>
            <w:r>
              <w:rPr>
                <w:rFonts w:ascii="宋体" w:hAnsi="宋体" w:cs="宋体" w:eastAsia="宋体" w:hint="default"/>
                <w:color w:val="231F20"/>
                <w:w w:val="110"/>
                <w:sz w:val="17"/>
                <w:szCs w:val="17"/>
              </w:rPr>
              <w:t>技术标准，基于</w:t>
            </w:r>
            <w:r>
              <w:rPr>
                <w:rFonts w:ascii="宋体" w:hAnsi="宋体" w:cs="宋体" w:eastAsia="宋体" w:hint="default"/>
                <w:color w:val="231F20"/>
                <w:spacing w:val="-46"/>
                <w:w w:val="110"/>
                <w:sz w:val="17"/>
                <w:szCs w:val="17"/>
              </w:rPr>
              <w:t> </w:t>
            </w:r>
            <w:r>
              <w:rPr>
                <w:rFonts w:ascii="宋体" w:hAnsi="宋体" w:cs="宋体" w:eastAsia="宋体" w:hint="default"/>
                <w:color w:val="231F20"/>
                <w:w w:val="120"/>
                <w:sz w:val="17"/>
                <w:szCs w:val="17"/>
              </w:rPr>
              <w:t>OFDM</w:t>
            </w:r>
            <w:r>
              <w:rPr>
                <w:rFonts w:ascii="宋体" w:hAnsi="宋体" w:cs="宋体" w:eastAsia="宋体" w:hint="default"/>
                <w:color w:val="231F20"/>
                <w:spacing w:val="-55"/>
                <w:w w:val="120"/>
                <w:sz w:val="17"/>
                <w:szCs w:val="17"/>
              </w:rPr>
              <w:t> </w:t>
            </w:r>
            <w:r>
              <w:rPr>
                <w:rFonts w:ascii="宋体" w:hAnsi="宋体" w:cs="宋体" w:eastAsia="宋体" w:hint="default"/>
                <w:color w:val="231F20"/>
                <w:w w:val="110"/>
                <w:sz w:val="17"/>
                <w:szCs w:val="17"/>
              </w:rPr>
              <w:t>技术。TDD</w:t>
            </w:r>
            <w:r>
              <w:rPr>
                <w:rFonts w:ascii="宋体" w:hAnsi="宋体" w:cs="宋体" w:eastAsia="宋体" w:hint="default"/>
                <w:color w:val="231F20"/>
                <w:spacing w:val="-46"/>
                <w:w w:val="110"/>
                <w:sz w:val="17"/>
                <w:szCs w:val="17"/>
              </w:rPr>
              <w:t> </w:t>
            </w:r>
            <w:r>
              <w:rPr>
                <w:rFonts w:ascii="宋体" w:hAnsi="宋体" w:cs="宋体" w:eastAsia="宋体" w:hint="default"/>
                <w:color w:val="231F20"/>
                <w:w w:val="110"/>
                <w:sz w:val="17"/>
                <w:szCs w:val="17"/>
              </w:rPr>
              <w:t>表示时分双工，TD-LTE</w:t>
            </w:r>
            <w:r>
              <w:rPr>
                <w:rFonts w:ascii="宋体" w:hAnsi="宋体" w:cs="宋体" w:eastAsia="宋体" w:hint="default"/>
                <w:color w:val="231F20"/>
                <w:spacing w:val="-46"/>
                <w:w w:val="110"/>
                <w:sz w:val="17"/>
                <w:szCs w:val="17"/>
              </w:rPr>
              <w:t> </w:t>
            </w:r>
            <w:r>
              <w:rPr>
                <w:rFonts w:ascii="宋体" w:hAnsi="宋体" w:cs="宋体" w:eastAsia="宋体" w:hint="default"/>
                <w:color w:val="231F20"/>
                <w:w w:val="110"/>
                <w:sz w:val="17"/>
                <w:szCs w:val="17"/>
              </w:rPr>
              <w:t>是</w:t>
            </w:r>
            <w:r>
              <w:rPr>
                <w:rFonts w:ascii="宋体" w:hAnsi="宋体" w:cs="宋体" w:eastAsia="宋体" w:hint="default"/>
                <w:color w:val="231F20"/>
                <w:spacing w:val="-46"/>
                <w:w w:val="110"/>
                <w:sz w:val="17"/>
                <w:szCs w:val="17"/>
              </w:rPr>
              <w:t> </w:t>
            </w:r>
            <w:r>
              <w:rPr>
                <w:rFonts w:ascii="宋体" w:hAnsi="宋体" w:cs="宋体" w:eastAsia="宋体" w:hint="default"/>
                <w:color w:val="231F20"/>
                <w:w w:val="110"/>
                <w:sz w:val="17"/>
                <w:szCs w:val="17"/>
              </w:rPr>
              <w:t>TDD</w:t>
            </w:r>
            <w:r>
              <w:rPr>
                <w:rFonts w:ascii="宋体" w:hAnsi="宋体" w:cs="宋体" w:eastAsia="宋体" w:hint="default"/>
                <w:color w:val="231F20"/>
                <w:spacing w:val="-46"/>
                <w:w w:val="110"/>
                <w:sz w:val="17"/>
                <w:szCs w:val="17"/>
              </w:rPr>
              <w:t> </w:t>
            </w:r>
            <w:r>
              <w:rPr>
                <w:rFonts w:ascii="宋体" w:hAnsi="宋体" w:cs="宋体" w:eastAsia="宋体" w:hint="default"/>
                <w:color w:val="231F20"/>
                <w:w w:val="110"/>
                <w:sz w:val="17"/>
                <w:szCs w:val="17"/>
              </w:rPr>
              <w:t>版</w:t>
            </w:r>
            <w:r>
              <w:rPr>
                <w:rFonts w:ascii="宋体" w:hAnsi="宋体" w:cs="宋体" w:eastAsia="宋体" w:hint="default"/>
                <w:color w:val="231F20"/>
                <w:sz w:val="17"/>
                <w:szCs w:val="17"/>
              </w:rPr>
              <w:t> </w:t>
            </w:r>
            <w:r>
              <w:rPr>
                <w:rFonts w:ascii="宋体" w:hAnsi="宋体" w:cs="宋体" w:eastAsia="宋体" w:hint="default"/>
                <w:color w:val="231F20"/>
                <w:w w:val="105"/>
                <w:sz w:val="17"/>
                <w:szCs w:val="17"/>
              </w:rPr>
              <w:t>本的</w:t>
            </w:r>
            <w:r>
              <w:rPr>
                <w:rFonts w:ascii="宋体" w:hAnsi="宋体" w:cs="宋体" w:eastAsia="宋体" w:hint="default"/>
                <w:color w:val="231F20"/>
                <w:spacing w:val="-52"/>
                <w:w w:val="105"/>
                <w:sz w:val="17"/>
                <w:szCs w:val="17"/>
              </w:rPr>
              <w:t> </w:t>
            </w:r>
            <w:r>
              <w:rPr>
                <w:rFonts w:ascii="宋体" w:hAnsi="宋体" w:cs="宋体" w:eastAsia="宋体" w:hint="default"/>
                <w:color w:val="231F20"/>
                <w:w w:val="105"/>
                <w:sz w:val="17"/>
                <w:szCs w:val="17"/>
              </w:rPr>
              <w:t>LTE</w:t>
            </w:r>
            <w:r>
              <w:rPr>
                <w:rFonts w:ascii="宋体" w:hAnsi="宋体" w:cs="宋体" w:eastAsia="宋体" w:hint="default"/>
                <w:color w:val="231F20"/>
                <w:spacing w:val="-52"/>
                <w:w w:val="105"/>
                <w:sz w:val="17"/>
                <w:szCs w:val="17"/>
              </w:rPr>
              <w:t> </w:t>
            </w:r>
            <w:r>
              <w:rPr>
                <w:rFonts w:ascii="宋体" w:hAnsi="宋体" w:cs="宋体" w:eastAsia="宋体" w:hint="default"/>
                <w:color w:val="231F20"/>
                <w:w w:val="105"/>
                <w:sz w:val="17"/>
                <w:szCs w:val="17"/>
              </w:rPr>
              <w:t>标准。</w:t>
            </w:r>
            <w:r>
              <w:rPr>
                <w:rFonts w:ascii="宋体" w:hAnsi="宋体" w:cs="宋体" w:eastAsia="宋体" w:hint="default"/>
                <w:w w:val="105"/>
                <w:sz w:val="17"/>
                <w:szCs w:val="17"/>
              </w:rPr>
            </w:r>
          </w:p>
        </w:tc>
      </w:tr>
      <w:tr>
        <w:trPr>
          <w:trHeight w:val="510"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115"/>
              <w:ind w:left="85" w:right="0"/>
              <w:jc w:val="left"/>
              <w:rPr>
                <w:rFonts w:ascii="宋体" w:hAnsi="宋体" w:cs="宋体" w:eastAsia="宋体" w:hint="default"/>
                <w:sz w:val="17"/>
                <w:szCs w:val="17"/>
              </w:rPr>
            </w:pPr>
            <w:r>
              <w:rPr>
                <w:rFonts w:ascii="宋体"/>
                <w:color w:val="231F20"/>
                <w:w w:val="125"/>
                <w:sz w:val="17"/>
              </w:rPr>
              <w:t>LTE</w:t>
            </w:r>
            <w:r>
              <w:rPr>
                <w:rFonts w:ascii="宋体"/>
                <w:color w:val="231F20"/>
                <w:spacing w:val="-66"/>
                <w:w w:val="125"/>
                <w:sz w:val="17"/>
              </w:rPr>
              <w:t> </w:t>
            </w:r>
            <w:r>
              <w:rPr>
                <w:rFonts w:ascii="宋体"/>
                <w:color w:val="231F20"/>
                <w:w w:val="125"/>
                <w:sz w:val="17"/>
              </w:rPr>
              <w:t>FDD</w:t>
            </w:r>
            <w:r>
              <w:rPr>
                <w:rFonts w:ascii="宋体"/>
                <w:sz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15"/>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04" w:lineRule="exact" w:before="48"/>
              <w:ind w:left="82" w:right="83"/>
              <w:jc w:val="left"/>
              <w:rPr>
                <w:rFonts w:ascii="宋体" w:hAnsi="宋体" w:cs="宋体" w:eastAsia="宋体" w:hint="default"/>
                <w:sz w:val="17"/>
                <w:szCs w:val="17"/>
              </w:rPr>
            </w:pPr>
            <w:r>
              <w:rPr>
                <w:rFonts w:ascii="宋体" w:hAnsi="宋体" w:cs="宋体" w:eastAsia="宋体" w:hint="default"/>
                <w:color w:val="231F20"/>
                <w:w w:val="115"/>
                <w:sz w:val="17"/>
                <w:szCs w:val="17"/>
              </w:rPr>
              <w:t>LTE</w:t>
            </w:r>
            <w:r>
              <w:rPr>
                <w:rFonts w:ascii="宋体" w:hAnsi="宋体" w:cs="宋体" w:eastAsia="宋体" w:hint="default"/>
                <w:color w:val="231F20"/>
                <w:spacing w:val="-79"/>
                <w:w w:val="115"/>
                <w:sz w:val="17"/>
                <w:szCs w:val="17"/>
              </w:rPr>
              <w:t> </w:t>
            </w:r>
            <w:r>
              <w:rPr>
                <w:rFonts w:ascii="宋体" w:hAnsi="宋体" w:cs="宋体" w:eastAsia="宋体" w:hint="default"/>
                <w:color w:val="231F20"/>
                <w:w w:val="115"/>
                <w:sz w:val="17"/>
                <w:szCs w:val="17"/>
              </w:rPr>
              <w:t>是</w:t>
            </w:r>
            <w:r>
              <w:rPr>
                <w:rFonts w:ascii="宋体" w:hAnsi="宋体" w:cs="宋体" w:eastAsia="宋体" w:hint="default"/>
                <w:color w:val="231F20"/>
                <w:spacing w:val="-79"/>
                <w:w w:val="115"/>
                <w:sz w:val="17"/>
                <w:szCs w:val="17"/>
              </w:rPr>
              <w:t> </w:t>
            </w:r>
            <w:r>
              <w:rPr>
                <w:rFonts w:ascii="宋体" w:hAnsi="宋体" w:cs="宋体" w:eastAsia="宋体" w:hint="default"/>
                <w:color w:val="231F20"/>
                <w:w w:val="115"/>
                <w:sz w:val="17"/>
                <w:szCs w:val="17"/>
              </w:rPr>
              <w:t>3GPP</w:t>
            </w:r>
            <w:r>
              <w:rPr>
                <w:rFonts w:ascii="宋体" w:hAnsi="宋体" w:cs="宋体" w:eastAsia="宋体" w:hint="default"/>
                <w:color w:val="231F20"/>
                <w:spacing w:val="-79"/>
                <w:w w:val="115"/>
                <w:sz w:val="17"/>
                <w:szCs w:val="17"/>
              </w:rPr>
              <w:t> </w:t>
            </w:r>
            <w:r>
              <w:rPr>
                <w:rFonts w:ascii="宋体" w:hAnsi="宋体" w:cs="宋体" w:eastAsia="宋体" w:hint="default"/>
                <w:color w:val="231F20"/>
                <w:w w:val="115"/>
                <w:sz w:val="17"/>
                <w:szCs w:val="17"/>
              </w:rPr>
              <w:t>组织制定的</w:t>
            </w:r>
            <w:r>
              <w:rPr>
                <w:rFonts w:ascii="宋体" w:hAnsi="宋体" w:cs="宋体" w:eastAsia="宋体" w:hint="default"/>
                <w:color w:val="231F20"/>
                <w:spacing w:val="-79"/>
                <w:w w:val="115"/>
                <w:sz w:val="17"/>
                <w:szCs w:val="17"/>
              </w:rPr>
              <w:t> </w:t>
            </w:r>
            <w:r>
              <w:rPr>
                <w:rFonts w:ascii="宋体" w:hAnsi="宋体" w:cs="宋体" w:eastAsia="宋体" w:hint="default"/>
                <w:color w:val="231F20"/>
                <w:w w:val="115"/>
                <w:sz w:val="17"/>
                <w:szCs w:val="17"/>
              </w:rPr>
              <w:t>4G</w:t>
            </w:r>
            <w:r>
              <w:rPr>
                <w:rFonts w:ascii="宋体" w:hAnsi="宋体" w:cs="宋体" w:eastAsia="宋体" w:hint="default"/>
                <w:color w:val="231F20"/>
                <w:spacing w:val="-79"/>
                <w:w w:val="115"/>
                <w:sz w:val="17"/>
                <w:szCs w:val="17"/>
              </w:rPr>
              <w:t> </w:t>
            </w:r>
            <w:r>
              <w:rPr>
                <w:rFonts w:ascii="宋体" w:hAnsi="宋体" w:cs="宋体" w:eastAsia="宋体" w:hint="default"/>
                <w:color w:val="231F20"/>
                <w:w w:val="115"/>
                <w:sz w:val="17"/>
                <w:szCs w:val="17"/>
              </w:rPr>
              <w:t>技术标准，基于</w:t>
            </w:r>
            <w:r>
              <w:rPr>
                <w:rFonts w:ascii="宋体" w:hAnsi="宋体" w:cs="宋体" w:eastAsia="宋体" w:hint="default"/>
                <w:color w:val="231F20"/>
                <w:spacing w:val="-79"/>
                <w:w w:val="115"/>
                <w:sz w:val="17"/>
                <w:szCs w:val="17"/>
              </w:rPr>
              <w:t> </w:t>
            </w:r>
            <w:r>
              <w:rPr>
                <w:rFonts w:ascii="宋体" w:hAnsi="宋体" w:cs="宋体" w:eastAsia="宋体" w:hint="default"/>
                <w:color w:val="231F20"/>
                <w:w w:val="120"/>
                <w:sz w:val="17"/>
                <w:szCs w:val="17"/>
              </w:rPr>
              <w:t>OFDM</w:t>
            </w:r>
            <w:r>
              <w:rPr>
                <w:rFonts w:ascii="宋体" w:hAnsi="宋体" w:cs="宋体" w:eastAsia="宋体" w:hint="default"/>
                <w:color w:val="231F20"/>
                <w:spacing w:val="-84"/>
                <w:w w:val="120"/>
                <w:sz w:val="17"/>
                <w:szCs w:val="17"/>
              </w:rPr>
              <w:t> </w:t>
            </w:r>
            <w:r>
              <w:rPr>
                <w:rFonts w:ascii="宋体" w:hAnsi="宋体" w:cs="宋体" w:eastAsia="宋体" w:hint="default"/>
                <w:color w:val="231F20"/>
                <w:w w:val="115"/>
                <w:sz w:val="17"/>
                <w:szCs w:val="17"/>
              </w:rPr>
              <w:t>技术。FDD</w:t>
            </w:r>
            <w:r>
              <w:rPr>
                <w:rFonts w:ascii="宋体" w:hAnsi="宋体" w:cs="宋体" w:eastAsia="宋体" w:hint="default"/>
                <w:color w:val="231F20"/>
                <w:spacing w:val="-79"/>
                <w:w w:val="115"/>
                <w:sz w:val="17"/>
                <w:szCs w:val="17"/>
              </w:rPr>
              <w:t> </w:t>
            </w:r>
            <w:r>
              <w:rPr>
                <w:rFonts w:ascii="宋体" w:hAnsi="宋体" w:cs="宋体" w:eastAsia="宋体" w:hint="default"/>
                <w:color w:val="231F20"/>
                <w:w w:val="115"/>
                <w:sz w:val="17"/>
                <w:szCs w:val="17"/>
              </w:rPr>
              <w:t>表示频分双工，LTE</w:t>
            </w:r>
            <w:r>
              <w:rPr>
                <w:rFonts w:ascii="宋体" w:hAnsi="宋体" w:cs="宋体" w:eastAsia="宋体" w:hint="default"/>
                <w:color w:val="231F20"/>
                <w:spacing w:val="-79"/>
                <w:w w:val="115"/>
                <w:sz w:val="17"/>
                <w:szCs w:val="17"/>
              </w:rPr>
              <w:t> </w:t>
            </w:r>
            <w:r>
              <w:rPr>
                <w:rFonts w:ascii="宋体" w:hAnsi="宋体" w:cs="宋体" w:eastAsia="宋体" w:hint="default"/>
                <w:color w:val="231F20"/>
                <w:w w:val="115"/>
                <w:sz w:val="17"/>
                <w:szCs w:val="17"/>
              </w:rPr>
              <w:t>FDD</w:t>
            </w:r>
            <w:r>
              <w:rPr>
                <w:rFonts w:ascii="宋体" w:hAnsi="宋体" w:cs="宋体" w:eastAsia="宋体" w:hint="default"/>
                <w:color w:val="231F20"/>
                <w:spacing w:val="-79"/>
                <w:w w:val="115"/>
                <w:sz w:val="17"/>
                <w:szCs w:val="17"/>
              </w:rPr>
              <w:t> </w:t>
            </w:r>
            <w:r>
              <w:rPr>
                <w:rFonts w:ascii="宋体" w:hAnsi="宋体" w:cs="宋体" w:eastAsia="宋体" w:hint="default"/>
                <w:color w:val="231F20"/>
                <w:w w:val="115"/>
                <w:sz w:val="17"/>
                <w:szCs w:val="17"/>
              </w:rPr>
              <w:t>是</w:t>
            </w:r>
            <w:r>
              <w:rPr>
                <w:rFonts w:ascii="宋体" w:hAnsi="宋体" w:cs="宋体" w:eastAsia="宋体" w:hint="default"/>
                <w:color w:val="231F20"/>
                <w:spacing w:val="-79"/>
                <w:w w:val="115"/>
                <w:sz w:val="17"/>
                <w:szCs w:val="17"/>
              </w:rPr>
              <w:t> </w:t>
            </w:r>
            <w:r>
              <w:rPr>
                <w:rFonts w:ascii="宋体" w:hAnsi="宋体" w:cs="宋体" w:eastAsia="宋体" w:hint="default"/>
                <w:color w:val="231F20"/>
                <w:w w:val="115"/>
                <w:sz w:val="17"/>
                <w:szCs w:val="17"/>
              </w:rPr>
              <w:t>FDD</w:t>
            </w:r>
            <w:r>
              <w:rPr>
                <w:rFonts w:ascii="宋体" w:hAnsi="宋体" w:cs="宋体" w:eastAsia="宋体" w:hint="default"/>
                <w:color w:val="231F20"/>
                <w:spacing w:val="-79"/>
                <w:w w:val="115"/>
                <w:sz w:val="17"/>
                <w:szCs w:val="17"/>
              </w:rPr>
              <w:t> </w:t>
            </w:r>
            <w:r>
              <w:rPr>
                <w:rFonts w:ascii="宋体" w:hAnsi="宋体" w:cs="宋体" w:eastAsia="宋体" w:hint="default"/>
                <w:color w:val="231F20"/>
                <w:w w:val="115"/>
                <w:sz w:val="17"/>
                <w:szCs w:val="17"/>
              </w:rPr>
              <w:t>版</w:t>
            </w:r>
            <w:r>
              <w:rPr>
                <w:rFonts w:ascii="宋体" w:hAnsi="宋体" w:cs="宋体" w:eastAsia="宋体" w:hint="default"/>
                <w:color w:val="231F20"/>
                <w:sz w:val="17"/>
                <w:szCs w:val="17"/>
              </w:rPr>
              <w:t> </w:t>
            </w:r>
            <w:r>
              <w:rPr>
                <w:rFonts w:ascii="宋体" w:hAnsi="宋体" w:cs="宋体" w:eastAsia="宋体" w:hint="default"/>
                <w:color w:val="231F20"/>
                <w:w w:val="105"/>
                <w:sz w:val="17"/>
                <w:szCs w:val="17"/>
              </w:rPr>
              <w:t>本的</w:t>
            </w:r>
            <w:r>
              <w:rPr>
                <w:rFonts w:ascii="宋体" w:hAnsi="宋体" w:cs="宋体" w:eastAsia="宋体" w:hint="default"/>
                <w:color w:val="231F20"/>
                <w:spacing w:val="-52"/>
                <w:w w:val="105"/>
                <w:sz w:val="17"/>
                <w:szCs w:val="17"/>
              </w:rPr>
              <w:t> </w:t>
            </w:r>
            <w:r>
              <w:rPr>
                <w:rFonts w:ascii="宋体" w:hAnsi="宋体" w:cs="宋体" w:eastAsia="宋体" w:hint="default"/>
                <w:color w:val="231F20"/>
                <w:w w:val="105"/>
                <w:sz w:val="17"/>
                <w:szCs w:val="17"/>
              </w:rPr>
              <w:t>LTE</w:t>
            </w:r>
            <w:r>
              <w:rPr>
                <w:rFonts w:ascii="宋体" w:hAnsi="宋体" w:cs="宋体" w:eastAsia="宋体" w:hint="default"/>
                <w:color w:val="231F20"/>
                <w:spacing w:val="-52"/>
                <w:w w:val="105"/>
                <w:sz w:val="17"/>
                <w:szCs w:val="17"/>
              </w:rPr>
              <w:t> </w:t>
            </w:r>
            <w:r>
              <w:rPr>
                <w:rFonts w:ascii="宋体" w:hAnsi="宋体" w:cs="宋体" w:eastAsia="宋体" w:hint="default"/>
                <w:color w:val="231F20"/>
                <w:w w:val="105"/>
                <w:sz w:val="17"/>
                <w:szCs w:val="17"/>
              </w:rPr>
              <w:t>标准。</w:t>
            </w:r>
            <w:r>
              <w:rPr>
                <w:rFonts w:ascii="宋体" w:hAnsi="宋体" w:cs="宋体" w:eastAsia="宋体" w:hint="default"/>
                <w:w w:val="105"/>
                <w:sz w:val="17"/>
                <w:szCs w:val="17"/>
              </w:rPr>
            </w:r>
          </w:p>
        </w:tc>
      </w:tr>
    </w:tbl>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2"/>
        <w:rPr>
          <w:rFonts w:ascii="宋体" w:hAnsi="宋体" w:cs="宋体" w:eastAsia="宋体" w:hint="default"/>
          <w:sz w:val="16"/>
          <w:szCs w:val="16"/>
        </w:rPr>
      </w:pPr>
    </w:p>
    <w:p>
      <w:pPr>
        <w:tabs>
          <w:tab w:pos="631" w:val="left" w:leader="none"/>
        </w:tabs>
        <w:spacing w:before="55"/>
        <w:ind w:left="113" w:right="0" w:firstLine="0"/>
        <w:jc w:val="left"/>
        <w:rPr>
          <w:rFonts w:ascii="宋体" w:hAnsi="宋体" w:cs="宋体" w:eastAsia="宋体" w:hint="default"/>
          <w:sz w:val="16"/>
          <w:szCs w:val="16"/>
        </w:rPr>
      </w:pPr>
      <w:r>
        <w:rPr/>
        <w:pict>
          <v:group style="position:absolute;margin-left:75.118103pt;margin-top:3.71665pt;width:.1pt;height:10.65pt;mso-position-horizontal-relative:page;mso-position-vertical-relative:paragraph;z-index:-676240" coordorigin="1502,74" coordsize="2,213">
            <v:shape style="position:absolute;left:1502;top:74;width:2;height:213" coordorigin="1502,74" coordsize="0,213" path="m1502,74l1502,287e" filled="false" stroked="true" strokeweight="1pt" strokecolor="#231f20">
              <v:path arrowok="t"/>
            </v:shape>
            <w10:wrap type="none"/>
          </v:group>
        </w:pict>
      </w:r>
      <w:r>
        <w:rPr>
          <w:rFonts w:ascii="Arial" w:hAnsi="Arial" w:cs="Arial" w:eastAsia="Arial" w:hint="default"/>
          <w:color w:val="D71920"/>
          <w:w w:val="110"/>
          <w:sz w:val="20"/>
          <w:szCs w:val="20"/>
        </w:rPr>
        <w:t>2</w:t>
        <w:tab/>
      </w:r>
      <w:r>
        <w:rPr>
          <w:rFonts w:ascii="宋体" w:hAnsi="宋体" w:cs="宋体" w:eastAsia="宋体" w:hint="default"/>
          <w:color w:val="231F20"/>
          <w:position w:val="1"/>
          <w:sz w:val="16"/>
          <w:szCs w:val="16"/>
        </w:rPr>
        <w:t>中国联合网络通信股份有限公司  </w:t>
      </w:r>
      <w:r>
        <w:rPr>
          <w:rFonts w:ascii="宋体" w:hAnsi="宋体" w:cs="宋体" w:eastAsia="宋体" w:hint="default"/>
          <w:color w:val="D71920"/>
          <w:position w:val="1"/>
          <w:sz w:val="16"/>
          <w:szCs w:val="16"/>
        </w:rPr>
        <w:t>2015</w:t>
      </w:r>
      <w:r>
        <w:rPr>
          <w:rFonts w:ascii="宋体" w:hAnsi="宋体" w:cs="宋体" w:eastAsia="宋体" w:hint="default"/>
          <w:color w:val="D71920"/>
          <w:spacing w:val="-59"/>
          <w:position w:val="1"/>
          <w:sz w:val="16"/>
          <w:szCs w:val="16"/>
        </w:rPr>
        <w:t> </w:t>
      </w:r>
      <w:r>
        <w:rPr>
          <w:rFonts w:ascii="宋体" w:hAnsi="宋体" w:cs="宋体" w:eastAsia="宋体" w:hint="default"/>
          <w:color w:val="D71920"/>
          <w:position w:val="1"/>
          <w:sz w:val="16"/>
          <w:szCs w:val="16"/>
        </w:rPr>
        <w:t>年度报告</w:t>
      </w:r>
      <w:r>
        <w:rPr>
          <w:rFonts w:ascii="宋体" w:hAnsi="宋体" w:cs="宋体" w:eastAsia="宋体" w:hint="default"/>
          <w:sz w:val="16"/>
          <w:szCs w:val="16"/>
        </w:rPr>
      </w:r>
    </w:p>
    <w:p>
      <w:pPr>
        <w:spacing w:after="0"/>
        <w:jc w:val="left"/>
        <w:rPr>
          <w:rFonts w:ascii="宋体" w:hAnsi="宋体" w:cs="宋体" w:eastAsia="宋体" w:hint="default"/>
          <w:sz w:val="16"/>
          <w:szCs w:val="16"/>
        </w:rPr>
        <w:sectPr>
          <w:headerReference w:type="even" r:id="rId39"/>
          <w:pgSz w:w="11910" w:h="16160"/>
          <w:pgMar w:header="653" w:footer="0" w:top="1040" w:bottom="0" w:left="1020" w:right="1020"/>
        </w:sectPr>
      </w:pPr>
    </w:p>
    <w:p>
      <w:pPr>
        <w:pStyle w:val="Heading1"/>
        <w:spacing w:line="446" w:lineRule="exact"/>
        <w:ind w:left="0" w:right="1131"/>
        <w:jc w:val="right"/>
      </w:pPr>
      <w:r>
        <w:rPr/>
        <w:pict>
          <v:group style="position:absolute;margin-left:544.252014pt;margin-top:7.976572pt;width:51.05pt;height:102.05pt;mso-position-horizontal-relative:page;mso-position-vertical-relative:paragraph;z-index:1624" coordorigin="10885,160" coordsize="1021,2041">
            <v:group style="position:absolute;left:10885;top:160;width:1021;height:2041" coordorigin="10885,160" coordsize="1021,2041">
              <v:shape style="position:absolute;left:10885;top:160;width:1021;height:2041" coordorigin="10885,160" coordsize="1021,2041" path="m11906,160l10885,1180,11906,2200,11906,160xe" filled="true" fillcolor="#d71920" stroked="false">
                <v:path arrowok="t"/>
                <v:fill type="solid"/>
              </v:shape>
              <v:shape style="position:absolute;left:10999;top:1108;width:647;height:283" type="#_x0000_t75" stroked="false">
                <v:imagedata r:id="rId37" o:title=""/>
              </v:shape>
            </v:group>
            <w10:wrap type="none"/>
          </v:group>
        </w:pict>
      </w:r>
      <w:r>
        <w:rPr>
          <w:color w:val="D71920"/>
        </w:rPr>
        <w:t>释义</w:t>
      </w:r>
      <w:r>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27"/>
          <w:szCs w:val="27"/>
        </w:rPr>
      </w:pPr>
    </w:p>
    <w:tbl>
      <w:tblPr>
        <w:tblW w:w="0" w:type="auto"/>
        <w:jc w:val="left"/>
        <w:tblInd w:w="111" w:type="dxa"/>
        <w:tblLayout w:type="fixed"/>
        <w:tblCellMar>
          <w:top w:w="0" w:type="dxa"/>
          <w:left w:w="0" w:type="dxa"/>
          <w:bottom w:w="0" w:type="dxa"/>
          <w:right w:w="0" w:type="dxa"/>
        </w:tblCellMar>
        <w:tblLook w:val="01E0"/>
      </w:tblPr>
      <w:tblGrid>
        <w:gridCol w:w="1505"/>
        <w:gridCol w:w="389"/>
        <w:gridCol w:w="7744"/>
      </w:tblGrid>
      <w:tr>
        <w:trPr>
          <w:trHeight w:val="340" w:hRule="exact"/>
        </w:trPr>
        <w:tc>
          <w:tcPr>
            <w:tcW w:w="9638" w:type="dxa"/>
            <w:gridSpan w:val="3"/>
            <w:tcBorders>
              <w:top w:val="single" w:sz="2" w:space="0" w:color="D71920"/>
              <w:left w:val="nil" w:sz="6" w:space="0" w:color="auto"/>
              <w:bottom w:val="single" w:sz="2" w:space="0" w:color="D71920"/>
              <w:right w:val="nil" w:sz="6" w:space="0" w:color="auto"/>
            </w:tcBorders>
            <w:shd w:val="clear" w:color="auto" w:fill="F36F21"/>
          </w:tcPr>
          <w:p>
            <w:pPr>
              <w:pStyle w:val="TableParagraph"/>
              <w:spacing w:line="240" w:lineRule="auto" w:before="21"/>
              <w:ind w:left="85" w:right="0"/>
              <w:jc w:val="left"/>
              <w:rPr>
                <w:rFonts w:ascii="宋体" w:hAnsi="宋体" w:cs="宋体" w:eastAsia="宋体" w:hint="default"/>
                <w:sz w:val="18"/>
                <w:szCs w:val="18"/>
              </w:rPr>
            </w:pPr>
            <w:r>
              <w:rPr>
                <w:rFonts w:ascii="宋体" w:hAnsi="宋体" w:cs="宋体" w:eastAsia="宋体" w:hint="default"/>
                <w:color w:val="FFFFFF"/>
                <w:sz w:val="18"/>
                <w:szCs w:val="18"/>
              </w:rPr>
              <w:t>常用词语释义（续）</w:t>
            </w:r>
            <w:r>
              <w:rPr>
                <w:rFonts w:ascii="宋体" w:hAnsi="宋体" w:cs="宋体" w:eastAsia="宋体" w:hint="default"/>
                <w:sz w:val="18"/>
                <w:szCs w:val="18"/>
              </w:rPr>
            </w:r>
          </w:p>
        </w:tc>
      </w:tr>
      <w:tr>
        <w:trPr>
          <w:trHeight w:val="794"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8"/>
              <w:ind w:right="0"/>
              <w:jc w:val="left"/>
              <w:rPr>
                <w:rFonts w:ascii="宋体" w:hAnsi="宋体" w:cs="宋体" w:eastAsia="宋体" w:hint="default"/>
                <w:sz w:val="19"/>
                <w:szCs w:val="19"/>
              </w:rPr>
            </w:pPr>
          </w:p>
          <w:p>
            <w:pPr>
              <w:pStyle w:val="TableParagraph"/>
              <w:spacing w:line="240" w:lineRule="auto"/>
              <w:ind w:left="85" w:right="0"/>
              <w:jc w:val="left"/>
              <w:rPr>
                <w:rFonts w:ascii="宋体" w:hAnsi="宋体" w:cs="宋体" w:eastAsia="宋体" w:hint="default"/>
                <w:sz w:val="17"/>
                <w:szCs w:val="17"/>
              </w:rPr>
            </w:pPr>
            <w:r>
              <w:rPr>
                <w:rFonts w:ascii="宋体" w:hAnsi="宋体" w:cs="宋体" w:eastAsia="宋体" w:hint="default"/>
                <w:color w:val="231F20"/>
                <w:sz w:val="17"/>
                <w:szCs w:val="17"/>
              </w:rPr>
              <w:t>云计算</w:t>
            </w:r>
            <w:r>
              <w:rPr>
                <w:rFonts w:ascii="宋体" w:hAnsi="宋体" w:cs="宋体" w:eastAsia="宋体" w:hint="default"/>
                <w:sz w:val="17"/>
                <w:szCs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8"/>
              <w:ind w:right="0"/>
              <w:jc w:val="left"/>
              <w:rPr>
                <w:rFonts w:ascii="宋体" w:hAnsi="宋体" w:cs="宋体" w:eastAsia="宋体" w:hint="default"/>
                <w:sz w:val="19"/>
                <w:szCs w:val="19"/>
              </w:rPr>
            </w:pPr>
          </w:p>
          <w:p>
            <w:pPr>
              <w:pStyle w:val="TableParagraph"/>
              <w:spacing w:line="240" w:lineRule="auto"/>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04" w:lineRule="exact" w:before="88"/>
              <w:ind w:left="82" w:right="0"/>
              <w:jc w:val="both"/>
              <w:rPr>
                <w:rFonts w:ascii="宋体" w:hAnsi="宋体" w:cs="宋体" w:eastAsia="宋体" w:hint="default"/>
                <w:sz w:val="17"/>
                <w:szCs w:val="17"/>
              </w:rPr>
            </w:pPr>
            <w:r>
              <w:rPr>
                <w:rFonts w:ascii="宋体" w:hAnsi="宋体" w:cs="宋体" w:eastAsia="宋体" w:hint="default"/>
                <w:color w:val="231F20"/>
                <w:spacing w:val="-1"/>
                <w:sz w:val="17"/>
                <w:szCs w:val="17"/>
              </w:rPr>
              <w:t>“云计算”（Cloud</w:t>
            </w:r>
            <w:r>
              <w:rPr>
                <w:rFonts w:ascii="宋体" w:hAnsi="宋体" w:cs="宋体" w:eastAsia="宋体" w:hint="default"/>
                <w:color w:val="231F20"/>
                <w:spacing w:val="43"/>
                <w:sz w:val="17"/>
                <w:szCs w:val="17"/>
              </w:rPr>
              <w:t> </w:t>
            </w:r>
            <w:r>
              <w:rPr>
                <w:rFonts w:ascii="宋体" w:hAnsi="宋体" w:cs="宋体" w:eastAsia="宋体" w:hint="default"/>
                <w:color w:val="231F20"/>
                <w:spacing w:val="-1"/>
                <w:sz w:val="17"/>
                <w:szCs w:val="17"/>
              </w:rPr>
              <w:t>Compting）是一种新的计算方法和商业模式。通过虚拟化等技术按照“即插即用”</w:t>
            </w:r>
            <w:r>
              <w:rPr>
                <w:rFonts w:ascii="宋体" w:hAnsi="宋体" w:cs="宋体" w:eastAsia="宋体" w:hint="default"/>
                <w:color w:val="231F20"/>
                <w:spacing w:val="-73"/>
                <w:sz w:val="17"/>
                <w:szCs w:val="17"/>
              </w:rPr>
              <w:t> </w:t>
            </w:r>
            <w:r>
              <w:rPr>
                <w:rFonts w:ascii="宋体" w:hAnsi="宋体" w:cs="宋体" w:eastAsia="宋体" w:hint="default"/>
                <w:color w:val="231F20"/>
                <w:spacing w:val="-73"/>
                <w:sz w:val="17"/>
                <w:szCs w:val="17"/>
              </w:rPr>
            </w:r>
            <w:r>
              <w:rPr>
                <w:rFonts w:ascii="宋体" w:hAnsi="宋体" w:cs="宋体" w:eastAsia="宋体" w:hint="default"/>
                <w:color w:val="231F20"/>
                <w:spacing w:val="-4"/>
                <w:sz w:val="17"/>
                <w:szCs w:val="17"/>
              </w:rPr>
              <w:t>的方式，自助管理运算、存储等资源能力形成高效资源池，以按需分配的服务形式提供计算能力。并且，</w:t>
            </w:r>
            <w:r>
              <w:rPr>
                <w:rFonts w:ascii="宋体" w:hAnsi="宋体" w:cs="宋体" w:eastAsia="宋体" w:hint="default"/>
                <w:color w:val="231F20"/>
                <w:spacing w:val="-65"/>
                <w:sz w:val="17"/>
                <w:szCs w:val="17"/>
              </w:rPr>
              <w:t> </w:t>
            </w:r>
            <w:r>
              <w:rPr>
                <w:rFonts w:ascii="宋体" w:hAnsi="宋体" w:cs="宋体" w:eastAsia="宋体" w:hint="default"/>
                <w:color w:val="231F20"/>
                <w:spacing w:val="-65"/>
                <w:sz w:val="17"/>
                <w:szCs w:val="17"/>
              </w:rPr>
            </w:r>
            <w:r>
              <w:rPr>
                <w:rFonts w:ascii="宋体" w:hAnsi="宋体" w:cs="宋体" w:eastAsia="宋体" w:hint="default"/>
                <w:color w:val="231F20"/>
                <w:sz w:val="17"/>
                <w:szCs w:val="17"/>
              </w:rPr>
              <w:t>可以通过公众通信网络整合</w:t>
            </w:r>
            <w:r>
              <w:rPr>
                <w:rFonts w:ascii="宋体" w:hAnsi="宋体" w:cs="宋体" w:eastAsia="宋体" w:hint="default"/>
                <w:color w:val="231F20"/>
                <w:spacing w:val="-53"/>
                <w:sz w:val="17"/>
                <w:szCs w:val="17"/>
              </w:rPr>
              <w:t> </w:t>
            </w:r>
            <w:r>
              <w:rPr>
                <w:rFonts w:ascii="宋体" w:hAnsi="宋体" w:cs="宋体" w:eastAsia="宋体" w:hint="default"/>
                <w:color w:val="231F20"/>
                <w:sz w:val="17"/>
                <w:szCs w:val="17"/>
              </w:rPr>
              <w:t>IT</w:t>
            </w:r>
            <w:r>
              <w:rPr>
                <w:rFonts w:ascii="宋体" w:hAnsi="宋体" w:cs="宋体" w:eastAsia="宋体" w:hint="default"/>
                <w:color w:val="231F20"/>
                <w:spacing w:val="-53"/>
                <w:sz w:val="17"/>
                <w:szCs w:val="17"/>
              </w:rPr>
              <w:t> </w:t>
            </w:r>
            <w:r>
              <w:rPr>
                <w:rFonts w:ascii="宋体" w:hAnsi="宋体" w:cs="宋体" w:eastAsia="宋体" w:hint="default"/>
                <w:color w:val="231F20"/>
                <w:sz w:val="17"/>
                <w:szCs w:val="17"/>
              </w:rPr>
              <w:t>资源和业务，向用户提供新型的业务产品和新的交付模式。</w:t>
            </w:r>
            <w:r>
              <w:rPr>
                <w:rFonts w:ascii="宋体" w:hAnsi="宋体" w:cs="宋体" w:eastAsia="宋体" w:hint="default"/>
                <w:sz w:val="17"/>
                <w:szCs w:val="17"/>
              </w:rPr>
            </w:r>
          </w:p>
        </w:tc>
      </w:tr>
      <w:tr>
        <w:trPr>
          <w:trHeight w:val="510"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115"/>
              <w:ind w:left="85" w:right="0"/>
              <w:jc w:val="left"/>
              <w:rPr>
                <w:rFonts w:ascii="宋体" w:hAnsi="宋体" w:cs="宋体" w:eastAsia="宋体" w:hint="default"/>
                <w:sz w:val="17"/>
                <w:szCs w:val="17"/>
              </w:rPr>
            </w:pPr>
            <w:r>
              <w:rPr>
                <w:rFonts w:ascii="宋体" w:hAnsi="宋体" w:cs="宋体" w:eastAsia="宋体" w:hint="default"/>
                <w:color w:val="231F20"/>
                <w:sz w:val="17"/>
                <w:szCs w:val="17"/>
              </w:rPr>
              <w:t>沃易购</w:t>
            </w:r>
            <w:r>
              <w:rPr>
                <w:rFonts w:ascii="宋体" w:hAnsi="宋体" w:cs="宋体" w:eastAsia="宋体" w:hint="default"/>
                <w:sz w:val="17"/>
                <w:szCs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15"/>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04" w:lineRule="exact" w:before="48"/>
              <w:ind w:left="82" w:right="80"/>
              <w:jc w:val="left"/>
              <w:rPr>
                <w:rFonts w:ascii="宋体" w:hAnsi="宋体" w:cs="宋体" w:eastAsia="宋体" w:hint="default"/>
                <w:sz w:val="17"/>
                <w:szCs w:val="17"/>
              </w:rPr>
            </w:pPr>
            <w:r>
              <w:rPr>
                <w:rFonts w:ascii="宋体" w:hAnsi="宋体" w:cs="宋体" w:eastAsia="宋体" w:hint="default"/>
                <w:color w:val="231F20"/>
                <w:sz w:val="17"/>
                <w:szCs w:val="17"/>
              </w:rPr>
              <w:t>公司创建的</w:t>
            </w:r>
            <w:r>
              <w:rPr>
                <w:rFonts w:ascii="宋体" w:hAnsi="宋体" w:cs="宋体" w:eastAsia="宋体" w:hint="default"/>
                <w:color w:val="231F20"/>
                <w:spacing w:val="-22"/>
                <w:sz w:val="17"/>
                <w:szCs w:val="17"/>
              </w:rPr>
              <w:t> </w:t>
            </w:r>
            <w:r>
              <w:rPr>
                <w:rFonts w:ascii="宋体" w:hAnsi="宋体" w:cs="宋体" w:eastAsia="宋体" w:hint="default"/>
                <w:color w:val="231F20"/>
                <w:sz w:val="17"/>
                <w:szCs w:val="17"/>
              </w:rPr>
              <w:t>B2B</w:t>
            </w:r>
            <w:r>
              <w:rPr>
                <w:rFonts w:ascii="宋体" w:hAnsi="宋体" w:cs="宋体" w:eastAsia="宋体" w:hint="default"/>
                <w:color w:val="231F20"/>
                <w:spacing w:val="-22"/>
                <w:sz w:val="17"/>
                <w:szCs w:val="17"/>
              </w:rPr>
              <w:t> </w:t>
            </w:r>
            <w:r>
              <w:rPr>
                <w:rFonts w:ascii="宋体" w:hAnsi="宋体" w:cs="宋体" w:eastAsia="宋体" w:hint="default"/>
                <w:color w:val="231F20"/>
                <w:sz w:val="17"/>
                <w:szCs w:val="17"/>
              </w:rPr>
              <w:t>电子商务平台品牌，“沃易购”平台是为中小渠道提供终端、业务、金融等一揽子解</w:t>
            </w:r>
            <w:r>
              <w:rPr>
                <w:rFonts w:ascii="宋体" w:hAnsi="宋体" w:cs="宋体" w:eastAsia="宋体" w:hint="default"/>
                <w:color w:val="231F20"/>
                <w:spacing w:val="-65"/>
                <w:sz w:val="17"/>
                <w:szCs w:val="17"/>
              </w:rPr>
              <w:t> </w:t>
            </w:r>
            <w:r>
              <w:rPr>
                <w:rFonts w:ascii="宋体" w:hAnsi="宋体" w:cs="宋体" w:eastAsia="宋体" w:hint="default"/>
                <w:color w:val="231F20"/>
                <w:spacing w:val="-65"/>
                <w:sz w:val="17"/>
                <w:szCs w:val="17"/>
              </w:rPr>
            </w:r>
            <w:r>
              <w:rPr>
                <w:rFonts w:ascii="宋体" w:hAnsi="宋体" w:cs="宋体" w:eastAsia="宋体" w:hint="default"/>
                <w:color w:val="231F20"/>
                <w:w w:val="105"/>
                <w:sz w:val="17"/>
                <w:szCs w:val="17"/>
              </w:rPr>
              <w:t>决方案的服务平台。</w:t>
            </w:r>
            <w:r>
              <w:rPr>
                <w:rFonts w:ascii="宋体" w:hAnsi="宋体" w:cs="宋体" w:eastAsia="宋体" w:hint="default"/>
                <w:w w:val="105"/>
                <w:sz w:val="17"/>
                <w:szCs w:val="17"/>
              </w:rPr>
            </w:r>
          </w:p>
        </w:tc>
      </w:tr>
      <w:tr>
        <w:trPr>
          <w:trHeight w:val="510"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115"/>
              <w:ind w:left="85" w:right="0"/>
              <w:jc w:val="left"/>
              <w:rPr>
                <w:rFonts w:ascii="宋体" w:hAnsi="宋体" w:cs="宋体" w:eastAsia="宋体" w:hint="default"/>
                <w:sz w:val="17"/>
                <w:szCs w:val="17"/>
              </w:rPr>
            </w:pPr>
            <w:r>
              <w:rPr>
                <w:rFonts w:ascii="宋体"/>
                <w:color w:val="231F20"/>
                <w:w w:val="110"/>
                <w:sz w:val="17"/>
              </w:rPr>
              <w:t>IDC</w:t>
            </w:r>
            <w:r>
              <w:rPr>
                <w:rFonts w:ascii="宋体"/>
                <w:sz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15"/>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04" w:lineRule="exact" w:before="48"/>
              <w:ind w:left="82" w:right="83"/>
              <w:jc w:val="left"/>
              <w:rPr>
                <w:rFonts w:ascii="宋体" w:hAnsi="宋体" w:cs="宋体" w:eastAsia="宋体" w:hint="default"/>
                <w:sz w:val="17"/>
                <w:szCs w:val="17"/>
              </w:rPr>
            </w:pPr>
            <w:r>
              <w:rPr>
                <w:rFonts w:ascii="宋体" w:hAnsi="宋体" w:cs="宋体" w:eastAsia="宋体" w:hint="default"/>
                <w:color w:val="231F20"/>
                <w:sz w:val="17"/>
                <w:szCs w:val="17"/>
              </w:rPr>
              <w:t>IDC（Internet</w:t>
            </w:r>
            <w:r>
              <w:rPr>
                <w:rFonts w:ascii="宋体" w:hAnsi="宋体" w:cs="宋体" w:eastAsia="宋体" w:hint="default"/>
                <w:color w:val="231F20"/>
                <w:spacing w:val="-8"/>
                <w:sz w:val="17"/>
                <w:szCs w:val="17"/>
              </w:rPr>
              <w:t> </w:t>
            </w:r>
            <w:r>
              <w:rPr>
                <w:rFonts w:ascii="宋体" w:hAnsi="宋体" w:cs="宋体" w:eastAsia="宋体" w:hint="default"/>
                <w:color w:val="231F20"/>
                <w:sz w:val="17"/>
                <w:szCs w:val="17"/>
              </w:rPr>
              <w:t>Data</w:t>
            </w:r>
            <w:r>
              <w:rPr>
                <w:rFonts w:ascii="宋体" w:hAnsi="宋体" w:cs="宋体" w:eastAsia="宋体" w:hint="default"/>
                <w:color w:val="231F20"/>
                <w:spacing w:val="-47"/>
                <w:sz w:val="17"/>
                <w:szCs w:val="17"/>
              </w:rPr>
              <w:t> </w:t>
            </w:r>
            <w:r>
              <w:rPr>
                <w:rFonts w:ascii="宋体" w:hAnsi="宋体" w:cs="宋体" w:eastAsia="宋体" w:hint="default"/>
                <w:color w:val="231F20"/>
                <w:sz w:val="17"/>
                <w:szCs w:val="17"/>
              </w:rPr>
              <w:t>Center）是基于</w:t>
            </w:r>
            <w:r>
              <w:rPr>
                <w:rFonts w:ascii="宋体" w:hAnsi="宋体" w:cs="宋体" w:eastAsia="宋体" w:hint="default"/>
                <w:color w:val="231F20"/>
                <w:spacing w:val="-60"/>
                <w:sz w:val="17"/>
                <w:szCs w:val="17"/>
              </w:rPr>
              <w:t> </w:t>
            </w:r>
            <w:r>
              <w:rPr>
                <w:rFonts w:ascii="宋体" w:hAnsi="宋体" w:cs="宋体" w:eastAsia="宋体" w:hint="default"/>
                <w:color w:val="231F20"/>
                <w:sz w:val="17"/>
                <w:szCs w:val="17"/>
              </w:rPr>
              <w:t>Internet</w:t>
            </w:r>
            <w:r>
              <w:rPr>
                <w:rFonts w:ascii="宋体" w:hAnsi="宋体" w:cs="宋体" w:eastAsia="宋体" w:hint="default"/>
                <w:color w:val="231F20"/>
                <w:spacing w:val="-60"/>
                <w:sz w:val="17"/>
                <w:szCs w:val="17"/>
              </w:rPr>
              <w:t> </w:t>
            </w:r>
            <w:r>
              <w:rPr>
                <w:rFonts w:ascii="宋体" w:hAnsi="宋体" w:cs="宋体" w:eastAsia="宋体" w:hint="default"/>
                <w:color w:val="231F20"/>
                <w:sz w:val="17"/>
                <w:szCs w:val="17"/>
              </w:rPr>
              <w:t>网络，为集中式收集、存储、处理和发送数据的设备提</w:t>
            </w:r>
            <w:r>
              <w:rPr>
                <w:rFonts w:ascii="宋体" w:hAnsi="宋体" w:cs="宋体" w:eastAsia="宋体" w:hint="default"/>
                <w:color w:val="231F20"/>
                <w:sz w:val="17"/>
                <w:szCs w:val="17"/>
              </w:rPr>
              <w:t> 供运行维护的设施基地并提供相关的服务。</w:t>
            </w:r>
            <w:r>
              <w:rPr>
                <w:rFonts w:ascii="宋体" w:hAnsi="宋体" w:cs="宋体" w:eastAsia="宋体" w:hint="default"/>
                <w:sz w:val="17"/>
                <w:szCs w:val="17"/>
              </w:rPr>
            </w:r>
          </w:p>
        </w:tc>
      </w:tr>
      <w:tr>
        <w:trPr>
          <w:trHeight w:val="794"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8"/>
              <w:ind w:right="0"/>
              <w:jc w:val="left"/>
              <w:rPr>
                <w:rFonts w:ascii="宋体" w:hAnsi="宋体" w:cs="宋体" w:eastAsia="宋体" w:hint="default"/>
                <w:sz w:val="19"/>
                <w:szCs w:val="19"/>
              </w:rPr>
            </w:pPr>
          </w:p>
          <w:p>
            <w:pPr>
              <w:pStyle w:val="TableParagraph"/>
              <w:spacing w:line="240" w:lineRule="auto"/>
              <w:ind w:left="85" w:right="0"/>
              <w:jc w:val="left"/>
              <w:rPr>
                <w:rFonts w:ascii="宋体" w:hAnsi="宋体" w:cs="宋体" w:eastAsia="宋体" w:hint="default"/>
                <w:sz w:val="17"/>
                <w:szCs w:val="17"/>
              </w:rPr>
            </w:pPr>
            <w:r>
              <w:rPr>
                <w:rFonts w:ascii="宋体" w:hAnsi="宋体" w:cs="宋体" w:eastAsia="宋体" w:hint="default"/>
                <w:color w:val="231F20"/>
                <w:sz w:val="17"/>
                <w:szCs w:val="17"/>
              </w:rPr>
              <w:t>智慧沃家</w:t>
            </w:r>
            <w:r>
              <w:rPr>
                <w:rFonts w:ascii="宋体" w:hAnsi="宋体" w:cs="宋体" w:eastAsia="宋体" w:hint="default"/>
                <w:sz w:val="17"/>
                <w:szCs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8"/>
              <w:ind w:right="0"/>
              <w:jc w:val="left"/>
              <w:rPr>
                <w:rFonts w:ascii="宋体" w:hAnsi="宋体" w:cs="宋体" w:eastAsia="宋体" w:hint="default"/>
                <w:sz w:val="19"/>
                <w:szCs w:val="19"/>
              </w:rPr>
            </w:pPr>
          </w:p>
          <w:p>
            <w:pPr>
              <w:pStyle w:val="TableParagraph"/>
              <w:spacing w:line="240" w:lineRule="auto"/>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04" w:lineRule="exact" w:before="88"/>
              <w:ind w:left="82" w:right="79"/>
              <w:jc w:val="both"/>
              <w:rPr>
                <w:rFonts w:ascii="宋体" w:hAnsi="宋体" w:cs="宋体" w:eastAsia="宋体" w:hint="default"/>
                <w:sz w:val="17"/>
                <w:szCs w:val="17"/>
              </w:rPr>
            </w:pPr>
            <w:r>
              <w:rPr>
                <w:rFonts w:ascii="宋体" w:hAnsi="宋体" w:cs="宋体" w:eastAsia="宋体" w:hint="default"/>
                <w:color w:val="231F20"/>
                <w:sz w:val="17"/>
                <w:szCs w:val="17"/>
              </w:rPr>
              <w:t>中国联通面向家庭客户，依托 4G/3G 移动宽带与固网光纤宽带，利用家庭互联网、物联网、云计算和</w:t>
            </w:r>
            <w:r>
              <w:rPr>
                <w:rFonts w:ascii="宋体" w:hAnsi="宋体" w:cs="宋体" w:eastAsia="宋体" w:hint="default"/>
                <w:color w:val="231F20"/>
                <w:spacing w:val="-77"/>
                <w:sz w:val="17"/>
                <w:szCs w:val="17"/>
              </w:rPr>
              <w:t> </w:t>
            </w:r>
            <w:r>
              <w:rPr>
                <w:rFonts w:ascii="宋体" w:hAnsi="宋体" w:cs="宋体" w:eastAsia="宋体" w:hint="default"/>
                <w:color w:val="231F20"/>
                <w:spacing w:val="-77"/>
                <w:sz w:val="17"/>
                <w:szCs w:val="17"/>
              </w:rPr>
            </w:r>
            <w:r>
              <w:rPr>
                <w:rFonts w:ascii="宋体" w:hAnsi="宋体" w:cs="宋体" w:eastAsia="宋体" w:hint="default"/>
                <w:color w:val="231F20"/>
                <w:sz w:val="17"/>
                <w:szCs w:val="17"/>
              </w:rPr>
              <w:t>大数据等新一代信息技术，以融合接入、信息共享、应用服务和交互控制为业务特性的家庭客户通信</w:t>
            </w:r>
            <w:r>
              <w:rPr>
                <w:rFonts w:ascii="宋体" w:hAnsi="宋体" w:cs="宋体" w:eastAsia="宋体" w:hint="default"/>
                <w:color w:val="231F20"/>
                <w:spacing w:val="-4"/>
                <w:sz w:val="17"/>
                <w:szCs w:val="17"/>
              </w:rPr>
              <w:t> </w:t>
            </w:r>
            <w:r>
              <w:rPr>
                <w:rFonts w:ascii="宋体" w:hAnsi="宋体" w:cs="宋体" w:eastAsia="宋体" w:hint="default"/>
                <w:color w:val="231F20"/>
                <w:spacing w:val="-4"/>
                <w:sz w:val="17"/>
                <w:szCs w:val="17"/>
              </w:rPr>
            </w:r>
            <w:r>
              <w:rPr>
                <w:rFonts w:ascii="宋体" w:hAnsi="宋体" w:cs="宋体" w:eastAsia="宋体" w:hint="default"/>
                <w:color w:val="231F20"/>
                <w:sz w:val="17"/>
                <w:szCs w:val="17"/>
              </w:rPr>
              <w:t>应用解决方案。</w:t>
            </w:r>
            <w:r>
              <w:rPr>
                <w:rFonts w:ascii="宋体" w:hAnsi="宋体" w:cs="宋体" w:eastAsia="宋体" w:hint="default"/>
                <w:sz w:val="17"/>
                <w:szCs w:val="17"/>
              </w:rPr>
            </w:r>
          </w:p>
        </w:tc>
      </w:tr>
      <w:tr>
        <w:trPr>
          <w:trHeight w:val="340"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营改增</w:t>
            </w:r>
            <w:r>
              <w:rPr>
                <w:rFonts w:ascii="宋体" w:hAnsi="宋体" w:cs="宋体" w:eastAsia="宋体" w:hint="default"/>
                <w:sz w:val="17"/>
                <w:szCs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营业税改征增值税</w:t>
            </w:r>
            <w:r>
              <w:rPr>
                <w:rFonts w:ascii="宋体" w:hAnsi="宋体" w:cs="宋体" w:eastAsia="宋体" w:hint="default"/>
                <w:sz w:val="17"/>
                <w:szCs w:val="17"/>
              </w:rPr>
            </w:r>
          </w:p>
        </w:tc>
      </w:tr>
      <w:tr>
        <w:trPr>
          <w:trHeight w:val="1020"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4"/>
              <w:ind w:right="0"/>
              <w:jc w:val="left"/>
              <w:rPr>
                <w:rFonts w:ascii="宋体" w:hAnsi="宋体" w:cs="宋体" w:eastAsia="宋体" w:hint="default"/>
                <w:sz w:val="12"/>
                <w:szCs w:val="12"/>
              </w:rPr>
            </w:pPr>
          </w:p>
          <w:p>
            <w:pPr>
              <w:pStyle w:val="TableParagraph"/>
              <w:spacing w:line="240" w:lineRule="auto"/>
              <w:ind w:left="85" w:right="0"/>
              <w:jc w:val="left"/>
              <w:rPr>
                <w:rFonts w:ascii="宋体" w:hAnsi="宋体" w:cs="宋体" w:eastAsia="宋体" w:hint="default"/>
                <w:sz w:val="17"/>
                <w:szCs w:val="17"/>
              </w:rPr>
            </w:pPr>
            <w:r>
              <w:rPr>
                <w:rFonts w:ascii="宋体"/>
                <w:color w:val="231F20"/>
                <w:sz w:val="17"/>
              </w:rPr>
              <w:t>ICT</w:t>
            </w:r>
            <w:r>
              <w:rPr>
                <w:rFonts w:ascii="宋体"/>
                <w:sz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4"/>
              <w:ind w:right="0"/>
              <w:jc w:val="left"/>
              <w:rPr>
                <w:rFonts w:ascii="宋体" w:hAnsi="宋体" w:cs="宋体" w:eastAsia="宋体" w:hint="default"/>
                <w:sz w:val="12"/>
                <w:szCs w:val="12"/>
              </w:rPr>
            </w:pPr>
          </w:p>
          <w:p>
            <w:pPr>
              <w:pStyle w:val="TableParagraph"/>
              <w:spacing w:line="240" w:lineRule="auto"/>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04" w:lineRule="exact" w:before="99"/>
              <w:ind w:left="82" w:right="81"/>
              <w:jc w:val="both"/>
              <w:rPr>
                <w:rFonts w:ascii="宋体" w:hAnsi="宋体" w:cs="宋体" w:eastAsia="宋体" w:hint="default"/>
                <w:sz w:val="17"/>
                <w:szCs w:val="17"/>
              </w:rPr>
            </w:pPr>
            <w:r>
              <w:rPr>
                <w:rFonts w:ascii="宋体" w:hAnsi="宋体" w:cs="宋体" w:eastAsia="宋体" w:hint="default"/>
                <w:color w:val="231F20"/>
                <w:sz w:val="17"/>
                <w:szCs w:val="17"/>
              </w:rPr>
              <w:t>ICT（Information Communication Technology）是信息、通信和技术三个英文单词的词头组合。它是</w:t>
            </w:r>
            <w:r>
              <w:rPr>
                <w:rFonts w:ascii="宋体" w:hAnsi="宋体" w:cs="宋体" w:eastAsia="宋体" w:hint="default"/>
                <w:color w:val="231F20"/>
                <w:spacing w:val="-81"/>
                <w:sz w:val="17"/>
                <w:szCs w:val="17"/>
              </w:rPr>
              <w:t> </w:t>
            </w:r>
            <w:r>
              <w:rPr>
                <w:rFonts w:ascii="宋体" w:hAnsi="宋体" w:cs="宋体" w:eastAsia="宋体" w:hint="default"/>
                <w:color w:val="231F20"/>
                <w:spacing w:val="-81"/>
                <w:sz w:val="17"/>
                <w:szCs w:val="17"/>
              </w:rPr>
            </w:r>
            <w:r>
              <w:rPr>
                <w:rFonts w:ascii="宋体" w:hAnsi="宋体" w:cs="宋体" w:eastAsia="宋体" w:hint="default"/>
                <w:color w:val="231F20"/>
                <w:spacing w:val="1"/>
                <w:sz w:val="17"/>
                <w:szCs w:val="17"/>
              </w:rPr>
              <w:t>信息技术与通信技术相融合而形成的一个新的概念和新的技术领域。目前更多地把</w:t>
            </w:r>
            <w:r>
              <w:rPr>
                <w:rFonts w:ascii="宋体" w:hAnsi="宋体" w:cs="宋体" w:eastAsia="宋体" w:hint="default"/>
                <w:color w:val="231F20"/>
                <w:spacing w:val="-30"/>
                <w:sz w:val="17"/>
                <w:szCs w:val="17"/>
              </w:rPr>
              <w:t> </w:t>
            </w:r>
            <w:r>
              <w:rPr>
                <w:rFonts w:ascii="宋体" w:hAnsi="宋体" w:cs="宋体" w:eastAsia="宋体" w:hint="default"/>
                <w:color w:val="231F20"/>
                <w:w w:val="99"/>
                <w:sz w:val="17"/>
                <w:szCs w:val="17"/>
              </w:rPr>
              <w:t>ICT</w:t>
            </w:r>
            <w:r>
              <w:rPr>
                <w:rFonts w:ascii="宋体" w:hAnsi="宋体" w:cs="宋体" w:eastAsia="宋体" w:hint="default"/>
                <w:color w:val="231F20"/>
                <w:spacing w:val="-30"/>
                <w:w w:val="99"/>
                <w:sz w:val="17"/>
                <w:szCs w:val="17"/>
              </w:rPr>
              <w:t> </w:t>
            </w:r>
            <w:r>
              <w:rPr>
                <w:rFonts w:ascii="宋体" w:hAnsi="宋体" w:cs="宋体" w:eastAsia="宋体" w:hint="default"/>
                <w:color w:val="231F20"/>
                <w:spacing w:val="2"/>
                <w:sz w:val="17"/>
                <w:szCs w:val="17"/>
              </w:rPr>
              <w:t>作为一种向客</w:t>
            </w:r>
            <w:r>
              <w:rPr>
                <w:rFonts w:ascii="宋体" w:hAnsi="宋体" w:cs="宋体" w:eastAsia="宋体" w:hint="default"/>
                <w:color w:val="231F20"/>
                <w:spacing w:val="-79"/>
                <w:sz w:val="17"/>
                <w:szCs w:val="17"/>
              </w:rPr>
              <w:t> </w:t>
            </w:r>
            <w:r>
              <w:rPr>
                <w:rFonts w:ascii="宋体" w:hAnsi="宋体" w:cs="宋体" w:eastAsia="宋体" w:hint="default"/>
                <w:color w:val="231F20"/>
                <w:spacing w:val="-79"/>
                <w:sz w:val="17"/>
                <w:szCs w:val="17"/>
              </w:rPr>
            </w:r>
            <w:r>
              <w:rPr>
                <w:rFonts w:ascii="宋体" w:hAnsi="宋体" w:cs="宋体" w:eastAsia="宋体" w:hint="default"/>
                <w:color w:val="231F20"/>
                <w:sz w:val="17"/>
                <w:szCs w:val="17"/>
              </w:rPr>
              <w:t>户提供的服务，这种服务是</w:t>
            </w:r>
            <w:r>
              <w:rPr>
                <w:rFonts w:ascii="宋体" w:hAnsi="宋体" w:cs="宋体" w:eastAsia="宋体" w:hint="default"/>
                <w:color w:val="231F20"/>
                <w:spacing w:val="-40"/>
                <w:sz w:val="17"/>
                <w:szCs w:val="17"/>
              </w:rPr>
              <w:t> </w:t>
            </w:r>
            <w:r>
              <w:rPr>
                <w:rFonts w:ascii="宋体" w:hAnsi="宋体" w:cs="宋体" w:eastAsia="宋体" w:hint="default"/>
                <w:color w:val="231F20"/>
                <w:sz w:val="17"/>
                <w:szCs w:val="17"/>
              </w:rPr>
              <w:t>IT（信息业）与</w:t>
            </w:r>
            <w:r>
              <w:rPr>
                <w:rFonts w:ascii="宋体" w:hAnsi="宋体" w:cs="宋体" w:eastAsia="宋体" w:hint="default"/>
                <w:color w:val="231F20"/>
                <w:spacing w:val="-40"/>
                <w:sz w:val="17"/>
                <w:szCs w:val="17"/>
              </w:rPr>
              <w:t> </w:t>
            </w:r>
            <w:r>
              <w:rPr>
                <w:rFonts w:ascii="宋体" w:hAnsi="宋体" w:cs="宋体" w:eastAsia="宋体" w:hint="default"/>
                <w:color w:val="231F20"/>
                <w:sz w:val="17"/>
                <w:szCs w:val="17"/>
              </w:rPr>
              <w:t>CT（通信业）两种服务的结合和交融，通信业、电子信息</w:t>
            </w:r>
            <w:r>
              <w:rPr>
                <w:rFonts w:ascii="宋体" w:hAnsi="宋体" w:cs="宋体" w:eastAsia="宋体" w:hint="default"/>
                <w:color w:val="231F20"/>
                <w:w w:val="100"/>
                <w:sz w:val="17"/>
                <w:szCs w:val="17"/>
              </w:rPr>
              <w:t> </w:t>
            </w:r>
            <w:r>
              <w:rPr>
                <w:rFonts w:ascii="宋体" w:hAnsi="宋体" w:cs="宋体" w:eastAsia="宋体" w:hint="default"/>
                <w:color w:val="231F20"/>
                <w:sz w:val="17"/>
                <w:szCs w:val="17"/>
              </w:rPr>
              <w:t>产业、互联网、传媒业都将融合在</w:t>
            </w:r>
            <w:r>
              <w:rPr>
                <w:rFonts w:ascii="宋体" w:hAnsi="宋体" w:cs="宋体" w:eastAsia="宋体" w:hint="default"/>
                <w:color w:val="231F20"/>
                <w:spacing w:val="-44"/>
                <w:sz w:val="17"/>
                <w:szCs w:val="17"/>
              </w:rPr>
              <w:t> </w:t>
            </w:r>
            <w:r>
              <w:rPr>
                <w:rFonts w:ascii="宋体" w:hAnsi="宋体" w:cs="宋体" w:eastAsia="宋体" w:hint="default"/>
                <w:color w:val="231F20"/>
                <w:sz w:val="17"/>
                <w:szCs w:val="17"/>
              </w:rPr>
              <w:t>ICT</w:t>
            </w:r>
            <w:r>
              <w:rPr>
                <w:rFonts w:ascii="宋体" w:hAnsi="宋体" w:cs="宋体" w:eastAsia="宋体" w:hint="default"/>
                <w:color w:val="231F20"/>
                <w:spacing w:val="-44"/>
                <w:sz w:val="17"/>
                <w:szCs w:val="17"/>
              </w:rPr>
              <w:t> </w:t>
            </w:r>
            <w:r>
              <w:rPr>
                <w:rFonts w:ascii="宋体" w:hAnsi="宋体" w:cs="宋体" w:eastAsia="宋体" w:hint="default"/>
                <w:color w:val="231F20"/>
                <w:sz w:val="17"/>
                <w:szCs w:val="17"/>
              </w:rPr>
              <w:t>的范围内。</w:t>
            </w:r>
            <w:r>
              <w:rPr>
                <w:rFonts w:ascii="宋体" w:hAnsi="宋体" w:cs="宋体" w:eastAsia="宋体" w:hint="default"/>
                <w:sz w:val="17"/>
                <w:szCs w:val="17"/>
              </w:rPr>
            </w:r>
          </w:p>
        </w:tc>
      </w:tr>
      <w:tr>
        <w:trPr>
          <w:trHeight w:val="510"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115"/>
              <w:ind w:left="85" w:right="0"/>
              <w:jc w:val="left"/>
              <w:rPr>
                <w:rFonts w:ascii="宋体" w:hAnsi="宋体" w:cs="宋体" w:eastAsia="宋体" w:hint="default"/>
                <w:sz w:val="17"/>
                <w:szCs w:val="17"/>
              </w:rPr>
            </w:pPr>
            <w:r>
              <w:rPr>
                <w:rFonts w:ascii="宋体" w:hAnsi="宋体" w:cs="宋体" w:eastAsia="宋体" w:hint="default"/>
                <w:color w:val="231F20"/>
                <w:w w:val="105"/>
                <w:sz w:val="17"/>
                <w:szCs w:val="17"/>
              </w:rPr>
              <w:t>互联网</w:t>
            </w:r>
            <w:r>
              <w:rPr>
                <w:rFonts w:ascii="宋体" w:hAnsi="宋体" w:cs="宋体" w:eastAsia="宋体" w:hint="default"/>
                <w:color w:val="231F20"/>
                <w:spacing w:val="-51"/>
                <w:w w:val="105"/>
                <w:sz w:val="17"/>
                <w:szCs w:val="17"/>
              </w:rPr>
              <w:t> </w:t>
            </w:r>
            <w:r>
              <w:rPr>
                <w:rFonts w:ascii="宋体" w:hAnsi="宋体" w:cs="宋体" w:eastAsia="宋体" w:hint="default"/>
                <w:color w:val="231F20"/>
                <w:w w:val="105"/>
                <w:sz w:val="17"/>
                <w:szCs w:val="17"/>
              </w:rPr>
              <w:t>+</w:t>
            </w:r>
            <w:r>
              <w:rPr>
                <w:rFonts w:ascii="宋体" w:hAnsi="宋体" w:cs="宋体" w:eastAsia="宋体" w:hint="default"/>
                <w:sz w:val="17"/>
                <w:szCs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15"/>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04" w:lineRule="exact" w:before="48"/>
              <w:ind w:left="82" w:right="0"/>
              <w:jc w:val="left"/>
              <w:rPr>
                <w:rFonts w:ascii="宋体" w:hAnsi="宋体" w:cs="宋体" w:eastAsia="宋体" w:hint="default"/>
                <w:sz w:val="17"/>
                <w:szCs w:val="17"/>
              </w:rPr>
            </w:pPr>
            <w:r>
              <w:rPr>
                <w:rFonts w:ascii="宋体" w:hAnsi="宋体" w:cs="宋体" w:eastAsia="宋体" w:hint="default"/>
                <w:color w:val="231F20"/>
                <w:spacing w:val="-4"/>
                <w:sz w:val="17"/>
                <w:szCs w:val="17"/>
              </w:rPr>
              <w:t>互联网与各个传统行业的结合，通过利用信息通信技术以及互联网平台，让互联网与传统行业深度融合，</w:t>
            </w:r>
            <w:r>
              <w:rPr>
                <w:rFonts w:ascii="宋体" w:hAnsi="宋体" w:cs="宋体" w:eastAsia="宋体" w:hint="default"/>
                <w:color w:val="231F20"/>
                <w:spacing w:val="-63"/>
                <w:sz w:val="17"/>
                <w:szCs w:val="17"/>
              </w:rPr>
              <w:t> </w:t>
            </w:r>
            <w:r>
              <w:rPr>
                <w:rFonts w:ascii="宋体" w:hAnsi="宋体" w:cs="宋体" w:eastAsia="宋体" w:hint="default"/>
                <w:color w:val="231F20"/>
                <w:spacing w:val="-63"/>
                <w:sz w:val="17"/>
                <w:szCs w:val="17"/>
              </w:rPr>
            </w:r>
            <w:r>
              <w:rPr>
                <w:rFonts w:ascii="宋体" w:hAnsi="宋体" w:cs="宋体" w:eastAsia="宋体" w:hint="default"/>
                <w:color w:val="231F20"/>
                <w:sz w:val="17"/>
                <w:szCs w:val="17"/>
              </w:rPr>
              <w:t>从而为传统行业创造新的发展生态。</w:t>
            </w:r>
            <w:r>
              <w:rPr>
                <w:rFonts w:ascii="宋体" w:hAnsi="宋体" w:cs="宋体" w:eastAsia="宋体" w:hint="default"/>
                <w:sz w:val="17"/>
                <w:szCs w:val="17"/>
              </w:rPr>
            </w:r>
          </w:p>
        </w:tc>
      </w:tr>
      <w:tr>
        <w:trPr>
          <w:trHeight w:val="794"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8"/>
              <w:ind w:right="0"/>
              <w:jc w:val="left"/>
              <w:rPr>
                <w:rFonts w:ascii="宋体" w:hAnsi="宋体" w:cs="宋体" w:eastAsia="宋体" w:hint="default"/>
                <w:sz w:val="19"/>
                <w:szCs w:val="19"/>
              </w:rPr>
            </w:pPr>
          </w:p>
          <w:p>
            <w:pPr>
              <w:pStyle w:val="TableParagraph"/>
              <w:spacing w:line="240" w:lineRule="auto"/>
              <w:ind w:left="85" w:right="0"/>
              <w:jc w:val="left"/>
              <w:rPr>
                <w:rFonts w:ascii="宋体" w:hAnsi="宋体" w:cs="宋体" w:eastAsia="宋体" w:hint="default"/>
                <w:sz w:val="17"/>
                <w:szCs w:val="17"/>
              </w:rPr>
            </w:pPr>
            <w:r>
              <w:rPr>
                <w:rFonts w:ascii="宋体"/>
                <w:color w:val="231F20"/>
                <w:w w:val="115"/>
                <w:sz w:val="17"/>
              </w:rPr>
              <w:t>FTTX</w:t>
            </w:r>
            <w:r>
              <w:rPr>
                <w:rFonts w:ascii="宋体"/>
                <w:sz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8"/>
              <w:ind w:right="0"/>
              <w:jc w:val="left"/>
              <w:rPr>
                <w:rFonts w:ascii="宋体" w:hAnsi="宋体" w:cs="宋体" w:eastAsia="宋体" w:hint="default"/>
                <w:sz w:val="19"/>
                <w:szCs w:val="19"/>
              </w:rPr>
            </w:pPr>
          </w:p>
          <w:p>
            <w:pPr>
              <w:pStyle w:val="TableParagraph"/>
              <w:spacing w:line="240" w:lineRule="auto"/>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04" w:lineRule="exact" w:before="88"/>
              <w:ind w:left="82" w:right="81"/>
              <w:jc w:val="both"/>
              <w:rPr>
                <w:rFonts w:ascii="宋体" w:hAnsi="宋体" w:cs="宋体" w:eastAsia="宋体" w:hint="default"/>
                <w:sz w:val="17"/>
                <w:szCs w:val="17"/>
              </w:rPr>
            </w:pPr>
            <w:r>
              <w:rPr>
                <w:rFonts w:ascii="宋体" w:hAnsi="宋体" w:cs="宋体" w:eastAsia="宋体" w:hint="default"/>
                <w:color w:val="231F20"/>
                <w:sz w:val="17"/>
                <w:szCs w:val="17"/>
              </w:rPr>
              <w:t>FTTX</w:t>
            </w:r>
            <w:r>
              <w:rPr>
                <w:rFonts w:ascii="宋体" w:hAnsi="宋体" w:cs="宋体" w:eastAsia="宋体" w:hint="default"/>
                <w:color w:val="231F20"/>
                <w:spacing w:val="-12"/>
                <w:sz w:val="17"/>
                <w:szCs w:val="17"/>
              </w:rPr>
              <w:t> </w:t>
            </w:r>
            <w:r>
              <w:rPr>
                <w:rFonts w:ascii="宋体" w:hAnsi="宋体" w:cs="宋体" w:eastAsia="宋体" w:hint="default"/>
                <w:color w:val="231F20"/>
                <w:sz w:val="17"/>
                <w:szCs w:val="17"/>
              </w:rPr>
              <w:t>是新一代的光纤用户接入网，用于连接电信运营商和终端用户。根据光纤到用户的距离来分类，</w:t>
            </w:r>
            <w:r>
              <w:rPr>
                <w:rFonts w:ascii="宋体" w:hAnsi="宋体" w:cs="宋体" w:eastAsia="宋体" w:hint="default"/>
                <w:color w:val="231F20"/>
                <w:spacing w:val="-74"/>
                <w:sz w:val="17"/>
                <w:szCs w:val="17"/>
              </w:rPr>
              <w:t> </w:t>
            </w:r>
            <w:r>
              <w:rPr>
                <w:rFonts w:ascii="宋体" w:hAnsi="宋体" w:cs="宋体" w:eastAsia="宋体" w:hint="default"/>
                <w:color w:val="231F20"/>
                <w:spacing w:val="-74"/>
                <w:sz w:val="17"/>
                <w:szCs w:val="17"/>
              </w:rPr>
            </w:r>
            <w:r>
              <w:rPr>
                <w:rFonts w:ascii="宋体" w:hAnsi="宋体" w:cs="宋体" w:eastAsia="宋体" w:hint="default"/>
                <w:color w:val="231F20"/>
                <w:sz w:val="17"/>
                <w:szCs w:val="17"/>
              </w:rPr>
              <w:t>FTTX</w:t>
            </w:r>
            <w:r>
              <w:rPr>
                <w:rFonts w:ascii="宋体" w:hAnsi="宋体" w:cs="宋体" w:eastAsia="宋体" w:hint="default"/>
                <w:color w:val="231F20"/>
                <w:spacing w:val="-2"/>
                <w:sz w:val="17"/>
                <w:szCs w:val="17"/>
              </w:rPr>
              <w:t> </w:t>
            </w:r>
            <w:r>
              <w:rPr>
                <w:rFonts w:ascii="宋体" w:hAnsi="宋体" w:cs="宋体" w:eastAsia="宋体" w:hint="default"/>
                <w:color w:val="231F20"/>
                <w:sz w:val="17"/>
                <w:szCs w:val="17"/>
              </w:rPr>
              <w:t>可分成</w:t>
            </w:r>
            <w:r>
              <w:rPr>
                <w:rFonts w:ascii="宋体" w:hAnsi="宋体" w:cs="宋体" w:eastAsia="宋体" w:hint="default"/>
                <w:color w:val="231F20"/>
                <w:spacing w:val="79"/>
                <w:sz w:val="17"/>
                <w:szCs w:val="17"/>
              </w:rPr>
              <w:t> </w:t>
            </w:r>
            <w:r>
              <w:rPr>
                <w:rFonts w:ascii="宋体" w:hAnsi="宋体" w:cs="宋体" w:eastAsia="宋体" w:hint="default"/>
                <w:color w:val="231F20"/>
                <w:sz w:val="17"/>
                <w:szCs w:val="17"/>
              </w:rPr>
              <w:t>FTTCab（光纤到交换箱）、FTTC（光纤到路边）、</w:t>
            </w:r>
            <w:r>
              <w:rPr>
                <w:rFonts w:ascii="宋体" w:hAnsi="宋体" w:cs="宋体" w:eastAsia="宋体" w:hint="default"/>
                <w:color w:val="231F20"/>
                <w:spacing w:val="38"/>
                <w:sz w:val="17"/>
                <w:szCs w:val="17"/>
              </w:rPr>
              <w:t> </w:t>
            </w:r>
            <w:r>
              <w:rPr>
                <w:rFonts w:ascii="宋体" w:hAnsi="宋体" w:cs="宋体" w:eastAsia="宋体" w:hint="default"/>
                <w:color w:val="231F20"/>
                <w:sz w:val="17"/>
                <w:szCs w:val="17"/>
              </w:rPr>
              <w:t>FTTB（光纤到大楼）及</w:t>
            </w:r>
            <w:r>
              <w:rPr>
                <w:rFonts w:ascii="宋体" w:hAnsi="宋体" w:cs="宋体" w:eastAsia="宋体" w:hint="default"/>
                <w:color w:val="231F20"/>
                <w:spacing w:val="38"/>
                <w:sz w:val="17"/>
                <w:szCs w:val="17"/>
              </w:rPr>
              <w:t> </w:t>
            </w:r>
            <w:r>
              <w:rPr>
                <w:rFonts w:ascii="宋体" w:hAnsi="宋体" w:cs="宋体" w:eastAsia="宋体" w:hint="default"/>
                <w:color w:val="231F20"/>
                <w:sz w:val="17"/>
                <w:szCs w:val="17"/>
              </w:rPr>
              <w:t>FTTH（光</w:t>
            </w:r>
            <w:r>
              <w:rPr>
                <w:rFonts w:ascii="宋体" w:hAnsi="宋体" w:cs="宋体" w:eastAsia="宋体" w:hint="default"/>
                <w:color w:val="231F20"/>
                <w:spacing w:val="-70"/>
                <w:sz w:val="17"/>
                <w:szCs w:val="17"/>
              </w:rPr>
              <w:t> </w:t>
            </w:r>
            <w:r>
              <w:rPr>
                <w:rFonts w:ascii="宋体" w:hAnsi="宋体" w:cs="宋体" w:eastAsia="宋体" w:hint="default"/>
                <w:color w:val="231F20"/>
                <w:spacing w:val="-70"/>
                <w:sz w:val="17"/>
                <w:szCs w:val="17"/>
              </w:rPr>
            </w:r>
            <w:r>
              <w:rPr>
                <w:rFonts w:ascii="宋体" w:hAnsi="宋体" w:cs="宋体" w:eastAsia="宋体" w:hint="default"/>
                <w:color w:val="231F20"/>
                <w:sz w:val="17"/>
                <w:szCs w:val="17"/>
              </w:rPr>
              <w:t>纤到户）等服务形态。</w:t>
            </w:r>
            <w:r>
              <w:rPr>
                <w:rFonts w:ascii="宋体" w:hAnsi="宋体" w:cs="宋体" w:eastAsia="宋体" w:hint="default"/>
                <w:sz w:val="17"/>
                <w:szCs w:val="17"/>
              </w:rPr>
            </w:r>
          </w:p>
        </w:tc>
      </w:tr>
      <w:tr>
        <w:trPr>
          <w:trHeight w:val="794"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8"/>
              <w:ind w:right="0"/>
              <w:jc w:val="left"/>
              <w:rPr>
                <w:rFonts w:ascii="宋体" w:hAnsi="宋体" w:cs="宋体" w:eastAsia="宋体" w:hint="default"/>
                <w:sz w:val="19"/>
                <w:szCs w:val="19"/>
              </w:rPr>
            </w:pPr>
          </w:p>
          <w:p>
            <w:pPr>
              <w:pStyle w:val="TableParagraph"/>
              <w:spacing w:line="240" w:lineRule="auto"/>
              <w:ind w:left="85" w:right="0"/>
              <w:jc w:val="left"/>
              <w:rPr>
                <w:rFonts w:ascii="宋体" w:hAnsi="宋体" w:cs="宋体" w:eastAsia="宋体" w:hint="default"/>
                <w:sz w:val="17"/>
                <w:szCs w:val="17"/>
              </w:rPr>
            </w:pPr>
            <w:r>
              <w:rPr>
                <w:rFonts w:ascii="宋体"/>
                <w:color w:val="231F20"/>
                <w:w w:val="135"/>
                <w:sz w:val="17"/>
              </w:rPr>
              <w:t>SDN</w:t>
            </w:r>
            <w:r>
              <w:rPr>
                <w:rFonts w:ascii="宋体"/>
                <w:sz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8"/>
              <w:ind w:right="0"/>
              <w:jc w:val="left"/>
              <w:rPr>
                <w:rFonts w:ascii="宋体" w:hAnsi="宋体" w:cs="宋体" w:eastAsia="宋体" w:hint="default"/>
                <w:sz w:val="19"/>
                <w:szCs w:val="19"/>
              </w:rPr>
            </w:pPr>
          </w:p>
          <w:p>
            <w:pPr>
              <w:pStyle w:val="TableParagraph"/>
              <w:spacing w:line="240" w:lineRule="auto"/>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04" w:lineRule="exact" w:before="88"/>
              <w:ind w:left="82" w:right="83"/>
              <w:jc w:val="both"/>
              <w:rPr>
                <w:rFonts w:ascii="宋体" w:hAnsi="宋体" w:cs="宋体" w:eastAsia="宋体" w:hint="default"/>
                <w:sz w:val="17"/>
                <w:szCs w:val="17"/>
              </w:rPr>
            </w:pPr>
            <w:r>
              <w:rPr>
                <w:rFonts w:ascii="宋体" w:hAnsi="宋体" w:cs="宋体" w:eastAsia="宋体" w:hint="default"/>
                <w:color w:val="231F20"/>
                <w:sz w:val="17"/>
                <w:szCs w:val="17"/>
              </w:rPr>
              <w:t>Softerware</w:t>
            </w:r>
            <w:r>
              <w:rPr>
                <w:rFonts w:ascii="宋体" w:hAnsi="宋体" w:cs="宋体" w:eastAsia="宋体" w:hint="default"/>
                <w:color w:val="231F20"/>
                <w:spacing w:val="-4"/>
                <w:sz w:val="17"/>
                <w:szCs w:val="17"/>
              </w:rPr>
              <w:t> </w:t>
            </w:r>
            <w:r>
              <w:rPr>
                <w:rFonts w:ascii="宋体" w:hAnsi="宋体" w:cs="宋体" w:eastAsia="宋体" w:hint="default"/>
                <w:color w:val="231F20"/>
                <w:sz w:val="17"/>
                <w:szCs w:val="17"/>
              </w:rPr>
              <w:t>Defined</w:t>
            </w:r>
            <w:r>
              <w:rPr>
                <w:rFonts w:ascii="宋体" w:hAnsi="宋体" w:cs="宋体" w:eastAsia="宋体" w:hint="default"/>
                <w:color w:val="231F20"/>
                <w:spacing w:val="-4"/>
                <w:sz w:val="17"/>
                <w:szCs w:val="17"/>
              </w:rPr>
              <w:t> </w:t>
            </w:r>
            <w:r>
              <w:rPr>
                <w:rFonts w:ascii="宋体" w:hAnsi="宋体" w:cs="宋体" w:eastAsia="宋体" w:hint="default"/>
                <w:color w:val="231F20"/>
                <w:spacing w:val="2"/>
                <w:sz w:val="17"/>
                <w:szCs w:val="17"/>
              </w:rPr>
              <w:t>Network，即软件定义网络，主要特点是控制面和转发面分离、集中化控制，以</w:t>
            </w:r>
            <w:r>
              <w:rPr>
                <w:rFonts w:ascii="宋体" w:hAnsi="宋体" w:cs="宋体" w:eastAsia="宋体" w:hint="default"/>
                <w:color w:val="231F20"/>
                <w:spacing w:val="-78"/>
                <w:sz w:val="17"/>
                <w:szCs w:val="17"/>
              </w:rPr>
              <w:t> </w:t>
            </w:r>
            <w:r>
              <w:rPr>
                <w:rFonts w:ascii="宋体" w:hAnsi="宋体" w:cs="宋体" w:eastAsia="宋体" w:hint="default"/>
                <w:color w:val="231F20"/>
                <w:spacing w:val="-78"/>
                <w:sz w:val="17"/>
                <w:szCs w:val="17"/>
              </w:rPr>
            </w:r>
            <w:r>
              <w:rPr>
                <w:rFonts w:ascii="宋体" w:hAnsi="宋体" w:cs="宋体" w:eastAsia="宋体" w:hint="default"/>
                <w:color w:val="231F20"/>
                <w:sz w:val="17"/>
                <w:szCs w:val="17"/>
              </w:rPr>
              <w:t>及开放的北向接口。逻辑上集中的控制层面能够支持网络资源的灵活调度，灵活的开放接口能够支持</w:t>
            </w:r>
            <w:r>
              <w:rPr>
                <w:rFonts w:ascii="宋体" w:hAnsi="宋体" w:cs="宋体" w:eastAsia="宋体" w:hint="default"/>
                <w:color w:val="231F20"/>
                <w:spacing w:val="-4"/>
                <w:sz w:val="17"/>
                <w:szCs w:val="17"/>
              </w:rPr>
              <w:t> </w:t>
            </w:r>
            <w:r>
              <w:rPr>
                <w:rFonts w:ascii="宋体" w:hAnsi="宋体" w:cs="宋体" w:eastAsia="宋体" w:hint="default"/>
                <w:color w:val="231F20"/>
                <w:spacing w:val="-4"/>
                <w:sz w:val="17"/>
                <w:szCs w:val="17"/>
              </w:rPr>
            </w:r>
            <w:r>
              <w:rPr>
                <w:rFonts w:ascii="宋体" w:hAnsi="宋体" w:cs="宋体" w:eastAsia="宋体" w:hint="default"/>
                <w:color w:val="231F20"/>
                <w:sz w:val="17"/>
                <w:szCs w:val="17"/>
              </w:rPr>
              <w:t>网络能力的按需调用，并实现可编程化控制。</w:t>
            </w:r>
            <w:r>
              <w:rPr>
                <w:rFonts w:ascii="宋体" w:hAnsi="宋体" w:cs="宋体" w:eastAsia="宋体" w:hint="default"/>
                <w:sz w:val="17"/>
                <w:szCs w:val="17"/>
              </w:rPr>
            </w:r>
          </w:p>
        </w:tc>
      </w:tr>
      <w:tr>
        <w:trPr>
          <w:trHeight w:val="340"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color w:val="231F20"/>
                <w:w w:val="120"/>
                <w:sz w:val="17"/>
              </w:rPr>
              <w:t>cBSS</w:t>
            </w:r>
            <w:r>
              <w:rPr>
                <w:rFonts w:ascii="宋体"/>
                <w:sz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集中业务支撑系统（Central</w:t>
            </w:r>
            <w:r>
              <w:rPr>
                <w:rFonts w:ascii="宋体" w:hAnsi="宋体" w:cs="宋体" w:eastAsia="宋体" w:hint="default"/>
                <w:color w:val="231F20"/>
                <w:spacing w:val="-34"/>
                <w:sz w:val="17"/>
                <w:szCs w:val="17"/>
              </w:rPr>
              <w:t> </w:t>
            </w:r>
            <w:r>
              <w:rPr>
                <w:rFonts w:ascii="宋体" w:hAnsi="宋体" w:cs="宋体" w:eastAsia="宋体" w:hint="default"/>
                <w:color w:val="231F20"/>
                <w:sz w:val="17"/>
                <w:szCs w:val="17"/>
              </w:rPr>
              <w:t>Business</w:t>
            </w:r>
            <w:r>
              <w:rPr>
                <w:rFonts w:ascii="宋体" w:hAnsi="宋体" w:cs="宋体" w:eastAsia="宋体" w:hint="default"/>
                <w:color w:val="231F20"/>
                <w:spacing w:val="-34"/>
                <w:sz w:val="17"/>
                <w:szCs w:val="17"/>
              </w:rPr>
              <w:t> </w:t>
            </w:r>
            <w:r>
              <w:rPr>
                <w:rFonts w:ascii="宋体" w:hAnsi="宋体" w:cs="宋体" w:eastAsia="宋体" w:hint="default"/>
                <w:color w:val="231F20"/>
                <w:sz w:val="17"/>
                <w:szCs w:val="17"/>
              </w:rPr>
              <w:t>Support</w:t>
            </w:r>
            <w:r>
              <w:rPr>
                <w:rFonts w:ascii="宋体" w:hAnsi="宋体" w:cs="宋体" w:eastAsia="宋体" w:hint="default"/>
                <w:color w:val="231F20"/>
                <w:spacing w:val="-34"/>
                <w:sz w:val="17"/>
                <w:szCs w:val="17"/>
              </w:rPr>
              <w:t> </w:t>
            </w:r>
            <w:r>
              <w:rPr>
                <w:rFonts w:ascii="宋体" w:hAnsi="宋体" w:cs="宋体" w:eastAsia="宋体" w:hint="default"/>
                <w:color w:val="231F20"/>
                <w:sz w:val="17"/>
                <w:szCs w:val="17"/>
              </w:rPr>
              <w:t>System）</w:t>
            </w:r>
            <w:r>
              <w:rPr>
                <w:rFonts w:ascii="宋体" w:hAnsi="宋体" w:cs="宋体" w:eastAsia="宋体" w:hint="default"/>
                <w:sz w:val="17"/>
                <w:szCs w:val="17"/>
              </w:rPr>
            </w:r>
          </w:p>
        </w:tc>
      </w:tr>
      <w:tr>
        <w:trPr>
          <w:trHeight w:val="340"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color w:val="231F20"/>
                <w:w w:val="130"/>
                <w:sz w:val="17"/>
              </w:rPr>
              <w:t>4G+</w:t>
            </w:r>
            <w:r>
              <w:rPr>
                <w:rFonts w:ascii="宋体"/>
                <w:sz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通过载波聚合技术，在原有</w:t>
            </w:r>
            <w:r>
              <w:rPr>
                <w:rFonts w:ascii="宋体" w:hAnsi="宋体" w:cs="宋体" w:eastAsia="宋体" w:hint="default"/>
                <w:color w:val="231F20"/>
                <w:spacing w:val="-40"/>
                <w:sz w:val="17"/>
                <w:szCs w:val="17"/>
              </w:rPr>
              <w:t> </w:t>
            </w:r>
            <w:r>
              <w:rPr>
                <w:rFonts w:ascii="宋体" w:hAnsi="宋体" w:cs="宋体" w:eastAsia="宋体" w:hint="default"/>
                <w:color w:val="231F20"/>
                <w:sz w:val="17"/>
                <w:szCs w:val="17"/>
              </w:rPr>
              <w:t>4G</w:t>
            </w:r>
            <w:r>
              <w:rPr>
                <w:rFonts w:ascii="宋体" w:hAnsi="宋体" w:cs="宋体" w:eastAsia="宋体" w:hint="default"/>
                <w:color w:val="231F20"/>
                <w:spacing w:val="-40"/>
                <w:sz w:val="17"/>
                <w:szCs w:val="17"/>
              </w:rPr>
              <w:t> </w:t>
            </w:r>
            <w:r>
              <w:rPr>
                <w:rFonts w:ascii="宋体" w:hAnsi="宋体" w:cs="宋体" w:eastAsia="宋体" w:hint="default"/>
                <w:color w:val="231F20"/>
                <w:sz w:val="17"/>
                <w:szCs w:val="17"/>
              </w:rPr>
              <w:t>网络基础上进一步拓展网络频谱，优化网络质量，大幅提升网络速率。</w:t>
            </w:r>
            <w:r>
              <w:rPr>
                <w:rFonts w:ascii="宋体" w:hAnsi="宋体" w:cs="宋体" w:eastAsia="宋体" w:hint="default"/>
                <w:sz w:val="17"/>
                <w:szCs w:val="17"/>
              </w:rPr>
            </w:r>
          </w:p>
        </w:tc>
      </w:tr>
      <w:tr>
        <w:trPr>
          <w:trHeight w:val="340"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w w:val="115"/>
                <w:sz w:val="17"/>
                <w:szCs w:val="17"/>
              </w:rPr>
              <w:t>沃</w:t>
            </w:r>
            <w:r>
              <w:rPr>
                <w:rFonts w:ascii="宋体" w:hAnsi="宋体" w:cs="宋体" w:eastAsia="宋体" w:hint="default"/>
                <w:color w:val="231F20"/>
                <w:spacing w:val="-47"/>
                <w:w w:val="115"/>
                <w:sz w:val="17"/>
                <w:szCs w:val="17"/>
              </w:rPr>
              <w:t> </w:t>
            </w:r>
            <w:r>
              <w:rPr>
                <w:rFonts w:ascii="宋体" w:hAnsi="宋体" w:cs="宋体" w:eastAsia="宋体" w:hint="default"/>
                <w:color w:val="231F20"/>
                <w:w w:val="115"/>
                <w:sz w:val="17"/>
                <w:szCs w:val="17"/>
              </w:rPr>
              <w:t>4G+</w:t>
            </w:r>
            <w:r>
              <w:rPr>
                <w:rFonts w:ascii="宋体" w:hAnsi="宋体" w:cs="宋体" w:eastAsia="宋体" w:hint="default"/>
                <w:sz w:val="17"/>
                <w:szCs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w w:val="105"/>
                <w:sz w:val="17"/>
                <w:szCs w:val="17"/>
              </w:rPr>
              <w:t>中国联通专属的</w:t>
            </w:r>
            <w:r>
              <w:rPr>
                <w:rFonts w:ascii="宋体" w:hAnsi="宋体" w:cs="宋体" w:eastAsia="宋体" w:hint="default"/>
                <w:color w:val="231F20"/>
                <w:spacing w:val="-60"/>
                <w:w w:val="105"/>
                <w:sz w:val="17"/>
                <w:szCs w:val="17"/>
              </w:rPr>
              <w:t> </w:t>
            </w:r>
            <w:r>
              <w:rPr>
                <w:rFonts w:ascii="宋体" w:hAnsi="宋体" w:cs="宋体" w:eastAsia="宋体" w:hint="default"/>
                <w:color w:val="231F20"/>
                <w:w w:val="105"/>
                <w:sz w:val="17"/>
                <w:szCs w:val="17"/>
              </w:rPr>
              <w:t>4G+</w:t>
            </w:r>
            <w:r>
              <w:rPr>
                <w:rFonts w:ascii="宋体" w:hAnsi="宋体" w:cs="宋体" w:eastAsia="宋体" w:hint="default"/>
                <w:color w:val="231F20"/>
                <w:spacing w:val="-60"/>
                <w:w w:val="105"/>
                <w:sz w:val="17"/>
                <w:szCs w:val="17"/>
              </w:rPr>
              <w:t> </w:t>
            </w:r>
            <w:r>
              <w:rPr>
                <w:rFonts w:ascii="宋体" w:hAnsi="宋体" w:cs="宋体" w:eastAsia="宋体" w:hint="default"/>
                <w:color w:val="231F20"/>
                <w:w w:val="105"/>
                <w:sz w:val="17"/>
                <w:szCs w:val="17"/>
              </w:rPr>
              <w:t>品牌。</w:t>
            </w:r>
            <w:r>
              <w:rPr>
                <w:rFonts w:ascii="宋体" w:hAnsi="宋体" w:cs="宋体" w:eastAsia="宋体" w:hint="default"/>
                <w:w w:val="105"/>
                <w:sz w:val="17"/>
                <w:szCs w:val="17"/>
              </w:rPr>
            </w:r>
          </w:p>
        </w:tc>
      </w:tr>
      <w:tr>
        <w:trPr>
          <w:trHeight w:val="510"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115"/>
              <w:ind w:left="85" w:right="0"/>
              <w:jc w:val="left"/>
              <w:rPr>
                <w:rFonts w:ascii="宋体" w:hAnsi="宋体" w:cs="宋体" w:eastAsia="宋体" w:hint="default"/>
                <w:sz w:val="17"/>
                <w:szCs w:val="17"/>
              </w:rPr>
            </w:pPr>
            <w:r>
              <w:rPr>
                <w:rFonts w:ascii="宋体" w:hAnsi="宋体" w:cs="宋体" w:eastAsia="宋体" w:hint="default"/>
                <w:color w:val="231F20"/>
                <w:sz w:val="17"/>
                <w:szCs w:val="17"/>
              </w:rPr>
              <w:t>智慧城市</w:t>
            </w:r>
            <w:r>
              <w:rPr>
                <w:rFonts w:ascii="宋体" w:hAnsi="宋体" w:cs="宋体" w:eastAsia="宋体" w:hint="default"/>
                <w:sz w:val="17"/>
                <w:szCs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15"/>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04" w:lineRule="exact" w:before="48"/>
              <w:ind w:left="82" w:right="79"/>
              <w:jc w:val="left"/>
              <w:rPr>
                <w:rFonts w:ascii="宋体" w:hAnsi="宋体" w:cs="宋体" w:eastAsia="宋体" w:hint="default"/>
                <w:sz w:val="17"/>
                <w:szCs w:val="17"/>
              </w:rPr>
            </w:pPr>
            <w:r>
              <w:rPr>
                <w:rFonts w:ascii="宋体" w:hAnsi="宋体" w:cs="宋体" w:eastAsia="宋体" w:hint="default"/>
                <w:color w:val="231F20"/>
                <w:sz w:val="17"/>
                <w:szCs w:val="17"/>
              </w:rPr>
              <w:t>是以城市网络为基础，以物联网技术为信息采集手段，以云计算平台为信息处理中心，提供跨域协同</w:t>
            </w:r>
            <w:r>
              <w:rPr>
                <w:rFonts w:ascii="宋体" w:hAnsi="宋体" w:cs="宋体" w:eastAsia="宋体" w:hint="default"/>
                <w:color w:val="231F20"/>
                <w:spacing w:val="-4"/>
                <w:sz w:val="17"/>
                <w:szCs w:val="17"/>
              </w:rPr>
              <w:t> </w:t>
            </w:r>
            <w:r>
              <w:rPr>
                <w:rFonts w:ascii="宋体" w:hAnsi="宋体" w:cs="宋体" w:eastAsia="宋体" w:hint="default"/>
                <w:color w:val="231F20"/>
                <w:spacing w:val="-4"/>
                <w:sz w:val="17"/>
                <w:szCs w:val="17"/>
              </w:rPr>
            </w:r>
            <w:r>
              <w:rPr>
                <w:rFonts w:ascii="宋体" w:hAnsi="宋体" w:cs="宋体" w:eastAsia="宋体" w:hint="default"/>
                <w:color w:val="231F20"/>
                <w:sz w:val="17"/>
                <w:szCs w:val="17"/>
              </w:rPr>
              <w:t>的应用服务。</w:t>
            </w:r>
            <w:r>
              <w:rPr>
                <w:rFonts w:ascii="宋体" w:hAnsi="宋体" w:cs="宋体" w:eastAsia="宋体" w:hint="default"/>
                <w:sz w:val="17"/>
                <w:szCs w:val="17"/>
              </w:rPr>
            </w:r>
          </w:p>
        </w:tc>
      </w:tr>
      <w:tr>
        <w:trPr>
          <w:trHeight w:val="510"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04" w:lineRule="exact" w:before="48"/>
              <w:ind w:left="85" w:right="278"/>
              <w:jc w:val="left"/>
              <w:rPr>
                <w:rFonts w:ascii="宋体" w:hAnsi="宋体" w:cs="宋体" w:eastAsia="宋体" w:hint="default"/>
                <w:sz w:val="17"/>
                <w:szCs w:val="17"/>
              </w:rPr>
            </w:pPr>
            <w:r>
              <w:rPr>
                <w:rFonts w:ascii="宋体" w:hAnsi="宋体" w:cs="宋体" w:eastAsia="宋体" w:hint="default"/>
                <w:color w:val="231F20"/>
                <w:w w:val="140"/>
                <w:sz w:val="17"/>
                <w:szCs w:val="17"/>
              </w:rPr>
              <w:t>WO+</w:t>
            </w:r>
            <w:r>
              <w:rPr>
                <w:rFonts w:ascii="宋体" w:hAnsi="宋体" w:cs="宋体" w:eastAsia="宋体" w:hint="default"/>
                <w:color w:val="231F20"/>
                <w:spacing w:val="-87"/>
                <w:w w:val="140"/>
                <w:sz w:val="17"/>
                <w:szCs w:val="17"/>
              </w:rPr>
              <w:t> </w:t>
            </w:r>
            <w:r>
              <w:rPr>
                <w:rFonts w:ascii="宋体" w:hAnsi="宋体" w:cs="宋体" w:eastAsia="宋体" w:hint="default"/>
                <w:color w:val="231F20"/>
                <w:w w:val="110"/>
                <w:sz w:val="17"/>
                <w:szCs w:val="17"/>
              </w:rPr>
              <w:t>能力开放</w:t>
            </w:r>
            <w:r>
              <w:rPr>
                <w:rFonts w:ascii="宋体" w:hAnsi="宋体" w:cs="宋体" w:eastAsia="宋体" w:hint="default"/>
                <w:color w:val="231F20"/>
                <w:sz w:val="17"/>
                <w:szCs w:val="17"/>
              </w:rPr>
              <w:t> </w:t>
            </w:r>
            <w:r>
              <w:rPr>
                <w:rFonts w:ascii="宋体" w:hAnsi="宋体" w:cs="宋体" w:eastAsia="宋体" w:hint="default"/>
                <w:color w:val="231F20"/>
                <w:w w:val="110"/>
                <w:sz w:val="17"/>
                <w:szCs w:val="17"/>
              </w:rPr>
              <w:t>平台</w:t>
            </w:r>
            <w:r>
              <w:rPr>
                <w:rFonts w:ascii="宋体" w:hAnsi="宋体" w:cs="宋体" w:eastAsia="宋体" w:hint="default"/>
                <w:w w:val="110"/>
                <w:sz w:val="17"/>
                <w:szCs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15"/>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115"/>
              <w:ind w:left="82" w:right="0"/>
              <w:jc w:val="left"/>
              <w:rPr>
                <w:rFonts w:ascii="宋体" w:hAnsi="宋体" w:cs="宋体" w:eastAsia="宋体" w:hint="default"/>
                <w:sz w:val="17"/>
                <w:szCs w:val="17"/>
              </w:rPr>
            </w:pPr>
            <w:r>
              <w:rPr>
                <w:rFonts w:ascii="宋体" w:hAnsi="宋体" w:cs="宋体" w:eastAsia="宋体" w:hint="default"/>
                <w:color w:val="231F20"/>
                <w:spacing w:val="-4"/>
                <w:sz w:val="17"/>
                <w:szCs w:val="17"/>
              </w:rPr>
              <w:t>是中国联通秉承开放理念，面向个人开发者、机构开发者、企业推出的能力开放及资源共享的服务平台。</w:t>
            </w:r>
            <w:r>
              <w:rPr>
                <w:rFonts w:ascii="宋体" w:hAnsi="宋体" w:cs="宋体" w:eastAsia="宋体" w:hint="default"/>
                <w:spacing w:val="-4"/>
                <w:sz w:val="17"/>
                <w:szCs w:val="17"/>
              </w:rPr>
            </w:r>
          </w:p>
        </w:tc>
      </w:tr>
      <w:tr>
        <w:trPr>
          <w:trHeight w:val="340"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大数据</w:t>
            </w:r>
            <w:r>
              <w:rPr>
                <w:rFonts w:ascii="宋体" w:hAnsi="宋体" w:cs="宋体" w:eastAsia="宋体" w:hint="default"/>
                <w:sz w:val="17"/>
                <w:szCs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指海量、实时、多样化的可被记录、采集和开发利用的数据信息。</w:t>
            </w:r>
            <w:r>
              <w:rPr>
                <w:rFonts w:ascii="宋体" w:hAnsi="宋体" w:cs="宋体" w:eastAsia="宋体" w:hint="default"/>
                <w:sz w:val="17"/>
                <w:szCs w:val="17"/>
              </w:rPr>
            </w:r>
          </w:p>
        </w:tc>
      </w:tr>
      <w:tr>
        <w:trPr>
          <w:trHeight w:val="510" w:hRule="exact"/>
        </w:trPr>
        <w:tc>
          <w:tcPr>
            <w:tcW w:w="150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115"/>
              <w:ind w:left="85" w:right="0"/>
              <w:jc w:val="left"/>
              <w:rPr>
                <w:rFonts w:ascii="宋体" w:hAnsi="宋体" w:cs="宋体" w:eastAsia="宋体" w:hint="default"/>
                <w:sz w:val="17"/>
                <w:szCs w:val="17"/>
              </w:rPr>
            </w:pPr>
            <w:r>
              <w:rPr>
                <w:rFonts w:ascii="宋体" w:hAnsi="宋体" w:cs="宋体" w:eastAsia="宋体" w:hint="default"/>
                <w:color w:val="231F20"/>
                <w:sz w:val="17"/>
                <w:szCs w:val="17"/>
              </w:rPr>
              <w:t>物联网业务</w:t>
            </w:r>
            <w:r>
              <w:rPr>
                <w:rFonts w:ascii="宋体" w:hAnsi="宋体" w:cs="宋体" w:eastAsia="宋体" w:hint="default"/>
                <w:sz w:val="17"/>
                <w:szCs w:val="17"/>
              </w:rPr>
            </w:r>
          </w:p>
        </w:tc>
        <w:tc>
          <w:tcPr>
            <w:tcW w:w="38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15"/>
              <w:ind w:left="82" w:right="0"/>
              <w:jc w:val="left"/>
              <w:rPr>
                <w:rFonts w:ascii="宋体" w:hAnsi="宋体" w:cs="宋体" w:eastAsia="宋体" w:hint="default"/>
                <w:sz w:val="17"/>
                <w:szCs w:val="17"/>
              </w:rPr>
            </w:pPr>
            <w:r>
              <w:rPr>
                <w:rFonts w:ascii="宋体" w:hAnsi="宋体" w:cs="宋体" w:eastAsia="宋体" w:hint="default"/>
                <w:color w:val="231F20"/>
                <w:sz w:val="17"/>
                <w:szCs w:val="17"/>
              </w:rPr>
              <w:t>指</w:t>
            </w:r>
            <w:r>
              <w:rPr>
                <w:rFonts w:ascii="宋体" w:hAnsi="宋体" w:cs="宋体" w:eastAsia="宋体" w:hint="default"/>
                <w:sz w:val="17"/>
                <w:szCs w:val="17"/>
              </w:rPr>
            </w:r>
          </w:p>
        </w:tc>
        <w:tc>
          <w:tcPr>
            <w:tcW w:w="7744" w:type="dxa"/>
            <w:tcBorders>
              <w:top w:val="single" w:sz="2" w:space="0" w:color="D71920"/>
              <w:left w:val="single" w:sz="2" w:space="0" w:color="D71920"/>
              <w:bottom w:val="single" w:sz="2" w:space="0" w:color="D71920"/>
              <w:right w:val="nil" w:sz="6" w:space="0" w:color="auto"/>
            </w:tcBorders>
          </w:tcPr>
          <w:p>
            <w:pPr>
              <w:pStyle w:val="TableParagraph"/>
              <w:spacing w:line="204" w:lineRule="exact" w:before="48"/>
              <w:ind w:left="82" w:right="83"/>
              <w:jc w:val="left"/>
              <w:rPr>
                <w:rFonts w:ascii="宋体" w:hAnsi="宋体" w:cs="宋体" w:eastAsia="宋体" w:hint="default"/>
                <w:sz w:val="17"/>
                <w:szCs w:val="17"/>
              </w:rPr>
            </w:pPr>
            <w:r>
              <w:rPr>
                <w:rFonts w:ascii="宋体" w:hAnsi="宋体" w:cs="宋体" w:eastAsia="宋体" w:hint="default"/>
                <w:color w:val="231F20"/>
                <w:sz w:val="17"/>
                <w:szCs w:val="17"/>
              </w:rPr>
              <w:t>指各种嵌入通信能力的智能物体间的相互互联或通过网络互联，以提供人与物、物与物的通信为主的</w:t>
            </w:r>
            <w:r>
              <w:rPr>
                <w:rFonts w:ascii="宋体" w:hAnsi="宋体" w:cs="宋体" w:eastAsia="宋体" w:hint="default"/>
                <w:color w:val="231F20"/>
                <w:spacing w:val="-4"/>
                <w:sz w:val="17"/>
                <w:szCs w:val="17"/>
              </w:rPr>
              <w:t> </w:t>
            </w:r>
            <w:r>
              <w:rPr>
                <w:rFonts w:ascii="宋体" w:hAnsi="宋体" w:cs="宋体" w:eastAsia="宋体" w:hint="default"/>
                <w:color w:val="231F20"/>
                <w:spacing w:val="-4"/>
                <w:sz w:val="17"/>
                <w:szCs w:val="17"/>
              </w:rPr>
            </w:r>
            <w:r>
              <w:rPr>
                <w:rFonts w:ascii="宋体" w:hAnsi="宋体" w:cs="宋体" w:eastAsia="宋体" w:hint="default"/>
                <w:color w:val="231F20"/>
                <w:sz w:val="17"/>
                <w:szCs w:val="17"/>
              </w:rPr>
              <w:t>业务。</w:t>
            </w:r>
            <w:r>
              <w:rPr>
                <w:rFonts w:ascii="宋体" w:hAnsi="宋体" w:cs="宋体" w:eastAsia="宋体" w:hint="default"/>
                <w:sz w:val="17"/>
                <w:szCs w:val="17"/>
              </w:rPr>
            </w:r>
          </w:p>
        </w:tc>
      </w:tr>
    </w:tbl>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tabs>
          <w:tab w:pos="9751" w:val="right" w:leader="none"/>
        </w:tabs>
        <w:spacing w:before="230"/>
        <w:ind w:left="5838" w:right="0" w:firstLine="0"/>
        <w:jc w:val="left"/>
        <w:rPr>
          <w:rFonts w:ascii="Arial" w:hAnsi="Arial" w:cs="Arial" w:eastAsia="Arial" w:hint="default"/>
          <w:sz w:val="20"/>
          <w:szCs w:val="20"/>
        </w:rPr>
      </w:pPr>
      <w:r>
        <w:rPr/>
        <w:pict>
          <v:group style="position:absolute;margin-left:520.680115pt;margin-top:12.46665pt;width:.1pt;height:10.65pt;mso-position-horizontal-relative:page;mso-position-vertical-relative:paragraph;z-index:-676192" coordorigin="10414,249" coordsize="2,213">
            <v:shape style="position:absolute;left:10414;top:249;width:2;height:213" coordorigin="10414,249" coordsize="0,213" path="m10414,249l10414,462e" filled="false" stroked="true" strokeweight="1pt" strokecolor="#231f20">
              <v:path arrowok="t"/>
            </v:shape>
            <w10:wrap type="none"/>
          </v:group>
        </w:pict>
      </w:r>
      <w:r>
        <w:rPr>
          <w:rFonts w:ascii="宋体" w:hAnsi="宋体" w:cs="宋体" w:eastAsia="宋体" w:hint="default"/>
          <w:color w:val="231F20"/>
          <w:w w:val="110"/>
          <w:position w:val="1"/>
          <w:sz w:val="16"/>
          <w:szCs w:val="16"/>
        </w:rPr>
        <w:t>中国联合网络通信股份有限公司</w:t>
      </w:r>
      <w:r>
        <w:rPr>
          <w:rFonts w:ascii="宋体" w:hAnsi="宋体" w:cs="宋体" w:eastAsia="宋体" w:hint="default"/>
          <w:color w:val="231F20"/>
          <w:spacing w:val="-43"/>
          <w:w w:val="110"/>
          <w:position w:val="1"/>
          <w:sz w:val="16"/>
          <w:szCs w:val="16"/>
        </w:rPr>
        <w:t> </w:t>
      </w:r>
      <w:r>
        <w:rPr>
          <w:rFonts w:ascii="宋体" w:hAnsi="宋体" w:cs="宋体" w:eastAsia="宋体" w:hint="default"/>
          <w:color w:val="D71920"/>
          <w:w w:val="110"/>
          <w:position w:val="1"/>
          <w:sz w:val="16"/>
          <w:szCs w:val="16"/>
        </w:rPr>
        <w:t>2015</w:t>
      </w:r>
      <w:r>
        <w:rPr>
          <w:rFonts w:ascii="宋体" w:hAnsi="宋体" w:cs="宋体" w:eastAsia="宋体" w:hint="default"/>
          <w:color w:val="D71920"/>
          <w:spacing w:val="-68"/>
          <w:w w:val="110"/>
          <w:position w:val="1"/>
          <w:sz w:val="16"/>
          <w:szCs w:val="16"/>
        </w:rPr>
        <w:t> </w:t>
      </w:r>
      <w:r>
        <w:rPr>
          <w:rFonts w:ascii="宋体" w:hAnsi="宋体" w:cs="宋体" w:eastAsia="宋体" w:hint="default"/>
          <w:color w:val="D71920"/>
          <w:w w:val="110"/>
          <w:position w:val="1"/>
          <w:sz w:val="16"/>
          <w:szCs w:val="16"/>
        </w:rPr>
        <w:t>年度报告</w:t>
      </w:r>
      <w:r>
        <w:rPr>
          <w:rFonts w:ascii="Times New Roman" w:hAnsi="Times New Roman" w:cs="Times New Roman" w:eastAsia="Times New Roman" w:hint="default"/>
          <w:color w:val="D71920"/>
          <w:w w:val="110"/>
          <w:sz w:val="20"/>
          <w:szCs w:val="20"/>
        </w:rPr>
        <w:tab/>
      </w:r>
      <w:r>
        <w:rPr>
          <w:rFonts w:ascii="Arial" w:hAnsi="Arial" w:cs="Arial" w:eastAsia="Arial" w:hint="default"/>
          <w:color w:val="D71920"/>
          <w:w w:val="110"/>
          <w:sz w:val="20"/>
          <w:szCs w:val="20"/>
        </w:rPr>
        <w:t>3</w:t>
      </w:r>
      <w:r>
        <w:rPr>
          <w:rFonts w:ascii="Arial" w:hAnsi="Arial" w:cs="Arial" w:eastAsia="Arial" w:hint="default"/>
          <w:sz w:val="20"/>
          <w:szCs w:val="20"/>
        </w:rPr>
      </w:r>
    </w:p>
    <w:p>
      <w:pPr>
        <w:spacing w:after="0"/>
        <w:jc w:val="left"/>
        <w:rPr>
          <w:rFonts w:ascii="Arial" w:hAnsi="Arial" w:cs="Arial" w:eastAsia="Arial" w:hint="default"/>
          <w:sz w:val="20"/>
          <w:szCs w:val="20"/>
        </w:rPr>
        <w:sectPr>
          <w:headerReference w:type="default" r:id="rId40"/>
          <w:pgSz w:w="11910" w:h="16160"/>
          <w:pgMar w:header="0" w:footer="0" w:top="560" w:bottom="0" w:left="1020" w:right="0"/>
        </w:sectPr>
      </w:pPr>
    </w:p>
    <w:p>
      <w:pPr>
        <w:spacing w:line="240" w:lineRule="auto" w:before="0"/>
        <w:rPr>
          <w:rFonts w:ascii="Arial" w:hAnsi="Arial" w:cs="Arial" w:eastAsia="Arial" w:hint="default"/>
          <w:sz w:val="36"/>
          <w:szCs w:val="36"/>
        </w:rPr>
      </w:pPr>
      <w:r>
        <w:rPr/>
        <w:pict>
          <v:group style="position:absolute;margin-left:-.000006pt;margin-top:54.540783pt;width:595.3pt;height:753.35pt;mso-position-horizontal-relative:page;mso-position-vertical-relative:page;z-index:-676168" coordorigin="0,1091" coordsize="11906,15067">
            <v:group style="position:absolute;left:607;top:14982;width:3439;height:1176" coordorigin="607,14982" coordsize="3439,1176">
              <v:shape style="position:absolute;left:607;top:14982;width:3439;height:1176" coordorigin="607,14982" coordsize="3439,1176" path="m4043,14982l607,16157,638,16157,4046,14991,4045,14988,4044,14985,4043,14982xe" filled="true" fillcolor="#f1f2f2" stroked="false">
                <v:path arrowok="t"/>
                <v:fill type="solid"/>
              </v:shape>
            </v:group>
            <v:group style="position:absolute;left:872;top:10786;width:3251;height:3938" coordorigin="872,10786" coordsize="3251,3938">
              <v:shape style="position:absolute;left:872;top:10786;width:3251;height:3938" coordorigin="872,10786" coordsize="3251,3938" path="m2007,12152l2005,12155,2002,12157,2000,12159,4115,14723,4118,14721,4120,14719,4123,14717,2007,12152xe" filled="true" fillcolor="#f1f2f2" stroked="false">
                <v:path arrowok="t"/>
                <v:fill type="solid"/>
              </v:shape>
              <v:shape style="position:absolute;left:872;top:10786;width:3251;height:3938" coordorigin="872,10786" coordsize="3251,3938" path="m880,10786l877,10788,875,10790,872,10792,1857,11986,1860,11984,1862,11982,1865,11980,880,10786xe" filled="true" fillcolor="#f1f2f2" stroked="false">
                <v:path arrowok="t"/>
                <v:fill type="solid"/>
              </v:shape>
            </v:group>
            <v:group style="position:absolute;left:4081;top:2935;width:3406;height:11774" coordorigin="4081,2935" coordsize="3406,11774">
              <v:shape style="position:absolute;left:4081;top:2935;width:3406;height:11774" coordorigin="4081,2935" coordsize="3406,11774" path="m4234,12693l4265,14665,4275,14665,4244,12695,4237,12694,4234,12693xe" filled="true" fillcolor="#f1f2f2" stroked="false">
                <v:path arrowok="t"/>
                <v:fill type="solid"/>
              </v:shape>
              <v:shape style="position:absolute;left:4081;top:2935;width:3406;height:11774" coordorigin="4081,2935" coordsize="3406,11774" path="m5734,12683l4402,14703,4405,14704,4408,14706,4410,14708,5742,12689,5739,12687,5736,12685,5734,12683xe" filled="true" fillcolor="#f1f2f2" stroked="false">
                <v:path arrowok="t"/>
                <v:fill type="solid"/>
              </v:shape>
              <v:shape style="position:absolute;left:4081;top:2935;width:3406;height:11774" coordorigin="4081,2935" coordsize="3406,11774" path="m4207,10365l4204,10365,4201,10366,4197,10366,4211,11248,4218,11246,4221,11246,4207,10365xe" filled="true" fillcolor="#f1f2f2" stroked="false">
                <v:path arrowok="t"/>
                <v:fill type="solid"/>
              </v:shape>
              <v:shape style="position:absolute;left:4081;top:2935;width:3406;height:11774" coordorigin="4081,2935" coordsize="3406,11774" path="m7450,10078l5999,12279,6002,12281,6005,12283,6008,12285,7459,10084,7456,10082,7453,10080,7450,10078xe" filled="true" fillcolor="#f1f2f2" stroked="false">
                <v:path arrowok="t"/>
                <v:fill type="solid"/>
              </v:shape>
              <v:shape style="position:absolute;left:4081;top:2935;width:3406;height:11774" coordorigin="4081,2935" coordsize="3406,11774" path="m4136,5830l4133,5836,4130,5841,4127,5847,4190,9882,4193,9882,4196,9882,4200,9883,4136,5830xe" filled="true" fillcolor="#f1f2f2" stroked="false">
                <v:path arrowok="t"/>
                <v:fill type="solid"/>
              </v:shape>
              <v:shape style="position:absolute;left:4081;top:2935;width:3406;height:11774" coordorigin="4081,2935" coordsize="3406,11774" path="m4081,2950l4114,5062,4118,5067,4121,5072,4125,5078,4091,2952,4088,2952,4085,2951,4081,2950xe" filled="true" fillcolor="#f1f2f2" stroked="false">
                <v:path arrowok="t"/>
                <v:fill type="solid"/>
              </v:shape>
              <v:shape style="position:absolute;left:4081;top:2935;width:3406;height:11774" coordorigin="4081,2935" coordsize="3406,11774" path="m4231,2935l4228,2936,4225,2937,4222,2939,7477,9662,7480,9661,7483,9659,7486,9658,4231,2935xe" filled="true" fillcolor="#f1f2f2" stroked="false">
                <v:path arrowok="t"/>
                <v:fill type="solid"/>
              </v:shape>
            </v:group>
            <v:group style="position:absolute;left:0;top:10791;width:579;height:774" coordorigin="0,10791" coordsize="579,774">
              <v:shape style="position:absolute;left:0;top:10791;width:579;height:774" coordorigin="0,10791" coordsize="579,774" path="m571,10791l0,11549,0,11565,579,10797,576,10795,573,10793,571,10791xe" filled="true" fillcolor="#f1f2f2" stroked="false">
                <v:path arrowok="t"/>
                <v:fill type="solid"/>
              </v:shape>
            </v:group>
            <v:group style="position:absolute;left:7688;top:10001;width:4218;height:6157" coordorigin="7688,10001" coordsize="4218,6157">
              <v:shape style="position:absolute;left:7688;top:10001;width:4218;height:6157" coordorigin="7688,10001" coordsize="4218,6157" path="m9482,13877l9472,13879,10548,16157,10559,16157,9482,13877xe" filled="true" fillcolor="#f1f2f2" stroked="false">
                <v:path arrowok="t"/>
                <v:fill type="solid"/>
              </v:shape>
              <v:shape style="position:absolute;left:7688;top:10001;width:4218;height:6157" coordorigin="7688,10001" coordsize="4218,6157" path="m8967,12810l9467,13870,9478,13868,8979,12812,8967,12810xe" filled="true" fillcolor="#f1f2f2" stroked="false">
                <v:path arrowok="t"/>
                <v:fill type="solid"/>
              </v:shape>
              <v:shape style="position:absolute;left:7688;top:10001;width:4218;height:6157" coordorigin="7688,10001" coordsize="4218,6157" path="m9373,10960l9361,10960,9354,10960,11906,12514,11906,12502,9373,10960xe" filled="true" fillcolor="#f1f2f2" stroked="false">
                <v:path arrowok="t"/>
                <v:fill type="solid"/>
              </v:shape>
              <v:shape style="position:absolute;left:7688;top:10001;width:4218;height:6157" coordorigin="7688,10001" coordsize="4218,6157" path="m7697,10097l7694,10099,7691,10100,7688,10101,8962,12800,8974,12801,7697,10097xe" filled="true" fillcolor="#f1f2f2" stroked="false">
                <v:path arrowok="t"/>
                <v:fill type="solid"/>
              </v:shape>
              <v:shape style="position:absolute;left:7688;top:10001;width:4218;height:6157" coordorigin="7688,10001" coordsize="4218,6157" path="m7799,10001l7797,10004,7795,10007,7794,10010,8701,10562,8698,10557,8695,10551,8693,10546,7799,10001xe" filled="true" fillcolor="#f1f2f2" stroked="false">
                <v:path arrowok="t"/>
                <v:fill type="solid"/>
              </v:shape>
            </v:group>
            <v:group style="position:absolute;left:0;top:8144;width:11906;height:7060" coordorigin="0,8144" coordsize="11906,7060">
              <v:shape style="position:absolute;left:0;top:8144;width:11906;height:7060" coordorigin="0,8144" coordsize="11906,7060" path="m4032,14878l0,15194,0,15204,4031,14888,4032,14885,4032,14882,4032,14878xe" filled="true" fillcolor="#f1f2f2" stroked="false">
                <v:path arrowok="t"/>
                <v:fill type="solid"/>
              </v:shape>
              <v:shape style="position:absolute;left:0;top:8144;width:11906;height:7060" coordorigin="0,8144" coordsize="11906,7060" path="m11906,13397l5453,14660,4505,14837,4506,14840,4507,14844,4508,14847,5506,14660,11906,13407,11906,13397xe" filled="true" fillcolor="#f1f2f2" stroked="false">
                <v:path arrowok="t"/>
                <v:fill type="solid"/>
              </v:shape>
              <v:shape style="position:absolute;left:0;top:8144;width:11906;height:7060" coordorigin="0,8144" coordsize="11906,7060" path="m6121,12502l6121,12505,6120,12508,6120,12512,11906,13111,11906,13101,6121,12502xe" filled="true" fillcolor="#f1f2f2" stroked="false">
                <v:path arrowok="t"/>
                <v:fill type="solid"/>
              </v:shape>
              <v:shape style="position:absolute;left:0;top:8144;width:11906;height:7060" coordorigin="0,8144" coordsize="11906,7060" path="m4984,12381l4980,12388,4978,12391,5637,12460,5637,12457,5638,12454,5638,12451,4984,12381xe" filled="true" fillcolor="#f1f2f2" stroked="false">
                <v:path arrowok="t"/>
                <v:fill type="solid"/>
              </v:shape>
              <v:shape style="position:absolute;left:0;top:8144;width:11906;height:7060" coordorigin="0,8144" coordsize="11906,7060" path="m2044,12068l2044,12075,2044,12078,3695,12254,3693,12247,3691,12244,2044,12068xe" filled="true" fillcolor="#f1f2f2" stroked="false">
                <v:path arrowok="t"/>
                <v:fill type="solid"/>
              </v:shape>
              <v:shape style="position:absolute;left:0;top:8144;width:11906;height:7060" coordorigin="0,8144" coordsize="11906,7060" path="m0,11850l0,11860,1821,12055,1822,12051,1822,12048,1823,12045,0,11850xe" filled="true" fillcolor="#f1f2f2" stroked="false">
                <v:path arrowok="t"/>
                <v:fill type="solid"/>
              </v:shape>
              <v:shape style="position:absolute;left:0;top:8144;width:11906;height:7060" coordorigin="0,8144" coordsize="11906,7060" path="m508,10717l443,10754,0,11005,0,11016,447,10763,513,10726,512,10723,510,10720,508,10717xe" filled="true" fillcolor="#f1f2f2" stroked="false">
                <v:path arrowok="t"/>
                <v:fill type="solid"/>
              </v:shape>
              <v:shape style="position:absolute;left:0;top:8144;width:11906;height:7060" coordorigin="0,8144" coordsize="11906,7060" path="m3939,10174l2660,10299,1353,10446,1078,10484,982,10499,944,10506,945,10509,946,10512,948,10515,986,10509,1081,10494,1446,10445,2950,10279,3941,10184,3941,10181,3940,10178,3939,10174xe" filled="true" fillcolor="#f1f2f2" stroked="false">
                <v:path arrowok="t"/>
                <v:fill type="solid"/>
              </v:shape>
              <v:shape style="position:absolute;left:0;top:8144;width:11906;height:7060" coordorigin="0,8144" coordsize="11906,7060" path="m7353,9940l7227,9944,6742,9965,5880,10017,4419,10132,4419,10138,4418,10142,5881,10027,6745,9975,7230,9954,7356,9950,7355,9946,7354,9944,7353,9940xe" filled="true" fillcolor="#f1f2f2" stroked="false">
                <v:path arrowok="t"/>
                <v:fill type="solid"/>
              </v:shape>
              <v:shape style="position:absolute;left:0;top:8144;width:11906;height:7060" coordorigin="0,8144" coordsize="11906,7060" path="m11906,8144l9843,8942,8318,9556,7806,9774,7808,9777,7809,9780,7810,9783,8322,9565,9921,8921,11906,8155,11906,8144xe" filled="true" fillcolor="#f1f2f2" stroked="false">
                <v:path arrowok="t"/>
                <v:fill type="solid"/>
              </v:shape>
            </v:group>
            <v:group style="position:absolute;left:4325;top:1091;width:7581;height:5741" coordorigin="4325,1091" coordsize="7581,5741">
              <v:shape style="position:absolute;left:4325;top:1091;width:7581;height:5741" coordorigin="4325,1091" coordsize="7581,5741" path="m4370,2761l4369,2764,4368,2768,4368,2771,4400,2791,4516,2861,4610,2915,4835,3043,5339,3320,11906,6831,11906,6819,5344,3312,4835,3031,4649,2926,4506,2843,4446,2808,4393,2775,4377,2765,4370,2761xe" filled="true" fillcolor="#f1f2f2" stroked="false">
                <v:path arrowok="t"/>
                <v:fill type="solid"/>
              </v:shape>
              <v:shape style="position:absolute;left:4325;top:1091;width:7581;height:5741" coordorigin="4325,1091" coordsize="7581,5741" path="m11906,1091l8896,1631,5839,2226,4809,2451,4325,2568,4328,2571,4330,2574,4332,2577,4816,2460,5845,2235,8901,1641,11906,1101,11906,1091xe" filled="true" fillcolor="#f1f2f2" stroked="false">
                <v:path arrowok="t"/>
                <v:fill type="solid"/>
              </v:shape>
            </v:group>
            <v:group style="position:absolute;left:0;top:9593;width:583;height:814" coordorigin="0,9593" coordsize="583,814">
              <v:shape style="position:absolute;left:0;top:9593;width:583;height:814" coordorigin="0,9593" coordsize="583,814" path="m0,9593l0,9610,574,10407,577,10405,580,10403,583,10401,0,9593xe" filled="true" fillcolor="#f1f2f2" stroked="false">
                <v:path arrowok="t"/>
                <v:fill type="solid"/>
              </v:shape>
            </v:group>
            <v:group style="position:absolute;left:478;top:10358;width:485;height:486" coordorigin="478,10358" coordsize="485,486">
              <v:shape style="position:absolute;left:478;top:10358;width:485;height:486" coordorigin="478,10358" coordsize="485,486" path="m720,10358l640,10372,583,10401,532,10447,482,10553,478,10615,482,10642,508,10717,554,10777,611,10817,683,10841,723,10844,732,10844,810,10828,872,10792,917,10746,960,10645,963,10587,961,10568,945,10509,907,10446,855,10399,791,10369,720,10358xe" filled="true" fillcolor="#f1f2f2" stroked="false">
                <v:path arrowok="t"/>
                <v:fill type="solid"/>
              </v:shape>
            </v:group>
            <v:group style="position:absolute;left:3889;top:2470;width:486;height:486" coordorigin="3889,2470" coordsize="486,486">
              <v:shape style="position:absolute;left:3889;top:2470;width:486;height:486" coordorigin="3889,2470" coordsize="486,486" path="m4130,2470l4040,2487,3976,2525,3927,2581,3896,2649,3889,2726,3907,2806,3949,2872,4008,2922,4081,2950,4133,2956,4143,2956,4204,2945,4279,2907,4348,2823,4369,2764,4374,2714,4374,2699,4361,2634,4332,2577,4287,2527,4188,2477,4130,2470xe" filled="true" fillcolor="#f1f2f2" stroked="false">
                <v:path arrowok="t"/>
                <v:fill type="solid"/>
              </v:shape>
            </v:group>
            <v:group style="position:absolute;left:4030;top:14665;width:486;height:486" coordorigin="4030,14665" coordsize="486,486">
              <v:shape style="position:absolute;left:4030;top:14665;width:486;height:486" coordorigin="4030,14665" coordsize="486,486" path="m4275,14665l4273,14665,4262,14665,4185,14681,4123,14717,4060,14792,4032,14878,4030,14911,4031,14922,4043,14982,4082,15056,4135,15106,4200,15139,4275,15151,4285,15150,4365,15134,4429,15095,4478,15040,4508,14971,4515,14893,4514,14881,4490,14799,4442,14734,4373,14687,4309,14668,4275,14665xe" filled="true" fillcolor="#f1f2f2" stroked="false">
                <v:path arrowok="t"/>
                <v:fill type="solid"/>
              </v:shape>
            </v:group>
            <v:group style="position:absolute;left:7346;top:9636;width:485;height:486" coordorigin="7346,9636" coordsize="485,486">
              <v:shape style="position:absolute;left:7346;top:9636;width:485;height:486" coordorigin="7346,9636" coordsize="485,486" path="m7587,9636l7528,9643,7421,9702,7378,9756,7352,9821,7346,9893,7347,9905,7372,9988,7419,10053,7488,10100,7554,10119,7589,10122,7599,10122,7668,10109,7725,10080,7774,10036,7814,9970,7830,9901,7830,9864,7828,9843,7810,9783,7769,9718,7718,9674,7656,9646,7587,9636xe" filled="true" fillcolor="#f1f2f2" stroked="false">
                <v:path arrowok="t"/>
                <v:fill type="solid"/>
              </v:shape>
            </v:group>
            <v:group style="position:absolute;left:5636;top:12246;width:486;height:486" coordorigin="5636,12246" coordsize="486,486">
              <v:shape style="position:absolute;left:5636;top:12246;width:486;height:486" coordorigin="5636,12246" coordsize="486,486" path="m5876,12246l5781,12265,5713,12309,5664,12373,5638,12451,5636,12482,5636,12493,5646,12557,5696,12648,5742,12689,5806,12720,5879,12731,5889,12731,5963,12716,6023,12684,6071,12637,6104,12579,6120,12512,6121,12493,6121,12482,6109,12417,6051,12320,6002,12281,5941,12255,5876,12246xe" filled="true" fillcolor="#f1f2f2" stroked="false">
                <v:path arrowok="t"/>
                <v:fill type="solid"/>
              </v:shape>
            </v:group>
            <v:group style="position:absolute;left:3934;top:9881;width:485;height:486" coordorigin="3934,9881" coordsize="485,486">
              <v:shape style="position:absolute;left:3934;top:9881;width:485;height:486" coordorigin="3934,9881" coordsize="485,486" path="m4176,9881l4085,9899,4021,9937,3972,9993,3942,10061,3934,10138,3935,10151,3974,10257,4028,10315,4097,10353,4177,10367,4187,10367,4273,10348,4330,10314,4374,10266,4405,10208,4418,10142,4419,10117,4418,10110,4404,10041,4372,9981,4325,9933,4266,9899,4200,9883,4176,9881xe" filled="true" fillcolor="#f1f2f2" stroked="false">
                <v:path arrowok="t"/>
                <v:fill type="solid"/>
              </v:shape>
              <v:shape style="position:absolute;left:1820;top:11957;width:224;height:224" type="#_x0000_t75" stroked="false">
                <v:imagedata r:id="rId42" o:title=""/>
              </v:shape>
            </v:group>
            <v:group style="position:absolute;left:7826;top:3302;width:1474;height:1479" coordorigin="7826,3302" coordsize="1474,1479">
              <v:shape style="position:absolute;left:7826;top:3302;width:1474;height:1479" coordorigin="7826,3302" coordsize="1474,1479" path="m8567,3302l8490,3306,8416,3317,8344,3336,8274,3362,8209,3395,8146,3433,8089,3478,8035,3528,7987,3583,7944,3643,7907,3706,7877,3774,7853,3846,7836,3920,7827,3997,7826,4073,7833,4147,7846,4219,7866,4288,7893,4354,7926,4417,7965,4477,8009,4532,8058,4583,8112,4628,8170,4669,8232,4704,8298,4733,8368,4755,8440,4770,8515,4779,8558,4780,8635,4776,8710,4764,8782,4745,8851,4719,8917,4687,8979,4648,9037,4604,9090,4554,9138,4499,9181,4439,9218,4375,9249,4307,9272,4236,9289,4161,9298,4084,9299,4008,9293,3934,9279,3863,9259,3793,9232,3727,9199,3664,9161,3605,9117,3550,9067,3499,9014,3453,8955,3413,8893,3378,8827,3349,8758,3327,8686,3311,8611,3303,8567,3302xe" filled="true" fillcolor="#fedec7" stroked="false">
                <v:path arrowok="t"/>
                <v:fill type="solid"/>
              </v:shape>
            </v:group>
            <v:group style="position:absolute;left:7997;top:3473;width:1132;height:1136" coordorigin="7997,3473" coordsize="1132,1136">
              <v:shape style="position:absolute;left:7997;top:3473;width:1132;height:1136" coordorigin="7997,3473" coordsize="1132,1136" path="m8600,3473l8522,3474,8448,3485,8376,3505,8309,3534,8246,3571,8189,3616,8137,3668,8093,3725,8056,3789,8027,3858,8007,3931,7997,4007,7997,4085,8007,4159,8027,4231,8056,4298,8092,4361,8137,4418,8188,4470,8245,4514,8309,4551,8377,4579,8449,4599,8526,4608,8603,4608,8678,4597,8749,4577,8816,4548,8879,4510,8937,4466,8988,4414,9033,4356,9070,4292,9098,4224,9118,4151,9128,4074,9128,3997,9118,3922,9098,3851,9070,3783,9033,3720,8989,3663,8938,3612,8880,3568,8817,3531,8749,3502,8676,3483,8600,3473xe" filled="true" fillcolor="#d71920" stroked="false">
                <v:path arrowok="t"/>
                <v:fill type="solid"/>
              </v:shape>
            </v:group>
            <v:group style="position:absolute;left:3640;top:11228;width:1473;height:1479" coordorigin="3640,11228" coordsize="1473,1479">
              <v:shape style="position:absolute;left:3640;top:11228;width:1473;height:1479" coordorigin="3640,11228" coordsize="1473,1479" path="m4336,12323l4273,12379,4239,12385,4244,12695,4307,12704,4372,12706,4454,12702,4533,12689,4609,12667,4682,12638,4751,12601,4816,12558,4876,12508,4930,12452,4978,12391,4336,12323xe" filled="true" fillcolor="#fedec7" stroked="false">
                <v:path arrowok="t"/>
                <v:fill type="solid"/>
              </v:shape>
              <v:shape style="position:absolute;left:3640;top:11228;width:1473;height:1479" coordorigin="3640,11228" coordsize="1473,1479" path="m3695,12254l3730,12327,3772,12394,3821,12457,3877,12514,3938,12564,4005,12608,4077,12645,4153,12673,4234,12693,4229,12385,4194,12376,4164,12358,4141,12332,4128,12300,3695,12254xe" filled="true" fillcolor="#fedec7" stroked="false">
                <v:path arrowok="t"/>
                <v:fill type="solid"/>
              </v:shape>
              <v:shape style="position:absolute;left:3640;top:11228;width:1473;height:1479" coordorigin="3640,11228" coordsize="1473,1479" path="m5086,12161l4236,12161,4277,12170,4312,12192,4337,12225,4348,12267,4348,12280,4347,12291,4344,12302,4341,12313,4984,12381,5025,12315,5058,12244,5084,12170,5086,12161xe" filled="true" fillcolor="#fedec7" stroked="false">
                <v:path arrowok="t"/>
                <v:fill type="solid"/>
              </v:shape>
              <v:shape style="position:absolute;left:3640;top:11228;width:1473;height:1479" coordorigin="3640,11228" coordsize="1473,1479" path="m4211,11248l4141,11268,4074,11295,4010,11328,3950,11367,3894,11412,3842,11462,3796,11516,3754,11575,3719,11638,3689,11705,3666,11775,3650,11848,3641,11924,3640,12008,3649,12089,3666,12168,3691,12244,4126,12290,4125,12287,4125,12283,4151,12200,4225,12162,4211,11248xe" filled="true" fillcolor="#fedec7" stroked="false">
                <v:path arrowok="t"/>
                <v:fill type="solid"/>
              </v:shape>
              <v:shape style="position:absolute;left:3640;top:11228;width:1473;height:1479" coordorigin="3640,11228" coordsize="1473,1479" path="m4380,11228l4340,11229,4300,11233,4260,11238,4221,11246,4235,12162,4236,12161,5086,12161,5102,12092,5112,12011,5113,11935,5107,11861,5093,11789,5073,11720,5046,11654,5013,11591,4974,11531,4930,11476,4881,11426,4827,11380,4769,11339,4707,11304,4641,11276,4572,11253,4499,11238,4424,11229,4391,11228,4380,11228xe" filled="true" fillcolor="#fedec7" stroked="false">
                <v:path arrowok="t"/>
                <v:fill type="solid"/>
              </v:shape>
            </v:group>
            <v:group style="position:absolute;left:4227;top:11246;width:2;height:1450" coordorigin="4227,11246" coordsize="2,1450">
              <v:shape style="position:absolute;left:4227;top:11246;width:2;height:1450" coordorigin="4227,11246" coordsize="0,1450" path="m4227,11246l4227,12695e" filled="false" stroked="true" strokeweight="1.631pt" strokecolor="#f2d5bf">
                <v:path arrowok="t"/>
              </v:shape>
            </v:group>
            <v:group style="position:absolute;left:3691;top:12244;width:1294;height:147" coordorigin="3691,12244" coordsize="1294,147">
              <v:shape style="position:absolute;left:3691;top:12244;width:1294;height:147" coordorigin="3691,12244" coordsize="1294,147" path="m4341,12313l4339,12316,4338,12319,4336,12323,4978,12391,4982,12384,4984,12381,4341,12313xe" filled="true" fillcolor="#f2d5bf" stroked="false">
                <v:path arrowok="t"/>
                <v:fill type="solid"/>
              </v:shape>
              <v:shape style="position:absolute;left:3691;top:12244;width:1294;height:147" coordorigin="3691,12244" coordsize="1294,147" path="m3691,12244l3695,12254,4128,12300,4127,12297,4126,12294,4126,12290,3691,12244xe" filled="true" fillcolor="#f2d5bf" stroked="false">
                <v:path arrowok="t"/>
                <v:fill type="solid"/>
              </v:shape>
              <v:shape style="position:absolute;left:4124;top:12161;width:223;height:223" type="#_x0000_t75" stroked="false">
                <v:imagedata r:id="rId43" o:title=""/>
              </v:shape>
            </v:group>
            <v:group style="position:absolute;left:3811;top:11400;width:1132;height:1136" coordorigin="3811,11400" coordsize="1132,1136">
              <v:shape style="position:absolute;left:3811;top:11400;width:1132;height:1136" coordorigin="3811,11400" coordsize="1132,1136" path="m4413,11400l4336,11400,4262,11411,4190,11431,4123,11460,4060,11498,4003,11542,3951,11594,3907,11652,3870,11716,3841,11784,3821,11857,3811,11934,3811,12011,3821,12086,3841,12157,3869,12225,3906,12288,3950,12345,4002,12396,4059,12441,4122,12477,4191,12506,4263,12525,4340,12535,4417,12534,4491,12523,4563,12503,4630,12474,4693,12437,4751,12392,4802,12340,4846,12282,4883,12219,4912,12150,4932,12077,4942,12001,4942,11923,4932,11849,4912,11777,4884,11710,4847,11647,4803,11590,4751,11538,4694,11494,4631,11457,4562,11429,4490,11409,4413,11400xe" filled="true" fillcolor="#d71920" stroked="false">
                <v:path arrowok="t"/>
                <v:fill type="solid"/>
              </v:shape>
            </v:group>
            <v:group style="position:absolute;left:8621;top:9482;width:1473;height:1479" coordorigin="8621,9482" coordsize="1473,1479">
              <v:shape style="position:absolute;left:8621;top:9482;width:1473;height:1479" coordorigin="8621,9482" coordsize="1473,1479" path="m8701,10562l8739,10627,8782,10688,8832,10743,8887,10794,8947,10838,9012,10877,9081,10908,9154,10933,9230,10950,9309,10959,9354,10960,8701,10562xe" filled="true" fillcolor="#fedec7" stroked="false">
                <v:path arrowok="t"/>
                <v:fill type="solid"/>
              </v:shape>
              <v:shape style="position:absolute;left:8621;top:9482;width:1473;height:1479" coordorigin="8621,9482" coordsize="1473,1479" path="m9361,9482l9284,9486,9210,9498,9138,9517,9069,9543,9003,9575,8941,9614,8883,9658,8830,9708,8781,9763,8739,9823,8702,9887,8671,9955,8647,10026,8631,10101,8622,10178,8621,10256,8628,10332,8642,10406,8664,10477,8693,10546,9373,10960,9448,10954,9521,10941,9591,10921,9658,10894,9722,10861,9783,10822,9839,10777,9891,10728,9937,10673,9979,10614,10015,10551,10044,10484,10067,10414,10084,10340,10092,10264,10094,10189,10087,10115,10074,10043,10053,9974,10026,9908,9994,9845,9955,9785,9911,9730,9862,9679,9808,9634,9750,9593,9687,9558,9621,9529,9552,9507,9480,9492,9405,9483,9361,9482xe" filled="true" fillcolor="#fedec7" stroked="false">
                <v:path arrowok="t"/>
                <v:fill type="solid"/>
              </v:shape>
            </v:group>
            <v:group style="position:absolute;left:8693;top:10546;width:681;height:415" coordorigin="8693,10546" coordsize="681,415">
              <v:shape style="position:absolute;left:8693;top:10546;width:681;height:415" coordorigin="8693,10546" coordsize="681,415" path="m8693,10546l8695,10551,8698,10557,8701,10562,9354,10960,9373,10960,8693,10546xe" filled="true" fillcolor="#f2d5bf" stroked="false">
                <v:path arrowok="t"/>
                <v:fill type="solid"/>
              </v:shape>
            </v:group>
            <v:group style="position:absolute;left:8791;top:9654;width:1132;height:1136" coordorigin="8791,9654" coordsize="1132,1136">
              <v:shape style="position:absolute;left:8791;top:9654;width:1132;height:1136" coordorigin="8791,9654" coordsize="1132,1136" path="m9394,9654l9317,9654,9242,9665,9171,9685,9103,9714,9041,9752,8983,9796,8932,9848,8887,9906,8850,9970,8821,10038,8801,10111,8791,10188,8791,10265,8802,10340,8821,10411,8850,10479,8887,10542,8931,10599,8982,10650,9040,10694,9103,10731,9171,10760,9244,10779,9320,10789,9397,10788,9472,10777,9543,10757,9611,10728,9674,10691,9731,10646,9782,10594,9827,10536,9864,10473,9893,10404,9913,10331,9923,10254,9923,10177,9912,10102,9893,10031,9864,9964,9827,9901,9783,9843,9732,9792,9674,9748,9611,9711,9543,9683,9470,9663,9394,9654xe" filled="true" fillcolor="#d71920" stroked="false">
                <v:path arrowok="t"/>
                <v:fill type="solid"/>
              </v:shape>
            </v:group>
            <v:group style="position:absolute;left:1038;top:12889;width:1474;height:1479" coordorigin="1038,12889" coordsize="1474,1479">
              <v:shape style="position:absolute;left:1038;top:12889;width:1474;height:1479" coordorigin="1038,12889" coordsize="1474,1479" path="m1779,12889l1702,12893,1628,12904,1556,12923,1487,12949,1421,12982,1359,13021,1301,13065,1247,13115,1199,13170,1156,13230,1120,13294,1089,13361,1065,13433,1048,13507,1039,13585,1038,13660,1045,13734,1058,13806,1079,13875,1105,13941,1138,14004,1177,14064,1221,14119,1270,14170,1324,14215,1382,14256,1444,14291,1510,14320,1580,14342,1652,14357,1727,14366,1771,14367,1847,14363,1922,14351,1994,14332,2063,14306,2129,14274,2191,14235,2249,14191,2302,14141,2350,14086,2393,14026,2430,13962,2461,13894,2485,13823,2501,13748,2510,13671,2511,13596,2505,13522,2491,13450,2471,13381,2444,13314,2411,13251,2373,13192,2329,13137,2280,13086,2226,13040,2168,13000,2105,12965,2039,12936,1970,12914,1898,12898,1823,12890,1779,12889xe" filled="true" fillcolor="#fedec7" stroked="false">
                <v:path arrowok="t"/>
                <v:fill type="solid"/>
              </v:shape>
            </v:group>
            <v:group style="position:absolute;left:1209;top:13060;width:1132;height:1136" coordorigin="1209,13060" coordsize="1132,1136">
              <v:shape style="position:absolute;left:1209;top:13060;width:1132;height:1136" coordorigin="1209,13060" coordsize="1132,1136" path="m1812,13060l1735,13061,1660,13072,1589,13092,1521,13121,1458,13158,1401,13203,1350,13255,1305,13313,1268,13376,1239,13445,1219,13518,1209,13595,1209,13672,1220,13747,1239,13818,1268,13886,1304,13948,1349,14006,1400,14057,1457,14101,1521,14138,1589,14166,1662,14186,1738,14195,1815,14195,1890,14184,1961,14164,2029,14135,2091,14097,2149,14053,2200,14001,2245,13943,2282,13879,2311,13811,2330,13738,2341,13661,2340,13584,2330,13509,2310,13438,2282,13370,2245,13308,2201,13250,2150,13199,2092,13155,2029,13118,1961,13090,1888,13070,1812,13060xe" filled="true" fillcolor="#d71920" stroked="false">
                <v:path arrowok="t"/>
                <v:fill type="solid"/>
              </v:shape>
            </v:group>
            <v:group style="position:absolute;left:1611;top:2004;width:1474;height:1479" coordorigin="1611,2004" coordsize="1474,1479">
              <v:shape style="position:absolute;left:1611;top:2004;width:1474;height:1479" coordorigin="1611,2004" coordsize="1474,1479" path="m2352,2004l2275,2008,2201,2020,2128,2039,2059,2065,1993,2097,1931,2136,1873,2181,1820,2230,1772,2285,1729,2345,1692,2409,1662,2477,1638,2548,1621,2623,1612,2700,1611,2776,1617,2850,1631,2921,1651,2991,1678,3057,1711,3120,1750,3179,1794,3234,1843,3285,1897,3331,1955,3371,2017,3406,2083,3435,2152,3457,2225,3473,2300,3481,2343,3482,2420,3478,2495,3467,2567,3448,2636,3422,2702,3389,2764,3351,2822,3306,2875,3256,2923,3201,2966,3142,3003,3078,3033,3010,3057,2938,3074,2864,3083,2787,3084,2711,3078,2637,3064,2565,3044,2496,3017,2430,2984,2367,2946,2308,2901,2252,2852,2202,2798,2156,2740,2115,2678,2080,2612,2052,2543,2029,2470,2014,2396,2006,2352,2004xe" filled="true" fillcolor="#fedec7" stroked="false">
                <v:path arrowok="t"/>
                <v:fill type="solid"/>
              </v:shape>
            </v:group>
            <v:group style="position:absolute;left:1782;top:2176;width:1132;height:1136" coordorigin="1782,2176" coordsize="1132,1136">
              <v:shape style="position:absolute;left:1782;top:2176;width:1132;height:1136" coordorigin="1782,2176" coordsize="1132,1136" path="m2384,2176l2307,2176,2233,2187,2161,2207,2094,2236,2031,2274,1974,2318,1922,2370,1878,2428,1841,2492,1812,2560,1792,2633,1782,2710,1782,2787,1792,2862,1812,2934,1841,3001,1877,3064,1922,3121,1973,3172,2030,3217,2093,3253,2162,3282,2234,3301,2311,3311,2388,3310,2463,3299,2534,3279,2601,3250,2664,3213,2722,3168,2773,3117,2817,3059,2855,2995,2883,2926,2903,2853,2913,2777,2913,2699,2903,2625,2883,2553,2855,2486,2818,2423,2774,2366,2722,2314,2665,2270,2602,2233,2534,2205,2461,2186,2384,2176xe" filled="true" fillcolor="#d71920" stroked="false">
                <v:path arrowok="t"/>
                <v:fill type="solid"/>
              </v:shape>
            </v:group>
            <v:group style="position:absolute;left:2760;top:4729;width:1473;height:1479" coordorigin="2760,4729" coordsize="1473,1479">
              <v:shape style="position:absolute;left:2760;top:4729;width:1473;height:1479" coordorigin="2760,4729" coordsize="1473,1479" path="m3500,4729l3424,4733,3349,4745,3277,4764,3208,4789,3142,4822,3080,4861,3022,4905,2969,4955,2921,5010,2878,5070,2841,5134,2810,5201,2786,5273,2770,5347,2761,5425,2760,5500,2766,5574,2780,5646,2800,5715,2827,5781,2860,5844,2898,5904,2942,5959,2991,6010,3045,6056,3103,6096,3166,6131,3232,6160,3301,6182,3373,6198,3448,6206,3492,6207,3571,6203,3648,6190,3722,6170,3793,6143,3860,6108,3923,6067,3982,6020,4036,5968,4084,5910,4127,5847,4114,5062,4071,5001,4021,4946,3966,4895,3906,4851,3841,4812,3772,4781,3699,4756,3623,4739,3544,4730,3500,4729xe" filled="true" fillcolor="#fedec7" stroked="false">
                <v:path arrowok="t"/>
                <v:fill type="solid"/>
              </v:shape>
              <v:shape style="position:absolute;left:2760;top:4729;width:1473;height:1479" coordorigin="2760,4729" coordsize="1473,1479" path="m4125,5078l4136,5830,4173,5757,4201,5679,4221,5597,4232,5511,4233,5433,4226,5356,4211,5282,4189,5211,4160,5142,4125,5078xe" filled="true" fillcolor="#fedec7" stroked="false">
                <v:path arrowok="t"/>
                <v:fill type="solid"/>
              </v:shape>
            </v:group>
            <v:group style="position:absolute;left:4125;top:5062;width:2;height:786" coordorigin="4125,5062" coordsize="2,786">
              <v:shape style="position:absolute;left:4125;top:5062;width:2;height:786" coordorigin="4125,5062" coordsize="0,786" path="m4125,5062l4125,5847e" filled="false" stroked="true" strokeweight="1.101pt" strokecolor="#f2d5bf">
                <v:path arrowok="t"/>
              </v:shape>
            </v:group>
            <v:group style="position:absolute;left:2930;top:4900;width:1132;height:1136" coordorigin="2930,4900" coordsize="1132,1136">
              <v:shape style="position:absolute;left:2930;top:4900;width:1132;height:1136" coordorigin="2930,4900" coordsize="1132,1136" path="m3533,4900l3456,4901,3381,4912,3310,4932,3243,4961,3180,4998,3122,5043,3071,5095,3026,5153,2989,5216,2960,5285,2941,5358,2930,5435,2931,5512,2941,5587,2961,5658,2989,5726,3026,5788,3070,5846,3121,5897,3179,5941,3242,5978,3310,6006,3383,6026,3459,6035,3537,6035,3611,6024,3683,6004,3750,5975,3813,5938,3870,5893,3922,5841,3966,5783,4003,5720,4032,5651,4052,5578,4062,5501,4062,5424,4051,5349,4032,5278,4003,5210,3967,5148,3922,5090,3871,5039,3814,4995,3750,4958,3682,4930,3610,4910,3533,4900xe" filled="true" fillcolor="#d71920" stroked="false">
                <v:path arrowok="t"/>
                <v:fill type="solid"/>
              </v:shape>
            </v:group>
            <v:group style="position:absolute;left:3093;top:6537;width:5271;height:3608" coordorigin="3093,6537" coordsize="5271,3608">
              <v:shape style="position:absolute;left:3093;top:6537;width:5271;height:3608" coordorigin="3093,6537" coordsize="5271,3608" path="m3093,6537l8364,6537,8364,10144,3093,10144,3093,6537xe" filled="true" fillcolor="#231f20" stroked="false">
                <v:path arrowok="t"/>
                <v:fill opacity="16384f" type="solid"/>
              </v:shape>
              <v:shape style="position:absolute;left:3120;top:6563;width:4992;height:3326" type="#_x0000_t75" stroked="false">
                <v:imagedata r:id="rId44" o:title=""/>
              </v:shape>
            </v:group>
            <v:group style="position:absolute;left:3120;top:6563;width:4992;height:3326" coordorigin="3120,6563" coordsize="4992,3326">
              <v:shape style="position:absolute;left:3120;top:6563;width:4992;height:3326" coordorigin="3120,6563" coordsize="4992,3326" path="m3120,9889l8112,9889,8112,6563,3120,6563,3120,9889xe" filled="false" stroked="true" strokeweight="3pt" strokecolor="#ffffff">
                <v:path arrowok="t"/>
              </v:shape>
            </v:group>
            <v:group style="position:absolute;left:1502;top:15647;width:2;height:213" coordorigin="1502,15647" coordsize="2,213">
              <v:shape style="position:absolute;left:1502;top:15647;width:2;height:213" coordorigin="1502,15647" coordsize="0,213" path="m1502,15647l1502,15860e" filled="false" stroked="true" strokeweight="1pt" strokecolor="#231f20">
                <v:path arrowok="t"/>
              </v:shape>
            </v:group>
            <w10:wrap type="none"/>
          </v:group>
        </w:pict>
      </w:r>
    </w:p>
    <w:p>
      <w:pPr>
        <w:spacing w:line="240" w:lineRule="auto" w:before="0"/>
        <w:rPr>
          <w:rFonts w:ascii="Arial" w:hAnsi="Arial" w:cs="Arial" w:eastAsia="Arial" w:hint="default"/>
          <w:sz w:val="36"/>
          <w:szCs w:val="36"/>
        </w:rPr>
      </w:pPr>
    </w:p>
    <w:p>
      <w:pPr>
        <w:spacing w:line="240" w:lineRule="auto" w:before="3"/>
        <w:rPr>
          <w:rFonts w:ascii="Arial" w:hAnsi="Arial" w:cs="Arial" w:eastAsia="Arial" w:hint="default"/>
          <w:sz w:val="49"/>
          <w:szCs w:val="49"/>
        </w:rPr>
      </w:pPr>
    </w:p>
    <w:p>
      <w:pPr>
        <w:pStyle w:val="Heading5"/>
        <w:tabs>
          <w:tab w:pos="2381" w:val="left" w:leader="none"/>
        </w:tabs>
        <w:spacing w:line="240" w:lineRule="auto"/>
        <w:ind w:left="969" w:right="0"/>
        <w:jc w:val="left"/>
      </w:pPr>
      <w:r>
        <w:rPr>
          <w:color w:val="FFFFFF"/>
          <w:position w:val="-5"/>
          <w:sz w:val="36"/>
          <w:szCs w:val="36"/>
        </w:rPr>
        <w:t>一月</w:t>
        <w:tab/>
      </w:r>
      <w:r>
        <w:rPr>
          <w:color w:val="231F20"/>
          <w:w w:val="105"/>
        </w:rPr>
        <w:t>1</w:t>
      </w:r>
      <w:r>
        <w:rPr>
          <w:color w:val="231F20"/>
          <w:spacing w:val="-83"/>
          <w:w w:val="105"/>
        </w:rPr>
        <w:t> </w:t>
      </w:r>
      <w:r>
        <w:rPr>
          <w:color w:val="231F20"/>
          <w:w w:val="105"/>
        </w:rPr>
        <w:t>月</w:t>
      </w:r>
      <w:r>
        <w:rPr>
          <w:color w:val="231F20"/>
          <w:spacing w:val="-82"/>
          <w:w w:val="105"/>
        </w:rPr>
        <w:t> </w:t>
      </w:r>
      <w:r>
        <w:rPr>
          <w:color w:val="231F20"/>
          <w:w w:val="105"/>
        </w:rPr>
        <w:t>1</w:t>
      </w:r>
      <w:r>
        <w:rPr>
          <w:color w:val="231F20"/>
          <w:spacing w:val="-83"/>
          <w:w w:val="105"/>
        </w:rPr>
        <w:t> </w:t>
      </w:r>
      <w:r>
        <w:rPr>
          <w:color w:val="231F20"/>
          <w:w w:val="105"/>
        </w:rPr>
        <w:t>日，中国联通</w:t>
      </w:r>
      <w:r>
        <w:rPr>
          <w:color w:val="231F20"/>
          <w:spacing w:val="-82"/>
          <w:w w:val="105"/>
        </w:rPr>
        <w:t> </w:t>
      </w:r>
      <w:r>
        <w:rPr>
          <w:color w:val="231F20"/>
          <w:w w:val="105"/>
        </w:rPr>
        <w:t>3G</w:t>
      </w:r>
      <w:r>
        <w:rPr>
          <w:color w:val="231F20"/>
          <w:spacing w:val="-83"/>
          <w:w w:val="105"/>
        </w:rPr>
        <w:t> </w:t>
      </w:r>
      <w:r>
        <w:rPr>
          <w:color w:val="231F20"/>
          <w:w w:val="105"/>
        </w:rPr>
        <w:t>信号成功覆盖南极中山站。</w:t>
      </w:r>
      <w:r>
        <w:rPr>
          <w:w w:val="105"/>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25"/>
          <w:szCs w:val="25"/>
        </w:rPr>
      </w:pPr>
    </w:p>
    <w:p>
      <w:pPr>
        <w:pStyle w:val="Heading5"/>
        <w:spacing w:line="240" w:lineRule="exact" w:before="81"/>
        <w:ind w:left="1664" w:right="3066"/>
        <w:jc w:val="left"/>
      </w:pPr>
      <w:r>
        <w:rPr/>
        <w:pict>
          <v:shape style="position:absolute;margin-left:411.022003pt;margin-top:4.973014pt;width:36pt;height:18pt;mso-position-horizontal-relative:page;mso-position-vertical-relative:paragraph;z-index:1696" type="#_x0000_t202" filled="false" stroked="false">
            <v:textbox inset="0,0,0,0">
              <w:txbxContent>
                <w:p>
                  <w:pPr>
                    <w:spacing w:line="333" w:lineRule="exact" w:before="0"/>
                    <w:ind w:left="0" w:right="0" w:firstLine="0"/>
                    <w:jc w:val="left"/>
                    <w:rPr>
                      <w:rFonts w:ascii="宋体" w:hAnsi="宋体" w:cs="宋体" w:eastAsia="宋体" w:hint="default"/>
                      <w:sz w:val="36"/>
                      <w:szCs w:val="36"/>
                    </w:rPr>
                  </w:pPr>
                  <w:r>
                    <w:rPr>
                      <w:rFonts w:ascii="宋体" w:hAnsi="宋体" w:cs="宋体" w:eastAsia="宋体" w:hint="default"/>
                      <w:color w:val="FFFFFF"/>
                      <w:sz w:val="36"/>
                      <w:szCs w:val="36"/>
                    </w:rPr>
                    <w:t>二月</w:t>
                  </w:r>
                  <w:r>
                    <w:rPr>
                      <w:rFonts w:ascii="宋体" w:hAnsi="宋体" w:cs="宋体" w:eastAsia="宋体" w:hint="default"/>
                      <w:sz w:val="36"/>
                      <w:szCs w:val="36"/>
                    </w:rPr>
                  </w:r>
                </w:p>
              </w:txbxContent>
            </v:textbox>
            <w10:wrap type="none"/>
          </v:shape>
        </w:pict>
      </w:r>
      <w:r>
        <w:rPr>
          <w:color w:val="231F20"/>
        </w:rPr>
        <w:t>2</w:t>
      </w:r>
      <w:r>
        <w:rPr>
          <w:color w:val="231F20"/>
          <w:spacing w:val="-45"/>
        </w:rPr>
        <w:t> </w:t>
      </w:r>
      <w:r>
        <w:rPr>
          <w:color w:val="231F20"/>
        </w:rPr>
        <w:t>月</w:t>
      </w:r>
      <w:r>
        <w:rPr>
          <w:color w:val="231F20"/>
          <w:spacing w:val="-44"/>
        </w:rPr>
        <w:t> </w:t>
      </w:r>
      <w:r>
        <w:rPr>
          <w:color w:val="231F20"/>
        </w:rPr>
        <w:t>27</w:t>
      </w:r>
      <w:r>
        <w:rPr>
          <w:color w:val="231F20"/>
          <w:spacing w:val="-45"/>
        </w:rPr>
        <w:t> </w:t>
      </w:r>
      <w:r>
        <w:rPr>
          <w:color w:val="231F20"/>
        </w:rPr>
        <w:t>日，中国联通获得工信部发放的“LTE</w:t>
      </w:r>
      <w:r>
        <w:rPr>
          <w:color w:val="231F20"/>
          <w:spacing w:val="-38"/>
        </w:rPr>
        <w:t> </w:t>
      </w:r>
      <w:r>
        <w:rPr>
          <w:color w:val="231F20"/>
          <w:w w:val="95"/>
        </w:rPr>
        <w:t>/</w:t>
      </w:r>
      <w:r>
        <w:rPr>
          <w:color w:val="231F20"/>
          <w:spacing w:val="-33"/>
          <w:w w:val="95"/>
        </w:rPr>
        <w:t> </w:t>
      </w:r>
      <w:r>
        <w:rPr>
          <w:color w:val="231F20"/>
        </w:rPr>
        <w:t>第四代</w:t>
      </w:r>
      <w:r>
        <w:rPr>
          <w:color w:val="231F20"/>
        </w:rPr>
        <w:t> 数字蜂窝移动通信业务（FDD-LTE）”经营许可。</w:t>
      </w:r>
      <w:r>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3"/>
        <w:rPr>
          <w:rFonts w:ascii="宋体" w:hAnsi="宋体" w:cs="宋体" w:eastAsia="宋体" w:hint="default"/>
          <w:sz w:val="26"/>
          <w:szCs w:val="26"/>
        </w:rPr>
      </w:pPr>
    </w:p>
    <w:p>
      <w:pPr>
        <w:tabs>
          <w:tab w:pos="3571" w:val="left" w:leader="none"/>
        </w:tabs>
        <w:spacing w:line="437" w:lineRule="exact" w:before="0"/>
        <w:ind w:left="2126" w:right="0" w:firstLine="0"/>
        <w:jc w:val="left"/>
        <w:rPr>
          <w:rFonts w:ascii="宋体" w:hAnsi="宋体" w:cs="宋体" w:eastAsia="宋体" w:hint="default"/>
          <w:sz w:val="20"/>
          <w:szCs w:val="20"/>
        </w:rPr>
      </w:pPr>
      <w:r>
        <w:rPr>
          <w:rFonts w:ascii="宋体" w:hAnsi="宋体" w:cs="宋体" w:eastAsia="宋体" w:hint="default"/>
          <w:color w:val="FFFFFF"/>
          <w:position w:val="-5"/>
          <w:sz w:val="36"/>
          <w:szCs w:val="36"/>
        </w:rPr>
        <w:t>三月</w:t>
        <w:tab/>
      </w:r>
      <w:r>
        <w:rPr>
          <w:rFonts w:ascii="宋体" w:hAnsi="宋体" w:cs="宋体" w:eastAsia="宋体" w:hint="default"/>
          <w:color w:val="231F20"/>
          <w:sz w:val="20"/>
          <w:szCs w:val="20"/>
        </w:rPr>
        <w:t>3</w:t>
      </w:r>
      <w:r>
        <w:rPr>
          <w:rFonts w:ascii="宋体" w:hAnsi="宋体" w:cs="宋体" w:eastAsia="宋体" w:hint="default"/>
          <w:color w:val="231F20"/>
          <w:spacing w:val="-41"/>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39"/>
          <w:sz w:val="20"/>
          <w:szCs w:val="20"/>
        </w:rPr>
        <w:t> </w:t>
      </w:r>
      <w:r>
        <w:rPr>
          <w:rFonts w:ascii="宋体" w:hAnsi="宋体" w:cs="宋体" w:eastAsia="宋体" w:hint="default"/>
          <w:color w:val="231F20"/>
          <w:sz w:val="20"/>
          <w:szCs w:val="20"/>
        </w:rPr>
        <w:t>3</w:t>
      </w:r>
      <w:r>
        <w:rPr>
          <w:rFonts w:ascii="宋体" w:hAnsi="宋体" w:cs="宋体" w:eastAsia="宋体" w:hint="default"/>
          <w:color w:val="231F20"/>
          <w:spacing w:val="-41"/>
          <w:sz w:val="20"/>
          <w:szCs w:val="20"/>
        </w:rPr>
        <w:t> </w:t>
      </w:r>
      <w:r>
        <w:rPr>
          <w:rFonts w:ascii="宋体" w:hAnsi="宋体" w:cs="宋体" w:eastAsia="宋体" w:hint="default"/>
          <w:color w:val="231F20"/>
          <w:sz w:val="20"/>
          <w:szCs w:val="20"/>
        </w:rPr>
        <w:t>日，中国联通</w:t>
      </w:r>
      <w:r>
        <w:rPr>
          <w:rFonts w:ascii="宋体" w:hAnsi="宋体" w:cs="宋体" w:eastAsia="宋体" w:hint="default"/>
          <w:color w:val="231F20"/>
          <w:spacing w:val="-39"/>
          <w:sz w:val="20"/>
          <w:szCs w:val="20"/>
        </w:rPr>
        <w:t> </w:t>
      </w:r>
      <w:r>
        <w:rPr>
          <w:rFonts w:ascii="宋体" w:hAnsi="宋体" w:cs="宋体" w:eastAsia="宋体" w:hint="default"/>
          <w:color w:val="231F20"/>
          <w:sz w:val="20"/>
          <w:szCs w:val="20"/>
        </w:rPr>
        <w:t>A</w:t>
      </w:r>
      <w:r>
        <w:rPr>
          <w:rFonts w:ascii="宋体" w:hAnsi="宋体" w:cs="宋体" w:eastAsia="宋体" w:hint="default"/>
          <w:color w:val="231F20"/>
          <w:spacing w:val="-39"/>
          <w:sz w:val="20"/>
          <w:szCs w:val="20"/>
        </w:rPr>
        <w:t> </w:t>
      </w:r>
      <w:r>
        <w:rPr>
          <w:rFonts w:ascii="宋体" w:hAnsi="宋体" w:cs="宋体" w:eastAsia="宋体" w:hint="default"/>
          <w:color w:val="231F20"/>
          <w:sz w:val="20"/>
          <w:szCs w:val="20"/>
        </w:rPr>
        <w:t>股公司召开董事会及年度业绩发布会。</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5"/>
        <w:rPr>
          <w:rFonts w:ascii="宋体" w:hAnsi="宋体" w:cs="宋体" w:eastAsia="宋体" w:hint="default"/>
          <w:sz w:val="29"/>
          <w:szCs w:val="29"/>
        </w:rPr>
      </w:pPr>
    </w:p>
    <w:p>
      <w:pPr>
        <w:tabs>
          <w:tab w:pos="7980" w:val="left" w:leader="none"/>
        </w:tabs>
        <w:spacing w:line="430" w:lineRule="exact" w:before="0"/>
        <w:ind w:left="2112" w:right="0" w:firstLine="0"/>
        <w:jc w:val="left"/>
        <w:rPr>
          <w:rFonts w:ascii="宋体" w:hAnsi="宋体" w:cs="宋体" w:eastAsia="宋体" w:hint="default"/>
          <w:sz w:val="36"/>
          <w:szCs w:val="36"/>
        </w:rPr>
      </w:pPr>
      <w:r>
        <w:rPr>
          <w:rFonts w:ascii="宋体" w:hAnsi="宋体" w:cs="宋体" w:eastAsia="宋体" w:hint="default"/>
          <w:color w:val="231F20"/>
          <w:w w:val="105"/>
          <w:sz w:val="20"/>
          <w:szCs w:val="20"/>
        </w:rPr>
        <w:t>4</w:t>
      </w:r>
      <w:r>
        <w:rPr>
          <w:rFonts w:ascii="宋体" w:hAnsi="宋体" w:cs="宋体" w:eastAsia="宋体" w:hint="default"/>
          <w:color w:val="231F20"/>
          <w:spacing w:val="-80"/>
          <w:w w:val="105"/>
          <w:sz w:val="20"/>
          <w:szCs w:val="20"/>
        </w:rPr>
        <w:t> </w:t>
      </w:r>
      <w:r>
        <w:rPr>
          <w:rFonts w:ascii="宋体" w:hAnsi="宋体" w:cs="宋体" w:eastAsia="宋体" w:hint="default"/>
          <w:color w:val="231F20"/>
          <w:w w:val="105"/>
          <w:sz w:val="20"/>
          <w:szCs w:val="20"/>
        </w:rPr>
        <w:t>月</w:t>
      </w:r>
      <w:r>
        <w:rPr>
          <w:rFonts w:ascii="宋体" w:hAnsi="宋体" w:cs="宋体" w:eastAsia="宋体" w:hint="default"/>
          <w:color w:val="231F20"/>
          <w:spacing w:val="-80"/>
          <w:w w:val="105"/>
          <w:sz w:val="20"/>
          <w:szCs w:val="20"/>
        </w:rPr>
        <w:t> </w:t>
      </w:r>
      <w:r>
        <w:rPr>
          <w:rFonts w:ascii="宋体" w:hAnsi="宋体" w:cs="宋体" w:eastAsia="宋体" w:hint="default"/>
          <w:color w:val="231F20"/>
          <w:w w:val="105"/>
          <w:sz w:val="20"/>
          <w:szCs w:val="20"/>
        </w:rPr>
        <w:t>16</w:t>
      </w:r>
      <w:r>
        <w:rPr>
          <w:rFonts w:ascii="宋体" w:hAnsi="宋体" w:cs="宋体" w:eastAsia="宋体" w:hint="default"/>
          <w:color w:val="231F20"/>
          <w:spacing w:val="-80"/>
          <w:w w:val="105"/>
          <w:sz w:val="20"/>
          <w:szCs w:val="20"/>
        </w:rPr>
        <w:t> </w:t>
      </w:r>
      <w:r>
        <w:rPr>
          <w:rFonts w:ascii="宋体" w:hAnsi="宋体" w:cs="宋体" w:eastAsia="宋体" w:hint="default"/>
          <w:color w:val="231F20"/>
          <w:w w:val="105"/>
          <w:sz w:val="20"/>
          <w:szCs w:val="20"/>
        </w:rPr>
        <w:t>日，中国联通首个</w:t>
      </w:r>
      <w:r>
        <w:rPr>
          <w:rFonts w:ascii="宋体" w:hAnsi="宋体" w:cs="宋体" w:eastAsia="宋体" w:hint="default"/>
          <w:color w:val="231F20"/>
          <w:spacing w:val="-80"/>
          <w:w w:val="105"/>
          <w:sz w:val="20"/>
          <w:szCs w:val="20"/>
        </w:rPr>
        <w:t> </w:t>
      </w:r>
      <w:r>
        <w:rPr>
          <w:rFonts w:ascii="宋体" w:hAnsi="宋体" w:cs="宋体" w:eastAsia="宋体" w:hint="default"/>
          <w:color w:val="231F20"/>
          <w:w w:val="105"/>
          <w:sz w:val="20"/>
          <w:szCs w:val="20"/>
        </w:rPr>
        <w:t>NFC</w:t>
      </w:r>
      <w:r>
        <w:rPr>
          <w:rFonts w:ascii="宋体" w:hAnsi="宋体" w:cs="宋体" w:eastAsia="宋体" w:hint="default"/>
          <w:color w:val="231F20"/>
          <w:spacing w:val="-80"/>
          <w:w w:val="105"/>
          <w:sz w:val="20"/>
          <w:szCs w:val="20"/>
        </w:rPr>
        <w:t> </w:t>
      </w:r>
      <w:r>
        <w:rPr>
          <w:rFonts w:ascii="宋体" w:hAnsi="宋体" w:cs="宋体" w:eastAsia="宋体" w:hint="default"/>
          <w:color w:val="231F20"/>
          <w:w w:val="105"/>
          <w:sz w:val="20"/>
          <w:szCs w:val="20"/>
        </w:rPr>
        <w:t>手机一卡通项目正式启动。</w:t>
        <w:tab/>
      </w:r>
      <w:r>
        <w:rPr>
          <w:rFonts w:ascii="宋体" w:hAnsi="宋体" w:cs="宋体" w:eastAsia="宋体" w:hint="default"/>
          <w:color w:val="FFFFFF"/>
          <w:w w:val="105"/>
          <w:position w:val="1"/>
          <w:sz w:val="36"/>
          <w:szCs w:val="36"/>
        </w:rPr>
        <w:t>四月</w:t>
      </w:r>
      <w:r>
        <w:rPr>
          <w:rFonts w:ascii="宋体" w:hAnsi="宋体" w:cs="宋体" w:eastAsia="宋体" w:hint="default"/>
          <w:w w:val="105"/>
          <w:sz w:val="36"/>
          <w:szCs w:val="36"/>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20"/>
          <w:szCs w:val="20"/>
        </w:rPr>
      </w:pPr>
    </w:p>
    <w:p>
      <w:pPr>
        <w:tabs>
          <w:tab w:pos="4464" w:val="left" w:leader="none"/>
        </w:tabs>
        <w:spacing w:line="433" w:lineRule="exact" w:before="0"/>
        <w:ind w:left="2999" w:right="0" w:firstLine="0"/>
        <w:jc w:val="left"/>
        <w:rPr>
          <w:rFonts w:ascii="宋体" w:hAnsi="宋体" w:cs="宋体" w:eastAsia="宋体" w:hint="default"/>
          <w:sz w:val="20"/>
          <w:szCs w:val="20"/>
        </w:rPr>
      </w:pPr>
      <w:r>
        <w:rPr>
          <w:rFonts w:ascii="宋体" w:hAnsi="宋体" w:cs="宋体" w:eastAsia="宋体" w:hint="default"/>
          <w:color w:val="FFFFFF"/>
          <w:sz w:val="36"/>
          <w:szCs w:val="36"/>
        </w:rPr>
        <w:t>五月</w:t>
        <w:tab/>
      </w:r>
      <w:r>
        <w:rPr>
          <w:rFonts w:ascii="宋体" w:hAnsi="宋体" w:cs="宋体" w:eastAsia="宋体" w:hint="default"/>
          <w:color w:val="231F20"/>
          <w:w w:val="105"/>
          <w:position w:val="2"/>
          <w:sz w:val="20"/>
          <w:szCs w:val="20"/>
        </w:rPr>
        <w:t>5</w:t>
      </w:r>
      <w:r>
        <w:rPr>
          <w:rFonts w:ascii="宋体" w:hAnsi="宋体" w:cs="宋体" w:eastAsia="宋体" w:hint="default"/>
          <w:color w:val="231F20"/>
          <w:spacing w:val="-74"/>
          <w:w w:val="105"/>
          <w:position w:val="2"/>
          <w:sz w:val="20"/>
          <w:szCs w:val="20"/>
        </w:rPr>
        <w:t> </w:t>
      </w:r>
      <w:r>
        <w:rPr>
          <w:rFonts w:ascii="宋体" w:hAnsi="宋体" w:cs="宋体" w:eastAsia="宋体" w:hint="default"/>
          <w:color w:val="231F20"/>
          <w:w w:val="105"/>
          <w:position w:val="2"/>
          <w:sz w:val="20"/>
          <w:szCs w:val="20"/>
        </w:rPr>
        <w:t>月</w:t>
      </w:r>
      <w:r>
        <w:rPr>
          <w:rFonts w:ascii="宋体" w:hAnsi="宋体" w:cs="宋体" w:eastAsia="宋体" w:hint="default"/>
          <w:color w:val="231F20"/>
          <w:spacing w:val="-74"/>
          <w:w w:val="105"/>
          <w:position w:val="2"/>
          <w:sz w:val="20"/>
          <w:szCs w:val="20"/>
        </w:rPr>
        <w:t> </w:t>
      </w:r>
      <w:r>
        <w:rPr>
          <w:rFonts w:ascii="宋体" w:hAnsi="宋体" w:cs="宋体" w:eastAsia="宋体" w:hint="default"/>
          <w:color w:val="231F20"/>
          <w:w w:val="105"/>
          <w:position w:val="2"/>
          <w:sz w:val="20"/>
          <w:szCs w:val="20"/>
        </w:rPr>
        <w:t>7</w:t>
      </w:r>
      <w:r>
        <w:rPr>
          <w:rFonts w:ascii="宋体" w:hAnsi="宋体" w:cs="宋体" w:eastAsia="宋体" w:hint="default"/>
          <w:color w:val="231F20"/>
          <w:spacing w:val="-74"/>
          <w:w w:val="105"/>
          <w:position w:val="2"/>
          <w:sz w:val="20"/>
          <w:szCs w:val="20"/>
        </w:rPr>
        <w:t> </w:t>
      </w:r>
      <w:r>
        <w:rPr>
          <w:rFonts w:ascii="宋体" w:hAnsi="宋体" w:cs="宋体" w:eastAsia="宋体" w:hint="default"/>
          <w:color w:val="231F20"/>
          <w:w w:val="105"/>
          <w:position w:val="2"/>
          <w:sz w:val="20"/>
          <w:szCs w:val="20"/>
        </w:rPr>
        <w:t>日，中国联通</w:t>
      </w:r>
      <w:r>
        <w:rPr>
          <w:rFonts w:ascii="宋体" w:hAnsi="宋体" w:cs="宋体" w:eastAsia="宋体" w:hint="default"/>
          <w:color w:val="231F20"/>
          <w:spacing w:val="-74"/>
          <w:w w:val="105"/>
          <w:position w:val="2"/>
          <w:sz w:val="20"/>
          <w:szCs w:val="20"/>
        </w:rPr>
        <w:t> </w:t>
      </w:r>
      <w:r>
        <w:rPr>
          <w:rFonts w:ascii="宋体" w:hAnsi="宋体" w:cs="宋体" w:eastAsia="宋体" w:hint="default"/>
          <w:color w:val="231F20"/>
          <w:w w:val="105"/>
          <w:position w:val="2"/>
          <w:sz w:val="20"/>
          <w:szCs w:val="20"/>
        </w:rPr>
        <w:t>A</w:t>
      </w:r>
      <w:r>
        <w:rPr>
          <w:rFonts w:ascii="宋体" w:hAnsi="宋体" w:cs="宋体" w:eastAsia="宋体" w:hint="default"/>
          <w:color w:val="231F20"/>
          <w:spacing w:val="-74"/>
          <w:w w:val="105"/>
          <w:position w:val="2"/>
          <w:sz w:val="20"/>
          <w:szCs w:val="20"/>
        </w:rPr>
        <w:t> </w:t>
      </w:r>
      <w:r>
        <w:rPr>
          <w:rFonts w:ascii="宋体" w:hAnsi="宋体" w:cs="宋体" w:eastAsia="宋体" w:hint="default"/>
          <w:color w:val="231F20"/>
          <w:w w:val="105"/>
          <w:position w:val="2"/>
          <w:sz w:val="20"/>
          <w:szCs w:val="20"/>
        </w:rPr>
        <w:t>股公司召开</w:t>
      </w:r>
      <w:r>
        <w:rPr>
          <w:rFonts w:ascii="宋体" w:hAnsi="宋体" w:cs="宋体" w:eastAsia="宋体" w:hint="default"/>
          <w:color w:val="231F20"/>
          <w:spacing w:val="-74"/>
          <w:w w:val="105"/>
          <w:position w:val="2"/>
          <w:sz w:val="20"/>
          <w:szCs w:val="20"/>
        </w:rPr>
        <w:t> </w:t>
      </w:r>
      <w:r>
        <w:rPr>
          <w:rFonts w:ascii="宋体" w:hAnsi="宋体" w:cs="宋体" w:eastAsia="宋体" w:hint="default"/>
          <w:color w:val="231F20"/>
          <w:w w:val="105"/>
          <w:position w:val="2"/>
          <w:sz w:val="20"/>
          <w:szCs w:val="20"/>
        </w:rPr>
        <w:t>2014</w:t>
      </w:r>
      <w:r>
        <w:rPr>
          <w:rFonts w:ascii="宋体" w:hAnsi="宋体" w:cs="宋体" w:eastAsia="宋体" w:hint="default"/>
          <w:color w:val="231F20"/>
          <w:spacing w:val="-74"/>
          <w:w w:val="105"/>
          <w:position w:val="2"/>
          <w:sz w:val="20"/>
          <w:szCs w:val="20"/>
        </w:rPr>
        <w:t> </w:t>
      </w:r>
      <w:r>
        <w:rPr>
          <w:rFonts w:ascii="宋体" w:hAnsi="宋体" w:cs="宋体" w:eastAsia="宋体" w:hint="default"/>
          <w:color w:val="231F20"/>
          <w:w w:val="105"/>
          <w:position w:val="2"/>
          <w:sz w:val="20"/>
          <w:szCs w:val="20"/>
        </w:rPr>
        <w:t>年度股东大会。</w:t>
      </w:r>
      <w:r>
        <w:rPr>
          <w:rFonts w:ascii="宋体" w:hAnsi="宋体" w:cs="宋体" w:eastAsia="宋体" w:hint="default"/>
          <w:w w:val="105"/>
          <w:sz w:val="20"/>
          <w:szCs w:val="20"/>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14"/>
          <w:szCs w:val="14"/>
        </w:rPr>
      </w:pPr>
    </w:p>
    <w:p>
      <w:pPr>
        <w:tabs>
          <w:tab w:pos="1848" w:val="left" w:leader="none"/>
        </w:tabs>
        <w:spacing w:line="431" w:lineRule="exact" w:before="0"/>
        <w:ind w:left="397" w:right="0" w:firstLine="0"/>
        <w:jc w:val="left"/>
        <w:rPr>
          <w:rFonts w:ascii="宋体" w:hAnsi="宋体" w:cs="宋体" w:eastAsia="宋体" w:hint="default"/>
          <w:sz w:val="20"/>
          <w:szCs w:val="20"/>
        </w:rPr>
      </w:pPr>
      <w:r>
        <w:rPr>
          <w:rFonts w:ascii="宋体" w:hAnsi="宋体" w:cs="宋体" w:eastAsia="宋体" w:hint="default"/>
          <w:color w:val="FFFFFF"/>
          <w:position w:val="-4"/>
          <w:sz w:val="36"/>
          <w:szCs w:val="36"/>
        </w:rPr>
        <w:t>六月</w:t>
        <w:tab/>
      </w:r>
      <w:r>
        <w:rPr>
          <w:rFonts w:ascii="宋体" w:hAnsi="宋体" w:cs="宋体" w:eastAsia="宋体" w:hint="default"/>
          <w:color w:val="231F20"/>
          <w:w w:val="105"/>
          <w:sz w:val="20"/>
          <w:szCs w:val="20"/>
        </w:rPr>
        <w:t>6</w:t>
      </w:r>
      <w:r>
        <w:rPr>
          <w:rFonts w:ascii="宋体" w:hAnsi="宋体" w:cs="宋体" w:eastAsia="宋体" w:hint="default"/>
          <w:color w:val="231F20"/>
          <w:spacing w:val="-79"/>
          <w:w w:val="105"/>
          <w:sz w:val="20"/>
          <w:szCs w:val="20"/>
        </w:rPr>
        <w:t> </w:t>
      </w:r>
      <w:r>
        <w:rPr>
          <w:rFonts w:ascii="宋体" w:hAnsi="宋体" w:cs="宋体" w:eastAsia="宋体" w:hint="default"/>
          <w:color w:val="231F20"/>
          <w:w w:val="105"/>
          <w:sz w:val="20"/>
          <w:szCs w:val="20"/>
        </w:rPr>
        <w:t>月</w:t>
      </w:r>
      <w:r>
        <w:rPr>
          <w:rFonts w:ascii="宋体" w:hAnsi="宋体" w:cs="宋体" w:eastAsia="宋体" w:hint="default"/>
          <w:color w:val="231F20"/>
          <w:spacing w:val="-79"/>
          <w:w w:val="105"/>
          <w:sz w:val="20"/>
          <w:szCs w:val="20"/>
        </w:rPr>
        <w:t> </w:t>
      </w:r>
      <w:r>
        <w:rPr>
          <w:rFonts w:ascii="宋体" w:hAnsi="宋体" w:cs="宋体" w:eastAsia="宋体" w:hint="default"/>
          <w:color w:val="231F20"/>
          <w:w w:val="105"/>
          <w:sz w:val="20"/>
          <w:szCs w:val="20"/>
        </w:rPr>
        <w:t>26</w:t>
      </w:r>
      <w:r>
        <w:rPr>
          <w:rFonts w:ascii="宋体" w:hAnsi="宋体" w:cs="宋体" w:eastAsia="宋体" w:hint="default"/>
          <w:color w:val="231F20"/>
          <w:spacing w:val="-79"/>
          <w:w w:val="105"/>
          <w:sz w:val="20"/>
          <w:szCs w:val="20"/>
        </w:rPr>
        <w:t> </w:t>
      </w:r>
      <w:r>
        <w:rPr>
          <w:rFonts w:ascii="宋体" w:hAnsi="宋体" w:cs="宋体" w:eastAsia="宋体" w:hint="default"/>
          <w:color w:val="231F20"/>
          <w:w w:val="105"/>
          <w:sz w:val="20"/>
          <w:szCs w:val="20"/>
        </w:rPr>
        <w:t>日，中国联通</w:t>
      </w:r>
      <w:r>
        <w:rPr>
          <w:rFonts w:ascii="宋体" w:hAnsi="宋体" w:cs="宋体" w:eastAsia="宋体" w:hint="default"/>
          <w:color w:val="231F20"/>
          <w:spacing w:val="-79"/>
          <w:w w:val="105"/>
          <w:sz w:val="20"/>
          <w:szCs w:val="20"/>
        </w:rPr>
        <w:t> </w:t>
      </w:r>
      <w:r>
        <w:rPr>
          <w:rFonts w:ascii="宋体" w:hAnsi="宋体" w:cs="宋体" w:eastAsia="宋体" w:hint="default"/>
          <w:color w:val="231F20"/>
          <w:w w:val="105"/>
          <w:sz w:val="20"/>
          <w:szCs w:val="20"/>
        </w:rPr>
        <w:t>A</w:t>
      </w:r>
      <w:r>
        <w:rPr>
          <w:rFonts w:ascii="宋体" w:hAnsi="宋体" w:cs="宋体" w:eastAsia="宋体" w:hint="default"/>
          <w:color w:val="231F20"/>
          <w:spacing w:val="-79"/>
          <w:w w:val="105"/>
          <w:sz w:val="20"/>
          <w:szCs w:val="20"/>
        </w:rPr>
        <w:t> </w:t>
      </w:r>
      <w:r>
        <w:rPr>
          <w:rFonts w:ascii="宋体" w:hAnsi="宋体" w:cs="宋体" w:eastAsia="宋体" w:hint="default"/>
          <w:color w:val="231F20"/>
          <w:w w:val="105"/>
          <w:sz w:val="20"/>
          <w:szCs w:val="20"/>
        </w:rPr>
        <w:t>股公司召开</w:t>
      </w:r>
      <w:r>
        <w:rPr>
          <w:rFonts w:ascii="宋体" w:hAnsi="宋体" w:cs="宋体" w:eastAsia="宋体" w:hint="default"/>
          <w:color w:val="231F20"/>
          <w:spacing w:val="-79"/>
          <w:w w:val="105"/>
          <w:sz w:val="20"/>
          <w:szCs w:val="20"/>
        </w:rPr>
        <w:t> </w:t>
      </w:r>
      <w:r>
        <w:rPr>
          <w:rFonts w:ascii="宋体" w:hAnsi="宋体" w:cs="宋体" w:eastAsia="宋体" w:hint="default"/>
          <w:color w:val="231F20"/>
          <w:w w:val="105"/>
          <w:sz w:val="20"/>
          <w:szCs w:val="20"/>
        </w:rPr>
        <w:t>2015</w:t>
      </w:r>
      <w:r>
        <w:rPr>
          <w:rFonts w:ascii="宋体" w:hAnsi="宋体" w:cs="宋体" w:eastAsia="宋体" w:hint="default"/>
          <w:color w:val="231F20"/>
          <w:spacing w:val="-79"/>
          <w:w w:val="105"/>
          <w:sz w:val="20"/>
          <w:szCs w:val="20"/>
        </w:rPr>
        <w:t> </w:t>
      </w:r>
      <w:r>
        <w:rPr>
          <w:rFonts w:ascii="宋体" w:hAnsi="宋体" w:cs="宋体" w:eastAsia="宋体" w:hint="default"/>
          <w:color w:val="231F20"/>
          <w:w w:val="105"/>
          <w:sz w:val="20"/>
          <w:szCs w:val="20"/>
        </w:rPr>
        <w:t>年第一次临时股东大会。</w:t>
      </w:r>
      <w:r>
        <w:rPr>
          <w:rFonts w:ascii="宋体" w:hAnsi="宋体" w:cs="宋体" w:eastAsia="宋体" w:hint="default"/>
          <w:w w:val="105"/>
          <w:sz w:val="20"/>
          <w:szCs w:val="20"/>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4"/>
          <w:szCs w:val="14"/>
        </w:rPr>
      </w:pPr>
    </w:p>
    <w:p>
      <w:pPr>
        <w:tabs>
          <w:tab w:pos="631" w:val="left" w:leader="none"/>
        </w:tabs>
        <w:spacing w:before="55"/>
        <w:ind w:left="113" w:right="0" w:firstLine="0"/>
        <w:jc w:val="left"/>
        <w:rPr>
          <w:rFonts w:ascii="宋体" w:hAnsi="宋体" w:cs="宋体" w:eastAsia="宋体" w:hint="default"/>
          <w:sz w:val="16"/>
          <w:szCs w:val="16"/>
        </w:rPr>
      </w:pPr>
      <w:r>
        <w:rPr>
          <w:rFonts w:ascii="Arial" w:hAnsi="Arial" w:cs="Arial" w:eastAsia="Arial" w:hint="default"/>
          <w:color w:val="D71920"/>
          <w:w w:val="110"/>
          <w:sz w:val="20"/>
          <w:szCs w:val="20"/>
        </w:rPr>
        <w:t>4</w:t>
        <w:tab/>
      </w:r>
      <w:r>
        <w:rPr>
          <w:rFonts w:ascii="宋体" w:hAnsi="宋体" w:cs="宋体" w:eastAsia="宋体" w:hint="default"/>
          <w:color w:val="231F20"/>
          <w:position w:val="1"/>
          <w:sz w:val="16"/>
          <w:szCs w:val="16"/>
        </w:rPr>
        <w:t>中国联合网络通信股份有限公司  </w:t>
      </w:r>
      <w:r>
        <w:rPr>
          <w:rFonts w:ascii="宋体" w:hAnsi="宋体" w:cs="宋体" w:eastAsia="宋体" w:hint="default"/>
          <w:color w:val="D71920"/>
          <w:position w:val="1"/>
          <w:sz w:val="16"/>
          <w:szCs w:val="16"/>
        </w:rPr>
        <w:t>2015</w:t>
      </w:r>
      <w:r>
        <w:rPr>
          <w:rFonts w:ascii="宋体" w:hAnsi="宋体" w:cs="宋体" w:eastAsia="宋体" w:hint="default"/>
          <w:color w:val="D71920"/>
          <w:spacing w:val="-59"/>
          <w:position w:val="1"/>
          <w:sz w:val="16"/>
          <w:szCs w:val="16"/>
        </w:rPr>
        <w:t> </w:t>
      </w:r>
      <w:r>
        <w:rPr>
          <w:rFonts w:ascii="宋体" w:hAnsi="宋体" w:cs="宋体" w:eastAsia="宋体" w:hint="default"/>
          <w:color w:val="D71920"/>
          <w:position w:val="1"/>
          <w:sz w:val="16"/>
          <w:szCs w:val="16"/>
        </w:rPr>
        <w:t>年度报告</w:t>
      </w:r>
      <w:r>
        <w:rPr>
          <w:rFonts w:ascii="宋体" w:hAnsi="宋体" w:cs="宋体" w:eastAsia="宋体" w:hint="default"/>
          <w:sz w:val="16"/>
          <w:szCs w:val="16"/>
        </w:rPr>
      </w:r>
    </w:p>
    <w:p>
      <w:pPr>
        <w:spacing w:after="0"/>
        <w:jc w:val="left"/>
        <w:rPr>
          <w:rFonts w:ascii="宋体" w:hAnsi="宋体" w:cs="宋体" w:eastAsia="宋体" w:hint="default"/>
          <w:sz w:val="16"/>
          <w:szCs w:val="16"/>
        </w:rPr>
        <w:sectPr>
          <w:headerReference w:type="even" r:id="rId41"/>
          <w:pgSz w:w="11910" w:h="16160"/>
          <w:pgMar w:header="653" w:footer="0" w:top="1040" w:bottom="0" w:left="1020" w:right="1360"/>
        </w:sectPr>
      </w:pPr>
    </w:p>
    <w:p>
      <w:pPr>
        <w:pStyle w:val="Heading1"/>
        <w:spacing w:line="446" w:lineRule="exact"/>
        <w:ind w:left="0" w:right="111"/>
        <w:jc w:val="right"/>
      </w:pPr>
      <w:r>
        <w:rPr>
          <w:color w:val="D71920"/>
        </w:rPr>
        <w:t>大事记</w:t>
      </w:r>
      <w:r>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8"/>
          <w:szCs w:val="28"/>
        </w:rPr>
      </w:pPr>
    </w:p>
    <w:p>
      <w:pPr>
        <w:pStyle w:val="Heading5"/>
        <w:tabs>
          <w:tab w:pos="2485" w:val="left" w:leader="none"/>
        </w:tabs>
        <w:spacing w:line="434" w:lineRule="exact"/>
        <w:ind w:left="1045" w:right="665"/>
        <w:jc w:val="left"/>
      </w:pPr>
      <w:r>
        <w:rPr>
          <w:color w:val="FFFFFF"/>
          <w:position w:val="-4"/>
          <w:sz w:val="36"/>
          <w:szCs w:val="36"/>
        </w:rPr>
        <w:t>八月</w:t>
        <w:tab/>
      </w:r>
      <w:r>
        <w:rPr>
          <w:color w:val="231F20"/>
        </w:rPr>
        <w:t>8</w:t>
      </w:r>
      <w:r>
        <w:rPr>
          <w:color w:val="231F20"/>
          <w:spacing w:val="-38"/>
        </w:rPr>
        <w:t> </w:t>
      </w:r>
      <w:r>
        <w:rPr>
          <w:color w:val="231F20"/>
        </w:rPr>
        <w:t>月</w:t>
      </w:r>
      <w:r>
        <w:rPr>
          <w:color w:val="231F20"/>
          <w:spacing w:val="-37"/>
        </w:rPr>
        <w:t> </w:t>
      </w:r>
      <w:r>
        <w:rPr>
          <w:color w:val="231F20"/>
        </w:rPr>
        <w:t>21</w:t>
      </w:r>
      <w:r>
        <w:rPr>
          <w:color w:val="231F20"/>
          <w:spacing w:val="-38"/>
        </w:rPr>
        <w:t> </w:t>
      </w:r>
      <w:r>
        <w:rPr>
          <w:color w:val="231F20"/>
        </w:rPr>
        <w:t>日，中国联通</w:t>
      </w:r>
      <w:r>
        <w:rPr>
          <w:color w:val="231F20"/>
          <w:spacing w:val="-37"/>
        </w:rPr>
        <w:t> </w:t>
      </w:r>
      <w:r>
        <w:rPr>
          <w:color w:val="231F20"/>
        </w:rPr>
        <w:t>A</w:t>
      </w:r>
      <w:r>
        <w:rPr>
          <w:color w:val="231F20"/>
          <w:spacing w:val="-37"/>
        </w:rPr>
        <w:t> </w:t>
      </w:r>
      <w:r>
        <w:rPr>
          <w:color w:val="231F20"/>
        </w:rPr>
        <w:t>股公司召开董事会及中期业绩发布会。</w:t>
      </w:r>
      <w:r>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9"/>
        <w:rPr>
          <w:rFonts w:ascii="宋体" w:hAnsi="宋体" w:cs="宋体" w:eastAsia="宋体" w:hint="default"/>
          <w:sz w:val="17"/>
          <w:szCs w:val="17"/>
        </w:rPr>
      </w:pPr>
    </w:p>
    <w:p>
      <w:pPr>
        <w:pStyle w:val="Heading5"/>
        <w:spacing w:line="240" w:lineRule="exact"/>
        <w:ind w:left="4648" w:right="665"/>
        <w:jc w:val="left"/>
      </w:pPr>
      <w:r>
        <w:rPr/>
        <w:pict>
          <v:shape style="position:absolute;margin-left:213.448807pt;margin-top:2.342396pt;width:36pt;height:18pt;mso-position-horizontal-relative:page;mso-position-vertical-relative:paragraph;z-index:1744" type="#_x0000_t202" filled="false" stroked="false">
            <v:textbox inset="0,0,0,0">
              <w:txbxContent>
                <w:p>
                  <w:pPr>
                    <w:spacing w:line="333" w:lineRule="exact" w:before="0"/>
                    <w:ind w:left="0" w:right="0" w:firstLine="0"/>
                    <w:jc w:val="left"/>
                    <w:rPr>
                      <w:rFonts w:ascii="宋体" w:hAnsi="宋体" w:cs="宋体" w:eastAsia="宋体" w:hint="default"/>
                      <w:sz w:val="36"/>
                      <w:szCs w:val="36"/>
                    </w:rPr>
                  </w:pPr>
                  <w:r>
                    <w:rPr>
                      <w:rFonts w:ascii="宋体" w:hAnsi="宋体" w:cs="宋体" w:eastAsia="宋体" w:hint="default"/>
                      <w:color w:val="FFFFFF"/>
                      <w:sz w:val="36"/>
                      <w:szCs w:val="36"/>
                    </w:rPr>
                    <w:t>九月</w:t>
                  </w:r>
                  <w:r>
                    <w:rPr>
                      <w:rFonts w:ascii="宋体" w:hAnsi="宋体" w:cs="宋体" w:eastAsia="宋体" w:hint="default"/>
                      <w:sz w:val="36"/>
                      <w:szCs w:val="36"/>
                    </w:rPr>
                  </w:r>
                </w:p>
              </w:txbxContent>
            </v:textbox>
            <w10:wrap type="none"/>
          </v:shape>
        </w:pict>
      </w:r>
      <w:r>
        <w:rPr>
          <w:color w:val="231F20"/>
          <w:w w:val="105"/>
        </w:rPr>
        <w:t>9</w:t>
      </w:r>
      <w:r>
        <w:rPr>
          <w:color w:val="231F20"/>
          <w:spacing w:val="-69"/>
          <w:w w:val="105"/>
        </w:rPr>
        <w:t> </w:t>
      </w:r>
      <w:r>
        <w:rPr>
          <w:color w:val="231F20"/>
          <w:w w:val="105"/>
        </w:rPr>
        <w:t>月</w:t>
      </w:r>
      <w:r>
        <w:rPr>
          <w:color w:val="231F20"/>
          <w:spacing w:val="-69"/>
          <w:w w:val="105"/>
        </w:rPr>
        <w:t> </w:t>
      </w:r>
      <w:r>
        <w:rPr>
          <w:color w:val="231F20"/>
          <w:w w:val="105"/>
        </w:rPr>
        <w:t>18</w:t>
      </w:r>
      <w:r>
        <w:rPr>
          <w:color w:val="231F20"/>
          <w:spacing w:val="-69"/>
          <w:w w:val="105"/>
        </w:rPr>
        <w:t> </w:t>
      </w:r>
      <w:r>
        <w:rPr>
          <w:color w:val="231F20"/>
          <w:w w:val="105"/>
        </w:rPr>
        <w:t>日，中国联通</w:t>
      </w:r>
      <w:r>
        <w:rPr>
          <w:color w:val="231F20"/>
          <w:spacing w:val="-69"/>
          <w:w w:val="105"/>
        </w:rPr>
        <w:t> </w:t>
      </w:r>
      <w:r>
        <w:rPr>
          <w:color w:val="231F20"/>
          <w:w w:val="105"/>
        </w:rPr>
        <w:t>A</w:t>
      </w:r>
      <w:r>
        <w:rPr>
          <w:color w:val="231F20"/>
          <w:spacing w:val="-69"/>
          <w:w w:val="105"/>
        </w:rPr>
        <w:t> </w:t>
      </w:r>
      <w:r>
        <w:rPr>
          <w:color w:val="231F20"/>
          <w:w w:val="105"/>
        </w:rPr>
        <w:t>股公司召开</w:t>
      </w:r>
      <w:r>
        <w:rPr>
          <w:color w:val="231F20"/>
          <w:spacing w:val="-69"/>
          <w:w w:val="105"/>
        </w:rPr>
        <w:t> </w:t>
      </w:r>
      <w:r>
        <w:rPr>
          <w:color w:val="231F20"/>
          <w:w w:val="105"/>
        </w:rPr>
        <w:t>2015</w:t>
      </w:r>
      <w:r>
        <w:rPr>
          <w:color w:val="231F20"/>
          <w:spacing w:val="-69"/>
          <w:w w:val="105"/>
        </w:rPr>
        <w:t> </w:t>
      </w:r>
      <w:r>
        <w:rPr>
          <w:color w:val="231F20"/>
          <w:w w:val="105"/>
        </w:rPr>
        <w:t>年第二次</w:t>
      </w:r>
      <w:r>
        <w:rPr>
          <w:color w:val="231F20"/>
        </w:rPr>
        <w:t> </w:t>
      </w:r>
      <w:r>
        <w:rPr>
          <w:color w:val="231F20"/>
          <w:w w:val="105"/>
        </w:rPr>
        <w:t>临时股东大会。</w:t>
      </w:r>
      <w:r>
        <w:rPr>
          <w:w w:val="105"/>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2"/>
        <w:rPr>
          <w:rFonts w:ascii="宋体" w:hAnsi="宋体" w:cs="宋体" w:eastAsia="宋体" w:hint="default"/>
          <w:sz w:val="25"/>
          <w:szCs w:val="25"/>
        </w:rPr>
      </w:pPr>
    </w:p>
    <w:p>
      <w:pPr>
        <w:tabs>
          <w:tab w:pos="7860" w:val="left" w:leader="none"/>
        </w:tabs>
        <w:spacing w:line="194" w:lineRule="auto" w:before="67"/>
        <w:ind w:left="997" w:right="1203" w:firstLine="0"/>
        <w:jc w:val="left"/>
        <w:rPr>
          <w:rFonts w:ascii="宋体" w:hAnsi="宋体" w:cs="宋体" w:eastAsia="宋体" w:hint="default"/>
          <w:sz w:val="36"/>
          <w:szCs w:val="36"/>
        </w:rPr>
      </w:pPr>
      <w:r>
        <w:rPr>
          <w:rFonts w:ascii="宋体" w:hAnsi="宋体" w:cs="宋体" w:eastAsia="宋体" w:hint="default"/>
          <w:color w:val="231F20"/>
          <w:sz w:val="20"/>
          <w:szCs w:val="20"/>
        </w:rPr>
        <w:t>10</w:t>
      </w:r>
      <w:r>
        <w:rPr>
          <w:rFonts w:ascii="宋体" w:hAnsi="宋体" w:cs="宋体" w:eastAsia="宋体" w:hint="default"/>
          <w:color w:val="231F20"/>
          <w:spacing w:val="-57"/>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56"/>
          <w:sz w:val="20"/>
          <w:szCs w:val="20"/>
        </w:rPr>
        <w:t> </w:t>
      </w:r>
      <w:r>
        <w:rPr>
          <w:rFonts w:ascii="宋体" w:hAnsi="宋体" w:cs="宋体" w:eastAsia="宋体" w:hint="default"/>
          <w:color w:val="231F20"/>
          <w:sz w:val="20"/>
          <w:szCs w:val="20"/>
        </w:rPr>
        <w:t>1</w:t>
      </w:r>
      <w:r>
        <w:rPr>
          <w:rFonts w:ascii="宋体" w:hAnsi="宋体" w:cs="宋体" w:eastAsia="宋体" w:hint="default"/>
          <w:color w:val="231F20"/>
          <w:spacing w:val="-57"/>
          <w:sz w:val="20"/>
          <w:szCs w:val="20"/>
        </w:rPr>
        <w:t> </w:t>
      </w:r>
      <w:r>
        <w:rPr>
          <w:rFonts w:ascii="宋体" w:hAnsi="宋体" w:cs="宋体" w:eastAsia="宋体" w:hint="default"/>
          <w:color w:val="231F20"/>
          <w:spacing w:val="-4"/>
          <w:sz w:val="20"/>
          <w:szCs w:val="20"/>
        </w:rPr>
        <w:t>日，中国联通面向所有</w:t>
      </w:r>
      <w:r>
        <w:rPr>
          <w:rFonts w:ascii="宋体" w:hAnsi="宋体" w:cs="宋体" w:eastAsia="宋体" w:hint="default"/>
          <w:color w:val="231F20"/>
          <w:spacing w:val="-56"/>
          <w:sz w:val="20"/>
          <w:szCs w:val="20"/>
        </w:rPr>
        <w:t> </w:t>
      </w:r>
      <w:r>
        <w:rPr>
          <w:rFonts w:ascii="宋体" w:hAnsi="宋体" w:cs="宋体" w:eastAsia="宋体" w:hint="default"/>
          <w:color w:val="231F20"/>
          <w:sz w:val="20"/>
          <w:szCs w:val="20"/>
        </w:rPr>
        <w:t>2G</w:t>
      </w:r>
      <w:r>
        <w:rPr>
          <w:rFonts w:ascii="宋体" w:hAnsi="宋体" w:cs="宋体" w:eastAsia="宋体" w:hint="default"/>
          <w:color w:val="231F20"/>
          <w:spacing w:val="-42"/>
          <w:sz w:val="20"/>
          <w:szCs w:val="20"/>
        </w:rPr>
        <w:t> </w:t>
      </w:r>
      <w:r>
        <w:rPr>
          <w:rFonts w:ascii="宋体" w:hAnsi="宋体" w:cs="宋体" w:eastAsia="宋体" w:hint="default"/>
          <w:color w:val="231F20"/>
          <w:w w:val="95"/>
          <w:sz w:val="20"/>
          <w:szCs w:val="20"/>
        </w:rPr>
        <w:t>/</w:t>
      </w:r>
      <w:r>
        <w:rPr>
          <w:rFonts w:ascii="宋体" w:hAnsi="宋体" w:cs="宋体" w:eastAsia="宋体" w:hint="default"/>
          <w:color w:val="231F20"/>
          <w:spacing w:val="-37"/>
          <w:w w:val="95"/>
          <w:sz w:val="20"/>
          <w:szCs w:val="20"/>
        </w:rPr>
        <w:t> </w:t>
      </w:r>
      <w:r>
        <w:rPr>
          <w:rFonts w:ascii="宋体" w:hAnsi="宋体" w:cs="宋体" w:eastAsia="宋体" w:hint="default"/>
          <w:color w:val="231F20"/>
          <w:sz w:val="20"/>
          <w:szCs w:val="20"/>
        </w:rPr>
        <w:t>3G</w:t>
      </w:r>
      <w:r>
        <w:rPr>
          <w:rFonts w:ascii="宋体" w:hAnsi="宋体" w:cs="宋体" w:eastAsia="宋体" w:hint="default"/>
          <w:color w:val="231F20"/>
          <w:spacing w:val="-42"/>
          <w:sz w:val="20"/>
          <w:szCs w:val="20"/>
        </w:rPr>
        <w:t> </w:t>
      </w:r>
      <w:r>
        <w:rPr>
          <w:rFonts w:ascii="宋体" w:hAnsi="宋体" w:cs="宋体" w:eastAsia="宋体" w:hint="default"/>
          <w:color w:val="231F20"/>
          <w:w w:val="95"/>
          <w:sz w:val="20"/>
          <w:szCs w:val="20"/>
        </w:rPr>
        <w:t>/</w:t>
      </w:r>
      <w:r>
        <w:rPr>
          <w:rFonts w:ascii="宋体" w:hAnsi="宋体" w:cs="宋体" w:eastAsia="宋体" w:hint="default"/>
          <w:color w:val="231F20"/>
          <w:spacing w:val="-37"/>
          <w:w w:val="95"/>
          <w:sz w:val="20"/>
          <w:szCs w:val="20"/>
        </w:rPr>
        <w:t> </w:t>
      </w:r>
      <w:r>
        <w:rPr>
          <w:rFonts w:ascii="宋体" w:hAnsi="宋体" w:cs="宋体" w:eastAsia="宋体" w:hint="default"/>
          <w:color w:val="231F20"/>
          <w:sz w:val="20"/>
          <w:szCs w:val="20"/>
        </w:rPr>
        <w:t>4G</w:t>
      </w:r>
      <w:r>
        <w:rPr>
          <w:rFonts w:ascii="宋体" w:hAnsi="宋体" w:cs="宋体" w:eastAsia="宋体" w:hint="default"/>
          <w:color w:val="231F20"/>
          <w:spacing w:val="-56"/>
          <w:sz w:val="20"/>
          <w:szCs w:val="20"/>
        </w:rPr>
        <w:t> </w:t>
      </w:r>
      <w:r>
        <w:rPr>
          <w:rFonts w:ascii="宋体" w:hAnsi="宋体" w:cs="宋体" w:eastAsia="宋体" w:hint="default"/>
          <w:color w:val="231F20"/>
          <w:sz w:val="20"/>
          <w:szCs w:val="20"/>
        </w:rPr>
        <w:t>用户实行流量不清零政策，</w:t>
      </w:r>
      <w:r>
        <w:rPr>
          <w:rFonts w:ascii="宋体" w:hAnsi="宋体" w:cs="宋体" w:eastAsia="宋体" w:hint="default"/>
          <w:color w:val="231F20"/>
          <w:spacing w:val="-4"/>
          <w:sz w:val="20"/>
          <w:szCs w:val="20"/>
        </w:rPr>
        <w:t> </w:t>
      </w:r>
      <w:r>
        <w:rPr>
          <w:rFonts w:ascii="宋体" w:hAnsi="宋体" w:cs="宋体" w:eastAsia="宋体" w:hint="default"/>
          <w:color w:val="231F20"/>
          <w:spacing w:val="-4"/>
          <w:sz w:val="20"/>
          <w:szCs w:val="20"/>
        </w:rPr>
      </w:r>
      <w:r>
        <w:rPr>
          <w:rFonts w:ascii="宋体" w:hAnsi="宋体" w:cs="宋体" w:eastAsia="宋体" w:hint="default"/>
          <w:color w:val="231F20"/>
          <w:sz w:val="20"/>
          <w:szCs w:val="20"/>
        </w:rPr>
        <w:t>当月剩余流量可结转到次月。</w:t>
        <w:tab/>
      </w:r>
      <w:r>
        <w:rPr>
          <w:rFonts w:ascii="宋体" w:hAnsi="宋体" w:cs="宋体" w:eastAsia="宋体" w:hint="default"/>
          <w:color w:val="FFFFFF"/>
          <w:position w:val="-15"/>
          <w:sz w:val="36"/>
          <w:szCs w:val="36"/>
        </w:rPr>
        <w:t>十月</w:t>
      </w:r>
      <w:r>
        <w:rPr>
          <w:rFonts w:ascii="宋体" w:hAnsi="宋体" w:cs="宋体" w:eastAsia="宋体" w:hint="default"/>
          <w:sz w:val="36"/>
          <w:szCs w:val="36"/>
        </w:rPr>
      </w:r>
    </w:p>
    <w:p>
      <w:pPr>
        <w:spacing w:line="240" w:lineRule="exact" w:before="117"/>
        <w:ind w:left="997" w:right="2580" w:firstLine="0"/>
        <w:jc w:val="left"/>
        <w:rPr>
          <w:rFonts w:ascii="宋体" w:hAnsi="宋体" w:cs="宋体" w:eastAsia="宋体" w:hint="default"/>
          <w:sz w:val="20"/>
          <w:szCs w:val="20"/>
        </w:rPr>
      </w:pPr>
      <w:r>
        <w:rPr>
          <w:rFonts w:ascii="宋体" w:hAnsi="宋体" w:cs="宋体" w:eastAsia="宋体" w:hint="default"/>
          <w:color w:val="231F20"/>
          <w:sz w:val="20"/>
          <w:szCs w:val="20"/>
        </w:rPr>
        <w:t>10</w:t>
      </w:r>
      <w:r>
        <w:rPr>
          <w:rFonts w:ascii="宋体" w:hAnsi="宋体" w:cs="宋体" w:eastAsia="宋体" w:hint="default"/>
          <w:color w:val="231F20"/>
          <w:spacing w:val="-38"/>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36"/>
          <w:sz w:val="20"/>
          <w:szCs w:val="20"/>
        </w:rPr>
        <w:t> </w:t>
      </w:r>
      <w:r>
        <w:rPr>
          <w:rFonts w:ascii="宋体" w:hAnsi="宋体" w:cs="宋体" w:eastAsia="宋体" w:hint="default"/>
          <w:color w:val="231F20"/>
          <w:sz w:val="20"/>
          <w:szCs w:val="20"/>
        </w:rPr>
        <w:t>14</w:t>
      </w:r>
      <w:r>
        <w:rPr>
          <w:rFonts w:ascii="宋体" w:hAnsi="宋体" w:cs="宋体" w:eastAsia="宋体" w:hint="default"/>
          <w:color w:val="231F20"/>
          <w:spacing w:val="-38"/>
          <w:sz w:val="20"/>
          <w:szCs w:val="20"/>
        </w:rPr>
        <w:t> </w:t>
      </w:r>
      <w:r>
        <w:rPr>
          <w:rFonts w:ascii="宋体" w:hAnsi="宋体" w:cs="宋体" w:eastAsia="宋体" w:hint="default"/>
          <w:color w:val="231F20"/>
          <w:sz w:val="20"/>
          <w:szCs w:val="20"/>
        </w:rPr>
        <w:t>日，中国联通与中国铁塔股份有限公司签署有关存量铁塔相关</w:t>
      </w:r>
      <w:r>
        <w:rPr>
          <w:rFonts w:ascii="宋体" w:hAnsi="宋体" w:cs="宋体" w:eastAsia="宋体" w:hint="default"/>
          <w:color w:val="231F20"/>
          <w:spacing w:val="-98"/>
          <w:sz w:val="20"/>
          <w:szCs w:val="20"/>
        </w:rPr>
        <w:t> </w:t>
      </w:r>
      <w:r>
        <w:rPr>
          <w:rFonts w:ascii="宋体" w:hAnsi="宋体" w:cs="宋体" w:eastAsia="宋体" w:hint="default"/>
          <w:color w:val="231F20"/>
          <w:spacing w:val="-98"/>
          <w:sz w:val="20"/>
          <w:szCs w:val="20"/>
        </w:rPr>
      </w:r>
      <w:r>
        <w:rPr>
          <w:rFonts w:ascii="宋体" w:hAnsi="宋体" w:cs="宋体" w:eastAsia="宋体" w:hint="default"/>
          <w:color w:val="231F20"/>
          <w:sz w:val="20"/>
          <w:szCs w:val="20"/>
        </w:rPr>
        <w:t>资产的出售及移交的协议。</w:t>
      </w:r>
      <w:r>
        <w:rPr>
          <w:rFonts w:ascii="宋体" w:hAnsi="宋体" w:cs="宋体" w:eastAsia="宋体" w:hint="default"/>
          <w:sz w:val="20"/>
          <w:szCs w:val="20"/>
        </w:rPr>
      </w:r>
    </w:p>
    <w:p>
      <w:pPr>
        <w:spacing w:line="240" w:lineRule="auto" w:before="2"/>
        <w:rPr>
          <w:rFonts w:ascii="宋体" w:hAnsi="宋体" w:cs="宋体" w:eastAsia="宋体" w:hint="default"/>
          <w:sz w:val="15"/>
          <w:szCs w:val="15"/>
        </w:rPr>
      </w:pPr>
    </w:p>
    <w:p>
      <w:pPr>
        <w:spacing w:before="0"/>
        <w:ind w:left="997" w:right="665" w:firstLine="0"/>
        <w:jc w:val="left"/>
        <w:rPr>
          <w:rFonts w:ascii="宋体" w:hAnsi="宋体" w:cs="宋体" w:eastAsia="宋体" w:hint="default"/>
          <w:sz w:val="20"/>
          <w:szCs w:val="20"/>
        </w:rPr>
      </w:pPr>
      <w:r>
        <w:rPr>
          <w:rFonts w:ascii="宋体" w:hAnsi="宋体" w:cs="宋体" w:eastAsia="宋体" w:hint="default"/>
          <w:color w:val="231F20"/>
          <w:w w:val="105"/>
          <w:sz w:val="20"/>
          <w:szCs w:val="20"/>
        </w:rPr>
        <w:t>10</w:t>
      </w:r>
      <w:r>
        <w:rPr>
          <w:rFonts w:ascii="宋体" w:hAnsi="宋体" w:cs="宋体" w:eastAsia="宋体" w:hint="default"/>
          <w:color w:val="231F20"/>
          <w:spacing w:val="-78"/>
          <w:w w:val="105"/>
          <w:sz w:val="20"/>
          <w:szCs w:val="20"/>
        </w:rPr>
        <w:t> </w:t>
      </w:r>
      <w:r>
        <w:rPr>
          <w:rFonts w:ascii="宋体" w:hAnsi="宋体" w:cs="宋体" w:eastAsia="宋体" w:hint="default"/>
          <w:color w:val="231F20"/>
          <w:w w:val="105"/>
          <w:sz w:val="20"/>
          <w:szCs w:val="20"/>
        </w:rPr>
        <w:t>月</w:t>
      </w:r>
      <w:r>
        <w:rPr>
          <w:rFonts w:ascii="宋体" w:hAnsi="宋体" w:cs="宋体" w:eastAsia="宋体" w:hint="default"/>
          <w:color w:val="231F20"/>
          <w:spacing w:val="-78"/>
          <w:w w:val="105"/>
          <w:sz w:val="20"/>
          <w:szCs w:val="20"/>
        </w:rPr>
        <w:t> </w:t>
      </w:r>
      <w:r>
        <w:rPr>
          <w:rFonts w:ascii="宋体" w:hAnsi="宋体" w:cs="宋体" w:eastAsia="宋体" w:hint="default"/>
          <w:color w:val="231F20"/>
          <w:w w:val="105"/>
          <w:sz w:val="20"/>
          <w:szCs w:val="20"/>
        </w:rPr>
        <w:t>30</w:t>
      </w:r>
      <w:r>
        <w:rPr>
          <w:rFonts w:ascii="宋体" w:hAnsi="宋体" w:cs="宋体" w:eastAsia="宋体" w:hint="default"/>
          <w:color w:val="231F20"/>
          <w:spacing w:val="-78"/>
          <w:w w:val="105"/>
          <w:sz w:val="20"/>
          <w:szCs w:val="20"/>
        </w:rPr>
        <w:t> </w:t>
      </w:r>
      <w:r>
        <w:rPr>
          <w:rFonts w:ascii="宋体" w:hAnsi="宋体" w:cs="宋体" w:eastAsia="宋体" w:hint="default"/>
          <w:color w:val="231F20"/>
          <w:w w:val="105"/>
          <w:sz w:val="20"/>
          <w:szCs w:val="20"/>
        </w:rPr>
        <w:t>日，中国联通</w:t>
      </w:r>
      <w:r>
        <w:rPr>
          <w:rFonts w:ascii="宋体" w:hAnsi="宋体" w:cs="宋体" w:eastAsia="宋体" w:hint="default"/>
          <w:color w:val="231F20"/>
          <w:spacing w:val="-78"/>
          <w:w w:val="105"/>
          <w:sz w:val="20"/>
          <w:szCs w:val="20"/>
        </w:rPr>
        <w:t> </w:t>
      </w:r>
      <w:r>
        <w:rPr>
          <w:rFonts w:ascii="宋体" w:hAnsi="宋体" w:cs="宋体" w:eastAsia="宋体" w:hint="default"/>
          <w:color w:val="231F20"/>
          <w:w w:val="105"/>
          <w:sz w:val="20"/>
          <w:szCs w:val="20"/>
        </w:rPr>
        <w:t>A</w:t>
      </w:r>
      <w:r>
        <w:rPr>
          <w:rFonts w:ascii="宋体" w:hAnsi="宋体" w:cs="宋体" w:eastAsia="宋体" w:hint="default"/>
          <w:color w:val="231F20"/>
          <w:spacing w:val="-78"/>
          <w:w w:val="105"/>
          <w:sz w:val="20"/>
          <w:szCs w:val="20"/>
        </w:rPr>
        <w:t> </w:t>
      </w:r>
      <w:r>
        <w:rPr>
          <w:rFonts w:ascii="宋体" w:hAnsi="宋体" w:cs="宋体" w:eastAsia="宋体" w:hint="default"/>
          <w:color w:val="231F20"/>
          <w:w w:val="105"/>
          <w:sz w:val="20"/>
          <w:szCs w:val="20"/>
        </w:rPr>
        <w:t>股公司召开</w:t>
      </w:r>
      <w:r>
        <w:rPr>
          <w:rFonts w:ascii="宋体" w:hAnsi="宋体" w:cs="宋体" w:eastAsia="宋体" w:hint="default"/>
          <w:color w:val="231F20"/>
          <w:spacing w:val="-78"/>
          <w:w w:val="105"/>
          <w:sz w:val="20"/>
          <w:szCs w:val="20"/>
        </w:rPr>
        <w:t> </w:t>
      </w:r>
      <w:r>
        <w:rPr>
          <w:rFonts w:ascii="宋体" w:hAnsi="宋体" w:cs="宋体" w:eastAsia="宋体" w:hint="default"/>
          <w:color w:val="231F20"/>
          <w:w w:val="105"/>
          <w:sz w:val="20"/>
          <w:szCs w:val="20"/>
        </w:rPr>
        <w:t>2015</w:t>
      </w:r>
      <w:r>
        <w:rPr>
          <w:rFonts w:ascii="宋体" w:hAnsi="宋体" w:cs="宋体" w:eastAsia="宋体" w:hint="default"/>
          <w:color w:val="231F20"/>
          <w:spacing w:val="-78"/>
          <w:w w:val="105"/>
          <w:sz w:val="20"/>
          <w:szCs w:val="20"/>
        </w:rPr>
        <w:t> </w:t>
      </w:r>
      <w:r>
        <w:rPr>
          <w:rFonts w:ascii="宋体" w:hAnsi="宋体" w:cs="宋体" w:eastAsia="宋体" w:hint="default"/>
          <w:color w:val="231F20"/>
          <w:w w:val="105"/>
          <w:sz w:val="20"/>
          <w:szCs w:val="20"/>
        </w:rPr>
        <w:t>年第三次临时股东大会。</w:t>
      </w:r>
      <w:r>
        <w:rPr>
          <w:rFonts w:ascii="宋体" w:hAnsi="宋体" w:cs="宋体" w:eastAsia="宋体" w:hint="default"/>
          <w:w w:val="105"/>
          <w:sz w:val="20"/>
          <w:szCs w:val="20"/>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2"/>
        <w:rPr>
          <w:rFonts w:ascii="宋体" w:hAnsi="宋体" w:cs="宋体" w:eastAsia="宋体" w:hint="default"/>
          <w:sz w:val="17"/>
          <w:szCs w:val="17"/>
        </w:rPr>
      </w:pPr>
    </w:p>
    <w:p>
      <w:pPr>
        <w:spacing w:after="0" w:line="240" w:lineRule="auto"/>
        <w:rPr>
          <w:rFonts w:ascii="宋体" w:hAnsi="宋体" w:cs="宋体" w:eastAsia="宋体" w:hint="default"/>
          <w:sz w:val="17"/>
          <w:szCs w:val="17"/>
        </w:rPr>
        <w:sectPr>
          <w:headerReference w:type="default" r:id="rId45"/>
          <w:pgSz w:w="11910" w:h="16160"/>
          <w:pgMar w:header="0" w:footer="0" w:top="560" w:bottom="0" w:left="1100" w:right="1020"/>
        </w:sectPr>
      </w:pPr>
    </w:p>
    <w:p>
      <w:pPr>
        <w:spacing w:before="110"/>
        <w:ind w:left="916" w:right="-20" w:firstLine="0"/>
        <w:jc w:val="left"/>
        <w:rPr>
          <w:rFonts w:ascii="宋体" w:hAnsi="宋体" w:cs="宋体" w:eastAsia="宋体" w:hint="default"/>
          <w:sz w:val="36"/>
          <w:szCs w:val="36"/>
        </w:rPr>
      </w:pPr>
      <w:r>
        <w:rPr>
          <w:rFonts w:ascii="宋体" w:hAnsi="宋体" w:cs="宋体" w:eastAsia="宋体" w:hint="default"/>
          <w:color w:val="FFFFFF"/>
          <w:sz w:val="36"/>
          <w:szCs w:val="36"/>
        </w:rPr>
        <w:t>十一月</w:t>
      </w:r>
      <w:r>
        <w:rPr>
          <w:rFonts w:ascii="宋体" w:hAnsi="宋体" w:cs="宋体" w:eastAsia="宋体" w:hint="default"/>
          <w:sz w:val="36"/>
          <w:szCs w:val="36"/>
        </w:rPr>
      </w:r>
    </w:p>
    <w:p>
      <w:pPr>
        <w:pStyle w:val="Heading5"/>
        <w:spacing w:line="240" w:lineRule="exact" w:before="65"/>
        <w:ind w:left="519" w:right="740"/>
        <w:jc w:val="both"/>
      </w:pPr>
      <w:r>
        <w:rPr>
          <w:w w:val="105"/>
        </w:rPr>
        <w:br w:type="column"/>
      </w:r>
      <w:r>
        <w:rPr>
          <w:color w:val="231F20"/>
          <w:w w:val="105"/>
        </w:rPr>
        <w:t>11</w:t>
      </w:r>
      <w:r>
        <w:rPr>
          <w:color w:val="231F20"/>
          <w:spacing w:val="-76"/>
          <w:w w:val="105"/>
        </w:rPr>
        <w:t> </w:t>
      </w:r>
      <w:r>
        <w:rPr>
          <w:color w:val="231F20"/>
          <w:w w:val="105"/>
        </w:rPr>
        <w:t>月</w:t>
      </w:r>
      <w:r>
        <w:rPr>
          <w:color w:val="231F20"/>
          <w:spacing w:val="-75"/>
          <w:w w:val="105"/>
        </w:rPr>
        <w:t> </w:t>
      </w:r>
      <w:r>
        <w:rPr>
          <w:color w:val="231F20"/>
          <w:w w:val="105"/>
        </w:rPr>
        <w:t>8</w:t>
      </w:r>
      <w:r>
        <w:rPr>
          <w:color w:val="231F20"/>
          <w:spacing w:val="-76"/>
          <w:w w:val="105"/>
        </w:rPr>
        <w:t> </w:t>
      </w:r>
      <w:r>
        <w:rPr>
          <w:color w:val="231F20"/>
          <w:w w:val="105"/>
        </w:rPr>
        <w:t>日，中国联通正式发布沃</w:t>
      </w:r>
      <w:r>
        <w:rPr>
          <w:color w:val="231F20"/>
          <w:spacing w:val="-75"/>
          <w:w w:val="105"/>
        </w:rPr>
        <w:t> </w:t>
      </w:r>
      <w:r>
        <w:rPr>
          <w:color w:val="231F20"/>
          <w:w w:val="105"/>
        </w:rPr>
        <w:t>4G+，树立了中国联通新</w:t>
      </w:r>
      <w:r>
        <w:rPr>
          <w:color w:val="231F20"/>
          <w:spacing w:val="-76"/>
          <w:w w:val="105"/>
        </w:rPr>
        <w:t> </w:t>
      </w:r>
      <w:r>
        <w:rPr>
          <w:color w:val="231F20"/>
          <w:w w:val="105"/>
        </w:rPr>
        <w:t>4G</w:t>
      </w:r>
      <w:r>
        <w:rPr>
          <w:color w:val="231F20"/>
          <w:spacing w:val="-76"/>
          <w:w w:val="105"/>
        </w:rPr>
        <w:t> </w:t>
      </w:r>
      <w:r>
        <w:rPr>
          <w:color w:val="231F20"/>
          <w:w w:val="105"/>
        </w:rPr>
        <w:t>品牌形象，</w:t>
      </w:r>
      <w:r>
        <w:rPr>
          <w:color w:val="231F20"/>
        </w:rPr>
        <w:t> 诠释了“沃</w:t>
      </w:r>
      <w:r>
        <w:rPr>
          <w:color w:val="231F20"/>
          <w:spacing w:val="-11"/>
        </w:rPr>
        <w:t> </w:t>
      </w:r>
      <w:r>
        <w:rPr>
          <w:color w:val="231F20"/>
        </w:rPr>
        <w:t>4G+</w:t>
      </w:r>
      <w:r>
        <w:rPr>
          <w:color w:val="231F20"/>
          <w:spacing w:val="-12"/>
        </w:rPr>
        <w:t> </w:t>
      </w:r>
      <w:r>
        <w:rPr>
          <w:color w:val="231F20"/>
        </w:rPr>
        <w:t>不仅更快，体验更舒心，消费更放心，服务更贴心”的内</w:t>
      </w:r>
      <w:r>
        <w:rPr>
          <w:color w:val="231F20"/>
          <w:spacing w:val="-93"/>
        </w:rPr>
        <w:t> </w:t>
      </w:r>
      <w:r>
        <w:rPr>
          <w:color w:val="231F20"/>
          <w:spacing w:val="-93"/>
        </w:rPr>
      </w:r>
      <w:r>
        <w:rPr>
          <w:color w:val="231F20"/>
          <w:w w:val="105"/>
        </w:rPr>
        <w:t>涵，提升了</w:t>
      </w:r>
      <w:r>
        <w:rPr>
          <w:color w:val="231F20"/>
          <w:spacing w:val="-76"/>
          <w:w w:val="105"/>
        </w:rPr>
        <w:t> </w:t>
      </w:r>
      <w:r>
        <w:rPr>
          <w:color w:val="231F20"/>
          <w:w w:val="105"/>
        </w:rPr>
        <w:t>4G</w:t>
      </w:r>
      <w:r>
        <w:rPr>
          <w:color w:val="231F20"/>
          <w:spacing w:val="-76"/>
          <w:w w:val="105"/>
        </w:rPr>
        <w:t> </w:t>
      </w:r>
      <w:r>
        <w:rPr>
          <w:color w:val="231F20"/>
          <w:w w:val="105"/>
        </w:rPr>
        <w:t>竞争力，提振了</w:t>
      </w:r>
      <w:r>
        <w:rPr>
          <w:color w:val="231F20"/>
          <w:spacing w:val="-76"/>
          <w:w w:val="105"/>
        </w:rPr>
        <w:t> </w:t>
      </w:r>
      <w:r>
        <w:rPr>
          <w:color w:val="231F20"/>
          <w:w w:val="105"/>
        </w:rPr>
        <w:t>4G</w:t>
      </w:r>
      <w:r>
        <w:rPr>
          <w:color w:val="231F20"/>
          <w:spacing w:val="-76"/>
          <w:w w:val="105"/>
        </w:rPr>
        <w:t> </w:t>
      </w:r>
      <w:r>
        <w:rPr>
          <w:color w:val="231F20"/>
          <w:w w:val="105"/>
        </w:rPr>
        <w:t>发展信心。</w:t>
      </w:r>
      <w:r>
        <w:rPr>
          <w:w w:val="105"/>
        </w:rPr>
      </w:r>
    </w:p>
    <w:p>
      <w:pPr>
        <w:spacing w:after="0" w:line="240" w:lineRule="exact"/>
        <w:jc w:val="both"/>
        <w:sectPr>
          <w:type w:val="continuous"/>
          <w:pgSz w:w="11910" w:h="16160"/>
          <w:pgMar w:top="1060" w:bottom="280" w:left="1100" w:right="1020"/>
          <w:cols w:num="2" w:equalWidth="0">
            <w:col w:w="1997" w:space="40"/>
            <w:col w:w="7753"/>
          </w:cols>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16"/>
          <w:szCs w:val="16"/>
        </w:rPr>
      </w:pPr>
    </w:p>
    <w:p>
      <w:pPr>
        <w:spacing w:after="0" w:line="240" w:lineRule="auto"/>
        <w:rPr>
          <w:rFonts w:ascii="宋体" w:hAnsi="宋体" w:cs="宋体" w:eastAsia="宋体" w:hint="default"/>
          <w:sz w:val="16"/>
          <w:szCs w:val="16"/>
        </w:rPr>
        <w:sectPr>
          <w:type w:val="continuous"/>
          <w:pgSz w:w="11910" w:h="16160"/>
          <w:pgMar w:top="1060" w:bottom="280" w:left="1100" w:right="1020"/>
        </w:sectPr>
      </w:pPr>
    </w:p>
    <w:p>
      <w:pPr>
        <w:spacing w:line="240" w:lineRule="exact" w:before="65"/>
        <w:ind w:left="118" w:right="-4" w:firstLine="0"/>
        <w:jc w:val="left"/>
        <w:rPr>
          <w:rFonts w:ascii="宋体" w:hAnsi="宋体" w:cs="宋体" w:eastAsia="宋体" w:hint="default"/>
          <w:sz w:val="20"/>
          <w:szCs w:val="20"/>
        </w:rPr>
      </w:pPr>
      <w:r>
        <w:rPr>
          <w:rFonts w:ascii="宋体" w:hAnsi="宋体" w:cs="宋体" w:eastAsia="宋体" w:hint="default"/>
          <w:color w:val="231F20"/>
          <w:sz w:val="20"/>
          <w:szCs w:val="20"/>
        </w:rPr>
        <w:t>12</w:t>
      </w:r>
      <w:r>
        <w:rPr>
          <w:rFonts w:ascii="宋体" w:hAnsi="宋体" w:cs="宋体" w:eastAsia="宋体" w:hint="default"/>
          <w:color w:val="231F20"/>
          <w:spacing w:val="-36"/>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34"/>
          <w:sz w:val="20"/>
          <w:szCs w:val="20"/>
        </w:rPr>
        <w:t> </w:t>
      </w:r>
      <w:r>
        <w:rPr>
          <w:rFonts w:ascii="宋体" w:hAnsi="宋体" w:cs="宋体" w:eastAsia="宋体" w:hint="default"/>
          <w:color w:val="231F20"/>
          <w:sz w:val="20"/>
          <w:szCs w:val="20"/>
        </w:rPr>
        <w:t>11</w:t>
      </w:r>
      <w:r>
        <w:rPr>
          <w:rFonts w:ascii="宋体" w:hAnsi="宋体" w:cs="宋体" w:eastAsia="宋体" w:hint="default"/>
          <w:color w:val="231F20"/>
          <w:spacing w:val="-36"/>
          <w:sz w:val="20"/>
          <w:szCs w:val="20"/>
        </w:rPr>
        <w:t> </w:t>
      </w:r>
      <w:r>
        <w:rPr>
          <w:rFonts w:ascii="宋体" w:hAnsi="宋体" w:cs="宋体" w:eastAsia="宋体" w:hint="default"/>
          <w:color w:val="231F20"/>
          <w:sz w:val="20"/>
          <w:szCs w:val="20"/>
        </w:rPr>
        <w:t>日，中国联通在第三届中国企业新媒体年会上荣膺</w:t>
      </w:r>
      <w:r>
        <w:rPr>
          <w:rFonts w:ascii="宋体" w:hAnsi="宋体" w:cs="宋体" w:eastAsia="宋体" w:hint="default"/>
          <w:color w:val="231F20"/>
          <w:spacing w:val="-34"/>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36"/>
          <w:sz w:val="20"/>
          <w:szCs w:val="20"/>
        </w:rPr>
        <w:t> </w:t>
      </w:r>
      <w:r>
        <w:rPr>
          <w:rFonts w:ascii="宋体" w:hAnsi="宋体" w:cs="宋体" w:eastAsia="宋体" w:hint="default"/>
          <w:color w:val="231F20"/>
          <w:sz w:val="20"/>
          <w:szCs w:val="20"/>
        </w:rPr>
        <w:t>年中国企业、中央企</w:t>
      </w:r>
      <w:r>
        <w:rPr>
          <w:rFonts w:ascii="宋体" w:hAnsi="宋体" w:cs="宋体" w:eastAsia="宋体" w:hint="default"/>
          <w:color w:val="231F20"/>
          <w:spacing w:val="-97"/>
          <w:sz w:val="20"/>
          <w:szCs w:val="20"/>
        </w:rPr>
        <w:t> </w:t>
      </w:r>
      <w:r>
        <w:rPr>
          <w:rFonts w:ascii="宋体" w:hAnsi="宋体" w:cs="宋体" w:eastAsia="宋体" w:hint="default"/>
          <w:color w:val="231F20"/>
          <w:spacing w:val="-97"/>
          <w:sz w:val="20"/>
          <w:szCs w:val="20"/>
        </w:rPr>
      </w:r>
      <w:r>
        <w:rPr>
          <w:rFonts w:ascii="宋体" w:hAnsi="宋体" w:cs="宋体" w:eastAsia="宋体" w:hint="default"/>
          <w:color w:val="231F20"/>
          <w:w w:val="105"/>
          <w:sz w:val="20"/>
          <w:szCs w:val="20"/>
        </w:rPr>
        <w:t>业最具影响力新媒体账号两项大奖。</w:t>
      </w:r>
      <w:r>
        <w:rPr>
          <w:rFonts w:ascii="宋体" w:hAnsi="宋体" w:cs="宋体" w:eastAsia="宋体" w:hint="default"/>
          <w:w w:val="105"/>
          <w:sz w:val="20"/>
          <w:szCs w:val="20"/>
        </w:rPr>
      </w:r>
    </w:p>
    <w:p>
      <w:pPr>
        <w:spacing w:line="240" w:lineRule="auto" w:before="4"/>
        <w:rPr>
          <w:rFonts w:ascii="宋体" w:hAnsi="宋体" w:cs="宋体" w:eastAsia="宋体" w:hint="default"/>
          <w:sz w:val="18"/>
          <w:szCs w:val="18"/>
        </w:rPr>
      </w:pPr>
    </w:p>
    <w:p>
      <w:pPr>
        <w:spacing w:line="240" w:lineRule="exact" w:before="0"/>
        <w:ind w:left="118" w:right="-4" w:firstLine="0"/>
        <w:jc w:val="left"/>
        <w:rPr>
          <w:rFonts w:ascii="宋体" w:hAnsi="宋体" w:cs="宋体" w:eastAsia="宋体" w:hint="default"/>
          <w:sz w:val="20"/>
          <w:szCs w:val="20"/>
        </w:rPr>
      </w:pPr>
      <w:r>
        <w:rPr>
          <w:rFonts w:ascii="宋体" w:hAnsi="宋体" w:cs="宋体" w:eastAsia="宋体" w:hint="default"/>
          <w:color w:val="231F20"/>
          <w:sz w:val="20"/>
          <w:szCs w:val="20"/>
        </w:rPr>
        <w:t>12</w:t>
      </w:r>
      <w:r>
        <w:rPr>
          <w:rFonts w:ascii="宋体" w:hAnsi="宋体" w:cs="宋体" w:eastAsia="宋体" w:hint="default"/>
          <w:color w:val="231F20"/>
          <w:spacing w:val="-36"/>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34"/>
          <w:sz w:val="20"/>
          <w:szCs w:val="20"/>
        </w:rPr>
        <w:t> </w:t>
      </w:r>
      <w:r>
        <w:rPr>
          <w:rFonts w:ascii="宋体" w:hAnsi="宋体" w:cs="宋体" w:eastAsia="宋体" w:hint="default"/>
          <w:color w:val="231F20"/>
          <w:sz w:val="20"/>
          <w:szCs w:val="20"/>
        </w:rPr>
        <w:t>29</w:t>
      </w:r>
      <w:r>
        <w:rPr>
          <w:rFonts w:ascii="宋体" w:hAnsi="宋体" w:cs="宋体" w:eastAsia="宋体" w:hint="default"/>
          <w:color w:val="231F20"/>
          <w:spacing w:val="-36"/>
          <w:sz w:val="20"/>
          <w:szCs w:val="20"/>
        </w:rPr>
        <w:t> </w:t>
      </w:r>
      <w:r>
        <w:rPr>
          <w:rFonts w:ascii="宋体" w:hAnsi="宋体" w:cs="宋体" w:eastAsia="宋体" w:hint="default"/>
          <w:color w:val="231F20"/>
          <w:sz w:val="20"/>
          <w:szCs w:val="20"/>
        </w:rPr>
        <w:t>日，中国联通召开</w:t>
      </w:r>
      <w:r>
        <w:rPr>
          <w:rFonts w:ascii="宋体" w:hAnsi="宋体" w:cs="宋体" w:eastAsia="宋体" w:hint="default"/>
          <w:color w:val="231F20"/>
          <w:spacing w:val="-34"/>
          <w:sz w:val="20"/>
          <w:szCs w:val="20"/>
        </w:rPr>
        <w:t> </w:t>
      </w:r>
      <w:r>
        <w:rPr>
          <w:rFonts w:ascii="宋体" w:hAnsi="宋体" w:cs="宋体" w:eastAsia="宋体" w:hint="default"/>
          <w:color w:val="231F20"/>
          <w:sz w:val="20"/>
          <w:szCs w:val="20"/>
        </w:rPr>
        <w:t>2016</w:t>
      </w:r>
      <w:r>
        <w:rPr>
          <w:rFonts w:ascii="宋体" w:hAnsi="宋体" w:cs="宋体" w:eastAsia="宋体" w:hint="default"/>
          <w:color w:val="231F20"/>
          <w:spacing w:val="-36"/>
          <w:sz w:val="20"/>
          <w:szCs w:val="20"/>
        </w:rPr>
        <w:t> </w:t>
      </w:r>
      <w:r>
        <w:rPr>
          <w:rFonts w:ascii="宋体" w:hAnsi="宋体" w:cs="宋体" w:eastAsia="宋体" w:hint="default"/>
          <w:color w:val="231F20"/>
          <w:sz w:val="20"/>
          <w:szCs w:val="20"/>
        </w:rPr>
        <w:t>年度工作会议。会议提出全面落实聚焦战略，开创中</w:t>
      </w:r>
      <w:r>
        <w:rPr>
          <w:rFonts w:ascii="宋体" w:hAnsi="宋体" w:cs="宋体" w:eastAsia="宋体" w:hint="default"/>
          <w:color w:val="231F20"/>
          <w:spacing w:val="-97"/>
          <w:sz w:val="20"/>
          <w:szCs w:val="20"/>
        </w:rPr>
        <w:t> </w:t>
      </w:r>
      <w:r>
        <w:rPr>
          <w:rFonts w:ascii="宋体" w:hAnsi="宋体" w:cs="宋体" w:eastAsia="宋体" w:hint="default"/>
          <w:color w:val="231F20"/>
          <w:spacing w:val="-97"/>
          <w:sz w:val="20"/>
          <w:szCs w:val="20"/>
        </w:rPr>
      </w:r>
      <w:r>
        <w:rPr>
          <w:rFonts w:ascii="宋体" w:hAnsi="宋体" w:cs="宋体" w:eastAsia="宋体" w:hint="default"/>
          <w:color w:val="231F20"/>
          <w:w w:val="105"/>
          <w:sz w:val="20"/>
          <w:szCs w:val="20"/>
        </w:rPr>
        <w:t>国联通工作新局面。</w:t>
      </w:r>
      <w:r>
        <w:rPr>
          <w:rFonts w:ascii="宋体" w:hAnsi="宋体" w:cs="宋体" w:eastAsia="宋体" w:hint="default"/>
          <w:w w:val="105"/>
          <w:sz w:val="20"/>
          <w:szCs w:val="20"/>
        </w:rPr>
      </w:r>
    </w:p>
    <w:p>
      <w:pPr>
        <w:spacing w:before="249"/>
        <w:ind w:left="118" w:right="0" w:firstLine="0"/>
        <w:jc w:val="left"/>
        <w:rPr>
          <w:rFonts w:ascii="宋体" w:hAnsi="宋体" w:cs="宋体" w:eastAsia="宋体" w:hint="default"/>
          <w:sz w:val="36"/>
          <w:szCs w:val="36"/>
        </w:rPr>
      </w:pPr>
      <w:r>
        <w:rPr/>
        <w:br w:type="column"/>
      </w:r>
      <w:r>
        <w:rPr>
          <w:rFonts w:ascii="宋体" w:hAnsi="宋体" w:cs="宋体" w:eastAsia="宋体" w:hint="default"/>
          <w:color w:val="FFFFFF"/>
          <w:sz w:val="36"/>
          <w:szCs w:val="36"/>
        </w:rPr>
        <w:t>十二月</w:t>
      </w:r>
      <w:r>
        <w:rPr>
          <w:rFonts w:ascii="宋体" w:hAnsi="宋体" w:cs="宋体" w:eastAsia="宋体" w:hint="default"/>
          <w:sz w:val="36"/>
          <w:szCs w:val="36"/>
        </w:rPr>
      </w:r>
    </w:p>
    <w:p>
      <w:pPr>
        <w:spacing w:after="0"/>
        <w:jc w:val="left"/>
        <w:rPr>
          <w:rFonts w:ascii="宋体" w:hAnsi="宋体" w:cs="宋体" w:eastAsia="宋体" w:hint="default"/>
          <w:sz w:val="36"/>
          <w:szCs w:val="36"/>
        </w:rPr>
        <w:sectPr>
          <w:type w:val="continuous"/>
          <w:pgSz w:w="11910" w:h="16160"/>
          <w:pgMar w:top="1060" w:bottom="280" w:left="1100" w:right="1020"/>
          <w:cols w:num="2" w:equalWidth="0">
            <w:col w:w="7659" w:space="440"/>
            <w:col w:w="1691"/>
          </w:cols>
        </w:sectPr>
      </w:pPr>
    </w:p>
    <w:p>
      <w:pPr>
        <w:spacing w:line="240" w:lineRule="auto" w:before="0"/>
        <w:rPr>
          <w:rFonts w:ascii="宋体" w:hAnsi="宋体" w:cs="宋体" w:eastAsia="宋体" w:hint="default"/>
          <w:sz w:val="20"/>
          <w:szCs w:val="20"/>
        </w:rPr>
      </w:pPr>
      <w:r>
        <w:rPr/>
        <w:pict>
          <v:group style="position:absolute;margin-left:-.000001pt;margin-top:.000044pt;width:595.3pt;height:807.9pt;mso-position-horizontal-relative:page;mso-position-vertical-relative:page;z-index:-676120" coordorigin="0,0" coordsize="11906,16158">
            <v:group style="position:absolute;left:5031;top:14509;width:1187;height:1648" coordorigin="5031,14509" coordsize="1187,1648">
              <v:shape style="position:absolute;left:5031;top:14509;width:1187;height:1648" coordorigin="5031,14509" coordsize="1187,1648" path="m6209,14509l5031,16157,5043,16157,6217,14515,6214,14513,6211,14511,6209,14509xe" filled="true" fillcolor="#f1f2f2" stroked="false">
                <v:path arrowok="t"/>
                <v:fill type="solid"/>
              </v:shape>
            </v:group>
            <v:group style="position:absolute;left:1341;top:10152;width:4966;height:4118" coordorigin="1341,10152" coordsize="4966,4118">
              <v:shape style="position:absolute;left:1341;top:10152;width:4966;height:4118" coordorigin="1341,10152" coordsize="4966,4118" path="m3138,13626l3138,13629,3138,13632,3138,13636,6115,14270,6115,14267,6116,14263,6117,14260,3138,13626xe" filled="true" fillcolor="#f1f2f2" stroked="false">
                <v:path arrowok="t"/>
                <v:fill type="solid"/>
              </v:shape>
              <v:shape style="position:absolute;left:1341;top:10152;width:4966;height:4118" coordorigin="1341,10152" coordsize="4966,4118" path="m5477,10289l5471,10291,5467,10292,6297,14079,6300,14079,6303,14078,6306,14077,5477,10289xe" filled="true" fillcolor="#f1f2f2" stroked="false">
                <v:path arrowok="t"/>
                <v:fill type="solid"/>
              </v:shape>
              <v:shape style="position:absolute;left:1341;top:10152;width:4966;height:4118" coordorigin="1341,10152" coordsize="4966,4118" path="m1386,13252l1385,13256,1385,13259,1384,13262,2920,13589,2921,13586,2922,13583,2923,13580,1386,13252xe" filled="true" fillcolor="#f1f2f2" stroked="false">
                <v:path arrowok="t"/>
                <v:fill type="solid"/>
              </v:shape>
              <v:shape style="position:absolute;left:1341;top:10152;width:4966;height:4118" coordorigin="1341,10152" coordsize="4966,4118" path="m3472,11407l1341,13062,3472,11408xe" filled="true" fillcolor="#f1f2f2" stroked="false">
                <v:path arrowok="t"/>
                <v:fill type="solid"/>
              </v:shape>
              <v:shape style="position:absolute;left:1341;top:10152;width:4966;height:4118" coordorigin="1341,10152" coordsize="4966,4118" path="m5088,10152l3645,11273,5088,10152xe" filled="true" fillcolor="#f1f2f2" stroked="false">
                <v:path arrowok="t"/>
                <v:fill type="solid"/>
              </v:shape>
            </v:group>
            <v:group style="position:absolute;left:0;top:12502;width:1171;height:3656" coordorigin="0,12502" coordsize="1171,3656">
              <v:shape style="position:absolute;left:0;top:12502;width:1171;height:3656" coordorigin="0,12502" coordsize="1171,3656" path="m1143,13450l1161,16157,1171,16157,1153,13450,1143,13450xe" filled="true" fillcolor="#f1f2f2" stroked="false">
                <v:path arrowok="t"/>
                <v:fill type="solid"/>
              </v:shape>
              <v:shape style="position:absolute;left:0;top:12502;width:1171;height:3656" coordorigin="0,12502" coordsize="1171,3656" path="m0,12502l0,12514,937,13085,939,13082,941,13079,942,13076,0,12502xe" filled="true" fillcolor="#f1f2f2" stroked="false">
                <v:path arrowok="t"/>
                <v:fill type="solid"/>
              </v:shape>
            </v:group>
            <v:group style="position:absolute;left:1227;top:366;width:4843;height:12697" coordorigin="1227,366" coordsize="4843,12697">
              <v:shape style="position:absolute;left:1227;top:366;width:4843;height:12697" coordorigin="1227,366" coordsize="4843,12697" path="m3465,11401l1335,13054,1337,13057,1339,13060,1341,13062,3472,11407,3469,11405,3467,11403,3465,11401xe" filled="true" fillcolor="#f1f2f2" stroked="false">
                <v:path arrowok="t"/>
                <v:fill type="solid"/>
              </v:shape>
              <v:shape style="position:absolute;left:1227;top:366;width:4843;height:12697" coordorigin="1227,366" coordsize="4843,12697" path="m2802,8806l2793,8809,2789,8811,1227,12979,1230,12980,1233,12981,1236,12982,2802,8806xe" filled="true" fillcolor="#f1f2f2" stroked="false">
                <v:path arrowok="t"/>
                <v:fill type="solid"/>
              </v:shape>
              <v:shape style="position:absolute;left:1227;top:366;width:4843;height:12697" coordorigin="1227,366" coordsize="4843,12697" path="m5082,10144l3640,11265,3641,11268,3643,11270,3645,11273,5088,10152,5086,10150,5084,10147,5082,10144xe" filled="true" fillcolor="#f1f2f2" stroked="false">
                <v:path arrowok="t"/>
                <v:fill type="solid"/>
              </v:shape>
              <v:shape style="position:absolute;left:1227;top:366;width:4843;height:12697" coordorigin="1227,366" coordsize="4843,12697" path="m3499,6917l3191,7740,3193,7744,3197,7752,3509,6920,3506,6919,3502,6918,3499,6917xe" filled="true" fillcolor="#f1f2f2" stroked="false">
                <v:path arrowok="t"/>
                <v:fill type="solid"/>
              </v:shape>
              <v:shape style="position:absolute;left:1227;top:366;width:4843;height:12697" coordorigin="1227,366" coordsize="4843,12697" path="m5651,6146l5412,9527,5418,9527,5422,9528,5661,6146,5654,6146,5651,6146xe" filled="true" fillcolor="#f1f2f2" stroked="false">
                <v:path arrowok="t"/>
                <v:fill type="solid"/>
              </v:shape>
              <v:shape style="position:absolute;left:1227;top:366;width:4843;height:12697" coordorigin="1227,366" coordsize="4843,12697" path="m4391,4538l3578,6708,3581,6709,3584,6710,3587,6712,4400,4542,4391,4538xe" filled="true" fillcolor="#f1f2f2" stroked="false">
                <v:path arrowok="t"/>
                <v:fill type="solid"/>
              </v:shape>
              <v:shape style="position:absolute;left:1227;top:366;width:4843;height:12697" coordorigin="1227,366" coordsize="4843,12697" path="m6069,378l6066,379,6063,379,6059,379,5667,5923,5670,5923,5673,5923,5677,5924,6069,378xe" filled="true" fillcolor="#f1f2f2" stroked="false">
                <v:path arrowok="t"/>
                <v:fill type="solid"/>
              </v:shape>
              <v:shape style="position:absolute;left:1227;top:366;width:4843;height:12697" coordorigin="1227,366" coordsize="4843,12697" path="m5955,366l4911,3152,4914,3153,4920,3155,5964,369,5961,368,5958,367,5955,366xe" filled="true" fillcolor="#f1f2f2" stroked="false">
                <v:path arrowok="t"/>
                <v:fill type="solid"/>
              </v:shape>
            </v:group>
            <v:group style="position:absolute;left:0;top:4677;width:9098;height:8731" coordorigin="0,4677" coordsize="9098,8731">
              <v:shape style="position:absolute;left:0;top:4677;width:9098;height:8731" coordorigin="0,4677" coordsize="9098,8731" path="m906,13233l802,13250,0,13397,0,13407,775,13265,907,13242,907,13239,906,13236,906,13233xe" filled="true" fillcolor="#f1f2f2" stroked="false">
                <v:path arrowok="t"/>
                <v:fill type="solid"/>
              </v:shape>
              <v:shape style="position:absolute;left:0;top:4677;width:9098;height:8731" coordorigin="0,4677" coordsize="9098,8731" path="m0,13101l0,13111,905,13196,905,13189,905,13186,0,13101xe" filled="true" fillcolor="#f1f2f2" stroked="false">
                <v:path arrowok="t"/>
                <v:fill type="solid"/>
              </v:shape>
              <v:shape style="position:absolute;left:0;top:4677;width:9098;height:8731" coordorigin="0,4677" coordsize="9098,8731" path="m1338,7636l0,8144,0,8155,1340,7646,1339,7643,1338,7639,1338,7636xe" filled="true" fillcolor="#f1f2f2" stroked="false">
                <v:path arrowok="t"/>
                <v:fill type="solid"/>
              </v:shape>
              <v:shape style="position:absolute;left:0;top:4677;width:9098;height:8731" coordorigin="0,4677" coordsize="9098,8731" path="m3433,6847l1542,7559,1544,7562,1546,7565,1547,7568,3436,6856,3435,6853,3434,6850,3433,6847xe" filled="true" fillcolor="#f1f2f2" stroked="false">
                <v:path arrowok="t"/>
                <v:fill type="solid"/>
              </v:shape>
              <v:shape style="position:absolute;left:0;top:4677;width:9098;height:8731" coordorigin="0,4677" coordsize="9098,8731" path="m4579,6416l3641,6768,3643,6771,3644,6774,3645,6778,4582,6425,4581,6422,4580,6419,4579,6416xe" filled="true" fillcolor="#f1f2f2" stroked="false">
                <v:path arrowok="t"/>
                <v:fill type="solid"/>
              </v:shape>
              <v:shape style="position:absolute;left:0;top:4677;width:9098;height:8731" coordorigin="0,4677" coordsize="9098,8731" path="m5550,6050l4787,6338,4788,6341,4790,6344,4791,6347,5552,6060,5551,6057,5550,6054,5550,6050xe" filled="true" fillcolor="#f1f2f2" stroked="false">
                <v:path arrowok="t"/>
                <v:fill type="solid"/>
              </v:shape>
              <v:shape style="position:absolute;left:0;top:4677;width:9098;height:8731" coordorigin="0,4677" coordsize="9098,8731" path="m9093,4677l9053,4694,8824,4789,8235,5024,5754,5973,5755,5976,5757,5979,5759,5982,8239,5033,8828,4798,9057,4703,9097,4686,9096,4683,9094,4680,9093,4677xe" filled="true" fillcolor="#f1f2f2" stroked="false">
                <v:path arrowok="t"/>
                <v:fill type="solid"/>
              </v:shape>
            </v:group>
            <v:group style="position:absolute;left:6411;top:4821;width:2843;height:9262" coordorigin="6411,4821" coordsize="2843,9262">
              <v:shape style="position:absolute;left:6411;top:4821;width:2843;height:9262" coordorigin="6411,4821" coordsize="2843,9262" path="m7119,11761l6411,14080,6415,14081,6418,14082,6421,14083,7127,11769,7119,11761xe" filled="true" fillcolor="#f1f2f2" stroked="false">
                <v:path arrowok="t"/>
                <v:fill type="solid"/>
              </v:shape>
              <v:shape style="position:absolute;left:6411;top:4821;width:2843;height:9262" coordorigin="6411,4821" coordsize="2843,9262" path="m8789,6296l8537,7120,7122,11750,7130,11758,8654,6772,8797,6304,8792,6299,8789,6296xe" filled="true" fillcolor="#f1f2f2" stroked="false">
                <v:path arrowok="t"/>
                <v:fill type="solid"/>
              </v:shape>
              <v:shape style="position:absolute;left:6411;top:4821;width:2843;height:9262" coordorigin="6411,4821" coordsize="2843,9262" path="m9245,4821l9212,4925,9175,5045,9183,5043,9186,5043,9215,4949,9254,4824,9251,4823,9248,4822,9245,4821xe" filled="true" fillcolor="#f1f2f2" stroked="false">
                <v:path arrowok="t"/>
                <v:fill type="solid"/>
              </v:shape>
            </v:group>
            <v:group style="position:absolute;left:9453;top:4678;width:2453;height:5019" coordorigin="9453,4678" coordsize="2453,5019">
              <v:shape style="position:absolute;left:9453;top:4678;width:2453;height:5019" coordorigin="9453,4678" coordsize="2453,5019" path="m11881,9626l11874,9633,11905,9696,11905,9674,11881,9626xe" filled="true" fillcolor="#f1f2f2" stroked="false">
                <v:path arrowok="t"/>
                <v:fill type="solid"/>
              </v:shape>
              <v:shape style="position:absolute;left:9453;top:4678;width:2453;height:5019" coordorigin="9453,4678" coordsize="2453,5019" path="m11062,7988l11059,7991,11057,7993,11055,7996,11869,9624,11877,9617,11062,7988xe" filled="true" fillcolor="#f1f2f2" stroked="false">
                <v:path arrowok="t"/>
                <v:fill type="solid"/>
              </v:shape>
              <v:shape style="position:absolute;left:9453;top:4678;width:2453;height:5019" coordorigin="9453,4678" coordsize="2453,5019" path="m10030,5927l10029,5932,10028,5937,10027,5942,10850,7586,10853,7586,10857,7585,10860,7585,10030,5927xe" filled="true" fillcolor="#f1f2f2" stroked="false">
                <v:path arrowok="t"/>
                <v:fill type="solid"/>
              </v:shape>
              <v:shape style="position:absolute;left:9453;top:4678;width:2453;height:5019" coordorigin="9453,4678" coordsize="2453,5019" path="m9547,4678l9546,4681,9545,4684,9543,4687,11905,6035,11905,6023,9547,4678xe" filled="true" fillcolor="#f1f2f2" stroked="false">
                <v:path arrowok="t"/>
                <v:fill type="solid"/>
              </v:shape>
              <v:shape style="position:absolute;left:9453;top:4678;width:2453;height:5019" coordorigin="9453,4678" coordsize="2453,5019" path="m9461,4789l9458,4791,9455,4793,9453,4795,9600,5088,9609,5092,9614,5095,9461,4789xe" filled="true" fillcolor="#f1f2f2" stroked="false">
                <v:path arrowok="t"/>
                <v:fill type="solid"/>
              </v:shape>
            </v:group>
            <v:group style="position:absolute;left:0;top:75;width:11320;height:16083" coordorigin="0,75" coordsize="11320,16083">
              <v:shape style="position:absolute;left:0;top:75;width:11320;height:16083" coordorigin="0,75" coordsize="11320,16083" path="m2992,13729l2434,16157,2444,16157,3001,13732,2998,13731,2995,13730,2992,13729xe" filled="true" fillcolor="#f1f2f2" stroked="false">
                <v:path arrowok="t"/>
                <v:fill type="solid"/>
              </v:shape>
              <v:shape style="position:absolute;left:0;top:75;width:11320;height:16083" coordorigin="0,75" coordsize="11320,16083" path="m8138,12806l8130,12813,11306,16157,11319,16157,8138,12806xe" filled="true" fillcolor="#f1f2f2" stroked="false">
                <v:path arrowok="t"/>
                <v:fill type="solid"/>
              </v:shape>
              <v:shape style="position:absolute;left:0;top:75;width:11320;height:16083" coordorigin="0,75" coordsize="11320,16083" path="m7722,12372l7716,12381,8123,12806,8131,12799,7722,12372xe" filled="true" fillcolor="#f1f2f2" stroked="false">
                <v:path arrowok="t"/>
                <v:fill type="solid"/>
              </v:shape>
              <v:shape style="position:absolute;left:0;top:75;width:11320;height:16083" coordorigin="0,75" coordsize="11320,16083" path="m3519,11432l3041,13512,3045,13513,3048,13514,3051,13514,3529,11433,3525,11433,3522,11432,3519,11432xe" filled="true" fillcolor="#f1f2f2" stroked="false">
                <v:path arrowok="t"/>
                <v:fill type="solid"/>
              </v:shape>
              <v:shape style="position:absolute;left:0;top:75;width:11320;height:16083" coordorigin="0,75" coordsize="11320,16083" path="m5625,10220l5620,10224,5617,10226,5757,10367,6391,11012,7709,12373,7715,12365,6397,11003,5765,10361,5625,10220xe" filled="true" fillcolor="#f1f2f2" stroked="false">
                <v:path arrowok="t"/>
                <v:fill type="solid"/>
              </v:shape>
              <v:shape style="position:absolute;left:0;top:75;width:11320;height:16083" coordorigin="0,75" coordsize="11320,16083" path="m4029,9205l3569,11214,3572,11215,3575,11216,3578,11217,4038,9207,4035,9206,4032,9206,4029,9205xe" filled="true" fillcolor="#f1f2f2" stroked="false">
                <v:path arrowok="t"/>
                <v:fill type="solid"/>
              </v:shape>
              <v:shape style="position:absolute;left:0;top:75;width:11320;height:16083" coordorigin="0,75" coordsize="11320,16083" path="m4160,9137l4159,9140,4157,9143,4156,9146,4234,9192,4744,9499,5066,9699,5070,9694,5072,9691,4749,9490,4238,9183,4160,9137xe" filled="true" fillcolor="#f1f2f2" stroked="false">
                <v:path arrowok="t"/>
                <v:fill type="solid"/>
              </v:shape>
              <v:shape style="position:absolute;left:0;top:75;width:11320;height:16083" coordorigin="0,75" coordsize="11320,16083" path="m3143,8551l3139,8556,3137,8559,3963,9034,3965,9031,3967,9028,3969,9025,3143,8551xe" filled="true" fillcolor="#f1f2f2" stroked="false">
                <v:path arrowok="t"/>
                <v:fill type="solid"/>
              </v:shape>
              <v:shape style="position:absolute;left:0;top:75;width:11320;height:16083" coordorigin="0,75" coordsize="11320,16083" path="m1551,7664l1550,7667,1548,7670,1547,7673,1865,7848,1866,7845,1869,7839,1551,7664xe" filled="true" fillcolor="#f1f2f2" stroked="false">
                <v:path arrowok="t"/>
                <v:fill type="solid"/>
              </v:shape>
              <v:shape style="position:absolute;left:0;top:75;width:11320;height:16083" coordorigin="0,75" coordsize="11320,16083" path="m4647,6492l4403,7566,4078,8987,4082,8988,4085,8989,4088,8990,4377,7725,4656,6496,4653,6495,4650,6494,4647,6492xe" filled="true" fillcolor="#f1f2f2" stroked="false">
                <v:path arrowok="t"/>
                <v:fill type="solid"/>
              </v:shape>
              <v:shape style="position:absolute;left:0;top:75;width:11320;height:16083" coordorigin="0,75" coordsize="11320,16083" path="m5135,4381l5131,4385,5127,4389,5123,4393,4985,5000,4696,6277,4699,6277,4703,6278,4706,6278,4872,5545,5015,4915,5135,4381xe" filled="true" fillcolor="#f1f2f2" stroked="false">
                <v:path arrowok="t"/>
                <v:fill type="solid"/>
              </v:shape>
              <v:shape style="position:absolute;left:0;top:75;width:11320;height:16083" coordorigin="0,75" coordsize="11320,16083" path="m0,6819l0,6831,1351,7565,1352,7562,1354,7559,1356,7557,0,6819xe" filled="true" fillcolor="#f1f2f2" stroked="false">
                <v:path arrowok="t"/>
                <v:fill type="solid"/>
              </v:shape>
              <v:shape style="position:absolute;left:0;top:75;width:11320;height:16083" coordorigin="0,75" coordsize="11320,16083" path="m6011,379l5988,486,5964,599,5939,717,5912,842,5884,973,5854,1109,5823,1251,5791,1399,5757,1551,5723,1709,5687,1872,5649,2040,5611,2212,5552,2480,5490,2757,5426,3044,5314,3543,5316,3548,5318,3554,5321,3559,5452,2974,5514,2695,5574,2426,5632,2166,5669,1998,5705,1835,5740,1676,5774,1523,5806,1374,5838,1231,5868,1093,5897,960,5924,832,5950,711,5975,595,5999,484,6021,380,6017,380,6014,379,6011,379xe" filled="true" fillcolor="#f1f2f2" stroked="false">
                <v:path arrowok="t"/>
                <v:fill type="solid"/>
              </v:shape>
              <v:shape style="position:absolute;left:0;top:75;width:11320;height:16083" coordorigin="0,75" coordsize="11320,16083" path="m5801,75l5764,82,5555,121,0,1091,0,1101,5552,132,5798,86,5799,82,5800,79,5801,75xe" filled="true" fillcolor="#f1f2f2" stroked="false">
                <v:path arrowok="t"/>
                <v:fill type="solid"/>
              </v:shape>
            </v:group>
            <v:group style="position:absolute;left:6486;top:6442;width:5420;height:7721" coordorigin="6486,6442" coordsize="5420,7721">
              <v:shape style="position:absolute;left:6486;top:6442;width:5420;height:7721" coordorigin="6486,6442" coordsize="5420,7721" path="m11906,9593l6535,14155,6537,14158,6539,14160,6541,14163,11906,9606,11906,9593xe" filled="true" fillcolor="#f1f2f2" stroked="false">
                <v:path arrowok="t"/>
                <v:fill type="solid"/>
              </v:shape>
              <v:shape style="position:absolute;left:6486;top:6442;width:5420;height:7721" coordorigin="6486,6442" coordsize="5420,7721" path="m10771,8044l6486,14113,6488,14115,6491,14116,6494,14118,10780,8048,10777,8047,10774,8046,10771,8044xe" filled="true" fillcolor="#f1f2f2" stroked="false">
                <v:path arrowok="t"/>
                <v:fill type="solid"/>
              </v:shape>
              <v:shape style="position:absolute;left:6486;top:6442;width:5420;height:7721" coordorigin="6486,6442" coordsize="5420,7721" path="m11906,6442l11047,7654,11050,7656,11052,7658,11054,7661,11906,6459,11906,6442xe" filled="true" fillcolor="#f1f2f2" stroked="false">
                <v:path arrowok="t"/>
                <v:fill type="solid"/>
              </v:shape>
            </v:group>
            <v:group style="position:absolute;left:6111;top:14073;width:486;height:486" coordorigin="6111,14073" coordsize="486,486">
              <v:shape style="position:absolute;left:6111;top:14073;width:486;height:486" coordorigin="6111,14073" coordsize="486,486" path="m6352,14073l6233,14104,6180,14144,6141,14197,6117,14260,6111,14315,6111,14330,6141,14432,6209,14509,6282,14547,6355,14558,6365,14558,6445,14541,6509,14503,6558,14447,6588,14379,6596,14302,6590,14263,6562,14193,6525,14145,6470,14104,6415,14081,6352,14073xe" filled="true" fillcolor="#f1f2f2" stroked="false">
                <v:path arrowok="t"/>
                <v:fill type="solid"/>
              </v:shape>
            </v:group>
            <v:group style="position:absolute;left:5793;top:0;width:486;height:381" coordorigin="5793,0" coordsize="486,381">
              <v:shape style="position:absolute;left:5793;top:0;width:486;height:381" coordorigin="5793,0" coordsize="486,381" path="m6233,0l5836,0,5831,6,5801,75,5793,134,5794,151,5809,223,5843,284,5893,333,5955,366,6014,379,6032,380,6047,380,6140,358,6199,318,6244,264,6272,197,6278,123,6262,50,6233,0xe" filled="true" fillcolor="#f1f2f2" stroked="false">
                <v:path arrowok="t"/>
                <v:fill type="solid"/>
              </v:shape>
            </v:group>
            <v:group style="position:absolute;left:9077;top:4348;width:486;height:486" coordorigin="9077,4348" coordsize="486,486">
              <v:shape style="position:absolute;left:9077;top:4348;width:486;height:486" coordorigin="9077,4348" coordsize="486,486" path="m9319,4348l9228,4365,9164,4403,9115,4459,9085,4527,9077,4604,9079,4623,9096,4683,9157,4769,9245,4821,9304,4833,9321,4834,9331,4833,9398,4821,9453,4795,9509,4744,9543,4687,9560,4629,9563,4603,9562,4576,9546,4503,9510,4440,9457,4391,9392,4359,9319,4348xe" filled="true" fillcolor="#f1f2f2" stroked="false">
                <v:path arrowok="t"/>
                <v:fill type="solid"/>
              </v:shape>
            </v:group>
            <v:group style="position:absolute;left:904;top:12965;width:486;height:486" coordorigin="904,12965" coordsize="486,486">
              <v:shape style="position:absolute;left:904;top:12965;width:486;height:486" coordorigin="904,12965" coordsize="486,486" path="m1146,12965l1074,12976,978,13033,939,13082,909,13159,904,13204,904,13213,927,13309,964,13365,1014,13409,1075,13439,1143,13450,1163,13450,1241,13432,1306,13392,1355,13334,1384,13262,1390,13213,1390,13204,1374,13123,1341,13062,1290,13012,1236,12982,1167,12966,1146,12965xe" filled="true" fillcolor="#f1f2f2" stroked="false">
                <v:path arrowok="t"/>
                <v:fill type="solid"/>
              </v:shape>
            </v:group>
            <v:group style="position:absolute;left:10637;top:7585;width:485;height:486" coordorigin="10637,7585" coordsize="485,486">
              <v:shape style="position:absolute;left:10637;top:7585;width:485;height:486" coordorigin="10637,7585" coordsize="485,486" path="m10877,7585l10778,7606,10717,7645,10671,7700,10644,7767,10637,7842,10650,7906,10678,7962,10719,8009,10771,8044,10828,8064,10880,8070,10890,8070,10983,8047,11055,7996,11108,7908,11121,7814,11115,7770,11080,7693,11011,7625,10925,7589,10877,7585xe" filled="true" fillcolor="#f1f2f2" stroked="false">
                <v:path arrowok="t"/>
                <v:fill type="solid"/>
              </v:shape>
              <v:shape style="position:absolute;left:1337;top:7508;width:223;height:224" type="#_x0000_t75" stroked="false">
                <v:imagedata r:id="rId46" o:title=""/>
              </v:shape>
              <v:shape style="position:absolute;left:3427;top:6700;width:223;height:224" type="#_x0000_t75" stroked="false">
                <v:imagedata r:id="rId47" o:title=""/>
              </v:shape>
              <v:shape style="position:absolute;left:3944;top:8985;width:224;height:224" type="#_x0000_t75" stroked="false">
                <v:imagedata r:id="rId48" o:title=""/>
              </v:shape>
              <v:shape style="position:absolute;left:3433;top:11211;width:223;height:224" type="#_x0000_t75" stroked="false">
                <v:imagedata r:id="rId49" o:title=""/>
              </v:shape>
              <v:shape style="position:absolute;left:2915;top:13511;width:223;height:224" type="#_x0000_t75" stroked="false">
                <v:imagedata r:id="rId50" o:title=""/>
              </v:shape>
              <v:shape style="position:absolute;left:4576;top:6277;width:223;height:224" type="#_x0000_t75" stroked="false">
                <v:imagedata r:id="rId51" o:title=""/>
              </v:shape>
              <v:shape style="position:absolute;left:5549;top:5923;width:223;height:224" type="#_x0000_t75" stroked="false">
                <v:imagedata r:id="rId52" o:title=""/>
              </v:shape>
            </v:group>
            <v:group style="position:absolute;left:5004;top:9526;width:772;height:773" coordorigin="5004,9526" coordsize="772,773">
              <v:shape style="position:absolute;left:5004;top:9526;width:772;height:773" coordorigin="5004,9526" coordsize="772,773" path="m5395,9526l5379,9526,5372,9526,5276,9543,5197,9577,5128,9627,5072,9691,5037,9752,5016,9810,5005,9871,5004,9935,5012,9993,5052,10098,5088,10152,5136,10202,5191,10243,5253,10273,5321,10292,5392,10299,5400,10299,5467,10292,5551,10265,5617,10226,5679,10170,5723,10110,5754,10042,5772,9968,5775,9890,5761,9810,5732,9737,5690,9672,5636,9617,5572,9573,5500,9543,5422,9528,5395,9526xe" filled="true" fillcolor="#f1f2f2" stroked="false">
                <v:path arrowok="t"/>
                <v:fill type="solid"/>
              </v:shape>
            </v:group>
            <v:group style="position:absolute;left:8575;top:5031;width:1473;height:1479" coordorigin="8575,5031" coordsize="1473,1479">
              <v:shape style="position:absolute;left:8575;top:5031;width:1473;height:1479" coordorigin="8575,5031" coordsize="1473,1479" path="m9315,5031l9250,5034,9186,5043,9147,5168,9085,5368,8913,5927,8797,6304,8852,6352,8911,6394,8974,6430,9041,6460,9112,6484,9186,6500,9263,6508,9307,6509,9385,6505,9461,6493,9535,6473,9606,6446,9673,6412,9736,6371,9794,6325,9848,6273,9896,6215,9939,6153,9975,6087,10004,6016,10027,5942,9600,5088,9543,5067,9483,5051,9422,5039,9359,5033,9315,5031xe" filled="true" fillcolor="#fedec7" stroked="false">
                <v:path arrowok="t"/>
                <v:fill type="solid"/>
              </v:shape>
              <v:shape style="position:absolute;left:8575;top:5031;width:1473;height:1479" coordorigin="8575,5031" coordsize="1473,1479" path="m9175,5045l9102,5063,9031,5088,8964,5120,8901,5159,8842,5203,8788,5253,8738,5308,8695,5368,8657,5433,8626,5501,8602,5573,8585,5649,8575,5727,8575,5809,8582,5889,8599,5966,8623,6040,8654,6111,8693,6177,8738,6239,8789,6296,8903,5927,9075,5368,9137,5168,9175,5045xe" filled="true" fillcolor="#fedec7" stroked="false">
                <v:path arrowok="t"/>
                <v:fill type="solid"/>
              </v:shape>
              <v:shape style="position:absolute;left:8575;top:5031;width:1473;height:1479" coordorigin="8575,5031" coordsize="1473,1479" path="m9614,5095l10030,5927,10036,5899,10040,5871,10044,5842,10046,5814,10047,5735,10040,5659,10026,5585,10004,5514,9975,5445,9940,5381,9898,5321,9851,5265,9799,5214,9742,5168,9680,5128,9614,5095xe" filled="true" fillcolor="#fedec7" stroked="false">
                <v:path arrowok="t"/>
                <v:fill type="solid"/>
              </v:shape>
            </v:group>
            <v:group style="position:absolute;left:9600;top:5088;width:431;height:854" coordorigin="9600,5088" coordsize="431,854">
              <v:shape style="position:absolute;left:9600;top:5088;width:431;height:854" coordorigin="9600,5088" coordsize="431,854" path="m9600,5088l10027,5942,10029,5932,10030,5927,9614,5095,9609,5092,9600,5088xe" filled="true" fillcolor="#f2d5bf" stroked="false">
                <v:path arrowok="t"/>
                <v:fill type="solid"/>
              </v:shape>
            </v:group>
            <v:group style="position:absolute;left:8789;top:5043;width:397;height:1262" coordorigin="8789,5043" coordsize="397,1262">
              <v:shape style="position:absolute;left:8789;top:5043;width:397;height:1262" coordorigin="8789,5043" coordsize="397,1262" path="m9186,5043l9179,5044,9175,5045,9053,5441,8789,6296,8795,6301,8797,6304,9020,5581,9150,5160,9186,5043xe" filled="true" fillcolor="#f2d5bf" stroked="false">
                <v:path arrowok="t"/>
                <v:fill type="solid"/>
              </v:shape>
            </v:group>
            <v:group style="position:absolute;left:8745;top:5203;width:1132;height:1136" coordorigin="8745,5203" coordsize="1132,1136">
              <v:shape style="position:absolute;left:8745;top:5203;width:1132;height:1136" coordorigin="8745,5203" coordsize="1132,1136" path="m9348,5203l9271,5203,9196,5214,9125,5234,9057,5263,8994,5301,8937,5345,8885,5397,8841,5455,8804,5519,8775,5587,8755,5660,8745,5737,8745,5814,8755,5889,8775,5961,8804,6028,8840,6091,8885,6148,8936,6199,8993,6244,9057,6280,9125,6309,9198,6328,9274,6338,9351,6337,9426,6326,9497,6306,9565,6277,9627,6240,9685,6195,9736,6144,9781,6086,9818,6022,9847,5953,9866,5880,9877,5804,9876,5726,9866,5652,9846,5580,9818,5513,9781,5450,9737,5393,9686,5341,9628,5297,9565,5260,9497,5232,9424,5213,9348,5203xe" filled="true" fillcolor="#d71920" stroked="false">
                <v:path arrowok="t"/>
                <v:fill type="solid"/>
              </v:shape>
            </v:group>
            <v:group style="position:absolute;left:9117;top:12704;width:1473;height:1479" coordorigin="9117,12704" coordsize="1473,1479">
              <v:shape style="position:absolute;left:9117;top:12704;width:1473;height:1479" coordorigin="9117,12704" coordsize="1473,1479" path="m9857,12704l9781,12708,9706,12720,9634,12739,9565,12765,9499,12797,9437,12836,9379,12881,9326,12931,9278,12986,9235,13045,9198,13109,9168,13177,9144,13248,9127,13323,9118,13400,9117,13476,9123,13550,9137,13621,9157,13691,9184,13757,9217,13820,9256,13879,9300,13934,9349,13985,9403,14031,9461,14071,9523,14106,9589,14135,9658,14157,9731,14173,9806,14181,9849,14182,9926,14178,10001,14167,10073,14148,10142,14122,10208,14089,10270,14051,10328,14006,10381,13956,10429,13901,10472,13842,10509,13778,10539,13710,10563,13638,10580,13564,10589,13487,10590,13411,10584,13337,10570,13265,10550,13196,10523,13130,10490,13067,10451,13008,10407,12952,10358,12902,10304,12856,10246,12815,10184,12780,10118,12752,10049,12729,9976,12714,9902,12706,9857,12704xe" filled="true" fillcolor="#fedec7" stroked="false">
                <v:path arrowok="t"/>
                <v:fill type="solid"/>
              </v:shape>
            </v:group>
            <v:group style="position:absolute;left:9288;top:12876;width:1132;height:1136" coordorigin="9288,12876" coordsize="1132,1136">
              <v:shape style="position:absolute;left:9288;top:12876;width:1132;height:1136" coordorigin="9288,12876" coordsize="1132,1136" path="m9890,12876l9813,12876,9739,12887,9667,12907,9600,12936,9537,12974,9480,13018,9428,13070,9384,13128,9347,13192,9318,13260,9298,13333,9288,13410,9288,13487,9298,13562,9318,13634,9347,13701,9383,13764,9427,13821,9479,13872,9536,13917,9599,13953,9668,13982,9740,14001,9817,14011,9894,14010,9968,13999,10040,13979,10107,13950,10170,13913,10228,13868,10279,13817,10323,13759,10360,13695,10389,13626,10409,13553,10419,13477,10419,13399,10409,13325,10389,13253,10361,13186,10324,13123,10280,13066,10228,13014,10171,12970,10108,12933,10040,12905,9967,12886,9890,12876xe" filled="true" fillcolor="#d71920" stroked="false">
                <v:path arrowok="t"/>
                <v:fill type="solid"/>
              </v:shape>
            </v:group>
            <v:group style="position:absolute;left:1758;top:1707;width:1474;height:1479" coordorigin="1758,1707" coordsize="1474,1479">
              <v:shape style="position:absolute;left:1758;top:1707;width:1474;height:1479" coordorigin="1758,1707" coordsize="1474,1479" path="m2498,1707l2422,1711,2347,1723,2275,1742,2206,1768,2140,1800,2078,1839,2020,1884,1967,1934,1919,1988,1876,2048,1839,2112,1808,2180,1785,2251,1768,2326,1759,2403,1758,2479,1764,2553,1778,2624,1798,2694,1825,2760,1858,2823,1896,2882,1940,2937,1990,2988,2043,3034,2102,3075,2164,3109,2230,3138,2299,3160,2372,3176,2447,3184,2490,3185,2567,3182,2641,3170,2713,3151,2783,3125,2848,3092,2911,3054,2968,3009,3022,2959,3070,2904,3113,2845,3150,2781,3180,2713,3204,2641,3221,2567,3230,2490,3231,2414,3225,2340,3211,2268,3191,2199,3164,2133,3131,2070,3092,2011,3048,1955,2999,1905,2945,1859,2887,1818,2825,1783,2759,1755,2690,1732,2617,1717,2542,1709,2498,1707xe" filled="true" fillcolor="#fedec7" stroked="false">
                <v:path arrowok="t"/>
                <v:fill type="solid"/>
              </v:shape>
            </v:group>
            <v:group style="position:absolute;left:1929;top:1879;width:1132;height:1136" coordorigin="1929,1879" coordsize="1132,1136">
              <v:shape style="position:absolute;left:1929;top:1879;width:1132;height:1136" coordorigin="1929,1879" coordsize="1132,1136" path="m2531,1879l2454,1879,2380,1890,2308,1910,2241,1939,2178,1977,2120,2021,2069,2073,2025,2131,1987,2195,1959,2263,1939,2336,1929,2413,1929,2490,1939,2565,1959,2637,1987,2704,2024,2767,2068,2824,2120,2875,2177,2920,2240,2956,2308,2985,2381,3004,2458,3014,2535,3013,2609,3002,2681,2982,2748,2953,2811,2916,2868,2871,2920,2820,2964,2762,3001,2698,3030,2629,3050,2556,3060,2480,3060,2402,3050,2328,3030,2256,3001,2189,2965,2126,2920,2069,2869,2017,2812,1973,2749,1936,2680,1908,2608,1889,2531,1879xe" filled="true" fillcolor="#d71920" stroked="false">
                <v:path arrowok="t"/>
                <v:fill type="solid"/>
              </v:shape>
            </v:group>
            <v:group style="position:absolute;left:3901;top:3101;width:1473;height:1479" coordorigin="3901,3101" coordsize="1473,1479">
              <v:shape style="position:absolute;left:3901;top:3101;width:1473;height:1479" coordorigin="3901,3101" coordsize="1473,1479" path="m4920,3155l4400,4542,4446,4555,4492,4566,4589,4578,4633,4579,4712,4575,4788,4562,4862,4542,4933,4515,5001,4481,5064,4440,5123,4393,5229,3922,5314,3543,5278,3470,5234,3403,5183,3340,5126,3284,5062,3234,4994,3191,4920,3155xe" filled="true" fillcolor="#fedec7" stroked="false">
                <v:path arrowok="t"/>
                <v:fill type="solid"/>
              </v:shape>
              <v:shape style="position:absolute;left:3901;top:3101;width:1473;height:1479" coordorigin="3901,3101" coordsize="1473,1479" path="m4641,3101l4564,3105,4490,3116,4418,3136,4349,3161,4283,3194,4221,3233,4163,3277,4110,3327,4061,3382,4019,3442,3982,3506,3951,3573,3927,3645,3911,3719,3902,3797,3901,3874,3907,3949,3922,4022,3943,4093,3971,4160,4005,4224,4045,4284,4091,4340,4142,4391,4198,4436,4258,4476,4323,4511,4391,4538,4911,3152,4801,3118,4685,3102,4641,3101xe" filled="true" fillcolor="#fedec7" stroked="false">
                <v:path arrowok="t"/>
                <v:fill type="solid"/>
              </v:shape>
              <v:shape style="position:absolute;left:3901;top:3101;width:1473;height:1479" coordorigin="3901,3101" coordsize="1473,1479" path="m5321,3559l5221,4001,5135,4381,5190,4325,5239,4262,5281,4195,5316,4123,5343,4047,5362,3967,5372,3883,5373,3798,5364,3715,5347,3635,5321,3559xe" filled="true" fillcolor="#fedec7" stroked="false">
                <v:path arrowok="t"/>
                <v:fill type="solid"/>
              </v:shape>
            </v:group>
            <v:group style="position:absolute;left:4391;top:3152;width:530;height:1390" coordorigin="4391,3152" coordsize="530,1390">
              <v:shape style="position:absolute;left:4391;top:3152;width:530;height:1390" coordorigin="4391,3152" coordsize="530,1390" path="m4911,3152l4391,4538,4397,4540,4400,4542,4920,3155,4911,3152xe" filled="true" fillcolor="#f2d5bf" stroked="false">
                <v:path arrowok="t"/>
                <v:fill type="solid"/>
              </v:shape>
            </v:group>
            <v:group style="position:absolute;left:5123;top:3543;width:198;height:850" coordorigin="5123,3543" coordsize="198,850">
              <v:shape style="position:absolute;left:5123;top:3543;width:198;height:850" coordorigin="5123,3543" coordsize="198,850" path="m5314,3543l5123,4393,5127,4389,5131,4385,5135,4381,5321,3559,5318,3554,5316,3548,5314,3543xe" filled="true" fillcolor="#f2d5bf" stroked="false">
                <v:path arrowok="t"/>
                <v:fill type="solid"/>
              </v:shape>
            </v:group>
            <v:group style="position:absolute;left:4071;top:3272;width:1132;height:1136" coordorigin="4071,3272" coordsize="1132,1136">
              <v:shape style="position:absolute;left:4071;top:3272;width:1132;height:1136" coordorigin="4071,3272" coordsize="1132,1136" path="m4674,3272l4597,3273,4522,3284,4451,3304,4383,3333,4321,3370,4263,3415,4212,3467,4167,3525,4130,3588,4101,3657,4081,3730,4071,3807,4072,3884,4082,3959,4101,4030,4130,4098,4167,4160,4211,4218,4262,4269,4320,4313,4383,4350,4451,4378,4524,4398,4600,4407,4677,4407,4752,4396,4823,4376,4891,4347,4954,4310,5011,4265,5062,4213,5107,4155,5144,4091,5173,4023,5193,3950,5203,3873,5203,3796,5192,3721,5173,3650,5144,3582,5107,3520,5063,3462,5012,3411,4954,3367,4891,3330,4823,3302,4750,3282,4674,3272xe" filled="true" fillcolor="#d71920" stroked="false">
                <v:path arrowok="t"/>
                <v:fill type="solid"/>
              </v:shape>
            </v:group>
            <v:group style="position:absolute;left:1815;top:7374;width:1473;height:1479" coordorigin="1815,7374" coordsize="1473,1479">
              <v:shape style="position:absolute;left:1815;top:7374;width:1473;height:1479" coordorigin="1815,7374" coordsize="1473,1479" path="m1865,7848l1832,7955,1816,8069,1815,8145,1822,8219,1835,8291,1855,8360,1882,8426,1915,8489,1954,8548,1998,8604,2047,8654,2101,8700,2159,8741,2221,8776,2287,8804,2357,8827,2429,8842,2504,8850,2548,8852,2610,8849,2671,8841,2731,8828,2789,8811,2928,8441,1865,7848xe" filled="true" fillcolor="#fedec7" stroked="false">
                <v:path arrowok="t"/>
                <v:fill type="solid"/>
              </v:shape>
              <v:shape style="position:absolute;left:1815;top:7374;width:1473;height:1479" coordorigin="1815,7374" coordsize="1473,1479" path="m2937,8446l2802,8806,2879,8773,2953,8730,3020,8680,3082,8623,3137,8559,2937,8446xe" filled="true" fillcolor="#fedec7" stroked="false">
                <v:path arrowok="t"/>
                <v:fill type="solid"/>
              </v:shape>
              <v:shape style="position:absolute;left:1815;top:7374;width:1473;height:1479" coordorigin="1815,7374" coordsize="1473,1479" path="m3197,7752l2940,8436,3143,8551,3188,8481,3226,8406,3256,8327,3276,8243,3287,8156,3288,8069,3278,7985,3260,7903,3233,7825,3197,7752xe" filled="true" fillcolor="#fedec7" stroked="false">
                <v:path arrowok="t"/>
                <v:fill type="solid"/>
              </v:shape>
              <v:shape style="position:absolute;left:1815;top:7374;width:1473;height:1479" coordorigin="1815,7374" coordsize="1473,1479" path="m2556,7374l2480,7377,2406,7389,2334,7408,2266,7433,2200,7465,2139,7503,2081,7547,2028,7596,1980,7650,1937,7709,1900,7772,1869,7839,2932,8431,3191,7740,3147,7674,3098,7613,3041,7557,2979,7508,2912,7465,2840,7430,2764,7403,2683,7385,2600,7375,2556,7374xe" filled="true" fillcolor="#fedec7" stroked="false">
                <v:path arrowok="t"/>
                <v:fill type="solid"/>
              </v:shape>
            </v:group>
            <v:group style="position:absolute;left:2789;top:7740;width:408;height:1071" coordorigin="2789,7740" coordsize="408,1071">
              <v:shape style="position:absolute;left:2789;top:7740;width:408;height:1071" coordorigin="2789,7740" coordsize="408,1071" path="m2928,8441l2789,8811,2793,8809,2802,8806,2937,8446,2928,8441xe" filled="true" fillcolor="#f2d5bf" stroked="false">
                <v:path arrowok="t"/>
                <v:fill type="solid"/>
              </v:shape>
              <v:shape style="position:absolute;left:2789;top:7740;width:408;height:1071" coordorigin="2789,7740" coordsize="408,1071" path="m3191,7740l2932,8431,2940,8436,3197,7752,3193,7744,3191,7740xe" filled="true" fillcolor="#f2d5bf" stroked="false">
                <v:path arrowok="t"/>
                <v:fill type="solid"/>
              </v:shape>
            </v:group>
            <v:group style="position:absolute;left:1865;top:7839;width:1278;height:720" coordorigin="1865,7839" coordsize="1278,720">
              <v:shape style="position:absolute;left:1865;top:7839;width:1278;height:720" coordorigin="1865,7839" coordsize="1278,720" path="m1869,7839l1866,7845,1865,7848,3137,8559,3139,8556,3143,8551,1869,7839xe" filled="true" fillcolor="#f2d5bf" stroked="false">
                <v:path arrowok="t"/>
                <v:fill type="solid"/>
              </v:shape>
            </v:group>
            <v:group style="position:absolute;left:1986;top:7545;width:1132;height:1136" coordorigin="1986,7545" coordsize="1132,1136">
              <v:shape style="position:absolute;left:1986;top:7545;width:1132;height:1136" coordorigin="1986,7545" coordsize="1132,1136" path="m2589,7545l2512,7546,2437,7556,2366,7577,2298,7606,2235,7643,2178,7688,2126,7739,2082,7797,2045,7861,2016,7930,1996,8003,1986,8079,1986,8157,1996,8231,2016,8303,2045,8370,2081,8433,2126,8490,2177,8542,2234,8586,2298,8623,2366,8651,2438,8670,2515,8680,2592,8679,2667,8669,2738,8648,2805,8619,2868,8582,2926,8537,2977,8486,3022,8428,3059,8364,3087,8296,3107,8223,3117,8146,3117,8069,3107,7994,3087,7922,3059,7855,3022,7792,2978,7735,2927,7684,2869,7639,2806,7603,2738,7574,2665,7555,2589,7545xe" filled="true" fillcolor="#d71920" stroked="false">
                <v:path arrowok="t"/>
                <v:fill type="solid"/>
              </v:shape>
            </v:group>
            <v:group style="position:absolute;left:2492;top:9287;width:5314;height:3629" coordorigin="2492,9287" coordsize="5314,3629">
              <v:shape style="position:absolute;left:2492;top:9287;width:5314;height:3629" coordorigin="2492,9287" coordsize="5314,3629" path="m2492,9287l7805,9287,7805,12916,2492,12916,2492,9287xe" filled="true" fillcolor="#231f20" stroked="false">
                <v:path arrowok="t"/>
                <v:fill opacity="16384f" type="solid"/>
              </v:shape>
              <v:shape style="position:absolute;left:2518;top:9313;width:5033;height:3350" type="#_x0000_t75" stroked="false">
                <v:imagedata r:id="rId53" o:title=""/>
              </v:shape>
            </v:group>
            <v:group style="position:absolute;left:2518;top:9313;width:5034;height:3350" coordorigin="2518,9313" coordsize="5034,3350">
              <v:shape style="position:absolute;left:2518;top:9313;width:5034;height:3350" coordorigin="2518,9313" coordsize="5034,3350" path="m2518,12663l7552,12663,7552,9313,2518,9313,2518,12663xe" filled="false" stroked="true" strokeweight="3pt" strokecolor="#ffffff">
                <v:path arrowok="t"/>
              </v:shape>
            </v:group>
            <v:group style="position:absolute;left:10885;top:737;width:1021;height:2041" coordorigin="10885,737" coordsize="1021,2041">
              <v:shape style="position:absolute;left:10885;top:737;width:1021;height:2041" coordorigin="10885,737" coordsize="1021,2041" path="m11906,737l10885,1758,11906,2778,11906,737xe" filled="true" fillcolor="#d71920" stroked="false">
                <v:path arrowok="t"/>
                <v:fill type="solid"/>
              </v:shape>
              <v:shape style="position:absolute;left:10999;top:1672;width:711;height:312" type="#_x0000_t75" stroked="false">
                <v:imagedata r:id="rId54" o:title=""/>
              </v:shape>
            </v:group>
            <v:group style="position:absolute;left:10414;top:15647;width:2;height:213" coordorigin="10414,15647" coordsize="2,213">
              <v:shape style="position:absolute;left:10414;top:15647;width:2;height:213" coordorigin="10414,15647" coordsize="0,213" path="m10414,15647l10414,15860e" filled="false" stroked="true" strokeweight="1pt" strokecolor="#231f20">
                <v:path arrowok="t"/>
              </v:shape>
            </v:group>
            <w10:wrap type="none"/>
          </v:group>
        </w:pic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3"/>
        <w:rPr>
          <w:rFonts w:ascii="宋体" w:hAnsi="宋体" w:cs="宋体" w:eastAsia="宋体" w:hint="default"/>
          <w:sz w:val="26"/>
          <w:szCs w:val="26"/>
        </w:rPr>
      </w:pPr>
    </w:p>
    <w:p>
      <w:pPr>
        <w:tabs>
          <w:tab w:pos="9671" w:val="right" w:leader="none"/>
        </w:tabs>
        <w:spacing w:before="55"/>
        <w:ind w:left="5758" w:right="0" w:firstLine="0"/>
        <w:jc w:val="left"/>
        <w:rPr>
          <w:rFonts w:ascii="Arial" w:hAnsi="Arial" w:cs="Arial" w:eastAsia="Arial" w:hint="default"/>
          <w:sz w:val="20"/>
          <w:szCs w:val="20"/>
        </w:rPr>
      </w:pPr>
      <w:r>
        <w:rPr>
          <w:rFonts w:ascii="宋体" w:hAnsi="宋体" w:cs="宋体" w:eastAsia="宋体" w:hint="default"/>
          <w:color w:val="231F20"/>
          <w:w w:val="110"/>
          <w:position w:val="1"/>
          <w:sz w:val="16"/>
          <w:szCs w:val="16"/>
        </w:rPr>
        <w:t>中国联合网络通信股份有限公司</w:t>
      </w:r>
      <w:r>
        <w:rPr>
          <w:rFonts w:ascii="宋体" w:hAnsi="宋体" w:cs="宋体" w:eastAsia="宋体" w:hint="default"/>
          <w:color w:val="231F20"/>
          <w:spacing w:val="-43"/>
          <w:w w:val="110"/>
          <w:position w:val="1"/>
          <w:sz w:val="16"/>
          <w:szCs w:val="16"/>
        </w:rPr>
        <w:t> </w:t>
      </w:r>
      <w:r>
        <w:rPr>
          <w:rFonts w:ascii="宋体" w:hAnsi="宋体" w:cs="宋体" w:eastAsia="宋体" w:hint="default"/>
          <w:color w:val="D71920"/>
          <w:w w:val="110"/>
          <w:position w:val="1"/>
          <w:sz w:val="16"/>
          <w:szCs w:val="16"/>
        </w:rPr>
        <w:t>2015</w:t>
      </w:r>
      <w:r>
        <w:rPr>
          <w:rFonts w:ascii="宋体" w:hAnsi="宋体" w:cs="宋体" w:eastAsia="宋体" w:hint="default"/>
          <w:color w:val="D71920"/>
          <w:spacing w:val="-68"/>
          <w:w w:val="110"/>
          <w:position w:val="1"/>
          <w:sz w:val="16"/>
          <w:szCs w:val="16"/>
        </w:rPr>
        <w:t> </w:t>
      </w:r>
      <w:r>
        <w:rPr>
          <w:rFonts w:ascii="宋体" w:hAnsi="宋体" w:cs="宋体" w:eastAsia="宋体" w:hint="default"/>
          <w:color w:val="D71920"/>
          <w:w w:val="110"/>
          <w:position w:val="1"/>
          <w:sz w:val="16"/>
          <w:szCs w:val="16"/>
        </w:rPr>
        <w:t>年度报告</w:t>
      </w:r>
      <w:r>
        <w:rPr>
          <w:rFonts w:ascii="Times New Roman" w:hAnsi="Times New Roman" w:cs="Times New Roman" w:eastAsia="Times New Roman" w:hint="default"/>
          <w:color w:val="D71920"/>
          <w:w w:val="110"/>
          <w:sz w:val="20"/>
          <w:szCs w:val="20"/>
        </w:rPr>
        <w:tab/>
      </w:r>
      <w:r>
        <w:rPr>
          <w:rFonts w:ascii="Arial" w:hAnsi="Arial" w:cs="Arial" w:eastAsia="Arial" w:hint="default"/>
          <w:color w:val="D71920"/>
          <w:w w:val="110"/>
          <w:sz w:val="20"/>
          <w:szCs w:val="20"/>
        </w:rPr>
        <w:t>5</w:t>
      </w:r>
      <w:r>
        <w:rPr>
          <w:rFonts w:ascii="Arial" w:hAnsi="Arial" w:cs="Arial" w:eastAsia="Arial" w:hint="default"/>
          <w:sz w:val="20"/>
          <w:szCs w:val="20"/>
        </w:rPr>
      </w:r>
    </w:p>
    <w:p>
      <w:pPr>
        <w:spacing w:after="0"/>
        <w:jc w:val="left"/>
        <w:rPr>
          <w:rFonts w:ascii="Arial" w:hAnsi="Arial" w:cs="Arial" w:eastAsia="Arial" w:hint="default"/>
          <w:sz w:val="20"/>
          <w:szCs w:val="20"/>
        </w:rPr>
        <w:sectPr>
          <w:type w:val="continuous"/>
          <w:pgSz w:w="11910" w:h="16160"/>
          <w:pgMar w:top="1060" w:bottom="280" w:left="1100" w:right="102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4"/>
        <w:rPr>
          <w:rFonts w:ascii="Arial" w:hAnsi="Arial" w:cs="Arial" w:eastAsia="Arial" w:hint="default"/>
          <w:sz w:val="24"/>
          <w:szCs w:val="24"/>
        </w:rPr>
      </w:pPr>
    </w:p>
    <w:p>
      <w:pPr>
        <w:pStyle w:val="Heading5"/>
        <w:spacing w:line="240" w:lineRule="auto" w:before="26"/>
        <w:ind w:left="3825" w:right="0"/>
        <w:jc w:val="left"/>
        <w:rPr>
          <w:rFonts w:ascii="宋体" w:hAnsi="宋体" w:cs="宋体" w:eastAsia="宋体" w:hint="default"/>
        </w:rPr>
      </w:pPr>
      <w:r>
        <w:rPr/>
        <w:pict>
          <v:group style="position:absolute;margin-left:59.014999pt;margin-top:-2.200295pt;width:479.7pt;height:512.65pt;mso-position-horizontal-relative:page;mso-position-vertical-relative:paragraph;z-index:-676072" coordorigin="1180,-44" coordsize="9594,10253">
            <v:group style="position:absolute;left:5046;top:4154;width:4975;height:454" coordorigin="5046,4154" coordsize="4975,454">
              <v:shape style="position:absolute;left:5046;top:4154;width:4975;height:454" coordorigin="5046,4154" coordsize="4975,454" path="m5046,4607l10020,4607,10020,4154,5046,4154,5046,4607xe" filled="true" fillcolor="#f8d8ca" stroked="false">
                <v:path arrowok="t"/>
                <v:fill type="solid"/>
              </v:shape>
            </v:group>
            <v:group style="position:absolute;left:5046;top:4154;width:4975;height:454" coordorigin="5046,4154" coordsize="4975,454">
              <v:shape style="position:absolute;left:5046;top:4154;width:4975;height:454" coordorigin="5046,4154" coordsize="4975,454" path="m5046,4607l10020,4607,10020,4154,5046,4154,5046,4607xe" filled="false" stroked="true" strokeweight=".25pt" strokecolor="#d71920">
                <v:path arrowok="t"/>
              </v:shape>
            </v:group>
            <v:group style="position:absolute;left:6480;top:4607;width:2;height:1361" coordorigin="6480,4607" coordsize="2,1361">
              <v:shape style="position:absolute;left:6480;top:4607;width:2;height:1361" coordorigin="6480,4607" coordsize="0,1361" path="m6480,4607l6480,5968e" filled="false" stroked="true" strokeweight=".283pt" strokecolor="#231f20">
                <v:path arrowok="t"/>
              </v:shape>
            </v:group>
            <v:group style="position:absolute;left:5956;top:1995;width:2;height:2160" coordorigin="5956,1995" coordsize="2,2160">
              <v:shape style="position:absolute;left:5956;top:1995;width:2;height:2160" coordorigin="5956,1995" coordsize="0,2160" path="m5956,1995l5956,4154e" filled="false" stroked="true" strokeweight=".283pt" strokecolor="#231f20">
                <v:path arrowok="t"/>
              </v:shape>
            </v:group>
            <v:group style="position:absolute;left:6250;top:2694;width:1857;height:454" coordorigin="6250,2694" coordsize="1857,454">
              <v:shape style="position:absolute;left:6250;top:2694;width:1857;height:454" coordorigin="6250,2694" coordsize="1857,454" path="m6250,3147l8107,3147,8107,2694,6250,2694,6250,3147xe" filled="true" fillcolor="#f8d8ca" stroked="false">
                <v:path arrowok="t"/>
                <v:fill type="solid"/>
              </v:shape>
            </v:group>
            <v:group style="position:absolute;left:6250;top:2694;width:1857;height:454" coordorigin="6250,2694" coordsize="1857,454">
              <v:shape style="position:absolute;left:6250;top:2694;width:1857;height:454" coordorigin="6250,2694" coordsize="1857,454" path="m6250,3147l8107,3147,8107,2694,6250,2694,6250,3147xe" filled="false" stroked="true" strokeweight=".25pt" strokecolor="#d71920">
                <v:path arrowok="t"/>
              </v:shape>
            </v:group>
            <v:group style="position:absolute;left:7189;top:3145;width:2;height:1009" coordorigin="7189,3145" coordsize="2,1009">
              <v:shape style="position:absolute;left:7189;top:3145;width:2;height:1009" coordorigin="7189,3145" coordsize="0,1009" path="m7189,3145l7189,4154e" filled="false" stroked="true" strokeweight=".283pt" strokecolor="#231f20">
                <v:path arrowok="t"/>
              </v:shape>
            </v:group>
            <v:group style="position:absolute;left:8447;top:2694;width:1857;height:454" coordorigin="8447,2694" coordsize="1857,454">
              <v:shape style="position:absolute;left:8447;top:2694;width:1857;height:454" coordorigin="8447,2694" coordsize="1857,454" path="m8447,3147l10304,3147,10304,2694,8447,2694,8447,3147xe" filled="true" fillcolor="#f8d8ca" stroked="false">
                <v:path arrowok="t"/>
                <v:fill type="solid"/>
              </v:shape>
            </v:group>
            <v:group style="position:absolute;left:8447;top:2694;width:1857;height:454" coordorigin="8447,2694" coordsize="1857,454">
              <v:shape style="position:absolute;left:8447;top:2694;width:1857;height:454" coordorigin="8447,2694" coordsize="1857,454" path="m8447,3147l10304,3147,10304,2694,8447,2694,8447,3147xe" filled="false" stroked="true" strokeweight=".25pt" strokecolor="#d71920">
                <v:path arrowok="t"/>
              </v:shape>
            </v:group>
            <v:group style="position:absolute;left:9378;top:3145;width:2;height:1009" coordorigin="9378,3145" coordsize="2,1009">
              <v:shape style="position:absolute;left:9378;top:3145;width:2;height:1009" coordorigin="9378,3145" coordsize="0,1009" path="m9378,3145l9378,4154e" filled="false" stroked="true" strokeweight=".283pt" strokecolor="#231f20">
                <v:path arrowok="t"/>
              </v:shape>
            </v:group>
            <v:group style="position:absolute;left:5225;top:412;width:2;height:1130" coordorigin="5225,412" coordsize="2,1130">
              <v:shape style="position:absolute;left:5225;top:412;width:2;height:1130" coordorigin="5225,412" coordsize="0,1130" path="m5225,412l5225,1541e" filled="false" stroked="true" strokeweight=".283pt" strokecolor="#231f20">
                <v:path arrowok="t"/>
              </v:shape>
            </v:group>
            <v:group style="position:absolute;left:1691;top:-42;width:7068;height:454" coordorigin="1691,-42" coordsize="7068,454">
              <v:shape style="position:absolute;left:1691;top:-42;width:7068;height:454" coordorigin="1691,-42" coordsize="7068,454" path="m1691,412l8759,412,8759,-42,1691,-42,1691,412xe" filled="true" fillcolor="#f8d8ca" stroked="false">
                <v:path arrowok="t"/>
                <v:fill type="solid"/>
              </v:shape>
            </v:group>
            <v:group style="position:absolute;left:1691;top:-42;width:7068;height:454" coordorigin="1691,-42" coordsize="7068,454">
              <v:shape style="position:absolute;left:1691;top:-42;width:7068;height:454" coordorigin="1691,-42" coordsize="7068,454" path="m1691,412l8759,412,8759,-42,1691,-42,1691,412xe" filled="false" stroked="true" strokeweight=".25pt" strokecolor="#d71920">
                <v:path arrowok="t"/>
              </v:shape>
            </v:group>
            <v:group style="position:absolute;left:2724;top:1995;width:2;height:3974" coordorigin="2724,1995" coordsize="2,3974">
              <v:shape style="position:absolute;left:2724;top:1995;width:2;height:3974" coordorigin="2724,1995" coordsize="0,3974" path="m2724,1995l2724,5968e" filled="false" stroked="true" strokeweight=".283pt" strokecolor="#231f20">
                <v:path arrowok="t"/>
              </v:shape>
            </v:group>
            <v:group style="position:absolute;left:4873;top:1995;width:2;height:3974" coordorigin="4873,1995" coordsize="2,3974">
              <v:shape style="position:absolute;left:4873;top:1995;width:2;height:3974" coordorigin="4873,1995" coordsize="0,3974" path="m4873,1995l4873,5968e" filled="false" stroked="true" strokeweight=".283pt" strokecolor="#231f20">
                <v:path arrowok="t"/>
              </v:shape>
            </v:group>
            <v:group style="position:absolute;left:2334;top:1541;width:5783;height:454" coordorigin="2334,1541" coordsize="5783,454">
              <v:shape style="position:absolute;left:2334;top:1541;width:5783;height:454" coordorigin="2334,1541" coordsize="5783,454" path="m2334,1995l8117,1995,8117,1541,2334,1541,2334,1995xe" filled="true" fillcolor="#f8d8ca" stroked="false">
                <v:path arrowok="t"/>
                <v:fill type="solid"/>
              </v:shape>
            </v:group>
            <v:group style="position:absolute;left:2334;top:1541;width:5783;height:454" coordorigin="2334,1541" coordsize="5783,454">
              <v:shape style="position:absolute;left:2334;top:1541;width:5783;height:454" coordorigin="2334,1541" coordsize="5783,454" path="m2334,1995l8117,1995,8117,1541,2334,1541,2334,1995xe" filled="false" stroked="true" strokeweight=".25pt" strokecolor="#d71920">
                <v:path arrowok="t"/>
              </v:shape>
            </v:group>
            <v:group style="position:absolute;left:3990;top:8505;width:4975;height:454" coordorigin="3990,8505" coordsize="4975,454">
              <v:shape style="position:absolute;left:3990;top:8505;width:4975;height:454" coordorigin="3990,8505" coordsize="4975,454" path="m3990,8958l8965,8958,8965,8505,3990,8505,3990,8958xe" filled="true" fillcolor="#f8d8ca" stroked="false">
                <v:path arrowok="t"/>
                <v:fill type="solid"/>
              </v:shape>
            </v:group>
            <v:group style="position:absolute;left:3990;top:8505;width:4975;height:454" coordorigin="3990,8505" coordsize="4975,454">
              <v:shape style="position:absolute;left:3990;top:8505;width:4975;height:454" coordorigin="3990,8505" coordsize="4975,454" path="m3990,8958l8965,8958,8965,8505,3990,8505,3990,8958xe" filled="false" stroked="true" strokeweight=".25pt" strokecolor="#d71920">
                <v:path arrowok="t"/>
              </v:shape>
            </v:group>
            <v:group style="position:absolute;left:6480;top:6421;width:2;height:2084" coordorigin="6480,6421" coordsize="2,2084">
              <v:shape style="position:absolute;left:6480;top:6421;width:2;height:2084" coordorigin="6480,6421" coordsize="0,2084" path="m6480,6421l6480,8505e" filled="false" stroked="true" strokeweight=".283pt" strokecolor="#231f20">
                <v:path arrowok="t"/>
              </v:shape>
            </v:group>
            <v:group style="position:absolute;left:3990;top:9752;width:4975;height:454" coordorigin="3990,9752" coordsize="4975,454">
              <v:shape style="position:absolute;left:3990;top:9752;width:4975;height:454" coordorigin="3990,9752" coordsize="4975,454" path="m3990,10206l8965,10206,8965,9752,3990,9752,3990,10206xe" filled="true" fillcolor="#f8d8ca" stroked="false">
                <v:path arrowok="t"/>
                <v:fill type="solid"/>
              </v:shape>
            </v:group>
            <v:group style="position:absolute;left:3990;top:9752;width:4975;height:454" coordorigin="3990,9752" coordsize="4975,454">
              <v:shape style="position:absolute;left:3990;top:9752;width:4975;height:454" coordorigin="3990,9752" coordsize="4975,454" path="m3990,10206l8965,10206,8965,9752,3990,9752,3990,10206xe" filled="false" stroked="true" strokeweight=".25pt" strokecolor="#d71920">
                <v:path arrowok="t"/>
              </v:shape>
            </v:group>
            <v:group style="position:absolute;left:6480;top:8958;width:2;height:794" coordorigin="6480,8958" coordsize="2,794">
              <v:shape style="position:absolute;left:6480;top:8958;width:2;height:794" coordorigin="6480,8958" coordsize="0,794" path="m6480,8958l6480,9752e" filled="false" stroked="true" strokeweight=".283pt" strokecolor="#231f20">
                <v:path arrowok="t"/>
              </v:shape>
            </v:group>
            <v:group style="position:absolute;left:2724;top:6421;width:2;height:1271" coordorigin="2724,6421" coordsize="2,1271">
              <v:shape style="position:absolute;left:2724;top:6421;width:2;height:1271" coordorigin="2724,6421" coordsize="0,1271" path="m2724,6421l2724,7692e" filled="false" stroked="true" strokeweight=".283pt" strokecolor="#231f20">
                <v:path arrowok="t"/>
              </v:shape>
            </v:group>
            <v:group style="position:absolute;left:10208;top:6421;width:2;height:1271" coordorigin="10208,6421" coordsize="2,1271">
              <v:shape style="position:absolute;left:10208;top:6421;width:2;height:1271" coordorigin="10208,6421" coordsize="0,1271" path="m10208,6421l10208,7692e" filled="false" stroked="true" strokeweight=".283pt" strokecolor="#231f20">
                <v:path arrowok="t"/>
              </v:shape>
            </v:group>
            <v:group style="position:absolute;left:2721;top:7690;width:7484;height:2" coordorigin="2721,7690" coordsize="7484,2">
              <v:shape style="position:absolute;left:2721;top:7690;width:7484;height:2" coordorigin="2721,7690" coordsize="7484,0" path="m10205,7690l2721,7690e" filled="false" stroked="true" strokeweight=".283pt" strokecolor="#231f20">
                <v:path arrowok="t"/>
              </v:shape>
            </v:group>
            <v:group style="position:absolute;left:1183;top:5968;width:3089;height:454" coordorigin="1183,5968" coordsize="3089,454">
              <v:shape style="position:absolute;left:1183;top:5968;width:3089;height:454" coordorigin="1183,5968" coordsize="3089,454" path="m1183,6421l4271,6421,4271,5968,1183,5968,1183,6421xe" filled="true" fillcolor="#f8d8ca" stroked="false">
                <v:path arrowok="t"/>
                <v:fill type="solid"/>
              </v:shape>
            </v:group>
            <v:group style="position:absolute;left:1183;top:5968;width:3089;height:454" coordorigin="1183,5968" coordsize="3089,454">
              <v:shape style="position:absolute;left:1183;top:5968;width:3089;height:454" coordorigin="1183,5968" coordsize="3089,454" path="m1183,6421l4271,6421,4271,5968,1183,5968,1183,6421xe" filled="false" stroked="true" strokeweight=".25pt" strokecolor="#d71920">
                <v:path arrowok="t"/>
              </v:shape>
            </v:group>
            <v:group style="position:absolute;left:4433;top:5968;width:3089;height:454" coordorigin="4433,5968" coordsize="3089,454">
              <v:shape style="position:absolute;left:4433;top:5968;width:3089;height:454" coordorigin="4433,5968" coordsize="3089,454" path="m4433,6421l7521,6421,7521,5968,4433,5968,4433,6421xe" filled="true" fillcolor="#f8d8ca" stroked="false">
                <v:path arrowok="t"/>
                <v:fill type="solid"/>
              </v:shape>
            </v:group>
            <v:group style="position:absolute;left:4433;top:5968;width:3089;height:454" coordorigin="4433,5968" coordsize="3089,454">
              <v:shape style="position:absolute;left:4433;top:5968;width:3089;height:454" coordorigin="4433,5968" coordsize="3089,454" path="m4433,6421l7521,6421,7521,5968,4433,5968,4433,6421xe" filled="false" stroked="true" strokeweight=".25pt" strokecolor="#d71920">
                <v:path arrowok="t"/>
              </v:shape>
            </v:group>
            <v:group style="position:absolute;left:7683;top:5968;width:3089;height:454" coordorigin="7683,5968" coordsize="3089,454">
              <v:shape style="position:absolute;left:7683;top:5968;width:3089;height:454" coordorigin="7683,5968" coordsize="3089,454" path="m7683,6421l10772,6421,10772,5968,7683,5968,7683,6421xe" filled="true" fillcolor="#f8d8ca" stroked="false">
                <v:path arrowok="t"/>
                <v:fill type="solid"/>
              </v:shape>
            </v:group>
            <v:group style="position:absolute;left:7683;top:5968;width:3089;height:454" coordorigin="7683,5968" coordsize="3089,454">
              <v:shape style="position:absolute;left:7683;top:5968;width:3089;height:454" coordorigin="7683,5968" coordsize="3089,454" path="m7683,6421l10772,6421,10772,5968,7683,5968,7683,6421xe" filled="false" stroked="true" strokeweight=".25pt" strokecolor="#d71920">
                <v:path arrowok="t"/>
              </v:shape>
            </v:group>
            <w10:wrap type="none"/>
          </v:group>
        </w:pict>
      </w:r>
      <w:r>
        <w:rPr>
          <w:rFonts w:ascii="宋体" w:hAnsi="宋体" w:cs="宋体" w:eastAsia="宋体" w:hint="default"/>
          <w:color w:val="D71920"/>
        </w:rPr>
        <w:t>国务院国有资产监督管理委员会</w:t>
      </w:r>
      <w:r>
        <w:rPr>
          <w:rFonts w:ascii="宋体" w:hAnsi="宋体" w:cs="宋体" w:eastAsia="宋体" w:hint="default"/>
        </w:rPr>
      </w: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5"/>
          <w:szCs w:val="25"/>
        </w:rPr>
      </w:pPr>
    </w:p>
    <w:p>
      <w:pPr>
        <w:spacing w:before="0"/>
        <w:ind w:left="2819" w:right="4299" w:firstLine="0"/>
        <w:jc w:val="center"/>
        <w:rPr>
          <w:rFonts w:ascii="宋体" w:hAnsi="宋体" w:cs="宋体" w:eastAsia="宋体" w:hint="default"/>
          <w:sz w:val="20"/>
          <w:szCs w:val="20"/>
        </w:rPr>
      </w:pPr>
      <w:r>
        <w:rPr>
          <w:rFonts w:ascii="宋体"/>
          <w:color w:val="231F20"/>
          <w:w w:val="115"/>
          <w:sz w:val="20"/>
        </w:rPr>
        <w:t>98.44%</w:t>
      </w:r>
      <w:r>
        <w:rPr>
          <w:rFonts w:ascii="宋体"/>
          <w:sz w:val="20"/>
        </w:rPr>
      </w:r>
    </w:p>
    <w:p>
      <w:pPr>
        <w:spacing w:line="240" w:lineRule="auto" w:before="0"/>
        <w:rPr>
          <w:rFonts w:ascii="宋体" w:hAnsi="宋体" w:cs="宋体" w:eastAsia="宋体" w:hint="default"/>
          <w:sz w:val="20"/>
          <w:szCs w:val="20"/>
        </w:rPr>
      </w:pPr>
    </w:p>
    <w:p>
      <w:pPr>
        <w:spacing w:line="240" w:lineRule="auto" w:before="13"/>
        <w:rPr>
          <w:rFonts w:ascii="宋体" w:hAnsi="宋体" w:cs="宋体" w:eastAsia="宋体" w:hint="default"/>
          <w:sz w:val="14"/>
          <w:szCs w:val="14"/>
        </w:rPr>
      </w:pPr>
    </w:p>
    <w:p>
      <w:pPr>
        <w:spacing w:before="0"/>
        <w:ind w:left="3806" w:right="4299" w:firstLine="0"/>
        <w:jc w:val="center"/>
        <w:rPr>
          <w:rFonts w:ascii="宋体" w:hAnsi="宋体" w:cs="宋体" w:eastAsia="宋体" w:hint="default"/>
          <w:sz w:val="20"/>
          <w:szCs w:val="20"/>
        </w:rPr>
      </w:pPr>
      <w:r>
        <w:rPr>
          <w:rFonts w:ascii="宋体" w:hAnsi="宋体" w:cs="宋体" w:eastAsia="宋体" w:hint="default"/>
          <w:color w:val="D71920"/>
          <w:sz w:val="20"/>
          <w:szCs w:val="20"/>
        </w:rPr>
        <w:t>中国联合网络通信集团有限公司</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26"/>
          <w:szCs w:val="26"/>
        </w:rPr>
      </w:pPr>
    </w:p>
    <w:p>
      <w:pPr>
        <w:spacing w:after="0" w:line="240" w:lineRule="auto"/>
        <w:rPr>
          <w:rFonts w:ascii="宋体" w:hAnsi="宋体" w:cs="宋体" w:eastAsia="宋体" w:hint="default"/>
          <w:sz w:val="26"/>
          <w:szCs w:val="26"/>
        </w:rPr>
        <w:sectPr>
          <w:headerReference w:type="even" r:id="rId55"/>
          <w:headerReference w:type="default" r:id="rId56"/>
          <w:pgSz w:w="11910" w:h="16160"/>
          <w:pgMar w:header="653" w:footer="0" w:top="1040" w:bottom="0" w:left="0" w:right="960"/>
        </w:sectPr>
      </w:pPr>
    </w:p>
    <w:p>
      <w:pPr>
        <w:tabs>
          <w:tab w:pos="4069" w:val="left" w:leader="none"/>
          <w:tab w:pos="5165" w:val="left" w:leader="none"/>
        </w:tabs>
        <w:spacing w:before="27"/>
        <w:ind w:left="2102" w:right="-10" w:firstLine="0"/>
        <w:jc w:val="left"/>
        <w:rPr>
          <w:rFonts w:ascii="宋体" w:hAnsi="宋体" w:cs="宋体" w:eastAsia="宋体" w:hint="default"/>
          <w:sz w:val="20"/>
          <w:szCs w:val="20"/>
        </w:rPr>
      </w:pPr>
      <w:r>
        <w:rPr>
          <w:rFonts w:ascii="宋体"/>
          <w:color w:val="231F20"/>
          <w:w w:val="125"/>
          <w:sz w:val="20"/>
        </w:rPr>
        <w:t>100%</w:t>
        <w:tab/>
      </w:r>
      <w:r>
        <w:rPr>
          <w:rFonts w:ascii="宋体"/>
          <w:color w:val="231F20"/>
          <w:w w:val="115"/>
          <w:sz w:val="20"/>
        </w:rPr>
        <w:t>17.90%</w:t>
        <w:tab/>
        <w:t>62.54%</w:t>
      </w:r>
      <w:r>
        <w:rPr>
          <w:rFonts w:ascii="宋体"/>
          <w:sz w:val="20"/>
        </w:rPr>
      </w:r>
    </w:p>
    <w:p>
      <w:pPr>
        <w:spacing w:before="26"/>
        <w:ind w:left="574" w:right="-18" w:firstLine="0"/>
        <w:jc w:val="left"/>
        <w:rPr>
          <w:rFonts w:ascii="宋体" w:hAnsi="宋体" w:cs="宋体" w:eastAsia="宋体" w:hint="default"/>
          <w:sz w:val="20"/>
          <w:szCs w:val="20"/>
        </w:rPr>
      </w:pPr>
      <w:r>
        <w:rPr/>
        <w:br w:type="column"/>
      </w:r>
      <w:r>
        <w:rPr>
          <w:rFonts w:ascii="宋体" w:hAnsi="宋体" w:cs="宋体" w:eastAsia="宋体" w:hint="default"/>
          <w:color w:val="D71920"/>
          <w:sz w:val="20"/>
          <w:szCs w:val="20"/>
        </w:rPr>
        <w:t>其他</w:t>
      </w:r>
      <w:r>
        <w:rPr>
          <w:rFonts w:ascii="宋体" w:hAnsi="宋体" w:cs="宋体" w:eastAsia="宋体" w:hint="default"/>
          <w:color w:val="D71920"/>
          <w:spacing w:val="-45"/>
          <w:sz w:val="20"/>
          <w:szCs w:val="20"/>
        </w:rPr>
        <w:t> </w:t>
      </w:r>
      <w:r>
        <w:rPr>
          <w:rFonts w:ascii="宋体" w:hAnsi="宋体" w:cs="宋体" w:eastAsia="宋体" w:hint="default"/>
          <w:color w:val="D71920"/>
          <w:sz w:val="20"/>
          <w:szCs w:val="20"/>
        </w:rPr>
        <w:t>2</w:t>
      </w:r>
      <w:r>
        <w:rPr>
          <w:rFonts w:ascii="宋体" w:hAnsi="宋体" w:cs="宋体" w:eastAsia="宋体" w:hint="default"/>
          <w:color w:val="D71920"/>
          <w:spacing w:val="-46"/>
          <w:sz w:val="20"/>
          <w:szCs w:val="20"/>
        </w:rPr>
        <w:t> </w:t>
      </w:r>
      <w:r>
        <w:rPr>
          <w:rFonts w:ascii="宋体" w:hAnsi="宋体" w:cs="宋体" w:eastAsia="宋体" w:hint="default"/>
          <w:color w:val="D71920"/>
          <w:sz w:val="20"/>
          <w:szCs w:val="20"/>
        </w:rPr>
        <w:t>位发起人</w:t>
      </w:r>
      <w:r>
        <w:rPr>
          <w:rFonts w:ascii="宋体" w:hAnsi="宋体" w:cs="宋体" w:eastAsia="宋体" w:hint="default"/>
          <w:sz w:val="20"/>
          <w:szCs w:val="20"/>
        </w:rPr>
      </w:r>
    </w:p>
    <w:p>
      <w:pPr>
        <w:spacing w:before="26"/>
        <w:ind w:left="1025" w:right="1148" w:firstLine="0"/>
        <w:jc w:val="center"/>
        <w:rPr>
          <w:rFonts w:ascii="宋体" w:hAnsi="宋体" w:cs="宋体" w:eastAsia="宋体" w:hint="default"/>
          <w:sz w:val="20"/>
          <w:szCs w:val="20"/>
        </w:rPr>
      </w:pPr>
      <w:r>
        <w:rPr/>
        <w:br w:type="column"/>
      </w:r>
      <w:r>
        <w:rPr>
          <w:rFonts w:ascii="宋体" w:hAnsi="宋体" w:cs="宋体" w:eastAsia="宋体" w:hint="default"/>
          <w:color w:val="D71920"/>
          <w:sz w:val="20"/>
          <w:szCs w:val="20"/>
        </w:rPr>
        <w:t>公众股东</w:t>
      </w:r>
      <w:r>
        <w:rPr>
          <w:rFonts w:ascii="宋体" w:hAnsi="宋体" w:cs="宋体" w:eastAsia="宋体" w:hint="default"/>
          <w:sz w:val="20"/>
          <w:szCs w:val="20"/>
        </w:rPr>
      </w:r>
    </w:p>
    <w:p>
      <w:pPr>
        <w:spacing w:after="0"/>
        <w:jc w:val="center"/>
        <w:rPr>
          <w:rFonts w:ascii="宋体" w:hAnsi="宋体" w:cs="宋体" w:eastAsia="宋体" w:hint="default"/>
          <w:sz w:val="20"/>
          <w:szCs w:val="20"/>
        </w:rPr>
        <w:sectPr>
          <w:type w:val="continuous"/>
          <w:pgSz w:w="11910" w:h="16160"/>
          <w:pgMar w:top="1060" w:bottom="280" w:left="0" w:right="960"/>
          <w:cols w:num="3" w:equalWidth="0">
            <w:col w:w="5866" w:space="40"/>
            <w:col w:w="1986" w:space="40"/>
            <w:col w:w="3018"/>
          </w:cols>
        </w:sectPr>
      </w:pPr>
    </w:p>
    <w:p>
      <w:pPr>
        <w:spacing w:line="240" w:lineRule="auto" w:before="0"/>
        <w:rPr>
          <w:rFonts w:ascii="宋体" w:hAnsi="宋体" w:cs="宋体" w:eastAsia="宋体" w:hint="default"/>
          <w:sz w:val="20"/>
          <w:szCs w:val="20"/>
        </w:rPr>
      </w:pPr>
    </w:p>
    <w:p>
      <w:pPr>
        <w:spacing w:line="240" w:lineRule="auto" w:before="12"/>
        <w:rPr>
          <w:rFonts w:ascii="宋体" w:hAnsi="宋体" w:cs="宋体" w:eastAsia="宋体" w:hint="default"/>
          <w:sz w:val="13"/>
          <w:szCs w:val="13"/>
        </w:rPr>
      </w:pPr>
    </w:p>
    <w:p>
      <w:pPr>
        <w:tabs>
          <w:tab w:pos="9491" w:val="left" w:leader="none"/>
        </w:tabs>
        <w:spacing w:before="23"/>
        <w:ind w:left="7277" w:right="0" w:firstLine="0"/>
        <w:jc w:val="left"/>
        <w:rPr>
          <w:rFonts w:ascii="宋体" w:hAnsi="宋体" w:cs="宋体" w:eastAsia="宋体" w:hint="default"/>
          <w:sz w:val="20"/>
          <w:szCs w:val="20"/>
        </w:rPr>
      </w:pPr>
      <w:r>
        <w:rPr>
          <w:rFonts w:ascii="宋体"/>
          <w:color w:val="231F20"/>
          <w:w w:val="115"/>
          <w:sz w:val="20"/>
        </w:rPr>
        <w:t>0.01%</w:t>
        <w:tab/>
        <w:t>37.45%</w:t>
      </w:r>
      <w:r>
        <w:rPr>
          <w:rFonts w:ascii="宋体"/>
          <w:sz w:val="20"/>
        </w:rPr>
      </w: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13"/>
          <w:szCs w:val="13"/>
        </w:rPr>
      </w:pPr>
    </w:p>
    <w:p>
      <w:pPr>
        <w:spacing w:before="26"/>
        <w:ind w:left="5633" w:right="0" w:firstLine="0"/>
        <w:jc w:val="left"/>
        <w:rPr>
          <w:rFonts w:ascii="宋体" w:hAnsi="宋体" w:cs="宋体" w:eastAsia="宋体" w:hint="default"/>
          <w:sz w:val="20"/>
          <w:szCs w:val="20"/>
        </w:rPr>
      </w:pPr>
      <w:r>
        <w:rPr>
          <w:rFonts w:ascii="宋体" w:hAnsi="宋体" w:cs="宋体" w:eastAsia="宋体" w:hint="default"/>
          <w:color w:val="D71920"/>
          <w:sz w:val="20"/>
          <w:szCs w:val="20"/>
        </w:rPr>
        <w:t>中国联合网络通信股份有限公司（本公司）</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27"/>
          <w:szCs w:val="27"/>
        </w:rPr>
      </w:pPr>
    </w:p>
    <w:p>
      <w:pPr>
        <w:spacing w:before="23"/>
        <w:ind w:left="3806" w:right="2696" w:firstLine="0"/>
        <w:jc w:val="center"/>
        <w:rPr>
          <w:rFonts w:ascii="宋体" w:hAnsi="宋体" w:cs="宋体" w:eastAsia="宋体" w:hint="default"/>
          <w:sz w:val="20"/>
          <w:szCs w:val="20"/>
        </w:rPr>
      </w:pPr>
      <w:r>
        <w:rPr>
          <w:rFonts w:ascii="宋体"/>
          <w:color w:val="231F20"/>
          <w:w w:val="115"/>
          <w:sz w:val="20"/>
        </w:rPr>
        <w:t>82.10%</w:t>
      </w:r>
      <w:r>
        <w:rPr>
          <w:rFonts w:ascii="宋体"/>
          <w:sz w:val="20"/>
        </w:rPr>
      </w:r>
    </w:p>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27"/>
          <w:szCs w:val="27"/>
        </w:rPr>
      </w:pPr>
    </w:p>
    <w:p>
      <w:pPr>
        <w:spacing w:after="0" w:line="240" w:lineRule="auto"/>
        <w:rPr>
          <w:rFonts w:ascii="宋体" w:hAnsi="宋体" w:cs="宋体" w:eastAsia="宋体" w:hint="default"/>
          <w:sz w:val="27"/>
          <w:szCs w:val="27"/>
        </w:rPr>
        <w:sectPr>
          <w:type w:val="continuous"/>
          <w:pgSz w:w="11910" w:h="16160"/>
          <w:pgMar w:top="1060" w:bottom="280" w:left="0" w:right="960"/>
        </w:sectPr>
      </w:pPr>
    </w:p>
    <w:p>
      <w:pPr>
        <w:spacing w:before="26"/>
        <w:ind w:left="1360" w:right="0" w:firstLine="0"/>
        <w:jc w:val="left"/>
        <w:rPr>
          <w:rFonts w:ascii="宋体" w:hAnsi="宋体" w:cs="宋体" w:eastAsia="宋体" w:hint="default"/>
          <w:sz w:val="20"/>
          <w:szCs w:val="20"/>
        </w:rPr>
      </w:pPr>
      <w:r>
        <w:rPr>
          <w:rFonts w:ascii="宋体" w:hAnsi="宋体" w:cs="宋体" w:eastAsia="宋体" w:hint="default"/>
          <w:color w:val="D71920"/>
          <w:sz w:val="20"/>
          <w:szCs w:val="20"/>
        </w:rPr>
        <w:t>中国联通集团（BVI）有限公司</w:t>
      </w:r>
      <w:r>
        <w:rPr>
          <w:rFonts w:ascii="宋体" w:hAnsi="宋体" w:cs="宋体" w:eastAsia="宋体" w:hint="default"/>
          <w:sz w:val="20"/>
          <w:szCs w:val="20"/>
        </w:rPr>
      </w:r>
    </w:p>
    <w:p>
      <w:pPr>
        <w:spacing w:before="26"/>
        <w:ind w:left="694" w:right="0" w:firstLine="0"/>
        <w:jc w:val="left"/>
        <w:rPr>
          <w:rFonts w:ascii="宋体" w:hAnsi="宋体" w:cs="宋体" w:eastAsia="宋体" w:hint="default"/>
          <w:sz w:val="20"/>
          <w:szCs w:val="20"/>
        </w:rPr>
      </w:pPr>
      <w:r>
        <w:rPr/>
        <w:br w:type="column"/>
      </w:r>
      <w:r>
        <w:rPr>
          <w:rFonts w:ascii="宋体" w:hAnsi="宋体" w:cs="宋体" w:eastAsia="宋体" w:hint="default"/>
          <w:color w:val="D71920"/>
          <w:sz w:val="20"/>
          <w:szCs w:val="20"/>
        </w:rPr>
        <w:t>中国联通（BVI）有限公司</w:t>
      </w:r>
      <w:r>
        <w:rPr>
          <w:rFonts w:ascii="宋体" w:hAnsi="宋体" w:cs="宋体" w:eastAsia="宋体" w:hint="default"/>
          <w:sz w:val="20"/>
          <w:szCs w:val="20"/>
        </w:rPr>
      </w:r>
    </w:p>
    <w:p>
      <w:pPr>
        <w:spacing w:before="26"/>
        <w:ind w:left="1360" w:right="0" w:firstLine="0"/>
        <w:jc w:val="left"/>
        <w:rPr>
          <w:rFonts w:ascii="宋体" w:hAnsi="宋体" w:cs="宋体" w:eastAsia="宋体" w:hint="default"/>
          <w:sz w:val="20"/>
          <w:szCs w:val="20"/>
        </w:rPr>
      </w:pPr>
      <w:r>
        <w:rPr/>
        <w:br w:type="column"/>
      </w:r>
      <w:r>
        <w:rPr>
          <w:rFonts w:ascii="宋体" w:hAnsi="宋体" w:cs="宋体" w:eastAsia="宋体" w:hint="default"/>
          <w:color w:val="D71920"/>
          <w:sz w:val="20"/>
          <w:szCs w:val="20"/>
        </w:rPr>
        <w:t>其他公众股东</w:t>
      </w:r>
      <w:r>
        <w:rPr>
          <w:rFonts w:ascii="宋体" w:hAnsi="宋体" w:cs="宋体" w:eastAsia="宋体" w:hint="default"/>
          <w:sz w:val="20"/>
          <w:szCs w:val="20"/>
        </w:rPr>
      </w:r>
    </w:p>
    <w:p>
      <w:pPr>
        <w:spacing w:after="0"/>
        <w:jc w:val="left"/>
        <w:rPr>
          <w:rFonts w:ascii="宋体" w:hAnsi="宋体" w:cs="宋体" w:eastAsia="宋体" w:hint="default"/>
          <w:sz w:val="20"/>
          <w:szCs w:val="20"/>
        </w:rPr>
        <w:sectPr>
          <w:type w:val="continuous"/>
          <w:pgSz w:w="11910" w:h="16160"/>
          <w:pgMar w:top="1060" w:bottom="280" w:left="0" w:right="960"/>
          <w:cols w:num="3" w:equalWidth="0">
            <w:col w:w="4082" w:space="40"/>
            <w:col w:w="3016" w:space="129"/>
            <w:col w:w="3683"/>
          </w:cols>
        </w:sectPr>
      </w:pP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4"/>
          <w:szCs w:val="24"/>
        </w:rPr>
      </w:pPr>
    </w:p>
    <w:p>
      <w:pPr>
        <w:tabs>
          <w:tab w:pos="5664" w:val="left" w:leader="none"/>
          <w:tab w:pos="9392" w:val="left" w:leader="none"/>
        </w:tabs>
        <w:spacing w:before="23"/>
        <w:ind w:left="1901" w:right="0" w:firstLine="0"/>
        <w:jc w:val="left"/>
        <w:rPr>
          <w:rFonts w:ascii="宋体" w:hAnsi="宋体" w:cs="宋体" w:eastAsia="宋体" w:hint="default"/>
          <w:sz w:val="20"/>
          <w:szCs w:val="20"/>
        </w:rPr>
      </w:pPr>
      <w:r>
        <w:rPr>
          <w:rFonts w:ascii="宋体"/>
          <w:color w:val="231F20"/>
          <w:w w:val="115"/>
          <w:sz w:val="20"/>
        </w:rPr>
        <w:t>33.75%</w:t>
        <w:tab/>
        <w:t>40.61%</w:t>
        <w:tab/>
        <w:t>25.64%</w:t>
      </w:r>
      <w:r>
        <w:rPr>
          <w:rFonts w:ascii="宋体"/>
          <w:sz w:val="20"/>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2"/>
        <w:rPr>
          <w:rFonts w:ascii="宋体" w:hAnsi="宋体" w:cs="宋体" w:eastAsia="宋体" w:hint="default"/>
          <w:sz w:val="25"/>
          <w:szCs w:val="25"/>
        </w:rPr>
      </w:pPr>
    </w:p>
    <w:p>
      <w:pPr>
        <w:spacing w:before="26"/>
        <w:ind w:left="4677" w:right="0" w:firstLine="0"/>
        <w:jc w:val="left"/>
        <w:rPr>
          <w:rFonts w:ascii="宋体" w:hAnsi="宋体" w:cs="宋体" w:eastAsia="宋体" w:hint="default"/>
          <w:sz w:val="20"/>
          <w:szCs w:val="20"/>
        </w:rPr>
      </w:pPr>
      <w:r>
        <w:rPr>
          <w:rFonts w:ascii="宋体" w:hAnsi="宋体" w:cs="宋体" w:eastAsia="宋体" w:hint="default"/>
          <w:color w:val="D71920"/>
          <w:sz w:val="20"/>
          <w:szCs w:val="20"/>
        </w:rPr>
        <w:t>中国联合网络通信（香港）股份有限公司</w:t>
      </w:r>
      <w:r>
        <w:rPr>
          <w:rFonts w:ascii="宋体" w:hAnsi="宋体" w:cs="宋体" w:eastAsia="宋体" w:hint="default"/>
          <w:sz w:val="20"/>
          <w:szCs w:val="20"/>
        </w:rPr>
      </w:r>
    </w:p>
    <w:p>
      <w:pPr>
        <w:spacing w:line="240" w:lineRule="auto" w:before="12"/>
        <w:rPr>
          <w:rFonts w:ascii="宋体" w:hAnsi="宋体" w:cs="宋体" w:eastAsia="宋体" w:hint="default"/>
          <w:sz w:val="25"/>
          <w:szCs w:val="25"/>
        </w:rPr>
      </w:pPr>
    </w:p>
    <w:p>
      <w:pPr>
        <w:spacing w:before="23"/>
        <w:ind w:left="3806" w:right="2526" w:firstLine="0"/>
        <w:jc w:val="center"/>
        <w:rPr>
          <w:rFonts w:ascii="宋体" w:hAnsi="宋体" w:cs="宋体" w:eastAsia="宋体" w:hint="default"/>
          <w:sz w:val="20"/>
          <w:szCs w:val="20"/>
        </w:rPr>
      </w:pPr>
      <w:r>
        <w:rPr>
          <w:rFonts w:ascii="宋体"/>
          <w:color w:val="231F20"/>
          <w:w w:val="135"/>
          <w:sz w:val="20"/>
        </w:rPr>
        <w:t>100%</w:t>
      </w:r>
      <w:r>
        <w:rPr>
          <w:rFonts w:ascii="宋体"/>
          <w:sz w:val="20"/>
        </w:rPr>
      </w:r>
    </w:p>
    <w:p>
      <w:pPr>
        <w:spacing w:line="240" w:lineRule="auto" w:before="8"/>
        <w:rPr>
          <w:rFonts w:ascii="宋体" w:hAnsi="宋体" w:cs="宋体" w:eastAsia="宋体" w:hint="default"/>
          <w:sz w:val="25"/>
          <w:szCs w:val="25"/>
        </w:rPr>
      </w:pPr>
    </w:p>
    <w:p>
      <w:pPr>
        <w:spacing w:before="26"/>
        <w:ind w:left="4677" w:right="0" w:firstLine="0"/>
        <w:jc w:val="left"/>
        <w:rPr>
          <w:rFonts w:ascii="宋体" w:hAnsi="宋体" w:cs="宋体" w:eastAsia="宋体" w:hint="default"/>
          <w:sz w:val="20"/>
          <w:szCs w:val="20"/>
        </w:rPr>
      </w:pPr>
      <w:r>
        <w:rPr>
          <w:rFonts w:ascii="宋体" w:hAnsi="宋体" w:cs="宋体" w:eastAsia="宋体" w:hint="default"/>
          <w:color w:val="D71920"/>
          <w:sz w:val="20"/>
          <w:szCs w:val="20"/>
        </w:rPr>
        <w:t>中国联合网络通信有限公司（运营公司）</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before="172"/>
        <w:ind w:left="0" w:right="101" w:firstLine="0"/>
        <w:jc w:val="right"/>
        <w:rPr>
          <w:rFonts w:ascii="宋体" w:hAnsi="宋体" w:cs="宋体" w:eastAsia="宋体" w:hint="default"/>
          <w:sz w:val="20"/>
          <w:szCs w:val="20"/>
        </w:rPr>
      </w:pPr>
      <w:r>
        <w:rPr/>
        <w:pict>
          <v:shape style="position:absolute;margin-left:0pt;margin-top:-31.547615pt;width:124.725pt;height:124.725pt;mso-position-horizontal-relative:page;mso-position-vertical-relative:paragraph;z-index:1792" type="#_x0000_t75" stroked="false">
            <v:imagedata r:id="rId36" o:title=""/>
          </v:shape>
        </w:pict>
      </w:r>
      <w:r>
        <w:rPr>
          <w:rFonts w:ascii="宋体" w:hAnsi="宋体" w:cs="宋体" w:eastAsia="宋体" w:hint="default"/>
          <w:color w:val="231F20"/>
          <w:w w:val="105"/>
          <w:sz w:val="20"/>
          <w:szCs w:val="20"/>
        </w:rPr>
        <w:t>（截至</w:t>
      </w:r>
      <w:r>
        <w:rPr>
          <w:rFonts w:ascii="宋体" w:hAnsi="宋体" w:cs="宋体" w:eastAsia="宋体" w:hint="default"/>
          <w:color w:val="231F20"/>
          <w:spacing w:val="-59"/>
          <w:w w:val="105"/>
          <w:sz w:val="20"/>
          <w:szCs w:val="20"/>
        </w:rPr>
        <w:t> </w:t>
      </w:r>
      <w:r>
        <w:rPr>
          <w:rFonts w:ascii="宋体" w:hAnsi="宋体" w:cs="宋体" w:eastAsia="宋体" w:hint="default"/>
          <w:color w:val="231F20"/>
          <w:w w:val="105"/>
          <w:sz w:val="20"/>
          <w:szCs w:val="20"/>
        </w:rPr>
        <w:t>2015</w:t>
      </w:r>
      <w:r>
        <w:rPr>
          <w:rFonts w:ascii="宋体" w:hAnsi="宋体" w:cs="宋体" w:eastAsia="宋体" w:hint="default"/>
          <w:color w:val="231F20"/>
          <w:spacing w:val="-60"/>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59"/>
          <w:w w:val="105"/>
          <w:sz w:val="20"/>
          <w:szCs w:val="20"/>
        </w:rPr>
        <w:t> </w:t>
      </w:r>
      <w:r>
        <w:rPr>
          <w:rFonts w:ascii="宋体" w:hAnsi="宋体" w:cs="宋体" w:eastAsia="宋体" w:hint="default"/>
          <w:color w:val="231F20"/>
          <w:w w:val="105"/>
          <w:sz w:val="20"/>
          <w:szCs w:val="20"/>
        </w:rPr>
        <w:t>12</w:t>
      </w:r>
      <w:r>
        <w:rPr>
          <w:rFonts w:ascii="宋体" w:hAnsi="宋体" w:cs="宋体" w:eastAsia="宋体" w:hint="default"/>
          <w:color w:val="231F20"/>
          <w:spacing w:val="-60"/>
          <w:w w:val="105"/>
          <w:sz w:val="20"/>
          <w:szCs w:val="20"/>
        </w:rPr>
        <w:t> </w:t>
      </w:r>
      <w:r>
        <w:rPr>
          <w:rFonts w:ascii="宋体" w:hAnsi="宋体" w:cs="宋体" w:eastAsia="宋体" w:hint="default"/>
          <w:color w:val="231F20"/>
          <w:w w:val="105"/>
          <w:sz w:val="20"/>
          <w:szCs w:val="20"/>
        </w:rPr>
        <w:t>月</w:t>
      </w:r>
      <w:r>
        <w:rPr>
          <w:rFonts w:ascii="宋体" w:hAnsi="宋体" w:cs="宋体" w:eastAsia="宋体" w:hint="default"/>
          <w:color w:val="231F20"/>
          <w:spacing w:val="-59"/>
          <w:w w:val="105"/>
          <w:sz w:val="20"/>
          <w:szCs w:val="20"/>
        </w:rPr>
        <w:t> </w:t>
      </w:r>
      <w:r>
        <w:rPr>
          <w:rFonts w:ascii="宋体" w:hAnsi="宋体" w:cs="宋体" w:eastAsia="宋体" w:hint="default"/>
          <w:color w:val="231F20"/>
          <w:w w:val="105"/>
          <w:sz w:val="20"/>
          <w:szCs w:val="20"/>
        </w:rPr>
        <w:t>31</w:t>
      </w:r>
      <w:r>
        <w:rPr>
          <w:rFonts w:ascii="宋体" w:hAnsi="宋体" w:cs="宋体" w:eastAsia="宋体" w:hint="default"/>
          <w:color w:val="231F20"/>
          <w:spacing w:val="-60"/>
          <w:w w:val="105"/>
          <w:sz w:val="20"/>
          <w:szCs w:val="20"/>
        </w:rPr>
        <w:t> </w:t>
      </w:r>
      <w:r>
        <w:rPr>
          <w:rFonts w:ascii="宋体" w:hAnsi="宋体" w:cs="宋体" w:eastAsia="宋体" w:hint="default"/>
          <w:color w:val="231F20"/>
          <w:w w:val="105"/>
          <w:sz w:val="20"/>
          <w:szCs w:val="20"/>
        </w:rPr>
        <w:t>日）</w:t>
      </w:r>
      <w:r>
        <w:rPr>
          <w:rFonts w:ascii="宋体" w:hAnsi="宋体" w:cs="宋体" w:eastAsia="宋体" w:hint="default"/>
          <w:w w:val="105"/>
          <w:sz w:val="20"/>
          <w:szCs w:val="20"/>
        </w:rPr>
      </w:r>
    </w:p>
    <w:p>
      <w:pPr>
        <w:spacing w:after="0"/>
        <w:jc w:val="right"/>
        <w:rPr>
          <w:rFonts w:ascii="宋体" w:hAnsi="宋体" w:cs="宋体" w:eastAsia="宋体" w:hint="default"/>
          <w:sz w:val="20"/>
          <w:szCs w:val="20"/>
        </w:rPr>
        <w:sectPr>
          <w:type w:val="continuous"/>
          <w:pgSz w:w="11910" w:h="16160"/>
          <w:pgMar w:top="1060" w:bottom="280" w:left="0" w:right="960"/>
        </w:sectPr>
      </w:pPr>
    </w:p>
    <w:p>
      <w:pPr>
        <w:spacing w:line="240" w:lineRule="auto" w:before="0"/>
        <w:rPr>
          <w:rFonts w:ascii="宋体" w:hAnsi="宋体" w:cs="宋体" w:eastAsia="宋体" w:hint="default"/>
          <w:sz w:val="20"/>
          <w:szCs w:val="20"/>
        </w:rPr>
      </w:pPr>
      <w:r>
        <w:rPr/>
        <w:pict>
          <v:group style="position:absolute;margin-left:544.252014pt;margin-top:36.850597pt;width:51.05pt;height:102.05pt;mso-position-horizontal-relative:page;mso-position-vertical-relative:page;z-index:1816" coordorigin="10885,737" coordsize="1021,2041">
            <v:group style="position:absolute;left:10885;top:737;width:1021;height:2041" coordorigin="10885,737" coordsize="1021,2041">
              <v:shape style="position:absolute;left:10885;top:737;width:1021;height:2041" coordorigin="10885,737" coordsize="1021,2041" path="m11906,737l10885,1758,11906,2778,11906,737xe" filled="true" fillcolor="#d71920" stroked="false">
                <v:path arrowok="t"/>
                <v:fill type="solid"/>
              </v:shape>
              <v:shape style="position:absolute;left:10999;top:1686;width:647;height:283" type="#_x0000_t75" stroked="false">
                <v:imagedata r:id="rId37" o:title=""/>
              </v:shape>
            </v:group>
            <w10:wrap type="none"/>
          </v:group>
        </w:pic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18"/>
          <w:szCs w:val="18"/>
        </w:rPr>
      </w:pPr>
    </w:p>
    <w:p>
      <w:pPr>
        <w:spacing w:before="11"/>
        <w:ind w:left="113" w:right="2152" w:firstLine="0"/>
        <w:jc w:val="left"/>
        <w:rPr>
          <w:rFonts w:ascii="宋体" w:hAnsi="宋体" w:cs="宋体" w:eastAsia="宋体" w:hint="default"/>
          <w:sz w:val="24"/>
          <w:szCs w:val="24"/>
        </w:rPr>
      </w:pPr>
      <w:r>
        <w:rPr>
          <w:rFonts w:ascii="宋体" w:hAnsi="宋体" w:cs="宋体" w:eastAsia="宋体" w:hint="default"/>
          <w:color w:val="D71920"/>
          <w:sz w:val="24"/>
          <w:szCs w:val="24"/>
        </w:rPr>
        <w:t>一、公司信息</w:t>
      </w:r>
      <w:r>
        <w:rPr>
          <w:rFonts w:ascii="宋体" w:hAnsi="宋体" w:cs="宋体" w:eastAsia="宋体" w:hint="default"/>
          <w:sz w:val="24"/>
          <w:szCs w:val="24"/>
        </w:rPr>
      </w:r>
    </w:p>
    <w:p>
      <w:pPr>
        <w:spacing w:line="240" w:lineRule="auto" w:before="6"/>
        <w:rPr>
          <w:rFonts w:ascii="宋体" w:hAnsi="宋体" w:cs="宋体" w:eastAsia="宋体" w:hint="default"/>
          <w:sz w:val="17"/>
          <w:szCs w:val="17"/>
        </w:rPr>
      </w:pPr>
    </w:p>
    <w:tbl>
      <w:tblPr>
        <w:tblW w:w="0" w:type="auto"/>
        <w:jc w:val="left"/>
        <w:tblInd w:w="111" w:type="dxa"/>
        <w:tblLayout w:type="fixed"/>
        <w:tblCellMar>
          <w:top w:w="0" w:type="dxa"/>
          <w:left w:w="0" w:type="dxa"/>
          <w:bottom w:w="0" w:type="dxa"/>
          <w:right w:w="0" w:type="dxa"/>
        </w:tblCellMar>
        <w:tblLook w:val="01E0"/>
      </w:tblPr>
      <w:tblGrid>
        <w:gridCol w:w="4819"/>
        <w:gridCol w:w="4819"/>
      </w:tblGrid>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公司的中文名称</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中国联合网络通信股份有限公司</w:t>
            </w:r>
            <w:r>
              <w:rPr>
                <w:rFonts w:ascii="宋体" w:hAnsi="宋体" w:cs="宋体" w:eastAsia="宋体" w:hint="default"/>
                <w:sz w:val="17"/>
                <w:szCs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公司的中文简称</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中国联通</w:t>
            </w:r>
            <w:r>
              <w:rPr>
                <w:rFonts w:ascii="宋体" w:hAnsi="宋体" w:cs="宋体" w:eastAsia="宋体" w:hint="default"/>
                <w:sz w:val="17"/>
                <w:szCs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公司的外文名称</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color w:val="231F20"/>
                <w:w w:val="105"/>
                <w:sz w:val="17"/>
              </w:rPr>
              <w:t>China</w:t>
            </w:r>
            <w:r>
              <w:rPr>
                <w:rFonts w:ascii="宋体"/>
                <w:color w:val="231F20"/>
                <w:spacing w:val="-60"/>
                <w:w w:val="105"/>
                <w:sz w:val="17"/>
              </w:rPr>
              <w:t> </w:t>
            </w:r>
            <w:r>
              <w:rPr>
                <w:rFonts w:ascii="宋体"/>
                <w:color w:val="231F20"/>
                <w:w w:val="105"/>
                <w:sz w:val="17"/>
              </w:rPr>
              <w:t>United</w:t>
            </w:r>
            <w:r>
              <w:rPr>
                <w:rFonts w:ascii="宋体"/>
                <w:color w:val="231F20"/>
                <w:spacing w:val="-60"/>
                <w:w w:val="105"/>
                <w:sz w:val="17"/>
              </w:rPr>
              <w:t> </w:t>
            </w:r>
            <w:r>
              <w:rPr>
                <w:rFonts w:ascii="宋体"/>
                <w:color w:val="231F20"/>
                <w:w w:val="105"/>
                <w:sz w:val="17"/>
              </w:rPr>
              <w:t>Network</w:t>
            </w:r>
            <w:r>
              <w:rPr>
                <w:rFonts w:ascii="宋体"/>
                <w:color w:val="231F20"/>
                <w:spacing w:val="-60"/>
                <w:w w:val="105"/>
                <w:sz w:val="17"/>
              </w:rPr>
              <w:t> </w:t>
            </w:r>
            <w:r>
              <w:rPr>
                <w:rFonts w:ascii="宋体"/>
                <w:color w:val="231F20"/>
                <w:w w:val="105"/>
                <w:sz w:val="17"/>
              </w:rPr>
              <w:t>Communications</w:t>
            </w:r>
            <w:r>
              <w:rPr>
                <w:rFonts w:ascii="宋体"/>
                <w:color w:val="231F20"/>
                <w:spacing w:val="-60"/>
                <w:w w:val="105"/>
                <w:sz w:val="17"/>
              </w:rPr>
              <w:t> </w:t>
            </w:r>
            <w:r>
              <w:rPr>
                <w:rFonts w:ascii="宋体"/>
                <w:color w:val="231F20"/>
                <w:w w:val="105"/>
                <w:sz w:val="17"/>
              </w:rPr>
              <w:t>Limited</w:t>
            </w:r>
            <w:r>
              <w:rPr>
                <w:rFonts w:ascii="宋体"/>
                <w:sz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公司的外文名称缩写</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color w:val="231F20"/>
                <w:w w:val="105"/>
                <w:sz w:val="17"/>
              </w:rPr>
              <w:t>China</w:t>
            </w:r>
            <w:r>
              <w:rPr>
                <w:rFonts w:ascii="宋体"/>
                <w:color w:val="231F20"/>
                <w:spacing w:val="-45"/>
                <w:w w:val="105"/>
                <w:sz w:val="17"/>
              </w:rPr>
              <w:t> </w:t>
            </w:r>
            <w:r>
              <w:rPr>
                <w:rFonts w:ascii="宋体"/>
                <w:color w:val="231F20"/>
                <w:w w:val="105"/>
                <w:sz w:val="17"/>
              </w:rPr>
              <w:t>unicom</w:t>
            </w:r>
            <w:r>
              <w:rPr>
                <w:rFonts w:ascii="宋体"/>
                <w:sz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公司的法定代表人</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王晓初</w:t>
            </w:r>
            <w:r>
              <w:rPr>
                <w:rFonts w:ascii="宋体" w:hAnsi="宋体" w:cs="宋体" w:eastAsia="宋体" w:hint="default"/>
                <w:sz w:val="17"/>
                <w:szCs w:val="17"/>
              </w:rPr>
            </w:r>
          </w:p>
        </w:tc>
      </w:tr>
    </w:tbl>
    <w:p>
      <w:pPr>
        <w:spacing w:line="240" w:lineRule="auto" w:before="9"/>
        <w:rPr>
          <w:rFonts w:ascii="宋体" w:hAnsi="宋体" w:cs="宋体" w:eastAsia="宋体" w:hint="default"/>
          <w:sz w:val="9"/>
          <w:szCs w:val="9"/>
        </w:rPr>
      </w:pPr>
    </w:p>
    <w:p>
      <w:pPr>
        <w:spacing w:before="11"/>
        <w:ind w:left="113" w:right="2152" w:firstLine="0"/>
        <w:jc w:val="left"/>
        <w:rPr>
          <w:rFonts w:ascii="宋体" w:hAnsi="宋体" w:cs="宋体" w:eastAsia="宋体" w:hint="default"/>
          <w:sz w:val="24"/>
          <w:szCs w:val="24"/>
        </w:rPr>
      </w:pPr>
      <w:r>
        <w:rPr>
          <w:rFonts w:ascii="宋体" w:hAnsi="宋体" w:cs="宋体" w:eastAsia="宋体" w:hint="default"/>
          <w:color w:val="D71920"/>
          <w:sz w:val="24"/>
          <w:szCs w:val="24"/>
        </w:rPr>
        <w:t>二、联系人和联系方式</w:t>
      </w:r>
      <w:r>
        <w:rPr>
          <w:rFonts w:ascii="宋体" w:hAnsi="宋体" w:cs="宋体" w:eastAsia="宋体" w:hint="default"/>
          <w:sz w:val="24"/>
          <w:szCs w:val="24"/>
        </w:rPr>
      </w:r>
    </w:p>
    <w:p>
      <w:pPr>
        <w:spacing w:line="240" w:lineRule="auto" w:before="6"/>
        <w:rPr>
          <w:rFonts w:ascii="宋体" w:hAnsi="宋体" w:cs="宋体" w:eastAsia="宋体" w:hint="default"/>
          <w:sz w:val="17"/>
          <w:szCs w:val="17"/>
        </w:rPr>
      </w:pPr>
    </w:p>
    <w:tbl>
      <w:tblPr>
        <w:tblW w:w="0" w:type="auto"/>
        <w:jc w:val="left"/>
        <w:tblInd w:w="111" w:type="dxa"/>
        <w:tblLayout w:type="fixed"/>
        <w:tblCellMar>
          <w:top w:w="0" w:type="dxa"/>
          <w:left w:w="0" w:type="dxa"/>
          <w:bottom w:w="0" w:type="dxa"/>
          <w:right w:w="0" w:type="dxa"/>
        </w:tblCellMar>
        <w:tblLook w:val="01E0"/>
      </w:tblPr>
      <w:tblGrid>
        <w:gridCol w:w="1928"/>
        <w:gridCol w:w="3855"/>
        <w:gridCol w:w="3855"/>
      </w:tblGrid>
      <w:tr>
        <w:trPr>
          <w:trHeight w:val="340" w:hRule="exact"/>
        </w:trPr>
        <w:tc>
          <w:tcPr>
            <w:tcW w:w="1928" w:type="dxa"/>
            <w:tcBorders>
              <w:top w:val="single" w:sz="2" w:space="0" w:color="D71920"/>
              <w:left w:val="nil" w:sz="6" w:space="0" w:color="auto"/>
              <w:bottom w:val="single" w:sz="2" w:space="0" w:color="D71920"/>
              <w:right w:val="single" w:sz="2" w:space="0" w:color="D71920"/>
            </w:tcBorders>
            <w:shd w:val="clear" w:color="auto" w:fill="F36F21"/>
          </w:tcPr>
          <w:p>
            <w:pPr/>
          </w:p>
        </w:tc>
        <w:tc>
          <w:tcPr>
            <w:tcW w:w="3855"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21"/>
              <w:ind w:left="82" w:right="0"/>
              <w:jc w:val="left"/>
              <w:rPr>
                <w:rFonts w:ascii="宋体" w:hAnsi="宋体" w:cs="宋体" w:eastAsia="宋体" w:hint="default"/>
                <w:sz w:val="18"/>
                <w:szCs w:val="18"/>
              </w:rPr>
            </w:pPr>
            <w:r>
              <w:rPr>
                <w:rFonts w:ascii="宋体" w:hAnsi="宋体" w:cs="宋体" w:eastAsia="宋体" w:hint="default"/>
                <w:color w:val="FFFFFF"/>
                <w:sz w:val="18"/>
                <w:szCs w:val="18"/>
              </w:rPr>
              <w:t>董事会秘书</w:t>
            </w:r>
            <w:r>
              <w:rPr>
                <w:rFonts w:ascii="宋体" w:hAnsi="宋体" w:cs="宋体" w:eastAsia="宋体" w:hint="default"/>
                <w:sz w:val="18"/>
                <w:szCs w:val="18"/>
              </w:rPr>
            </w:r>
          </w:p>
        </w:tc>
        <w:tc>
          <w:tcPr>
            <w:tcW w:w="3855" w:type="dxa"/>
            <w:tcBorders>
              <w:top w:val="single" w:sz="2" w:space="0" w:color="D71920"/>
              <w:left w:val="single" w:sz="2" w:space="0" w:color="D71920"/>
              <w:bottom w:val="single" w:sz="2" w:space="0" w:color="D71920"/>
              <w:right w:val="nil" w:sz="6" w:space="0" w:color="auto"/>
            </w:tcBorders>
            <w:shd w:val="clear" w:color="auto" w:fill="F36F21"/>
          </w:tcPr>
          <w:p>
            <w:pPr>
              <w:pStyle w:val="TableParagraph"/>
              <w:spacing w:line="240" w:lineRule="auto" w:before="21"/>
              <w:ind w:left="82" w:right="0"/>
              <w:jc w:val="left"/>
              <w:rPr>
                <w:rFonts w:ascii="宋体" w:hAnsi="宋体" w:cs="宋体" w:eastAsia="宋体" w:hint="default"/>
                <w:sz w:val="18"/>
                <w:szCs w:val="18"/>
              </w:rPr>
            </w:pPr>
            <w:r>
              <w:rPr>
                <w:rFonts w:ascii="宋体" w:hAnsi="宋体" w:cs="宋体" w:eastAsia="宋体" w:hint="default"/>
                <w:color w:val="FFFFFF"/>
                <w:sz w:val="18"/>
                <w:szCs w:val="18"/>
              </w:rPr>
              <w:t>证券事务代表</w:t>
            </w:r>
            <w:r>
              <w:rPr>
                <w:rFonts w:ascii="宋体" w:hAnsi="宋体" w:cs="宋体" w:eastAsia="宋体" w:hint="default"/>
                <w:sz w:val="18"/>
                <w:szCs w:val="18"/>
              </w:rPr>
            </w:r>
          </w:p>
        </w:tc>
      </w:tr>
      <w:tr>
        <w:trPr>
          <w:trHeight w:val="340" w:hRule="exact"/>
        </w:trPr>
        <w:tc>
          <w:tcPr>
            <w:tcW w:w="1928"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姓名</w:t>
            </w:r>
            <w:r>
              <w:rPr>
                <w:rFonts w:ascii="宋体" w:hAnsi="宋体" w:cs="宋体" w:eastAsia="宋体" w:hint="default"/>
                <w:sz w:val="17"/>
                <w:szCs w:val="17"/>
              </w:rPr>
            </w:r>
          </w:p>
        </w:tc>
        <w:tc>
          <w:tcPr>
            <w:tcW w:w="385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李超</w:t>
            </w:r>
            <w:r>
              <w:rPr>
                <w:rFonts w:ascii="宋体" w:hAnsi="宋体" w:cs="宋体" w:eastAsia="宋体" w:hint="default"/>
                <w:sz w:val="17"/>
                <w:szCs w:val="17"/>
              </w:rPr>
            </w:r>
          </w:p>
        </w:tc>
        <w:tc>
          <w:tcPr>
            <w:tcW w:w="3855"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杨九英</w:t>
            </w:r>
            <w:r>
              <w:rPr>
                <w:rFonts w:ascii="宋体" w:hAnsi="宋体" w:cs="宋体" w:eastAsia="宋体" w:hint="default"/>
                <w:sz w:val="17"/>
                <w:szCs w:val="17"/>
              </w:rPr>
            </w:r>
          </w:p>
        </w:tc>
      </w:tr>
      <w:tr>
        <w:trPr>
          <w:trHeight w:val="340" w:hRule="exact"/>
        </w:trPr>
        <w:tc>
          <w:tcPr>
            <w:tcW w:w="1928"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联系地址</w:t>
            </w:r>
            <w:r>
              <w:rPr>
                <w:rFonts w:ascii="宋体" w:hAnsi="宋体" w:cs="宋体" w:eastAsia="宋体" w:hint="default"/>
                <w:sz w:val="17"/>
                <w:szCs w:val="17"/>
              </w:rPr>
            </w:r>
          </w:p>
        </w:tc>
        <w:tc>
          <w:tcPr>
            <w:tcW w:w="385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上海市长宁区长宁路</w:t>
            </w:r>
            <w:r>
              <w:rPr>
                <w:rFonts w:ascii="宋体" w:hAnsi="宋体" w:cs="宋体" w:eastAsia="宋体" w:hint="default"/>
                <w:color w:val="231F20"/>
                <w:spacing w:val="-29"/>
                <w:sz w:val="17"/>
                <w:szCs w:val="17"/>
              </w:rPr>
              <w:t> </w:t>
            </w:r>
            <w:r>
              <w:rPr>
                <w:rFonts w:ascii="宋体" w:hAnsi="宋体" w:cs="宋体" w:eastAsia="宋体" w:hint="default"/>
                <w:color w:val="231F20"/>
                <w:sz w:val="17"/>
                <w:szCs w:val="17"/>
              </w:rPr>
              <w:t>1033</w:t>
            </w:r>
            <w:r>
              <w:rPr>
                <w:rFonts w:ascii="宋体" w:hAnsi="宋体" w:cs="宋体" w:eastAsia="宋体" w:hint="default"/>
                <w:color w:val="231F20"/>
                <w:spacing w:val="-29"/>
                <w:sz w:val="17"/>
                <w:szCs w:val="17"/>
              </w:rPr>
              <w:t> </w:t>
            </w:r>
            <w:r>
              <w:rPr>
                <w:rFonts w:ascii="宋体" w:hAnsi="宋体" w:cs="宋体" w:eastAsia="宋体" w:hint="default"/>
                <w:color w:val="231F20"/>
                <w:sz w:val="17"/>
                <w:szCs w:val="17"/>
              </w:rPr>
              <w:t>号</w:t>
            </w:r>
            <w:r>
              <w:rPr>
                <w:rFonts w:ascii="宋体" w:hAnsi="宋体" w:cs="宋体" w:eastAsia="宋体" w:hint="default"/>
                <w:color w:val="231F20"/>
                <w:spacing w:val="-29"/>
                <w:sz w:val="17"/>
                <w:szCs w:val="17"/>
              </w:rPr>
              <w:t> </w:t>
            </w:r>
            <w:r>
              <w:rPr>
                <w:rFonts w:ascii="宋体" w:hAnsi="宋体" w:cs="宋体" w:eastAsia="宋体" w:hint="default"/>
                <w:color w:val="231F20"/>
                <w:sz w:val="17"/>
                <w:szCs w:val="17"/>
              </w:rPr>
              <w:t>29</w:t>
            </w:r>
            <w:r>
              <w:rPr>
                <w:rFonts w:ascii="宋体" w:hAnsi="宋体" w:cs="宋体" w:eastAsia="宋体" w:hint="default"/>
                <w:color w:val="231F20"/>
                <w:spacing w:val="-29"/>
                <w:sz w:val="17"/>
                <w:szCs w:val="17"/>
              </w:rPr>
              <w:t> </w:t>
            </w:r>
            <w:r>
              <w:rPr>
                <w:rFonts w:ascii="宋体" w:hAnsi="宋体" w:cs="宋体" w:eastAsia="宋体" w:hint="default"/>
                <w:color w:val="231F20"/>
                <w:sz w:val="17"/>
                <w:szCs w:val="17"/>
              </w:rPr>
              <w:t>楼</w:t>
            </w:r>
            <w:r>
              <w:rPr>
                <w:rFonts w:ascii="宋体" w:hAnsi="宋体" w:cs="宋体" w:eastAsia="宋体" w:hint="default"/>
                <w:sz w:val="17"/>
                <w:szCs w:val="17"/>
              </w:rPr>
            </w:r>
          </w:p>
        </w:tc>
        <w:tc>
          <w:tcPr>
            <w:tcW w:w="3855"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上海市长宁区长宁路</w:t>
            </w:r>
            <w:r>
              <w:rPr>
                <w:rFonts w:ascii="宋体" w:hAnsi="宋体" w:cs="宋体" w:eastAsia="宋体" w:hint="default"/>
                <w:color w:val="231F20"/>
                <w:spacing w:val="-29"/>
                <w:sz w:val="17"/>
                <w:szCs w:val="17"/>
              </w:rPr>
              <w:t> </w:t>
            </w:r>
            <w:r>
              <w:rPr>
                <w:rFonts w:ascii="宋体" w:hAnsi="宋体" w:cs="宋体" w:eastAsia="宋体" w:hint="default"/>
                <w:color w:val="231F20"/>
                <w:sz w:val="17"/>
                <w:szCs w:val="17"/>
              </w:rPr>
              <w:t>1033</w:t>
            </w:r>
            <w:r>
              <w:rPr>
                <w:rFonts w:ascii="宋体" w:hAnsi="宋体" w:cs="宋体" w:eastAsia="宋体" w:hint="default"/>
                <w:color w:val="231F20"/>
                <w:spacing w:val="-29"/>
                <w:sz w:val="17"/>
                <w:szCs w:val="17"/>
              </w:rPr>
              <w:t> </w:t>
            </w:r>
            <w:r>
              <w:rPr>
                <w:rFonts w:ascii="宋体" w:hAnsi="宋体" w:cs="宋体" w:eastAsia="宋体" w:hint="default"/>
                <w:color w:val="231F20"/>
                <w:sz w:val="17"/>
                <w:szCs w:val="17"/>
              </w:rPr>
              <w:t>号</w:t>
            </w:r>
            <w:r>
              <w:rPr>
                <w:rFonts w:ascii="宋体" w:hAnsi="宋体" w:cs="宋体" w:eastAsia="宋体" w:hint="default"/>
                <w:color w:val="231F20"/>
                <w:spacing w:val="-29"/>
                <w:sz w:val="17"/>
                <w:szCs w:val="17"/>
              </w:rPr>
              <w:t> </w:t>
            </w:r>
            <w:r>
              <w:rPr>
                <w:rFonts w:ascii="宋体" w:hAnsi="宋体" w:cs="宋体" w:eastAsia="宋体" w:hint="default"/>
                <w:color w:val="231F20"/>
                <w:sz w:val="17"/>
                <w:szCs w:val="17"/>
              </w:rPr>
              <w:t>29</w:t>
            </w:r>
            <w:r>
              <w:rPr>
                <w:rFonts w:ascii="宋体" w:hAnsi="宋体" w:cs="宋体" w:eastAsia="宋体" w:hint="default"/>
                <w:color w:val="231F20"/>
                <w:spacing w:val="-29"/>
                <w:sz w:val="17"/>
                <w:szCs w:val="17"/>
              </w:rPr>
              <w:t> </w:t>
            </w:r>
            <w:r>
              <w:rPr>
                <w:rFonts w:ascii="宋体" w:hAnsi="宋体" w:cs="宋体" w:eastAsia="宋体" w:hint="default"/>
                <w:color w:val="231F20"/>
                <w:sz w:val="17"/>
                <w:szCs w:val="17"/>
              </w:rPr>
              <w:t>楼</w:t>
            </w:r>
            <w:r>
              <w:rPr>
                <w:rFonts w:ascii="宋体" w:hAnsi="宋体" w:cs="宋体" w:eastAsia="宋体" w:hint="default"/>
                <w:sz w:val="17"/>
                <w:szCs w:val="17"/>
              </w:rPr>
            </w:r>
          </w:p>
        </w:tc>
      </w:tr>
      <w:tr>
        <w:trPr>
          <w:trHeight w:val="340" w:hRule="exact"/>
        </w:trPr>
        <w:tc>
          <w:tcPr>
            <w:tcW w:w="1928"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电话</w:t>
            </w:r>
            <w:r>
              <w:rPr>
                <w:rFonts w:ascii="宋体" w:hAnsi="宋体" w:cs="宋体" w:eastAsia="宋体" w:hint="default"/>
                <w:sz w:val="17"/>
                <w:szCs w:val="17"/>
              </w:rPr>
            </w:r>
          </w:p>
        </w:tc>
        <w:tc>
          <w:tcPr>
            <w:tcW w:w="385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color w:val="231F20"/>
                <w:w w:val="115"/>
                <w:sz w:val="17"/>
              </w:rPr>
              <w:t>021-52732228</w:t>
            </w:r>
            <w:r>
              <w:rPr>
                <w:rFonts w:ascii="宋体"/>
                <w:sz w:val="17"/>
              </w:rPr>
            </w:r>
          </w:p>
        </w:tc>
        <w:tc>
          <w:tcPr>
            <w:tcW w:w="3855"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color w:val="231F20"/>
                <w:w w:val="115"/>
                <w:sz w:val="17"/>
              </w:rPr>
              <w:t>021-52732228</w:t>
            </w:r>
            <w:r>
              <w:rPr>
                <w:rFonts w:ascii="宋体"/>
                <w:sz w:val="17"/>
              </w:rPr>
            </w:r>
          </w:p>
        </w:tc>
      </w:tr>
      <w:tr>
        <w:trPr>
          <w:trHeight w:val="340" w:hRule="exact"/>
        </w:trPr>
        <w:tc>
          <w:tcPr>
            <w:tcW w:w="1928"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传真</w:t>
            </w:r>
            <w:r>
              <w:rPr>
                <w:rFonts w:ascii="宋体" w:hAnsi="宋体" w:cs="宋体" w:eastAsia="宋体" w:hint="default"/>
                <w:sz w:val="17"/>
                <w:szCs w:val="17"/>
              </w:rPr>
            </w:r>
          </w:p>
        </w:tc>
        <w:tc>
          <w:tcPr>
            <w:tcW w:w="385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color w:val="231F20"/>
                <w:w w:val="115"/>
                <w:sz w:val="17"/>
              </w:rPr>
              <w:t>021-52732220</w:t>
            </w:r>
            <w:r>
              <w:rPr>
                <w:rFonts w:ascii="宋体"/>
                <w:sz w:val="17"/>
              </w:rPr>
            </w:r>
          </w:p>
        </w:tc>
        <w:tc>
          <w:tcPr>
            <w:tcW w:w="3855"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color w:val="231F20"/>
                <w:w w:val="115"/>
                <w:sz w:val="17"/>
              </w:rPr>
              <w:t>021-52732220</w:t>
            </w:r>
            <w:r>
              <w:rPr>
                <w:rFonts w:ascii="宋体"/>
                <w:sz w:val="17"/>
              </w:rPr>
            </w:r>
          </w:p>
        </w:tc>
      </w:tr>
      <w:tr>
        <w:trPr>
          <w:trHeight w:val="340" w:hRule="exact"/>
        </w:trPr>
        <w:tc>
          <w:tcPr>
            <w:tcW w:w="1928"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电子信箱</w:t>
            </w:r>
            <w:r>
              <w:rPr>
                <w:rFonts w:ascii="宋体" w:hAnsi="宋体" w:cs="宋体" w:eastAsia="宋体" w:hint="default"/>
                <w:sz w:val="17"/>
                <w:szCs w:val="17"/>
              </w:rPr>
            </w:r>
          </w:p>
        </w:tc>
        <w:tc>
          <w:tcPr>
            <w:tcW w:w="385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hyperlink r:id="rId58">
              <w:r>
                <w:rPr>
                  <w:rFonts w:ascii="宋体"/>
                  <w:color w:val="231F20"/>
                  <w:w w:val="105"/>
                  <w:sz w:val="17"/>
                </w:rPr>
                <w:t>chaoli@chinaunicom-a.com</w:t>
              </w:r>
              <w:r>
                <w:rPr>
                  <w:rFonts w:ascii="宋体"/>
                  <w:sz w:val="17"/>
                </w:rPr>
              </w:r>
            </w:hyperlink>
          </w:p>
        </w:tc>
        <w:tc>
          <w:tcPr>
            <w:tcW w:w="3855"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hyperlink r:id="rId59">
              <w:r>
                <w:rPr>
                  <w:rFonts w:ascii="宋体"/>
                  <w:color w:val="231F20"/>
                  <w:w w:val="105"/>
                  <w:sz w:val="17"/>
                </w:rPr>
                <w:t>yangjy@chinaunicom-a.com</w:t>
              </w:r>
              <w:r>
                <w:rPr>
                  <w:rFonts w:ascii="宋体"/>
                  <w:sz w:val="17"/>
                </w:rPr>
              </w:r>
            </w:hyperlink>
          </w:p>
        </w:tc>
      </w:tr>
    </w:tbl>
    <w:p>
      <w:pPr>
        <w:spacing w:line="240" w:lineRule="auto" w:before="2"/>
        <w:rPr>
          <w:rFonts w:ascii="宋体" w:hAnsi="宋体" w:cs="宋体" w:eastAsia="宋体" w:hint="default"/>
          <w:sz w:val="12"/>
          <w:szCs w:val="12"/>
        </w:rPr>
      </w:pPr>
    </w:p>
    <w:p>
      <w:pPr>
        <w:spacing w:before="11"/>
        <w:ind w:left="113" w:right="2152" w:firstLine="0"/>
        <w:jc w:val="left"/>
        <w:rPr>
          <w:rFonts w:ascii="宋体" w:hAnsi="宋体" w:cs="宋体" w:eastAsia="宋体" w:hint="default"/>
          <w:sz w:val="24"/>
          <w:szCs w:val="24"/>
        </w:rPr>
      </w:pPr>
      <w:r>
        <w:rPr>
          <w:rFonts w:ascii="宋体" w:hAnsi="宋体" w:cs="宋体" w:eastAsia="宋体" w:hint="default"/>
          <w:color w:val="D71920"/>
          <w:sz w:val="24"/>
          <w:szCs w:val="24"/>
        </w:rPr>
        <w:t>三、基本情况简介</w:t>
      </w:r>
      <w:r>
        <w:rPr>
          <w:rFonts w:ascii="宋体" w:hAnsi="宋体" w:cs="宋体" w:eastAsia="宋体" w:hint="default"/>
          <w:sz w:val="24"/>
          <w:szCs w:val="24"/>
        </w:rPr>
      </w:r>
    </w:p>
    <w:p>
      <w:pPr>
        <w:spacing w:line="240" w:lineRule="auto" w:before="6"/>
        <w:rPr>
          <w:rFonts w:ascii="宋体" w:hAnsi="宋体" w:cs="宋体" w:eastAsia="宋体" w:hint="default"/>
          <w:sz w:val="17"/>
          <w:szCs w:val="17"/>
        </w:rPr>
      </w:pPr>
    </w:p>
    <w:tbl>
      <w:tblPr>
        <w:tblW w:w="0" w:type="auto"/>
        <w:jc w:val="left"/>
        <w:tblInd w:w="111" w:type="dxa"/>
        <w:tblLayout w:type="fixed"/>
        <w:tblCellMar>
          <w:top w:w="0" w:type="dxa"/>
          <w:left w:w="0" w:type="dxa"/>
          <w:bottom w:w="0" w:type="dxa"/>
          <w:right w:w="0" w:type="dxa"/>
        </w:tblCellMar>
        <w:tblLook w:val="01E0"/>
      </w:tblPr>
      <w:tblGrid>
        <w:gridCol w:w="4819"/>
        <w:gridCol w:w="4819"/>
      </w:tblGrid>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公司注册地址</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上海市长宁区长宁路</w:t>
            </w:r>
            <w:r>
              <w:rPr>
                <w:rFonts w:ascii="宋体" w:hAnsi="宋体" w:cs="宋体" w:eastAsia="宋体" w:hint="default"/>
                <w:color w:val="231F20"/>
                <w:spacing w:val="-29"/>
                <w:sz w:val="17"/>
                <w:szCs w:val="17"/>
              </w:rPr>
              <w:t> </w:t>
            </w:r>
            <w:r>
              <w:rPr>
                <w:rFonts w:ascii="宋体" w:hAnsi="宋体" w:cs="宋体" w:eastAsia="宋体" w:hint="default"/>
                <w:color w:val="231F20"/>
                <w:sz w:val="17"/>
                <w:szCs w:val="17"/>
              </w:rPr>
              <w:t>1033</w:t>
            </w:r>
            <w:r>
              <w:rPr>
                <w:rFonts w:ascii="宋体" w:hAnsi="宋体" w:cs="宋体" w:eastAsia="宋体" w:hint="default"/>
                <w:color w:val="231F20"/>
                <w:spacing w:val="-29"/>
                <w:sz w:val="17"/>
                <w:szCs w:val="17"/>
              </w:rPr>
              <w:t> </w:t>
            </w:r>
            <w:r>
              <w:rPr>
                <w:rFonts w:ascii="宋体" w:hAnsi="宋体" w:cs="宋体" w:eastAsia="宋体" w:hint="default"/>
                <w:color w:val="231F20"/>
                <w:sz w:val="17"/>
                <w:szCs w:val="17"/>
              </w:rPr>
              <w:t>号</w:t>
            </w:r>
            <w:r>
              <w:rPr>
                <w:rFonts w:ascii="宋体" w:hAnsi="宋体" w:cs="宋体" w:eastAsia="宋体" w:hint="default"/>
                <w:color w:val="231F20"/>
                <w:spacing w:val="-29"/>
                <w:sz w:val="17"/>
                <w:szCs w:val="17"/>
              </w:rPr>
              <w:t> </w:t>
            </w:r>
            <w:r>
              <w:rPr>
                <w:rFonts w:ascii="宋体" w:hAnsi="宋体" w:cs="宋体" w:eastAsia="宋体" w:hint="default"/>
                <w:color w:val="231F20"/>
                <w:sz w:val="17"/>
                <w:szCs w:val="17"/>
              </w:rPr>
              <w:t>29</w:t>
            </w:r>
            <w:r>
              <w:rPr>
                <w:rFonts w:ascii="宋体" w:hAnsi="宋体" w:cs="宋体" w:eastAsia="宋体" w:hint="default"/>
                <w:color w:val="231F20"/>
                <w:spacing w:val="-29"/>
                <w:sz w:val="17"/>
                <w:szCs w:val="17"/>
              </w:rPr>
              <w:t> </w:t>
            </w:r>
            <w:r>
              <w:rPr>
                <w:rFonts w:ascii="宋体" w:hAnsi="宋体" w:cs="宋体" w:eastAsia="宋体" w:hint="default"/>
                <w:color w:val="231F20"/>
                <w:sz w:val="17"/>
                <w:szCs w:val="17"/>
              </w:rPr>
              <w:t>楼</w:t>
            </w:r>
            <w:r>
              <w:rPr>
                <w:rFonts w:ascii="宋体" w:hAnsi="宋体" w:cs="宋体" w:eastAsia="宋体" w:hint="default"/>
                <w:sz w:val="17"/>
                <w:szCs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公司注册地址的邮政编码</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color w:val="231F20"/>
                <w:w w:val="110"/>
                <w:sz w:val="17"/>
              </w:rPr>
              <w:t>200050</w:t>
            </w:r>
            <w:r>
              <w:rPr>
                <w:rFonts w:ascii="宋体"/>
                <w:sz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公司办公地址</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上海市长宁区长宁路</w:t>
            </w:r>
            <w:r>
              <w:rPr>
                <w:rFonts w:ascii="宋体" w:hAnsi="宋体" w:cs="宋体" w:eastAsia="宋体" w:hint="default"/>
                <w:color w:val="231F20"/>
                <w:spacing w:val="-29"/>
                <w:sz w:val="17"/>
                <w:szCs w:val="17"/>
              </w:rPr>
              <w:t> </w:t>
            </w:r>
            <w:r>
              <w:rPr>
                <w:rFonts w:ascii="宋体" w:hAnsi="宋体" w:cs="宋体" w:eastAsia="宋体" w:hint="default"/>
                <w:color w:val="231F20"/>
                <w:sz w:val="17"/>
                <w:szCs w:val="17"/>
              </w:rPr>
              <w:t>1033</w:t>
            </w:r>
            <w:r>
              <w:rPr>
                <w:rFonts w:ascii="宋体" w:hAnsi="宋体" w:cs="宋体" w:eastAsia="宋体" w:hint="default"/>
                <w:color w:val="231F20"/>
                <w:spacing w:val="-29"/>
                <w:sz w:val="17"/>
                <w:szCs w:val="17"/>
              </w:rPr>
              <w:t> </w:t>
            </w:r>
            <w:r>
              <w:rPr>
                <w:rFonts w:ascii="宋体" w:hAnsi="宋体" w:cs="宋体" w:eastAsia="宋体" w:hint="default"/>
                <w:color w:val="231F20"/>
                <w:sz w:val="17"/>
                <w:szCs w:val="17"/>
              </w:rPr>
              <w:t>号</w:t>
            </w:r>
            <w:r>
              <w:rPr>
                <w:rFonts w:ascii="宋体" w:hAnsi="宋体" w:cs="宋体" w:eastAsia="宋体" w:hint="default"/>
                <w:color w:val="231F20"/>
                <w:spacing w:val="-29"/>
                <w:sz w:val="17"/>
                <w:szCs w:val="17"/>
              </w:rPr>
              <w:t> </w:t>
            </w:r>
            <w:r>
              <w:rPr>
                <w:rFonts w:ascii="宋体" w:hAnsi="宋体" w:cs="宋体" w:eastAsia="宋体" w:hint="default"/>
                <w:color w:val="231F20"/>
                <w:sz w:val="17"/>
                <w:szCs w:val="17"/>
              </w:rPr>
              <w:t>29</w:t>
            </w:r>
            <w:r>
              <w:rPr>
                <w:rFonts w:ascii="宋体" w:hAnsi="宋体" w:cs="宋体" w:eastAsia="宋体" w:hint="default"/>
                <w:color w:val="231F20"/>
                <w:spacing w:val="-29"/>
                <w:sz w:val="17"/>
                <w:szCs w:val="17"/>
              </w:rPr>
              <w:t> </w:t>
            </w:r>
            <w:r>
              <w:rPr>
                <w:rFonts w:ascii="宋体" w:hAnsi="宋体" w:cs="宋体" w:eastAsia="宋体" w:hint="default"/>
                <w:color w:val="231F20"/>
                <w:sz w:val="17"/>
                <w:szCs w:val="17"/>
              </w:rPr>
              <w:t>楼</w:t>
            </w:r>
            <w:r>
              <w:rPr>
                <w:rFonts w:ascii="宋体" w:hAnsi="宋体" w:cs="宋体" w:eastAsia="宋体" w:hint="default"/>
                <w:sz w:val="17"/>
                <w:szCs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公司办公地址的邮政编码</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color w:val="231F20"/>
                <w:w w:val="110"/>
                <w:sz w:val="17"/>
              </w:rPr>
              <w:t>200050</w:t>
            </w:r>
            <w:r>
              <w:rPr>
                <w:rFonts w:ascii="宋体"/>
                <w:sz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公司网址</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hyperlink r:id="rId60">
              <w:r>
                <w:rPr>
                  <w:rFonts w:ascii="宋体"/>
                  <w:color w:val="231F20"/>
                  <w:w w:val="110"/>
                  <w:sz w:val="17"/>
                </w:rPr>
                <w:t>www.chinaunicom-a.com</w:t>
              </w:r>
              <w:r>
                <w:rPr>
                  <w:rFonts w:ascii="宋体"/>
                  <w:sz w:val="17"/>
                </w:rPr>
              </w:r>
            </w:hyperlink>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电子信箱</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hyperlink r:id="rId61">
              <w:r>
                <w:rPr>
                  <w:rFonts w:ascii="宋体"/>
                  <w:color w:val="231F20"/>
                  <w:w w:val="105"/>
                  <w:sz w:val="17"/>
                </w:rPr>
                <w:t>ir@chinaunicom-a.com</w:t>
              </w:r>
              <w:r>
                <w:rPr>
                  <w:rFonts w:ascii="宋体"/>
                  <w:sz w:val="17"/>
                </w:rPr>
              </w:r>
            </w:hyperlink>
          </w:p>
        </w:tc>
      </w:tr>
    </w:tbl>
    <w:p>
      <w:pPr>
        <w:spacing w:line="240" w:lineRule="auto" w:before="4"/>
        <w:rPr>
          <w:rFonts w:ascii="宋体" w:hAnsi="宋体" w:cs="宋体" w:eastAsia="宋体" w:hint="default"/>
          <w:sz w:val="13"/>
          <w:szCs w:val="13"/>
        </w:rPr>
      </w:pPr>
    </w:p>
    <w:p>
      <w:pPr>
        <w:spacing w:before="11"/>
        <w:ind w:left="113" w:right="2152" w:firstLine="0"/>
        <w:jc w:val="left"/>
        <w:rPr>
          <w:rFonts w:ascii="宋体" w:hAnsi="宋体" w:cs="宋体" w:eastAsia="宋体" w:hint="default"/>
          <w:sz w:val="24"/>
          <w:szCs w:val="24"/>
        </w:rPr>
      </w:pPr>
      <w:r>
        <w:rPr>
          <w:rFonts w:ascii="宋体" w:hAnsi="宋体" w:cs="宋体" w:eastAsia="宋体" w:hint="default"/>
          <w:color w:val="D71920"/>
          <w:sz w:val="24"/>
          <w:szCs w:val="24"/>
        </w:rPr>
        <w:t>四、信息披露及备置地点</w:t>
      </w:r>
      <w:r>
        <w:rPr>
          <w:rFonts w:ascii="宋体" w:hAnsi="宋体" w:cs="宋体" w:eastAsia="宋体" w:hint="default"/>
          <w:sz w:val="24"/>
          <w:szCs w:val="24"/>
        </w:rPr>
      </w:r>
    </w:p>
    <w:p>
      <w:pPr>
        <w:spacing w:line="240" w:lineRule="auto" w:before="6"/>
        <w:rPr>
          <w:rFonts w:ascii="宋体" w:hAnsi="宋体" w:cs="宋体" w:eastAsia="宋体" w:hint="default"/>
          <w:sz w:val="17"/>
          <w:szCs w:val="17"/>
        </w:rPr>
      </w:pPr>
    </w:p>
    <w:tbl>
      <w:tblPr>
        <w:tblW w:w="0" w:type="auto"/>
        <w:jc w:val="left"/>
        <w:tblInd w:w="111" w:type="dxa"/>
        <w:tblLayout w:type="fixed"/>
        <w:tblCellMar>
          <w:top w:w="0" w:type="dxa"/>
          <w:left w:w="0" w:type="dxa"/>
          <w:bottom w:w="0" w:type="dxa"/>
          <w:right w:w="0" w:type="dxa"/>
        </w:tblCellMar>
        <w:tblLook w:val="01E0"/>
      </w:tblPr>
      <w:tblGrid>
        <w:gridCol w:w="4819"/>
        <w:gridCol w:w="4819"/>
      </w:tblGrid>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公司选定的信息披露媒体名称</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中国证券报</w:t>
            </w:r>
            <w:r>
              <w:rPr>
                <w:rFonts w:ascii="宋体" w:hAnsi="宋体" w:cs="宋体" w:eastAsia="宋体" w:hint="default"/>
                <w:color w:val="231F20"/>
                <w:spacing w:val="-38"/>
                <w:sz w:val="17"/>
                <w:szCs w:val="17"/>
              </w:rPr>
              <w:t> </w:t>
            </w:r>
            <w:r>
              <w:rPr>
                <w:rFonts w:ascii="宋体" w:hAnsi="宋体" w:cs="宋体" w:eastAsia="宋体" w:hint="default"/>
                <w:color w:val="231F20"/>
                <w:sz w:val="17"/>
                <w:szCs w:val="17"/>
              </w:rPr>
              <w:t>上海证券报</w:t>
            </w:r>
            <w:r>
              <w:rPr>
                <w:rFonts w:ascii="宋体" w:hAnsi="宋体" w:cs="宋体" w:eastAsia="宋体" w:hint="default"/>
                <w:color w:val="231F20"/>
                <w:spacing w:val="-38"/>
                <w:sz w:val="17"/>
                <w:szCs w:val="17"/>
              </w:rPr>
              <w:t> </w:t>
            </w:r>
            <w:r>
              <w:rPr>
                <w:rFonts w:ascii="宋体" w:hAnsi="宋体" w:cs="宋体" w:eastAsia="宋体" w:hint="default"/>
                <w:color w:val="231F20"/>
                <w:sz w:val="17"/>
                <w:szCs w:val="17"/>
              </w:rPr>
              <w:t>证券时报</w:t>
            </w:r>
            <w:r>
              <w:rPr>
                <w:rFonts w:ascii="宋体" w:hAnsi="宋体" w:cs="宋体" w:eastAsia="宋体" w:hint="default"/>
                <w:sz w:val="17"/>
                <w:szCs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登载年度报告的中国证监会指定网站的网址</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hyperlink r:id="rId62">
              <w:r>
                <w:rPr>
                  <w:rFonts w:ascii="宋体"/>
                  <w:color w:val="231F20"/>
                  <w:w w:val="115"/>
                  <w:sz w:val="17"/>
                </w:rPr>
                <w:t>www.sse.com.cn</w:t>
              </w:r>
              <w:r>
                <w:rPr>
                  <w:rFonts w:ascii="宋体"/>
                  <w:sz w:val="17"/>
                </w:rPr>
              </w:r>
            </w:hyperlink>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公司年度报告备置地点</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上海市长宁区长宁路</w:t>
            </w:r>
            <w:r>
              <w:rPr>
                <w:rFonts w:ascii="宋体" w:hAnsi="宋体" w:cs="宋体" w:eastAsia="宋体" w:hint="default"/>
                <w:color w:val="231F20"/>
                <w:spacing w:val="-29"/>
                <w:sz w:val="17"/>
                <w:szCs w:val="17"/>
              </w:rPr>
              <w:t> </w:t>
            </w:r>
            <w:r>
              <w:rPr>
                <w:rFonts w:ascii="宋体" w:hAnsi="宋体" w:cs="宋体" w:eastAsia="宋体" w:hint="default"/>
                <w:color w:val="231F20"/>
                <w:sz w:val="17"/>
                <w:szCs w:val="17"/>
              </w:rPr>
              <w:t>1033</w:t>
            </w:r>
            <w:r>
              <w:rPr>
                <w:rFonts w:ascii="宋体" w:hAnsi="宋体" w:cs="宋体" w:eastAsia="宋体" w:hint="default"/>
                <w:color w:val="231F20"/>
                <w:spacing w:val="-29"/>
                <w:sz w:val="17"/>
                <w:szCs w:val="17"/>
              </w:rPr>
              <w:t> </w:t>
            </w:r>
            <w:r>
              <w:rPr>
                <w:rFonts w:ascii="宋体" w:hAnsi="宋体" w:cs="宋体" w:eastAsia="宋体" w:hint="default"/>
                <w:color w:val="231F20"/>
                <w:sz w:val="17"/>
                <w:szCs w:val="17"/>
              </w:rPr>
              <w:t>号</w:t>
            </w:r>
            <w:r>
              <w:rPr>
                <w:rFonts w:ascii="宋体" w:hAnsi="宋体" w:cs="宋体" w:eastAsia="宋体" w:hint="default"/>
                <w:color w:val="231F20"/>
                <w:spacing w:val="-29"/>
                <w:sz w:val="17"/>
                <w:szCs w:val="17"/>
              </w:rPr>
              <w:t> </w:t>
            </w:r>
            <w:r>
              <w:rPr>
                <w:rFonts w:ascii="宋体" w:hAnsi="宋体" w:cs="宋体" w:eastAsia="宋体" w:hint="default"/>
                <w:color w:val="231F20"/>
                <w:sz w:val="17"/>
                <w:szCs w:val="17"/>
              </w:rPr>
              <w:t>29</w:t>
            </w:r>
            <w:r>
              <w:rPr>
                <w:rFonts w:ascii="宋体" w:hAnsi="宋体" w:cs="宋体" w:eastAsia="宋体" w:hint="default"/>
                <w:color w:val="231F20"/>
                <w:spacing w:val="-29"/>
                <w:sz w:val="17"/>
                <w:szCs w:val="17"/>
              </w:rPr>
              <w:t> </w:t>
            </w:r>
            <w:r>
              <w:rPr>
                <w:rFonts w:ascii="宋体" w:hAnsi="宋体" w:cs="宋体" w:eastAsia="宋体" w:hint="default"/>
                <w:color w:val="231F20"/>
                <w:sz w:val="17"/>
                <w:szCs w:val="17"/>
              </w:rPr>
              <w:t>楼</w:t>
            </w:r>
            <w:r>
              <w:rPr>
                <w:rFonts w:ascii="宋体" w:hAnsi="宋体" w:cs="宋体" w:eastAsia="宋体" w:hint="default"/>
                <w:sz w:val="17"/>
                <w:szCs w:val="17"/>
              </w:rPr>
            </w:r>
          </w:p>
        </w:tc>
      </w:tr>
    </w:tbl>
    <w:p>
      <w:pPr>
        <w:spacing w:line="240" w:lineRule="auto" w:before="11"/>
        <w:rPr>
          <w:rFonts w:ascii="宋体" w:hAnsi="宋体" w:cs="宋体" w:eastAsia="宋体" w:hint="default"/>
          <w:sz w:val="11"/>
          <w:szCs w:val="11"/>
        </w:rPr>
      </w:pPr>
    </w:p>
    <w:p>
      <w:pPr>
        <w:spacing w:before="11"/>
        <w:ind w:left="113" w:right="2152" w:firstLine="0"/>
        <w:jc w:val="left"/>
        <w:rPr>
          <w:rFonts w:ascii="宋体" w:hAnsi="宋体" w:cs="宋体" w:eastAsia="宋体" w:hint="default"/>
          <w:sz w:val="24"/>
          <w:szCs w:val="24"/>
        </w:rPr>
      </w:pPr>
      <w:r>
        <w:rPr>
          <w:rFonts w:ascii="宋体" w:hAnsi="宋体" w:cs="宋体" w:eastAsia="宋体" w:hint="default"/>
          <w:color w:val="D71920"/>
          <w:sz w:val="24"/>
          <w:szCs w:val="24"/>
        </w:rPr>
        <w:t>五、公司股票简况</w:t>
      </w:r>
      <w:r>
        <w:rPr>
          <w:rFonts w:ascii="宋体" w:hAnsi="宋体" w:cs="宋体" w:eastAsia="宋体" w:hint="default"/>
          <w:sz w:val="24"/>
          <w:szCs w:val="24"/>
        </w:rPr>
      </w:r>
    </w:p>
    <w:p>
      <w:pPr>
        <w:spacing w:line="240" w:lineRule="auto" w:before="6"/>
        <w:rPr>
          <w:rFonts w:ascii="宋体" w:hAnsi="宋体" w:cs="宋体" w:eastAsia="宋体" w:hint="default"/>
          <w:sz w:val="17"/>
          <w:szCs w:val="17"/>
        </w:rPr>
      </w:pPr>
    </w:p>
    <w:tbl>
      <w:tblPr>
        <w:tblW w:w="0" w:type="auto"/>
        <w:jc w:val="left"/>
        <w:tblInd w:w="111" w:type="dxa"/>
        <w:tblLayout w:type="fixed"/>
        <w:tblCellMar>
          <w:top w:w="0" w:type="dxa"/>
          <w:left w:w="0" w:type="dxa"/>
          <w:bottom w:w="0" w:type="dxa"/>
          <w:right w:w="0" w:type="dxa"/>
        </w:tblCellMar>
        <w:tblLook w:val="01E0"/>
      </w:tblPr>
      <w:tblGrid>
        <w:gridCol w:w="2408"/>
        <w:gridCol w:w="2408"/>
        <w:gridCol w:w="2408"/>
        <w:gridCol w:w="2408"/>
      </w:tblGrid>
      <w:tr>
        <w:trPr>
          <w:trHeight w:val="340" w:hRule="exact"/>
        </w:trPr>
        <w:tc>
          <w:tcPr>
            <w:tcW w:w="9633" w:type="dxa"/>
            <w:gridSpan w:val="4"/>
            <w:tcBorders>
              <w:top w:val="single" w:sz="2" w:space="0" w:color="D71920"/>
              <w:left w:val="nil" w:sz="6" w:space="0" w:color="auto"/>
              <w:bottom w:val="single" w:sz="2" w:space="0" w:color="D71920"/>
              <w:right w:val="nil" w:sz="6" w:space="0" w:color="auto"/>
            </w:tcBorders>
            <w:shd w:val="clear" w:color="auto" w:fill="F36F21"/>
          </w:tcPr>
          <w:p>
            <w:pPr>
              <w:pStyle w:val="TableParagraph"/>
              <w:spacing w:line="240" w:lineRule="auto" w:before="21"/>
              <w:ind w:left="-1" w:right="0"/>
              <w:jc w:val="center"/>
              <w:rPr>
                <w:rFonts w:ascii="宋体" w:hAnsi="宋体" w:cs="宋体" w:eastAsia="宋体" w:hint="default"/>
                <w:sz w:val="18"/>
                <w:szCs w:val="18"/>
              </w:rPr>
            </w:pPr>
            <w:r>
              <w:rPr>
                <w:rFonts w:ascii="宋体" w:hAnsi="宋体" w:cs="宋体" w:eastAsia="宋体" w:hint="default"/>
                <w:color w:val="FFFFFF"/>
                <w:sz w:val="18"/>
                <w:szCs w:val="18"/>
              </w:rPr>
              <w:t>公司股票简况</w:t>
            </w:r>
            <w:r>
              <w:rPr>
                <w:rFonts w:ascii="宋体" w:hAnsi="宋体" w:cs="宋体" w:eastAsia="宋体" w:hint="default"/>
                <w:sz w:val="18"/>
                <w:szCs w:val="18"/>
              </w:rPr>
            </w:r>
          </w:p>
        </w:tc>
      </w:tr>
      <w:tr>
        <w:trPr>
          <w:trHeight w:val="340" w:hRule="exact"/>
        </w:trPr>
        <w:tc>
          <w:tcPr>
            <w:tcW w:w="2408"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2" w:right="0"/>
              <w:jc w:val="center"/>
              <w:rPr>
                <w:rFonts w:ascii="宋体" w:hAnsi="宋体" w:cs="宋体" w:eastAsia="宋体" w:hint="default"/>
                <w:sz w:val="17"/>
                <w:szCs w:val="17"/>
              </w:rPr>
            </w:pPr>
            <w:r>
              <w:rPr>
                <w:rFonts w:ascii="宋体" w:hAnsi="宋体" w:cs="宋体" w:eastAsia="宋体" w:hint="default"/>
                <w:color w:val="231F20"/>
                <w:sz w:val="17"/>
                <w:szCs w:val="17"/>
              </w:rPr>
              <w:t>股票种类</w:t>
            </w:r>
            <w:r>
              <w:rPr>
                <w:rFonts w:ascii="宋体" w:hAnsi="宋体" w:cs="宋体" w:eastAsia="宋体" w:hint="default"/>
                <w:sz w:val="17"/>
                <w:szCs w:val="17"/>
              </w:rPr>
            </w:r>
          </w:p>
        </w:tc>
        <w:tc>
          <w:tcPr>
            <w:tcW w:w="24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604"/>
              <w:jc w:val="right"/>
              <w:rPr>
                <w:rFonts w:ascii="宋体" w:hAnsi="宋体" w:cs="宋体" w:eastAsia="宋体" w:hint="default"/>
                <w:sz w:val="17"/>
                <w:szCs w:val="17"/>
              </w:rPr>
            </w:pPr>
            <w:r>
              <w:rPr>
                <w:rFonts w:ascii="宋体" w:hAnsi="宋体" w:cs="宋体" w:eastAsia="宋体" w:hint="default"/>
                <w:color w:val="231F20"/>
                <w:sz w:val="17"/>
                <w:szCs w:val="17"/>
              </w:rPr>
              <w:t>股票上市交易所</w:t>
            </w:r>
            <w:r>
              <w:rPr>
                <w:rFonts w:ascii="宋体" w:hAnsi="宋体" w:cs="宋体" w:eastAsia="宋体" w:hint="default"/>
                <w:sz w:val="17"/>
                <w:szCs w:val="17"/>
              </w:rPr>
            </w:r>
          </w:p>
        </w:tc>
        <w:tc>
          <w:tcPr>
            <w:tcW w:w="24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59"/>
              <w:jc w:val="right"/>
              <w:rPr>
                <w:rFonts w:ascii="宋体" w:hAnsi="宋体" w:cs="宋体" w:eastAsia="宋体" w:hint="default"/>
                <w:sz w:val="17"/>
                <w:szCs w:val="17"/>
              </w:rPr>
            </w:pPr>
            <w:r>
              <w:rPr>
                <w:rFonts w:ascii="宋体" w:hAnsi="宋体" w:cs="宋体" w:eastAsia="宋体" w:hint="default"/>
                <w:color w:val="231F20"/>
                <w:sz w:val="17"/>
                <w:szCs w:val="17"/>
              </w:rPr>
              <w:t>股票简称</w:t>
            </w:r>
            <w:r>
              <w:rPr>
                <w:rFonts w:ascii="宋体" w:hAnsi="宋体" w:cs="宋体" w:eastAsia="宋体" w:hint="default"/>
                <w:sz w:val="17"/>
                <w:szCs w:val="17"/>
              </w:rPr>
            </w:r>
          </w:p>
        </w:tc>
        <w:tc>
          <w:tcPr>
            <w:tcW w:w="2408"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61" w:right="0"/>
              <w:jc w:val="left"/>
              <w:rPr>
                <w:rFonts w:ascii="宋体" w:hAnsi="宋体" w:cs="宋体" w:eastAsia="宋体" w:hint="default"/>
                <w:sz w:val="17"/>
                <w:szCs w:val="17"/>
              </w:rPr>
            </w:pPr>
            <w:r>
              <w:rPr>
                <w:rFonts w:ascii="宋体" w:hAnsi="宋体" w:cs="宋体" w:eastAsia="宋体" w:hint="default"/>
                <w:color w:val="231F20"/>
                <w:sz w:val="17"/>
                <w:szCs w:val="17"/>
              </w:rPr>
              <w:t>股票代码</w:t>
            </w:r>
            <w:r>
              <w:rPr>
                <w:rFonts w:ascii="宋体" w:hAnsi="宋体" w:cs="宋体" w:eastAsia="宋体" w:hint="default"/>
                <w:sz w:val="17"/>
                <w:szCs w:val="17"/>
              </w:rPr>
            </w:r>
          </w:p>
        </w:tc>
      </w:tr>
      <w:tr>
        <w:trPr>
          <w:trHeight w:val="340" w:hRule="exact"/>
        </w:trPr>
        <w:tc>
          <w:tcPr>
            <w:tcW w:w="2408"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44" w:right="0"/>
              <w:jc w:val="center"/>
              <w:rPr>
                <w:rFonts w:ascii="宋体" w:hAnsi="宋体" w:cs="宋体" w:eastAsia="宋体" w:hint="default"/>
                <w:sz w:val="17"/>
                <w:szCs w:val="17"/>
              </w:rPr>
            </w:pPr>
            <w:r>
              <w:rPr>
                <w:rFonts w:ascii="宋体" w:hAnsi="宋体" w:cs="宋体" w:eastAsia="宋体" w:hint="default"/>
                <w:color w:val="231F20"/>
                <w:spacing w:val="18"/>
                <w:w w:val="110"/>
                <w:sz w:val="17"/>
                <w:szCs w:val="17"/>
              </w:rPr>
              <w:t>A股</w:t>
            </w:r>
            <w:r>
              <w:rPr>
                <w:rFonts w:ascii="宋体" w:hAnsi="宋体" w:cs="宋体" w:eastAsia="宋体" w:hint="default"/>
                <w:color w:val="231F20"/>
                <w:spacing w:val="-43"/>
                <w:sz w:val="17"/>
                <w:szCs w:val="17"/>
              </w:rPr>
              <w:t> </w:t>
            </w:r>
            <w:r>
              <w:rPr>
                <w:rFonts w:ascii="宋体" w:hAnsi="宋体" w:cs="宋体" w:eastAsia="宋体" w:hint="default"/>
                <w:sz w:val="17"/>
                <w:szCs w:val="17"/>
              </w:rPr>
            </w:r>
          </w:p>
        </w:tc>
        <w:tc>
          <w:tcPr>
            <w:tcW w:w="24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604"/>
              <w:jc w:val="right"/>
              <w:rPr>
                <w:rFonts w:ascii="宋体" w:hAnsi="宋体" w:cs="宋体" w:eastAsia="宋体" w:hint="default"/>
                <w:sz w:val="17"/>
                <w:szCs w:val="17"/>
              </w:rPr>
            </w:pPr>
            <w:r>
              <w:rPr>
                <w:rFonts w:ascii="宋体" w:hAnsi="宋体" w:cs="宋体" w:eastAsia="宋体" w:hint="default"/>
                <w:color w:val="231F20"/>
                <w:sz w:val="17"/>
                <w:szCs w:val="17"/>
              </w:rPr>
              <w:t>上海证券交易所</w:t>
            </w:r>
            <w:r>
              <w:rPr>
                <w:rFonts w:ascii="宋体" w:hAnsi="宋体" w:cs="宋体" w:eastAsia="宋体" w:hint="default"/>
                <w:sz w:val="17"/>
                <w:szCs w:val="17"/>
              </w:rPr>
            </w:r>
          </w:p>
        </w:tc>
        <w:tc>
          <w:tcPr>
            <w:tcW w:w="24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59"/>
              <w:jc w:val="right"/>
              <w:rPr>
                <w:rFonts w:ascii="宋体" w:hAnsi="宋体" w:cs="宋体" w:eastAsia="宋体" w:hint="default"/>
                <w:sz w:val="17"/>
                <w:szCs w:val="17"/>
              </w:rPr>
            </w:pPr>
            <w:r>
              <w:rPr>
                <w:rFonts w:ascii="宋体" w:hAnsi="宋体" w:cs="宋体" w:eastAsia="宋体" w:hint="default"/>
                <w:color w:val="231F20"/>
                <w:sz w:val="17"/>
                <w:szCs w:val="17"/>
              </w:rPr>
              <w:t>中国联通</w:t>
            </w:r>
            <w:r>
              <w:rPr>
                <w:rFonts w:ascii="宋体" w:hAnsi="宋体" w:cs="宋体" w:eastAsia="宋体" w:hint="default"/>
                <w:sz w:val="17"/>
                <w:szCs w:val="17"/>
              </w:rPr>
            </w:r>
          </w:p>
        </w:tc>
        <w:tc>
          <w:tcPr>
            <w:tcW w:w="2408"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918" w:right="0"/>
              <w:jc w:val="left"/>
              <w:rPr>
                <w:rFonts w:ascii="宋体" w:hAnsi="宋体" w:cs="宋体" w:eastAsia="宋体" w:hint="default"/>
                <w:sz w:val="17"/>
                <w:szCs w:val="17"/>
              </w:rPr>
            </w:pPr>
            <w:r>
              <w:rPr>
                <w:rFonts w:ascii="宋体"/>
                <w:color w:val="231F20"/>
                <w:w w:val="110"/>
                <w:sz w:val="17"/>
              </w:rPr>
              <w:t>600050</w:t>
            </w:r>
            <w:r>
              <w:rPr>
                <w:rFonts w:ascii="宋体"/>
                <w:sz w:val="17"/>
              </w:rPr>
            </w:r>
          </w:p>
        </w:tc>
      </w:tr>
    </w:tbl>
    <w:p>
      <w:pPr>
        <w:spacing w:line="240" w:lineRule="auto" w:before="3"/>
        <w:rPr>
          <w:rFonts w:ascii="宋体" w:hAnsi="宋体" w:cs="宋体" w:eastAsia="宋体" w:hint="default"/>
          <w:sz w:val="13"/>
          <w:szCs w:val="13"/>
        </w:rPr>
      </w:pPr>
    </w:p>
    <w:p>
      <w:pPr>
        <w:spacing w:before="11"/>
        <w:ind w:left="113" w:right="2152" w:firstLine="0"/>
        <w:jc w:val="left"/>
        <w:rPr>
          <w:rFonts w:ascii="宋体" w:hAnsi="宋体" w:cs="宋体" w:eastAsia="宋体" w:hint="default"/>
          <w:sz w:val="24"/>
          <w:szCs w:val="24"/>
        </w:rPr>
      </w:pPr>
      <w:r>
        <w:rPr>
          <w:rFonts w:ascii="宋体" w:hAnsi="宋体" w:cs="宋体" w:eastAsia="宋体" w:hint="default"/>
          <w:color w:val="D71920"/>
          <w:sz w:val="24"/>
          <w:szCs w:val="24"/>
        </w:rPr>
        <w:t>六、其他相关资料</w:t>
      </w:r>
      <w:r>
        <w:rPr>
          <w:rFonts w:ascii="宋体" w:hAnsi="宋体" w:cs="宋体" w:eastAsia="宋体" w:hint="default"/>
          <w:sz w:val="24"/>
          <w:szCs w:val="24"/>
        </w:rPr>
      </w:r>
    </w:p>
    <w:p>
      <w:pPr>
        <w:spacing w:line="240" w:lineRule="auto" w:before="6"/>
        <w:rPr>
          <w:rFonts w:ascii="宋体" w:hAnsi="宋体" w:cs="宋体" w:eastAsia="宋体" w:hint="default"/>
          <w:sz w:val="17"/>
          <w:szCs w:val="17"/>
        </w:rPr>
      </w:pPr>
    </w:p>
    <w:tbl>
      <w:tblPr>
        <w:tblW w:w="0" w:type="auto"/>
        <w:jc w:val="left"/>
        <w:tblInd w:w="111" w:type="dxa"/>
        <w:tblLayout w:type="fixed"/>
        <w:tblCellMar>
          <w:top w:w="0" w:type="dxa"/>
          <w:left w:w="0" w:type="dxa"/>
          <w:bottom w:w="0" w:type="dxa"/>
          <w:right w:w="0" w:type="dxa"/>
        </w:tblCellMar>
        <w:tblLook w:val="01E0"/>
      </w:tblPr>
      <w:tblGrid>
        <w:gridCol w:w="3213"/>
        <w:gridCol w:w="3213"/>
        <w:gridCol w:w="3213"/>
      </w:tblGrid>
      <w:tr>
        <w:trPr>
          <w:trHeight w:val="340" w:hRule="exact"/>
        </w:trPr>
        <w:tc>
          <w:tcPr>
            <w:tcW w:w="9638" w:type="dxa"/>
            <w:gridSpan w:val="3"/>
            <w:tcBorders>
              <w:top w:val="single" w:sz="2" w:space="0" w:color="D71920"/>
              <w:left w:val="nil" w:sz="6" w:space="0" w:color="auto"/>
              <w:bottom w:val="single" w:sz="2" w:space="0" w:color="D71920"/>
              <w:right w:val="nil" w:sz="6" w:space="0" w:color="auto"/>
            </w:tcBorders>
            <w:shd w:val="clear" w:color="auto" w:fill="F36F21"/>
          </w:tcPr>
          <w:p>
            <w:pPr>
              <w:pStyle w:val="TableParagraph"/>
              <w:spacing w:line="240" w:lineRule="auto" w:before="21"/>
              <w:ind w:left="-1" w:right="0"/>
              <w:jc w:val="center"/>
              <w:rPr>
                <w:rFonts w:ascii="宋体" w:hAnsi="宋体" w:cs="宋体" w:eastAsia="宋体" w:hint="default"/>
                <w:sz w:val="18"/>
                <w:szCs w:val="18"/>
              </w:rPr>
            </w:pPr>
            <w:r>
              <w:rPr>
                <w:rFonts w:ascii="宋体" w:hAnsi="宋体" w:cs="宋体" w:eastAsia="宋体" w:hint="default"/>
                <w:color w:val="FFFFFF"/>
                <w:sz w:val="18"/>
                <w:szCs w:val="18"/>
              </w:rPr>
              <w:t>公司聘请的会计师事务所（境内）</w:t>
            </w:r>
            <w:r>
              <w:rPr>
                <w:rFonts w:ascii="宋体" w:hAnsi="宋体" w:cs="宋体" w:eastAsia="宋体" w:hint="default"/>
                <w:sz w:val="18"/>
                <w:szCs w:val="18"/>
              </w:rPr>
            </w:r>
          </w:p>
        </w:tc>
      </w:tr>
      <w:tr>
        <w:trPr>
          <w:trHeight w:val="340" w:hRule="exact"/>
        </w:trPr>
        <w:tc>
          <w:tcPr>
            <w:tcW w:w="3213"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2" w:right="0"/>
              <w:jc w:val="center"/>
              <w:rPr>
                <w:rFonts w:ascii="宋体" w:hAnsi="宋体" w:cs="宋体" w:eastAsia="宋体" w:hint="default"/>
                <w:sz w:val="17"/>
                <w:szCs w:val="17"/>
              </w:rPr>
            </w:pPr>
            <w:r>
              <w:rPr>
                <w:rFonts w:ascii="宋体" w:hAnsi="宋体" w:cs="宋体" w:eastAsia="宋体" w:hint="default"/>
                <w:color w:val="231F20"/>
                <w:sz w:val="17"/>
                <w:szCs w:val="17"/>
              </w:rPr>
              <w:t>名称</w:t>
            </w:r>
            <w:r>
              <w:rPr>
                <w:rFonts w:ascii="宋体" w:hAnsi="宋体" w:cs="宋体" w:eastAsia="宋体" w:hint="default"/>
                <w:sz w:val="17"/>
                <w:szCs w:val="17"/>
              </w:rPr>
            </w:r>
          </w:p>
        </w:tc>
        <w:tc>
          <w:tcPr>
            <w:tcW w:w="321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办公地址</w:t>
            </w:r>
            <w:r>
              <w:rPr>
                <w:rFonts w:ascii="宋体" w:hAnsi="宋体" w:cs="宋体" w:eastAsia="宋体" w:hint="default"/>
                <w:sz w:val="17"/>
                <w:szCs w:val="17"/>
              </w:rPr>
            </w:r>
          </w:p>
        </w:tc>
        <w:tc>
          <w:tcPr>
            <w:tcW w:w="3213"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签字会计师姓名</w:t>
            </w:r>
            <w:r>
              <w:rPr>
                <w:rFonts w:ascii="宋体" w:hAnsi="宋体" w:cs="宋体" w:eastAsia="宋体" w:hint="default"/>
                <w:sz w:val="17"/>
                <w:szCs w:val="17"/>
              </w:rPr>
            </w:r>
          </w:p>
        </w:tc>
      </w:tr>
      <w:tr>
        <w:trPr>
          <w:trHeight w:val="567" w:hRule="exact"/>
        </w:trPr>
        <w:tc>
          <w:tcPr>
            <w:tcW w:w="3213" w:type="dxa"/>
            <w:tcBorders>
              <w:top w:val="single" w:sz="2" w:space="0" w:color="D71920"/>
              <w:left w:val="nil" w:sz="6" w:space="0" w:color="auto"/>
              <w:bottom w:val="single" w:sz="2" w:space="0" w:color="D71920"/>
              <w:right w:val="single" w:sz="2" w:space="0" w:color="D71920"/>
            </w:tcBorders>
          </w:tcPr>
          <w:p>
            <w:pPr>
              <w:pStyle w:val="TableParagraph"/>
              <w:spacing w:line="213" w:lineRule="exact" w:before="41"/>
              <w:ind w:left="2" w:right="0"/>
              <w:jc w:val="center"/>
              <w:rPr>
                <w:rFonts w:ascii="宋体" w:hAnsi="宋体" w:cs="宋体" w:eastAsia="宋体" w:hint="default"/>
                <w:sz w:val="17"/>
                <w:szCs w:val="17"/>
              </w:rPr>
            </w:pPr>
            <w:r>
              <w:rPr>
                <w:rFonts w:ascii="宋体" w:hAnsi="宋体" w:cs="宋体" w:eastAsia="宋体" w:hint="default"/>
                <w:color w:val="231F20"/>
                <w:sz w:val="17"/>
                <w:szCs w:val="17"/>
              </w:rPr>
              <w:t>毕马威华振会计师事务所</w:t>
            </w:r>
            <w:r>
              <w:rPr>
                <w:rFonts w:ascii="宋体" w:hAnsi="宋体" w:cs="宋体" w:eastAsia="宋体" w:hint="default"/>
                <w:sz w:val="17"/>
                <w:szCs w:val="17"/>
              </w:rPr>
            </w:r>
          </w:p>
          <w:p>
            <w:pPr>
              <w:pStyle w:val="TableParagraph"/>
              <w:spacing w:line="213" w:lineRule="exact"/>
              <w:ind w:left="2" w:right="0"/>
              <w:jc w:val="center"/>
              <w:rPr>
                <w:rFonts w:ascii="宋体" w:hAnsi="宋体" w:cs="宋体" w:eastAsia="宋体" w:hint="default"/>
                <w:sz w:val="17"/>
                <w:szCs w:val="17"/>
              </w:rPr>
            </w:pPr>
            <w:r>
              <w:rPr>
                <w:rFonts w:ascii="宋体" w:hAnsi="宋体" w:cs="宋体" w:eastAsia="宋体" w:hint="default"/>
                <w:color w:val="231F20"/>
                <w:sz w:val="17"/>
                <w:szCs w:val="17"/>
              </w:rPr>
              <w:t>（特殊普通合伙）</w:t>
            </w:r>
            <w:r>
              <w:rPr>
                <w:rFonts w:ascii="宋体" w:hAnsi="宋体" w:cs="宋体" w:eastAsia="宋体" w:hint="default"/>
                <w:sz w:val="17"/>
                <w:szCs w:val="17"/>
              </w:rPr>
            </w:r>
          </w:p>
        </w:tc>
        <w:tc>
          <w:tcPr>
            <w:tcW w:w="3213" w:type="dxa"/>
            <w:tcBorders>
              <w:top w:val="single" w:sz="2" w:space="0" w:color="D71920"/>
              <w:left w:val="single" w:sz="2" w:space="0" w:color="D71920"/>
              <w:bottom w:val="single" w:sz="2" w:space="0" w:color="D71920"/>
              <w:right w:val="single" w:sz="2" w:space="0" w:color="D71920"/>
            </w:tcBorders>
          </w:tcPr>
          <w:p>
            <w:pPr>
              <w:pStyle w:val="TableParagraph"/>
              <w:spacing w:line="213" w:lineRule="exact" w:before="41"/>
              <w:ind w:right="0"/>
              <w:jc w:val="center"/>
              <w:rPr>
                <w:rFonts w:ascii="宋体" w:hAnsi="宋体" w:cs="宋体" w:eastAsia="宋体" w:hint="default"/>
                <w:sz w:val="17"/>
                <w:szCs w:val="17"/>
              </w:rPr>
            </w:pPr>
            <w:r>
              <w:rPr>
                <w:rFonts w:ascii="宋体" w:hAnsi="宋体" w:cs="宋体" w:eastAsia="宋体" w:hint="default"/>
                <w:color w:val="231F20"/>
                <w:sz w:val="17"/>
                <w:szCs w:val="17"/>
              </w:rPr>
              <w:t>北京市长安街 1</w:t>
            </w:r>
            <w:r>
              <w:rPr>
                <w:rFonts w:ascii="宋体" w:hAnsi="宋体" w:cs="宋体" w:eastAsia="宋体" w:hint="default"/>
                <w:color w:val="231F20"/>
                <w:spacing w:val="-67"/>
                <w:sz w:val="17"/>
                <w:szCs w:val="17"/>
              </w:rPr>
              <w:t> </w:t>
            </w:r>
            <w:r>
              <w:rPr>
                <w:rFonts w:ascii="宋体" w:hAnsi="宋体" w:cs="宋体" w:eastAsia="宋体" w:hint="default"/>
                <w:color w:val="231F20"/>
                <w:sz w:val="17"/>
                <w:szCs w:val="17"/>
              </w:rPr>
              <w:t>号东方广场</w:t>
            </w:r>
            <w:r>
              <w:rPr>
                <w:rFonts w:ascii="宋体" w:hAnsi="宋体" w:cs="宋体" w:eastAsia="宋体" w:hint="default"/>
                <w:sz w:val="17"/>
                <w:szCs w:val="17"/>
              </w:rPr>
            </w:r>
          </w:p>
          <w:p>
            <w:pPr>
              <w:pStyle w:val="TableParagraph"/>
              <w:spacing w:line="213" w:lineRule="exact"/>
              <w:ind w:right="0"/>
              <w:jc w:val="center"/>
              <w:rPr>
                <w:rFonts w:ascii="宋体" w:hAnsi="宋体" w:cs="宋体" w:eastAsia="宋体" w:hint="default"/>
                <w:sz w:val="17"/>
                <w:szCs w:val="17"/>
              </w:rPr>
            </w:pPr>
            <w:r>
              <w:rPr>
                <w:rFonts w:ascii="宋体" w:hAnsi="宋体" w:cs="宋体" w:eastAsia="宋体" w:hint="default"/>
                <w:color w:val="231F20"/>
                <w:sz w:val="17"/>
                <w:szCs w:val="17"/>
              </w:rPr>
              <w:t>东</w:t>
            </w:r>
            <w:r>
              <w:rPr>
                <w:rFonts w:ascii="宋体" w:hAnsi="宋体" w:cs="宋体" w:eastAsia="宋体" w:hint="default"/>
                <w:color w:val="231F20"/>
                <w:spacing w:val="-34"/>
                <w:sz w:val="17"/>
                <w:szCs w:val="17"/>
              </w:rPr>
              <w:t> </w:t>
            </w:r>
            <w:r>
              <w:rPr>
                <w:rFonts w:ascii="宋体" w:hAnsi="宋体" w:cs="宋体" w:eastAsia="宋体" w:hint="default"/>
                <w:color w:val="231F20"/>
                <w:sz w:val="17"/>
                <w:szCs w:val="17"/>
              </w:rPr>
              <w:t>2</w:t>
            </w:r>
            <w:r>
              <w:rPr>
                <w:rFonts w:ascii="宋体" w:hAnsi="宋体" w:cs="宋体" w:eastAsia="宋体" w:hint="default"/>
                <w:color w:val="231F20"/>
                <w:spacing w:val="-34"/>
                <w:sz w:val="17"/>
                <w:szCs w:val="17"/>
              </w:rPr>
              <w:t> </w:t>
            </w:r>
            <w:r>
              <w:rPr>
                <w:rFonts w:ascii="宋体" w:hAnsi="宋体" w:cs="宋体" w:eastAsia="宋体" w:hint="default"/>
                <w:color w:val="231F20"/>
                <w:sz w:val="17"/>
                <w:szCs w:val="17"/>
              </w:rPr>
              <w:t>座办公楼</w:t>
            </w:r>
            <w:r>
              <w:rPr>
                <w:rFonts w:ascii="宋体" w:hAnsi="宋体" w:cs="宋体" w:eastAsia="宋体" w:hint="default"/>
                <w:color w:val="231F20"/>
                <w:spacing w:val="-34"/>
                <w:sz w:val="17"/>
                <w:szCs w:val="17"/>
              </w:rPr>
              <w:t> </w:t>
            </w:r>
            <w:r>
              <w:rPr>
                <w:rFonts w:ascii="宋体" w:hAnsi="宋体" w:cs="宋体" w:eastAsia="宋体" w:hint="default"/>
                <w:color w:val="231F20"/>
                <w:sz w:val="17"/>
                <w:szCs w:val="17"/>
              </w:rPr>
              <w:t>8</w:t>
            </w:r>
            <w:r>
              <w:rPr>
                <w:rFonts w:ascii="宋体" w:hAnsi="宋体" w:cs="宋体" w:eastAsia="宋体" w:hint="default"/>
                <w:color w:val="231F20"/>
                <w:spacing w:val="-34"/>
                <w:sz w:val="17"/>
                <w:szCs w:val="17"/>
              </w:rPr>
              <w:t> </w:t>
            </w:r>
            <w:r>
              <w:rPr>
                <w:rFonts w:ascii="宋体" w:hAnsi="宋体" w:cs="宋体" w:eastAsia="宋体" w:hint="default"/>
                <w:color w:val="231F20"/>
                <w:sz w:val="17"/>
                <w:szCs w:val="17"/>
              </w:rPr>
              <w:t>层</w:t>
            </w:r>
            <w:r>
              <w:rPr>
                <w:rFonts w:ascii="宋体" w:hAnsi="宋体" w:cs="宋体" w:eastAsia="宋体" w:hint="default"/>
                <w:sz w:val="17"/>
                <w:szCs w:val="17"/>
              </w:rPr>
            </w:r>
          </w:p>
        </w:tc>
        <w:tc>
          <w:tcPr>
            <w:tcW w:w="3213"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143"/>
              <w:ind w:right="0"/>
              <w:jc w:val="center"/>
              <w:rPr>
                <w:rFonts w:ascii="宋体" w:hAnsi="宋体" w:cs="宋体" w:eastAsia="宋体" w:hint="default"/>
                <w:sz w:val="17"/>
                <w:szCs w:val="17"/>
              </w:rPr>
            </w:pPr>
            <w:r>
              <w:rPr>
                <w:rFonts w:ascii="宋体" w:hAnsi="宋体" w:cs="宋体" w:eastAsia="宋体" w:hint="default"/>
                <w:color w:val="231F20"/>
                <w:sz w:val="17"/>
                <w:szCs w:val="17"/>
              </w:rPr>
              <w:t>况琳、肖中珂</w:t>
            </w:r>
            <w:r>
              <w:rPr>
                <w:rFonts w:ascii="宋体" w:hAnsi="宋体" w:cs="宋体" w:eastAsia="宋体" w:hint="default"/>
                <w:sz w:val="17"/>
                <w:szCs w:val="17"/>
              </w:rPr>
            </w:r>
          </w:p>
        </w:tc>
      </w:tr>
    </w:tbl>
    <w:p>
      <w:pPr>
        <w:spacing w:after="0" w:line="240" w:lineRule="auto"/>
        <w:jc w:val="center"/>
        <w:rPr>
          <w:rFonts w:ascii="宋体" w:hAnsi="宋体" w:cs="宋体" w:eastAsia="宋体" w:hint="default"/>
          <w:sz w:val="17"/>
          <w:szCs w:val="17"/>
        </w:rPr>
        <w:sectPr>
          <w:footerReference w:type="default" r:id="rId57"/>
          <w:pgSz w:w="11910" w:h="16160"/>
          <w:pgMar w:footer="320" w:header="653" w:top="1040" w:bottom="520" w:left="1020" w:right="0"/>
          <w:pgNumType w:start="7"/>
        </w:sectPr>
      </w:pPr>
    </w:p>
    <w:p>
      <w:pPr>
        <w:spacing w:line="446" w:lineRule="exact" w:before="0"/>
        <w:ind w:left="113" w:right="0" w:firstLine="0"/>
        <w:jc w:val="left"/>
        <w:rPr>
          <w:rFonts w:ascii="宋体" w:hAnsi="宋体" w:cs="宋体" w:eastAsia="宋体" w:hint="default"/>
          <w:sz w:val="40"/>
          <w:szCs w:val="40"/>
        </w:rPr>
      </w:pPr>
      <w:r>
        <w:rPr>
          <w:rFonts w:ascii="宋体" w:hAnsi="宋体" w:cs="宋体" w:eastAsia="宋体" w:hint="default"/>
          <w:color w:val="D71920"/>
          <w:sz w:val="40"/>
          <w:szCs w:val="40"/>
        </w:rPr>
        <w:t>公司简介和主要财务指标</w:t>
      </w:r>
      <w:r>
        <w:rPr>
          <w:rFonts w:ascii="宋体" w:hAnsi="宋体" w:cs="宋体" w:eastAsia="宋体" w:hint="default"/>
          <w:sz w:val="40"/>
          <w:szCs w:val="40"/>
        </w:rPr>
      </w:r>
    </w:p>
    <w:p>
      <w:pPr>
        <w:spacing w:line="240" w:lineRule="auto" w:before="7"/>
        <w:rPr>
          <w:rFonts w:ascii="宋体" w:hAnsi="宋体" w:cs="宋体" w:eastAsia="宋体" w:hint="default"/>
          <w:sz w:val="53"/>
          <w:szCs w:val="53"/>
        </w:rPr>
      </w:pPr>
    </w:p>
    <w:p>
      <w:pPr>
        <w:spacing w:before="0"/>
        <w:ind w:left="113" w:right="0" w:firstLine="0"/>
        <w:jc w:val="left"/>
        <w:rPr>
          <w:rFonts w:ascii="宋体" w:hAnsi="宋体" w:cs="宋体" w:eastAsia="宋体" w:hint="default"/>
          <w:sz w:val="24"/>
          <w:szCs w:val="24"/>
        </w:rPr>
      </w:pPr>
      <w:r>
        <w:rPr>
          <w:rFonts w:ascii="宋体" w:hAnsi="宋体" w:cs="宋体" w:eastAsia="宋体" w:hint="default"/>
          <w:color w:val="D71920"/>
          <w:sz w:val="24"/>
          <w:szCs w:val="24"/>
        </w:rPr>
        <w:t>七、近三年主要会计数据和财务指标</w:t>
      </w:r>
      <w:r>
        <w:rPr>
          <w:rFonts w:ascii="宋体" w:hAnsi="宋体" w:cs="宋体" w:eastAsia="宋体" w:hint="default"/>
          <w:sz w:val="24"/>
          <w:szCs w:val="24"/>
        </w:rPr>
      </w:r>
    </w:p>
    <w:p>
      <w:pPr>
        <w:spacing w:line="240" w:lineRule="auto" w:before="7"/>
        <w:rPr>
          <w:rFonts w:ascii="宋体" w:hAnsi="宋体" w:cs="宋体" w:eastAsia="宋体" w:hint="default"/>
          <w:sz w:val="19"/>
          <w:szCs w:val="19"/>
        </w:rPr>
      </w:pPr>
    </w:p>
    <w:p>
      <w:pPr>
        <w:spacing w:after="0" w:line="240" w:lineRule="auto"/>
        <w:rPr>
          <w:rFonts w:ascii="宋体" w:hAnsi="宋体" w:cs="宋体" w:eastAsia="宋体" w:hint="default"/>
          <w:sz w:val="19"/>
          <w:szCs w:val="19"/>
        </w:rPr>
        <w:sectPr>
          <w:headerReference w:type="even" r:id="rId63"/>
          <w:footerReference w:type="even" r:id="rId64"/>
          <w:pgSz w:w="11910" w:h="16160"/>
          <w:pgMar w:header="0" w:footer="0" w:top="560" w:bottom="0" w:left="1020" w:right="1020"/>
        </w:sectPr>
      </w:pPr>
    </w:p>
    <w:p>
      <w:pPr>
        <w:pStyle w:val="Heading5"/>
        <w:spacing w:line="240" w:lineRule="auto" w:before="26"/>
        <w:ind w:right="-9"/>
        <w:jc w:val="left"/>
        <w:rPr>
          <w:rFonts w:ascii="宋体" w:hAnsi="宋体" w:cs="宋体" w:eastAsia="宋体" w:hint="default"/>
        </w:rPr>
      </w:pPr>
      <w:r>
        <w:rPr>
          <w:rFonts w:ascii="宋体" w:hAnsi="宋体" w:cs="宋体" w:eastAsia="宋体" w:hint="default"/>
          <w:color w:val="231F20"/>
        </w:rPr>
        <w:t>1、主要会计数据</w:t>
      </w:r>
      <w:r>
        <w:rPr>
          <w:rFonts w:ascii="宋体" w:hAnsi="宋体" w:cs="宋体" w:eastAsia="宋体" w:hint="default"/>
        </w:rPr>
      </w:r>
    </w:p>
    <w:p>
      <w:pPr>
        <w:spacing w:line="240" w:lineRule="auto" w:before="0"/>
        <w:rPr>
          <w:rFonts w:ascii="宋体" w:hAnsi="宋体" w:cs="宋体" w:eastAsia="宋体" w:hint="default"/>
          <w:sz w:val="16"/>
          <w:szCs w:val="16"/>
        </w:rPr>
      </w:pPr>
      <w:r>
        <w:rPr/>
        <w:br w:type="column"/>
      </w:r>
      <w:r>
        <w:rPr>
          <w:rFonts w:ascii="宋体"/>
          <w:sz w:val="16"/>
        </w:rPr>
      </w:r>
    </w:p>
    <w:p>
      <w:pPr>
        <w:spacing w:before="127"/>
        <w:ind w:left="113" w:right="0" w:firstLine="0"/>
        <w:jc w:val="left"/>
        <w:rPr>
          <w:rFonts w:ascii="宋体" w:hAnsi="宋体" w:cs="宋体" w:eastAsia="宋体" w:hint="default"/>
          <w:sz w:val="17"/>
          <w:szCs w:val="17"/>
        </w:rPr>
      </w:pPr>
      <w:r>
        <w:rPr>
          <w:rFonts w:ascii="宋体" w:hAnsi="宋体" w:cs="宋体" w:eastAsia="宋体" w:hint="default"/>
          <w:color w:val="231F20"/>
          <w:sz w:val="17"/>
          <w:szCs w:val="17"/>
        </w:rPr>
        <w:t>单位：元 </w:t>
      </w:r>
      <w:r>
        <w:rPr>
          <w:rFonts w:ascii="宋体" w:hAnsi="宋体" w:cs="宋体" w:eastAsia="宋体" w:hint="default"/>
          <w:color w:val="231F20"/>
          <w:spacing w:val="18"/>
          <w:sz w:val="17"/>
          <w:szCs w:val="17"/>
        </w:rPr>
        <w:t> </w:t>
      </w:r>
      <w:r>
        <w:rPr>
          <w:rFonts w:ascii="宋体" w:hAnsi="宋体" w:cs="宋体" w:eastAsia="宋体" w:hint="default"/>
          <w:color w:val="231F20"/>
          <w:sz w:val="17"/>
          <w:szCs w:val="17"/>
        </w:rPr>
        <w:t>币种：人民币</w:t>
      </w:r>
      <w:r>
        <w:rPr>
          <w:rFonts w:ascii="宋体" w:hAnsi="宋体" w:cs="宋体" w:eastAsia="宋体" w:hint="default"/>
          <w:sz w:val="17"/>
          <w:szCs w:val="17"/>
        </w:rPr>
      </w:r>
    </w:p>
    <w:p>
      <w:pPr>
        <w:spacing w:after="0"/>
        <w:jc w:val="left"/>
        <w:rPr>
          <w:rFonts w:ascii="宋体" w:hAnsi="宋体" w:cs="宋体" w:eastAsia="宋体" w:hint="default"/>
          <w:sz w:val="17"/>
          <w:szCs w:val="17"/>
        </w:rPr>
        <w:sectPr>
          <w:type w:val="continuous"/>
          <w:pgSz w:w="11910" w:h="16160"/>
          <w:pgMar w:top="1060" w:bottom="280" w:left="1020" w:right="1020"/>
          <w:cols w:num="2" w:equalWidth="0">
            <w:col w:w="1625" w:space="6124"/>
            <w:col w:w="2121"/>
          </w:cols>
        </w:sectPr>
      </w:pPr>
    </w:p>
    <w:p>
      <w:pPr>
        <w:spacing w:line="240" w:lineRule="auto" w:before="9"/>
        <w:rPr>
          <w:rFonts w:ascii="宋体" w:hAnsi="宋体" w:cs="宋体" w:eastAsia="宋体" w:hint="default"/>
          <w:sz w:val="8"/>
          <w:szCs w:val="8"/>
        </w:rPr>
      </w:pPr>
    </w:p>
    <w:tbl>
      <w:tblPr>
        <w:tblW w:w="0" w:type="auto"/>
        <w:jc w:val="left"/>
        <w:tblInd w:w="111" w:type="dxa"/>
        <w:tblLayout w:type="fixed"/>
        <w:tblCellMar>
          <w:top w:w="0" w:type="dxa"/>
          <w:left w:w="0" w:type="dxa"/>
          <w:bottom w:w="0" w:type="dxa"/>
          <w:right w:w="0" w:type="dxa"/>
        </w:tblCellMar>
        <w:tblLook w:val="01E0"/>
      </w:tblPr>
      <w:tblGrid>
        <w:gridCol w:w="3288"/>
        <w:gridCol w:w="1587"/>
        <w:gridCol w:w="1587"/>
        <w:gridCol w:w="1587"/>
        <w:gridCol w:w="1587"/>
      </w:tblGrid>
      <w:tr>
        <w:trPr>
          <w:trHeight w:val="680" w:hRule="exact"/>
        </w:trPr>
        <w:tc>
          <w:tcPr>
            <w:tcW w:w="3288" w:type="dxa"/>
            <w:tcBorders>
              <w:top w:val="single" w:sz="2" w:space="0" w:color="D71920"/>
              <w:left w:val="nil" w:sz="6" w:space="0" w:color="auto"/>
              <w:bottom w:val="single" w:sz="2" w:space="0" w:color="D71920"/>
              <w:right w:val="single" w:sz="2" w:space="0" w:color="D71920"/>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2" w:right="0"/>
              <w:jc w:val="center"/>
              <w:rPr>
                <w:rFonts w:ascii="宋体" w:hAnsi="宋体" w:cs="宋体" w:eastAsia="宋体" w:hint="default"/>
                <w:sz w:val="18"/>
                <w:szCs w:val="18"/>
              </w:rPr>
            </w:pPr>
            <w:r>
              <w:rPr>
                <w:rFonts w:ascii="宋体" w:hAnsi="宋体" w:cs="宋体" w:eastAsia="宋体" w:hint="default"/>
                <w:color w:val="FFFFFF"/>
                <w:sz w:val="18"/>
                <w:szCs w:val="18"/>
              </w:rPr>
              <w:t>主要会计数据</w:t>
            </w:r>
            <w:r>
              <w:rPr>
                <w:rFonts w:ascii="宋体" w:hAnsi="宋体" w:cs="宋体" w:eastAsia="宋体" w:hint="default"/>
                <w:sz w:val="18"/>
                <w:szCs w:val="18"/>
              </w:rPr>
            </w:r>
          </w:p>
        </w:tc>
        <w:tc>
          <w:tcPr>
            <w:tcW w:w="1587"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479" w:right="0"/>
              <w:jc w:val="left"/>
              <w:rPr>
                <w:rFonts w:ascii="宋体" w:hAnsi="宋体" w:cs="宋体" w:eastAsia="宋体" w:hint="default"/>
                <w:sz w:val="18"/>
                <w:szCs w:val="18"/>
              </w:rPr>
            </w:pPr>
            <w:r>
              <w:rPr>
                <w:rFonts w:ascii="宋体" w:hAnsi="宋体" w:cs="宋体" w:eastAsia="宋体" w:hint="default"/>
                <w:color w:val="FFFFFF"/>
                <w:w w:val="110"/>
                <w:sz w:val="18"/>
                <w:szCs w:val="18"/>
              </w:rPr>
              <w:t>2015</w:t>
            </w:r>
            <w:r>
              <w:rPr>
                <w:rFonts w:ascii="宋体" w:hAnsi="宋体" w:cs="宋体" w:eastAsia="宋体" w:hint="default"/>
                <w:color w:val="FFFFFF"/>
                <w:spacing w:val="-70"/>
                <w:w w:val="110"/>
                <w:sz w:val="18"/>
                <w:szCs w:val="18"/>
              </w:rPr>
              <w:t> </w:t>
            </w:r>
            <w:r>
              <w:rPr>
                <w:rFonts w:ascii="宋体" w:hAnsi="宋体" w:cs="宋体" w:eastAsia="宋体" w:hint="default"/>
                <w:color w:val="FFFFFF"/>
                <w:w w:val="110"/>
                <w:sz w:val="18"/>
                <w:szCs w:val="18"/>
              </w:rPr>
              <w:t>年</w:t>
            </w:r>
            <w:r>
              <w:rPr>
                <w:rFonts w:ascii="宋体" w:hAnsi="宋体" w:cs="宋体" w:eastAsia="宋体" w:hint="default"/>
                <w:w w:val="110"/>
                <w:sz w:val="18"/>
                <w:szCs w:val="18"/>
              </w:rPr>
            </w:r>
          </w:p>
        </w:tc>
        <w:tc>
          <w:tcPr>
            <w:tcW w:w="1587"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479" w:right="0"/>
              <w:jc w:val="left"/>
              <w:rPr>
                <w:rFonts w:ascii="宋体" w:hAnsi="宋体" w:cs="宋体" w:eastAsia="宋体" w:hint="default"/>
                <w:sz w:val="18"/>
                <w:szCs w:val="18"/>
              </w:rPr>
            </w:pPr>
            <w:r>
              <w:rPr>
                <w:rFonts w:ascii="宋体" w:hAnsi="宋体" w:cs="宋体" w:eastAsia="宋体" w:hint="default"/>
                <w:color w:val="FFFFFF"/>
                <w:w w:val="110"/>
                <w:sz w:val="18"/>
                <w:szCs w:val="18"/>
              </w:rPr>
              <w:t>2014</w:t>
            </w:r>
            <w:r>
              <w:rPr>
                <w:rFonts w:ascii="宋体" w:hAnsi="宋体" w:cs="宋体" w:eastAsia="宋体" w:hint="default"/>
                <w:color w:val="FFFFFF"/>
                <w:spacing w:val="-70"/>
                <w:w w:val="110"/>
                <w:sz w:val="18"/>
                <w:szCs w:val="18"/>
              </w:rPr>
              <w:t> </w:t>
            </w:r>
            <w:r>
              <w:rPr>
                <w:rFonts w:ascii="宋体" w:hAnsi="宋体" w:cs="宋体" w:eastAsia="宋体" w:hint="default"/>
                <w:color w:val="FFFFFF"/>
                <w:w w:val="110"/>
                <w:sz w:val="18"/>
                <w:szCs w:val="18"/>
              </w:rPr>
              <w:t>年</w:t>
            </w:r>
            <w:r>
              <w:rPr>
                <w:rFonts w:ascii="宋体" w:hAnsi="宋体" w:cs="宋体" w:eastAsia="宋体" w:hint="default"/>
                <w:w w:val="110"/>
                <w:sz w:val="18"/>
                <w:szCs w:val="18"/>
              </w:rPr>
            </w:r>
          </w:p>
        </w:tc>
        <w:tc>
          <w:tcPr>
            <w:tcW w:w="1587"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16" w:lineRule="exact" w:before="120"/>
              <w:ind w:left="449" w:right="159" w:hanging="289"/>
              <w:jc w:val="left"/>
              <w:rPr>
                <w:rFonts w:ascii="宋体" w:hAnsi="宋体" w:cs="宋体" w:eastAsia="宋体" w:hint="default"/>
                <w:sz w:val="18"/>
                <w:szCs w:val="18"/>
              </w:rPr>
            </w:pPr>
            <w:r>
              <w:rPr>
                <w:rFonts w:ascii="宋体" w:hAnsi="宋体" w:cs="宋体" w:eastAsia="宋体" w:hint="default"/>
                <w:color w:val="FFFFFF"/>
                <w:sz w:val="18"/>
                <w:szCs w:val="18"/>
              </w:rPr>
              <w:t>本期比上年同期 增减</w:t>
            </w:r>
            <w:r>
              <w:rPr>
                <w:rFonts w:ascii="宋体" w:hAnsi="宋体" w:cs="宋体" w:eastAsia="宋体" w:hint="default"/>
                <w:color w:val="FFFFFF"/>
                <w:spacing w:val="-38"/>
                <w:sz w:val="18"/>
                <w:szCs w:val="18"/>
              </w:rPr>
              <w:t> </w:t>
            </w:r>
            <w:r>
              <w:rPr>
                <w:rFonts w:ascii="宋体" w:hAnsi="宋体" w:cs="宋体" w:eastAsia="宋体" w:hint="default"/>
                <w:color w:val="FFFFFF"/>
                <w:sz w:val="18"/>
                <w:szCs w:val="18"/>
              </w:rPr>
              <w:t>(%)</w:t>
            </w:r>
            <w:r>
              <w:rPr>
                <w:rFonts w:ascii="宋体" w:hAnsi="宋体" w:cs="宋体" w:eastAsia="宋体" w:hint="default"/>
                <w:sz w:val="18"/>
                <w:szCs w:val="18"/>
              </w:rPr>
            </w:r>
          </w:p>
        </w:tc>
        <w:tc>
          <w:tcPr>
            <w:tcW w:w="1587" w:type="dxa"/>
            <w:tcBorders>
              <w:top w:val="single" w:sz="2" w:space="0" w:color="D71920"/>
              <w:left w:val="single" w:sz="2" w:space="0" w:color="D71920"/>
              <w:bottom w:val="single" w:sz="2" w:space="0" w:color="D71920"/>
              <w:right w:val="nil" w:sz="6" w:space="0" w:color="auto"/>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479" w:right="0"/>
              <w:jc w:val="left"/>
              <w:rPr>
                <w:rFonts w:ascii="宋体" w:hAnsi="宋体" w:cs="宋体" w:eastAsia="宋体" w:hint="default"/>
                <w:sz w:val="18"/>
                <w:szCs w:val="18"/>
              </w:rPr>
            </w:pPr>
            <w:r>
              <w:rPr>
                <w:rFonts w:ascii="宋体" w:hAnsi="宋体" w:cs="宋体" w:eastAsia="宋体" w:hint="default"/>
                <w:color w:val="FFFFFF"/>
                <w:w w:val="110"/>
                <w:sz w:val="18"/>
                <w:szCs w:val="18"/>
              </w:rPr>
              <w:t>2013</w:t>
            </w:r>
            <w:r>
              <w:rPr>
                <w:rFonts w:ascii="宋体" w:hAnsi="宋体" w:cs="宋体" w:eastAsia="宋体" w:hint="default"/>
                <w:color w:val="FFFFFF"/>
                <w:spacing w:val="-70"/>
                <w:w w:val="110"/>
                <w:sz w:val="18"/>
                <w:szCs w:val="18"/>
              </w:rPr>
              <w:t> </w:t>
            </w:r>
            <w:r>
              <w:rPr>
                <w:rFonts w:ascii="宋体" w:hAnsi="宋体" w:cs="宋体" w:eastAsia="宋体" w:hint="default"/>
                <w:color w:val="FFFFFF"/>
                <w:w w:val="110"/>
                <w:sz w:val="18"/>
                <w:szCs w:val="18"/>
              </w:rPr>
              <w:t>年</w:t>
            </w:r>
            <w:r>
              <w:rPr>
                <w:rFonts w:ascii="宋体" w:hAnsi="宋体" w:cs="宋体" w:eastAsia="宋体" w:hint="default"/>
                <w:w w:val="110"/>
                <w:sz w:val="18"/>
                <w:szCs w:val="18"/>
              </w:rPr>
            </w:r>
          </w:p>
        </w:tc>
      </w:tr>
      <w:tr>
        <w:trPr>
          <w:trHeight w:val="340" w:hRule="exact"/>
        </w:trPr>
        <w:tc>
          <w:tcPr>
            <w:tcW w:w="3288"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营业收入</w:t>
            </w:r>
            <w:r>
              <w:rPr>
                <w:rFonts w:ascii="宋体" w:hAnsi="宋体" w:cs="宋体" w:eastAsia="宋体" w:hint="default"/>
                <w:sz w:val="17"/>
                <w:szCs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277,048,529,129</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288,570,874,374</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75"/>
                <w:sz w:val="17"/>
              </w:rPr>
              <w:t>(4.0)</w:t>
            </w:r>
            <w:r>
              <w:rPr>
                <w:rFonts w:ascii="宋体"/>
                <w:sz w:val="17"/>
              </w:rPr>
            </w:r>
          </w:p>
        </w:tc>
        <w:tc>
          <w:tcPr>
            <w:tcW w:w="1587"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5"/>
                <w:sz w:val="17"/>
              </w:rPr>
              <w:t>303,727,203,182</w:t>
            </w:r>
            <w:r>
              <w:rPr>
                <w:rFonts w:ascii="宋体"/>
                <w:sz w:val="17"/>
              </w:rPr>
            </w:r>
          </w:p>
        </w:tc>
      </w:tr>
      <w:tr>
        <w:trPr>
          <w:trHeight w:val="340" w:hRule="exact"/>
        </w:trPr>
        <w:tc>
          <w:tcPr>
            <w:tcW w:w="3288"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归属于上市公司股东的净利润</w:t>
            </w:r>
            <w:r>
              <w:rPr>
                <w:rFonts w:ascii="宋体" w:hAnsi="宋体" w:cs="宋体" w:eastAsia="宋体" w:hint="default"/>
                <w:sz w:val="17"/>
                <w:szCs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79"/>
              <w:jc w:val="right"/>
              <w:rPr>
                <w:rFonts w:ascii="宋体" w:hAnsi="宋体" w:cs="宋体" w:eastAsia="宋体" w:hint="default"/>
                <w:sz w:val="17"/>
                <w:szCs w:val="17"/>
              </w:rPr>
            </w:pPr>
            <w:r>
              <w:rPr>
                <w:rFonts w:ascii="宋体"/>
                <w:color w:val="231F20"/>
                <w:w w:val="95"/>
                <w:sz w:val="17"/>
              </w:rPr>
              <w:t>3,471,590,902</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79"/>
              <w:jc w:val="right"/>
              <w:rPr>
                <w:rFonts w:ascii="宋体" w:hAnsi="宋体" w:cs="宋体" w:eastAsia="宋体" w:hint="default"/>
                <w:sz w:val="17"/>
                <w:szCs w:val="17"/>
              </w:rPr>
            </w:pPr>
            <w:r>
              <w:rPr>
                <w:rFonts w:ascii="宋体"/>
                <w:color w:val="231F20"/>
                <w:w w:val="95"/>
                <w:sz w:val="17"/>
              </w:rPr>
              <w:t>3,981,738,536</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80"/>
                <w:sz w:val="17"/>
              </w:rPr>
              <w:t>(12.8)</w:t>
            </w:r>
            <w:r>
              <w:rPr>
                <w:rFonts w:ascii="宋体"/>
                <w:sz w:val="17"/>
              </w:rPr>
            </w:r>
          </w:p>
        </w:tc>
        <w:tc>
          <w:tcPr>
            <w:tcW w:w="1587"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5"/>
                <w:sz w:val="17"/>
              </w:rPr>
              <w:t>3,442,853,809</w:t>
            </w:r>
            <w:r>
              <w:rPr>
                <w:rFonts w:ascii="宋体"/>
                <w:sz w:val="17"/>
              </w:rPr>
            </w:r>
          </w:p>
        </w:tc>
      </w:tr>
      <w:tr>
        <w:trPr>
          <w:trHeight w:val="510" w:hRule="exact"/>
        </w:trPr>
        <w:tc>
          <w:tcPr>
            <w:tcW w:w="3288" w:type="dxa"/>
            <w:tcBorders>
              <w:top w:val="single" w:sz="2" w:space="0" w:color="D71920"/>
              <w:left w:val="nil" w:sz="6" w:space="0" w:color="auto"/>
              <w:bottom w:val="single" w:sz="2" w:space="0" w:color="D71920"/>
              <w:right w:val="single" w:sz="2" w:space="0" w:color="D71920"/>
            </w:tcBorders>
          </w:tcPr>
          <w:p>
            <w:pPr>
              <w:pStyle w:val="TableParagraph"/>
              <w:spacing w:line="204" w:lineRule="exact" w:before="48"/>
              <w:ind w:left="85" w:right="478"/>
              <w:jc w:val="left"/>
              <w:rPr>
                <w:rFonts w:ascii="宋体" w:hAnsi="宋体" w:cs="宋体" w:eastAsia="宋体" w:hint="default"/>
                <w:sz w:val="17"/>
                <w:szCs w:val="17"/>
              </w:rPr>
            </w:pPr>
            <w:r>
              <w:rPr>
                <w:rFonts w:ascii="宋体" w:hAnsi="宋体" w:cs="宋体" w:eastAsia="宋体" w:hint="default"/>
                <w:color w:val="231F20"/>
                <w:sz w:val="17"/>
                <w:szCs w:val="17"/>
              </w:rPr>
              <w:t>归属于上市公司股东的扣除非经常性 损益的净利润</w:t>
            </w:r>
            <w:r>
              <w:rPr>
                <w:rFonts w:ascii="宋体" w:hAnsi="宋体" w:cs="宋体" w:eastAsia="宋体" w:hint="default"/>
                <w:sz w:val="17"/>
                <w:szCs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15"/>
              <w:ind w:right="79"/>
              <w:jc w:val="right"/>
              <w:rPr>
                <w:rFonts w:ascii="宋体" w:hAnsi="宋体" w:cs="宋体" w:eastAsia="宋体" w:hint="default"/>
                <w:sz w:val="17"/>
                <w:szCs w:val="17"/>
              </w:rPr>
            </w:pPr>
            <w:r>
              <w:rPr>
                <w:rFonts w:ascii="宋体"/>
                <w:color w:val="231F20"/>
                <w:w w:val="95"/>
                <w:sz w:val="17"/>
              </w:rPr>
              <w:t>1,435,833,667</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15"/>
              <w:ind w:right="79"/>
              <w:jc w:val="right"/>
              <w:rPr>
                <w:rFonts w:ascii="宋体" w:hAnsi="宋体" w:cs="宋体" w:eastAsia="宋体" w:hint="default"/>
                <w:sz w:val="17"/>
                <w:szCs w:val="17"/>
              </w:rPr>
            </w:pPr>
            <w:r>
              <w:rPr>
                <w:rFonts w:ascii="宋体"/>
                <w:color w:val="231F20"/>
                <w:w w:val="95"/>
                <w:sz w:val="17"/>
              </w:rPr>
              <w:t>3,998,501,715</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15"/>
              <w:ind w:right="80"/>
              <w:jc w:val="right"/>
              <w:rPr>
                <w:rFonts w:ascii="宋体" w:hAnsi="宋体" w:cs="宋体" w:eastAsia="宋体" w:hint="default"/>
                <w:sz w:val="17"/>
                <w:szCs w:val="17"/>
              </w:rPr>
            </w:pPr>
            <w:r>
              <w:rPr>
                <w:rFonts w:ascii="宋体"/>
                <w:color w:val="231F20"/>
                <w:w w:val="80"/>
                <w:sz w:val="17"/>
              </w:rPr>
              <w:t>(64.1)</w:t>
            </w:r>
            <w:r>
              <w:rPr>
                <w:rFonts w:ascii="宋体"/>
                <w:sz w:val="17"/>
              </w:rPr>
            </w:r>
          </w:p>
        </w:tc>
        <w:tc>
          <w:tcPr>
            <w:tcW w:w="1587"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115"/>
              <w:ind w:right="82"/>
              <w:jc w:val="right"/>
              <w:rPr>
                <w:rFonts w:ascii="宋体" w:hAnsi="宋体" w:cs="宋体" w:eastAsia="宋体" w:hint="default"/>
                <w:sz w:val="17"/>
                <w:szCs w:val="17"/>
              </w:rPr>
            </w:pPr>
            <w:r>
              <w:rPr>
                <w:rFonts w:ascii="宋体"/>
                <w:color w:val="231F20"/>
                <w:w w:val="95"/>
                <w:sz w:val="17"/>
              </w:rPr>
              <w:t>3,254,231,786</w:t>
            </w:r>
            <w:r>
              <w:rPr>
                <w:rFonts w:ascii="宋体"/>
                <w:sz w:val="17"/>
              </w:rPr>
            </w:r>
          </w:p>
        </w:tc>
      </w:tr>
      <w:tr>
        <w:trPr>
          <w:trHeight w:val="340" w:hRule="exact"/>
        </w:trPr>
        <w:tc>
          <w:tcPr>
            <w:tcW w:w="3288"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经营活动产生的现金流量净额</w:t>
            </w:r>
            <w:r>
              <w:rPr>
                <w:rFonts w:ascii="宋体" w:hAnsi="宋体" w:cs="宋体" w:eastAsia="宋体" w:hint="default"/>
                <w:sz w:val="17"/>
                <w:szCs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79"/>
              <w:jc w:val="right"/>
              <w:rPr>
                <w:rFonts w:ascii="宋体" w:hAnsi="宋体" w:cs="宋体" w:eastAsia="宋体" w:hint="default"/>
                <w:sz w:val="17"/>
                <w:szCs w:val="17"/>
              </w:rPr>
            </w:pPr>
            <w:r>
              <w:rPr>
                <w:rFonts w:ascii="宋体"/>
                <w:color w:val="231F20"/>
                <w:w w:val="95"/>
                <w:sz w:val="17"/>
              </w:rPr>
              <w:t>89,233,265,026</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79"/>
              <w:jc w:val="right"/>
              <w:rPr>
                <w:rFonts w:ascii="宋体" w:hAnsi="宋体" w:cs="宋体" w:eastAsia="宋体" w:hint="default"/>
                <w:sz w:val="17"/>
                <w:szCs w:val="17"/>
              </w:rPr>
            </w:pPr>
            <w:r>
              <w:rPr>
                <w:rFonts w:ascii="宋体"/>
                <w:color w:val="231F20"/>
                <w:w w:val="95"/>
                <w:sz w:val="17"/>
              </w:rPr>
              <w:t>92,429,180,159</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75"/>
                <w:sz w:val="17"/>
              </w:rPr>
              <w:t>(3.5)</w:t>
            </w:r>
            <w:r>
              <w:rPr>
                <w:rFonts w:ascii="宋体"/>
                <w:sz w:val="17"/>
              </w:rPr>
            </w:r>
          </w:p>
        </w:tc>
        <w:tc>
          <w:tcPr>
            <w:tcW w:w="1587"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5"/>
                <w:sz w:val="17"/>
              </w:rPr>
              <w:t>83,369,464,367</w:t>
            </w:r>
            <w:r>
              <w:rPr>
                <w:rFonts w:ascii="宋体"/>
                <w:sz w:val="17"/>
              </w:rPr>
            </w:r>
          </w:p>
        </w:tc>
      </w:tr>
      <w:tr>
        <w:trPr>
          <w:trHeight w:val="680" w:hRule="exact"/>
        </w:trPr>
        <w:tc>
          <w:tcPr>
            <w:tcW w:w="3288" w:type="dxa"/>
            <w:tcBorders>
              <w:top w:val="single" w:sz="2" w:space="0" w:color="D71920"/>
              <w:left w:val="nil" w:sz="6" w:space="0" w:color="auto"/>
              <w:bottom w:val="single" w:sz="2" w:space="0" w:color="D71920"/>
              <w:right w:val="single" w:sz="2" w:space="0" w:color="D71920"/>
            </w:tcBorders>
            <w:shd w:val="clear" w:color="auto" w:fill="F36F21"/>
          </w:tcPr>
          <w:p>
            <w:pPr/>
          </w:p>
        </w:tc>
        <w:tc>
          <w:tcPr>
            <w:tcW w:w="1587"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389" w:right="0"/>
              <w:jc w:val="left"/>
              <w:rPr>
                <w:rFonts w:ascii="宋体" w:hAnsi="宋体" w:cs="宋体" w:eastAsia="宋体" w:hint="default"/>
                <w:sz w:val="18"/>
                <w:szCs w:val="18"/>
              </w:rPr>
            </w:pPr>
            <w:r>
              <w:rPr>
                <w:rFonts w:ascii="宋体" w:hAnsi="宋体" w:cs="宋体" w:eastAsia="宋体" w:hint="default"/>
                <w:color w:val="FFFFFF"/>
                <w:w w:val="105"/>
                <w:sz w:val="18"/>
                <w:szCs w:val="18"/>
              </w:rPr>
              <w:t>2015</w:t>
            </w:r>
            <w:r>
              <w:rPr>
                <w:rFonts w:ascii="宋体" w:hAnsi="宋体" w:cs="宋体" w:eastAsia="宋体" w:hint="default"/>
                <w:color w:val="FFFFFF"/>
                <w:spacing w:val="-47"/>
                <w:w w:val="105"/>
                <w:sz w:val="18"/>
                <w:szCs w:val="18"/>
              </w:rPr>
              <w:t> </w:t>
            </w:r>
            <w:r>
              <w:rPr>
                <w:rFonts w:ascii="宋体" w:hAnsi="宋体" w:cs="宋体" w:eastAsia="宋体" w:hint="default"/>
                <w:color w:val="FFFFFF"/>
                <w:w w:val="105"/>
                <w:sz w:val="18"/>
                <w:szCs w:val="18"/>
              </w:rPr>
              <w:t>年末</w:t>
            </w:r>
            <w:r>
              <w:rPr>
                <w:rFonts w:ascii="宋体" w:hAnsi="宋体" w:cs="宋体" w:eastAsia="宋体" w:hint="default"/>
                <w:w w:val="105"/>
                <w:sz w:val="18"/>
                <w:szCs w:val="18"/>
              </w:rPr>
            </w:r>
          </w:p>
        </w:tc>
        <w:tc>
          <w:tcPr>
            <w:tcW w:w="1587"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389" w:right="0"/>
              <w:jc w:val="left"/>
              <w:rPr>
                <w:rFonts w:ascii="宋体" w:hAnsi="宋体" w:cs="宋体" w:eastAsia="宋体" w:hint="default"/>
                <w:sz w:val="18"/>
                <w:szCs w:val="18"/>
              </w:rPr>
            </w:pPr>
            <w:r>
              <w:rPr>
                <w:rFonts w:ascii="宋体" w:hAnsi="宋体" w:cs="宋体" w:eastAsia="宋体" w:hint="default"/>
                <w:color w:val="FFFFFF"/>
                <w:w w:val="105"/>
                <w:sz w:val="18"/>
                <w:szCs w:val="18"/>
              </w:rPr>
              <w:t>2014</w:t>
            </w:r>
            <w:r>
              <w:rPr>
                <w:rFonts w:ascii="宋体" w:hAnsi="宋体" w:cs="宋体" w:eastAsia="宋体" w:hint="default"/>
                <w:color w:val="FFFFFF"/>
                <w:spacing w:val="-47"/>
                <w:w w:val="105"/>
                <w:sz w:val="18"/>
                <w:szCs w:val="18"/>
              </w:rPr>
              <w:t> </w:t>
            </w:r>
            <w:r>
              <w:rPr>
                <w:rFonts w:ascii="宋体" w:hAnsi="宋体" w:cs="宋体" w:eastAsia="宋体" w:hint="default"/>
                <w:color w:val="FFFFFF"/>
                <w:w w:val="105"/>
                <w:sz w:val="18"/>
                <w:szCs w:val="18"/>
              </w:rPr>
              <w:t>年末</w:t>
            </w:r>
            <w:r>
              <w:rPr>
                <w:rFonts w:ascii="宋体" w:hAnsi="宋体" w:cs="宋体" w:eastAsia="宋体" w:hint="default"/>
                <w:w w:val="105"/>
                <w:sz w:val="18"/>
                <w:szCs w:val="18"/>
              </w:rPr>
            </w:r>
          </w:p>
        </w:tc>
        <w:tc>
          <w:tcPr>
            <w:tcW w:w="1587"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16" w:lineRule="exact" w:before="120"/>
              <w:ind w:left="269" w:right="159" w:hanging="109"/>
              <w:jc w:val="left"/>
              <w:rPr>
                <w:rFonts w:ascii="宋体" w:hAnsi="宋体" w:cs="宋体" w:eastAsia="宋体" w:hint="default"/>
                <w:sz w:val="18"/>
                <w:szCs w:val="18"/>
              </w:rPr>
            </w:pPr>
            <w:r>
              <w:rPr>
                <w:rFonts w:ascii="宋体" w:hAnsi="宋体" w:cs="宋体" w:eastAsia="宋体" w:hint="default"/>
                <w:color w:val="FFFFFF"/>
                <w:sz w:val="18"/>
                <w:szCs w:val="18"/>
              </w:rPr>
              <w:t>本期末比上年同 期末增减</w:t>
            </w:r>
            <w:r>
              <w:rPr>
                <w:rFonts w:ascii="宋体" w:hAnsi="宋体" w:cs="宋体" w:eastAsia="宋体" w:hint="default"/>
                <w:color w:val="FFFFFF"/>
                <w:spacing w:val="-38"/>
                <w:sz w:val="18"/>
                <w:szCs w:val="18"/>
              </w:rPr>
              <w:t> </w:t>
            </w:r>
            <w:r>
              <w:rPr>
                <w:rFonts w:ascii="宋体" w:hAnsi="宋体" w:cs="宋体" w:eastAsia="宋体" w:hint="default"/>
                <w:color w:val="FFFFFF"/>
                <w:sz w:val="18"/>
                <w:szCs w:val="18"/>
              </w:rPr>
              <w:t>(%)</w:t>
            </w:r>
            <w:r>
              <w:rPr>
                <w:rFonts w:ascii="宋体" w:hAnsi="宋体" w:cs="宋体" w:eastAsia="宋体" w:hint="default"/>
                <w:sz w:val="18"/>
                <w:szCs w:val="18"/>
              </w:rPr>
            </w:r>
          </w:p>
        </w:tc>
        <w:tc>
          <w:tcPr>
            <w:tcW w:w="1587" w:type="dxa"/>
            <w:tcBorders>
              <w:top w:val="single" w:sz="2" w:space="0" w:color="D71920"/>
              <w:left w:val="single" w:sz="2" w:space="0" w:color="D71920"/>
              <w:bottom w:val="single" w:sz="2" w:space="0" w:color="D71920"/>
              <w:right w:val="nil" w:sz="6" w:space="0" w:color="auto"/>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389" w:right="0"/>
              <w:jc w:val="left"/>
              <w:rPr>
                <w:rFonts w:ascii="宋体" w:hAnsi="宋体" w:cs="宋体" w:eastAsia="宋体" w:hint="default"/>
                <w:sz w:val="18"/>
                <w:szCs w:val="18"/>
              </w:rPr>
            </w:pPr>
            <w:r>
              <w:rPr>
                <w:rFonts w:ascii="宋体" w:hAnsi="宋体" w:cs="宋体" w:eastAsia="宋体" w:hint="default"/>
                <w:color w:val="FFFFFF"/>
                <w:w w:val="105"/>
                <w:sz w:val="18"/>
                <w:szCs w:val="18"/>
              </w:rPr>
              <w:t>2013</w:t>
            </w:r>
            <w:r>
              <w:rPr>
                <w:rFonts w:ascii="宋体" w:hAnsi="宋体" w:cs="宋体" w:eastAsia="宋体" w:hint="default"/>
                <w:color w:val="FFFFFF"/>
                <w:spacing w:val="-47"/>
                <w:w w:val="105"/>
                <w:sz w:val="18"/>
                <w:szCs w:val="18"/>
              </w:rPr>
              <w:t> </w:t>
            </w:r>
            <w:r>
              <w:rPr>
                <w:rFonts w:ascii="宋体" w:hAnsi="宋体" w:cs="宋体" w:eastAsia="宋体" w:hint="default"/>
                <w:color w:val="FFFFFF"/>
                <w:w w:val="105"/>
                <w:sz w:val="18"/>
                <w:szCs w:val="18"/>
              </w:rPr>
              <w:t>年末</w:t>
            </w:r>
            <w:r>
              <w:rPr>
                <w:rFonts w:ascii="宋体" w:hAnsi="宋体" w:cs="宋体" w:eastAsia="宋体" w:hint="default"/>
                <w:w w:val="105"/>
                <w:sz w:val="18"/>
                <w:szCs w:val="18"/>
              </w:rPr>
            </w:r>
          </w:p>
        </w:tc>
      </w:tr>
      <w:tr>
        <w:trPr>
          <w:trHeight w:val="340" w:hRule="exact"/>
        </w:trPr>
        <w:tc>
          <w:tcPr>
            <w:tcW w:w="3288"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归属于上市公司股东的净资产</w:t>
            </w:r>
            <w:r>
              <w:rPr>
                <w:rFonts w:ascii="宋体" w:hAnsi="宋体" w:cs="宋体" w:eastAsia="宋体" w:hint="default"/>
                <w:sz w:val="17"/>
                <w:szCs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78,682,176,625</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77,336,519,372</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0"/>
                <w:sz w:val="17"/>
              </w:rPr>
              <w:t>1.7</w:t>
            </w:r>
            <w:r>
              <w:rPr>
                <w:rFonts w:ascii="宋体"/>
                <w:sz w:val="17"/>
              </w:rPr>
            </w:r>
          </w:p>
        </w:tc>
        <w:tc>
          <w:tcPr>
            <w:tcW w:w="1587"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5"/>
                <w:sz w:val="17"/>
              </w:rPr>
              <w:t>74,858,939,461</w:t>
            </w:r>
            <w:r>
              <w:rPr>
                <w:rFonts w:ascii="宋体"/>
                <w:sz w:val="17"/>
              </w:rPr>
            </w:r>
          </w:p>
        </w:tc>
      </w:tr>
      <w:tr>
        <w:trPr>
          <w:trHeight w:val="340" w:hRule="exact"/>
        </w:trPr>
        <w:tc>
          <w:tcPr>
            <w:tcW w:w="3288"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总资产</w:t>
            </w:r>
            <w:r>
              <w:rPr>
                <w:rFonts w:ascii="宋体" w:hAnsi="宋体" w:cs="宋体" w:eastAsia="宋体" w:hint="default"/>
                <w:sz w:val="17"/>
                <w:szCs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79"/>
              <w:jc w:val="right"/>
              <w:rPr>
                <w:rFonts w:ascii="宋体" w:hAnsi="宋体" w:cs="宋体" w:eastAsia="宋体" w:hint="default"/>
                <w:sz w:val="17"/>
                <w:szCs w:val="17"/>
              </w:rPr>
            </w:pPr>
            <w:r>
              <w:rPr>
                <w:rFonts w:ascii="宋体"/>
                <w:color w:val="231F20"/>
                <w:w w:val="95"/>
                <w:sz w:val="17"/>
              </w:rPr>
              <w:t>615,319,383,074</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79"/>
              <w:jc w:val="right"/>
              <w:rPr>
                <w:rFonts w:ascii="宋体" w:hAnsi="宋体" w:cs="宋体" w:eastAsia="宋体" w:hint="default"/>
                <w:sz w:val="17"/>
                <w:szCs w:val="17"/>
              </w:rPr>
            </w:pPr>
            <w:r>
              <w:rPr>
                <w:rFonts w:ascii="宋体"/>
                <w:color w:val="231F20"/>
                <w:w w:val="95"/>
                <w:sz w:val="17"/>
              </w:rPr>
              <w:t>547,124,568,845</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12.5</w:t>
            </w:r>
            <w:r>
              <w:rPr>
                <w:rFonts w:ascii="宋体"/>
                <w:sz w:val="17"/>
              </w:rPr>
            </w:r>
          </w:p>
        </w:tc>
        <w:tc>
          <w:tcPr>
            <w:tcW w:w="1587"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5"/>
                <w:sz w:val="17"/>
              </w:rPr>
              <w:t>531,364,453,263</w:t>
            </w:r>
            <w:r>
              <w:rPr>
                <w:rFonts w:ascii="宋体"/>
                <w:sz w:val="17"/>
              </w:rPr>
            </w:r>
          </w:p>
        </w:tc>
      </w:tr>
      <w:tr>
        <w:trPr>
          <w:trHeight w:val="340" w:hRule="exact"/>
        </w:trPr>
        <w:tc>
          <w:tcPr>
            <w:tcW w:w="3288"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期末总股本</w:t>
            </w:r>
            <w:r>
              <w:rPr>
                <w:rFonts w:ascii="宋体" w:hAnsi="宋体" w:cs="宋体" w:eastAsia="宋体" w:hint="default"/>
                <w:sz w:val="17"/>
                <w:szCs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79"/>
              <w:jc w:val="right"/>
              <w:rPr>
                <w:rFonts w:ascii="宋体" w:hAnsi="宋体" w:cs="宋体" w:eastAsia="宋体" w:hint="default"/>
                <w:sz w:val="17"/>
                <w:szCs w:val="17"/>
              </w:rPr>
            </w:pPr>
            <w:r>
              <w:rPr>
                <w:rFonts w:ascii="宋体"/>
                <w:color w:val="231F20"/>
                <w:w w:val="95"/>
                <w:sz w:val="17"/>
              </w:rPr>
              <w:t>21,196,596,395</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79"/>
              <w:jc w:val="right"/>
              <w:rPr>
                <w:rFonts w:ascii="宋体" w:hAnsi="宋体" w:cs="宋体" w:eastAsia="宋体" w:hint="default"/>
                <w:sz w:val="17"/>
                <w:szCs w:val="17"/>
              </w:rPr>
            </w:pPr>
            <w:r>
              <w:rPr>
                <w:rFonts w:ascii="宋体"/>
                <w:color w:val="231F20"/>
                <w:w w:val="95"/>
                <w:sz w:val="17"/>
              </w:rPr>
              <w:t>21,196,596,395</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w w:val="90"/>
                <w:sz w:val="17"/>
              </w:rPr>
              <w:t>0.0</w:t>
            </w:r>
            <w:r>
              <w:rPr>
                <w:rFonts w:ascii="宋体"/>
                <w:sz w:val="17"/>
              </w:rPr>
            </w:r>
          </w:p>
        </w:tc>
        <w:tc>
          <w:tcPr>
            <w:tcW w:w="1587"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5"/>
                <w:sz w:val="17"/>
              </w:rPr>
              <w:t>21,196,596,395</w:t>
            </w:r>
            <w:r>
              <w:rPr>
                <w:rFonts w:ascii="宋体"/>
                <w:sz w:val="17"/>
              </w:rPr>
            </w:r>
          </w:p>
        </w:tc>
      </w:tr>
    </w:tbl>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21"/>
          <w:szCs w:val="21"/>
        </w:rPr>
      </w:pPr>
    </w:p>
    <w:p>
      <w:pPr>
        <w:spacing w:after="0" w:line="240" w:lineRule="auto"/>
        <w:rPr>
          <w:rFonts w:ascii="宋体" w:hAnsi="宋体" w:cs="宋体" w:eastAsia="宋体" w:hint="default"/>
          <w:sz w:val="21"/>
          <w:szCs w:val="21"/>
        </w:rPr>
        <w:sectPr>
          <w:type w:val="continuous"/>
          <w:pgSz w:w="11910" w:h="16160"/>
          <w:pgMar w:top="1060" w:bottom="280" w:left="1020" w:right="1020"/>
        </w:sectPr>
      </w:pPr>
    </w:p>
    <w:p>
      <w:pPr>
        <w:pStyle w:val="Heading5"/>
        <w:spacing w:line="240" w:lineRule="auto" w:before="26"/>
        <w:ind w:right="-9"/>
        <w:jc w:val="left"/>
        <w:rPr>
          <w:rFonts w:ascii="宋体" w:hAnsi="宋体" w:cs="宋体" w:eastAsia="宋体" w:hint="default"/>
        </w:rPr>
      </w:pPr>
      <w:r>
        <w:rPr>
          <w:rFonts w:ascii="宋体" w:hAnsi="宋体" w:cs="宋体" w:eastAsia="宋体" w:hint="default"/>
          <w:color w:val="231F20"/>
        </w:rPr>
        <w:t>2、主要财务指标</w:t>
      </w:r>
      <w:r>
        <w:rPr>
          <w:rFonts w:ascii="宋体" w:hAnsi="宋体" w:cs="宋体" w:eastAsia="宋体" w:hint="default"/>
        </w:rPr>
      </w:r>
    </w:p>
    <w:p>
      <w:pPr>
        <w:spacing w:line="240" w:lineRule="auto" w:before="0"/>
        <w:rPr>
          <w:rFonts w:ascii="宋体" w:hAnsi="宋体" w:cs="宋体" w:eastAsia="宋体" w:hint="default"/>
          <w:sz w:val="16"/>
          <w:szCs w:val="16"/>
        </w:rPr>
      </w:pPr>
      <w:r>
        <w:rPr/>
        <w:br w:type="column"/>
      </w:r>
      <w:r>
        <w:rPr>
          <w:rFonts w:ascii="宋体"/>
          <w:sz w:val="16"/>
        </w:rPr>
      </w:r>
    </w:p>
    <w:p>
      <w:pPr>
        <w:spacing w:before="127"/>
        <w:ind w:left="113" w:right="0" w:firstLine="0"/>
        <w:jc w:val="left"/>
        <w:rPr>
          <w:rFonts w:ascii="宋体" w:hAnsi="宋体" w:cs="宋体" w:eastAsia="宋体" w:hint="default"/>
          <w:sz w:val="17"/>
          <w:szCs w:val="17"/>
        </w:rPr>
      </w:pPr>
      <w:r>
        <w:rPr>
          <w:rFonts w:ascii="宋体" w:hAnsi="宋体" w:cs="宋体" w:eastAsia="宋体" w:hint="default"/>
          <w:color w:val="231F20"/>
          <w:sz w:val="17"/>
          <w:szCs w:val="17"/>
        </w:rPr>
        <w:t>单位：元 </w:t>
      </w:r>
      <w:r>
        <w:rPr>
          <w:rFonts w:ascii="宋体" w:hAnsi="宋体" w:cs="宋体" w:eastAsia="宋体" w:hint="default"/>
          <w:color w:val="231F20"/>
          <w:spacing w:val="18"/>
          <w:sz w:val="17"/>
          <w:szCs w:val="17"/>
        </w:rPr>
        <w:t> </w:t>
      </w:r>
      <w:r>
        <w:rPr>
          <w:rFonts w:ascii="宋体" w:hAnsi="宋体" w:cs="宋体" w:eastAsia="宋体" w:hint="default"/>
          <w:color w:val="231F20"/>
          <w:sz w:val="17"/>
          <w:szCs w:val="17"/>
        </w:rPr>
        <w:t>币种：人民币</w:t>
      </w:r>
      <w:r>
        <w:rPr>
          <w:rFonts w:ascii="宋体" w:hAnsi="宋体" w:cs="宋体" w:eastAsia="宋体" w:hint="default"/>
          <w:sz w:val="17"/>
          <w:szCs w:val="17"/>
        </w:rPr>
      </w:r>
    </w:p>
    <w:p>
      <w:pPr>
        <w:spacing w:after="0"/>
        <w:jc w:val="left"/>
        <w:rPr>
          <w:rFonts w:ascii="宋体" w:hAnsi="宋体" w:cs="宋体" w:eastAsia="宋体" w:hint="default"/>
          <w:sz w:val="17"/>
          <w:szCs w:val="17"/>
        </w:rPr>
        <w:sectPr>
          <w:type w:val="continuous"/>
          <w:pgSz w:w="11910" w:h="16160"/>
          <w:pgMar w:top="1060" w:bottom="280" w:left="1020" w:right="1020"/>
          <w:cols w:num="2" w:equalWidth="0">
            <w:col w:w="1625" w:space="6124"/>
            <w:col w:w="2121"/>
          </w:cols>
        </w:sectPr>
      </w:pPr>
    </w:p>
    <w:p>
      <w:pPr>
        <w:spacing w:line="240" w:lineRule="auto" w:before="9"/>
        <w:rPr>
          <w:rFonts w:ascii="宋体" w:hAnsi="宋体" w:cs="宋体" w:eastAsia="宋体" w:hint="default"/>
          <w:sz w:val="8"/>
          <w:szCs w:val="8"/>
        </w:rPr>
      </w:pPr>
    </w:p>
    <w:tbl>
      <w:tblPr>
        <w:tblW w:w="0" w:type="auto"/>
        <w:jc w:val="left"/>
        <w:tblInd w:w="111" w:type="dxa"/>
        <w:tblLayout w:type="fixed"/>
        <w:tblCellMar>
          <w:top w:w="0" w:type="dxa"/>
          <w:left w:w="0" w:type="dxa"/>
          <w:bottom w:w="0" w:type="dxa"/>
          <w:right w:w="0" w:type="dxa"/>
        </w:tblCellMar>
        <w:tblLook w:val="01E0"/>
      </w:tblPr>
      <w:tblGrid>
        <w:gridCol w:w="3288"/>
        <w:gridCol w:w="1587"/>
        <w:gridCol w:w="1587"/>
        <w:gridCol w:w="1587"/>
        <w:gridCol w:w="1587"/>
      </w:tblGrid>
      <w:tr>
        <w:trPr>
          <w:trHeight w:val="680" w:hRule="exact"/>
        </w:trPr>
        <w:tc>
          <w:tcPr>
            <w:tcW w:w="3288" w:type="dxa"/>
            <w:tcBorders>
              <w:top w:val="single" w:sz="2" w:space="0" w:color="D71920"/>
              <w:left w:val="nil" w:sz="6" w:space="0" w:color="auto"/>
              <w:bottom w:val="single" w:sz="2" w:space="0" w:color="D71920"/>
              <w:right w:val="single" w:sz="2" w:space="0" w:color="D71920"/>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2" w:right="0"/>
              <w:jc w:val="center"/>
              <w:rPr>
                <w:rFonts w:ascii="宋体" w:hAnsi="宋体" w:cs="宋体" w:eastAsia="宋体" w:hint="default"/>
                <w:sz w:val="18"/>
                <w:szCs w:val="18"/>
              </w:rPr>
            </w:pPr>
            <w:r>
              <w:rPr>
                <w:rFonts w:ascii="宋体" w:hAnsi="宋体" w:cs="宋体" w:eastAsia="宋体" w:hint="default"/>
                <w:color w:val="FFFFFF"/>
                <w:sz w:val="18"/>
                <w:szCs w:val="18"/>
              </w:rPr>
              <w:t>主要财务指标</w:t>
            </w:r>
            <w:r>
              <w:rPr>
                <w:rFonts w:ascii="宋体" w:hAnsi="宋体" w:cs="宋体" w:eastAsia="宋体" w:hint="default"/>
                <w:sz w:val="18"/>
                <w:szCs w:val="18"/>
              </w:rPr>
            </w:r>
          </w:p>
        </w:tc>
        <w:tc>
          <w:tcPr>
            <w:tcW w:w="1587"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479" w:right="0"/>
              <w:jc w:val="left"/>
              <w:rPr>
                <w:rFonts w:ascii="宋体" w:hAnsi="宋体" w:cs="宋体" w:eastAsia="宋体" w:hint="default"/>
                <w:sz w:val="18"/>
                <w:szCs w:val="18"/>
              </w:rPr>
            </w:pPr>
            <w:r>
              <w:rPr>
                <w:rFonts w:ascii="宋体" w:hAnsi="宋体" w:cs="宋体" w:eastAsia="宋体" w:hint="default"/>
                <w:color w:val="FFFFFF"/>
                <w:w w:val="110"/>
                <w:sz w:val="18"/>
                <w:szCs w:val="18"/>
              </w:rPr>
              <w:t>2015</w:t>
            </w:r>
            <w:r>
              <w:rPr>
                <w:rFonts w:ascii="宋体" w:hAnsi="宋体" w:cs="宋体" w:eastAsia="宋体" w:hint="default"/>
                <w:color w:val="FFFFFF"/>
                <w:spacing w:val="-70"/>
                <w:w w:val="110"/>
                <w:sz w:val="18"/>
                <w:szCs w:val="18"/>
              </w:rPr>
              <w:t> </w:t>
            </w:r>
            <w:r>
              <w:rPr>
                <w:rFonts w:ascii="宋体" w:hAnsi="宋体" w:cs="宋体" w:eastAsia="宋体" w:hint="default"/>
                <w:color w:val="FFFFFF"/>
                <w:w w:val="110"/>
                <w:sz w:val="18"/>
                <w:szCs w:val="18"/>
              </w:rPr>
              <w:t>年</w:t>
            </w:r>
            <w:r>
              <w:rPr>
                <w:rFonts w:ascii="宋体" w:hAnsi="宋体" w:cs="宋体" w:eastAsia="宋体" w:hint="default"/>
                <w:w w:val="110"/>
                <w:sz w:val="18"/>
                <w:szCs w:val="18"/>
              </w:rPr>
            </w:r>
          </w:p>
        </w:tc>
        <w:tc>
          <w:tcPr>
            <w:tcW w:w="1587"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479" w:right="0"/>
              <w:jc w:val="left"/>
              <w:rPr>
                <w:rFonts w:ascii="宋体" w:hAnsi="宋体" w:cs="宋体" w:eastAsia="宋体" w:hint="default"/>
                <w:sz w:val="18"/>
                <w:szCs w:val="18"/>
              </w:rPr>
            </w:pPr>
            <w:r>
              <w:rPr>
                <w:rFonts w:ascii="宋体" w:hAnsi="宋体" w:cs="宋体" w:eastAsia="宋体" w:hint="default"/>
                <w:color w:val="FFFFFF"/>
                <w:w w:val="110"/>
                <w:sz w:val="18"/>
                <w:szCs w:val="18"/>
              </w:rPr>
              <w:t>2014</w:t>
            </w:r>
            <w:r>
              <w:rPr>
                <w:rFonts w:ascii="宋体" w:hAnsi="宋体" w:cs="宋体" w:eastAsia="宋体" w:hint="default"/>
                <w:color w:val="FFFFFF"/>
                <w:spacing w:val="-70"/>
                <w:w w:val="110"/>
                <w:sz w:val="18"/>
                <w:szCs w:val="18"/>
              </w:rPr>
              <w:t> </w:t>
            </w:r>
            <w:r>
              <w:rPr>
                <w:rFonts w:ascii="宋体" w:hAnsi="宋体" w:cs="宋体" w:eastAsia="宋体" w:hint="default"/>
                <w:color w:val="FFFFFF"/>
                <w:w w:val="110"/>
                <w:sz w:val="18"/>
                <w:szCs w:val="18"/>
              </w:rPr>
              <w:t>年</w:t>
            </w:r>
            <w:r>
              <w:rPr>
                <w:rFonts w:ascii="宋体" w:hAnsi="宋体" w:cs="宋体" w:eastAsia="宋体" w:hint="default"/>
                <w:w w:val="110"/>
                <w:sz w:val="18"/>
                <w:szCs w:val="18"/>
              </w:rPr>
            </w:r>
          </w:p>
        </w:tc>
        <w:tc>
          <w:tcPr>
            <w:tcW w:w="1587"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16" w:lineRule="exact" w:before="120"/>
              <w:ind w:left="449" w:right="159" w:hanging="289"/>
              <w:jc w:val="left"/>
              <w:rPr>
                <w:rFonts w:ascii="宋体" w:hAnsi="宋体" w:cs="宋体" w:eastAsia="宋体" w:hint="default"/>
                <w:sz w:val="18"/>
                <w:szCs w:val="18"/>
              </w:rPr>
            </w:pPr>
            <w:r>
              <w:rPr>
                <w:rFonts w:ascii="宋体" w:hAnsi="宋体" w:cs="宋体" w:eastAsia="宋体" w:hint="default"/>
                <w:color w:val="FFFFFF"/>
                <w:sz w:val="18"/>
                <w:szCs w:val="18"/>
              </w:rPr>
              <w:t>本期比上年同期 增减</w:t>
            </w:r>
            <w:r>
              <w:rPr>
                <w:rFonts w:ascii="宋体" w:hAnsi="宋体" w:cs="宋体" w:eastAsia="宋体" w:hint="default"/>
                <w:color w:val="FFFFFF"/>
                <w:spacing w:val="-38"/>
                <w:sz w:val="18"/>
                <w:szCs w:val="18"/>
              </w:rPr>
              <w:t> </w:t>
            </w:r>
            <w:r>
              <w:rPr>
                <w:rFonts w:ascii="宋体" w:hAnsi="宋体" w:cs="宋体" w:eastAsia="宋体" w:hint="default"/>
                <w:color w:val="FFFFFF"/>
                <w:sz w:val="18"/>
                <w:szCs w:val="18"/>
              </w:rPr>
              <w:t>(%)</w:t>
            </w:r>
            <w:r>
              <w:rPr>
                <w:rFonts w:ascii="宋体" w:hAnsi="宋体" w:cs="宋体" w:eastAsia="宋体" w:hint="default"/>
                <w:sz w:val="18"/>
                <w:szCs w:val="18"/>
              </w:rPr>
            </w:r>
          </w:p>
        </w:tc>
        <w:tc>
          <w:tcPr>
            <w:tcW w:w="1587" w:type="dxa"/>
            <w:tcBorders>
              <w:top w:val="single" w:sz="2" w:space="0" w:color="D71920"/>
              <w:left w:val="single" w:sz="2" w:space="0" w:color="D71920"/>
              <w:bottom w:val="single" w:sz="2" w:space="0" w:color="D71920"/>
              <w:right w:val="nil" w:sz="6" w:space="0" w:color="auto"/>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479" w:right="0"/>
              <w:jc w:val="left"/>
              <w:rPr>
                <w:rFonts w:ascii="宋体" w:hAnsi="宋体" w:cs="宋体" w:eastAsia="宋体" w:hint="default"/>
                <w:sz w:val="18"/>
                <w:szCs w:val="18"/>
              </w:rPr>
            </w:pPr>
            <w:r>
              <w:rPr>
                <w:rFonts w:ascii="宋体" w:hAnsi="宋体" w:cs="宋体" w:eastAsia="宋体" w:hint="default"/>
                <w:color w:val="FFFFFF"/>
                <w:w w:val="110"/>
                <w:sz w:val="18"/>
                <w:szCs w:val="18"/>
              </w:rPr>
              <w:t>2013</w:t>
            </w:r>
            <w:r>
              <w:rPr>
                <w:rFonts w:ascii="宋体" w:hAnsi="宋体" w:cs="宋体" w:eastAsia="宋体" w:hint="default"/>
                <w:color w:val="FFFFFF"/>
                <w:spacing w:val="-70"/>
                <w:w w:val="110"/>
                <w:sz w:val="18"/>
                <w:szCs w:val="18"/>
              </w:rPr>
              <w:t> </w:t>
            </w:r>
            <w:r>
              <w:rPr>
                <w:rFonts w:ascii="宋体" w:hAnsi="宋体" w:cs="宋体" w:eastAsia="宋体" w:hint="default"/>
                <w:color w:val="FFFFFF"/>
                <w:w w:val="110"/>
                <w:sz w:val="18"/>
                <w:szCs w:val="18"/>
              </w:rPr>
              <w:t>年</w:t>
            </w:r>
            <w:r>
              <w:rPr>
                <w:rFonts w:ascii="宋体" w:hAnsi="宋体" w:cs="宋体" w:eastAsia="宋体" w:hint="default"/>
                <w:w w:val="110"/>
                <w:sz w:val="18"/>
                <w:szCs w:val="18"/>
              </w:rPr>
            </w:r>
          </w:p>
        </w:tc>
      </w:tr>
      <w:tr>
        <w:trPr>
          <w:trHeight w:val="340" w:hRule="exact"/>
        </w:trPr>
        <w:tc>
          <w:tcPr>
            <w:tcW w:w="3288"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w w:val="90"/>
                <w:sz w:val="17"/>
                <w:szCs w:val="17"/>
              </w:rPr>
              <w:t>基本每股收益 ( 元／股</w:t>
            </w:r>
            <w:r>
              <w:rPr>
                <w:rFonts w:ascii="宋体" w:hAnsi="宋体" w:cs="宋体" w:eastAsia="宋体" w:hint="default"/>
                <w:color w:val="231F20"/>
                <w:spacing w:val="-10"/>
                <w:w w:val="90"/>
                <w:sz w:val="17"/>
                <w:szCs w:val="17"/>
              </w:rPr>
              <w:t> </w:t>
            </w:r>
            <w:r>
              <w:rPr>
                <w:rFonts w:ascii="宋体" w:hAnsi="宋体" w:cs="宋体" w:eastAsia="宋体" w:hint="default"/>
                <w:color w:val="231F20"/>
                <w:w w:val="90"/>
                <w:sz w:val="17"/>
                <w:szCs w:val="17"/>
              </w:rPr>
              <w:t>)</w:t>
            </w:r>
            <w:r>
              <w:rPr>
                <w:rFonts w:ascii="宋体" w:hAnsi="宋体" w:cs="宋体" w:eastAsia="宋体" w:hint="default"/>
                <w:sz w:val="17"/>
                <w:szCs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0.1638</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0.1878</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80"/>
                <w:sz w:val="17"/>
              </w:rPr>
              <w:t>(12.8)</w:t>
            </w:r>
            <w:r>
              <w:rPr>
                <w:rFonts w:ascii="宋体"/>
                <w:sz w:val="17"/>
              </w:rPr>
            </w:r>
          </w:p>
        </w:tc>
        <w:tc>
          <w:tcPr>
            <w:tcW w:w="1587"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sz w:val="17"/>
              </w:rPr>
              <w:t>0.1624</w:t>
            </w:r>
            <w:r>
              <w:rPr>
                <w:rFonts w:ascii="宋体"/>
                <w:sz w:val="17"/>
              </w:rPr>
            </w:r>
          </w:p>
        </w:tc>
      </w:tr>
      <w:tr>
        <w:trPr>
          <w:trHeight w:val="340" w:hRule="exact"/>
        </w:trPr>
        <w:tc>
          <w:tcPr>
            <w:tcW w:w="3288"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w w:val="90"/>
                <w:sz w:val="17"/>
                <w:szCs w:val="17"/>
              </w:rPr>
              <w:t>稀释每股收益 ( 元／股</w:t>
            </w:r>
            <w:r>
              <w:rPr>
                <w:rFonts w:ascii="宋体" w:hAnsi="宋体" w:cs="宋体" w:eastAsia="宋体" w:hint="default"/>
                <w:color w:val="231F20"/>
                <w:spacing w:val="-10"/>
                <w:w w:val="90"/>
                <w:sz w:val="17"/>
                <w:szCs w:val="17"/>
              </w:rPr>
              <w:t> </w:t>
            </w:r>
            <w:r>
              <w:rPr>
                <w:rFonts w:ascii="宋体" w:hAnsi="宋体" w:cs="宋体" w:eastAsia="宋体" w:hint="default"/>
                <w:color w:val="231F20"/>
                <w:w w:val="90"/>
                <w:sz w:val="17"/>
                <w:szCs w:val="17"/>
              </w:rPr>
              <w:t>)</w:t>
            </w:r>
            <w:r>
              <w:rPr>
                <w:rFonts w:ascii="宋体" w:hAnsi="宋体" w:cs="宋体" w:eastAsia="宋体" w:hint="default"/>
                <w:sz w:val="17"/>
                <w:szCs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0.1638</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0.1839</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80"/>
                <w:sz w:val="17"/>
              </w:rPr>
              <w:t>(10.9)</w:t>
            </w:r>
            <w:r>
              <w:rPr>
                <w:rFonts w:ascii="宋体"/>
                <w:sz w:val="17"/>
              </w:rPr>
            </w:r>
          </w:p>
        </w:tc>
        <w:tc>
          <w:tcPr>
            <w:tcW w:w="1587"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sz w:val="17"/>
              </w:rPr>
              <w:t>0.1590</w:t>
            </w:r>
            <w:r>
              <w:rPr>
                <w:rFonts w:ascii="宋体"/>
                <w:sz w:val="17"/>
              </w:rPr>
            </w:r>
          </w:p>
        </w:tc>
      </w:tr>
      <w:tr>
        <w:trPr>
          <w:trHeight w:val="510" w:hRule="exact"/>
        </w:trPr>
        <w:tc>
          <w:tcPr>
            <w:tcW w:w="3288" w:type="dxa"/>
            <w:tcBorders>
              <w:top w:val="single" w:sz="2" w:space="0" w:color="D71920"/>
              <w:left w:val="nil" w:sz="6" w:space="0" w:color="auto"/>
              <w:bottom w:val="single" w:sz="2" w:space="0" w:color="D71920"/>
              <w:right w:val="single" w:sz="2" w:space="0" w:color="D71920"/>
            </w:tcBorders>
          </w:tcPr>
          <w:p>
            <w:pPr>
              <w:pStyle w:val="TableParagraph"/>
              <w:spacing w:line="204" w:lineRule="exact" w:before="48"/>
              <w:ind w:left="85" w:right="478"/>
              <w:jc w:val="left"/>
              <w:rPr>
                <w:rFonts w:ascii="宋体" w:hAnsi="宋体" w:cs="宋体" w:eastAsia="宋体" w:hint="default"/>
                <w:sz w:val="17"/>
                <w:szCs w:val="17"/>
              </w:rPr>
            </w:pPr>
            <w:r>
              <w:rPr>
                <w:rFonts w:ascii="宋体" w:hAnsi="宋体" w:cs="宋体" w:eastAsia="宋体" w:hint="default"/>
                <w:color w:val="231F20"/>
                <w:w w:val="90"/>
                <w:sz w:val="17"/>
                <w:szCs w:val="17"/>
              </w:rPr>
              <w:t>扣除非经常性损益后的基本每股收益  </w:t>
            </w:r>
            <w:r>
              <w:rPr>
                <w:rFonts w:ascii="宋体" w:hAnsi="宋体" w:cs="宋体" w:eastAsia="宋体" w:hint="default"/>
                <w:color w:val="231F20"/>
                <w:spacing w:val="42"/>
                <w:w w:val="90"/>
                <w:sz w:val="17"/>
                <w:szCs w:val="17"/>
              </w:rPr>
              <w:t> </w:t>
            </w:r>
            <w:r>
              <w:rPr>
                <w:rFonts w:ascii="宋体" w:hAnsi="宋体" w:cs="宋体" w:eastAsia="宋体" w:hint="default"/>
                <w:color w:val="231F20"/>
                <w:w w:val="90"/>
                <w:sz w:val="17"/>
                <w:szCs w:val="17"/>
              </w:rPr>
              <w:t>(</w:t>
            </w:r>
            <w:r>
              <w:rPr>
                <w:rFonts w:ascii="宋体" w:hAnsi="宋体" w:cs="宋体" w:eastAsia="宋体" w:hint="default"/>
                <w:color w:val="231F20"/>
                <w:spacing w:val="-39"/>
                <w:w w:val="90"/>
                <w:sz w:val="17"/>
                <w:szCs w:val="17"/>
              </w:rPr>
              <w:t> </w:t>
            </w:r>
            <w:r>
              <w:rPr>
                <w:rFonts w:ascii="宋体" w:hAnsi="宋体" w:cs="宋体" w:eastAsia="宋体" w:hint="default"/>
                <w:color w:val="231F20"/>
                <w:w w:val="90"/>
                <w:sz w:val="17"/>
                <w:szCs w:val="17"/>
              </w:rPr>
              <w:t>元／股</w:t>
            </w:r>
            <w:r>
              <w:rPr>
                <w:rFonts w:ascii="宋体" w:hAnsi="宋体" w:cs="宋体" w:eastAsia="宋体" w:hint="default"/>
                <w:color w:val="231F20"/>
                <w:spacing w:val="-39"/>
                <w:w w:val="90"/>
                <w:sz w:val="17"/>
                <w:szCs w:val="17"/>
              </w:rPr>
              <w:t> </w:t>
            </w:r>
            <w:r>
              <w:rPr>
                <w:rFonts w:ascii="宋体" w:hAnsi="宋体" w:cs="宋体" w:eastAsia="宋体" w:hint="default"/>
                <w:color w:val="231F20"/>
                <w:w w:val="90"/>
                <w:sz w:val="17"/>
                <w:szCs w:val="17"/>
              </w:rPr>
              <w:t>)</w:t>
            </w:r>
            <w:r>
              <w:rPr>
                <w:rFonts w:ascii="宋体" w:hAnsi="宋体" w:cs="宋体" w:eastAsia="宋体" w:hint="default"/>
                <w:sz w:val="17"/>
                <w:szCs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15"/>
              <w:ind w:right="80"/>
              <w:jc w:val="right"/>
              <w:rPr>
                <w:rFonts w:ascii="宋体" w:hAnsi="宋体" w:cs="宋体" w:eastAsia="宋体" w:hint="default"/>
                <w:sz w:val="17"/>
                <w:szCs w:val="17"/>
              </w:rPr>
            </w:pPr>
            <w:r>
              <w:rPr>
                <w:rFonts w:ascii="宋体"/>
                <w:color w:val="231F20"/>
                <w:sz w:val="17"/>
              </w:rPr>
              <w:t>0.0677</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15"/>
              <w:ind w:right="80"/>
              <w:jc w:val="right"/>
              <w:rPr>
                <w:rFonts w:ascii="宋体" w:hAnsi="宋体" w:cs="宋体" w:eastAsia="宋体" w:hint="default"/>
                <w:sz w:val="17"/>
                <w:szCs w:val="17"/>
              </w:rPr>
            </w:pPr>
            <w:r>
              <w:rPr>
                <w:rFonts w:ascii="宋体"/>
                <w:color w:val="231F20"/>
                <w:sz w:val="17"/>
              </w:rPr>
              <w:t>0.1886</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15"/>
              <w:ind w:right="80"/>
              <w:jc w:val="right"/>
              <w:rPr>
                <w:rFonts w:ascii="宋体" w:hAnsi="宋体" w:cs="宋体" w:eastAsia="宋体" w:hint="default"/>
                <w:sz w:val="17"/>
                <w:szCs w:val="17"/>
              </w:rPr>
            </w:pPr>
            <w:r>
              <w:rPr>
                <w:rFonts w:ascii="宋体"/>
                <w:color w:val="231F20"/>
                <w:w w:val="80"/>
                <w:sz w:val="17"/>
              </w:rPr>
              <w:t>(64.1)</w:t>
            </w:r>
            <w:r>
              <w:rPr>
                <w:rFonts w:ascii="宋体"/>
                <w:sz w:val="17"/>
              </w:rPr>
            </w:r>
          </w:p>
        </w:tc>
        <w:tc>
          <w:tcPr>
            <w:tcW w:w="1587"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115"/>
              <w:ind w:right="82"/>
              <w:jc w:val="right"/>
              <w:rPr>
                <w:rFonts w:ascii="宋体" w:hAnsi="宋体" w:cs="宋体" w:eastAsia="宋体" w:hint="default"/>
                <w:sz w:val="17"/>
                <w:szCs w:val="17"/>
              </w:rPr>
            </w:pPr>
            <w:r>
              <w:rPr>
                <w:rFonts w:ascii="宋体"/>
                <w:color w:val="231F20"/>
                <w:sz w:val="17"/>
              </w:rPr>
              <w:t>0.1539</w:t>
            </w:r>
            <w:r>
              <w:rPr>
                <w:rFonts w:ascii="宋体"/>
                <w:sz w:val="17"/>
              </w:rPr>
            </w:r>
          </w:p>
        </w:tc>
      </w:tr>
      <w:tr>
        <w:trPr>
          <w:trHeight w:val="340" w:hRule="exact"/>
        </w:trPr>
        <w:tc>
          <w:tcPr>
            <w:tcW w:w="3288"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加权平均净资产收益率</w:t>
            </w:r>
            <w:r>
              <w:rPr>
                <w:rFonts w:ascii="宋体" w:hAnsi="宋体" w:cs="宋体" w:eastAsia="宋体" w:hint="default"/>
                <w:color w:val="231F20"/>
                <w:spacing w:val="-34"/>
                <w:sz w:val="17"/>
                <w:szCs w:val="17"/>
              </w:rPr>
              <w:t> </w:t>
            </w:r>
            <w:r>
              <w:rPr>
                <w:rFonts w:ascii="宋体" w:hAnsi="宋体" w:cs="宋体" w:eastAsia="宋体" w:hint="default"/>
                <w:color w:val="231F20"/>
                <w:sz w:val="17"/>
                <w:szCs w:val="17"/>
              </w:rPr>
              <w:t>(%)</w:t>
            </w:r>
            <w:r>
              <w:rPr>
                <w:rFonts w:ascii="宋体" w:hAnsi="宋体" w:cs="宋体" w:eastAsia="宋体" w:hint="default"/>
                <w:sz w:val="17"/>
                <w:szCs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4.41</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5.20</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hAnsi="宋体" w:cs="宋体" w:eastAsia="宋体" w:hint="default"/>
                <w:color w:val="231F20"/>
                <w:sz w:val="17"/>
                <w:szCs w:val="17"/>
              </w:rPr>
              <w:t>减少</w:t>
            </w:r>
            <w:r>
              <w:rPr>
                <w:rFonts w:ascii="宋体" w:hAnsi="宋体" w:cs="宋体" w:eastAsia="宋体" w:hint="default"/>
                <w:color w:val="231F20"/>
                <w:spacing w:val="-53"/>
                <w:sz w:val="17"/>
                <w:szCs w:val="17"/>
              </w:rPr>
              <w:t> </w:t>
            </w:r>
            <w:r>
              <w:rPr>
                <w:rFonts w:ascii="宋体" w:hAnsi="宋体" w:cs="宋体" w:eastAsia="宋体" w:hint="default"/>
                <w:color w:val="231F20"/>
                <w:sz w:val="17"/>
                <w:szCs w:val="17"/>
              </w:rPr>
              <w:t>0.8</w:t>
            </w:r>
            <w:r>
              <w:rPr>
                <w:rFonts w:ascii="宋体" w:hAnsi="宋体" w:cs="宋体" w:eastAsia="宋体" w:hint="default"/>
                <w:color w:val="231F20"/>
                <w:spacing w:val="-53"/>
                <w:sz w:val="17"/>
                <w:szCs w:val="17"/>
              </w:rPr>
              <w:t> </w:t>
            </w:r>
            <w:r>
              <w:rPr>
                <w:rFonts w:ascii="宋体" w:hAnsi="宋体" w:cs="宋体" w:eastAsia="宋体" w:hint="default"/>
                <w:color w:val="231F20"/>
                <w:sz w:val="17"/>
                <w:szCs w:val="17"/>
              </w:rPr>
              <w:t>个百分点</w:t>
            </w:r>
            <w:r>
              <w:rPr>
                <w:rFonts w:ascii="宋体" w:hAnsi="宋体" w:cs="宋体" w:eastAsia="宋体" w:hint="default"/>
                <w:sz w:val="17"/>
                <w:szCs w:val="17"/>
              </w:rPr>
            </w:r>
          </w:p>
        </w:tc>
        <w:tc>
          <w:tcPr>
            <w:tcW w:w="1587"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5"/>
                <w:sz w:val="17"/>
              </w:rPr>
              <w:t>4.68</w:t>
            </w:r>
            <w:r>
              <w:rPr>
                <w:rFonts w:ascii="宋体"/>
                <w:sz w:val="17"/>
              </w:rPr>
            </w:r>
          </w:p>
        </w:tc>
      </w:tr>
      <w:tr>
        <w:trPr>
          <w:trHeight w:val="510" w:hRule="exact"/>
        </w:trPr>
        <w:tc>
          <w:tcPr>
            <w:tcW w:w="3288" w:type="dxa"/>
            <w:tcBorders>
              <w:top w:val="single" w:sz="2" w:space="0" w:color="D71920"/>
              <w:left w:val="nil" w:sz="6" w:space="0" w:color="auto"/>
              <w:bottom w:val="single" w:sz="2" w:space="0" w:color="D71920"/>
              <w:right w:val="single" w:sz="2" w:space="0" w:color="D71920"/>
            </w:tcBorders>
          </w:tcPr>
          <w:p>
            <w:pPr>
              <w:pStyle w:val="TableParagraph"/>
              <w:spacing w:line="204" w:lineRule="exact" w:before="48"/>
              <w:ind w:left="85" w:right="308"/>
              <w:jc w:val="left"/>
              <w:rPr>
                <w:rFonts w:ascii="宋体" w:hAnsi="宋体" w:cs="宋体" w:eastAsia="宋体" w:hint="default"/>
                <w:sz w:val="17"/>
                <w:szCs w:val="17"/>
              </w:rPr>
            </w:pPr>
            <w:r>
              <w:rPr>
                <w:rFonts w:ascii="宋体" w:hAnsi="宋体" w:cs="宋体" w:eastAsia="宋体" w:hint="default"/>
                <w:color w:val="231F20"/>
                <w:sz w:val="17"/>
                <w:szCs w:val="17"/>
              </w:rPr>
              <w:t>扣除非经常性损益后的加权平均净资产 收益率</w:t>
            </w:r>
            <w:r>
              <w:rPr>
                <w:rFonts w:ascii="宋体" w:hAnsi="宋体" w:cs="宋体" w:eastAsia="宋体" w:hint="default"/>
                <w:color w:val="231F20"/>
                <w:spacing w:val="-34"/>
                <w:sz w:val="17"/>
                <w:szCs w:val="17"/>
              </w:rPr>
              <w:t> </w:t>
            </w:r>
            <w:r>
              <w:rPr>
                <w:rFonts w:ascii="宋体" w:hAnsi="宋体" w:cs="宋体" w:eastAsia="宋体" w:hint="default"/>
                <w:color w:val="231F20"/>
                <w:sz w:val="17"/>
                <w:szCs w:val="17"/>
              </w:rPr>
              <w:t>(%)</w:t>
            </w:r>
            <w:r>
              <w:rPr>
                <w:rFonts w:ascii="宋体" w:hAnsi="宋体" w:cs="宋体" w:eastAsia="宋体" w:hint="default"/>
                <w:sz w:val="17"/>
                <w:szCs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15"/>
              <w:ind w:right="80"/>
              <w:jc w:val="right"/>
              <w:rPr>
                <w:rFonts w:ascii="宋体" w:hAnsi="宋体" w:cs="宋体" w:eastAsia="宋体" w:hint="default"/>
                <w:sz w:val="17"/>
                <w:szCs w:val="17"/>
              </w:rPr>
            </w:pPr>
            <w:r>
              <w:rPr>
                <w:rFonts w:ascii="宋体"/>
                <w:color w:val="231F20"/>
                <w:w w:val="95"/>
                <w:sz w:val="17"/>
              </w:rPr>
              <w:t>1.82</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15"/>
              <w:ind w:right="80"/>
              <w:jc w:val="right"/>
              <w:rPr>
                <w:rFonts w:ascii="宋体" w:hAnsi="宋体" w:cs="宋体" w:eastAsia="宋体" w:hint="default"/>
                <w:sz w:val="17"/>
                <w:szCs w:val="17"/>
              </w:rPr>
            </w:pPr>
            <w:r>
              <w:rPr>
                <w:rFonts w:ascii="宋体"/>
                <w:color w:val="231F20"/>
                <w:w w:val="95"/>
                <w:sz w:val="17"/>
              </w:rPr>
              <w:t>5.22</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15"/>
              <w:ind w:right="80"/>
              <w:jc w:val="right"/>
              <w:rPr>
                <w:rFonts w:ascii="宋体" w:hAnsi="宋体" w:cs="宋体" w:eastAsia="宋体" w:hint="default"/>
                <w:sz w:val="17"/>
                <w:szCs w:val="17"/>
              </w:rPr>
            </w:pPr>
            <w:r>
              <w:rPr>
                <w:rFonts w:ascii="宋体" w:hAnsi="宋体" w:cs="宋体" w:eastAsia="宋体" w:hint="default"/>
                <w:color w:val="231F20"/>
                <w:sz w:val="17"/>
                <w:szCs w:val="17"/>
              </w:rPr>
              <w:t>减少</w:t>
            </w:r>
            <w:r>
              <w:rPr>
                <w:rFonts w:ascii="宋体" w:hAnsi="宋体" w:cs="宋体" w:eastAsia="宋体" w:hint="default"/>
                <w:color w:val="231F20"/>
                <w:spacing w:val="-53"/>
                <w:sz w:val="17"/>
                <w:szCs w:val="17"/>
              </w:rPr>
              <w:t> </w:t>
            </w:r>
            <w:r>
              <w:rPr>
                <w:rFonts w:ascii="宋体" w:hAnsi="宋体" w:cs="宋体" w:eastAsia="宋体" w:hint="default"/>
                <w:color w:val="231F20"/>
                <w:sz w:val="17"/>
                <w:szCs w:val="17"/>
              </w:rPr>
              <w:t>3.4</w:t>
            </w:r>
            <w:r>
              <w:rPr>
                <w:rFonts w:ascii="宋体" w:hAnsi="宋体" w:cs="宋体" w:eastAsia="宋体" w:hint="default"/>
                <w:color w:val="231F20"/>
                <w:spacing w:val="-53"/>
                <w:sz w:val="17"/>
                <w:szCs w:val="17"/>
              </w:rPr>
              <w:t> </w:t>
            </w:r>
            <w:r>
              <w:rPr>
                <w:rFonts w:ascii="宋体" w:hAnsi="宋体" w:cs="宋体" w:eastAsia="宋体" w:hint="default"/>
                <w:color w:val="231F20"/>
                <w:sz w:val="17"/>
                <w:szCs w:val="17"/>
              </w:rPr>
              <w:t>个百分点</w:t>
            </w:r>
            <w:r>
              <w:rPr>
                <w:rFonts w:ascii="宋体" w:hAnsi="宋体" w:cs="宋体" w:eastAsia="宋体" w:hint="default"/>
                <w:sz w:val="17"/>
                <w:szCs w:val="17"/>
              </w:rPr>
            </w:r>
          </w:p>
        </w:tc>
        <w:tc>
          <w:tcPr>
            <w:tcW w:w="1587"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115"/>
              <w:ind w:right="82"/>
              <w:jc w:val="right"/>
              <w:rPr>
                <w:rFonts w:ascii="宋体" w:hAnsi="宋体" w:cs="宋体" w:eastAsia="宋体" w:hint="default"/>
                <w:sz w:val="17"/>
                <w:szCs w:val="17"/>
              </w:rPr>
            </w:pPr>
            <w:r>
              <w:rPr>
                <w:rFonts w:ascii="宋体"/>
                <w:color w:val="231F20"/>
                <w:w w:val="95"/>
                <w:sz w:val="17"/>
              </w:rPr>
              <w:t>4.44</w:t>
            </w:r>
            <w:r>
              <w:rPr>
                <w:rFonts w:ascii="宋体"/>
                <w:sz w:val="17"/>
              </w:rPr>
            </w:r>
          </w:p>
        </w:tc>
      </w:tr>
    </w:tbl>
    <w:p>
      <w:pPr>
        <w:spacing w:line="240" w:lineRule="auto" w:before="0"/>
        <w:rPr>
          <w:rFonts w:ascii="宋体" w:hAnsi="宋体" w:cs="宋体" w:eastAsia="宋体" w:hint="default"/>
          <w:sz w:val="20"/>
          <w:szCs w:val="20"/>
        </w:rPr>
      </w:pPr>
    </w:p>
    <w:p>
      <w:pPr>
        <w:pStyle w:val="Heading4"/>
        <w:spacing w:line="240" w:lineRule="auto" w:before="151"/>
        <w:ind w:right="0"/>
        <w:jc w:val="left"/>
        <w:rPr>
          <w:rFonts w:ascii="宋体" w:hAnsi="宋体" w:cs="宋体" w:eastAsia="宋体" w:hint="default"/>
        </w:rPr>
      </w:pPr>
      <w:r>
        <w:rPr>
          <w:rFonts w:ascii="宋体" w:hAnsi="宋体" w:cs="宋体" w:eastAsia="宋体" w:hint="default"/>
          <w:color w:val="D71920"/>
        </w:rPr>
        <w:t>八、境内外会计准则下会计数据差异</w:t>
      </w:r>
      <w:r>
        <w:rPr>
          <w:rFonts w:ascii="宋体" w:hAnsi="宋体" w:cs="宋体" w:eastAsia="宋体" w:hint="default"/>
        </w:rPr>
      </w:r>
    </w:p>
    <w:p>
      <w:pPr>
        <w:pStyle w:val="Heading5"/>
        <w:spacing w:line="240" w:lineRule="auto" w:before="169"/>
        <w:ind w:right="0"/>
        <w:jc w:val="left"/>
      </w:pPr>
      <w:r>
        <w:rPr>
          <w:color w:val="231F20"/>
          <w:spacing w:val="-2"/>
        </w:rPr>
        <w:t>1、同时按照国际会计准则与按中国会计准则披露的财务报告中净利润和归属于上市公司股东的净资产差异情况</w:t>
      </w:r>
      <w:r>
        <w:rPr/>
      </w:r>
    </w:p>
    <w:p>
      <w:pPr>
        <w:spacing w:line="379" w:lineRule="auto" w:before="151"/>
        <w:ind w:left="113" w:right="232"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color w:val="231F20"/>
          <w:sz w:val="20"/>
          <w:szCs w:val="20"/>
        </w:rPr>
        <w:t> 2、同时按照境外会计准则与按中国会计准则披露的财务报告中净利润和属于上市公司股东的净资产差异情况</w:t>
      </w:r>
      <w:r>
        <w:rPr>
          <w:rFonts w:ascii="宋体" w:hAnsi="宋体" w:cs="宋体" w:eastAsia="宋体" w:hint="default"/>
          <w:sz w:val="20"/>
          <w:szCs w:val="20"/>
        </w:rPr>
      </w:r>
    </w:p>
    <w:p>
      <w:pPr>
        <w:spacing w:before="35"/>
        <w:ind w:left="113" w:right="0"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19"/>
          <w:szCs w:val="19"/>
        </w:rPr>
      </w:pPr>
    </w:p>
    <w:p>
      <w:pPr>
        <w:tabs>
          <w:tab w:pos="631" w:val="left" w:leader="none"/>
        </w:tabs>
        <w:spacing w:before="55"/>
        <w:ind w:left="113" w:right="0" w:firstLine="0"/>
        <w:jc w:val="left"/>
        <w:rPr>
          <w:rFonts w:ascii="宋体" w:hAnsi="宋体" w:cs="宋体" w:eastAsia="宋体" w:hint="default"/>
          <w:sz w:val="16"/>
          <w:szCs w:val="16"/>
        </w:rPr>
      </w:pPr>
      <w:r>
        <w:rPr/>
        <w:pict>
          <v:group style="position:absolute;margin-left:75.118103pt;margin-top:3.71665pt;width:.1pt;height:10.65pt;mso-position-horizontal-relative:page;mso-position-vertical-relative:paragraph;z-index:-676000" coordorigin="1502,74" coordsize="2,213">
            <v:shape style="position:absolute;left:1502;top:74;width:2;height:213" coordorigin="1502,74" coordsize="0,213" path="m1502,74l1502,287e" filled="false" stroked="true" strokeweight="1pt" strokecolor="#231f20">
              <v:path arrowok="t"/>
            </v:shape>
            <w10:wrap type="none"/>
          </v:group>
        </w:pict>
      </w:r>
      <w:r>
        <w:rPr>
          <w:rFonts w:ascii="Arial" w:hAnsi="Arial" w:cs="Arial" w:eastAsia="Arial" w:hint="default"/>
          <w:color w:val="D71920"/>
          <w:w w:val="110"/>
          <w:sz w:val="20"/>
          <w:szCs w:val="20"/>
        </w:rPr>
        <w:t>8</w:t>
        <w:tab/>
      </w:r>
      <w:r>
        <w:rPr>
          <w:rFonts w:ascii="宋体" w:hAnsi="宋体" w:cs="宋体" w:eastAsia="宋体" w:hint="default"/>
          <w:color w:val="231F20"/>
          <w:position w:val="1"/>
          <w:sz w:val="16"/>
          <w:szCs w:val="16"/>
        </w:rPr>
        <w:t>中国联合网络通信股份有限公司  </w:t>
      </w:r>
      <w:r>
        <w:rPr>
          <w:rFonts w:ascii="宋体" w:hAnsi="宋体" w:cs="宋体" w:eastAsia="宋体" w:hint="default"/>
          <w:color w:val="D71920"/>
          <w:position w:val="1"/>
          <w:sz w:val="16"/>
          <w:szCs w:val="16"/>
        </w:rPr>
        <w:t>2015</w:t>
      </w:r>
      <w:r>
        <w:rPr>
          <w:rFonts w:ascii="宋体" w:hAnsi="宋体" w:cs="宋体" w:eastAsia="宋体" w:hint="default"/>
          <w:color w:val="D71920"/>
          <w:spacing w:val="-59"/>
          <w:position w:val="1"/>
          <w:sz w:val="16"/>
          <w:szCs w:val="16"/>
        </w:rPr>
        <w:t> </w:t>
      </w:r>
      <w:r>
        <w:rPr>
          <w:rFonts w:ascii="宋体" w:hAnsi="宋体" w:cs="宋体" w:eastAsia="宋体" w:hint="default"/>
          <w:color w:val="D71920"/>
          <w:position w:val="1"/>
          <w:sz w:val="16"/>
          <w:szCs w:val="16"/>
        </w:rPr>
        <w:t>年度报告</w:t>
      </w:r>
      <w:r>
        <w:rPr>
          <w:rFonts w:ascii="宋体" w:hAnsi="宋体" w:cs="宋体" w:eastAsia="宋体" w:hint="default"/>
          <w:sz w:val="16"/>
          <w:szCs w:val="16"/>
        </w:rPr>
      </w:r>
    </w:p>
    <w:p>
      <w:pPr>
        <w:spacing w:after="0"/>
        <w:jc w:val="left"/>
        <w:rPr>
          <w:rFonts w:ascii="宋体" w:hAnsi="宋体" w:cs="宋体" w:eastAsia="宋体" w:hint="default"/>
          <w:sz w:val="16"/>
          <w:szCs w:val="16"/>
        </w:rPr>
        <w:sectPr>
          <w:type w:val="continuous"/>
          <w:pgSz w:w="11910" w:h="16160"/>
          <w:pgMar w:top="1060" w:bottom="280" w:left="1020" w:right="102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after="0" w:line="240" w:lineRule="auto"/>
        <w:rPr>
          <w:rFonts w:ascii="宋体" w:hAnsi="宋体" w:cs="宋体" w:eastAsia="宋体" w:hint="default"/>
          <w:sz w:val="20"/>
          <w:szCs w:val="20"/>
        </w:rPr>
        <w:sectPr>
          <w:headerReference w:type="default" r:id="rId65"/>
          <w:footerReference w:type="default" r:id="rId66"/>
          <w:pgSz w:w="11910" w:h="16160"/>
          <w:pgMar w:header="653" w:footer="320" w:top="1040" w:bottom="520" w:left="1020" w:right="0"/>
          <w:pgNumType w:start="9"/>
        </w:sectPr>
      </w:pPr>
    </w:p>
    <w:p>
      <w:pPr>
        <w:pStyle w:val="Heading4"/>
        <w:spacing w:line="240" w:lineRule="auto" w:before="147"/>
        <w:ind w:right="-18"/>
        <w:jc w:val="left"/>
        <w:rPr>
          <w:rFonts w:ascii="宋体" w:hAnsi="宋体" w:cs="宋体" w:eastAsia="宋体" w:hint="default"/>
        </w:rPr>
      </w:pPr>
      <w:r>
        <w:rPr>
          <w:rFonts w:ascii="宋体" w:hAnsi="宋体" w:cs="宋体" w:eastAsia="宋体" w:hint="default"/>
          <w:color w:val="D71920"/>
        </w:rPr>
        <w:t>九、2015</w:t>
      </w:r>
      <w:r>
        <w:rPr>
          <w:rFonts w:ascii="宋体" w:hAnsi="宋体" w:cs="宋体" w:eastAsia="宋体" w:hint="default"/>
          <w:color w:val="D71920"/>
          <w:spacing w:val="-9"/>
        </w:rPr>
        <w:t> </w:t>
      </w:r>
      <w:r>
        <w:rPr>
          <w:rFonts w:ascii="宋体" w:hAnsi="宋体" w:cs="宋体" w:eastAsia="宋体" w:hint="default"/>
          <w:color w:val="D71920"/>
        </w:rPr>
        <w:t>年分季度主要财务数据</w:t>
      </w:r>
      <w:r>
        <w:rPr>
          <w:rFonts w:ascii="宋体" w:hAnsi="宋体" w:cs="宋体" w:eastAsia="宋体" w:hint="default"/>
        </w:rPr>
      </w:r>
    </w:p>
    <w:p>
      <w:pPr>
        <w:spacing w:line="240" w:lineRule="auto" w:before="0"/>
        <w:rPr>
          <w:rFonts w:ascii="宋体" w:hAnsi="宋体" w:cs="宋体" w:eastAsia="宋体" w:hint="default"/>
          <w:sz w:val="16"/>
          <w:szCs w:val="16"/>
        </w:rPr>
      </w:pPr>
      <w:r>
        <w:rPr/>
        <w:br w:type="column"/>
      </w:r>
      <w:r>
        <w:rPr>
          <w:rFonts w:ascii="宋体"/>
          <w:sz w:val="16"/>
        </w:rPr>
      </w:r>
    </w:p>
    <w:p>
      <w:pPr>
        <w:spacing w:line="240" w:lineRule="auto" w:before="2"/>
        <w:rPr>
          <w:rFonts w:ascii="宋体" w:hAnsi="宋体" w:cs="宋体" w:eastAsia="宋体" w:hint="default"/>
          <w:sz w:val="21"/>
          <w:szCs w:val="21"/>
        </w:rPr>
      </w:pPr>
    </w:p>
    <w:p>
      <w:pPr>
        <w:spacing w:before="0"/>
        <w:ind w:left="113" w:right="0" w:firstLine="0"/>
        <w:jc w:val="left"/>
        <w:rPr>
          <w:rFonts w:ascii="宋体" w:hAnsi="宋体" w:cs="宋体" w:eastAsia="宋体" w:hint="default"/>
          <w:sz w:val="17"/>
          <w:szCs w:val="17"/>
        </w:rPr>
      </w:pPr>
      <w:r>
        <w:rPr>
          <w:rFonts w:ascii="宋体" w:hAnsi="宋体" w:cs="宋体" w:eastAsia="宋体" w:hint="default"/>
          <w:color w:val="231F20"/>
          <w:sz w:val="17"/>
          <w:szCs w:val="17"/>
        </w:rPr>
        <w:t>单位：元 </w:t>
      </w:r>
      <w:r>
        <w:rPr>
          <w:rFonts w:ascii="宋体" w:hAnsi="宋体" w:cs="宋体" w:eastAsia="宋体" w:hint="default"/>
          <w:color w:val="231F20"/>
          <w:spacing w:val="18"/>
          <w:sz w:val="17"/>
          <w:szCs w:val="17"/>
        </w:rPr>
        <w:t> </w:t>
      </w:r>
      <w:r>
        <w:rPr>
          <w:rFonts w:ascii="宋体" w:hAnsi="宋体" w:cs="宋体" w:eastAsia="宋体" w:hint="default"/>
          <w:color w:val="231F20"/>
          <w:sz w:val="17"/>
          <w:szCs w:val="17"/>
        </w:rPr>
        <w:t>币种：人民币</w:t>
      </w:r>
      <w:r>
        <w:rPr>
          <w:rFonts w:ascii="宋体" w:hAnsi="宋体" w:cs="宋体" w:eastAsia="宋体" w:hint="default"/>
          <w:sz w:val="17"/>
          <w:szCs w:val="17"/>
        </w:rPr>
      </w:r>
    </w:p>
    <w:p>
      <w:pPr>
        <w:spacing w:after="0"/>
        <w:jc w:val="left"/>
        <w:rPr>
          <w:rFonts w:ascii="宋体" w:hAnsi="宋体" w:cs="宋体" w:eastAsia="宋体" w:hint="default"/>
          <w:sz w:val="17"/>
          <w:szCs w:val="17"/>
        </w:rPr>
        <w:sectPr>
          <w:type w:val="continuous"/>
          <w:pgSz w:w="11910" w:h="16160"/>
          <w:pgMar w:top="1060" w:bottom="280" w:left="1020" w:right="0"/>
          <w:cols w:num="2" w:equalWidth="0">
            <w:col w:w="3587" w:space="4162"/>
            <w:col w:w="3141"/>
          </w:cols>
        </w:sectPr>
      </w:pPr>
    </w:p>
    <w:p>
      <w:pPr>
        <w:spacing w:line="240" w:lineRule="auto" w:before="11"/>
        <w:rPr>
          <w:rFonts w:ascii="宋体" w:hAnsi="宋体" w:cs="宋体" w:eastAsia="宋体" w:hint="default"/>
          <w:sz w:val="9"/>
          <w:szCs w:val="9"/>
        </w:rPr>
      </w:pPr>
    </w:p>
    <w:tbl>
      <w:tblPr>
        <w:tblW w:w="0" w:type="auto"/>
        <w:jc w:val="left"/>
        <w:tblInd w:w="111" w:type="dxa"/>
        <w:tblLayout w:type="fixed"/>
        <w:tblCellMar>
          <w:top w:w="0" w:type="dxa"/>
          <w:left w:w="0" w:type="dxa"/>
          <w:bottom w:w="0" w:type="dxa"/>
          <w:right w:w="0" w:type="dxa"/>
        </w:tblCellMar>
        <w:tblLook w:val="01E0"/>
      </w:tblPr>
      <w:tblGrid>
        <w:gridCol w:w="3061"/>
        <w:gridCol w:w="1644"/>
        <w:gridCol w:w="1644"/>
        <w:gridCol w:w="1644"/>
        <w:gridCol w:w="1644"/>
      </w:tblGrid>
      <w:tr>
        <w:trPr>
          <w:trHeight w:val="680" w:hRule="exact"/>
        </w:trPr>
        <w:tc>
          <w:tcPr>
            <w:tcW w:w="3061" w:type="dxa"/>
            <w:tcBorders>
              <w:top w:val="single" w:sz="2" w:space="0" w:color="D71920"/>
              <w:left w:val="nil" w:sz="6" w:space="0" w:color="auto"/>
              <w:bottom w:val="single" w:sz="2" w:space="0" w:color="D71920"/>
              <w:right w:val="single" w:sz="2" w:space="0" w:color="D71920"/>
            </w:tcBorders>
            <w:shd w:val="clear" w:color="auto" w:fill="F36F21"/>
          </w:tcPr>
          <w:p>
            <w:pPr/>
          </w:p>
        </w:tc>
        <w:tc>
          <w:tcPr>
            <w:tcW w:w="1644"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26" w:lineRule="exact" w:before="83"/>
              <w:ind w:right="0"/>
              <w:jc w:val="center"/>
              <w:rPr>
                <w:rFonts w:ascii="宋体" w:hAnsi="宋体" w:cs="宋体" w:eastAsia="宋体" w:hint="default"/>
                <w:sz w:val="18"/>
                <w:szCs w:val="18"/>
              </w:rPr>
            </w:pPr>
            <w:r>
              <w:rPr>
                <w:rFonts w:ascii="宋体" w:hAnsi="宋体" w:cs="宋体" w:eastAsia="宋体" w:hint="default"/>
                <w:color w:val="FFFFFF"/>
                <w:sz w:val="18"/>
                <w:szCs w:val="18"/>
              </w:rPr>
              <w:t>第一季度</w:t>
            </w:r>
            <w:r>
              <w:rPr>
                <w:rFonts w:ascii="宋体" w:hAnsi="宋体" w:cs="宋体" w:eastAsia="宋体" w:hint="default"/>
                <w:sz w:val="18"/>
                <w:szCs w:val="18"/>
              </w:rPr>
            </w:r>
          </w:p>
          <w:p>
            <w:pPr>
              <w:pStyle w:val="TableParagraph"/>
              <w:spacing w:line="226" w:lineRule="exact"/>
              <w:ind w:right="0"/>
              <w:jc w:val="center"/>
              <w:rPr>
                <w:rFonts w:ascii="宋体" w:hAnsi="宋体" w:cs="宋体" w:eastAsia="宋体" w:hint="default"/>
                <w:sz w:val="18"/>
                <w:szCs w:val="18"/>
              </w:rPr>
            </w:pPr>
            <w:r>
              <w:rPr>
                <w:rFonts w:ascii="宋体" w:hAnsi="宋体" w:cs="宋体" w:eastAsia="宋体" w:hint="default"/>
                <w:color w:val="FFFFFF"/>
                <w:w w:val="105"/>
                <w:sz w:val="18"/>
                <w:szCs w:val="18"/>
              </w:rPr>
              <w:t>（1-3</w:t>
            </w:r>
            <w:r>
              <w:rPr>
                <w:rFonts w:ascii="宋体" w:hAnsi="宋体" w:cs="宋体" w:eastAsia="宋体" w:hint="default"/>
                <w:color w:val="FFFFFF"/>
                <w:spacing w:val="-66"/>
                <w:w w:val="105"/>
                <w:sz w:val="18"/>
                <w:szCs w:val="18"/>
              </w:rPr>
              <w:t> </w:t>
            </w:r>
            <w:r>
              <w:rPr>
                <w:rFonts w:ascii="宋体" w:hAnsi="宋体" w:cs="宋体" w:eastAsia="宋体" w:hint="default"/>
                <w:color w:val="FFFFFF"/>
                <w:w w:val="105"/>
                <w:sz w:val="18"/>
                <w:szCs w:val="18"/>
              </w:rPr>
              <w:t>月份）</w:t>
            </w:r>
            <w:r>
              <w:rPr>
                <w:rFonts w:ascii="宋体" w:hAnsi="宋体" w:cs="宋体" w:eastAsia="宋体" w:hint="default"/>
                <w:w w:val="105"/>
                <w:sz w:val="18"/>
                <w:szCs w:val="18"/>
              </w:rPr>
            </w:r>
          </w:p>
        </w:tc>
        <w:tc>
          <w:tcPr>
            <w:tcW w:w="1644"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26" w:lineRule="exact" w:before="83"/>
              <w:ind w:right="0"/>
              <w:jc w:val="center"/>
              <w:rPr>
                <w:rFonts w:ascii="宋体" w:hAnsi="宋体" w:cs="宋体" w:eastAsia="宋体" w:hint="default"/>
                <w:sz w:val="18"/>
                <w:szCs w:val="18"/>
              </w:rPr>
            </w:pPr>
            <w:r>
              <w:rPr>
                <w:rFonts w:ascii="宋体" w:hAnsi="宋体" w:cs="宋体" w:eastAsia="宋体" w:hint="default"/>
                <w:color w:val="FFFFFF"/>
                <w:sz w:val="18"/>
                <w:szCs w:val="18"/>
              </w:rPr>
              <w:t>第二季度</w:t>
            </w:r>
            <w:r>
              <w:rPr>
                <w:rFonts w:ascii="宋体" w:hAnsi="宋体" w:cs="宋体" w:eastAsia="宋体" w:hint="default"/>
                <w:sz w:val="18"/>
                <w:szCs w:val="18"/>
              </w:rPr>
            </w:r>
          </w:p>
          <w:p>
            <w:pPr>
              <w:pStyle w:val="TableParagraph"/>
              <w:spacing w:line="226" w:lineRule="exact"/>
              <w:ind w:right="0"/>
              <w:jc w:val="center"/>
              <w:rPr>
                <w:rFonts w:ascii="宋体" w:hAnsi="宋体" w:cs="宋体" w:eastAsia="宋体" w:hint="default"/>
                <w:sz w:val="18"/>
                <w:szCs w:val="18"/>
              </w:rPr>
            </w:pPr>
            <w:r>
              <w:rPr>
                <w:rFonts w:ascii="宋体" w:hAnsi="宋体" w:cs="宋体" w:eastAsia="宋体" w:hint="default"/>
                <w:color w:val="FFFFFF"/>
                <w:w w:val="105"/>
                <w:sz w:val="18"/>
                <w:szCs w:val="18"/>
              </w:rPr>
              <w:t>（4-6</w:t>
            </w:r>
            <w:r>
              <w:rPr>
                <w:rFonts w:ascii="宋体" w:hAnsi="宋体" w:cs="宋体" w:eastAsia="宋体" w:hint="default"/>
                <w:color w:val="FFFFFF"/>
                <w:spacing w:val="-66"/>
                <w:w w:val="105"/>
                <w:sz w:val="18"/>
                <w:szCs w:val="18"/>
              </w:rPr>
              <w:t> </w:t>
            </w:r>
            <w:r>
              <w:rPr>
                <w:rFonts w:ascii="宋体" w:hAnsi="宋体" w:cs="宋体" w:eastAsia="宋体" w:hint="default"/>
                <w:color w:val="FFFFFF"/>
                <w:w w:val="105"/>
                <w:sz w:val="18"/>
                <w:szCs w:val="18"/>
              </w:rPr>
              <w:t>月份）</w:t>
            </w:r>
            <w:r>
              <w:rPr>
                <w:rFonts w:ascii="宋体" w:hAnsi="宋体" w:cs="宋体" w:eastAsia="宋体" w:hint="default"/>
                <w:w w:val="105"/>
                <w:sz w:val="18"/>
                <w:szCs w:val="18"/>
              </w:rPr>
            </w:r>
          </w:p>
        </w:tc>
        <w:tc>
          <w:tcPr>
            <w:tcW w:w="1644"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26" w:lineRule="exact" w:before="83"/>
              <w:ind w:right="0"/>
              <w:jc w:val="center"/>
              <w:rPr>
                <w:rFonts w:ascii="宋体" w:hAnsi="宋体" w:cs="宋体" w:eastAsia="宋体" w:hint="default"/>
                <w:sz w:val="18"/>
                <w:szCs w:val="18"/>
              </w:rPr>
            </w:pPr>
            <w:r>
              <w:rPr>
                <w:rFonts w:ascii="宋体" w:hAnsi="宋体" w:cs="宋体" w:eastAsia="宋体" w:hint="default"/>
                <w:color w:val="FFFFFF"/>
                <w:sz w:val="18"/>
                <w:szCs w:val="18"/>
              </w:rPr>
              <w:t>第三季度</w:t>
            </w:r>
            <w:r>
              <w:rPr>
                <w:rFonts w:ascii="宋体" w:hAnsi="宋体" w:cs="宋体" w:eastAsia="宋体" w:hint="default"/>
                <w:sz w:val="18"/>
                <w:szCs w:val="18"/>
              </w:rPr>
            </w:r>
          </w:p>
          <w:p>
            <w:pPr>
              <w:pStyle w:val="TableParagraph"/>
              <w:spacing w:line="226" w:lineRule="exact"/>
              <w:ind w:right="0"/>
              <w:jc w:val="center"/>
              <w:rPr>
                <w:rFonts w:ascii="宋体" w:hAnsi="宋体" w:cs="宋体" w:eastAsia="宋体" w:hint="default"/>
                <w:sz w:val="18"/>
                <w:szCs w:val="18"/>
              </w:rPr>
            </w:pPr>
            <w:r>
              <w:rPr>
                <w:rFonts w:ascii="宋体" w:hAnsi="宋体" w:cs="宋体" w:eastAsia="宋体" w:hint="default"/>
                <w:color w:val="FFFFFF"/>
                <w:w w:val="105"/>
                <w:sz w:val="18"/>
                <w:szCs w:val="18"/>
              </w:rPr>
              <w:t>（7-9</w:t>
            </w:r>
            <w:r>
              <w:rPr>
                <w:rFonts w:ascii="宋体" w:hAnsi="宋体" w:cs="宋体" w:eastAsia="宋体" w:hint="default"/>
                <w:color w:val="FFFFFF"/>
                <w:spacing w:val="-66"/>
                <w:w w:val="105"/>
                <w:sz w:val="18"/>
                <w:szCs w:val="18"/>
              </w:rPr>
              <w:t> </w:t>
            </w:r>
            <w:r>
              <w:rPr>
                <w:rFonts w:ascii="宋体" w:hAnsi="宋体" w:cs="宋体" w:eastAsia="宋体" w:hint="default"/>
                <w:color w:val="FFFFFF"/>
                <w:w w:val="105"/>
                <w:sz w:val="18"/>
                <w:szCs w:val="18"/>
              </w:rPr>
              <w:t>月份）</w:t>
            </w:r>
            <w:r>
              <w:rPr>
                <w:rFonts w:ascii="宋体" w:hAnsi="宋体" w:cs="宋体" w:eastAsia="宋体" w:hint="default"/>
                <w:w w:val="105"/>
                <w:sz w:val="18"/>
                <w:szCs w:val="18"/>
              </w:rPr>
            </w:r>
          </w:p>
        </w:tc>
        <w:tc>
          <w:tcPr>
            <w:tcW w:w="1644" w:type="dxa"/>
            <w:tcBorders>
              <w:top w:val="single" w:sz="2" w:space="0" w:color="D71920"/>
              <w:left w:val="single" w:sz="2" w:space="0" w:color="D71920"/>
              <w:bottom w:val="single" w:sz="2" w:space="0" w:color="D71920"/>
              <w:right w:val="nil" w:sz="6" w:space="0" w:color="auto"/>
            </w:tcBorders>
            <w:shd w:val="clear" w:color="auto" w:fill="F36F21"/>
          </w:tcPr>
          <w:p>
            <w:pPr>
              <w:pStyle w:val="TableParagraph"/>
              <w:spacing w:line="226" w:lineRule="exact" w:before="83"/>
              <w:ind w:right="0"/>
              <w:jc w:val="center"/>
              <w:rPr>
                <w:rFonts w:ascii="宋体" w:hAnsi="宋体" w:cs="宋体" w:eastAsia="宋体" w:hint="default"/>
                <w:sz w:val="18"/>
                <w:szCs w:val="18"/>
              </w:rPr>
            </w:pPr>
            <w:r>
              <w:rPr>
                <w:rFonts w:ascii="宋体" w:hAnsi="宋体" w:cs="宋体" w:eastAsia="宋体" w:hint="default"/>
                <w:color w:val="FFFFFF"/>
                <w:sz w:val="18"/>
                <w:szCs w:val="18"/>
              </w:rPr>
              <w:t>第四季度</w:t>
            </w:r>
            <w:r>
              <w:rPr>
                <w:rFonts w:ascii="宋体" w:hAnsi="宋体" w:cs="宋体" w:eastAsia="宋体" w:hint="default"/>
                <w:sz w:val="18"/>
                <w:szCs w:val="18"/>
              </w:rPr>
            </w:r>
          </w:p>
          <w:p>
            <w:pPr>
              <w:pStyle w:val="TableParagraph"/>
              <w:spacing w:line="226" w:lineRule="exact"/>
              <w:ind w:right="0"/>
              <w:jc w:val="center"/>
              <w:rPr>
                <w:rFonts w:ascii="宋体" w:hAnsi="宋体" w:cs="宋体" w:eastAsia="宋体" w:hint="default"/>
                <w:sz w:val="18"/>
                <w:szCs w:val="18"/>
              </w:rPr>
            </w:pPr>
            <w:r>
              <w:rPr>
                <w:rFonts w:ascii="宋体" w:hAnsi="宋体" w:cs="宋体" w:eastAsia="宋体" w:hint="default"/>
                <w:color w:val="FFFFFF"/>
                <w:w w:val="105"/>
                <w:sz w:val="18"/>
                <w:szCs w:val="18"/>
              </w:rPr>
              <w:t>（10-12</w:t>
            </w:r>
            <w:r>
              <w:rPr>
                <w:rFonts w:ascii="宋体" w:hAnsi="宋体" w:cs="宋体" w:eastAsia="宋体" w:hint="default"/>
                <w:color w:val="FFFFFF"/>
                <w:spacing w:val="-55"/>
                <w:w w:val="105"/>
                <w:sz w:val="18"/>
                <w:szCs w:val="18"/>
              </w:rPr>
              <w:t> </w:t>
            </w:r>
            <w:r>
              <w:rPr>
                <w:rFonts w:ascii="宋体" w:hAnsi="宋体" w:cs="宋体" w:eastAsia="宋体" w:hint="default"/>
                <w:color w:val="FFFFFF"/>
                <w:w w:val="105"/>
                <w:sz w:val="18"/>
                <w:szCs w:val="18"/>
              </w:rPr>
              <w:t>月份）</w:t>
            </w:r>
            <w:r>
              <w:rPr>
                <w:rFonts w:ascii="宋体" w:hAnsi="宋体" w:cs="宋体" w:eastAsia="宋体" w:hint="default"/>
                <w:w w:val="105"/>
                <w:sz w:val="18"/>
                <w:szCs w:val="18"/>
              </w:rPr>
            </w:r>
          </w:p>
        </w:tc>
      </w:tr>
      <w:tr>
        <w:trPr>
          <w:trHeight w:val="340" w:hRule="exact"/>
        </w:trPr>
        <w:tc>
          <w:tcPr>
            <w:tcW w:w="3061"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营业收入</w:t>
            </w:r>
            <w:r>
              <w:rPr>
                <w:rFonts w:ascii="宋体" w:hAnsi="宋体" w:cs="宋体" w:eastAsia="宋体" w:hint="default"/>
                <w:sz w:val="17"/>
                <w:szCs w:val="17"/>
              </w:rPr>
            </w:r>
          </w:p>
        </w:tc>
        <w:tc>
          <w:tcPr>
            <w:tcW w:w="164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74,303,485,578</w:t>
            </w:r>
            <w:r>
              <w:rPr>
                <w:rFonts w:ascii="宋体"/>
                <w:sz w:val="17"/>
              </w:rPr>
            </w:r>
          </w:p>
        </w:tc>
        <w:tc>
          <w:tcPr>
            <w:tcW w:w="164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70,381,178,741</w:t>
            </w:r>
            <w:r>
              <w:rPr>
                <w:rFonts w:ascii="宋体"/>
                <w:sz w:val="17"/>
              </w:rPr>
            </w:r>
          </w:p>
        </w:tc>
        <w:tc>
          <w:tcPr>
            <w:tcW w:w="164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67,227,940,201</w:t>
            </w:r>
            <w:r>
              <w:rPr>
                <w:rFonts w:ascii="宋体"/>
                <w:sz w:val="17"/>
              </w:rPr>
            </w:r>
          </w:p>
        </w:tc>
        <w:tc>
          <w:tcPr>
            <w:tcW w:w="164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5"/>
                <w:sz w:val="17"/>
              </w:rPr>
              <w:t>65,135,924,609</w:t>
            </w:r>
            <w:r>
              <w:rPr>
                <w:rFonts w:ascii="宋体"/>
                <w:sz w:val="17"/>
              </w:rPr>
            </w:r>
          </w:p>
        </w:tc>
      </w:tr>
      <w:tr>
        <w:trPr>
          <w:trHeight w:val="340" w:hRule="exact"/>
        </w:trPr>
        <w:tc>
          <w:tcPr>
            <w:tcW w:w="3061"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4" w:right="0"/>
              <w:jc w:val="left"/>
              <w:rPr>
                <w:rFonts w:ascii="宋体" w:hAnsi="宋体" w:cs="宋体" w:eastAsia="宋体" w:hint="default"/>
                <w:sz w:val="17"/>
                <w:szCs w:val="17"/>
              </w:rPr>
            </w:pPr>
            <w:r>
              <w:rPr>
                <w:rFonts w:ascii="宋体" w:hAnsi="宋体" w:cs="宋体" w:eastAsia="宋体" w:hint="default"/>
                <w:color w:val="231F20"/>
                <w:sz w:val="17"/>
                <w:szCs w:val="17"/>
              </w:rPr>
              <w:t>归属于上市公司股东的净利润</w:t>
            </w:r>
            <w:r>
              <w:rPr>
                <w:rFonts w:ascii="宋体" w:hAnsi="宋体" w:cs="宋体" w:eastAsia="宋体" w:hint="default"/>
                <w:sz w:val="17"/>
                <w:szCs w:val="17"/>
              </w:rPr>
            </w:r>
          </w:p>
        </w:tc>
        <w:tc>
          <w:tcPr>
            <w:tcW w:w="164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1,049,285,810</w:t>
            </w:r>
            <w:r>
              <w:rPr>
                <w:rFonts w:ascii="宋体"/>
                <w:sz w:val="17"/>
              </w:rPr>
            </w:r>
          </w:p>
        </w:tc>
        <w:tc>
          <w:tcPr>
            <w:tcW w:w="164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1,255,091,643</w:t>
            </w:r>
            <w:r>
              <w:rPr>
                <w:rFonts w:ascii="宋体"/>
                <w:sz w:val="17"/>
              </w:rPr>
            </w:r>
          </w:p>
        </w:tc>
        <w:tc>
          <w:tcPr>
            <w:tcW w:w="164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386,197,802</w:t>
            </w:r>
            <w:r>
              <w:rPr>
                <w:rFonts w:ascii="宋体"/>
                <w:sz w:val="17"/>
              </w:rPr>
            </w:r>
          </w:p>
        </w:tc>
        <w:tc>
          <w:tcPr>
            <w:tcW w:w="164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sz w:val="17"/>
              </w:rPr>
              <w:t>781,015,647</w:t>
            </w:r>
            <w:r>
              <w:rPr>
                <w:rFonts w:ascii="宋体"/>
                <w:sz w:val="17"/>
              </w:rPr>
            </w:r>
          </w:p>
        </w:tc>
      </w:tr>
      <w:tr>
        <w:trPr>
          <w:trHeight w:val="510" w:hRule="exact"/>
        </w:trPr>
        <w:tc>
          <w:tcPr>
            <w:tcW w:w="3061" w:type="dxa"/>
            <w:tcBorders>
              <w:top w:val="single" w:sz="2" w:space="0" w:color="D71920"/>
              <w:left w:val="nil" w:sz="6" w:space="0" w:color="auto"/>
              <w:bottom w:val="single" w:sz="2" w:space="0" w:color="D71920"/>
              <w:right w:val="single" w:sz="2" w:space="0" w:color="D71920"/>
            </w:tcBorders>
          </w:tcPr>
          <w:p>
            <w:pPr>
              <w:pStyle w:val="TableParagraph"/>
              <w:spacing w:line="204" w:lineRule="exact" w:before="48"/>
              <w:ind w:left="84" w:right="80"/>
              <w:jc w:val="left"/>
              <w:rPr>
                <w:rFonts w:ascii="宋体" w:hAnsi="宋体" w:cs="宋体" w:eastAsia="宋体" w:hint="default"/>
                <w:sz w:val="17"/>
                <w:szCs w:val="17"/>
              </w:rPr>
            </w:pPr>
            <w:r>
              <w:rPr>
                <w:rFonts w:ascii="宋体" w:hAnsi="宋体" w:cs="宋体" w:eastAsia="宋体" w:hint="default"/>
                <w:color w:val="231F20"/>
                <w:sz w:val="17"/>
                <w:szCs w:val="17"/>
              </w:rPr>
              <w:t>归属于上市公司股东的扣除非经常性损 益后的净利润</w:t>
            </w:r>
            <w:r>
              <w:rPr>
                <w:rFonts w:ascii="宋体" w:hAnsi="宋体" w:cs="宋体" w:eastAsia="宋体" w:hint="default"/>
                <w:sz w:val="17"/>
                <w:szCs w:val="17"/>
              </w:rPr>
            </w:r>
          </w:p>
        </w:tc>
        <w:tc>
          <w:tcPr>
            <w:tcW w:w="164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15"/>
              <w:ind w:right="80"/>
              <w:jc w:val="right"/>
              <w:rPr>
                <w:rFonts w:ascii="宋体" w:hAnsi="宋体" w:cs="宋体" w:eastAsia="宋体" w:hint="default"/>
                <w:sz w:val="17"/>
                <w:szCs w:val="17"/>
              </w:rPr>
            </w:pPr>
            <w:r>
              <w:rPr>
                <w:rFonts w:ascii="宋体"/>
                <w:color w:val="231F20"/>
                <w:w w:val="95"/>
                <w:sz w:val="17"/>
              </w:rPr>
              <w:t>1,024,218,394</w:t>
            </w:r>
            <w:r>
              <w:rPr>
                <w:rFonts w:ascii="宋体"/>
                <w:sz w:val="17"/>
              </w:rPr>
            </w:r>
          </w:p>
        </w:tc>
        <w:tc>
          <w:tcPr>
            <w:tcW w:w="164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15"/>
              <w:ind w:right="80"/>
              <w:jc w:val="right"/>
              <w:rPr>
                <w:rFonts w:ascii="宋体" w:hAnsi="宋体" w:cs="宋体" w:eastAsia="宋体" w:hint="default"/>
                <w:sz w:val="17"/>
                <w:szCs w:val="17"/>
              </w:rPr>
            </w:pPr>
            <w:r>
              <w:rPr>
                <w:rFonts w:ascii="宋体"/>
                <w:color w:val="231F20"/>
                <w:w w:val="95"/>
                <w:sz w:val="17"/>
              </w:rPr>
              <w:t>1,260,991,753</w:t>
            </w:r>
            <w:r>
              <w:rPr>
                <w:rFonts w:ascii="宋体"/>
                <w:sz w:val="17"/>
              </w:rPr>
            </w:r>
          </w:p>
        </w:tc>
        <w:tc>
          <w:tcPr>
            <w:tcW w:w="164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15"/>
              <w:ind w:right="80"/>
              <w:jc w:val="right"/>
              <w:rPr>
                <w:rFonts w:ascii="宋体" w:hAnsi="宋体" w:cs="宋体" w:eastAsia="宋体" w:hint="default"/>
                <w:sz w:val="17"/>
                <w:szCs w:val="17"/>
              </w:rPr>
            </w:pPr>
            <w:r>
              <w:rPr>
                <w:rFonts w:ascii="宋体"/>
                <w:color w:val="231F20"/>
                <w:sz w:val="17"/>
              </w:rPr>
              <w:t>372,293,440</w:t>
            </w:r>
            <w:r>
              <w:rPr>
                <w:rFonts w:ascii="宋体"/>
                <w:sz w:val="17"/>
              </w:rPr>
            </w:r>
          </w:p>
        </w:tc>
        <w:tc>
          <w:tcPr>
            <w:tcW w:w="164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115"/>
              <w:ind w:right="83"/>
              <w:jc w:val="right"/>
              <w:rPr>
                <w:rFonts w:ascii="宋体" w:hAnsi="宋体" w:cs="宋体" w:eastAsia="宋体" w:hint="default"/>
                <w:sz w:val="17"/>
                <w:szCs w:val="17"/>
              </w:rPr>
            </w:pPr>
            <w:r>
              <w:rPr>
                <w:rFonts w:ascii="宋体"/>
                <w:color w:val="231F20"/>
                <w:w w:val="90"/>
                <w:sz w:val="17"/>
              </w:rPr>
              <w:t>(1,221,669,920)</w:t>
            </w:r>
            <w:r>
              <w:rPr>
                <w:rFonts w:ascii="宋体"/>
                <w:sz w:val="17"/>
              </w:rPr>
            </w:r>
          </w:p>
        </w:tc>
      </w:tr>
      <w:tr>
        <w:trPr>
          <w:trHeight w:val="340" w:hRule="exact"/>
        </w:trPr>
        <w:tc>
          <w:tcPr>
            <w:tcW w:w="3061"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4" w:right="0"/>
              <w:jc w:val="left"/>
              <w:rPr>
                <w:rFonts w:ascii="宋体" w:hAnsi="宋体" w:cs="宋体" w:eastAsia="宋体" w:hint="default"/>
                <w:sz w:val="17"/>
                <w:szCs w:val="17"/>
              </w:rPr>
            </w:pPr>
            <w:r>
              <w:rPr>
                <w:rFonts w:ascii="宋体" w:hAnsi="宋体" w:cs="宋体" w:eastAsia="宋体" w:hint="default"/>
                <w:color w:val="231F20"/>
                <w:sz w:val="17"/>
                <w:szCs w:val="17"/>
              </w:rPr>
              <w:t>经营活动产生的现金流量净额</w:t>
            </w:r>
            <w:r>
              <w:rPr>
                <w:rFonts w:ascii="宋体" w:hAnsi="宋体" w:cs="宋体" w:eastAsia="宋体" w:hint="default"/>
                <w:sz w:val="17"/>
                <w:szCs w:val="17"/>
              </w:rPr>
            </w:r>
          </w:p>
        </w:tc>
        <w:tc>
          <w:tcPr>
            <w:tcW w:w="164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19,715,060,522</w:t>
            </w:r>
            <w:r>
              <w:rPr>
                <w:rFonts w:ascii="宋体"/>
                <w:sz w:val="17"/>
              </w:rPr>
            </w:r>
          </w:p>
        </w:tc>
        <w:tc>
          <w:tcPr>
            <w:tcW w:w="164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20,658,195,224</w:t>
            </w:r>
            <w:r>
              <w:rPr>
                <w:rFonts w:ascii="宋体"/>
                <w:sz w:val="17"/>
              </w:rPr>
            </w:r>
          </w:p>
        </w:tc>
        <w:tc>
          <w:tcPr>
            <w:tcW w:w="164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28,498,473,319</w:t>
            </w:r>
            <w:r>
              <w:rPr>
                <w:rFonts w:ascii="宋体"/>
                <w:sz w:val="17"/>
              </w:rPr>
            </w:r>
          </w:p>
        </w:tc>
        <w:tc>
          <w:tcPr>
            <w:tcW w:w="164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3"/>
              <w:jc w:val="right"/>
              <w:rPr>
                <w:rFonts w:ascii="宋体" w:hAnsi="宋体" w:cs="宋体" w:eastAsia="宋体" w:hint="default"/>
                <w:sz w:val="17"/>
                <w:szCs w:val="17"/>
              </w:rPr>
            </w:pPr>
            <w:r>
              <w:rPr>
                <w:rFonts w:ascii="宋体"/>
                <w:color w:val="231F20"/>
                <w:w w:val="95"/>
                <w:sz w:val="17"/>
              </w:rPr>
              <w:t>20,361,535,961</w:t>
            </w:r>
            <w:r>
              <w:rPr>
                <w:rFonts w:ascii="宋体"/>
                <w:sz w:val="17"/>
              </w:rPr>
            </w:r>
          </w:p>
        </w:tc>
      </w:tr>
    </w:tbl>
    <w:p>
      <w:pPr>
        <w:spacing w:line="240" w:lineRule="auto" w:before="1"/>
        <w:rPr>
          <w:rFonts w:ascii="宋体" w:hAnsi="宋体" w:cs="宋体" w:eastAsia="宋体" w:hint="default"/>
          <w:sz w:val="5"/>
          <w:szCs w:val="5"/>
        </w:rPr>
      </w:pPr>
    </w:p>
    <w:p>
      <w:pPr>
        <w:pStyle w:val="Heading5"/>
        <w:spacing w:line="240" w:lineRule="auto" w:before="23"/>
        <w:ind w:right="2152"/>
        <w:jc w:val="left"/>
      </w:pPr>
      <w:r>
        <w:rPr>
          <w:color w:val="231F20"/>
        </w:rPr>
        <w:t>季度数据与已披露定期报告数据差异说明</w:t>
      </w:r>
      <w:r>
        <w:rPr/>
      </w:r>
    </w:p>
    <w:p>
      <w:pPr>
        <w:spacing w:before="151"/>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14"/>
          <w:szCs w:val="14"/>
        </w:rPr>
      </w:pPr>
    </w:p>
    <w:p>
      <w:pPr>
        <w:spacing w:before="11"/>
        <w:ind w:left="113" w:right="2152" w:firstLine="0"/>
        <w:jc w:val="left"/>
        <w:rPr>
          <w:rFonts w:ascii="宋体" w:hAnsi="宋体" w:cs="宋体" w:eastAsia="宋体" w:hint="default"/>
          <w:sz w:val="24"/>
          <w:szCs w:val="24"/>
        </w:rPr>
      </w:pPr>
      <w:r>
        <w:rPr>
          <w:rFonts w:ascii="宋体" w:hAnsi="宋体" w:cs="宋体" w:eastAsia="宋体" w:hint="default"/>
          <w:color w:val="D71920"/>
          <w:sz w:val="24"/>
          <w:szCs w:val="24"/>
        </w:rPr>
        <w:t>十、非经常性损益项目和金额</w:t>
      </w:r>
      <w:r>
        <w:rPr>
          <w:rFonts w:ascii="宋体" w:hAnsi="宋体" w:cs="宋体" w:eastAsia="宋体" w:hint="default"/>
          <w:sz w:val="24"/>
          <w:szCs w:val="24"/>
        </w:rPr>
      </w:r>
    </w:p>
    <w:p>
      <w:pPr>
        <w:spacing w:line="240" w:lineRule="auto" w:before="2"/>
        <w:rPr>
          <w:rFonts w:ascii="宋体" w:hAnsi="宋体" w:cs="宋体" w:eastAsia="宋体" w:hint="default"/>
          <w:sz w:val="11"/>
          <w:szCs w:val="11"/>
        </w:rPr>
      </w:pPr>
    </w:p>
    <w:p>
      <w:pPr>
        <w:spacing w:after="0" w:line="240" w:lineRule="auto"/>
        <w:rPr>
          <w:rFonts w:ascii="宋体" w:hAnsi="宋体" w:cs="宋体" w:eastAsia="宋体" w:hint="default"/>
          <w:sz w:val="11"/>
          <w:szCs w:val="11"/>
        </w:rPr>
        <w:sectPr>
          <w:type w:val="continuous"/>
          <w:pgSz w:w="11910" w:h="16160"/>
          <w:pgMar w:top="1060" w:bottom="280" w:left="1020" w:right="0"/>
        </w:sectPr>
      </w:pPr>
    </w:p>
    <w:p>
      <w:pPr>
        <w:spacing w:before="23"/>
        <w:ind w:left="113" w:right="-19"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r>
        <w:rPr/>
        <w:br w:type="column"/>
      </w:r>
      <w:r>
        <w:rPr>
          <w:rFonts w:ascii="宋体"/>
          <w:sz w:val="16"/>
        </w:rPr>
      </w:r>
    </w:p>
    <w:p>
      <w:pPr>
        <w:spacing w:before="123"/>
        <w:ind w:left="113" w:right="0" w:firstLine="0"/>
        <w:jc w:val="left"/>
        <w:rPr>
          <w:rFonts w:ascii="宋体" w:hAnsi="宋体" w:cs="宋体" w:eastAsia="宋体" w:hint="default"/>
          <w:sz w:val="17"/>
          <w:szCs w:val="17"/>
        </w:rPr>
      </w:pPr>
      <w:r>
        <w:rPr>
          <w:rFonts w:ascii="宋体" w:hAnsi="宋体" w:cs="宋体" w:eastAsia="宋体" w:hint="default"/>
          <w:color w:val="231F20"/>
          <w:sz w:val="17"/>
          <w:szCs w:val="17"/>
        </w:rPr>
        <w:t>单位：千元 </w:t>
      </w:r>
      <w:r>
        <w:rPr>
          <w:rFonts w:ascii="宋体" w:hAnsi="宋体" w:cs="宋体" w:eastAsia="宋体" w:hint="default"/>
          <w:color w:val="231F20"/>
          <w:spacing w:val="18"/>
          <w:sz w:val="17"/>
          <w:szCs w:val="17"/>
        </w:rPr>
        <w:t> </w:t>
      </w:r>
      <w:r>
        <w:rPr>
          <w:rFonts w:ascii="宋体" w:hAnsi="宋体" w:cs="宋体" w:eastAsia="宋体" w:hint="default"/>
          <w:color w:val="231F20"/>
          <w:sz w:val="17"/>
          <w:szCs w:val="17"/>
        </w:rPr>
        <w:t>币种：人民币</w:t>
      </w:r>
      <w:r>
        <w:rPr>
          <w:rFonts w:ascii="宋体" w:hAnsi="宋体" w:cs="宋体" w:eastAsia="宋体" w:hint="default"/>
          <w:sz w:val="17"/>
          <w:szCs w:val="17"/>
        </w:rPr>
      </w:r>
    </w:p>
    <w:p>
      <w:pPr>
        <w:spacing w:after="0"/>
        <w:jc w:val="left"/>
        <w:rPr>
          <w:rFonts w:ascii="宋体" w:hAnsi="宋体" w:cs="宋体" w:eastAsia="宋体" w:hint="default"/>
          <w:sz w:val="17"/>
          <w:szCs w:val="17"/>
        </w:rPr>
        <w:sectPr>
          <w:type w:val="continuous"/>
          <w:pgSz w:w="11910" w:h="16160"/>
          <w:pgMar w:top="1060" w:bottom="280" w:left="1020" w:right="0"/>
          <w:cols w:num="2" w:equalWidth="0">
            <w:col w:w="1681" w:space="5899"/>
            <w:col w:w="3310"/>
          </w:cols>
        </w:sectPr>
      </w:pPr>
    </w:p>
    <w:p>
      <w:pPr>
        <w:spacing w:line="240" w:lineRule="auto" w:before="9"/>
        <w:rPr>
          <w:rFonts w:ascii="宋体" w:hAnsi="宋体" w:cs="宋体" w:eastAsia="宋体" w:hint="default"/>
          <w:sz w:val="8"/>
          <w:szCs w:val="8"/>
        </w:rPr>
      </w:pPr>
    </w:p>
    <w:tbl>
      <w:tblPr>
        <w:tblW w:w="0" w:type="auto"/>
        <w:jc w:val="left"/>
        <w:tblInd w:w="111" w:type="dxa"/>
        <w:tblLayout w:type="fixed"/>
        <w:tblCellMar>
          <w:top w:w="0" w:type="dxa"/>
          <w:left w:w="0" w:type="dxa"/>
          <w:bottom w:w="0" w:type="dxa"/>
          <w:right w:w="0" w:type="dxa"/>
        </w:tblCellMar>
        <w:tblLook w:val="01E0"/>
      </w:tblPr>
      <w:tblGrid>
        <w:gridCol w:w="4706"/>
        <w:gridCol w:w="1644"/>
        <w:gridCol w:w="1644"/>
        <w:gridCol w:w="1644"/>
      </w:tblGrid>
      <w:tr>
        <w:trPr>
          <w:trHeight w:val="340" w:hRule="exact"/>
        </w:trPr>
        <w:tc>
          <w:tcPr>
            <w:tcW w:w="4706" w:type="dxa"/>
            <w:tcBorders>
              <w:top w:val="single" w:sz="2" w:space="0" w:color="D71920"/>
              <w:left w:val="nil" w:sz="6" w:space="0" w:color="auto"/>
              <w:bottom w:val="single" w:sz="2" w:space="0" w:color="D71920"/>
              <w:right w:val="single" w:sz="2" w:space="0" w:color="D71920"/>
            </w:tcBorders>
            <w:shd w:val="clear" w:color="auto" w:fill="F36F21"/>
          </w:tcPr>
          <w:p>
            <w:pPr>
              <w:pStyle w:val="TableParagraph"/>
              <w:spacing w:line="240" w:lineRule="auto" w:before="21"/>
              <w:ind w:left="2" w:right="0"/>
              <w:jc w:val="center"/>
              <w:rPr>
                <w:rFonts w:ascii="宋体" w:hAnsi="宋体" w:cs="宋体" w:eastAsia="宋体" w:hint="default"/>
                <w:sz w:val="18"/>
                <w:szCs w:val="18"/>
              </w:rPr>
            </w:pPr>
            <w:r>
              <w:rPr>
                <w:rFonts w:ascii="宋体" w:hAnsi="宋体" w:cs="宋体" w:eastAsia="宋体" w:hint="default"/>
                <w:color w:val="FFFFFF"/>
                <w:sz w:val="18"/>
                <w:szCs w:val="18"/>
              </w:rPr>
              <w:t>非经常性损益项目</w:t>
            </w:r>
            <w:r>
              <w:rPr>
                <w:rFonts w:ascii="宋体" w:hAnsi="宋体" w:cs="宋体" w:eastAsia="宋体" w:hint="default"/>
                <w:sz w:val="18"/>
                <w:szCs w:val="18"/>
              </w:rPr>
            </w:r>
          </w:p>
        </w:tc>
        <w:tc>
          <w:tcPr>
            <w:tcW w:w="1644"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21"/>
              <w:ind w:left="327" w:right="0"/>
              <w:jc w:val="left"/>
              <w:rPr>
                <w:rFonts w:ascii="宋体" w:hAnsi="宋体" w:cs="宋体" w:eastAsia="宋体" w:hint="default"/>
                <w:sz w:val="18"/>
                <w:szCs w:val="18"/>
              </w:rPr>
            </w:pPr>
            <w:r>
              <w:rPr>
                <w:rFonts w:ascii="宋体" w:hAnsi="宋体" w:cs="宋体" w:eastAsia="宋体" w:hint="default"/>
                <w:color w:val="FFFFFF"/>
                <w:w w:val="105"/>
                <w:sz w:val="18"/>
                <w:szCs w:val="18"/>
              </w:rPr>
              <w:t>2015</w:t>
            </w:r>
            <w:r>
              <w:rPr>
                <w:rFonts w:ascii="宋体" w:hAnsi="宋体" w:cs="宋体" w:eastAsia="宋体" w:hint="default"/>
                <w:color w:val="FFFFFF"/>
                <w:spacing w:val="-56"/>
                <w:w w:val="105"/>
                <w:sz w:val="18"/>
                <w:szCs w:val="18"/>
              </w:rPr>
              <w:t> </w:t>
            </w:r>
            <w:r>
              <w:rPr>
                <w:rFonts w:ascii="宋体" w:hAnsi="宋体" w:cs="宋体" w:eastAsia="宋体" w:hint="default"/>
                <w:color w:val="FFFFFF"/>
                <w:w w:val="105"/>
                <w:sz w:val="18"/>
                <w:szCs w:val="18"/>
              </w:rPr>
              <w:t>年金额</w:t>
            </w:r>
            <w:r>
              <w:rPr>
                <w:rFonts w:ascii="宋体" w:hAnsi="宋体" w:cs="宋体" w:eastAsia="宋体" w:hint="default"/>
                <w:w w:val="105"/>
                <w:sz w:val="18"/>
                <w:szCs w:val="18"/>
              </w:rPr>
            </w:r>
          </w:p>
        </w:tc>
        <w:tc>
          <w:tcPr>
            <w:tcW w:w="1644"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21"/>
              <w:ind w:left="327" w:right="0"/>
              <w:jc w:val="left"/>
              <w:rPr>
                <w:rFonts w:ascii="宋体" w:hAnsi="宋体" w:cs="宋体" w:eastAsia="宋体" w:hint="default"/>
                <w:sz w:val="18"/>
                <w:szCs w:val="18"/>
              </w:rPr>
            </w:pPr>
            <w:r>
              <w:rPr>
                <w:rFonts w:ascii="宋体" w:hAnsi="宋体" w:cs="宋体" w:eastAsia="宋体" w:hint="default"/>
                <w:color w:val="FFFFFF"/>
                <w:w w:val="105"/>
                <w:sz w:val="18"/>
                <w:szCs w:val="18"/>
              </w:rPr>
              <w:t>2014</w:t>
            </w:r>
            <w:r>
              <w:rPr>
                <w:rFonts w:ascii="宋体" w:hAnsi="宋体" w:cs="宋体" w:eastAsia="宋体" w:hint="default"/>
                <w:color w:val="FFFFFF"/>
                <w:spacing w:val="-56"/>
                <w:w w:val="105"/>
                <w:sz w:val="18"/>
                <w:szCs w:val="18"/>
              </w:rPr>
              <w:t> </w:t>
            </w:r>
            <w:r>
              <w:rPr>
                <w:rFonts w:ascii="宋体" w:hAnsi="宋体" w:cs="宋体" w:eastAsia="宋体" w:hint="default"/>
                <w:color w:val="FFFFFF"/>
                <w:w w:val="105"/>
                <w:sz w:val="18"/>
                <w:szCs w:val="18"/>
              </w:rPr>
              <w:t>年金额</w:t>
            </w:r>
            <w:r>
              <w:rPr>
                <w:rFonts w:ascii="宋体" w:hAnsi="宋体" w:cs="宋体" w:eastAsia="宋体" w:hint="default"/>
                <w:w w:val="105"/>
                <w:sz w:val="18"/>
                <w:szCs w:val="18"/>
              </w:rPr>
            </w:r>
          </w:p>
        </w:tc>
        <w:tc>
          <w:tcPr>
            <w:tcW w:w="1644" w:type="dxa"/>
            <w:tcBorders>
              <w:top w:val="single" w:sz="2" w:space="0" w:color="D71920"/>
              <w:left w:val="single" w:sz="2" w:space="0" w:color="D71920"/>
              <w:bottom w:val="single" w:sz="2" w:space="0" w:color="D71920"/>
              <w:right w:val="nil" w:sz="6" w:space="0" w:color="auto"/>
            </w:tcBorders>
            <w:shd w:val="clear" w:color="auto" w:fill="F36F21"/>
          </w:tcPr>
          <w:p>
            <w:pPr>
              <w:pStyle w:val="TableParagraph"/>
              <w:spacing w:line="240" w:lineRule="auto" w:before="21"/>
              <w:ind w:left="327" w:right="0"/>
              <w:jc w:val="left"/>
              <w:rPr>
                <w:rFonts w:ascii="宋体" w:hAnsi="宋体" w:cs="宋体" w:eastAsia="宋体" w:hint="default"/>
                <w:sz w:val="18"/>
                <w:szCs w:val="18"/>
              </w:rPr>
            </w:pPr>
            <w:r>
              <w:rPr>
                <w:rFonts w:ascii="宋体" w:hAnsi="宋体" w:cs="宋体" w:eastAsia="宋体" w:hint="default"/>
                <w:color w:val="FFFFFF"/>
                <w:w w:val="105"/>
                <w:sz w:val="18"/>
                <w:szCs w:val="18"/>
              </w:rPr>
              <w:t>2013</w:t>
            </w:r>
            <w:r>
              <w:rPr>
                <w:rFonts w:ascii="宋体" w:hAnsi="宋体" w:cs="宋体" w:eastAsia="宋体" w:hint="default"/>
                <w:color w:val="FFFFFF"/>
                <w:spacing w:val="-56"/>
                <w:w w:val="105"/>
                <w:sz w:val="18"/>
                <w:szCs w:val="18"/>
              </w:rPr>
              <w:t> </w:t>
            </w:r>
            <w:r>
              <w:rPr>
                <w:rFonts w:ascii="宋体" w:hAnsi="宋体" w:cs="宋体" w:eastAsia="宋体" w:hint="default"/>
                <w:color w:val="FFFFFF"/>
                <w:w w:val="105"/>
                <w:sz w:val="18"/>
                <w:szCs w:val="18"/>
              </w:rPr>
              <w:t>年金额</w:t>
            </w:r>
            <w:r>
              <w:rPr>
                <w:rFonts w:ascii="宋体" w:hAnsi="宋体" w:cs="宋体" w:eastAsia="宋体" w:hint="default"/>
                <w:w w:val="105"/>
                <w:sz w:val="18"/>
                <w:szCs w:val="18"/>
              </w:rPr>
            </w:r>
          </w:p>
        </w:tc>
      </w:tr>
      <w:tr>
        <w:trPr>
          <w:trHeight w:val="340" w:hRule="exact"/>
        </w:trPr>
        <w:tc>
          <w:tcPr>
            <w:tcW w:w="4706"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非流动资产处置损益</w:t>
            </w:r>
            <w:r>
              <w:rPr>
                <w:rFonts w:ascii="宋体" w:hAnsi="宋体" w:cs="宋体" w:eastAsia="宋体" w:hint="default"/>
                <w:sz w:val="17"/>
                <w:szCs w:val="17"/>
              </w:rPr>
            </w:r>
          </w:p>
        </w:tc>
        <w:tc>
          <w:tcPr>
            <w:tcW w:w="164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7,279,845</w:t>
            </w:r>
            <w:r>
              <w:rPr>
                <w:rFonts w:ascii="宋体"/>
                <w:sz w:val="17"/>
              </w:rPr>
            </w:r>
          </w:p>
        </w:tc>
        <w:tc>
          <w:tcPr>
            <w:tcW w:w="164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0"/>
                <w:sz w:val="17"/>
              </w:rPr>
              <w:t>(1,048,131)</w:t>
            </w:r>
            <w:r>
              <w:rPr>
                <w:rFonts w:ascii="宋体"/>
                <w:sz w:val="17"/>
              </w:rPr>
            </w:r>
          </w:p>
        </w:tc>
        <w:tc>
          <w:tcPr>
            <w:tcW w:w="164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sz w:val="17"/>
              </w:rPr>
              <w:t>75,270</w:t>
            </w:r>
            <w:r>
              <w:rPr>
                <w:rFonts w:ascii="宋体"/>
                <w:sz w:val="17"/>
              </w:rPr>
            </w:r>
          </w:p>
        </w:tc>
      </w:tr>
      <w:tr>
        <w:trPr>
          <w:trHeight w:val="308" w:hRule="exact"/>
        </w:trPr>
        <w:tc>
          <w:tcPr>
            <w:tcW w:w="4706" w:type="dxa"/>
            <w:tcBorders>
              <w:top w:val="single" w:sz="2" w:space="0" w:color="D71920"/>
              <w:left w:val="nil" w:sz="6" w:space="0" w:color="auto"/>
              <w:bottom w:val="nil" w:sz="6" w:space="0" w:color="auto"/>
              <w:right w:val="single" w:sz="2" w:space="0" w:color="D71920"/>
            </w:tcBorders>
          </w:tcPr>
          <w:p>
            <w:pPr>
              <w:pStyle w:val="TableParagraph"/>
              <w:spacing w:line="240" w:lineRule="auto" w:before="53"/>
              <w:ind w:left="85" w:right="0"/>
              <w:jc w:val="left"/>
              <w:rPr>
                <w:rFonts w:ascii="宋体" w:hAnsi="宋体" w:cs="宋体" w:eastAsia="宋体" w:hint="default"/>
                <w:sz w:val="17"/>
                <w:szCs w:val="17"/>
              </w:rPr>
            </w:pPr>
            <w:r>
              <w:rPr>
                <w:rFonts w:ascii="宋体" w:hAnsi="宋体" w:cs="宋体" w:eastAsia="宋体" w:hint="default"/>
                <w:color w:val="231F20"/>
                <w:spacing w:val="-3"/>
                <w:sz w:val="17"/>
                <w:szCs w:val="17"/>
              </w:rPr>
              <w:t>计入当期损益的政府补助，但与公司正常经营业务密切相关，</w:t>
            </w:r>
            <w:r>
              <w:rPr>
                <w:rFonts w:ascii="宋体" w:hAnsi="宋体" w:cs="宋体" w:eastAsia="宋体" w:hint="default"/>
                <w:spacing w:val="-3"/>
                <w:sz w:val="17"/>
                <w:szCs w:val="17"/>
              </w:rPr>
            </w:r>
          </w:p>
        </w:tc>
        <w:tc>
          <w:tcPr>
            <w:tcW w:w="1644" w:type="dxa"/>
            <w:tcBorders>
              <w:top w:val="single" w:sz="2" w:space="0" w:color="D71920"/>
              <w:left w:val="single" w:sz="2" w:space="0" w:color="D71920"/>
              <w:bottom w:val="nil" w:sz="6" w:space="0" w:color="auto"/>
              <w:right w:val="single" w:sz="2" w:space="0" w:color="D71920"/>
            </w:tcBorders>
          </w:tcPr>
          <w:p>
            <w:pPr/>
          </w:p>
        </w:tc>
        <w:tc>
          <w:tcPr>
            <w:tcW w:w="1644" w:type="dxa"/>
            <w:tcBorders>
              <w:top w:val="single" w:sz="2" w:space="0" w:color="D71920"/>
              <w:left w:val="single" w:sz="2" w:space="0" w:color="D71920"/>
              <w:bottom w:val="nil" w:sz="6" w:space="0" w:color="auto"/>
              <w:right w:val="single" w:sz="2" w:space="0" w:color="D71920"/>
            </w:tcBorders>
          </w:tcPr>
          <w:p>
            <w:pPr/>
          </w:p>
        </w:tc>
        <w:tc>
          <w:tcPr>
            <w:tcW w:w="1644" w:type="dxa"/>
            <w:tcBorders>
              <w:top w:val="single" w:sz="2" w:space="0" w:color="D71920"/>
              <w:left w:val="single" w:sz="2" w:space="0" w:color="D71920"/>
              <w:bottom w:val="nil" w:sz="6" w:space="0" w:color="auto"/>
              <w:right w:val="nil" w:sz="6" w:space="0" w:color="auto"/>
            </w:tcBorders>
          </w:tcPr>
          <w:p>
            <w:pPr/>
          </w:p>
        </w:tc>
      </w:tr>
      <w:tr>
        <w:trPr>
          <w:trHeight w:val="204" w:hRule="exact"/>
        </w:trPr>
        <w:tc>
          <w:tcPr>
            <w:tcW w:w="4706" w:type="dxa"/>
            <w:tcBorders>
              <w:top w:val="nil" w:sz="6" w:space="0" w:color="auto"/>
              <w:left w:val="nil" w:sz="6" w:space="0" w:color="auto"/>
              <w:bottom w:val="nil" w:sz="6" w:space="0" w:color="auto"/>
              <w:right w:val="single" w:sz="2" w:space="0" w:color="D71920"/>
            </w:tcBorders>
          </w:tcPr>
          <w:p>
            <w:pPr>
              <w:pStyle w:val="TableParagraph"/>
              <w:spacing w:line="174" w:lineRule="exact"/>
              <w:ind w:left="85" w:right="0"/>
              <w:jc w:val="left"/>
              <w:rPr>
                <w:rFonts w:ascii="宋体" w:hAnsi="宋体" w:cs="宋体" w:eastAsia="宋体" w:hint="default"/>
                <w:sz w:val="17"/>
                <w:szCs w:val="17"/>
              </w:rPr>
            </w:pPr>
            <w:r>
              <w:rPr>
                <w:rFonts w:ascii="宋体" w:hAnsi="宋体" w:cs="宋体" w:eastAsia="宋体" w:hint="default"/>
                <w:color w:val="231F20"/>
                <w:spacing w:val="3"/>
                <w:sz w:val="17"/>
                <w:szCs w:val="17"/>
              </w:rPr>
              <w:t>符合国家政策规定、按照一定标准定额或定量持续享受的政</w:t>
            </w:r>
            <w:r>
              <w:rPr>
                <w:rFonts w:ascii="宋体" w:hAnsi="宋体" w:cs="宋体" w:eastAsia="宋体" w:hint="default"/>
                <w:sz w:val="17"/>
                <w:szCs w:val="17"/>
              </w:rPr>
            </w:r>
          </w:p>
        </w:tc>
        <w:tc>
          <w:tcPr>
            <w:tcW w:w="1644" w:type="dxa"/>
            <w:tcBorders>
              <w:top w:val="nil" w:sz="6" w:space="0" w:color="auto"/>
              <w:left w:val="single" w:sz="2" w:space="0" w:color="D71920"/>
              <w:bottom w:val="nil" w:sz="6" w:space="0" w:color="auto"/>
              <w:right w:val="single" w:sz="2" w:space="0" w:color="D71920"/>
            </w:tcBorders>
          </w:tcPr>
          <w:p>
            <w:pPr>
              <w:pStyle w:val="TableParagraph"/>
              <w:spacing w:line="174" w:lineRule="exact"/>
              <w:ind w:right="80"/>
              <w:jc w:val="right"/>
              <w:rPr>
                <w:rFonts w:ascii="宋体" w:hAnsi="宋体" w:cs="宋体" w:eastAsia="宋体" w:hint="default"/>
                <w:sz w:val="17"/>
                <w:szCs w:val="17"/>
              </w:rPr>
            </w:pPr>
            <w:r>
              <w:rPr>
                <w:rFonts w:ascii="宋体"/>
                <w:color w:val="231F20"/>
                <w:sz w:val="17"/>
              </w:rPr>
              <w:t>291,229</w:t>
            </w:r>
            <w:r>
              <w:rPr>
                <w:rFonts w:ascii="宋体"/>
                <w:sz w:val="17"/>
              </w:rPr>
            </w:r>
          </w:p>
        </w:tc>
        <w:tc>
          <w:tcPr>
            <w:tcW w:w="1644" w:type="dxa"/>
            <w:tcBorders>
              <w:top w:val="nil" w:sz="6" w:space="0" w:color="auto"/>
              <w:left w:val="single" w:sz="2" w:space="0" w:color="D71920"/>
              <w:bottom w:val="nil" w:sz="6" w:space="0" w:color="auto"/>
              <w:right w:val="single" w:sz="2" w:space="0" w:color="D71920"/>
            </w:tcBorders>
          </w:tcPr>
          <w:p>
            <w:pPr>
              <w:pStyle w:val="TableParagraph"/>
              <w:spacing w:line="174" w:lineRule="exact"/>
              <w:ind w:right="80"/>
              <w:jc w:val="right"/>
              <w:rPr>
                <w:rFonts w:ascii="宋体" w:hAnsi="宋体" w:cs="宋体" w:eastAsia="宋体" w:hint="default"/>
                <w:sz w:val="17"/>
                <w:szCs w:val="17"/>
              </w:rPr>
            </w:pPr>
            <w:r>
              <w:rPr>
                <w:rFonts w:ascii="宋体"/>
                <w:color w:val="231F20"/>
                <w:sz w:val="17"/>
              </w:rPr>
              <w:t>271,298</w:t>
            </w:r>
            <w:r>
              <w:rPr>
                <w:rFonts w:ascii="宋体"/>
                <w:sz w:val="17"/>
              </w:rPr>
            </w:r>
          </w:p>
        </w:tc>
        <w:tc>
          <w:tcPr>
            <w:tcW w:w="1644" w:type="dxa"/>
            <w:tcBorders>
              <w:top w:val="nil" w:sz="6" w:space="0" w:color="auto"/>
              <w:left w:val="single" w:sz="2" w:space="0" w:color="D71920"/>
              <w:bottom w:val="nil" w:sz="6" w:space="0" w:color="auto"/>
              <w:right w:val="nil" w:sz="6" w:space="0" w:color="auto"/>
            </w:tcBorders>
          </w:tcPr>
          <w:p>
            <w:pPr>
              <w:pStyle w:val="TableParagraph"/>
              <w:spacing w:line="174" w:lineRule="exact"/>
              <w:ind w:right="82"/>
              <w:jc w:val="right"/>
              <w:rPr>
                <w:rFonts w:ascii="宋体" w:hAnsi="宋体" w:cs="宋体" w:eastAsia="宋体" w:hint="default"/>
                <w:sz w:val="17"/>
                <w:szCs w:val="17"/>
              </w:rPr>
            </w:pPr>
            <w:r>
              <w:rPr>
                <w:rFonts w:ascii="宋体"/>
                <w:color w:val="231F20"/>
                <w:sz w:val="17"/>
              </w:rPr>
              <w:t>239,299</w:t>
            </w:r>
            <w:r>
              <w:rPr>
                <w:rFonts w:ascii="宋体"/>
                <w:sz w:val="17"/>
              </w:rPr>
            </w:r>
          </w:p>
        </w:tc>
      </w:tr>
      <w:tr>
        <w:trPr>
          <w:trHeight w:val="282" w:hRule="exact"/>
        </w:trPr>
        <w:tc>
          <w:tcPr>
            <w:tcW w:w="4706" w:type="dxa"/>
            <w:tcBorders>
              <w:top w:val="nil" w:sz="6" w:space="0" w:color="auto"/>
              <w:left w:val="nil" w:sz="6" w:space="0" w:color="auto"/>
              <w:bottom w:val="single" w:sz="2" w:space="0" w:color="D71920"/>
              <w:right w:val="single" w:sz="2" w:space="0" w:color="D71920"/>
            </w:tcBorders>
          </w:tcPr>
          <w:p>
            <w:pPr>
              <w:pStyle w:val="TableParagraph"/>
              <w:spacing w:line="174" w:lineRule="exact"/>
              <w:ind w:left="85" w:right="0"/>
              <w:jc w:val="left"/>
              <w:rPr>
                <w:rFonts w:ascii="宋体" w:hAnsi="宋体" w:cs="宋体" w:eastAsia="宋体" w:hint="default"/>
                <w:sz w:val="17"/>
                <w:szCs w:val="17"/>
              </w:rPr>
            </w:pPr>
            <w:r>
              <w:rPr>
                <w:rFonts w:ascii="宋体" w:hAnsi="宋体" w:cs="宋体" w:eastAsia="宋体" w:hint="default"/>
                <w:color w:val="231F20"/>
                <w:sz w:val="17"/>
                <w:szCs w:val="17"/>
              </w:rPr>
              <w:t>府补助除外</w:t>
            </w:r>
            <w:r>
              <w:rPr>
                <w:rFonts w:ascii="宋体" w:hAnsi="宋体" w:cs="宋体" w:eastAsia="宋体" w:hint="default"/>
                <w:sz w:val="17"/>
                <w:szCs w:val="17"/>
              </w:rPr>
            </w:r>
          </w:p>
        </w:tc>
        <w:tc>
          <w:tcPr>
            <w:tcW w:w="1644" w:type="dxa"/>
            <w:tcBorders>
              <w:top w:val="nil" w:sz="6" w:space="0" w:color="auto"/>
              <w:left w:val="single" w:sz="2" w:space="0" w:color="D71920"/>
              <w:bottom w:val="single" w:sz="2" w:space="0" w:color="D71920"/>
              <w:right w:val="single" w:sz="2" w:space="0" w:color="D71920"/>
            </w:tcBorders>
          </w:tcPr>
          <w:p>
            <w:pPr/>
          </w:p>
        </w:tc>
        <w:tc>
          <w:tcPr>
            <w:tcW w:w="1644" w:type="dxa"/>
            <w:tcBorders>
              <w:top w:val="nil" w:sz="6" w:space="0" w:color="auto"/>
              <w:left w:val="single" w:sz="2" w:space="0" w:color="D71920"/>
              <w:bottom w:val="single" w:sz="2" w:space="0" w:color="D71920"/>
              <w:right w:val="single" w:sz="2" w:space="0" w:color="D71920"/>
            </w:tcBorders>
          </w:tcPr>
          <w:p>
            <w:pPr/>
          </w:p>
        </w:tc>
        <w:tc>
          <w:tcPr>
            <w:tcW w:w="1644" w:type="dxa"/>
            <w:tcBorders>
              <w:top w:val="nil" w:sz="6" w:space="0" w:color="auto"/>
              <w:left w:val="single" w:sz="2" w:space="0" w:color="D71920"/>
              <w:bottom w:val="single" w:sz="2" w:space="0" w:color="D71920"/>
              <w:right w:val="nil" w:sz="6" w:space="0" w:color="auto"/>
            </w:tcBorders>
          </w:tcPr>
          <w:p>
            <w:pPr/>
          </w:p>
        </w:tc>
      </w:tr>
      <w:tr>
        <w:trPr>
          <w:trHeight w:val="340" w:hRule="exact"/>
        </w:trPr>
        <w:tc>
          <w:tcPr>
            <w:tcW w:w="4706"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除上述各项之外的其他营业外收入和支出</w:t>
            </w:r>
            <w:r>
              <w:rPr>
                <w:rFonts w:ascii="宋体" w:hAnsi="宋体" w:cs="宋体" w:eastAsia="宋体" w:hint="default"/>
                <w:sz w:val="17"/>
                <w:szCs w:val="17"/>
              </w:rPr>
            </w:r>
          </w:p>
        </w:tc>
        <w:tc>
          <w:tcPr>
            <w:tcW w:w="164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584,440</w:t>
            </w:r>
            <w:r>
              <w:rPr>
                <w:rFonts w:ascii="宋体"/>
                <w:sz w:val="17"/>
              </w:rPr>
            </w:r>
          </w:p>
        </w:tc>
        <w:tc>
          <w:tcPr>
            <w:tcW w:w="164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719,925</w:t>
            </w:r>
            <w:r>
              <w:rPr>
                <w:rFonts w:ascii="宋体"/>
                <w:sz w:val="17"/>
              </w:rPr>
            </w:r>
          </w:p>
        </w:tc>
        <w:tc>
          <w:tcPr>
            <w:tcW w:w="164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sz w:val="17"/>
              </w:rPr>
              <w:t>444,670</w:t>
            </w:r>
            <w:r>
              <w:rPr>
                <w:rFonts w:ascii="宋体"/>
                <w:sz w:val="17"/>
              </w:rPr>
            </w:r>
          </w:p>
        </w:tc>
      </w:tr>
      <w:tr>
        <w:trPr>
          <w:trHeight w:val="340" w:hRule="exact"/>
        </w:trPr>
        <w:tc>
          <w:tcPr>
            <w:tcW w:w="4706"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少数股东权益影响额</w:t>
            </w:r>
            <w:r>
              <w:rPr>
                <w:rFonts w:ascii="宋体" w:hAnsi="宋体" w:cs="宋体" w:eastAsia="宋体" w:hint="default"/>
                <w:sz w:val="17"/>
                <w:szCs w:val="17"/>
              </w:rPr>
            </w:r>
          </w:p>
        </w:tc>
        <w:tc>
          <w:tcPr>
            <w:tcW w:w="164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0"/>
                <w:sz w:val="17"/>
              </w:rPr>
              <w:t>(4,070,365)</w:t>
            </w:r>
            <w:r>
              <w:rPr>
                <w:rFonts w:ascii="宋体"/>
                <w:sz w:val="17"/>
              </w:rPr>
            </w:r>
          </w:p>
        </w:tc>
        <w:tc>
          <w:tcPr>
            <w:tcW w:w="164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33,517</w:t>
            </w:r>
            <w:r>
              <w:rPr>
                <w:rFonts w:ascii="宋体"/>
                <w:sz w:val="17"/>
              </w:rPr>
            </w:r>
          </w:p>
        </w:tc>
        <w:tc>
          <w:tcPr>
            <w:tcW w:w="164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0"/>
                <w:sz w:val="17"/>
              </w:rPr>
              <w:t>(373,232)</w:t>
            </w:r>
            <w:r>
              <w:rPr>
                <w:rFonts w:ascii="宋体"/>
                <w:sz w:val="17"/>
              </w:rPr>
            </w:r>
          </w:p>
        </w:tc>
      </w:tr>
      <w:tr>
        <w:trPr>
          <w:trHeight w:val="340" w:hRule="exact"/>
        </w:trPr>
        <w:tc>
          <w:tcPr>
            <w:tcW w:w="4706"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所得税影响额</w:t>
            </w:r>
            <w:r>
              <w:rPr>
                <w:rFonts w:ascii="宋体" w:hAnsi="宋体" w:cs="宋体" w:eastAsia="宋体" w:hint="default"/>
                <w:sz w:val="17"/>
                <w:szCs w:val="17"/>
              </w:rPr>
            </w:r>
          </w:p>
        </w:tc>
        <w:tc>
          <w:tcPr>
            <w:tcW w:w="164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0"/>
                <w:sz w:val="17"/>
              </w:rPr>
              <w:t>(2,049,392)</w:t>
            </w:r>
            <w:r>
              <w:rPr>
                <w:rFonts w:ascii="宋体"/>
                <w:sz w:val="17"/>
              </w:rPr>
            </w:r>
          </w:p>
        </w:tc>
        <w:tc>
          <w:tcPr>
            <w:tcW w:w="164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6,628</w:t>
            </w:r>
            <w:r>
              <w:rPr>
                <w:rFonts w:ascii="宋体"/>
                <w:sz w:val="17"/>
              </w:rPr>
            </w:r>
          </w:p>
        </w:tc>
        <w:tc>
          <w:tcPr>
            <w:tcW w:w="164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0"/>
                <w:sz w:val="17"/>
              </w:rPr>
              <w:t>(197,385)</w:t>
            </w:r>
            <w:r>
              <w:rPr>
                <w:rFonts w:ascii="宋体"/>
                <w:sz w:val="17"/>
              </w:rPr>
            </w:r>
          </w:p>
        </w:tc>
      </w:tr>
      <w:tr>
        <w:trPr>
          <w:trHeight w:val="340" w:hRule="exact"/>
        </w:trPr>
        <w:tc>
          <w:tcPr>
            <w:tcW w:w="4706"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合计</w:t>
            </w:r>
            <w:r>
              <w:rPr>
                <w:rFonts w:ascii="宋体" w:hAnsi="宋体" w:cs="宋体" w:eastAsia="宋体" w:hint="default"/>
                <w:sz w:val="17"/>
                <w:szCs w:val="17"/>
              </w:rPr>
            </w:r>
          </w:p>
        </w:tc>
        <w:tc>
          <w:tcPr>
            <w:tcW w:w="164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2,035,757</w:t>
            </w:r>
            <w:r>
              <w:rPr>
                <w:rFonts w:ascii="宋体"/>
                <w:sz w:val="17"/>
              </w:rPr>
            </w:r>
          </w:p>
        </w:tc>
        <w:tc>
          <w:tcPr>
            <w:tcW w:w="164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0"/>
                <w:sz w:val="17"/>
              </w:rPr>
              <w:t>(16,763)</w:t>
            </w:r>
            <w:r>
              <w:rPr>
                <w:rFonts w:ascii="宋体"/>
                <w:sz w:val="17"/>
              </w:rPr>
            </w:r>
          </w:p>
        </w:tc>
        <w:tc>
          <w:tcPr>
            <w:tcW w:w="164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sz w:val="17"/>
              </w:rPr>
              <w:t>188,622</w:t>
            </w:r>
            <w:r>
              <w:rPr>
                <w:rFonts w:ascii="宋体"/>
                <w:sz w:val="17"/>
              </w:rPr>
            </w:r>
          </w:p>
        </w:tc>
      </w:tr>
    </w:tbl>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13"/>
          <w:szCs w:val="13"/>
        </w:rPr>
      </w:pPr>
    </w:p>
    <w:p>
      <w:pPr>
        <w:spacing w:after="0" w:line="240" w:lineRule="auto"/>
        <w:rPr>
          <w:rFonts w:ascii="宋体" w:hAnsi="宋体" w:cs="宋体" w:eastAsia="宋体" w:hint="default"/>
          <w:sz w:val="13"/>
          <w:szCs w:val="13"/>
        </w:rPr>
        <w:sectPr>
          <w:type w:val="continuous"/>
          <w:pgSz w:w="11910" w:h="16160"/>
          <w:pgMar w:top="1060" w:bottom="280" w:left="1020" w:right="0"/>
        </w:sectPr>
      </w:pPr>
    </w:p>
    <w:p>
      <w:pPr>
        <w:pStyle w:val="Heading4"/>
        <w:spacing w:line="240" w:lineRule="auto"/>
        <w:ind w:right="-20"/>
        <w:jc w:val="left"/>
        <w:rPr>
          <w:rFonts w:ascii="宋体" w:hAnsi="宋体" w:cs="宋体" w:eastAsia="宋体" w:hint="default"/>
        </w:rPr>
      </w:pPr>
      <w:r>
        <w:rPr>
          <w:rFonts w:ascii="宋体" w:hAnsi="宋体" w:cs="宋体" w:eastAsia="宋体" w:hint="default"/>
          <w:color w:val="D71920"/>
        </w:rPr>
        <w:t>十一、采用公允价值计量的项目</w:t>
      </w:r>
      <w:r>
        <w:rPr>
          <w:rFonts w:ascii="宋体" w:hAnsi="宋体" w:cs="宋体" w:eastAsia="宋体" w:hint="default"/>
        </w:rPr>
      </w:r>
    </w:p>
    <w:p>
      <w:pPr>
        <w:spacing w:line="240" w:lineRule="auto" w:before="0"/>
        <w:rPr>
          <w:rFonts w:ascii="宋体" w:hAnsi="宋体" w:cs="宋体" w:eastAsia="宋体" w:hint="default"/>
          <w:sz w:val="16"/>
          <w:szCs w:val="16"/>
        </w:rPr>
      </w:pPr>
      <w:r>
        <w:rPr/>
        <w:br w:type="column"/>
      </w:r>
      <w:r>
        <w:rPr>
          <w:rFonts w:ascii="宋体"/>
          <w:sz w:val="16"/>
        </w:rPr>
      </w:r>
    </w:p>
    <w:p>
      <w:pPr>
        <w:spacing w:before="125"/>
        <w:ind w:left="113" w:right="0" w:firstLine="0"/>
        <w:jc w:val="left"/>
        <w:rPr>
          <w:rFonts w:ascii="宋体" w:hAnsi="宋体" w:cs="宋体" w:eastAsia="宋体" w:hint="default"/>
          <w:sz w:val="17"/>
          <w:szCs w:val="17"/>
        </w:rPr>
      </w:pPr>
      <w:r>
        <w:rPr>
          <w:rFonts w:ascii="宋体" w:hAnsi="宋体" w:cs="宋体" w:eastAsia="宋体" w:hint="default"/>
          <w:color w:val="231F20"/>
          <w:sz w:val="17"/>
          <w:szCs w:val="17"/>
        </w:rPr>
        <w:t>单位：元 </w:t>
      </w:r>
      <w:r>
        <w:rPr>
          <w:rFonts w:ascii="宋体" w:hAnsi="宋体" w:cs="宋体" w:eastAsia="宋体" w:hint="default"/>
          <w:color w:val="231F20"/>
          <w:spacing w:val="18"/>
          <w:sz w:val="17"/>
          <w:szCs w:val="17"/>
        </w:rPr>
        <w:t> </w:t>
      </w:r>
      <w:r>
        <w:rPr>
          <w:rFonts w:ascii="宋体" w:hAnsi="宋体" w:cs="宋体" w:eastAsia="宋体" w:hint="default"/>
          <w:color w:val="231F20"/>
          <w:sz w:val="17"/>
          <w:szCs w:val="17"/>
        </w:rPr>
        <w:t>币种：人民币</w:t>
      </w:r>
      <w:r>
        <w:rPr>
          <w:rFonts w:ascii="宋体" w:hAnsi="宋体" w:cs="宋体" w:eastAsia="宋体" w:hint="default"/>
          <w:sz w:val="17"/>
          <w:szCs w:val="17"/>
        </w:rPr>
      </w:r>
    </w:p>
    <w:p>
      <w:pPr>
        <w:spacing w:after="0"/>
        <w:jc w:val="left"/>
        <w:rPr>
          <w:rFonts w:ascii="宋体" w:hAnsi="宋体" w:cs="宋体" w:eastAsia="宋体" w:hint="default"/>
          <w:sz w:val="17"/>
          <w:szCs w:val="17"/>
        </w:rPr>
        <w:sectPr>
          <w:type w:val="continuous"/>
          <w:pgSz w:w="11910" w:h="16160"/>
          <w:pgMar w:top="1060" w:bottom="280" w:left="1020" w:right="0"/>
          <w:cols w:num="2" w:equalWidth="0">
            <w:col w:w="3474" w:space="4275"/>
            <w:col w:w="3141"/>
          </w:cols>
        </w:sectPr>
      </w:pPr>
    </w:p>
    <w:p>
      <w:pPr>
        <w:spacing w:line="240" w:lineRule="auto" w:before="9"/>
        <w:rPr>
          <w:rFonts w:ascii="宋体" w:hAnsi="宋体" w:cs="宋体" w:eastAsia="宋体" w:hint="default"/>
          <w:sz w:val="8"/>
          <w:szCs w:val="8"/>
        </w:rPr>
      </w:pPr>
      <w:r>
        <w:rPr/>
        <w:pict>
          <v:group style="position:absolute;margin-left:544.252014pt;margin-top:36.850597pt;width:51.05pt;height:102.05pt;mso-position-horizontal-relative:page;mso-position-vertical-relative:page;z-index:1864" coordorigin="10885,737" coordsize="1021,2041">
            <v:group style="position:absolute;left:10885;top:737;width:1021;height:2041" coordorigin="10885,737" coordsize="1021,2041">
              <v:shape style="position:absolute;left:10885;top:737;width:1021;height:2041" coordorigin="10885,737" coordsize="1021,2041" path="m11906,737l10885,1758,11906,2778,11906,737xe" filled="true" fillcolor="#d71920" stroked="false">
                <v:path arrowok="t"/>
                <v:fill type="solid"/>
              </v:shape>
              <v:shape style="position:absolute;left:10999;top:1686;width:647;height:283" type="#_x0000_t75" stroked="false">
                <v:imagedata r:id="rId37" o:title=""/>
              </v:shape>
            </v:group>
            <w10:wrap type="none"/>
          </v:group>
        </w:pict>
      </w:r>
    </w:p>
    <w:tbl>
      <w:tblPr>
        <w:tblW w:w="0" w:type="auto"/>
        <w:jc w:val="left"/>
        <w:tblInd w:w="111" w:type="dxa"/>
        <w:tblLayout w:type="fixed"/>
        <w:tblCellMar>
          <w:top w:w="0" w:type="dxa"/>
          <w:left w:w="0" w:type="dxa"/>
          <w:bottom w:w="0" w:type="dxa"/>
          <w:right w:w="0" w:type="dxa"/>
        </w:tblCellMar>
        <w:tblLook w:val="01E0"/>
      </w:tblPr>
      <w:tblGrid>
        <w:gridCol w:w="2835"/>
        <w:gridCol w:w="1701"/>
        <w:gridCol w:w="1701"/>
        <w:gridCol w:w="1701"/>
        <w:gridCol w:w="1701"/>
      </w:tblGrid>
      <w:tr>
        <w:trPr>
          <w:trHeight w:val="680" w:hRule="exact"/>
        </w:trPr>
        <w:tc>
          <w:tcPr>
            <w:tcW w:w="2835" w:type="dxa"/>
            <w:tcBorders>
              <w:top w:val="single" w:sz="2" w:space="0" w:color="D71920"/>
              <w:left w:val="nil" w:sz="6" w:space="0" w:color="auto"/>
              <w:bottom w:val="single" w:sz="2" w:space="0" w:color="D71920"/>
              <w:right w:val="single" w:sz="2" w:space="0" w:color="D71920"/>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2" w:right="0"/>
              <w:jc w:val="center"/>
              <w:rPr>
                <w:rFonts w:ascii="宋体" w:hAnsi="宋体" w:cs="宋体" w:eastAsia="宋体" w:hint="default"/>
                <w:sz w:val="18"/>
                <w:szCs w:val="18"/>
              </w:rPr>
            </w:pPr>
            <w:r>
              <w:rPr>
                <w:rFonts w:ascii="宋体" w:hAnsi="宋体" w:cs="宋体" w:eastAsia="宋体" w:hint="default"/>
                <w:color w:val="FFFFFF"/>
                <w:sz w:val="18"/>
                <w:szCs w:val="18"/>
              </w:rPr>
              <w:t>项目名称</w:t>
            </w:r>
            <w:r>
              <w:rPr>
                <w:rFonts w:ascii="宋体" w:hAnsi="宋体" w:cs="宋体" w:eastAsia="宋体" w:hint="default"/>
                <w:sz w:val="18"/>
                <w:szCs w:val="18"/>
              </w:rPr>
            </w:r>
          </w:p>
        </w:tc>
        <w:tc>
          <w:tcPr>
            <w:tcW w:w="1701"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487" w:right="0"/>
              <w:jc w:val="left"/>
              <w:rPr>
                <w:rFonts w:ascii="宋体" w:hAnsi="宋体" w:cs="宋体" w:eastAsia="宋体" w:hint="default"/>
                <w:sz w:val="18"/>
                <w:szCs w:val="18"/>
              </w:rPr>
            </w:pPr>
            <w:r>
              <w:rPr>
                <w:rFonts w:ascii="宋体" w:hAnsi="宋体" w:cs="宋体" w:eastAsia="宋体" w:hint="default"/>
                <w:color w:val="FFFFFF"/>
                <w:sz w:val="18"/>
                <w:szCs w:val="18"/>
              </w:rPr>
              <w:t>期初余额</w:t>
            </w:r>
            <w:r>
              <w:rPr>
                <w:rFonts w:ascii="宋体" w:hAnsi="宋体" w:cs="宋体" w:eastAsia="宋体" w:hint="default"/>
                <w:sz w:val="18"/>
                <w:szCs w:val="18"/>
              </w:rPr>
            </w:r>
          </w:p>
        </w:tc>
        <w:tc>
          <w:tcPr>
            <w:tcW w:w="1701"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487" w:right="0"/>
              <w:jc w:val="left"/>
              <w:rPr>
                <w:rFonts w:ascii="宋体" w:hAnsi="宋体" w:cs="宋体" w:eastAsia="宋体" w:hint="default"/>
                <w:sz w:val="18"/>
                <w:szCs w:val="18"/>
              </w:rPr>
            </w:pPr>
            <w:r>
              <w:rPr>
                <w:rFonts w:ascii="宋体" w:hAnsi="宋体" w:cs="宋体" w:eastAsia="宋体" w:hint="default"/>
                <w:color w:val="FFFFFF"/>
                <w:sz w:val="18"/>
                <w:szCs w:val="18"/>
              </w:rPr>
              <w:t>期末余额</w:t>
            </w:r>
            <w:r>
              <w:rPr>
                <w:rFonts w:ascii="宋体" w:hAnsi="宋体" w:cs="宋体" w:eastAsia="宋体" w:hint="default"/>
                <w:sz w:val="18"/>
                <w:szCs w:val="18"/>
              </w:rPr>
            </w:r>
          </w:p>
        </w:tc>
        <w:tc>
          <w:tcPr>
            <w:tcW w:w="1701"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487" w:right="0"/>
              <w:jc w:val="left"/>
              <w:rPr>
                <w:rFonts w:ascii="宋体" w:hAnsi="宋体" w:cs="宋体" w:eastAsia="宋体" w:hint="default"/>
                <w:sz w:val="18"/>
                <w:szCs w:val="18"/>
              </w:rPr>
            </w:pPr>
            <w:r>
              <w:rPr>
                <w:rFonts w:ascii="宋体" w:hAnsi="宋体" w:cs="宋体" w:eastAsia="宋体" w:hint="default"/>
                <w:color w:val="FFFFFF"/>
                <w:sz w:val="18"/>
                <w:szCs w:val="18"/>
              </w:rPr>
              <w:t>当期变动</w:t>
            </w:r>
            <w:r>
              <w:rPr>
                <w:rFonts w:ascii="宋体" w:hAnsi="宋体" w:cs="宋体" w:eastAsia="宋体" w:hint="default"/>
                <w:sz w:val="18"/>
                <w:szCs w:val="18"/>
              </w:rPr>
            </w:r>
          </w:p>
        </w:tc>
        <w:tc>
          <w:tcPr>
            <w:tcW w:w="1701" w:type="dxa"/>
            <w:tcBorders>
              <w:top w:val="single" w:sz="2" w:space="0" w:color="D71920"/>
              <w:left w:val="single" w:sz="2" w:space="0" w:color="D71920"/>
              <w:bottom w:val="single" w:sz="2" w:space="0" w:color="D71920"/>
              <w:right w:val="nil" w:sz="6" w:space="0" w:color="auto"/>
            </w:tcBorders>
            <w:shd w:val="clear" w:color="auto" w:fill="F36F21"/>
          </w:tcPr>
          <w:p>
            <w:pPr>
              <w:pStyle w:val="TableParagraph"/>
              <w:spacing w:line="216" w:lineRule="exact" w:before="120"/>
              <w:ind w:left="487" w:right="308" w:hanging="180"/>
              <w:jc w:val="left"/>
              <w:rPr>
                <w:rFonts w:ascii="宋体" w:hAnsi="宋体" w:cs="宋体" w:eastAsia="宋体" w:hint="default"/>
                <w:sz w:val="18"/>
                <w:szCs w:val="18"/>
              </w:rPr>
            </w:pPr>
            <w:r>
              <w:rPr>
                <w:rFonts w:ascii="宋体" w:hAnsi="宋体" w:cs="宋体" w:eastAsia="宋体" w:hint="default"/>
                <w:color w:val="FFFFFF"/>
                <w:sz w:val="18"/>
                <w:szCs w:val="18"/>
              </w:rPr>
              <w:t>对当期利润的 影响金额</w:t>
            </w:r>
            <w:r>
              <w:rPr>
                <w:rFonts w:ascii="宋体" w:hAnsi="宋体" w:cs="宋体" w:eastAsia="宋体" w:hint="default"/>
                <w:sz w:val="18"/>
                <w:szCs w:val="18"/>
              </w:rPr>
            </w:r>
          </w:p>
        </w:tc>
      </w:tr>
      <w:tr>
        <w:trPr>
          <w:trHeight w:val="340" w:hRule="exact"/>
        </w:trPr>
        <w:tc>
          <w:tcPr>
            <w:tcW w:w="283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子公司持有的迪信通股票</w:t>
            </w:r>
            <w:r>
              <w:rPr>
                <w:rFonts w:ascii="宋体" w:hAnsi="宋体" w:cs="宋体" w:eastAsia="宋体" w:hint="default"/>
                <w:sz w:val="17"/>
                <w:szCs w:val="17"/>
              </w:rPr>
            </w:r>
          </w:p>
        </w:tc>
        <w:tc>
          <w:tcPr>
            <w:tcW w:w="170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12,871,426</w:t>
            </w:r>
            <w:r>
              <w:rPr>
                <w:rFonts w:ascii="宋体"/>
                <w:sz w:val="17"/>
              </w:rPr>
            </w:r>
          </w:p>
        </w:tc>
        <w:tc>
          <w:tcPr>
            <w:tcW w:w="170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131"/>
                <w:sz w:val="17"/>
              </w:rPr>
              <w:t>-</w:t>
            </w:r>
            <w:r>
              <w:rPr>
                <w:rFonts w:ascii="宋体"/>
                <w:sz w:val="17"/>
              </w:rPr>
            </w:r>
          </w:p>
        </w:tc>
        <w:tc>
          <w:tcPr>
            <w:tcW w:w="170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0"/>
                <w:sz w:val="17"/>
              </w:rPr>
              <w:t>(12,871,426)</w:t>
            </w:r>
            <w:r>
              <w:rPr>
                <w:rFonts w:ascii="宋体"/>
                <w:sz w:val="17"/>
              </w:rPr>
            </w:r>
          </w:p>
        </w:tc>
        <w:tc>
          <w:tcPr>
            <w:tcW w:w="170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5"/>
                <w:sz w:val="17"/>
              </w:rPr>
              <w:t>6,372,869</w:t>
            </w:r>
            <w:r>
              <w:rPr>
                <w:rFonts w:ascii="宋体"/>
                <w:sz w:val="17"/>
              </w:rPr>
            </w:r>
          </w:p>
        </w:tc>
      </w:tr>
      <w:tr>
        <w:trPr>
          <w:trHeight w:val="340" w:hRule="exact"/>
        </w:trPr>
        <w:tc>
          <w:tcPr>
            <w:tcW w:w="283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子公司持有的非上市公司股权</w:t>
            </w:r>
            <w:r>
              <w:rPr>
                <w:rFonts w:ascii="宋体" w:hAnsi="宋体" w:cs="宋体" w:eastAsia="宋体" w:hint="default"/>
                <w:sz w:val="17"/>
                <w:szCs w:val="17"/>
              </w:rPr>
            </w:r>
          </w:p>
        </w:tc>
        <w:tc>
          <w:tcPr>
            <w:tcW w:w="170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131"/>
                <w:sz w:val="17"/>
              </w:rPr>
              <w:t>-</w:t>
            </w:r>
            <w:r>
              <w:rPr>
                <w:rFonts w:ascii="宋体"/>
                <w:sz w:val="17"/>
              </w:rPr>
            </w:r>
          </w:p>
        </w:tc>
        <w:tc>
          <w:tcPr>
            <w:tcW w:w="170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106,040,094</w:t>
            </w:r>
            <w:r>
              <w:rPr>
                <w:rFonts w:ascii="宋体"/>
                <w:sz w:val="17"/>
              </w:rPr>
            </w:r>
          </w:p>
        </w:tc>
        <w:tc>
          <w:tcPr>
            <w:tcW w:w="170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106,040,094</w:t>
            </w:r>
            <w:r>
              <w:rPr>
                <w:rFonts w:ascii="宋体"/>
                <w:sz w:val="17"/>
              </w:rPr>
            </w:r>
          </w:p>
        </w:tc>
        <w:tc>
          <w:tcPr>
            <w:tcW w:w="170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5"/>
                <w:sz w:val="17"/>
              </w:rPr>
              <w:t>39,560,899</w:t>
            </w:r>
            <w:r>
              <w:rPr>
                <w:rFonts w:ascii="宋体"/>
                <w:sz w:val="17"/>
              </w:rPr>
            </w:r>
          </w:p>
        </w:tc>
      </w:tr>
      <w:tr>
        <w:trPr>
          <w:trHeight w:val="340" w:hRule="exact"/>
        </w:trPr>
        <w:tc>
          <w:tcPr>
            <w:tcW w:w="283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子公司持有的交通银行股票</w:t>
            </w:r>
            <w:r>
              <w:rPr>
                <w:rFonts w:ascii="宋体" w:hAnsi="宋体" w:cs="宋体" w:eastAsia="宋体" w:hint="default"/>
                <w:sz w:val="17"/>
                <w:szCs w:val="17"/>
              </w:rPr>
            </w:r>
          </w:p>
        </w:tc>
        <w:tc>
          <w:tcPr>
            <w:tcW w:w="170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172,613,451</w:t>
            </w:r>
            <w:r>
              <w:rPr>
                <w:rFonts w:ascii="宋体"/>
                <w:sz w:val="17"/>
              </w:rPr>
            </w:r>
          </w:p>
        </w:tc>
        <w:tc>
          <w:tcPr>
            <w:tcW w:w="170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163,475,092</w:t>
            </w:r>
            <w:r>
              <w:rPr>
                <w:rFonts w:ascii="宋体"/>
                <w:sz w:val="17"/>
              </w:rPr>
            </w:r>
          </w:p>
        </w:tc>
        <w:tc>
          <w:tcPr>
            <w:tcW w:w="170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0"/>
                <w:sz w:val="17"/>
              </w:rPr>
              <w:t>(9,138,359)</w:t>
            </w:r>
            <w:r>
              <w:rPr>
                <w:rFonts w:ascii="宋体"/>
                <w:sz w:val="17"/>
              </w:rPr>
            </w:r>
          </w:p>
        </w:tc>
        <w:tc>
          <w:tcPr>
            <w:tcW w:w="170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0"/>
                <w:sz w:val="17"/>
              </w:rPr>
              <w:t>(2,284,590)</w:t>
            </w:r>
            <w:r>
              <w:rPr>
                <w:rFonts w:ascii="宋体"/>
                <w:sz w:val="17"/>
              </w:rPr>
            </w:r>
          </w:p>
        </w:tc>
      </w:tr>
      <w:tr>
        <w:trPr>
          <w:trHeight w:val="340" w:hRule="exact"/>
        </w:trPr>
        <w:tc>
          <w:tcPr>
            <w:tcW w:w="283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子公司持有的西班牙电信股票</w:t>
            </w:r>
            <w:r>
              <w:rPr>
                <w:rFonts w:ascii="宋体" w:hAnsi="宋体" w:cs="宋体" w:eastAsia="宋体" w:hint="default"/>
                <w:sz w:val="17"/>
                <w:szCs w:val="17"/>
              </w:rPr>
            </w:r>
          </w:p>
        </w:tc>
        <w:tc>
          <w:tcPr>
            <w:tcW w:w="170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79"/>
              <w:jc w:val="right"/>
              <w:rPr>
                <w:rFonts w:ascii="宋体" w:hAnsi="宋体" w:cs="宋体" w:eastAsia="宋体" w:hint="default"/>
                <w:sz w:val="17"/>
                <w:szCs w:val="17"/>
              </w:rPr>
            </w:pPr>
            <w:r>
              <w:rPr>
                <w:rFonts w:ascii="宋体"/>
                <w:color w:val="231F20"/>
                <w:w w:val="95"/>
                <w:sz w:val="17"/>
              </w:rPr>
              <w:t>5,705,885,892</w:t>
            </w:r>
            <w:r>
              <w:rPr>
                <w:rFonts w:ascii="宋体"/>
                <w:sz w:val="17"/>
              </w:rPr>
            </w:r>
          </w:p>
        </w:tc>
        <w:tc>
          <w:tcPr>
            <w:tcW w:w="170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79"/>
              <w:jc w:val="right"/>
              <w:rPr>
                <w:rFonts w:ascii="宋体" w:hAnsi="宋体" w:cs="宋体" w:eastAsia="宋体" w:hint="default"/>
                <w:sz w:val="17"/>
                <w:szCs w:val="17"/>
              </w:rPr>
            </w:pPr>
            <w:r>
              <w:rPr>
                <w:rFonts w:ascii="宋体"/>
                <w:color w:val="231F20"/>
                <w:w w:val="95"/>
                <w:sz w:val="17"/>
              </w:rPr>
              <w:t>4,664,742,534</w:t>
            </w:r>
            <w:r>
              <w:rPr>
                <w:rFonts w:ascii="宋体"/>
                <w:sz w:val="17"/>
              </w:rPr>
            </w:r>
          </w:p>
        </w:tc>
        <w:tc>
          <w:tcPr>
            <w:tcW w:w="170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w w:val="90"/>
                <w:sz w:val="17"/>
              </w:rPr>
              <w:t>(1,041,143,358)</w:t>
            </w:r>
            <w:r>
              <w:rPr>
                <w:rFonts w:ascii="宋体"/>
                <w:sz w:val="17"/>
              </w:rPr>
            </w:r>
          </w:p>
        </w:tc>
        <w:tc>
          <w:tcPr>
            <w:tcW w:w="170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0"/>
                <w:sz w:val="17"/>
              </w:rPr>
              <w:t>(650,733,463)</w:t>
            </w:r>
            <w:r>
              <w:rPr>
                <w:rFonts w:ascii="宋体"/>
                <w:sz w:val="17"/>
              </w:rPr>
            </w:r>
          </w:p>
        </w:tc>
      </w:tr>
      <w:tr>
        <w:trPr>
          <w:trHeight w:val="340" w:hRule="exact"/>
        </w:trPr>
        <w:tc>
          <w:tcPr>
            <w:tcW w:w="283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其他</w:t>
            </w:r>
            <w:r>
              <w:rPr>
                <w:rFonts w:ascii="宋体" w:hAnsi="宋体" w:cs="宋体" w:eastAsia="宋体" w:hint="default"/>
                <w:sz w:val="17"/>
                <w:szCs w:val="17"/>
              </w:rPr>
            </w:r>
          </w:p>
        </w:tc>
        <w:tc>
          <w:tcPr>
            <w:tcW w:w="170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79"/>
              <w:jc w:val="right"/>
              <w:rPr>
                <w:rFonts w:ascii="宋体" w:hAnsi="宋体" w:cs="宋体" w:eastAsia="宋体" w:hint="default"/>
                <w:sz w:val="17"/>
                <w:szCs w:val="17"/>
              </w:rPr>
            </w:pPr>
            <w:r>
              <w:rPr>
                <w:rFonts w:ascii="宋体"/>
                <w:color w:val="231F20"/>
                <w:w w:val="95"/>
                <w:sz w:val="17"/>
              </w:rPr>
              <w:t>23,480,271</w:t>
            </w:r>
            <w:r>
              <w:rPr>
                <w:rFonts w:ascii="宋体"/>
                <w:sz w:val="17"/>
              </w:rPr>
            </w:r>
          </w:p>
        </w:tc>
        <w:tc>
          <w:tcPr>
            <w:tcW w:w="170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79"/>
              <w:jc w:val="right"/>
              <w:rPr>
                <w:rFonts w:ascii="宋体" w:hAnsi="宋体" w:cs="宋体" w:eastAsia="宋体" w:hint="default"/>
                <w:sz w:val="17"/>
                <w:szCs w:val="17"/>
              </w:rPr>
            </w:pPr>
            <w:r>
              <w:rPr>
                <w:rFonts w:ascii="宋体"/>
                <w:color w:val="231F20"/>
                <w:w w:val="95"/>
                <w:sz w:val="17"/>
              </w:rPr>
              <w:t>23,480,271</w:t>
            </w:r>
            <w:r>
              <w:rPr>
                <w:rFonts w:ascii="宋体"/>
                <w:sz w:val="17"/>
              </w:rPr>
            </w:r>
          </w:p>
        </w:tc>
        <w:tc>
          <w:tcPr>
            <w:tcW w:w="170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131"/>
                <w:sz w:val="17"/>
              </w:rPr>
              <w:t>-</w:t>
            </w:r>
            <w:r>
              <w:rPr>
                <w:rFonts w:ascii="宋体"/>
                <w:sz w:val="17"/>
              </w:rPr>
            </w:r>
          </w:p>
        </w:tc>
        <w:tc>
          <w:tcPr>
            <w:tcW w:w="170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131"/>
                <w:sz w:val="17"/>
              </w:rPr>
              <w:t>-</w:t>
            </w:r>
            <w:r>
              <w:rPr>
                <w:rFonts w:ascii="宋体"/>
                <w:sz w:val="17"/>
              </w:rPr>
            </w:r>
          </w:p>
        </w:tc>
      </w:tr>
      <w:tr>
        <w:trPr>
          <w:trHeight w:val="340" w:hRule="exact"/>
        </w:trPr>
        <w:tc>
          <w:tcPr>
            <w:tcW w:w="283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合计</w:t>
            </w:r>
            <w:r>
              <w:rPr>
                <w:rFonts w:ascii="宋体" w:hAnsi="宋体" w:cs="宋体" w:eastAsia="宋体" w:hint="default"/>
                <w:sz w:val="17"/>
                <w:szCs w:val="17"/>
              </w:rPr>
            </w:r>
          </w:p>
        </w:tc>
        <w:tc>
          <w:tcPr>
            <w:tcW w:w="170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79"/>
              <w:jc w:val="right"/>
              <w:rPr>
                <w:rFonts w:ascii="宋体" w:hAnsi="宋体" w:cs="宋体" w:eastAsia="宋体" w:hint="default"/>
                <w:sz w:val="17"/>
                <w:szCs w:val="17"/>
              </w:rPr>
            </w:pPr>
            <w:r>
              <w:rPr>
                <w:rFonts w:ascii="宋体"/>
                <w:color w:val="231F20"/>
                <w:w w:val="95"/>
                <w:sz w:val="17"/>
              </w:rPr>
              <w:t>5,914,851,040</w:t>
            </w:r>
            <w:r>
              <w:rPr>
                <w:rFonts w:ascii="宋体"/>
                <w:sz w:val="17"/>
              </w:rPr>
            </w:r>
          </w:p>
        </w:tc>
        <w:tc>
          <w:tcPr>
            <w:tcW w:w="170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79"/>
              <w:jc w:val="right"/>
              <w:rPr>
                <w:rFonts w:ascii="宋体" w:hAnsi="宋体" w:cs="宋体" w:eastAsia="宋体" w:hint="default"/>
                <w:sz w:val="17"/>
                <w:szCs w:val="17"/>
              </w:rPr>
            </w:pPr>
            <w:r>
              <w:rPr>
                <w:rFonts w:ascii="宋体"/>
                <w:color w:val="231F20"/>
                <w:w w:val="95"/>
                <w:sz w:val="17"/>
              </w:rPr>
              <w:t>4,957,737,991</w:t>
            </w:r>
            <w:r>
              <w:rPr>
                <w:rFonts w:ascii="宋体"/>
                <w:sz w:val="17"/>
              </w:rPr>
            </w:r>
          </w:p>
        </w:tc>
        <w:tc>
          <w:tcPr>
            <w:tcW w:w="170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79"/>
              <w:jc w:val="right"/>
              <w:rPr>
                <w:rFonts w:ascii="宋体" w:hAnsi="宋体" w:cs="宋体" w:eastAsia="宋体" w:hint="default"/>
                <w:sz w:val="17"/>
                <w:szCs w:val="17"/>
              </w:rPr>
            </w:pPr>
            <w:r>
              <w:rPr>
                <w:rFonts w:ascii="宋体"/>
                <w:color w:val="231F20"/>
                <w:w w:val="90"/>
                <w:sz w:val="17"/>
              </w:rPr>
              <w:t>(957,113,049)</w:t>
            </w:r>
            <w:r>
              <w:rPr>
                <w:rFonts w:ascii="宋体"/>
                <w:sz w:val="17"/>
              </w:rPr>
            </w:r>
          </w:p>
        </w:tc>
        <w:tc>
          <w:tcPr>
            <w:tcW w:w="170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0"/>
                <w:sz w:val="17"/>
              </w:rPr>
              <w:t>(607,084,285)</w:t>
            </w:r>
            <w:r>
              <w:rPr>
                <w:rFonts w:ascii="宋体"/>
                <w:sz w:val="17"/>
              </w:rPr>
            </w:r>
          </w:p>
        </w:tc>
      </w:tr>
    </w:tbl>
    <w:p>
      <w:pPr>
        <w:spacing w:after="0" w:line="240" w:lineRule="auto"/>
        <w:jc w:val="right"/>
        <w:rPr>
          <w:rFonts w:ascii="宋体" w:hAnsi="宋体" w:cs="宋体" w:eastAsia="宋体" w:hint="default"/>
          <w:sz w:val="17"/>
          <w:szCs w:val="17"/>
        </w:rPr>
        <w:sectPr>
          <w:type w:val="continuous"/>
          <w:pgSz w:w="11910" w:h="16160"/>
          <w:pgMar w:top="1060" w:bottom="280" w:left="1020" w:right="0"/>
        </w:sectPr>
      </w:pPr>
    </w:p>
    <w:p>
      <w:pPr>
        <w:spacing w:line="240" w:lineRule="auto" w:before="0"/>
        <w:rPr>
          <w:rFonts w:ascii="宋体" w:hAnsi="宋体" w:cs="宋体" w:eastAsia="宋体" w:hint="default"/>
          <w:sz w:val="20"/>
          <w:szCs w:val="20"/>
        </w:rPr>
      </w:pPr>
      <w:r>
        <w:rPr/>
        <w:pict>
          <v:group style="position:absolute;margin-left:0pt;margin-top:.000023pt;width:595.3pt;height:807.9pt;mso-position-horizontal-relative:page;mso-position-vertical-relative:page;z-index:-675952" coordorigin="0,0" coordsize="11906,16158">
            <v:shape style="position:absolute;left:0;top:0;width:11906;height:16157" type="#_x0000_t75" stroked="false">
              <v:imagedata r:id="rId69" o:title=""/>
            </v:shape>
            <v:shape style="position:absolute;left:723;top:1995;width:9071;height:14162" type="#_x0000_t75" stroked="false">
              <v:imagedata r:id="rId70" o:title=""/>
            </v:shape>
            <v:shape style="position:absolute;left:0;top:13663;width:2495;height:2495" type="#_x0000_t75" stroked="false">
              <v:imagedata r:id="rId36" o:title=""/>
            </v:shape>
            <w10:wrap type="none"/>
          </v:group>
        </w:pic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14"/>
          <w:szCs w:val="14"/>
        </w:rPr>
      </w:pPr>
    </w:p>
    <w:p>
      <w:pPr>
        <w:pStyle w:val="Heading5"/>
        <w:spacing w:line="240" w:lineRule="auto"/>
        <w:ind w:left="0" w:right="112"/>
        <w:jc w:val="right"/>
      </w:pPr>
      <w:r>
        <w:rPr>
          <w:color w:val="231F20"/>
        </w:rPr>
        <w:t>董事长</w:t>
      </w:r>
      <w:r>
        <w:rPr>
          <w:color w:val="231F20"/>
          <w:spacing w:val="10"/>
        </w:rPr>
        <w:t> </w:t>
      </w:r>
      <w:r>
        <w:rPr>
          <w:color w:val="231F20"/>
        </w:rPr>
        <w:t>王晓初先生</w:t>
      </w:r>
      <w:r>
        <w:rPr/>
      </w:r>
    </w:p>
    <w:p>
      <w:pPr>
        <w:spacing w:after="0" w:line="240" w:lineRule="auto"/>
        <w:jc w:val="right"/>
        <w:sectPr>
          <w:headerReference w:type="even" r:id="rId67"/>
          <w:footerReference w:type="even" r:id="rId68"/>
          <w:pgSz w:w="11910" w:h="16160"/>
          <w:pgMar w:header="0" w:footer="0" w:top="1520" w:bottom="280" w:left="1680" w:right="1020"/>
        </w:sectPr>
      </w:pPr>
    </w:p>
    <w:p>
      <w:pPr>
        <w:pStyle w:val="Heading1"/>
        <w:spacing w:line="446" w:lineRule="exact"/>
        <w:ind w:left="0" w:right="1131"/>
        <w:jc w:val="right"/>
      </w:pPr>
      <w:r>
        <w:rPr/>
        <w:pict>
          <v:shape style="position:absolute;margin-left:0pt;margin-top:.000023pt;width:538.6pt;height:807.9pt;mso-position-horizontal-relative:page;mso-position-vertical-relative:page;z-index:-675928" type="#_x0000_t202" filled="false" stroked="false">
            <v:textbox inset="0,0,0,0">
              <w:txbxContent>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19"/>
                      <w:szCs w:val="19"/>
                    </w:rPr>
                  </w:pPr>
                </w:p>
                <w:p>
                  <w:pPr>
                    <w:tabs>
                      <w:tab w:pos="10562" w:val="left" w:leader="none"/>
                    </w:tabs>
                    <w:spacing w:before="0"/>
                    <w:ind w:left="6858" w:right="0" w:firstLine="0"/>
                    <w:jc w:val="left"/>
                    <w:rPr>
                      <w:rFonts w:ascii="Arial" w:hAnsi="Arial" w:cs="Arial" w:eastAsia="Arial" w:hint="default"/>
                      <w:sz w:val="20"/>
                      <w:szCs w:val="20"/>
                    </w:rPr>
                  </w:pPr>
                  <w:r>
                    <w:rPr>
                      <w:rFonts w:ascii="宋体" w:hAnsi="宋体" w:cs="宋体" w:eastAsia="宋体" w:hint="default"/>
                      <w:color w:val="231F20"/>
                      <w:position w:val="1"/>
                      <w:sz w:val="16"/>
                      <w:szCs w:val="16"/>
                    </w:rPr>
                    <w:t>中国联合网络通信股份有限公司  </w:t>
                  </w:r>
                  <w:r>
                    <w:rPr>
                      <w:rFonts w:ascii="宋体" w:hAnsi="宋体" w:cs="宋体" w:eastAsia="宋体" w:hint="default"/>
                      <w:color w:val="D71920"/>
                      <w:position w:val="1"/>
                      <w:sz w:val="16"/>
                      <w:szCs w:val="16"/>
                    </w:rPr>
                    <w:t>2015</w:t>
                  </w:r>
                  <w:r>
                    <w:rPr>
                      <w:rFonts w:ascii="宋体" w:hAnsi="宋体" w:cs="宋体" w:eastAsia="宋体" w:hint="default"/>
                      <w:color w:val="D71920"/>
                      <w:spacing w:val="-59"/>
                      <w:position w:val="1"/>
                      <w:sz w:val="16"/>
                      <w:szCs w:val="16"/>
                    </w:rPr>
                    <w:t> </w:t>
                  </w:r>
                  <w:r>
                    <w:rPr>
                      <w:rFonts w:ascii="宋体" w:hAnsi="宋体" w:cs="宋体" w:eastAsia="宋体" w:hint="default"/>
                      <w:color w:val="D71920"/>
                      <w:position w:val="1"/>
                      <w:sz w:val="16"/>
                      <w:szCs w:val="16"/>
                    </w:rPr>
                    <w:t>年度报告</w:t>
                  </w:r>
                  <w:r>
                    <w:rPr>
                      <w:rFonts w:ascii="Times New Roman" w:hAnsi="Times New Roman" w:cs="Times New Roman" w:eastAsia="Times New Roman" w:hint="default"/>
                      <w:color w:val="D71920"/>
                      <w:sz w:val="20"/>
                      <w:szCs w:val="20"/>
                    </w:rPr>
                    <w:tab/>
                  </w:r>
                  <w:r>
                    <w:rPr>
                      <w:rFonts w:ascii="Arial" w:hAnsi="Arial" w:cs="Arial" w:eastAsia="Arial" w:hint="default"/>
                      <w:color w:val="D71920"/>
                      <w:w w:val="90"/>
                      <w:sz w:val="20"/>
                      <w:szCs w:val="20"/>
                    </w:rPr>
                    <w:t>11</w:t>
                  </w:r>
                  <w:r>
                    <w:rPr>
                      <w:rFonts w:ascii="Arial" w:hAnsi="Arial" w:cs="Arial" w:eastAsia="Arial" w:hint="default"/>
                      <w:sz w:val="20"/>
                      <w:szCs w:val="20"/>
                    </w:rPr>
                  </w:r>
                </w:p>
              </w:txbxContent>
            </v:textbox>
            <w10:wrap type="none"/>
          </v:shape>
        </w:pict>
      </w:r>
      <w:r>
        <w:rPr/>
        <w:pict>
          <v:group style="position:absolute;margin-left:544.252014pt;margin-top:7.976572pt;width:51.05pt;height:102.05pt;mso-position-horizontal-relative:page;mso-position-vertical-relative:paragraph;z-index:1936" coordorigin="10885,160" coordsize="1021,2041">
            <v:group style="position:absolute;left:10885;top:160;width:1021;height:2041" coordorigin="10885,160" coordsize="1021,2041">
              <v:shape style="position:absolute;left:10885;top:160;width:1021;height:2041" coordorigin="10885,160" coordsize="1021,2041" path="m11906,160l10885,1180,11906,2200,11906,160xe" filled="true" fillcolor="#d71920" stroked="false">
                <v:path arrowok="t"/>
                <v:fill type="solid"/>
              </v:shape>
              <v:shape style="position:absolute;left:10999;top:1108;width:647;height:283" type="#_x0000_t75" stroked="false">
                <v:imagedata r:id="rId37" o:title=""/>
              </v:shape>
            </v:group>
            <w10:wrap type="none"/>
          </v:group>
        </w:pict>
      </w:r>
      <w:r>
        <w:rPr/>
        <w:pict>
          <v:group style="position:absolute;margin-left:0pt;margin-top:.000023pt;width:538.6pt;height:807.9pt;mso-position-horizontal-relative:page;mso-position-vertical-relative:page;z-index:-675880" coordorigin="0,0" coordsize="10772,16158">
            <v:group style="position:absolute;left:10414;top:15647;width:2;height:213" coordorigin="10414,15647" coordsize="2,213">
              <v:shape style="position:absolute;left:10414;top:15647;width:2;height:213" coordorigin="10414,15647" coordsize="0,213" path="m10414,15647l10414,15860e" filled="false" stroked="true" strokeweight="1pt" strokecolor="#231f20">
                <v:path arrowok="t"/>
              </v:shape>
              <v:shape style="position:absolute;left:0;top:0;width:10772;height:16157" type="#_x0000_t75" stroked="false">
                <v:imagedata r:id="rId73" o:title=""/>
              </v:shape>
            </v:group>
            <v:group style="position:absolute;left:2741;top:9490;width:6646;height:4752" coordorigin="2741,9490" coordsize="6646,4752">
              <v:shape style="position:absolute;left:2741;top:9490;width:6646;height:4752" coordorigin="2741,9490" coordsize="6646,4752" path="m2741,9490l9387,9490,9387,14242,2741,14242,2741,9490xe" filled="true" fillcolor="#231f20" stroked="false">
                <v:path arrowok="t"/>
                <v:fill opacity="16384f" type="solid"/>
              </v:shape>
              <v:shape style="position:absolute;left:2768;top:9517;width:6369;height:4475" type="#_x0000_t75" stroked="false">
                <v:imagedata r:id="rId74" o:title=""/>
              </v:shape>
            </v:group>
            <v:group style="position:absolute;left:2768;top:9517;width:6370;height:4476" coordorigin="2768,9517" coordsize="6370,4476">
              <v:shape style="position:absolute;left:2768;top:9517;width:6370;height:4476" coordorigin="2768,9517" coordsize="6370,4476" path="m2768,13992l9137,13992,9137,9517,2768,9517,2768,13992xe" filled="false" stroked="true" strokeweight="3pt" strokecolor="#ffffff">
                <v:path arrowok="t"/>
              </v:shape>
            </v:group>
            <v:group style="position:absolute;left:10414;top:15647;width:2;height:213" coordorigin="10414,15647" coordsize="2,213">
              <v:shape style="position:absolute;left:10414;top:15647;width:2;height:213" coordorigin="10414,15647" coordsize="0,213" path="m10414,15647l10414,15860e" filled="false" stroked="true" strokeweight="1pt" strokecolor="#231f20">
                <v:path arrowok="t"/>
              </v:shape>
            </v:group>
            <w10:wrap type="none"/>
          </v:group>
        </w:pict>
      </w:r>
      <w:r>
        <w:rPr>
          <w:color w:val="D71920"/>
        </w:rPr>
        <w:t>公司业务概要</w:t>
      </w:r>
      <w:r>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8"/>
          <w:szCs w:val="28"/>
        </w:rPr>
      </w:pPr>
    </w:p>
    <w:p>
      <w:pPr>
        <w:pStyle w:val="Heading4"/>
        <w:spacing w:line="240" w:lineRule="auto"/>
        <w:ind w:right="0"/>
        <w:jc w:val="both"/>
        <w:rPr>
          <w:rFonts w:ascii="宋体" w:hAnsi="宋体" w:cs="宋体" w:eastAsia="宋体" w:hint="default"/>
        </w:rPr>
      </w:pPr>
      <w:r>
        <w:rPr>
          <w:rFonts w:ascii="宋体" w:hAnsi="宋体" w:cs="宋体" w:eastAsia="宋体" w:hint="default"/>
          <w:color w:val="D71920"/>
        </w:rPr>
        <w:t>一、报告期内公司所从事的主要业务、经营模式及行业情况说明</w:t>
      </w:r>
      <w:r>
        <w:rPr>
          <w:rFonts w:ascii="宋体" w:hAnsi="宋体" w:cs="宋体" w:eastAsia="宋体" w:hint="default"/>
        </w:rPr>
      </w:r>
    </w:p>
    <w:p>
      <w:pPr>
        <w:spacing w:line="240" w:lineRule="auto" w:before="8"/>
        <w:rPr>
          <w:rFonts w:ascii="宋体" w:hAnsi="宋体" w:cs="宋体" w:eastAsia="宋体" w:hint="default"/>
          <w:sz w:val="21"/>
          <w:szCs w:val="21"/>
        </w:rPr>
      </w:pPr>
    </w:p>
    <w:p>
      <w:pPr>
        <w:pStyle w:val="Heading5"/>
        <w:spacing w:line="276" w:lineRule="auto"/>
        <w:ind w:right="1132"/>
        <w:jc w:val="both"/>
      </w:pPr>
      <w:r>
        <w:rPr>
          <w:color w:val="231F20"/>
          <w:w w:val="105"/>
        </w:rPr>
        <w:t>公司于</w:t>
      </w:r>
      <w:r>
        <w:rPr>
          <w:color w:val="231F20"/>
          <w:spacing w:val="-80"/>
          <w:w w:val="105"/>
        </w:rPr>
        <w:t> </w:t>
      </w:r>
      <w:r>
        <w:rPr>
          <w:color w:val="231F20"/>
          <w:w w:val="105"/>
        </w:rPr>
        <w:t>2015</w:t>
      </w:r>
      <w:r>
        <w:rPr>
          <w:color w:val="231F20"/>
          <w:spacing w:val="-81"/>
          <w:w w:val="105"/>
        </w:rPr>
        <w:t> </w:t>
      </w:r>
      <w:r>
        <w:rPr>
          <w:color w:val="231F20"/>
          <w:w w:val="105"/>
        </w:rPr>
        <w:t>年</w:t>
      </w:r>
      <w:r>
        <w:rPr>
          <w:color w:val="231F20"/>
          <w:spacing w:val="-80"/>
          <w:w w:val="105"/>
        </w:rPr>
        <w:t> </w:t>
      </w:r>
      <w:r>
        <w:rPr>
          <w:color w:val="231F20"/>
          <w:w w:val="105"/>
        </w:rPr>
        <w:t>2</w:t>
      </w:r>
      <w:r>
        <w:rPr>
          <w:color w:val="231F20"/>
          <w:spacing w:val="-80"/>
          <w:w w:val="105"/>
        </w:rPr>
        <w:t> </w:t>
      </w:r>
      <w:r>
        <w:rPr>
          <w:color w:val="231F20"/>
          <w:w w:val="105"/>
        </w:rPr>
        <w:t>月</w:t>
      </w:r>
      <w:r>
        <w:rPr>
          <w:color w:val="231F20"/>
          <w:spacing w:val="-80"/>
          <w:w w:val="105"/>
        </w:rPr>
        <w:t> </w:t>
      </w:r>
      <w:r>
        <w:rPr>
          <w:color w:val="231F20"/>
          <w:w w:val="105"/>
        </w:rPr>
        <w:t>27</w:t>
      </w:r>
      <w:r>
        <w:rPr>
          <w:color w:val="231F20"/>
          <w:spacing w:val="-80"/>
          <w:w w:val="105"/>
        </w:rPr>
        <w:t> </w:t>
      </w:r>
      <w:r>
        <w:rPr>
          <w:color w:val="231F20"/>
          <w:w w:val="105"/>
        </w:rPr>
        <w:t>日，联通集团获得由工信部发放的“LTE</w:t>
      </w:r>
      <w:r>
        <w:rPr>
          <w:color w:val="231F20"/>
          <w:spacing w:val="-77"/>
          <w:w w:val="105"/>
        </w:rPr>
        <w:t> </w:t>
      </w:r>
      <w:r>
        <w:rPr>
          <w:color w:val="231F20"/>
          <w:w w:val="95"/>
        </w:rPr>
        <w:t>/</w:t>
      </w:r>
      <w:r>
        <w:rPr>
          <w:color w:val="231F20"/>
          <w:spacing w:val="-70"/>
          <w:w w:val="95"/>
        </w:rPr>
        <w:t> </w:t>
      </w:r>
      <w:r>
        <w:rPr>
          <w:color w:val="231F20"/>
          <w:w w:val="105"/>
        </w:rPr>
        <w:t>第四代数字蜂窝移动通信业务</w:t>
      </w:r>
      <w:r>
        <w:rPr>
          <w:color w:val="231F20"/>
          <w:spacing w:val="-80"/>
          <w:w w:val="105"/>
        </w:rPr>
        <w:t> </w:t>
      </w:r>
      <w:r>
        <w:rPr>
          <w:color w:val="231F20"/>
          <w:w w:val="95"/>
        </w:rPr>
        <w:t>(</w:t>
      </w:r>
      <w:r>
        <w:rPr>
          <w:color w:val="231F20"/>
          <w:spacing w:val="-67"/>
          <w:w w:val="95"/>
        </w:rPr>
        <w:t> </w:t>
      </w:r>
      <w:r>
        <w:rPr>
          <w:color w:val="231F20"/>
          <w:w w:val="105"/>
        </w:rPr>
        <w:t>LTE</w:t>
      </w:r>
      <w:r>
        <w:rPr>
          <w:color w:val="231F20"/>
          <w:spacing w:val="-77"/>
          <w:w w:val="105"/>
        </w:rPr>
        <w:t> </w:t>
      </w:r>
      <w:r>
        <w:rPr>
          <w:color w:val="231F20"/>
          <w:w w:val="105"/>
        </w:rPr>
        <w:t>FDD</w:t>
      </w:r>
      <w:r>
        <w:rPr>
          <w:color w:val="231F20"/>
          <w:spacing w:val="-77"/>
          <w:w w:val="105"/>
        </w:rPr>
        <w:t> </w:t>
      </w:r>
      <w:r>
        <w:rPr>
          <w:color w:val="231F20"/>
          <w:w w:val="105"/>
        </w:rPr>
        <w:t>)”</w:t>
      </w:r>
      <w:r>
        <w:rPr>
          <w:color w:val="231F20"/>
          <w:w w:val="85"/>
        </w:rPr>
        <w:t> </w:t>
      </w:r>
      <w:r>
        <w:rPr>
          <w:color w:val="231F20"/>
        </w:rPr>
        <w:t>经营许可。工信部同时批准联通集团授权本公司间接控股的子公司中国联合网络通信有限公司在全国范围内经</w:t>
      </w:r>
      <w:r>
        <w:rPr>
          <w:color w:val="231F20"/>
        </w:rPr>
        <w:t> </w:t>
      </w:r>
      <w:r>
        <w:rPr>
          <w:color w:val="231F20"/>
          <w:w w:val="105"/>
        </w:rPr>
        <w:t>营</w:t>
      </w:r>
      <w:r>
        <w:rPr>
          <w:color w:val="231F20"/>
          <w:spacing w:val="-74"/>
          <w:w w:val="105"/>
        </w:rPr>
        <w:t> </w:t>
      </w:r>
      <w:r>
        <w:rPr>
          <w:color w:val="231F20"/>
          <w:w w:val="105"/>
        </w:rPr>
        <w:t>LTE</w:t>
      </w:r>
      <w:r>
        <w:rPr>
          <w:color w:val="231F20"/>
          <w:spacing w:val="-71"/>
          <w:w w:val="105"/>
        </w:rPr>
        <w:t> </w:t>
      </w:r>
      <w:r>
        <w:rPr>
          <w:color w:val="231F20"/>
          <w:w w:val="95"/>
        </w:rPr>
        <w:t>/</w:t>
      </w:r>
      <w:r>
        <w:rPr>
          <w:color w:val="231F20"/>
          <w:spacing w:val="-64"/>
          <w:w w:val="95"/>
        </w:rPr>
        <w:t> </w:t>
      </w:r>
      <w:r>
        <w:rPr>
          <w:color w:val="231F20"/>
          <w:w w:val="105"/>
        </w:rPr>
        <w:t>第四代数字蜂窝移动通信业务</w:t>
      </w:r>
      <w:r>
        <w:rPr>
          <w:color w:val="231F20"/>
          <w:spacing w:val="-74"/>
          <w:w w:val="105"/>
        </w:rPr>
        <w:t> </w:t>
      </w:r>
      <w:r>
        <w:rPr>
          <w:color w:val="231F20"/>
          <w:w w:val="95"/>
        </w:rPr>
        <w:t>(</w:t>
      </w:r>
      <w:r>
        <w:rPr>
          <w:color w:val="231F20"/>
          <w:spacing w:val="-61"/>
          <w:w w:val="95"/>
        </w:rPr>
        <w:t> </w:t>
      </w:r>
      <w:r>
        <w:rPr>
          <w:color w:val="231F20"/>
          <w:w w:val="105"/>
        </w:rPr>
        <w:t>LTE</w:t>
      </w:r>
      <w:r>
        <w:rPr>
          <w:color w:val="231F20"/>
          <w:spacing w:val="-71"/>
          <w:w w:val="105"/>
        </w:rPr>
        <w:t> </w:t>
      </w:r>
      <w:r>
        <w:rPr>
          <w:color w:val="231F20"/>
          <w:w w:val="105"/>
        </w:rPr>
        <w:t>FDD</w:t>
      </w:r>
      <w:r>
        <w:rPr>
          <w:color w:val="231F20"/>
          <w:spacing w:val="-71"/>
          <w:w w:val="105"/>
        </w:rPr>
        <w:t> </w:t>
      </w:r>
      <w:r>
        <w:rPr>
          <w:color w:val="231F20"/>
          <w:w w:val="105"/>
        </w:rPr>
        <w:t>)。</w:t>
      </w:r>
      <w:r>
        <w:rPr/>
      </w:r>
    </w:p>
    <w:p>
      <w:pPr>
        <w:spacing w:line="276" w:lineRule="auto" w:before="178"/>
        <w:ind w:left="113" w:right="1130" w:firstLine="0"/>
        <w:jc w:val="both"/>
        <w:rPr>
          <w:rFonts w:ascii="宋体" w:hAnsi="宋体" w:cs="宋体" w:eastAsia="宋体" w:hint="default"/>
          <w:sz w:val="20"/>
          <w:szCs w:val="20"/>
        </w:rPr>
      </w:pPr>
      <w:r>
        <w:rPr>
          <w:rFonts w:ascii="宋体" w:hAnsi="宋体" w:cs="宋体" w:eastAsia="宋体" w:hint="default"/>
          <w:color w:val="231F20"/>
          <w:sz w:val="20"/>
          <w:szCs w:val="20"/>
        </w:rPr>
        <w:t>2015</w:t>
      </w:r>
      <w:r>
        <w:rPr>
          <w:rFonts w:ascii="宋体" w:hAnsi="宋体" w:cs="宋体" w:eastAsia="宋体" w:hint="default"/>
          <w:color w:val="231F20"/>
          <w:spacing w:val="-18"/>
          <w:sz w:val="20"/>
          <w:szCs w:val="20"/>
        </w:rPr>
        <w:t> </w:t>
      </w:r>
      <w:r>
        <w:rPr>
          <w:rFonts w:ascii="宋体" w:hAnsi="宋体" w:cs="宋体" w:eastAsia="宋体" w:hint="default"/>
          <w:color w:val="231F20"/>
          <w:spacing w:val="3"/>
          <w:sz w:val="20"/>
          <w:szCs w:val="20"/>
        </w:rPr>
        <w:t>年，中国联通积极应对复杂多变的市场环境，重点转向</w:t>
      </w:r>
      <w:r>
        <w:rPr>
          <w:rFonts w:ascii="宋体" w:hAnsi="宋体" w:cs="宋体" w:eastAsia="宋体" w:hint="default"/>
          <w:color w:val="231F20"/>
          <w:spacing w:val="-18"/>
          <w:sz w:val="20"/>
          <w:szCs w:val="20"/>
        </w:rPr>
        <w:t> </w:t>
      </w:r>
      <w:r>
        <w:rPr>
          <w:rFonts w:ascii="宋体" w:hAnsi="宋体" w:cs="宋体" w:eastAsia="宋体" w:hint="default"/>
          <w:color w:val="231F20"/>
          <w:sz w:val="20"/>
          <w:szCs w:val="20"/>
        </w:rPr>
        <w:t>4G</w:t>
      </w:r>
      <w:r>
        <w:rPr>
          <w:rFonts w:ascii="宋体" w:hAnsi="宋体" w:cs="宋体" w:eastAsia="宋体" w:hint="default"/>
          <w:color w:val="231F20"/>
          <w:spacing w:val="-18"/>
          <w:sz w:val="20"/>
          <w:szCs w:val="20"/>
        </w:rPr>
        <w:t> </w:t>
      </w:r>
      <w:r>
        <w:rPr>
          <w:rFonts w:ascii="宋体" w:hAnsi="宋体" w:cs="宋体" w:eastAsia="宋体" w:hint="default"/>
          <w:color w:val="231F20"/>
          <w:spacing w:val="3"/>
          <w:sz w:val="20"/>
          <w:szCs w:val="20"/>
        </w:rPr>
        <w:t>业务发展，加快光纤宽带网络建设改造和智</w:t>
      </w:r>
      <w:r>
        <w:rPr>
          <w:rFonts w:ascii="宋体" w:hAnsi="宋体" w:cs="宋体" w:eastAsia="宋体" w:hint="default"/>
          <w:color w:val="231F20"/>
          <w:spacing w:val="-74"/>
          <w:sz w:val="20"/>
          <w:szCs w:val="20"/>
        </w:rPr>
        <w:t> </w:t>
      </w:r>
      <w:r>
        <w:rPr>
          <w:rFonts w:ascii="宋体" w:hAnsi="宋体" w:cs="宋体" w:eastAsia="宋体" w:hint="default"/>
          <w:color w:val="231F20"/>
          <w:spacing w:val="-74"/>
          <w:sz w:val="20"/>
          <w:szCs w:val="20"/>
        </w:rPr>
      </w:r>
      <w:r>
        <w:rPr>
          <w:rFonts w:ascii="宋体" w:hAnsi="宋体" w:cs="宋体" w:eastAsia="宋体" w:hint="default"/>
          <w:color w:val="231F20"/>
          <w:sz w:val="20"/>
          <w:szCs w:val="20"/>
        </w:rPr>
        <w:t>慧沃家业务发展，在创新业务领域开展专业化、市场化运营，加快推进营销模式转型，持续强化管理狠抓降本</w:t>
      </w:r>
      <w:r>
        <w:rPr>
          <w:rFonts w:ascii="宋体" w:hAnsi="宋体" w:cs="宋体" w:eastAsia="宋体" w:hint="default"/>
          <w:color w:val="231F20"/>
          <w:sz w:val="20"/>
          <w:szCs w:val="20"/>
        </w:rPr>
        <w:t> </w:t>
      </w:r>
      <w:r>
        <w:rPr>
          <w:rFonts w:ascii="宋体" w:hAnsi="宋体" w:cs="宋体" w:eastAsia="宋体" w:hint="default"/>
          <w:color w:val="231F20"/>
          <w:w w:val="105"/>
          <w:sz w:val="20"/>
          <w:szCs w:val="20"/>
        </w:rPr>
        <w:t>增效，公司各领域工作不断取得新进展。</w:t>
      </w:r>
      <w:r>
        <w:rPr>
          <w:rFonts w:ascii="宋体" w:hAnsi="宋体" w:cs="宋体" w:eastAsia="宋体" w:hint="default"/>
          <w:w w:val="105"/>
          <w:sz w:val="20"/>
          <w:szCs w:val="20"/>
        </w:rPr>
      </w:r>
    </w:p>
    <w:p>
      <w:pPr>
        <w:spacing w:line="240" w:lineRule="auto" w:before="10"/>
        <w:rPr>
          <w:rFonts w:ascii="宋体" w:hAnsi="宋体" w:cs="宋体" w:eastAsia="宋体" w:hint="default"/>
          <w:sz w:val="20"/>
          <w:szCs w:val="20"/>
        </w:rPr>
      </w:pPr>
    </w:p>
    <w:p>
      <w:pPr>
        <w:spacing w:before="0"/>
        <w:ind w:left="113" w:right="0" w:firstLine="0"/>
        <w:jc w:val="both"/>
        <w:rPr>
          <w:rFonts w:ascii="宋体" w:hAnsi="宋体" w:cs="宋体" w:eastAsia="宋体" w:hint="default"/>
          <w:sz w:val="26"/>
          <w:szCs w:val="26"/>
        </w:rPr>
      </w:pPr>
      <w:r>
        <w:rPr>
          <w:rFonts w:ascii="宋体" w:hAnsi="宋体" w:cs="宋体" w:eastAsia="宋体" w:hint="default"/>
          <w:color w:val="D71920"/>
          <w:sz w:val="26"/>
          <w:szCs w:val="26"/>
        </w:rPr>
        <w:t>二、报告期内公司主要资产发生重大变化情况的说明</w:t>
      </w:r>
      <w:r>
        <w:rPr>
          <w:rFonts w:ascii="宋体" w:hAnsi="宋体" w:cs="宋体" w:eastAsia="宋体" w:hint="default"/>
          <w:sz w:val="26"/>
          <w:szCs w:val="26"/>
        </w:rPr>
      </w:r>
    </w:p>
    <w:p>
      <w:pPr>
        <w:spacing w:line="240" w:lineRule="auto" w:before="4"/>
        <w:rPr>
          <w:rFonts w:ascii="宋体" w:hAnsi="宋体" w:cs="宋体" w:eastAsia="宋体" w:hint="default"/>
          <w:sz w:val="18"/>
          <w:szCs w:val="18"/>
        </w:rPr>
      </w:pPr>
    </w:p>
    <w:p>
      <w:pPr>
        <w:spacing w:before="23"/>
        <w:ind w:left="113" w:right="1032" w:firstLine="0"/>
        <w:jc w:val="left"/>
        <w:rPr>
          <w:rFonts w:ascii="宋体" w:hAnsi="宋体" w:cs="宋体" w:eastAsia="宋体" w:hint="default"/>
          <w:sz w:val="20"/>
          <w:szCs w:val="20"/>
        </w:rPr>
      </w:pPr>
      <w:r>
        <w:rPr>
          <w:rFonts w:ascii="宋体" w:hAnsi="宋体" w:cs="宋体" w:eastAsia="宋体" w:hint="default"/>
          <w:color w:val="231F20"/>
          <w:sz w:val="20"/>
          <w:szCs w:val="20"/>
        </w:rPr>
        <w:t>于</w:t>
      </w:r>
      <w:r>
        <w:rPr>
          <w:rFonts w:ascii="宋体" w:hAnsi="宋体" w:cs="宋体" w:eastAsia="宋体" w:hint="default"/>
          <w:color w:val="231F20"/>
          <w:spacing w:val="-65"/>
          <w:sz w:val="20"/>
          <w:szCs w:val="20"/>
        </w:rPr>
        <w:t> </w:t>
      </w:r>
      <w:r>
        <w:rPr>
          <w:rFonts w:ascii="宋体" w:hAnsi="宋体" w:cs="宋体" w:eastAsia="宋体" w:hint="default"/>
          <w:color w:val="231F20"/>
          <w:w w:val="111"/>
          <w:sz w:val="20"/>
          <w:szCs w:val="20"/>
        </w:rPr>
        <w:t>2015</w:t>
      </w:r>
      <w:r>
        <w:rPr>
          <w:rFonts w:ascii="宋体" w:hAnsi="宋体" w:cs="宋体" w:eastAsia="宋体" w:hint="default"/>
          <w:color w:val="231F20"/>
          <w:spacing w:val="-65"/>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65"/>
          <w:sz w:val="20"/>
          <w:szCs w:val="20"/>
        </w:rPr>
        <w:t> </w:t>
      </w:r>
      <w:r>
        <w:rPr>
          <w:rFonts w:ascii="宋体" w:hAnsi="宋体" w:cs="宋体" w:eastAsia="宋体" w:hint="default"/>
          <w:color w:val="231F20"/>
          <w:w w:val="111"/>
          <w:sz w:val="20"/>
          <w:szCs w:val="20"/>
        </w:rPr>
        <w:t>10</w:t>
      </w:r>
      <w:r>
        <w:rPr>
          <w:rFonts w:ascii="宋体" w:hAnsi="宋体" w:cs="宋体" w:eastAsia="宋体" w:hint="default"/>
          <w:color w:val="231F20"/>
          <w:spacing w:val="-65"/>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65"/>
          <w:sz w:val="20"/>
          <w:szCs w:val="20"/>
        </w:rPr>
        <w:t> </w:t>
      </w:r>
      <w:r>
        <w:rPr>
          <w:rFonts w:ascii="宋体" w:hAnsi="宋体" w:cs="宋体" w:eastAsia="宋体" w:hint="default"/>
          <w:color w:val="231F20"/>
          <w:w w:val="111"/>
          <w:sz w:val="20"/>
          <w:szCs w:val="20"/>
        </w:rPr>
        <w:t>14</w:t>
      </w:r>
      <w:r>
        <w:rPr>
          <w:rFonts w:ascii="宋体" w:hAnsi="宋体" w:cs="宋体" w:eastAsia="宋体" w:hint="default"/>
          <w:color w:val="231F20"/>
          <w:spacing w:val="-65"/>
          <w:sz w:val="20"/>
          <w:szCs w:val="20"/>
        </w:rPr>
        <w:t> </w:t>
      </w:r>
      <w:r>
        <w:rPr>
          <w:rFonts w:ascii="宋体" w:hAnsi="宋体" w:cs="宋体" w:eastAsia="宋体" w:hint="default"/>
          <w:color w:val="231F20"/>
          <w:sz w:val="20"/>
          <w:szCs w:val="20"/>
        </w:rPr>
        <w:t>日</w:t>
      </w:r>
      <w:r>
        <w:rPr>
          <w:rFonts w:ascii="宋体" w:hAnsi="宋体" w:cs="宋体" w:eastAsia="宋体" w:hint="default"/>
          <w:color w:val="231F20"/>
          <w:spacing w:val="-58"/>
          <w:sz w:val="20"/>
          <w:szCs w:val="20"/>
        </w:rPr>
        <w:t>，</w:t>
      </w:r>
      <w:r>
        <w:rPr>
          <w:rFonts w:ascii="宋体" w:hAnsi="宋体" w:cs="宋体" w:eastAsia="宋体" w:hint="default"/>
          <w:color w:val="231F20"/>
          <w:sz w:val="20"/>
          <w:szCs w:val="20"/>
        </w:rPr>
        <w:t>联通运营公司和联通新时空通信有限公司</w:t>
      </w:r>
      <w:r>
        <w:rPr>
          <w:rFonts w:ascii="宋体" w:hAnsi="宋体" w:cs="宋体" w:eastAsia="宋体" w:hint="default"/>
          <w:color w:val="231F20"/>
          <w:spacing w:val="-67"/>
          <w:sz w:val="20"/>
          <w:szCs w:val="20"/>
        </w:rPr>
        <w:t> </w:t>
      </w:r>
      <w:r>
        <w:rPr>
          <w:rFonts w:ascii="宋体" w:hAnsi="宋体" w:cs="宋体" w:eastAsia="宋体" w:hint="default"/>
          <w:color w:val="231F20"/>
          <w:spacing w:val="-199"/>
          <w:sz w:val="20"/>
          <w:szCs w:val="20"/>
        </w:rPr>
        <w:t>“</w:t>
      </w:r>
      <w:r>
        <w:rPr>
          <w:rFonts w:ascii="宋体" w:hAnsi="宋体" w:cs="宋体" w:eastAsia="宋体" w:hint="default"/>
          <w:color w:val="231F20"/>
          <w:w w:val="55"/>
          <w:sz w:val="20"/>
          <w:szCs w:val="20"/>
        </w:rPr>
        <w:t>(</w:t>
      </w:r>
      <w:r>
        <w:rPr>
          <w:rFonts w:ascii="宋体" w:hAnsi="宋体" w:cs="宋体" w:eastAsia="宋体" w:hint="default"/>
          <w:color w:val="231F20"/>
          <w:spacing w:val="30"/>
          <w:sz w:val="20"/>
          <w:szCs w:val="20"/>
        </w:rPr>
        <w:t> </w:t>
      </w:r>
      <w:r>
        <w:rPr>
          <w:rFonts w:ascii="宋体" w:hAnsi="宋体" w:cs="宋体" w:eastAsia="宋体" w:hint="default"/>
          <w:color w:val="231F20"/>
          <w:sz w:val="20"/>
          <w:szCs w:val="20"/>
        </w:rPr>
        <w:t>联通新时空</w:t>
      </w:r>
      <w:r>
        <w:rPr>
          <w:rFonts w:ascii="宋体" w:hAnsi="宋体" w:cs="宋体" w:eastAsia="宋体" w:hint="default"/>
          <w:color w:val="231F20"/>
          <w:spacing w:val="-62"/>
          <w:sz w:val="20"/>
          <w:szCs w:val="20"/>
        </w:rPr>
        <w:t>”</w:t>
      </w:r>
      <w:r>
        <w:rPr>
          <w:rFonts w:ascii="宋体" w:hAnsi="宋体" w:cs="宋体" w:eastAsia="宋体" w:hint="default"/>
          <w:color w:val="231F20"/>
          <w:spacing w:val="-58"/>
          <w:sz w:val="20"/>
          <w:szCs w:val="20"/>
        </w:rPr>
        <w:t>，</w:t>
      </w:r>
      <w:r>
        <w:rPr>
          <w:rFonts w:ascii="宋体" w:hAnsi="宋体" w:cs="宋体" w:eastAsia="宋体" w:hint="default"/>
          <w:color w:val="231F20"/>
          <w:sz w:val="20"/>
          <w:szCs w:val="20"/>
        </w:rPr>
        <w:t>联通运营公司的全资子公司</w:t>
      </w:r>
      <w:r>
        <w:rPr>
          <w:rFonts w:ascii="宋体" w:hAnsi="宋体" w:cs="宋体" w:eastAsia="宋体" w:hint="default"/>
          <w:color w:val="231F20"/>
          <w:spacing w:val="-65"/>
          <w:sz w:val="20"/>
          <w:szCs w:val="20"/>
        </w:rPr>
        <w:t> </w:t>
      </w:r>
      <w:r>
        <w:rPr>
          <w:rFonts w:ascii="宋体" w:hAnsi="宋体" w:cs="宋体" w:eastAsia="宋体" w:hint="default"/>
          <w:color w:val="231F20"/>
          <w:w w:val="55"/>
          <w:sz w:val="20"/>
          <w:szCs w:val="20"/>
        </w:rPr>
        <w:t>)</w:t>
      </w:r>
      <w:r>
        <w:rPr>
          <w:rFonts w:ascii="宋体" w:hAnsi="宋体" w:cs="宋体" w:eastAsia="宋体" w:hint="default"/>
          <w:sz w:val="20"/>
          <w:szCs w:val="20"/>
        </w:rPr>
      </w:r>
    </w:p>
    <w:p>
      <w:pPr>
        <w:spacing w:line="276" w:lineRule="auto" w:before="38"/>
        <w:ind w:left="113" w:right="1131" w:firstLine="0"/>
        <w:jc w:val="both"/>
        <w:rPr>
          <w:rFonts w:ascii="宋体" w:hAnsi="宋体" w:cs="宋体" w:eastAsia="宋体" w:hint="default"/>
          <w:sz w:val="20"/>
          <w:szCs w:val="20"/>
        </w:rPr>
      </w:pPr>
      <w:r>
        <w:rPr>
          <w:rFonts w:ascii="宋体" w:hAnsi="宋体" w:cs="宋体" w:eastAsia="宋体" w:hint="default"/>
          <w:color w:val="231F20"/>
          <w:spacing w:val="-4"/>
          <w:sz w:val="20"/>
          <w:szCs w:val="20"/>
        </w:rPr>
        <w:t>与中国移动、中国电信、中国国新控股有限责任公司</w:t>
      </w:r>
      <w:r>
        <w:rPr>
          <w:rFonts w:ascii="宋体" w:hAnsi="宋体" w:cs="宋体" w:eastAsia="宋体" w:hint="default"/>
          <w:color w:val="231F20"/>
          <w:spacing w:val="-8"/>
          <w:sz w:val="20"/>
          <w:szCs w:val="20"/>
        </w:rPr>
        <w:t> </w:t>
      </w:r>
      <w:r>
        <w:rPr>
          <w:rFonts w:ascii="宋体" w:hAnsi="宋体" w:cs="宋体" w:eastAsia="宋体" w:hint="default"/>
          <w:color w:val="231F20"/>
          <w:spacing w:val="-19"/>
          <w:w w:val="88"/>
          <w:sz w:val="20"/>
          <w:szCs w:val="20"/>
        </w:rPr>
        <w:t>(“中国国新”)</w:t>
      </w:r>
      <w:r>
        <w:rPr>
          <w:rFonts w:ascii="宋体" w:hAnsi="宋体" w:cs="宋体" w:eastAsia="宋体" w:hint="default"/>
          <w:color w:val="231F20"/>
          <w:spacing w:val="3"/>
          <w:w w:val="88"/>
          <w:sz w:val="20"/>
          <w:szCs w:val="20"/>
        </w:rPr>
        <w:t> </w:t>
      </w:r>
      <w:r>
        <w:rPr>
          <w:rFonts w:ascii="宋体" w:hAnsi="宋体" w:cs="宋体" w:eastAsia="宋体" w:hint="default"/>
          <w:color w:val="231F20"/>
          <w:sz w:val="20"/>
          <w:szCs w:val="20"/>
        </w:rPr>
        <w:t>和铁塔公司就出售若干铁塔及相关资产</w:t>
      </w:r>
      <w:r>
        <w:rPr>
          <w:rFonts w:ascii="宋体" w:hAnsi="宋体" w:cs="宋体" w:eastAsia="宋体" w:hint="default"/>
          <w:color w:val="231F20"/>
          <w:spacing w:val="-8"/>
          <w:sz w:val="20"/>
          <w:szCs w:val="20"/>
        </w:rPr>
        <w:t> </w:t>
      </w:r>
      <w:r>
        <w:rPr>
          <w:rFonts w:ascii="宋体" w:hAnsi="宋体" w:cs="宋体" w:eastAsia="宋体" w:hint="default"/>
          <w:color w:val="231F20"/>
          <w:spacing w:val="-28"/>
          <w:w w:val="85"/>
          <w:sz w:val="20"/>
          <w:szCs w:val="20"/>
        </w:rPr>
        <w:t>(“铁</w:t>
      </w:r>
      <w:r>
        <w:rPr>
          <w:rFonts w:ascii="宋体" w:hAnsi="宋体" w:cs="宋体" w:eastAsia="宋体" w:hint="default"/>
          <w:color w:val="231F20"/>
          <w:spacing w:val="-69"/>
          <w:w w:val="85"/>
          <w:sz w:val="20"/>
          <w:szCs w:val="20"/>
        </w:rPr>
        <w:t> </w:t>
      </w:r>
      <w:r>
        <w:rPr>
          <w:rFonts w:ascii="宋体" w:hAnsi="宋体" w:cs="宋体" w:eastAsia="宋体" w:hint="default"/>
          <w:color w:val="231F20"/>
          <w:spacing w:val="-69"/>
          <w:w w:val="85"/>
          <w:sz w:val="20"/>
          <w:szCs w:val="20"/>
        </w:rPr>
      </w:r>
      <w:r>
        <w:rPr>
          <w:rFonts w:ascii="宋体" w:hAnsi="宋体" w:cs="宋体" w:eastAsia="宋体" w:hint="default"/>
          <w:color w:val="231F20"/>
          <w:w w:val="95"/>
          <w:sz w:val="20"/>
          <w:szCs w:val="20"/>
        </w:rPr>
        <w:t>塔资产”) 给铁塔公司的事项签署转让协议 (“转让协议”)。根据转让协议，本集团、中国移动及中国电信将出</w:t>
      </w:r>
      <w:r>
        <w:rPr>
          <w:rFonts w:ascii="宋体" w:hAnsi="宋体" w:cs="宋体" w:eastAsia="宋体" w:hint="default"/>
          <w:color w:val="231F20"/>
          <w:spacing w:val="-58"/>
          <w:w w:val="95"/>
          <w:sz w:val="20"/>
          <w:szCs w:val="20"/>
        </w:rPr>
        <w:t> </w:t>
      </w:r>
      <w:r>
        <w:rPr>
          <w:rFonts w:ascii="宋体" w:hAnsi="宋体" w:cs="宋体" w:eastAsia="宋体" w:hint="default"/>
          <w:color w:val="231F20"/>
          <w:spacing w:val="-58"/>
          <w:w w:val="95"/>
          <w:sz w:val="20"/>
          <w:szCs w:val="20"/>
        </w:rPr>
      </w:r>
      <w:r>
        <w:rPr>
          <w:rFonts w:ascii="宋体" w:hAnsi="宋体" w:cs="宋体" w:eastAsia="宋体" w:hint="default"/>
          <w:color w:val="231F20"/>
          <w:w w:val="95"/>
          <w:sz w:val="20"/>
          <w:szCs w:val="20"/>
        </w:rPr>
        <w:t>售若干通信铁塔及相关资产</w:t>
      </w:r>
      <w:r>
        <w:rPr>
          <w:rFonts w:ascii="宋体" w:hAnsi="宋体" w:cs="宋体" w:eastAsia="宋体" w:hint="default"/>
          <w:color w:val="231F20"/>
          <w:spacing w:val="8"/>
          <w:w w:val="95"/>
          <w:sz w:val="20"/>
          <w:szCs w:val="20"/>
        </w:rPr>
        <w:t> </w:t>
      </w:r>
      <w:r>
        <w:rPr>
          <w:rFonts w:ascii="宋体" w:hAnsi="宋体" w:cs="宋体" w:eastAsia="宋体" w:hint="default"/>
          <w:color w:val="231F20"/>
          <w:spacing w:val="-3"/>
          <w:w w:val="95"/>
          <w:sz w:val="20"/>
          <w:szCs w:val="20"/>
        </w:rPr>
        <w:t>(“铁塔资产”)</w:t>
      </w:r>
      <w:r>
        <w:rPr>
          <w:rFonts w:ascii="宋体" w:hAnsi="宋体" w:cs="宋体" w:eastAsia="宋体" w:hint="default"/>
          <w:color w:val="231F20"/>
          <w:spacing w:val="8"/>
          <w:w w:val="95"/>
          <w:sz w:val="20"/>
          <w:szCs w:val="20"/>
        </w:rPr>
        <w:t> </w:t>
      </w:r>
      <w:r>
        <w:rPr>
          <w:rFonts w:ascii="宋体" w:hAnsi="宋体" w:cs="宋体" w:eastAsia="宋体" w:hint="default"/>
          <w:color w:val="231F20"/>
          <w:w w:val="95"/>
          <w:sz w:val="20"/>
          <w:szCs w:val="20"/>
        </w:rPr>
        <w:t>给铁塔公司</w:t>
      </w:r>
      <w:r>
        <w:rPr>
          <w:rFonts w:ascii="宋体" w:hAnsi="宋体" w:cs="宋体" w:eastAsia="宋体" w:hint="default"/>
          <w:color w:val="231F20"/>
          <w:spacing w:val="8"/>
          <w:w w:val="95"/>
          <w:sz w:val="20"/>
          <w:szCs w:val="20"/>
        </w:rPr>
        <w:t> </w:t>
      </w:r>
      <w:r>
        <w:rPr>
          <w:rFonts w:ascii="宋体" w:hAnsi="宋体" w:cs="宋体" w:eastAsia="宋体" w:hint="default"/>
          <w:color w:val="231F20"/>
          <w:w w:val="95"/>
          <w:sz w:val="20"/>
          <w:szCs w:val="20"/>
        </w:rPr>
        <w:t>(</w:t>
      </w:r>
      <w:r>
        <w:rPr>
          <w:rFonts w:ascii="宋体" w:hAnsi="宋体" w:cs="宋体" w:eastAsia="宋体" w:hint="default"/>
          <w:color w:val="231F20"/>
          <w:spacing w:val="10"/>
          <w:w w:val="95"/>
          <w:sz w:val="20"/>
          <w:szCs w:val="20"/>
        </w:rPr>
        <w:t> </w:t>
      </w:r>
      <w:r>
        <w:rPr>
          <w:rFonts w:ascii="宋体" w:hAnsi="宋体" w:cs="宋体" w:eastAsia="宋体" w:hint="default"/>
          <w:color w:val="231F20"/>
          <w:w w:val="95"/>
          <w:sz w:val="20"/>
          <w:szCs w:val="20"/>
        </w:rPr>
        <w:t>以下简称“出售铁塔资产”)</w:t>
      </w:r>
      <w:r>
        <w:rPr>
          <w:rFonts w:ascii="宋体" w:hAnsi="宋体" w:cs="宋体" w:eastAsia="宋体" w:hint="default"/>
          <w:color w:val="231F20"/>
          <w:spacing w:val="10"/>
          <w:w w:val="95"/>
          <w:sz w:val="20"/>
          <w:szCs w:val="20"/>
        </w:rPr>
        <w:t> </w:t>
      </w:r>
      <w:r>
        <w:rPr>
          <w:rFonts w:ascii="宋体" w:hAnsi="宋体" w:cs="宋体" w:eastAsia="宋体" w:hint="default"/>
          <w:color w:val="231F20"/>
          <w:w w:val="95"/>
          <w:sz w:val="20"/>
          <w:szCs w:val="20"/>
        </w:rPr>
        <w:t>以换取铁塔公司发行的股</w:t>
      </w:r>
      <w:r>
        <w:rPr>
          <w:rFonts w:ascii="宋体" w:hAnsi="宋体" w:cs="宋体" w:eastAsia="宋体" w:hint="default"/>
          <w:color w:val="231F20"/>
          <w:spacing w:val="-81"/>
          <w:w w:val="95"/>
          <w:sz w:val="20"/>
          <w:szCs w:val="20"/>
        </w:rPr>
        <w:t> </w:t>
      </w:r>
      <w:r>
        <w:rPr>
          <w:rFonts w:ascii="宋体" w:hAnsi="宋体" w:cs="宋体" w:eastAsia="宋体" w:hint="default"/>
          <w:color w:val="231F20"/>
          <w:spacing w:val="-81"/>
          <w:w w:val="95"/>
          <w:sz w:val="20"/>
          <w:szCs w:val="20"/>
        </w:rPr>
      </w:r>
      <w:r>
        <w:rPr>
          <w:rFonts w:ascii="宋体" w:hAnsi="宋体" w:cs="宋体" w:eastAsia="宋体" w:hint="default"/>
          <w:color w:val="231F20"/>
          <w:sz w:val="20"/>
          <w:szCs w:val="20"/>
        </w:rPr>
        <w:t>份及现金对价。此外，中国国新将以现金认购铁塔公司股份。</w:t>
      </w:r>
      <w:r>
        <w:rPr>
          <w:rFonts w:ascii="宋体" w:hAnsi="宋体" w:cs="宋体" w:eastAsia="宋体" w:hint="default"/>
          <w:sz w:val="20"/>
          <w:szCs w:val="20"/>
        </w:rPr>
      </w:r>
    </w:p>
    <w:p>
      <w:pPr>
        <w:spacing w:before="178"/>
        <w:ind w:left="113" w:right="0" w:firstLine="0"/>
        <w:jc w:val="both"/>
        <w:rPr>
          <w:rFonts w:ascii="宋体" w:hAnsi="宋体" w:cs="宋体" w:eastAsia="宋体" w:hint="default"/>
          <w:sz w:val="20"/>
          <w:szCs w:val="20"/>
        </w:rPr>
      </w:pPr>
      <w:r>
        <w:rPr>
          <w:rFonts w:ascii="宋体" w:hAnsi="宋体" w:cs="宋体" w:eastAsia="宋体" w:hint="default"/>
          <w:color w:val="231F20"/>
          <w:spacing w:val="6"/>
          <w:sz w:val="20"/>
          <w:szCs w:val="20"/>
        </w:rPr>
        <w:t>出售铁塔资产于</w:t>
      </w:r>
      <w:r>
        <w:rPr>
          <w:rFonts w:ascii="宋体" w:hAnsi="宋体" w:cs="宋体" w:eastAsia="宋体" w:hint="default"/>
          <w:color w:val="231F20"/>
          <w:spacing w:val="-46"/>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46"/>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46"/>
          <w:sz w:val="20"/>
          <w:szCs w:val="20"/>
        </w:rPr>
        <w:t> </w:t>
      </w:r>
      <w:r>
        <w:rPr>
          <w:rFonts w:ascii="宋体" w:hAnsi="宋体" w:cs="宋体" w:eastAsia="宋体" w:hint="default"/>
          <w:color w:val="231F20"/>
          <w:sz w:val="20"/>
          <w:szCs w:val="20"/>
        </w:rPr>
        <w:t>10</w:t>
      </w:r>
      <w:r>
        <w:rPr>
          <w:rFonts w:ascii="宋体" w:hAnsi="宋体" w:cs="宋体" w:eastAsia="宋体" w:hint="default"/>
          <w:color w:val="231F20"/>
          <w:spacing w:val="-46"/>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46"/>
          <w:sz w:val="20"/>
          <w:szCs w:val="20"/>
        </w:rPr>
        <w:t> </w:t>
      </w:r>
      <w:r>
        <w:rPr>
          <w:rFonts w:ascii="宋体" w:hAnsi="宋体" w:cs="宋体" w:eastAsia="宋体" w:hint="default"/>
          <w:color w:val="231F20"/>
          <w:sz w:val="20"/>
          <w:szCs w:val="20"/>
        </w:rPr>
        <w:t>31</w:t>
      </w:r>
      <w:r>
        <w:rPr>
          <w:rFonts w:ascii="宋体" w:hAnsi="宋体" w:cs="宋体" w:eastAsia="宋体" w:hint="default"/>
          <w:color w:val="231F20"/>
          <w:spacing w:val="-46"/>
          <w:sz w:val="20"/>
          <w:szCs w:val="20"/>
        </w:rPr>
        <w:t> </w:t>
      </w:r>
      <w:r>
        <w:rPr>
          <w:rFonts w:ascii="宋体" w:hAnsi="宋体" w:cs="宋体" w:eastAsia="宋体" w:hint="default"/>
          <w:color w:val="231F20"/>
          <w:spacing w:val="5"/>
          <w:sz w:val="20"/>
          <w:szCs w:val="20"/>
        </w:rPr>
        <w:t>日完成</w:t>
      </w:r>
      <w:r>
        <w:rPr>
          <w:rFonts w:ascii="宋体" w:hAnsi="宋体" w:cs="宋体" w:eastAsia="宋体" w:hint="default"/>
          <w:color w:val="231F20"/>
          <w:spacing w:val="-46"/>
          <w:sz w:val="20"/>
          <w:szCs w:val="20"/>
        </w:rPr>
        <w:t> </w:t>
      </w:r>
      <w:r>
        <w:rPr>
          <w:rFonts w:ascii="宋体" w:hAnsi="宋体" w:cs="宋体" w:eastAsia="宋体" w:hint="default"/>
          <w:color w:val="231F20"/>
          <w:spacing w:val="6"/>
          <w:sz w:val="20"/>
          <w:szCs w:val="20"/>
        </w:rPr>
        <w:t>(“交割日”)。本集团出售铁塔资产的交易对价最终确定为人民币</w:t>
      </w:r>
      <w:r>
        <w:rPr>
          <w:rFonts w:ascii="宋体" w:hAnsi="宋体" w:cs="宋体" w:eastAsia="宋体" w:hint="default"/>
          <w:sz w:val="20"/>
          <w:szCs w:val="20"/>
        </w:rPr>
      </w:r>
    </w:p>
    <w:p>
      <w:pPr>
        <w:spacing w:before="38"/>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546.58</w:t>
      </w:r>
      <w:r>
        <w:rPr>
          <w:rFonts w:ascii="宋体" w:hAnsi="宋体" w:cs="宋体" w:eastAsia="宋体" w:hint="default"/>
          <w:color w:val="231F20"/>
          <w:spacing w:val="-54"/>
          <w:sz w:val="20"/>
          <w:szCs w:val="20"/>
        </w:rPr>
        <w:t> </w:t>
      </w:r>
      <w:r>
        <w:rPr>
          <w:rFonts w:ascii="宋体" w:hAnsi="宋体" w:cs="宋体" w:eastAsia="宋体" w:hint="default"/>
          <w:color w:val="231F20"/>
          <w:sz w:val="20"/>
          <w:szCs w:val="20"/>
        </w:rPr>
        <w:t>亿元。铁塔公司以发行价每股人民币</w:t>
      </w:r>
      <w:r>
        <w:rPr>
          <w:rFonts w:ascii="宋体" w:hAnsi="宋体" w:cs="宋体" w:eastAsia="宋体" w:hint="default"/>
          <w:color w:val="231F20"/>
          <w:spacing w:val="-53"/>
          <w:sz w:val="20"/>
          <w:szCs w:val="20"/>
        </w:rPr>
        <w:t> </w:t>
      </w:r>
      <w:r>
        <w:rPr>
          <w:rFonts w:ascii="宋体" w:hAnsi="宋体" w:cs="宋体" w:eastAsia="宋体" w:hint="default"/>
          <w:color w:val="231F20"/>
          <w:sz w:val="20"/>
          <w:szCs w:val="20"/>
        </w:rPr>
        <w:t>1.00</w:t>
      </w:r>
      <w:r>
        <w:rPr>
          <w:rFonts w:ascii="宋体" w:hAnsi="宋体" w:cs="宋体" w:eastAsia="宋体" w:hint="default"/>
          <w:color w:val="231F20"/>
          <w:spacing w:val="-54"/>
          <w:sz w:val="20"/>
          <w:szCs w:val="20"/>
        </w:rPr>
        <w:t> </w:t>
      </w:r>
      <w:r>
        <w:rPr>
          <w:rFonts w:ascii="宋体" w:hAnsi="宋体" w:cs="宋体" w:eastAsia="宋体" w:hint="default"/>
          <w:color w:val="231F20"/>
          <w:sz w:val="20"/>
          <w:szCs w:val="20"/>
        </w:rPr>
        <w:t>元向中国联通运营公司配发</w:t>
      </w:r>
      <w:r>
        <w:rPr>
          <w:rFonts w:ascii="宋体" w:hAnsi="宋体" w:cs="宋体" w:eastAsia="宋体" w:hint="default"/>
          <w:color w:val="231F20"/>
          <w:spacing w:val="-53"/>
          <w:sz w:val="20"/>
          <w:szCs w:val="20"/>
        </w:rPr>
        <w:t> </w:t>
      </w:r>
      <w:r>
        <w:rPr>
          <w:rFonts w:ascii="宋体" w:hAnsi="宋体" w:cs="宋体" w:eastAsia="宋体" w:hint="default"/>
          <w:color w:val="231F20"/>
          <w:sz w:val="20"/>
          <w:szCs w:val="20"/>
        </w:rPr>
        <w:t>33,335,836,822</w:t>
      </w:r>
      <w:r>
        <w:rPr>
          <w:rFonts w:ascii="宋体" w:hAnsi="宋体" w:cs="宋体" w:eastAsia="宋体" w:hint="default"/>
          <w:color w:val="231F20"/>
          <w:spacing w:val="-54"/>
          <w:sz w:val="20"/>
          <w:szCs w:val="20"/>
        </w:rPr>
        <w:t> </w:t>
      </w:r>
      <w:r>
        <w:rPr>
          <w:rFonts w:ascii="宋体" w:hAnsi="宋体" w:cs="宋体" w:eastAsia="宋体" w:hint="default"/>
          <w:color w:val="231F20"/>
          <w:sz w:val="20"/>
          <w:szCs w:val="20"/>
        </w:rPr>
        <w:t>股铁塔公司股份</w:t>
      </w:r>
      <w:r>
        <w:rPr>
          <w:rFonts w:ascii="宋体" w:hAnsi="宋体" w:cs="宋体" w:eastAsia="宋体" w:hint="default"/>
          <w:sz w:val="20"/>
          <w:szCs w:val="20"/>
        </w:rPr>
      </w:r>
    </w:p>
    <w:p>
      <w:pPr>
        <w:spacing w:before="38"/>
        <w:ind w:left="113" w:right="0" w:firstLine="0"/>
        <w:jc w:val="both"/>
        <w:rPr>
          <w:rFonts w:ascii="宋体" w:hAnsi="宋体" w:cs="宋体" w:eastAsia="宋体" w:hint="default"/>
          <w:sz w:val="20"/>
          <w:szCs w:val="20"/>
        </w:rPr>
      </w:pPr>
      <w:r>
        <w:rPr>
          <w:rFonts w:ascii="宋体" w:hAnsi="宋体" w:cs="宋体" w:eastAsia="宋体" w:hint="default"/>
          <w:color w:val="231F20"/>
          <w:w w:val="55"/>
          <w:sz w:val="20"/>
          <w:szCs w:val="20"/>
        </w:rPr>
        <w:t>(</w:t>
      </w:r>
      <w:r>
        <w:rPr>
          <w:rFonts w:ascii="宋体" w:hAnsi="宋体" w:cs="宋体" w:eastAsia="宋体" w:hint="default"/>
          <w:color w:val="231F20"/>
          <w:spacing w:val="-8"/>
          <w:sz w:val="20"/>
          <w:szCs w:val="20"/>
        </w:rPr>
        <w:t>“</w:t>
      </w:r>
      <w:r>
        <w:rPr>
          <w:rFonts w:ascii="宋体" w:hAnsi="宋体" w:cs="宋体" w:eastAsia="宋体" w:hint="default"/>
          <w:color w:val="231F20"/>
          <w:spacing w:val="4"/>
          <w:sz w:val="20"/>
          <w:szCs w:val="20"/>
        </w:rPr>
        <w:t>对价股</w:t>
      </w:r>
      <w:r>
        <w:rPr>
          <w:rFonts w:ascii="宋体" w:hAnsi="宋体" w:cs="宋体" w:eastAsia="宋体" w:hint="default"/>
          <w:color w:val="231F20"/>
          <w:spacing w:val="2"/>
          <w:sz w:val="20"/>
          <w:szCs w:val="20"/>
        </w:rPr>
        <w:t>份</w:t>
      </w:r>
      <w:r>
        <w:rPr>
          <w:rFonts w:ascii="宋体" w:hAnsi="宋体" w:cs="宋体" w:eastAsia="宋体" w:hint="default"/>
          <w:color w:val="231F20"/>
          <w:spacing w:val="-4"/>
          <w:sz w:val="20"/>
          <w:szCs w:val="20"/>
        </w:rPr>
        <w:t>”</w:t>
      </w:r>
      <w:r>
        <w:rPr>
          <w:rFonts w:ascii="宋体" w:hAnsi="宋体" w:cs="宋体" w:eastAsia="宋体" w:hint="default"/>
          <w:color w:val="231F20"/>
          <w:w w:val="55"/>
          <w:sz w:val="20"/>
          <w:szCs w:val="20"/>
        </w:rPr>
        <w:t>)</w:t>
      </w:r>
      <w:r>
        <w:rPr>
          <w:rFonts w:ascii="宋体" w:hAnsi="宋体" w:cs="宋体" w:eastAsia="宋体" w:hint="default"/>
          <w:color w:val="231F20"/>
          <w:spacing w:val="4"/>
          <w:sz w:val="20"/>
          <w:szCs w:val="20"/>
        </w:rPr>
        <w:t>，其余交易对价约人民</w:t>
      </w:r>
      <w:r>
        <w:rPr>
          <w:rFonts w:ascii="宋体" w:hAnsi="宋体" w:cs="宋体" w:eastAsia="宋体" w:hint="default"/>
          <w:color w:val="231F20"/>
          <w:sz w:val="20"/>
          <w:szCs w:val="20"/>
        </w:rPr>
        <w:t>币</w:t>
      </w:r>
      <w:r>
        <w:rPr>
          <w:rFonts w:ascii="宋体" w:hAnsi="宋体" w:cs="宋体" w:eastAsia="宋体" w:hint="default"/>
          <w:color w:val="231F20"/>
          <w:spacing w:val="-49"/>
          <w:sz w:val="20"/>
          <w:szCs w:val="20"/>
        </w:rPr>
        <w:t> </w:t>
      </w:r>
      <w:r>
        <w:rPr>
          <w:rFonts w:ascii="宋体" w:hAnsi="宋体" w:cs="宋体" w:eastAsia="宋体" w:hint="default"/>
          <w:color w:val="231F20"/>
          <w:spacing w:val="-1"/>
          <w:w w:val="111"/>
          <w:sz w:val="20"/>
          <w:szCs w:val="20"/>
        </w:rPr>
        <w:t>213</w:t>
      </w:r>
      <w:r>
        <w:rPr>
          <w:rFonts w:ascii="宋体" w:hAnsi="宋体" w:cs="宋体" w:eastAsia="宋体" w:hint="default"/>
          <w:color w:val="231F20"/>
          <w:w w:val="55"/>
          <w:sz w:val="20"/>
          <w:szCs w:val="20"/>
        </w:rPr>
        <w:t>.</w:t>
      </w:r>
      <w:r>
        <w:rPr>
          <w:rFonts w:ascii="宋体" w:hAnsi="宋体" w:cs="宋体" w:eastAsia="宋体" w:hint="default"/>
          <w:color w:val="231F20"/>
          <w:spacing w:val="-1"/>
          <w:w w:val="111"/>
          <w:sz w:val="20"/>
          <w:szCs w:val="20"/>
        </w:rPr>
        <w:t>2</w:t>
      </w:r>
      <w:r>
        <w:rPr>
          <w:rFonts w:ascii="宋体" w:hAnsi="宋体" w:cs="宋体" w:eastAsia="宋体" w:hint="default"/>
          <w:color w:val="231F20"/>
          <w:w w:val="111"/>
          <w:sz w:val="20"/>
          <w:szCs w:val="20"/>
        </w:rPr>
        <w:t>2</w:t>
      </w:r>
      <w:r>
        <w:rPr>
          <w:rFonts w:ascii="宋体" w:hAnsi="宋体" w:cs="宋体" w:eastAsia="宋体" w:hint="default"/>
          <w:color w:val="231F20"/>
          <w:spacing w:val="-50"/>
          <w:sz w:val="20"/>
          <w:szCs w:val="20"/>
        </w:rPr>
        <w:t> </w:t>
      </w:r>
      <w:r>
        <w:rPr>
          <w:rFonts w:ascii="宋体" w:hAnsi="宋体" w:cs="宋体" w:eastAsia="宋体" w:hint="default"/>
          <w:color w:val="231F20"/>
          <w:spacing w:val="4"/>
          <w:sz w:val="20"/>
          <w:szCs w:val="20"/>
        </w:rPr>
        <w:t>亿元以现金支</w:t>
      </w:r>
      <w:r>
        <w:rPr>
          <w:rFonts w:ascii="宋体" w:hAnsi="宋体" w:cs="宋体" w:eastAsia="宋体" w:hint="default"/>
          <w:color w:val="231F20"/>
          <w:sz w:val="20"/>
          <w:szCs w:val="20"/>
        </w:rPr>
        <w:t>付</w:t>
      </w:r>
      <w:r>
        <w:rPr>
          <w:rFonts w:ascii="宋体" w:hAnsi="宋体" w:cs="宋体" w:eastAsia="宋体" w:hint="default"/>
          <w:color w:val="231F20"/>
          <w:spacing w:val="-49"/>
          <w:sz w:val="20"/>
          <w:szCs w:val="20"/>
        </w:rPr>
        <w:t> </w:t>
      </w:r>
      <w:r>
        <w:rPr>
          <w:rFonts w:ascii="宋体" w:hAnsi="宋体" w:cs="宋体" w:eastAsia="宋体" w:hint="default"/>
          <w:color w:val="231F20"/>
          <w:w w:val="55"/>
          <w:sz w:val="20"/>
          <w:szCs w:val="20"/>
        </w:rPr>
        <w:t>(</w:t>
      </w:r>
      <w:r>
        <w:rPr>
          <w:rFonts w:ascii="宋体" w:hAnsi="宋体" w:cs="宋体" w:eastAsia="宋体" w:hint="default"/>
          <w:color w:val="231F20"/>
          <w:spacing w:val="-8"/>
          <w:sz w:val="20"/>
          <w:szCs w:val="20"/>
        </w:rPr>
        <w:t>“</w:t>
      </w:r>
      <w:r>
        <w:rPr>
          <w:rFonts w:ascii="宋体" w:hAnsi="宋体" w:cs="宋体" w:eastAsia="宋体" w:hint="default"/>
          <w:color w:val="231F20"/>
          <w:spacing w:val="4"/>
          <w:sz w:val="20"/>
          <w:szCs w:val="20"/>
        </w:rPr>
        <w:t>现金对</w:t>
      </w:r>
      <w:r>
        <w:rPr>
          <w:rFonts w:ascii="宋体" w:hAnsi="宋体" w:cs="宋体" w:eastAsia="宋体" w:hint="default"/>
          <w:color w:val="231F20"/>
          <w:spacing w:val="2"/>
          <w:sz w:val="20"/>
          <w:szCs w:val="20"/>
        </w:rPr>
        <w:t>价</w:t>
      </w:r>
      <w:r>
        <w:rPr>
          <w:rFonts w:ascii="宋体" w:hAnsi="宋体" w:cs="宋体" w:eastAsia="宋体" w:hint="default"/>
          <w:color w:val="231F20"/>
          <w:spacing w:val="-4"/>
          <w:sz w:val="20"/>
          <w:szCs w:val="20"/>
        </w:rPr>
        <w:t>”</w:t>
      </w:r>
      <w:r>
        <w:rPr>
          <w:rFonts w:ascii="宋体" w:hAnsi="宋体" w:cs="宋体" w:eastAsia="宋体" w:hint="default"/>
          <w:color w:val="231F20"/>
          <w:w w:val="55"/>
          <w:sz w:val="20"/>
          <w:szCs w:val="20"/>
        </w:rPr>
        <w:t>)</w:t>
      </w:r>
      <w:r>
        <w:rPr>
          <w:rFonts w:ascii="宋体" w:hAnsi="宋体" w:cs="宋体" w:eastAsia="宋体" w:hint="default"/>
          <w:color w:val="231F20"/>
          <w:spacing w:val="4"/>
          <w:sz w:val="20"/>
          <w:szCs w:val="20"/>
        </w:rPr>
        <w:t>。铁塔公司已</w:t>
      </w:r>
      <w:r>
        <w:rPr>
          <w:rFonts w:ascii="宋体" w:hAnsi="宋体" w:cs="宋体" w:eastAsia="宋体" w:hint="default"/>
          <w:color w:val="231F20"/>
          <w:sz w:val="20"/>
          <w:szCs w:val="20"/>
        </w:rPr>
        <w:t>于</w:t>
      </w:r>
      <w:r>
        <w:rPr>
          <w:rFonts w:ascii="宋体" w:hAnsi="宋体" w:cs="宋体" w:eastAsia="宋体" w:hint="default"/>
          <w:color w:val="231F20"/>
          <w:spacing w:val="-49"/>
          <w:sz w:val="20"/>
          <w:szCs w:val="20"/>
        </w:rPr>
        <w:t> </w:t>
      </w:r>
      <w:r>
        <w:rPr>
          <w:rFonts w:ascii="宋体" w:hAnsi="宋体" w:cs="宋体" w:eastAsia="宋体" w:hint="default"/>
          <w:color w:val="231F20"/>
          <w:spacing w:val="-1"/>
          <w:w w:val="111"/>
          <w:sz w:val="20"/>
          <w:szCs w:val="20"/>
        </w:rPr>
        <w:t>201</w:t>
      </w:r>
      <w:r>
        <w:rPr>
          <w:rFonts w:ascii="宋体" w:hAnsi="宋体" w:cs="宋体" w:eastAsia="宋体" w:hint="default"/>
          <w:color w:val="231F20"/>
          <w:w w:val="111"/>
          <w:sz w:val="20"/>
          <w:szCs w:val="20"/>
        </w:rPr>
        <w:t>6</w:t>
      </w:r>
      <w:r>
        <w:rPr>
          <w:rFonts w:ascii="宋体" w:hAnsi="宋体" w:cs="宋体" w:eastAsia="宋体" w:hint="default"/>
          <w:color w:val="231F20"/>
          <w:spacing w:val="-50"/>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49"/>
          <w:sz w:val="20"/>
          <w:szCs w:val="20"/>
        </w:rPr>
        <w:t> </w:t>
      </w:r>
      <w:r>
        <w:rPr>
          <w:rFonts w:ascii="宋体" w:hAnsi="宋体" w:cs="宋体" w:eastAsia="宋体" w:hint="default"/>
          <w:color w:val="231F20"/>
          <w:w w:val="111"/>
          <w:sz w:val="20"/>
          <w:szCs w:val="20"/>
        </w:rPr>
        <w:t>2</w:t>
      </w:r>
      <w:r>
        <w:rPr>
          <w:rFonts w:ascii="宋体" w:hAnsi="宋体" w:cs="宋体" w:eastAsia="宋体" w:hint="default"/>
          <w:color w:val="231F20"/>
          <w:spacing w:val="-50"/>
          <w:sz w:val="20"/>
          <w:szCs w:val="20"/>
        </w:rPr>
        <w:t> </w:t>
      </w:r>
      <w:r>
        <w:rPr>
          <w:rFonts w:ascii="宋体" w:hAnsi="宋体" w:cs="宋体" w:eastAsia="宋体" w:hint="default"/>
          <w:color w:val="231F20"/>
          <w:sz w:val="20"/>
          <w:szCs w:val="20"/>
        </w:rPr>
        <w:t>月</w:t>
      </w:r>
      <w:r>
        <w:rPr>
          <w:rFonts w:ascii="宋体" w:hAnsi="宋体" w:cs="宋体" w:eastAsia="宋体" w:hint="default"/>
          <w:sz w:val="20"/>
          <w:szCs w:val="20"/>
        </w:rPr>
      </w:r>
    </w:p>
    <w:p>
      <w:pPr>
        <w:spacing w:before="38"/>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支付第一笔人民币</w:t>
      </w:r>
      <w:r>
        <w:rPr>
          <w:rFonts w:ascii="宋体" w:hAnsi="宋体" w:cs="宋体" w:eastAsia="宋体" w:hint="default"/>
          <w:color w:val="231F20"/>
          <w:spacing w:val="-39"/>
          <w:sz w:val="20"/>
          <w:szCs w:val="20"/>
        </w:rPr>
        <w:t> </w:t>
      </w:r>
      <w:r>
        <w:rPr>
          <w:rFonts w:ascii="宋体" w:hAnsi="宋体" w:cs="宋体" w:eastAsia="宋体" w:hint="default"/>
          <w:color w:val="231F20"/>
          <w:sz w:val="20"/>
          <w:szCs w:val="20"/>
        </w:rPr>
        <w:t>30.00</w:t>
      </w:r>
      <w:r>
        <w:rPr>
          <w:rFonts w:ascii="宋体" w:hAnsi="宋体" w:cs="宋体" w:eastAsia="宋体" w:hint="default"/>
          <w:color w:val="231F20"/>
          <w:spacing w:val="-41"/>
          <w:sz w:val="20"/>
          <w:szCs w:val="20"/>
        </w:rPr>
        <w:t> </w:t>
      </w:r>
      <w:r>
        <w:rPr>
          <w:rFonts w:ascii="宋体" w:hAnsi="宋体" w:cs="宋体" w:eastAsia="宋体" w:hint="default"/>
          <w:color w:val="231F20"/>
          <w:sz w:val="20"/>
          <w:szCs w:val="20"/>
        </w:rPr>
        <w:t>亿元的现金对价，剩余现金对价将于</w:t>
      </w:r>
      <w:r>
        <w:rPr>
          <w:rFonts w:ascii="宋体" w:hAnsi="宋体" w:cs="宋体" w:eastAsia="宋体" w:hint="default"/>
          <w:color w:val="231F20"/>
          <w:spacing w:val="-39"/>
          <w:sz w:val="20"/>
          <w:szCs w:val="20"/>
        </w:rPr>
        <w:t> </w:t>
      </w:r>
      <w:r>
        <w:rPr>
          <w:rFonts w:ascii="宋体" w:hAnsi="宋体" w:cs="宋体" w:eastAsia="宋体" w:hint="default"/>
          <w:color w:val="231F20"/>
          <w:sz w:val="20"/>
          <w:szCs w:val="20"/>
        </w:rPr>
        <w:t>2017</w:t>
      </w:r>
      <w:r>
        <w:rPr>
          <w:rFonts w:ascii="宋体" w:hAnsi="宋体" w:cs="宋体" w:eastAsia="宋体" w:hint="default"/>
          <w:color w:val="231F20"/>
          <w:spacing w:val="-41"/>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9"/>
          <w:sz w:val="20"/>
          <w:szCs w:val="20"/>
        </w:rPr>
        <w:t> </w:t>
      </w:r>
      <w:r>
        <w:rPr>
          <w:rFonts w:ascii="宋体" w:hAnsi="宋体" w:cs="宋体" w:eastAsia="宋体" w:hint="default"/>
          <w:color w:val="231F20"/>
          <w:sz w:val="20"/>
          <w:szCs w:val="20"/>
        </w:rPr>
        <w:t>12</w:t>
      </w:r>
      <w:r>
        <w:rPr>
          <w:rFonts w:ascii="宋体" w:hAnsi="宋体" w:cs="宋体" w:eastAsia="宋体" w:hint="default"/>
          <w:color w:val="231F20"/>
          <w:spacing w:val="-41"/>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39"/>
          <w:sz w:val="20"/>
          <w:szCs w:val="20"/>
        </w:rPr>
        <w:t> </w:t>
      </w:r>
      <w:r>
        <w:rPr>
          <w:rFonts w:ascii="宋体" w:hAnsi="宋体" w:cs="宋体" w:eastAsia="宋体" w:hint="default"/>
          <w:color w:val="231F20"/>
          <w:sz w:val="20"/>
          <w:szCs w:val="20"/>
        </w:rPr>
        <w:t>31</w:t>
      </w:r>
      <w:r>
        <w:rPr>
          <w:rFonts w:ascii="宋体" w:hAnsi="宋体" w:cs="宋体" w:eastAsia="宋体" w:hint="default"/>
          <w:color w:val="231F20"/>
          <w:spacing w:val="-41"/>
          <w:sz w:val="20"/>
          <w:szCs w:val="20"/>
        </w:rPr>
        <w:t> </w:t>
      </w:r>
      <w:r>
        <w:rPr>
          <w:rFonts w:ascii="宋体" w:hAnsi="宋体" w:cs="宋体" w:eastAsia="宋体" w:hint="default"/>
          <w:color w:val="231F20"/>
          <w:sz w:val="20"/>
          <w:szCs w:val="20"/>
        </w:rPr>
        <w:t>日前付清。</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9"/>
        <w:rPr>
          <w:rFonts w:ascii="宋体" w:hAnsi="宋体" w:cs="宋体" w:eastAsia="宋体" w:hint="default"/>
          <w:sz w:val="23"/>
          <w:szCs w:val="23"/>
        </w:rPr>
      </w:pPr>
    </w:p>
    <w:p>
      <w:pPr>
        <w:tabs>
          <w:tab w:pos="9751" w:val="right" w:leader="none"/>
        </w:tabs>
        <w:spacing w:before="55"/>
        <w:ind w:left="5838" w:right="0" w:firstLine="0"/>
        <w:jc w:val="left"/>
        <w:rPr>
          <w:rFonts w:ascii="Arial" w:hAnsi="Arial" w:cs="Arial" w:eastAsia="Arial" w:hint="default"/>
          <w:sz w:val="20"/>
          <w:szCs w:val="20"/>
        </w:rPr>
      </w:pPr>
      <w:r>
        <w:rPr>
          <w:rFonts w:ascii="宋体" w:hAnsi="宋体" w:cs="宋体" w:eastAsia="宋体" w:hint="default"/>
          <w:color w:val="231F20"/>
          <w:w w:val="105"/>
          <w:position w:val="1"/>
          <w:sz w:val="16"/>
          <w:szCs w:val="16"/>
        </w:rPr>
        <w:t>中国联合网络通信股份有限公司</w:t>
      </w:r>
      <w:r>
        <w:rPr>
          <w:rFonts w:ascii="宋体" w:hAnsi="宋体" w:cs="宋体" w:eastAsia="宋体" w:hint="default"/>
          <w:color w:val="231F20"/>
          <w:spacing w:val="-22"/>
          <w:w w:val="105"/>
          <w:position w:val="1"/>
          <w:sz w:val="16"/>
          <w:szCs w:val="16"/>
        </w:rPr>
        <w:t> </w:t>
      </w:r>
      <w:r>
        <w:rPr>
          <w:rFonts w:ascii="宋体" w:hAnsi="宋体" w:cs="宋体" w:eastAsia="宋体" w:hint="default"/>
          <w:color w:val="D71920"/>
          <w:w w:val="105"/>
          <w:position w:val="1"/>
          <w:sz w:val="16"/>
          <w:szCs w:val="16"/>
        </w:rPr>
        <w:t>2015</w:t>
      </w:r>
      <w:r>
        <w:rPr>
          <w:rFonts w:ascii="宋体" w:hAnsi="宋体" w:cs="宋体" w:eastAsia="宋体" w:hint="default"/>
          <w:color w:val="D71920"/>
          <w:spacing w:val="-56"/>
          <w:w w:val="105"/>
          <w:position w:val="1"/>
          <w:sz w:val="16"/>
          <w:szCs w:val="16"/>
        </w:rPr>
        <w:t> </w:t>
      </w:r>
      <w:r>
        <w:rPr>
          <w:rFonts w:ascii="宋体" w:hAnsi="宋体" w:cs="宋体" w:eastAsia="宋体" w:hint="default"/>
          <w:color w:val="D71920"/>
          <w:w w:val="105"/>
          <w:position w:val="1"/>
          <w:sz w:val="16"/>
          <w:szCs w:val="16"/>
        </w:rPr>
        <w:t>年度报告</w:t>
      </w:r>
      <w:r>
        <w:rPr>
          <w:rFonts w:ascii="Times New Roman" w:hAnsi="Times New Roman" w:cs="Times New Roman" w:eastAsia="Times New Roman" w:hint="default"/>
          <w:color w:val="D71920"/>
          <w:w w:val="105"/>
          <w:sz w:val="20"/>
          <w:szCs w:val="20"/>
        </w:rPr>
        <w:tab/>
      </w:r>
      <w:r>
        <w:rPr>
          <w:rFonts w:ascii="Arial" w:hAnsi="Arial" w:cs="Arial" w:eastAsia="Arial" w:hint="default"/>
          <w:color w:val="D71920"/>
          <w:w w:val="105"/>
          <w:sz w:val="20"/>
          <w:szCs w:val="20"/>
        </w:rPr>
        <w:t>11</w:t>
      </w:r>
      <w:r>
        <w:rPr>
          <w:rFonts w:ascii="Arial" w:hAnsi="Arial" w:cs="Arial" w:eastAsia="Arial" w:hint="default"/>
          <w:sz w:val="20"/>
          <w:szCs w:val="20"/>
        </w:rPr>
      </w:r>
    </w:p>
    <w:p>
      <w:pPr>
        <w:spacing w:after="0"/>
        <w:jc w:val="left"/>
        <w:rPr>
          <w:rFonts w:ascii="Arial" w:hAnsi="Arial" w:cs="Arial" w:eastAsia="Arial" w:hint="default"/>
          <w:sz w:val="20"/>
          <w:szCs w:val="20"/>
        </w:rPr>
        <w:sectPr>
          <w:headerReference w:type="default" r:id="rId71"/>
          <w:footerReference w:type="default" r:id="rId72"/>
          <w:pgSz w:w="11910" w:h="16160"/>
          <w:pgMar w:header="0" w:footer="0" w:top="560" w:bottom="0" w:left="102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3"/>
        <w:rPr>
          <w:rFonts w:ascii="Arial" w:hAnsi="Arial" w:cs="Arial" w:eastAsia="Arial" w:hint="default"/>
          <w:sz w:val="14"/>
          <w:szCs w:val="14"/>
        </w:rPr>
      </w:pPr>
    </w:p>
    <w:p>
      <w:pPr>
        <w:spacing w:line="2829" w:lineRule="exact"/>
        <w:ind w:left="496" w:right="0" w:firstLine="0"/>
        <w:rPr>
          <w:rFonts w:ascii="Arial" w:hAnsi="Arial" w:cs="Arial" w:eastAsia="Arial" w:hint="default"/>
          <w:sz w:val="20"/>
          <w:szCs w:val="20"/>
        </w:rPr>
      </w:pPr>
      <w:r>
        <w:rPr>
          <w:rFonts w:ascii="Arial" w:hAnsi="Arial" w:cs="Arial" w:eastAsia="Arial" w:hint="default"/>
          <w:position w:val="-56"/>
          <w:sz w:val="20"/>
          <w:szCs w:val="20"/>
        </w:rPr>
        <w:pict>
          <v:group style="width:453.6pt;height:141.5pt;mso-position-horizontal-relative:char;mso-position-vertical-relative:line" coordorigin="0,0" coordsize="9072,2830">
            <v:group style="position:absolute;left:0;top:0;width:9072;height:2830" coordorigin="0,0" coordsize="9072,2830">
              <v:shape style="position:absolute;left:0;top:0;width:9072;height:2830" coordorigin="0,0" coordsize="9072,2830" path="m0,0l9072,0,9072,2830,0,2830,0,0xe" filled="true" fillcolor="#231f20" stroked="false">
                <v:path arrowok="t"/>
                <v:fill opacity="16384f" type="solid"/>
              </v:shape>
              <v:shape style="position:absolute;left:30;top:30;width:8813;height:2569" type="#_x0000_t75" stroked="false">
                <v:imagedata r:id="rId77" o:title=""/>
              </v:shape>
            </v:group>
            <v:group style="position:absolute;left:30;top:30;width:8813;height:2569" coordorigin="30,30" coordsize="8813,2569">
              <v:shape style="position:absolute;left:30;top:30;width:8813;height:2569" coordorigin="30,30" coordsize="8813,2569" path="m30,2599l8842,2599,8842,30,30,30,30,2599xe" filled="false" stroked="true" strokeweight="2.7pt" strokecolor="#ffffff">
                <v:path arrowok="t"/>
              </v:shape>
            </v:group>
          </v:group>
        </w:pict>
      </w:r>
      <w:r>
        <w:rPr>
          <w:rFonts w:ascii="Arial" w:hAnsi="Arial" w:cs="Arial" w:eastAsia="Arial" w:hint="default"/>
          <w:position w:val="-56"/>
          <w:sz w:val="20"/>
          <w:szCs w:val="20"/>
        </w:rPr>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1"/>
        <w:rPr>
          <w:rFonts w:ascii="Arial" w:hAnsi="Arial" w:cs="Arial" w:eastAsia="Arial" w:hint="default"/>
          <w:sz w:val="16"/>
          <w:szCs w:val="16"/>
        </w:rPr>
      </w:pPr>
    </w:p>
    <w:p>
      <w:pPr>
        <w:pStyle w:val="Heading5"/>
        <w:spacing w:line="276" w:lineRule="auto"/>
        <w:ind w:right="211"/>
        <w:jc w:val="both"/>
      </w:pPr>
      <w:r>
        <w:rPr>
          <w:color w:val="231F20"/>
        </w:rPr>
        <w:t>在铁塔公司发行新股后，本集团、中国移动、中国电信和中国国新分别持有铁塔公司</w:t>
      </w:r>
      <w:r>
        <w:rPr>
          <w:color w:val="231F20"/>
          <w:spacing w:val="-63"/>
        </w:rPr>
        <w:t> </w:t>
      </w:r>
      <w:r>
        <w:rPr>
          <w:color w:val="231F20"/>
          <w:spacing w:val="-1"/>
          <w:w w:val="115"/>
        </w:rPr>
        <w:t>28.1%、38.0%、27.9%</w:t>
      </w:r>
      <w:r>
        <w:rPr>
          <w:color w:val="231F20"/>
          <w:w w:val="200"/>
        </w:rPr>
        <w:t> </w:t>
      </w:r>
      <w:r>
        <w:rPr>
          <w:color w:val="231F20"/>
          <w:w w:val="105"/>
        </w:rPr>
        <w:t>和</w:t>
      </w:r>
      <w:r>
        <w:rPr>
          <w:color w:val="231F20"/>
          <w:spacing w:val="-52"/>
          <w:w w:val="105"/>
        </w:rPr>
        <w:t> </w:t>
      </w:r>
      <w:r>
        <w:rPr>
          <w:color w:val="231F20"/>
          <w:w w:val="105"/>
        </w:rPr>
        <w:t>6.0%</w:t>
      </w:r>
      <w:r>
        <w:rPr>
          <w:color w:val="231F20"/>
          <w:spacing w:val="-53"/>
          <w:w w:val="105"/>
        </w:rPr>
        <w:t> </w:t>
      </w:r>
      <w:r>
        <w:rPr>
          <w:color w:val="231F20"/>
          <w:w w:val="105"/>
        </w:rPr>
        <w:t>的股份。</w:t>
      </w:r>
      <w:r>
        <w:rPr>
          <w:w w:val="105"/>
        </w:rPr>
      </w:r>
    </w:p>
    <w:p>
      <w:pPr>
        <w:spacing w:line="276" w:lineRule="auto" w:before="178"/>
        <w:ind w:left="113" w:right="211" w:firstLine="0"/>
        <w:jc w:val="both"/>
        <w:rPr>
          <w:rFonts w:ascii="宋体" w:hAnsi="宋体" w:cs="宋体" w:eastAsia="宋体" w:hint="default"/>
          <w:sz w:val="20"/>
          <w:szCs w:val="20"/>
        </w:rPr>
      </w:pPr>
      <w:r>
        <w:rPr>
          <w:rFonts w:ascii="宋体" w:hAnsi="宋体" w:cs="宋体" w:eastAsia="宋体" w:hint="default"/>
          <w:color w:val="231F20"/>
          <w:sz w:val="20"/>
          <w:szCs w:val="20"/>
        </w:rPr>
        <w:t>出售铁塔资产被确认为资产出售交易。由于联通运营公司持有铁塔公司股本的</w:t>
      </w:r>
      <w:r>
        <w:rPr>
          <w:rFonts w:ascii="宋体" w:hAnsi="宋体" w:cs="宋体" w:eastAsia="宋体" w:hint="default"/>
          <w:color w:val="231F20"/>
          <w:spacing w:val="-49"/>
          <w:sz w:val="20"/>
          <w:szCs w:val="20"/>
        </w:rPr>
        <w:t> </w:t>
      </w:r>
      <w:r>
        <w:rPr>
          <w:rFonts w:ascii="宋体" w:hAnsi="宋体" w:cs="宋体" w:eastAsia="宋体" w:hint="default"/>
          <w:color w:val="231F20"/>
          <w:spacing w:val="-1"/>
          <w:w w:val="111"/>
          <w:sz w:val="20"/>
          <w:szCs w:val="20"/>
        </w:rPr>
        <w:t>28.1%，截至</w:t>
      </w:r>
      <w:r>
        <w:rPr>
          <w:rFonts w:ascii="宋体" w:hAnsi="宋体" w:cs="宋体" w:eastAsia="宋体" w:hint="default"/>
          <w:color w:val="231F20"/>
          <w:spacing w:val="-60"/>
          <w:w w:val="111"/>
          <w:sz w:val="20"/>
          <w:szCs w:val="20"/>
        </w:rPr>
        <w:t> </w:t>
      </w:r>
      <w:r>
        <w:rPr>
          <w:rFonts w:ascii="宋体" w:hAnsi="宋体" w:cs="宋体" w:eastAsia="宋体" w:hint="default"/>
          <w:color w:val="231F20"/>
          <w:spacing w:val="-1"/>
          <w:w w:val="111"/>
          <w:sz w:val="20"/>
          <w:szCs w:val="20"/>
        </w:rPr>
        <w:t>2015</w:t>
      </w:r>
      <w:r>
        <w:rPr>
          <w:rFonts w:ascii="宋体" w:hAnsi="宋体" w:cs="宋体" w:eastAsia="宋体" w:hint="default"/>
          <w:color w:val="231F20"/>
          <w:spacing w:val="-60"/>
          <w:w w:val="111"/>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49"/>
          <w:sz w:val="20"/>
          <w:szCs w:val="20"/>
        </w:rPr>
        <w:t> </w:t>
      </w:r>
      <w:r>
        <w:rPr>
          <w:rFonts w:ascii="宋体" w:hAnsi="宋体" w:cs="宋体" w:eastAsia="宋体" w:hint="default"/>
          <w:color w:val="231F20"/>
          <w:spacing w:val="-1"/>
          <w:w w:val="111"/>
          <w:sz w:val="20"/>
          <w:szCs w:val="20"/>
        </w:rPr>
        <w:t>12</w:t>
      </w:r>
      <w:r>
        <w:rPr>
          <w:rFonts w:ascii="宋体" w:hAnsi="宋体" w:cs="宋体" w:eastAsia="宋体" w:hint="default"/>
          <w:color w:val="231F20"/>
          <w:spacing w:val="-60"/>
          <w:w w:val="111"/>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49"/>
          <w:sz w:val="20"/>
          <w:szCs w:val="20"/>
        </w:rPr>
        <w:t> </w:t>
      </w:r>
      <w:r>
        <w:rPr>
          <w:rFonts w:ascii="宋体" w:hAnsi="宋体" w:cs="宋体" w:eastAsia="宋体" w:hint="default"/>
          <w:color w:val="231F20"/>
          <w:spacing w:val="-1"/>
          <w:w w:val="111"/>
          <w:sz w:val="20"/>
          <w:szCs w:val="20"/>
        </w:rPr>
        <w:t>31</w:t>
      </w:r>
      <w:r>
        <w:rPr>
          <w:rFonts w:ascii="宋体" w:hAnsi="宋体" w:cs="宋体" w:eastAsia="宋体" w:hint="default"/>
          <w:color w:val="231F20"/>
          <w:w w:val="111"/>
          <w:sz w:val="20"/>
          <w:szCs w:val="20"/>
        </w:rPr>
        <w:t> </w:t>
      </w:r>
      <w:r>
        <w:rPr>
          <w:rFonts w:ascii="宋体" w:hAnsi="宋体" w:cs="宋体" w:eastAsia="宋体" w:hint="default"/>
          <w:color w:val="231F20"/>
          <w:spacing w:val="1"/>
          <w:sz w:val="20"/>
          <w:szCs w:val="20"/>
        </w:rPr>
        <w:t>日止年度确认本集团的出售铁塔资产收益的</w:t>
      </w:r>
      <w:r>
        <w:rPr>
          <w:rFonts w:ascii="宋体" w:hAnsi="宋体" w:cs="宋体" w:eastAsia="宋体" w:hint="default"/>
          <w:color w:val="231F20"/>
          <w:spacing w:val="-56"/>
          <w:sz w:val="20"/>
          <w:szCs w:val="20"/>
        </w:rPr>
        <w:t> </w:t>
      </w:r>
      <w:r>
        <w:rPr>
          <w:rFonts w:ascii="宋体" w:hAnsi="宋体" w:cs="宋体" w:eastAsia="宋体" w:hint="default"/>
          <w:color w:val="231F20"/>
          <w:w w:val="108"/>
          <w:sz w:val="20"/>
          <w:szCs w:val="20"/>
        </w:rPr>
        <w:t>71.9%，而剩余的</w:t>
      </w:r>
      <w:r>
        <w:rPr>
          <w:rFonts w:ascii="宋体" w:hAnsi="宋体" w:cs="宋体" w:eastAsia="宋体" w:hint="default"/>
          <w:color w:val="231F20"/>
          <w:spacing w:val="-65"/>
          <w:w w:val="108"/>
          <w:sz w:val="20"/>
          <w:szCs w:val="20"/>
        </w:rPr>
        <w:t> </w:t>
      </w:r>
      <w:r>
        <w:rPr>
          <w:rFonts w:ascii="宋体" w:hAnsi="宋体" w:cs="宋体" w:eastAsia="宋体" w:hint="default"/>
          <w:color w:val="231F20"/>
          <w:spacing w:val="-1"/>
          <w:w w:val="117"/>
          <w:sz w:val="20"/>
          <w:szCs w:val="20"/>
        </w:rPr>
        <w:t>28.1%</w:t>
      </w:r>
      <w:r>
        <w:rPr>
          <w:rFonts w:ascii="宋体" w:hAnsi="宋体" w:cs="宋体" w:eastAsia="宋体" w:hint="default"/>
          <w:color w:val="231F20"/>
          <w:spacing w:val="-73"/>
          <w:w w:val="117"/>
          <w:sz w:val="20"/>
          <w:szCs w:val="20"/>
        </w:rPr>
        <w:t> </w:t>
      </w:r>
      <w:r>
        <w:rPr>
          <w:rFonts w:ascii="宋体" w:hAnsi="宋体" w:cs="宋体" w:eastAsia="宋体" w:hint="default"/>
          <w:color w:val="231F20"/>
          <w:spacing w:val="2"/>
          <w:sz w:val="20"/>
          <w:szCs w:val="20"/>
        </w:rPr>
        <w:t>前述收益在本集团相关的铁塔资产剩余</w:t>
      </w:r>
      <w:r>
        <w:rPr>
          <w:rFonts w:ascii="宋体" w:hAnsi="宋体" w:cs="宋体" w:eastAsia="宋体" w:hint="default"/>
          <w:color w:val="231F20"/>
          <w:spacing w:val="2"/>
          <w:sz w:val="20"/>
          <w:szCs w:val="20"/>
        </w:rPr>
        <w:t> </w:t>
      </w:r>
      <w:r>
        <w:rPr>
          <w:rFonts w:ascii="宋体" w:hAnsi="宋体" w:cs="宋体" w:eastAsia="宋体" w:hint="default"/>
          <w:color w:val="231F20"/>
          <w:w w:val="105"/>
          <w:sz w:val="20"/>
          <w:szCs w:val="20"/>
        </w:rPr>
        <w:t>折旧年限内递延实现。</w:t>
      </w:r>
      <w:r>
        <w:rPr>
          <w:rFonts w:ascii="宋体" w:hAnsi="宋体" w:cs="宋体" w:eastAsia="宋体" w:hint="default"/>
          <w:w w:val="105"/>
          <w:sz w:val="20"/>
          <w:szCs w:val="20"/>
        </w:rPr>
      </w:r>
    </w:p>
    <w:p>
      <w:pPr>
        <w:spacing w:line="240" w:lineRule="auto" w:before="2"/>
        <w:rPr>
          <w:rFonts w:ascii="宋体" w:hAnsi="宋体" w:cs="宋体" w:eastAsia="宋体" w:hint="default"/>
          <w:sz w:val="28"/>
          <w:szCs w:val="28"/>
        </w:rPr>
      </w:pPr>
    </w:p>
    <w:p>
      <w:pPr>
        <w:spacing w:before="11"/>
        <w:ind w:left="113" w:right="110" w:firstLine="0"/>
        <w:jc w:val="left"/>
        <w:rPr>
          <w:rFonts w:ascii="宋体" w:hAnsi="宋体" w:cs="宋体" w:eastAsia="宋体" w:hint="default"/>
          <w:sz w:val="24"/>
          <w:szCs w:val="24"/>
        </w:rPr>
      </w:pPr>
      <w:r>
        <w:rPr>
          <w:rFonts w:ascii="宋体" w:hAnsi="宋体" w:cs="宋体" w:eastAsia="宋体" w:hint="default"/>
          <w:color w:val="D71920"/>
          <w:sz w:val="24"/>
          <w:szCs w:val="24"/>
        </w:rPr>
        <w:t>三、报告期内核心竞争力分析</w:t>
      </w:r>
      <w:r>
        <w:rPr>
          <w:rFonts w:ascii="宋体" w:hAnsi="宋体" w:cs="宋体" w:eastAsia="宋体" w:hint="default"/>
          <w:sz w:val="24"/>
          <w:szCs w:val="24"/>
        </w:rPr>
      </w:r>
    </w:p>
    <w:p>
      <w:pPr>
        <w:spacing w:line="240" w:lineRule="auto" w:before="8"/>
        <w:rPr>
          <w:rFonts w:ascii="宋体" w:hAnsi="宋体" w:cs="宋体" w:eastAsia="宋体" w:hint="default"/>
          <w:sz w:val="21"/>
          <w:szCs w:val="21"/>
        </w:rPr>
      </w:pPr>
    </w:p>
    <w:p>
      <w:pPr>
        <w:spacing w:line="276" w:lineRule="auto" w:before="0"/>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中国联通公司上下聚众智、汇众力，及时调整战略思路，务实推进发展改革，进一步增强核心竞争力，不断夯 实未来可持续健康发展的基础。</w:t>
      </w:r>
      <w:r>
        <w:rPr>
          <w:rFonts w:ascii="宋体" w:hAnsi="宋体" w:cs="宋体" w:eastAsia="宋体" w:hint="default"/>
          <w:sz w:val="20"/>
          <w:szCs w:val="20"/>
        </w:rPr>
      </w:r>
    </w:p>
    <w:p>
      <w:pPr>
        <w:spacing w:line="276" w:lineRule="auto" w:before="178"/>
        <w:ind w:left="113" w:right="211" w:firstLine="0"/>
        <w:jc w:val="both"/>
        <w:rPr>
          <w:rFonts w:ascii="宋体" w:hAnsi="宋体" w:cs="宋体" w:eastAsia="宋体" w:hint="default"/>
          <w:sz w:val="20"/>
          <w:szCs w:val="20"/>
        </w:rPr>
      </w:pPr>
      <w:r>
        <w:rPr>
          <w:rFonts w:ascii="宋体" w:hAnsi="宋体" w:cs="宋体" w:eastAsia="宋体" w:hint="default"/>
          <w:color w:val="231F20"/>
          <w:sz w:val="20"/>
          <w:szCs w:val="20"/>
        </w:rPr>
        <w:t>一是公司发展方向更加清晰、破局抓手更加聚焦。面对挑战，中国联通加强战略引领，调整思路举措，确立了 “实施聚焦战略、创新合作发展”的公司战略。从目前来看，市场信心持续回升，公司外部影响与内部环境正 在萌生新的积极变化，为破解发展难题、回归应有发展态势奠定了坚实的思想和工作基础。</w:t>
      </w:r>
      <w:r>
        <w:rPr>
          <w:rFonts w:ascii="宋体" w:hAnsi="宋体" w:cs="宋体" w:eastAsia="宋体" w:hint="default"/>
          <w:sz w:val="20"/>
          <w:szCs w:val="20"/>
        </w:rPr>
      </w:r>
    </w:p>
    <w:p>
      <w:pPr>
        <w:spacing w:line="276" w:lineRule="auto" w:before="178"/>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二是顺应产业大势，打造倍加完美的网络体验。为更好地满足广大用户个性化、多层次的通信服务新需求，中 </w:t>
      </w:r>
      <w:r>
        <w:rPr>
          <w:rFonts w:ascii="宋体" w:hAnsi="宋体" w:cs="宋体" w:eastAsia="宋体" w:hint="default"/>
          <w:color w:val="231F20"/>
          <w:spacing w:val="2"/>
          <w:sz w:val="20"/>
          <w:szCs w:val="20"/>
        </w:rPr>
        <w:t>国联通正在全面建设和升级</w:t>
      </w:r>
      <w:r>
        <w:rPr>
          <w:rFonts w:ascii="宋体" w:hAnsi="宋体" w:cs="宋体" w:eastAsia="宋体" w:hint="default"/>
          <w:color w:val="231F20"/>
          <w:spacing w:val="-30"/>
          <w:sz w:val="20"/>
          <w:szCs w:val="20"/>
        </w:rPr>
        <w:t> </w:t>
      </w:r>
      <w:r>
        <w:rPr>
          <w:rFonts w:ascii="宋体" w:hAnsi="宋体" w:cs="宋体" w:eastAsia="宋体" w:hint="default"/>
          <w:color w:val="231F20"/>
          <w:sz w:val="20"/>
          <w:szCs w:val="20"/>
        </w:rPr>
        <w:t>4G</w:t>
      </w:r>
      <w:r>
        <w:rPr>
          <w:rFonts w:ascii="宋体" w:hAnsi="宋体" w:cs="宋体" w:eastAsia="宋体" w:hint="default"/>
          <w:color w:val="231F20"/>
          <w:spacing w:val="-30"/>
          <w:sz w:val="20"/>
          <w:szCs w:val="20"/>
        </w:rPr>
        <w:t> </w:t>
      </w:r>
      <w:r>
        <w:rPr>
          <w:rFonts w:ascii="宋体" w:hAnsi="宋体" w:cs="宋体" w:eastAsia="宋体" w:hint="default"/>
          <w:color w:val="231F20"/>
          <w:spacing w:val="2"/>
          <w:sz w:val="20"/>
          <w:szCs w:val="20"/>
        </w:rPr>
        <w:t>网络，实施重点城市</w:t>
      </w:r>
      <w:r>
        <w:rPr>
          <w:rFonts w:ascii="宋体" w:hAnsi="宋体" w:cs="宋体" w:eastAsia="宋体" w:hint="default"/>
          <w:color w:val="231F20"/>
          <w:spacing w:val="-30"/>
          <w:sz w:val="20"/>
          <w:szCs w:val="20"/>
        </w:rPr>
        <w:t> </w:t>
      </w:r>
      <w:r>
        <w:rPr>
          <w:rFonts w:ascii="宋体" w:hAnsi="宋体" w:cs="宋体" w:eastAsia="宋体" w:hint="default"/>
          <w:color w:val="231F20"/>
          <w:sz w:val="20"/>
          <w:szCs w:val="20"/>
        </w:rPr>
        <w:t>4G</w:t>
      </w:r>
      <w:r>
        <w:rPr>
          <w:rFonts w:ascii="宋体" w:hAnsi="宋体" w:cs="宋体" w:eastAsia="宋体" w:hint="default"/>
          <w:color w:val="231F20"/>
          <w:spacing w:val="-30"/>
          <w:sz w:val="20"/>
          <w:szCs w:val="20"/>
        </w:rPr>
        <w:t> </w:t>
      </w:r>
      <w:r>
        <w:rPr>
          <w:rFonts w:ascii="宋体" w:hAnsi="宋体" w:cs="宋体" w:eastAsia="宋体" w:hint="default"/>
          <w:color w:val="231F20"/>
          <w:spacing w:val="2"/>
          <w:sz w:val="20"/>
          <w:szCs w:val="20"/>
        </w:rPr>
        <w:t>网络质量领先工程，全面改善服务质量，全面创新业</w:t>
      </w:r>
      <w:r>
        <w:rPr>
          <w:rFonts w:ascii="宋体" w:hAnsi="宋体" w:cs="宋体" w:eastAsia="宋体" w:hint="default"/>
          <w:color w:val="231F20"/>
          <w:spacing w:val="-49"/>
          <w:sz w:val="20"/>
          <w:szCs w:val="20"/>
        </w:rPr>
        <w:t> </w:t>
      </w:r>
      <w:r>
        <w:rPr>
          <w:rFonts w:ascii="宋体" w:hAnsi="宋体" w:cs="宋体" w:eastAsia="宋体" w:hint="default"/>
          <w:color w:val="231F20"/>
          <w:spacing w:val="-49"/>
          <w:sz w:val="20"/>
          <w:szCs w:val="20"/>
        </w:rPr>
      </w:r>
      <w:r>
        <w:rPr>
          <w:rFonts w:ascii="宋体" w:hAnsi="宋体" w:cs="宋体" w:eastAsia="宋体" w:hint="default"/>
          <w:color w:val="231F20"/>
          <w:spacing w:val="-3"/>
          <w:sz w:val="20"/>
          <w:szCs w:val="20"/>
        </w:rPr>
        <w:t>务产品，利用载波聚合、VoLTE、VoWiFi</w:t>
      </w:r>
      <w:r>
        <w:rPr>
          <w:rFonts w:ascii="宋体" w:hAnsi="宋体" w:cs="宋体" w:eastAsia="宋体" w:hint="default"/>
          <w:color w:val="231F20"/>
          <w:sz w:val="20"/>
          <w:szCs w:val="20"/>
        </w:rPr>
        <w:t> </w:t>
      </w:r>
      <w:r>
        <w:rPr>
          <w:rFonts w:ascii="宋体" w:hAnsi="宋体" w:cs="宋体" w:eastAsia="宋体" w:hint="default"/>
          <w:color w:val="231F20"/>
          <w:spacing w:val="-2"/>
          <w:sz w:val="20"/>
          <w:szCs w:val="20"/>
        </w:rPr>
        <w:t>等新技术、新功能，将带给用户前所未有的新变化、新感受和新体验。</w:t>
      </w:r>
      <w:r>
        <w:rPr>
          <w:rFonts w:ascii="宋体" w:hAnsi="宋体" w:cs="宋体" w:eastAsia="宋体" w:hint="default"/>
          <w:color w:val="231F20"/>
          <w:spacing w:val="-36"/>
          <w:sz w:val="20"/>
          <w:szCs w:val="20"/>
        </w:rPr>
        <w:t> </w:t>
      </w:r>
      <w:r>
        <w:rPr>
          <w:rFonts w:ascii="宋体" w:hAnsi="宋体" w:cs="宋体" w:eastAsia="宋体" w:hint="default"/>
          <w:color w:val="231F20"/>
          <w:spacing w:val="-36"/>
          <w:sz w:val="20"/>
          <w:szCs w:val="20"/>
        </w:rPr>
      </w:r>
      <w:r>
        <w:rPr>
          <w:rFonts w:ascii="宋体" w:hAnsi="宋体" w:cs="宋体" w:eastAsia="宋体" w:hint="default"/>
          <w:color w:val="231F20"/>
          <w:spacing w:val="-2"/>
          <w:sz w:val="20"/>
          <w:szCs w:val="20"/>
        </w:rPr>
        <w:t>实施客户服务提质计划，为消费者改善服务质量，为互联网公司及各类企业提供更好服务，提升资产运营效率。</w:t>
      </w:r>
      <w:r>
        <w:rPr>
          <w:rFonts w:ascii="宋体" w:hAnsi="宋体" w:cs="宋体" w:eastAsia="宋体" w:hint="default"/>
          <w:spacing w:val="-2"/>
          <w:sz w:val="20"/>
          <w:szCs w:val="20"/>
        </w:rPr>
      </w:r>
    </w:p>
    <w:p>
      <w:pPr>
        <w:spacing w:line="276" w:lineRule="auto" w:before="178"/>
        <w:ind w:left="113" w:right="110" w:firstLine="0"/>
        <w:jc w:val="left"/>
        <w:rPr>
          <w:rFonts w:ascii="宋体" w:hAnsi="宋体" w:cs="宋体" w:eastAsia="宋体" w:hint="default"/>
          <w:sz w:val="20"/>
          <w:szCs w:val="20"/>
        </w:rPr>
      </w:pPr>
      <w:r>
        <w:rPr>
          <w:rFonts w:ascii="宋体" w:hAnsi="宋体" w:cs="宋体" w:eastAsia="宋体" w:hint="default"/>
          <w:color w:val="231F20"/>
          <w:spacing w:val="-2"/>
          <w:sz w:val="20"/>
          <w:szCs w:val="20"/>
        </w:rPr>
        <w:t>三是创新和改革力度不断加大，企业动力和活力不断迸发。更加注重发展质量，创新销售模式，提升营销成本、</w:t>
      </w:r>
      <w:r>
        <w:rPr>
          <w:rFonts w:ascii="宋体" w:hAnsi="宋体" w:cs="宋体" w:eastAsia="宋体" w:hint="default"/>
          <w:color w:val="231F20"/>
          <w:spacing w:val="-66"/>
          <w:sz w:val="20"/>
          <w:szCs w:val="20"/>
        </w:rPr>
        <w:t> </w:t>
      </w:r>
      <w:r>
        <w:rPr>
          <w:rFonts w:ascii="宋体" w:hAnsi="宋体" w:cs="宋体" w:eastAsia="宋体" w:hint="default"/>
          <w:color w:val="231F20"/>
          <w:spacing w:val="-66"/>
          <w:sz w:val="20"/>
          <w:szCs w:val="20"/>
        </w:rPr>
      </w:r>
      <w:r>
        <w:rPr>
          <w:rFonts w:ascii="宋体" w:hAnsi="宋体" w:cs="宋体" w:eastAsia="宋体" w:hint="default"/>
          <w:color w:val="231F20"/>
          <w:sz w:val="20"/>
          <w:szCs w:val="20"/>
        </w:rPr>
        <w:t>各类渠道、终端资源的使用效能，逐步建立可持续性的内涵式增长模式。更加注重商业模式创新，开展平台经</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5"/>
        <w:rPr>
          <w:rFonts w:ascii="宋体" w:hAnsi="宋体" w:cs="宋体" w:eastAsia="宋体" w:hint="default"/>
          <w:sz w:val="14"/>
          <w:szCs w:val="14"/>
        </w:rPr>
      </w:pPr>
    </w:p>
    <w:p>
      <w:pPr>
        <w:tabs>
          <w:tab w:pos="631" w:val="left" w:leader="none"/>
        </w:tabs>
        <w:spacing w:before="0"/>
        <w:ind w:left="113" w:right="110" w:firstLine="0"/>
        <w:jc w:val="left"/>
        <w:rPr>
          <w:rFonts w:ascii="宋体" w:hAnsi="宋体" w:cs="宋体" w:eastAsia="宋体" w:hint="default"/>
          <w:sz w:val="16"/>
          <w:szCs w:val="16"/>
        </w:rPr>
      </w:pPr>
      <w:r>
        <w:rPr/>
        <w:pict>
          <v:group style="position:absolute;margin-left:75.118103pt;margin-top:.96665pt;width:.1pt;height:10.65pt;mso-position-horizontal-relative:page;mso-position-vertical-relative:paragraph;z-index:-675832" coordorigin="1502,19" coordsize="2,213">
            <v:shape style="position:absolute;left:1502;top:19;width:2;height:213" coordorigin="1502,19" coordsize="0,213" path="m1502,19l1502,232e" filled="false" stroked="true" strokeweight="1pt" strokecolor="#231f20">
              <v:path arrowok="t"/>
            </v:shape>
            <w10:wrap type="none"/>
          </v:group>
        </w:pict>
      </w:r>
      <w:r>
        <w:rPr>
          <w:rFonts w:ascii="Arial" w:hAnsi="Arial" w:cs="Arial" w:eastAsia="Arial" w:hint="default"/>
          <w:color w:val="D71920"/>
          <w:w w:val="105"/>
          <w:sz w:val="20"/>
          <w:szCs w:val="20"/>
        </w:rPr>
        <w:t>12</w:t>
        <w:tab/>
      </w:r>
      <w:r>
        <w:rPr>
          <w:rFonts w:ascii="宋体" w:hAnsi="宋体" w:cs="宋体" w:eastAsia="宋体" w:hint="default"/>
          <w:color w:val="231F20"/>
          <w:position w:val="1"/>
          <w:sz w:val="16"/>
          <w:szCs w:val="16"/>
        </w:rPr>
        <w:t>中国联合网络通信股份有限公司  </w:t>
      </w:r>
      <w:r>
        <w:rPr>
          <w:rFonts w:ascii="宋体" w:hAnsi="宋体" w:cs="宋体" w:eastAsia="宋体" w:hint="default"/>
          <w:color w:val="D71920"/>
          <w:position w:val="1"/>
          <w:sz w:val="16"/>
          <w:szCs w:val="16"/>
        </w:rPr>
        <w:t>2015</w:t>
      </w:r>
      <w:r>
        <w:rPr>
          <w:rFonts w:ascii="宋体" w:hAnsi="宋体" w:cs="宋体" w:eastAsia="宋体" w:hint="default"/>
          <w:color w:val="D71920"/>
          <w:spacing w:val="-59"/>
          <w:position w:val="1"/>
          <w:sz w:val="16"/>
          <w:szCs w:val="16"/>
        </w:rPr>
        <w:t> </w:t>
      </w:r>
      <w:r>
        <w:rPr>
          <w:rFonts w:ascii="宋体" w:hAnsi="宋体" w:cs="宋体" w:eastAsia="宋体" w:hint="default"/>
          <w:color w:val="D71920"/>
          <w:position w:val="1"/>
          <w:sz w:val="16"/>
          <w:szCs w:val="16"/>
        </w:rPr>
        <w:t>年度报告</w:t>
      </w:r>
      <w:r>
        <w:rPr>
          <w:rFonts w:ascii="宋体" w:hAnsi="宋体" w:cs="宋体" w:eastAsia="宋体" w:hint="default"/>
          <w:sz w:val="16"/>
          <w:szCs w:val="16"/>
        </w:rPr>
      </w:r>
    </w:p>
    <w:p>
      <w:pPr>
        <w:spacing w:after="0"/>
        <w:jc w:val="left"/>
        <w:rPr>
          <w:rFonts w:ascii="宋体" w:hAnsi="宋体" w:cs="宋体" w:eastAsia="宋体" w:hint="default"/>
          <w:sz w:val="16"/>
          <w:szCs w:val="16"/>
        </w:rPr>
        <w:sectPr>
          <w:headerReference w:type="even" r:id="rId75"/>
          <w:footerReference w:type="even" r:id="rId76"/>
          <w:pgSz w:w="11910" w:h="16160"/>
          <w:pgMar w:header="653" w:footer="0" w:top="1040" w:bottom="0" w:left="1020" w:right="920"/>
        </w:sectPr>
      </w:pPr>
    </w:p>
    <w:p>
      <w:pPr>
        <w:pStyle w:val="Heading1"/>
        <w:spacing w:line="446" w:lineRule="exact"/>
        <w:ind w:left="0" w:right="1131"/>
        <w:jc w:val="right"/>
      </w:pPr>
      <w:r>
        <w:rPr/>
        <w:pict>
          <v:group style="position:absolute;margin-left:544.252014pt;margin-top:7.976572pt;width:51.05pt;height:102.05pt;mso-position-horizontal-relative:page;mso-position-vertical-relative:paragraph;z-index:2056" coordorigin="10885,160" coordsize="1021,2041">
            <v:group style="position:absolute;left:10885;top:160;width:1021;height:2041" coordorigin="10885,160" coordsize="1021,2041">
              <v:shape style="position:absolute;left:10885;top:160;width:1021;height:2041" coordorigin="10885,160" coordsize="1021,2041" path="m11906,160l10885,1180,11906,2200,11906,160xe" filled="true" fillcolor="#d71920" stroked="false">
                <v:path arrowok="t"/>
                <v:fill type="solid"/>
              </v:shape>
              <v:shape style="position:absolute;left:10999;top:1108;width:647;height:283" type="#_x0000_t75" stroked="false">
                <v:imagedata r:id="rId37" o:title=""/>
              </v:shape>
            </v:group>
            <w10:wrap type="none"/>
          </v:group>
        </w:pict>
      </w:r>
      <w:r>
        <w:rPr>
          <w:color w:val="D71920"/>
        </w:rPr>
        <w:t>公司业务概要</w:t>
      </w:r>
      <w:r>
        <w:rPr/>
      </w:r>
    </w:p>
    <w:p>
      <w:pPr>
        <w:spacing w:line="240" w:lineRule="auto" w:before="0"/>
        <w:rPr>
          <w:rFonts w:ascii="宋体" w:hAnsi="宋体" w:cs="宋体" w:eastAsia="宋体" w:hint="default"/>
          <w:sz w:val="40"/>
          <w:szCs w:val="40"/>
        </w:rPr>
      </w:pPr>
    </w:p>
    <w:p>
      <w:pPr>
        <w:spacing w:line="240" w:lineRule="auto" w:before="5"/>
        <w:rPr>
          <w:rFonts w:ascii="宋体" w:hAnsi="宋体" w:cs="宋体" w:eastAsia="宋体" w:hint="default"/>
          <w:sz w:val="50"/>
          <w:szCs w:val="50"/>
        </w:rPr>
      </w:pPr>
    </w:p>
    <w:p>
      <w:pPr>
        <w:pStyle w:val="Heading5"/>
        <w:spacing w:line="276" w:lineRule="auto"/>
        <w:ind w:right="1128"/>
        <w:jc w:val="both"/>
      </w:pPr>
      <w:r>
        <w:rPr>
          <w:color w:val="231F20"/>
        </w:rPr>
        <w:t>营，加大重点业务领域的布局和投入，开放资源和能力，通过自主开发、合作运营以及资本运作等多种形式， 创造新的价值。更加注重效率提升，合理调整优化投资、人力、成本等资源配置关系，着力破解制约企业发展 的体制机制矛盾，激发创新活力，充分调动员工的积极性和创造性，凝聚起企业发展的力量。</w:t>
      </w:r>
      <w:r>
        <w:rPr/>
      </w:r>
    </w:p>
    <w:p>
      <w:pPr>
        <w:spacing w:line="276" w:lineRule="auto" w:before="178"/>
        <w:ind w:left="113" w:right="1128" w:firstLine="0"/>
        <w:jc w:val="both"/>
        <w:rPr>
          <w:rFonts w:ascii="宋体" w:hAnsi="宋体" w:cs="宋体" w:eastAsia="宋体" w:hint="default"/>
          <w:sz w:val="20"/>
          <w:szCs w:val="20"/>
        </w:rPr>
      </w:pPr>
      <w:r>
        <w:rPr>
          <w:rFonts w:ascii="宋体" w:hAnsi="宋体" w:cs="宋体" w:eastAsia="宋体" w:hint="default"/>
          <w:color w:val="231F20"/>
          <w:w w:val="104"/>
          <w:sz w:val="20"/>
          <w:szCs w:val="20"/>
        </w:rPr>
        <w:t>在技术方面，公司拥有综合网络系统，对移动及固网业务的综合运营提供支持。GSM</w:t>
      </w:r>
      <w:r>
        <w:rPr>
          <w:rFonts w:ascii="宋体" w:hAnsi="宋体" w:cs="宋体" w:eastAsia="宋体" w:hint="default"/>
          <w:color w:val="231F20"/>
          <w:spacing w:val="-67"/>
          <w:w w:val="104"/>
          <w:sz w:val="20"/>
          <w:szCs w:val="20"/>
        </w:rPr>
        <w:t> </w:t>
      </w:r>
      <w:r>
        <w:rPr>
          <w:rFonts w:ascii="宋体" w:hAnsi="宋体" w:cs="宋体" w:eastAsia="宋体" w:hint="default"/>
          <w:color w:val="231F20"/>
          <w:sz w:val="20"/>
          <w:szCs w:val="20"/>
        </w:rPr>
        <w:t>网络使用</w:t>
      </w:r>
      <w:r>
        <w:rPr>
          <w:rFonts w:ascii="宋体" w:hAnsi="宋体" w:cs="宋体" w:eastAsia="宋体" w:hint="default"/>
          <w:color w:val="231F20"/>
          <w:spacing w:val="-76"/>
          <w:sz w:val="20"/>
          <w:szCs w:val="20"/>
        </w:rPr>
        <w:t> </w:t>
      </w:r>
      <w:r>
        <w:rPr>
          <w:rFonts w:ascii="宋体" w:hAnsi="宋体" w:cs="宋体" w:eastAsia="宋体" w:hint="default"/>
          <w:color w:val="231F20"/>
          <w:spacing w:val="-1"/>
          <w:w w:val="125"/>
          <w:sz w:val="20"/>
          <w:szCs w:val="20"/>
        </w:rPr>
        <w:t>900MHz</w:t>
      </w:r>
      <w:r>
        <w:rPr>
          <w:rFonts w:ascii="宋体" w:hAnsi="宋体" w:cs="宋体" w:eastAsia="宋体" w:hint="default"/>
          <w:color w:val="231F20"/>
          <w:spacing w:val="-101"/>
          <w:w w:val="125"/>
          <w:sz w:val="20"/>
          <w:szCs w:val="20"/>
        </w:rPr>
        <w:t> </w:t>
      </w:r>
      <w:r>
        <w:rPr>
          <w:rFonts w:ascii="宋体" w:hAnsi="宋体" w:cs="宋体" w:eastAsia="宋体" w:hint="default"/>
          <w:color w:val="231F20"/>
          <w:spacing w:val="1"/>
          <w:sz w:val="20"/>
          <w:szCs w:val="20"/>
        </w:rPr>
        <w:t>以及</w:t>
      </w:r>
      <w:r>
        <w:rPr>
          <w:rFonts w:ascii="宋体" w:hAnsi="宋体" w:cs="宋体" w:eastAsia="宋体" w:hint="default"/>
          <w:color w:val="231F20"/>
          <w:spacing w:val="1"/>
          <w:sz w:val="20"/>
          <w:szCs w:val="20"/>
        </w:rPr>
        <w:t> </w:t>
      </w:r>
      <w:r>
        <w:rPr>
          <w:rFonts w:ascii="宋体" w:hAnsi="宋体" w:cs="宋体" w:eastAsia="宋体" w:hint="default"/>
          <w:color w:val="231F20"/>
          <w:w w:val="115"/>
          <w:sz w:val="20"/>
          <w:szCs w:val="20"/>
        </w:rPr>
        <w:t>1800MHz</w:t>
      </w:r>
      <w:r>
        <w:rPr>
          <w:rFonts w:ascii="宋体" w:hAnsi="宋体" w:cs="宋体" w:eastAsia="宋体" w:hint="default"/>
          <w:color w:val="231F20"/>
          <w:spacing w:val="-27"/>
          <w:w w:val="115"/>
          <w:sz w:val="20"/>
          <w:szCs w:val="20"/>
        </w:rPr>
        <w:t> </w:t>
      </w:r>
      <w:r>
        <w:rPr>
          <w:rFonts w:ascii="宋体" w:hAnsi="宋体" w:cs="宋体" w:eastAsia="宋体" w:hint="default"/>
          <w:color w:val="231F20"/>
          <w:w w:val="115"/>
          <w:sz w:val="20"/>
          <w:szCs w:val="20"/>
        </w:rPr>
        <w:t>频段；WCDMA</w:t>
      </w:r>
      <w:r>
        <w:rPr>
          <w:rFonts w:ascii="宋体" w:hAnsi="宋体" w:cs="宋体" w:eastAsia="宋体" w:hint="default"/>
          <w:color w:val="231F20"/>
          <w:spacing w:val="-27"/>
          <w:w w:val="115"/>
          <w:sz w:val="20"/>
          <w:szCs w:val="20"/>
        </w:rPr>
        <w:t> </w:t>
      </w:r>
      <w:r>
        <w:rPr>
          <w:rFonts w:ascii="宋体" w:hAnsi="宋体" w:cs="宋体" w:eastAsia="宋体" w:hint="default"/>
          <w:color w:val="231F20"/>
          <w:spacing w:val="12"/>
          <w:w w:val="115"/>
          <w:sz w:val="20"/>
          <w:szCs w:val="20"/>
        </w:rPr>
        <w:t>网络使用</w:t>
      </w:r>
      <w:r>
        <w:rPr>
          <w:rFonts w:ascii="宋体" w:hAnsi="宋体" w:cs="宋体" w:eastAsia="宋体" w:hint="default"/>
          <w:color w:val="231F20"/>
          <w:spacing w:val="-62"/>
          <w:w w:val="115"/>
          <w:sz w:val="20"/>
          <w:szCs w:val="20"/>
        </w:rPr>
        <w:t> </w:t>
      </w:r>
      <w:r>
        <w:rPr>
          <w:rFonts w:ascii="宋体" w:hAnsi="宋体" w:cs="宋体" w:eastAsia="宋体" w:hint="default"/>
          <w:color w:val="231F20"/>
          <w:w w:val="115"/>
          <w:sz w:val="20"/>
          <w:szCs w:val="20"/>
        </w:rPr>
        <w:t>2100MHz</w:t>
      </w:r>
      <w:r>
        <w:rPr>
          <w:rFonts w:ascii="宋体" w:hAnsi="宋体" w:cs="宋体" w:eastAsia="宋体" w:hint="default"/>
          <w:color w:val="231F20"/>
          <w:spacing w:val="-62"/>
          <w:w w:val="115"/>
          <w:sz w:val="20"/>
          <w:szCs w:val="20"/>
        </w:rPr>
        <w:t> </w:t>
      </w:r>
      <w:r>
        <w:rPr>
          <w:rFonts w:ascii="宋体" w:hAnsi="宋体" w:cs="宋体" w:eastAsia="宋体" w:hint="default"/>
          <w:color w:val="231F20"/>
          <w:w w:val="115"/>
          <w:sz w:val="20"/>
          <w:szCs w:val="20"/>
        </w:rPr>
        <w:t>频段；TD-LTE</w:t>
      </w:r>
      <w:r>
        <w:rPr>
          <w:rFonts w:ascii="宋体" w:hAnsi="宋体" w:cs="宋体" w:eastAsia="宋体" w:hint="default"/>
          <w:color w:val="231F20"/>
          <w:spacing w:val="-62"/>
          <w:w w:val="115"/>
          <w:sz w:val="20"/>
          <w:szCs w:val="20"/>
        </w:rPr>
        <w:t> </w:t>
      </w:r>
      <w:r>
        <w:rPr>
          <w:rFonts w:ascii="宋体" w:hAnsi="宋体" w:cs="宋体" w:eastAsia="宋体" w:hint="default"/>
          <w:color w:val="231F20"/>
          <w:spacing w:val="12"/>
          <w:w w:val="115"/>
          <w:sz w:val="20"/>
          <w:szCs w:val="20"/>
        </w:rPr>
        <w:t>网络使用</w:t>
      </w:r>
      <w:r>
        <w:rPr>
          <w:rFonts w:ascii="宋体" w:hAnsi="宋体" w:cs="宋体" w:eastAsia="宋体" w:hint="default"/>
          <w:color w:val="231F20"/>
          <w:spacing w:val="-62"/>
          <w:w w:val="115"/>
          <w:sz w:val="20"/>
          <w:szCs w:val="20"/>
        </w:rPr>
        <w:t> </w:t>
      </w:r>
      <w:r>
        <w:rPr>
          <w:rFonts w:ascii="宋体" w:hAnsi="宋体" w:cs="宋体" w:eastAsia="宋体" w:hint="default"/>
          <w:color w:val="231F20"/>
          <w:w w:val="115"/>
          <w:sz w:val="20"/>
          <w:szCs w:val="20"/>
        </w:rPr>
        <w:t>2300MHz</w:t>
      </w:r>
      <w:r>
        <w:rPr>
          <w:rFonts w:ascii="宋体" w:hAnsi="宋体" w:cs="宋体" w:eastAsia="宋体" w:hint="default"/>
          <w:color w:val="231F20"/>
          <w:spacing w:val="-62"/>
          <w:w w:val="115"/>
          <w:sz w:val="20"/>
          <w:szCs w:val="20"/>
        </w:rPr>
        <w:t> </w:t>
      </w:r>
      <w:r>
        <w:rPr>
          <w:rFonts w:ascii="宋体" w:hAnsi="宋体" w:cs="宋体" w:eastAsia="宋体" w:hint="default"/>
          <w:color w:val="231F20"/>
          <w:w w:val="115"/>
          <w:sz w:val="20"/>
          <w:szCs w:val="20"/>
        </w:rPr>
        <w:t>和</w:t>
      </w:r>
      <w:r>
        <w:rPr>
          <w:rFonts w:ascii="宋体" w:hAnsi="宋体" w:cs="宋体" w:eastAsia="宋体" w:hint="default"/>
          <w:color w:val="231F20"/>
          <w:spacing w:val="-62"/>
          <w:w w:val="115"/>
          <w:sz w:val="20"/>
          <w:szCs w:val="20"/>
        </w:rPr>
        <w:t> </w:t>
      </w:r>
      <w:r>
        <w:rPr>
          <w:rFonts w:ascii="宋体" w:hAnsi="宋体" w:cs="宋体" w:eastAsia="宋体" w:hint="default"/>
          <w:color w:val="231F20"/>
          <w:w w:val="115"/>
          <w:sz w:val="20"/>
          <w:szCs w:val="20"/>
        </w:rPr>
        <w:t>2600MHz</w:t>
      </w:r>
      <w:r>
        <w:rPr>
          <w:rFonts w:ascii="宋体" w:hAnsi="宋体" w:cs="宋体" w:eastAsia="宋体" w:hint="default"/>
          <w:color w:val="231F20"/>
          <w:spacing w:val="-62"/>
          <w:w w:val="115"/>
          <w:sz w:val="20"/>
          <w:szCs w:val="20"/>
        </w:rPr>
        <w:t> </w:t>
      </w:r>
      <w:r>
        <w:rPr>
          <w:rFonts w:ascii="宋体" w:hAnsi="宋体" w:cs="宋体" w:eastAsia="宋体" w:hint="default"/>
          <w:color w:val="231F20"/>
          <w:spacing w:val="2"/>
          <w:w w:val="115"/>
          <w:sz w:val="20"/>
          <w:szCs w:val="20"/>
        </w:rPr>
        <w:t>频段；LTE</w:t>
      </w:r>
      <w:r>
        <w:rPr>
          <w:rFonts w:ascii="宋体" w:hAnsi="宋体" w:cs="宋体" w:eastAsia="宋体" w:hint="default"/>
          <w:color w:val="231F20"/>
          <w:w w:val="106"/>
          <w:sz w:val="20"/>
          <w:szCs w:val="20"/>
        </w:rPr>
        <w:t> </w:t>
      </w:r>
      <w:r>
        <w:rPr>
          <w:rFonts w:ascii="宋体" w:hAnsi="宋体" w:cs="宋体" w:eastAsia="宋体" w:hint="default"/>
          <w:color w:val="231F20"/>
          <w:w w:val="115"/>
          <w:sz w:val="20"/>
          <w:szCs w:val="20"/>
        </w:rPr>
        <w:t>FDD</w:t>
      </w:r>
      <w:r>
        <w:rPr>
          <w:rFonts w:ascii="宋体" w:hAnsi="宋体" w:cs="宋体" w:eastAsia="宋体" w:hint="default"/>
          <w:color w:val="231F20"/>
          <w:spacing w:val="-99"/>
          <w:w w:val="115"/>
          <w:sz w:val="20"/>
          <w:szCs w:val="20"/>
        </w:rPr>
        <w:t> </w:t>
      </w:r>
      <w:r>
        <w:rPr>
          <w:rFonts w:ascii="宋体" w:hAnsi="宋体" w:cs="宋体" w:eastAsia="宋体" w:hint="default"/>
          <w:color w:val="231F20"/>
          <w:w w:val="115"/>
          <w:sz w:val="20"/>
          <w:szCs w:val="20"/>
        </w:rPr>
        <w:t>网络使用</w:t>
      </w:r>
      <w:r>
        <w:rPr>
          <w:rFonts w:ascii="宋体" w:hAnsi="宋体" w:cs="宋体" w:eastAsia="宋体" w:hint="default"/>
          <w:color w:val="231F20"/>
          <w:spacing w:val="-98"/>
          <w:w w:val="115"/>
          <w:sz w:val="20"/>
          <w:szCs w:val="20"/>
        </w:rPr>
        <w:t> </w:t>
      </w:r>
      <w:r>
        <w:rPr>
          <w:rFonts w:ascii="宋体" w:hAnsi="宋体" w:cs="宋体" w:eastAsia="宋体" w:hint="default"/>
          <w:color w:val="231F20"/>
          <w:w w:val="115"/>
          <w:sz w:val="20"/>
          <w:szCs w:val="20"/>
        </w:rPr>
        <w:t>1800MHz</w:t>
      </w:r>
      <w:r>
        <w:rPr>
          <w:rFonts w:ascii="宋体" w:hAnsi="宋体" w:cs="宋体" w:eastAsia="宋体" w:hint="default"/>
          <w:color w:val="231F20"/>
          <w:spacing w:val="-99"/>
          <w:w w:val="115"/>
          <w:sz w:val="20"/>
          <w:szCs w:val="20"/>
        </w:rPr>
        <w:t> </w:t>
      </w:r>
      <w:r>
        <w:rPr>
          <w:rFonts w:ascii="宋体" w:hAnsi="宋体" w:cs="宋体" w:eastAsia="宋体" w:hint="default"/>
          <w:color w:val="231F20"/>
          <w:w w:val="115"/>
          <w:sz w:val="20"/>
          <w:szCs w:val="20"/>
        </w:rPr>
        <w:t>频段。</w:t>
      </w:r>
      <w:r>
        <w:rPr>
          <w:rFonts w:ascii="宋体" w:hAnsi="宋体" w:cs="宋体" w:eastAsia="宋体" w:hint="default"/>
          <w:w w:val="115"/>
          <w:sz w:val="20"/>
          <w:szCs w:val="20"/>
        </w:rPr>
      </w:r>
    </w:p>
    <w:p>
      <w:pPr>
        <w:spacing w:line="276" w:lineRule="auto" w:before="178"/>
        <w:ind w:left="113" w:right="1130" w:firstLine="0"/>
        <w:jc w:val="both"/>
        <w:rPr>
          <w:rFonts w:ascii="宋体" w:hAnsi="宋体" w:cs="宋体" w:eastAsia="宋体" w:hint="default"/>
          <w:sz w:val="20"/>
          <w:szCs w:val="20"/>
        </w:rPr>
      </w:pPr>
      <w:r>
        <w:rPr>
          <w:rFonts w:ascii="宋体" w:hAnsi="宋体" w:cs="宋体" w:eastAsia="宋体" w:hint="default"/>
          <w:color w:val="231F20"/>
          <w:sz w:val="20"/>
          <w:szCs w:val="20"/>
        </w:rPr>
        <w:t>2015</w:t>
      </w:r>
      <w:r>
        <w:rPr>
          <w:rFonts w:ascii="宋体" w:hAnsi="宋体" w:cs="宋体" w:eastAsia="宋体" w:hint="default"/>
          <w:color w:val="231F20"/>
          <w:spacing w:val="-16"/>
          <w:sz w:val="20"/>
          <w:szCs w:val="20"/>
        </w:rPr>
        <w:t> </w:t>
      </w:r>
      <w:r>
        <w:rPr>
          <w:rFonts w:ascii="宋体" w:hAnsi="宋体" w:cs="宋体" w:eastAsia="宋体" w:hint="default"/>
          <w:color w:val="231F20"/>
          <w:sz w:val="20"/>
          <w:szCs w:val="20"/>
        </w:rPr>
        <w:t>年，公司全面扩大</w:t>
      </w:r>
      <w:r>
        <w:rPr>
          <w:rFonts w:ascii="宋体" w:hAnsi="宋体" w:cs="宋体" w:eastAsia="宋体" w:hint="default"/>
          <w:color w:val="231F20"/>
          <w:spacing w:val="-16"/>
          <w:sz w:val="20"/>
          <w:szCs w:val="20"/>
        </w:rPr>
        <w:t> </w:t>
      </w:r>
      <w:r>
        <w:rPr>
          <w:rFonts w:ascii="宋体" w:hAnsi="宋体" w:cs="宋体" w:eastAsia="宋体" w:hint="default"/>
          <w:color w:val="231F20"/>
          <w:sz w:val="20"/>
          <w:szCs w:val="20"/>
        </w:rPr>
        <w:t>4G</w:t>
      </w:r>
      <w:r>
        <w:rPr>
          <w:rFonts w:ascii="宋体" w:hAnsi="宋体" w:cs="宋体" w:eastAsia="宋体" w:hint="default"/>
          <w:color w:val="231F20"/>
          <w:spacing w:val="-16"/>
          <w:sz w:val="20"/>
          <w:szCs w:val="20"/>
        </w:rPr>
        <w:t> </w:t>
      </w:r>
      <w:r>
        <w:rPr>
          <w:rFonts w:ascii="宋体" w:hAnsi="宋体" w:cs="宋体" w:eastAsia="宋体" w:hint="default"/>
          <w:color w:val="231F20"/>
          <w:sz w:val="20"/>
          <w:szCs w:val="20"/>
        </w:rPr>
        <w:t>网络覆盖，在市区、县城、发达乡镇</w:t>
      </w:r>
      <w:r>
        <w:rPr>
          <w:rFonts w:ascii="宋体" w:hAnsi="宋体" w:cs="宋体" w:eastAsia="宋体" w:hint="default"/>
          <w:color w:val="231F20"/>
          <w:spacing w:val="-16"/>
          <w:sz w:val="20"/>
          <w:szCs w:val="20"/>
        </w:rPr>
        <w:t> </w:t>
      </w:r>
      <w:r>
        <w:rPr>
          <w:rFonts w:ascii="宋体" w:hAnsi="宋体" w:cs="宋体" w:eastAsia="宋体" w:hint="default"/>
          <w:color w:val="231F20"/>
          <w:sz w:val="20"/>
          <w:szCs w:val="20"/>
        </w:rPr>
        <w:t>4G</w:t>
      </w:r>
      <w:r>
        <w:rPr>
          <w:rFonts w:ascii="宋体" w:hAnsi="宋体" w:cs="宋体" w:eastAsia="宋体" w:hint="default"/>
          <w:color w:val="231F20"/>
          <w:spacing w:val="-16"/>
          <w:sz w:val="20"/>
          <w:szCs w:val="20"/>
        </w:rPr>
        <w:t> </w:t>
      </w:r>
      <w:r>
        <w:rPr>
          <w:rFonts w:ascii="宋体" w:hAnsi="宋体" w:cs="宋体" w:eastAsia="宋体" w:hint="default"/>
          <w:color w:val="231F20"/>
          <w:sz w:val="20"/>
          <w:szCs w:val="20"/>
        </w:rPr>
        <w:t>连续覆盖的基础上，继续完善深度覆盖，</w:t>
      </w:r>
      <w:r>
        <w:rPr>
          <w:rFonts w:ascii="宋体" w:hAnsi="宋体" w:cs="宋体" w:eastAsia="宋体" w:hint="default"/>
          <w:color w:val="231F20"/>
          <w:spacing w:val="-90"/>
          <w:sz w:val="20"/>
          <w:szCs w:val="20"/>
        </w:rPr>
        <w:t> </w:t>
      </w:r>
      <w:r>
        <w:rPr>
          <w:rFonts w:ascii="宋体" w:hAnsi="宋体" w:cs="宋体" w:eastAsia="宋体" w:hint="default"/>
          <w:color w:val="231F20"/>
          <w:spacing w:val="-90"/>
          <w:sz w:val="20"/>
          <w:szCs w:val="20"/>
        </w:rPr>
      </w:r>
      <w:r>
        <w:rPr>
          <w:rFonts w:ascii="宋体" w:hAnsi="宋体" w:cs="宋体" w:eastAsia="宋体" w:hint="default"/>
          <w:color w:val="231F20"/>
          <w:spacing w:val="2"/>
          <w:w w:val="105"/>
          <w:sz w:val="20"/>
          <w:szCs w:val="20"/>
        </w:rPr>
        <w:t>加快推进农村</w:t>
      </w:r>
      <w:r>
        <w:rPr>
          <w:rFonts w:ascii="宋体" w:hAnsi="宋体" w:cs="宋体" w:eastAsia="宋体" w:hint="default"/>
          <w:color w:val="231F20"/>
          <w:spacing w:val="-78"/>
          <w:w w:val="105"/>
          <w:sz w:val="20"/>
          <w:szCs w:val="20"/>
        </w:rPr>
        <w:t> </w:t>
      </w:r>
      <w:r>
        <w:rPr>
          <w:rFonts w:ascii="宋体" w:hAnsi="宋体" w:cs="宋体" w:eastAsia="宋体" w:hint="default"/>
          <w:color w:val="231F20"/>
          <w:w w:val="105"/>
          <w:sz w:val="20"/>
          <w:szCs w:val="20"/>
        </w:rPr>
        <w:t>4G</w:t>
      </w:r>
      <w:r>
        <w:rPr>
          <w:rFonts w:ascii="宋体" w:hAnsi="宋体" w:cs="宋体" w:eastAsia="宋体" w:hint="default"/>
          <w:color w:val="231F20"/>
          <w:spacing w:val="-63"/>
          <w:w w:val="105"/>
          <w:sz w:val="20"/>
          <w:szCs w:val="20"/>
        </w:rPr>
        <w:t> </w:t>
      </w:r>
      <w:r>
        <w:rPr>
          <w:rFonts w:ascii="宋体" w:hAnsi="宋体" w:cs="宋体" w:eastAsia="宋体" w:hint="default"/>
          <w:color w:val="231F20"/>
          <w:spacing w:val="2"/>
          <w:w w:val="105"/>
          <w:sz w:val="20"/>
          <w:szCs w:val="20"/>
        </w:rPr>
        <w:t>网络广覆盖建设。并且，公司加快部署</w:t>
      </w:r>
      <w:r>
        <w:rPr>
          <w:rFonts w:ascii="宋体" w:hAnsi="宋体" w:cs="宋体" w:eastAsia="宋体" w:hint="default"/>
          <w:color w:val="231F20"/>
          <w:spacing w:val="-78"/>
          <w:w w:val="105"/>
          <w:sz w:val="20"/>
          <w:szCs w:val="20"/>
        </w:rPr>
        <w:t> </w:t>
      </w:r>
      <w:r>
        <w:rPr>
          <w:rFonts w:ascii="宋体" w:hAnsi="宋体" w:cs="宋体" w:eastAsia="宋体" w:hint="default"/>
          <w:color w:val="231F20"/>
          <w:w w:val="105"/>
          <w:sz w:val="20"/>
          <w:szCs w:val="20"/>
        </w:rPr>
        <w:t>4G+，网络峰值速率可提升至</w:t>
      </w:r>
      <w:r>
        <w:rPr>
          <w:rFonts w:ascii="宋体" w:hAnsi="宋体" w:cs="宋体" w:eastAsia="宋体" w:hint="default"/>
          <w:color w:val="231F20"/>
          <w:spacing w:val="-78"/>
          <w:w w:val="105"/>
          <w:sz w:val="20"/>
          <w:szCs w:val="20"/>
        </w:rPr>
        <w:t> </w:t>
      </w:r>
      <w:r>
        <w:rPr>
          <w:rFonts w:ascii="宋体" w:hAnsi="宋体" w:cs="宋体" w:eastAsia="宋体" w:hint="default"/>
          <w:color w:val="231F20"/>
          <w:w w:val="105"/>
          <w:sz w:val="20"/>
          <w:szCs w:val="20"/>
        </w:rPr>
        <w:t>300Mbps。同时，公</w:t>
      </w:r>
      <w:r>
        <w:rPr>
          <w:rFonts w:ascii="宋体" w:hAnsi="宋体" w:cs="宋体" w:eastAsia="宋体" w:hint="default"/>
          <w:color w:val="231F20"/>
          <w:spacing w:val="3"/>
          <w:sz w:val="20"/>
          <w:szCs w:val="20"/>
        </w:rPr>
        <w:t> </w:t>
      </w:r>
      <w:r>
        <w:rPr>
          <w:rFonts w:ascii="宋体" w:hAnsi="宋体" w:cs="宋体" w:eastAsia="宋体" w:hint="default"/>
          <w:color w:val="231F20"/>
          <w:w w:val="105"/>
          <w:sz w:val="20"/>
          <w:szCs w:val="20"/>
        </w:rPr>
        <w:t>司以宽带中国战略的实施为契机，继续推进宽带光纤网建设，提升宽带网络竞争优势。</w:t>
      </w:r>
      <w:r>
        <w:rPr>
          <w:rFonts w:ascii="宋体" w:hAnsi="宋体" w:cs="宋体" w:eastAsia="宋体" w:hint="default"/>
          <w:w w:val="105"/>
          <w:sz w:val="20"/>
          <w:szCs w:val="20"/>
        </w:rPr>
      </w:r>
    </w:p>
    <w:p>
      <w:pPr>
        <w:spacing w:line="276" w:lineRule="auto" w:before="178"/>
        <w:ind w:left="113" w:right="1132" w:firstLine="0"/>
        <w:jc w:val="both"/>
        <w:rPr>
          <w:rFonts w:ascii="宋体" w:hAnsi="宋体" w:cs="宋体" w:eastAsia="宋体" w:hint="default"/>
          <w:sz w:val="20"/>
          <w:szCs w:val="20"/>
        </w:rPr>
      </w:pPr>
      <w:r>
        <w:rPr>
          <w:rFonts w:ascii="宋体" w:hAnsi="宋体" w:cs="宋体" w:eastAsia="宋体" w:hint="default"/>
          <w:color w:val="231F20"/>
          <w:sz w:val="20"/>
          <w:szCs w:val="20"/>
        </w:rPr>
        <w:t>公司完成了分组传送网络的规模建设，网络传输能力和业务承载能力显著增强，为数据业务的高速增长提供了 保障。</w:t>
      </w:r>
      <w:r>
        <w:rPr>
          <w:rFonts w:ascii="宋体" w:hAnsi="宋体" w:cs="宋体" w:eastAsia="宋体" w:hint="default"/>
          <w:sz w:val="20"/>
          <w:szCs w:val="20"/>
        </w:rPr>
      </w:r>
    </w:p>
    <w:p>
      <w:pPr>
        <w:spacing w:line="276" w:lineRule="auto" w:before="178"/>
        <w:ind w:left="113" w:right="1131" w:firstLine="0"/>
        <w:jc w:val="both"/>
        <w:rPr>
          <w:rFonts w:ascii="宋体" w:hAnsi="宋体" w:cs="宋体" w:eastAsia="宋体" w:hint="default"/>
          <w:sz w:val="20"/>
          <w:szCs w:val="20"/>
        </w:rPr>
      </w:pPr>
      <w:r>
        <w:rPr>
          <w:rFonts w:ascii="宋体" w:hAnsi="宋体" w:cs="宋体" w:eastAsia="宋体" w:hint="default"/>
          <w:color w:val="231F20"/>
          <w:w w:val="110"/>
          <w:sz w:val="20"/>
          <w:szCs w:val="20"/>
        </w:rPr>
        <w:t>公司于</w:t>
      </w:r>
      <w:r>
        <w:rPr>
          <w:rFonts w:ascii="宋体" w:hAnsi="宋体" w:cs="宋体" w:eastAsia="宋体" w:hint="default"/>
          <w:color w:val="231F20"/>
          <w:spacing w:val="-81"/>
          <w:w w:val="110"/>
          <w:sz w:val="20"/>
          <w:szCs w:val="20"/>
        </w:rPr>
        <w:t> </w:t>
      </w:r>
      <w:r>
        <w:rPr>
          <w:rFonts w:ascii="宋体" w:hAnsi="宋体" w:cs="宋体" w:eastAsia="宋体" w:hint="default"/>
          <w:color w:val="231F20"/>
          <w:w w:val="110"/>
          <w:sz w:val="20"/>
          <w:szCs w:val="20"/>
        </w:rPr>
        <w:t>2013</w:t>
      </w:r>
      <w:r>
        <w:rPr>
          <w:rFonts w:ascii="宋体" w:hAnsi="宋体" w:cs="宋体" w:eastAsia="宋体" w:hint="default"/>
          <w:color w:val="231F20"/>
          <w:spacing w:val="-81"/>
          <w:w w:val="110"/>
          <w:sz w:val="20"/>
          <w:szCs w:val="20"/>
        </w:rPr>
        <w:t> </w:t>
      </w:r>
      <w:r>
        <w:rPr>
          <w:rFonts w:ascii="宋体" w:hAnsi="宋体" w:cs="宋体" w:eastAsia="宋体" w:hint="default"/>
          <w:color w:val="231F20"/>
          <w:w w:val="110"/>
          <w:sz w:val="20"/>
          <w:szCs w:val="20"/>
        </w:rPr>
        <w:t>年底获得</w:t>
      </w:r>
      <w:r>
        <w:rPr>
          <w:rFonts w:ascii="宋体" w:hAnsi="宋体" w:cs="宋体" w:eastAsia="宋体" w:hint="default"/>
          <w:color w:val="231F20"/>
          <w:spacing w:val="-81"/>
          <w:w w:val="110"/>
          <w:sz w:val="20"/>
          <w:szCs w:val="20"/>
        </w:rPr>
        <w:t> </w:t>
      </w:r>
      <w:r>
        <w:rPr>
          <w:rFonts w:ascii="宋体" w:hAnsi="宋体" w:cs="宋体" w:eastAsia="宋体" w:hint="default"/>
          <w:color w:val="231F20"/>
          <w:w w:val="110"/>
          <w:sz w:val="20"/>
          <w:szCs w:val="20"/>
        </w:rPr>
        <w:t>TD-LTE</w:t>
      </w:r>
      <w:r>
        <w:rPr>
          <w:rFonts w:ascii="宋体" w:hAnsi="宋体" w:cs="宋体" w:eastAsia="宋体" w:hint="default"/>
          <w:color w:val="231F20"/>
          <w:spacing w:val="-81"/>
          <w:w w:val="110"/>
          <w:sz w:val="20"/>
          <w:szCs w:val="20"/>
        </w:rPr>
        <w:t> </w:t>
      </w:r>
      <w:r>
        <w:rPr>
          <w:rFonts w:ascii="宋体" w:hAnsi="宋体" w:cs="宋体" w:eastAsia="宋体" w:hint="default"/>
          <w:color w:val="231F20"/>
          <w:w w:val="110"/>
          <w:sz w:val="20"/>
          <w:szCs w:val="20"/>
        </w:rPr>
        <w:t>牌照以及相应的</w:t>
      </w:r>
      <w:r>
        <w:rPr>
          <w:rFonts w:ascii="宋体" w:hAnsi="宋体" w:cs="宋体" w:eastAsia="宋体" w:hint="default"/>
          <w:color w:val="231F20"/>
          <w:spacing w:val="-81"/>
          <w:w w:val="110"/>
          <w:sz w:val="20"/>
          <w:szCs w:val="20"/>
        </w:rPr>
        <w:t> </w:t>
      </w:r>
      <w:r>
        <w:rPr>
          <w:rFonts w:ascii="宋体" w:hAnsi="宋体" w:cs="宋体" w:eastAsia="宋体" w:hint="default"/>
          <w:color w:val="231F20"/>
          <w:w w:val="110"/>
          <w:sz w:val="20"/>
          <w:szCs w:val="20"/>
        </w:rPr>
        <w:t>40MHz</w:t>
      </w:r>
      <w:r>
        <w:rPr>
          <w:rFonts w:ascii="宋体" w:hAnsi="宋体" w:cs="宋体" w:eastAsia="宋体" w:hint="default"/>
          <w:color w:val="231F20"/>
          <w:spacing w:val="-81"/>
          <w:w w:val="110"/>
          <w:sz w:val="20"/>
          <w:szCs w:val="20"/>
        </w:rPr>
        <w:t> </w:t>
      </w:r>
      <w:r>
        <w:rPr>
          <w:rFonts w:ascii="宋体" w:hAnsi="宋体" w:cs="宋体" w:eastAsia="宋体" w:hint="default"/>
          <w:color w:val="231F20"/>
          <w:w w:val="110"/>
          <w:sz w:val="20"/>
          <w:szCs w:val="20"/>
        </w:rPr>
        <w:t>频谱资源，于</w:t>
      </w:r>
      <w:r>
        <w:rPr>
          <w:rFonts w:ascii="宋体" w:hAnsi="宋体" w:cs="宋体" w:eastAsia="宋体" w:hint="default"/>
          <w:color w:val="231F20"/>
          <w:spacing w:val="-81"/>
          <w:w w:val="110"/>
          <w:sz w:val="20"/>
          <w:szCs w:val="20"/>
        </w:rPr>
        <w:t> </w:t>
      </w:r>
      <w:r>
        <w:rPr>
          <w:rFonts w:ascii="宋体" w:hAnsi="宋体" w:cs="宋体" w:eastAsia="宋体" w:hint="default"/>
          <w:color w:val="231F20"/>
          <w:w w:val="110"/>
          <w:sz w:val="20"/>
          <w:szCs w:val="20"/>
        </w:rPr>
        <w:t>2015</w:t>
      </w:r>
      <w:r>
        <w:rPr>
          <w:rFonts w:ascii="宋体" w:hAnsi="宋体" w:cs="宋体" w:eastAsia="宋体" w:hint="default"/>
          <w:color w:val="231F20"/>
          <w:spacing w:val="-81"/>
          <w:w w:val="110"/>
          <w:sz w:val="20"/>
          <w:szCs w:val="20"/>
        </w:rPr>
        <w:t> </w:t>
      </w:r>
      <w:r>
        <w:rPr>
          <w:rFonts w:ascii="宋体" w:hAnsi="宋体" w:cs="宋体" w:eastAsia="宋体" w:hint="default"/>
          <w:color w:val="231F20"/>
          <w:w w:val="110"/>
          <w:sz w:val="20"/>
          <w:szCs w:val="20"/>
        </w:rPr>
        <w:t>年</w:t>
      </w:r>
      <w:r>
        <w:rPr>
          <w:rFonts w:ascii="宋体" w:hAnsi="宋体" w:cs="宋体" w:eastAsia="宋体" w:hint="default"/>
          <w:color w:val="231F20"/>
          <w:spacing w:val="-81"/>
          <w:w w:val="110"/>
          <w:sz w:val="20"/>
          <w:szCs w:val="20"/>
        </w:rPr>
        <w:t> </w:t>
      </w:r>
      <w:r>
        <w:rPr>
          <w:rFonts w:ascii="宋体" w:hAnsi="宋体" w:cs="宋体" w:eastAsia="宋体" w:hint="default"/>
          <w:color w:val="231F20"/>
          <w:w w:val="110"/>
          <w:sz w:val="20"/>
          <w:szCs w:val="20"/>
        </w:rPr>
        <w:t>2</w:t>
      </w:r>
      <w:r>
        <w:rPr>
          <w:rFonts w:ascii="宋体" w:hAnsi="宋体" w:cs="宋体" w:eastAsia="宋体" w:hint="default"/>
          <w:color w:val="231F20"/>
          <w:spacing w:val="-81"/>
          <w:w w:val="110"/>
          <w:sz w:val="20"/>
          <w:szCs w:val="20"/>
        </w:rPr>
        <w:t> </w:t>
      </w:r>
      <w:r>
        <w:rPr>
          <w:rFonts w:ascii="宋体" w:hAnsi="宋体" w:cs="宋体" w:eastAsia="宋体" w:hint="default"/>
          <w:color w:val="231F20"/>
          <w:w w:val="110"/>
          <w:sz w:val="20"/>
          <w:szCs w:val="20"/>
        </w:rPr>
        <w:t>月获得</w:t>
      </w:r>
      <w:r>
        <w:rPr>
          <w:rFonts w:ascii="宋体" w:hAnsi="宋体" w:cs="宋体" w:eastAsia="宋体" w:hint="default"/>
          <w:color w:val="231F20"/>
          <w:spacing w:val="-81"/>
          <w:w w:val="110"/>
          <w:sz w:val="20"/>
          <w:szCs w:val="20"/>
        </w:rPr>
        <w:t> </w:t>
      </w:r>
      <w:r>
        <w:rPr>
          <w:rFonts w:ascii="宋体" w:hAnsi="宋体" w:cs="宋体" w:eastAsia="宋体" w:hint="default"/>
          <w:color w:val="231F20"/>
          <w:w w:val="110"/>
          <w:sz w:val="20"/>
          <w:szCs w:val="20"/>
        </w:rPr>
        <w:t>LTE</w:t>
      </w:r>
      <w:r>
        <w:rPr>
          <w:rFonts w:ascii="宋体" w:hAnsi="宋体" w:cs="宋体" w:eastAsia="宋体" w:hint="default"/>
          <w:color w:val="231F20"/>
          <w:spacing w:val="-68"/>
          <w:w w:val="110"/>
          <w:sz w:val="20"/>
          <w:szCs w:val="20"/>
        </w:rPr>
        <w:t> </w:t>
      </w:r>
      <w:r>
        <w:rPr>
          <w:rFonts w:ascii="宋体" w:hAnsi="宋体" w:cs="宋体" w:eastAsia="宋体" w:hint="default"/>
          <w:color w:val="231F20"/>
          <w:w w:val="110"/>
          <w:sz w:val="20"/>
          <w:szCs w:val="20"/>
        </w:rPr>
        <w:t>FDD</w:t>
      </w:r>
      <w:r>
        <w:rPr>
          <w:rFonts w:ascii="宋体" w:hAnsi="宋体" w:cs="宋体" w:eastAsia="宋体" w:hint="default"/>
          <w:color w:val="231F20"/>
          <w:spacing w:val="-81"/>
          <w:w w:val="110"/>
          <w:sz w:val="20"/>
          <w:szCs w:val="20"/>
        </w:rPr>
        <w:t> </w:t>
      </w:r>
      <w:r>
        <w:rPr>
          <w:rFonts w:ascii="宋体" w:hAnsi="宋体" w:cs="宋体" w:eastAsia="宋体" w:hint="default"/>
          <w:color w:val="231F20"/>
          <w:w w:val="110"/>
          <w:sz w:val="20"/>
          <w:szCs w:val="20"/>
        </w:rPr>
        <w:t>牌照以及相</w:t>
      </w:r>
      <w:r>
        <w:rPr>
          <w:rFonts w:ascii="宋体" w:hAnsi="宋体" w:cs="宋体" w:eastAsia="宋体" w:hint="default"/>
          <w:color w:val="231F20"/>
          <w:sz w:val="20"/>
          <w:szCs w:val="20"/>
        </w:rPr>
        <w:t> </w:t>
      </w:r>
      <w:r>
        <w:rPr>
          <w:rFonts w:ascii="宋体" w:hAnsi="宋体" w:cs="宋体" w:eastAsia="宋体" w:hint="default"/>
          <w:color w:val="231F20"/>
          <w:w w:val="110"/>
          <w:sz w:val="20"/>
          <w:szCs w:val="20"/>
        </w:rPr>
        <w:t>应的</w:t>
      </w:r>
      <w:r>
        <w:rPr>
          <w:rFonts w:ascii="宋体" w:hAnsi="宋体" w:cs="宋体" w:eastAsia="宋体" w:hint="default"/>
          <w:color w:val="231F20"/>
          <w:spacing w:val="-89"/>
          <w:w w:val="110"/>
          <w:sz w:val="20"/>
          <w:szCs w:val="20"/>
        </w:rPr>
        <w:t> </w:t>
      </w:r>
      <w:r>
        <w:rPr>
          <w:rFonts w:ascii="宋体" w:hAnsi="宋体" w:cs="宋体" w:eastAsia="宋体" w:hint="default"/>
          <w:color w:val="231F20"/>
          <w:w w:val="110"/>
          <w:sz w:val="20"/>
          <w:szCs w:val="20"/>
        </w:rPr>
        <w:t>2x10MHz</w:t>
      </w:r>
      <w:r>
        <w:rPr>
          <w:rFonts w:ascii="宋体" w:hAnsi="宋体" w:cs="宋体" w:eastAsia="宋体" w:hint="default"/>
          <w:color w:val="231F20"/>
          <w:spacing w:val="-90"/>
          <w:w w:val="110"/>
          <w:sz w:val="20"/>
          <w:szCs w:val="20"/>
        </w:rPr>
        <w:t> </w:t>
      </w:r>
      <w:r>
        <w:rPr>
          <w:rFonts w:ascii="宋体" w:hAnsi="宋体" w:cs="宋体" w:eastAsia="宋体" w:hint="default"/>
          <w:color w:val="231F20"/>
          <w:w w:val="110"/>
          <w:sz w:val="20"/>
          <w:szCs w:val="20"/>
        </w:rPr>
        <w:t>频谱资源。</w:t>
      </w:r>
      <w:r>
        <w:rPr>
          <w:rFonts w:ascii="宋体" w:hAnsi="宋体" w:cs="宋体" w:eastAsia="宋体" w:hint="default"/>
          <w:w w:val="110"/>
          <w:sz w:val="20"/>
          <w:szCs w:val="20"/>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15"/>
          <w:szCs w:val="15"/>
        </w:rPr>
      </w:pPr>
    </w:p>
    <w:p>
      <w:pPr>
        <w:spacing w:line="4744" w:lineRule="exact"/>
        <w:ind w:left="1711" w:right="0" w:firstLine="0"/>
        <w:rPr>
          <w:rFonts w:ascii="宋体" w:hAnsi="宋体" w:cs="宋体" w:eastAsia="宋体" w:hint="default"/>
          <w:sz w:val="20"/>
          <w:szCs w:val="20"/>
        </w:rPr>
      </w:pPr>
      <w:r>
        <w:rPr>
          <w:rFonts w:ascii="宋体" w:hAnsi="宋体" w:cs="宋体" w:eastAsia="宋体" w:hint="default"/>
          <w:position w:val="-94"/>
          <w:sz w:val="20"/>
          <w:szCs w:val="20"/>
        </w:rPr>
        <w:pict>
          <v:group style="width:332.3pt;height:237.25pt;mso-position-horizontal-relative:char;mso-position-vertical-relative:line" coordorigin="0,0" coordsize="6646,4745">
            <v:group style="position:absolute;left:0;top:0;width:6646;height:4745" coordorigin="0,0" coordsize="6646,4745">
              <v:shape style="position:absolute;left:0;top:0;width:6646;height:4745" coordorigin="0,0" coordsize="6646,4745" path="m0,0l6646,0,6646,4745,0,4745,0,0xe" filled="true" fillcolor="#231f20" stroked="false">
                <v:path arrowok="t"/>
                <v:fill opacity="16384f" type="solid"/>
              </v:shape>
              <v:shape style="position:absolute;left:30;top:30;width:6383;height:4481" type="#_x0000_t75" stroked="false">
                <v:imagedata r:id="rId80" o:title=""/>
              </v:shape>
            </v:group>
            <v:group style="position:absolute;left:30;top:30;width:6384;height:4482" coordorigin="30,30" coordsize="6384,4482">
              <v:shape style="position:absolute;left:30;top:30;width:6384;height:4482" coordorigin="30,30" coordsize="6384,4482" path="m30,4511l6413,4511,6413,30,30,30,30,4511xe" filled="false" stroked="true" strokeweight="2.7pt" strokecolor="#ffffff">
                <v:path arrowok="t"/>
              </v:shape>
            </v:group>
          </v:group>
        </w:pict>
      </w:r>
      <w:r>
        <w:rPr>
          <w:rFonts w:ascii="宋体" w:hAnsi="宋体" w:cs="宋体" w:eastAsia="宋体" w:hint="default"/>
          <w:position w:val="-94"/>
          <w:sz w:val="20"/>
          <w:szCs w:val="20"/>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14"/>
          <w:szCs w:val="14"/>
        </w:rPr>
      </w:pPr>
    </w:p>
    <w:p>
      <w:pPr>
        <w:tabs>
          <w:tab w:pos="9514" w:val="left" w:leader="none"/>
        </w:tabs>
        <w:spacing w:before="55"/>
        <w:ind w:left="5838" w:right="1032" w:firstLine="0"/>
        <w:jc w:val="left"/>
        <w:rPr>
          <w:rFonts w:ascii="Arial" w:hAnsi="Arial" w:cs="Arial" w:eastAsia="Arial" w:hint="default"/>
          <w:sz w:val="20"/>
          <w:szCs w:val="20"/>
        </w:rPr>
      </w:pPr>
      <w:r>
        <w:rPr/>
        <w:pict>
          <v:group style="position:absolute;margin-left:520.680115pt;margin-top:3.71665pt;width:.1pt;height:10.65pt;mso-position-horizontal-relative:page;mso-position-vertical-relative:paragraph;z-index:-675760" coordorigin="10414,74" coordsize="2,213">
            <v:shape style="position:absolute;left:10414;top:74;width:2;height:213" coordorigin="10414,74" coordsize="0,213" path="m10414,74l10414,287e" filled="false" stroked="true" strokeweight="1pt" strokecolor="#231f20">
              <v:path arrowok="t"/>
            </v:shape>
            <w10:wrap type="none"/>
          </v:group>
        </w:pict>
      </w:r>
      <w:r>
        <w:rPr>
          <w:rFonts w:ascii="宋体" w:hAnsi="宋体" w:cs="宋体" w:eastAsia="宋体" w:hint="default"/>
          <w:color w:val="231F20"/>
          <w:position w:val="1"/>
          <w:sz w:val="16"/>
          <w:szCs w:val="16"/>
        </w:rPr>
        <w:t>中国联合网络通信股份有限公司  </w:t>
      </w:r>
      <w:r>
        <w:rPr>
          <w:rFonts w:ascii="宋体" w:hAnsi="宋体" w:cs="宋体" w:eastAsia="宋体" w:hint="default"/>
          <w:color w:val="D71920"/>
          <w:position w:val="1"/>
          <w:sz w:val="16"/>
          <w:szCs w:val="16"/>
        </w:rPr>
        <w:t>2015</w:t>
      </w:r>
      <w:r>
        <w:rPr>
          <w:rFonts w:ascii="宋体" w:hAnsi="宋体" w:cs="宋体" w:eastAsia="宋体" w:hint="default"/>
          <w:color w:val="D71920"/>
          <w:spacing w:val="-59"/>
          <w:position w:val="1"/>
          <w:sz w:val="16"/>
          <w:szCs w:val="16"/>
        </w:rPr>
        <w:t> </w:t>
      </w:r>
      <w:r>
        <w:rPr>
          <w:rFonts w:ascii="宋体" w:hAnsi="宋体" w:cs="宋体" w:eastAsia="宋体" w:hint="default"/>
          <w:color w:val="D71920"/>
          <w:position w:val="1"/>
          <w:sz w:val="16"/>
          <w:szCs w:val="16"/>
        </w:rPr>
        <w:t>年度报告</w:t>
        <w:tab/>
      </w:r>
      <w:r>
        <w:rPr>
          <w:rFonts w:ascii="Arial" w:hAnsi="Arial" w:cs="Arial" w:eastAsia="Arial" w:hint="default"/>
          <w:color w:val="D71920"/>
          <w:w w:val="105"/>
          <w:sz w:val="20"/>
          <w:szCs w:val="20"/>
        </w:rPr>
        <w:t>13</w:t>
      </w:r>
      <w:r>
        <w:rPr>
          <w:rFonts w:ascii="Arial" w:hAnsi="Arial" w:cs="Arial" w:eastAsia="Arial" w:hint="default"/>
          <w:sz w:val="20"/>
          <w:szCs w:val="20"/>
        </w:rPr>
      </w:r>
    </w:p>
    <w:p>
      <w:pPr>
        <w:spacing w:after="0"/>
        <w:jc w:val="left"/>
        <w:rPr>
          <w:rFonts w:ascii="Arial" w:hAnsi="Arial" w:cs="Arial" w:eastAsia="Arial" w:hint="default"/>
          <w:sz w:val="20"/>
          <w:szCs w:val="20"/>
        </w:rPr>
        <w:sectPr>
          <w:headerReference w:type="default" r:id="rId78"/>
          <w:footerReference w:type="default" r:id="rId79"/>
          <w:pgSz w:w="11910" w:h="16160"/>
          <w:pgMar w:header="0" w:footer="0" w:top="560" w:bottom="0" w:left="1020" w:right="0"/>
        </w:sectPr>
      </w:pPr>
    </w:p>
    <w:p>
      <w:pPr>
        <w:spacing w:line="240" w:lineRule="auto" w:before="0"/>
        <w:rPr>
          <w:rFonts w:ascii="Arial" w:hAnsi="Arial" w:cs="Arial" w:eastAsia="Arial" w:hint="default"/>
          <w:sz w:val="20"/>
          <w:szCs w:val="20"/>
        </w:rPr>
      </w:pPr>
      <w:r>
        <w:rPr/>
        <w:pict>
          <v:group style="position:absolute;margin-left:-1.4175pt;margin-top:.000023pt;width:596.7pt;height:807.9pt;mso-position-horizontal-relative:page;mso-position-vertical-relative:page;z-index:-675736" coordorigin="-28,0" coordsize="11934,16158">
            <v:shape style="position:absolute;left:0;top:0;width:11906;height:16157" type="#_x0000_t75" stroked="false">
              <v:imagedata r:id="rId83" o:title=""/>
            </v:shape>
            <v:group style="position:absolute;left:0;top:13507;width:10772;height:2" coordorigin="0,13507" coordsize="10772,2">
              <v:shape style="position:absolute;left:0;top:13507;width:10772;height:2" coordorigin="0,13507" coordsize="10772,0" path="m0,13507l10772,13507e" filled="false" stroked="true" strokeweight="2.835pt" strokecolor="#d71920">
                <v:path arrowok="t"/>
              </v:shape>
            </v:group>
            <v:group style="position:absolute;left:7881;top:13535;width:4025;height:341" coordorigin="7881,13535" coordsize="4025,341">
              <v:shape style="position:absolute;left:7881;top:13535;width:4025;height:341" coordorigin="7881,13535" coordsize="4025,341" path="m11906,13535l7881,13535,8207,13876,11906,13876,11906,13535xe" filled="true" fillcolor="#f36f21" stroked="false">
                <v:path arrowok="t"/>
                <v:fill type="solid"/>
              </v:shape>
              <v:shape style="position:absolute;left:0;top:13663;width:2495;height:2495" type="#_x0000_t75" stroked="false">
                <v:imagedata r:id="rId36" o:title=""/>
              </v:shape>
            </v:group>
            <w10:wrap type="none"/>
          </v:group>
        </w:pict>
      </w: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5"/>
        <w:rPr>
          <w:rFonts w:ascii="Arial" w:hAnsi="Arial" w:cs="Arial" w:eastAsia="Arial" w:hint="default"/>
          <w:sz w:val="22"/>
          <w:szCs w:val="22"/>
        </w:rPr>
      </w:pPr>
    </w:p>
    <w:p>
      <w:pPr>
        <w:pStyle w:val="Heading5"/>
        <w:spacing w:line="240" w:lineRule="auto" w:before="23"/>
        <w:ind w:left="0" w:right="112"/>
        <w:jc w:val="right"/>
      </w:pPr>
      <w:r>
        <w:rPr>
          <w:color w:val="FFFFFF"/>
        </w:rPr>
        <w:t>总裁</w:t>
      </w:r>
      <w:r>
        <w:rPr>
          <w:color w:val="FFFFFF"/>
          <w:spacing w:val="10"/>
        </w:rPr>
        <w:t> </w:t>
      </w:r>
      <w:r>
        <w:rPr>
          <w:color w:val="FFFFFF"/>
        </w:rPr>
        <w:t>陆益民先生</w:t>
      </w:r>
      <w:r>
        <w:rPr/>
      </w:r>
    </w:p>
    <w:p>
      <w:pPr>
        <w:spacing w:after="0" w:line="240" w:lineRule="auto"/>
        <w:jc w:val="right"/>
        <w:sectPr>
          <w:headerReference w:type="even" r:id="rId81"/>
          <w:footerReference w:type="even" r:id="rId82"/>
          <w:pgSz w:w="11910" w:h="16160"/>
          <w:pgMar w:header="0" w:footer="0" w:top="1520" w:bottom="280" w:left="1680" w:right="1020"/>
        </w:sectPr>
      </w:pPr>
    </w:p>
    <w:p>
      <w:pPr>
        <w:pStyle w:val="Heading1"/>
        <w:spacing w:line="446" w:lineRule="exact"/>
        <w:ind w:left="6551" w:right="1032"/>
        <w:jc w:val="left"/>
      </w:pPr>
      <w:r>
        <w:rPr/>
        <w:pict>
          <v:shape style="position:absolute;margin-left:0pt;margin-top:.000023pt;width:538.6pt;height:807.9pt;mso-position-horizontal-relative:page;mso-position-vertical-relative:page;z-index:-675712" type="#_x0000_t202" filled="false" stroked="false">
            <v:textbox inset="0,0,0,0">
              <w:txbxContent>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19"/>
                      <w:szCs w:val="19"/>
                    </w:rPr>
                  </w:pPr>
                </w:p>
                <w:p>
                  <w:pPr>
                    <w:tabs>
                      <w:tab w:pos="10534" w:val="left" w:leader="none"/>
                    </w:tabs>
                    <w:spacing w:before="0"/>
                    <w:ind w:left="6858" w:right="0" w:firstLine="0"/>
                    <w:jc w:val="left"/>
                    <w:rPr>
                      <w:rFonts w:ascii="Arial" w:hAnsi="Arial" w:cs="Arial" w:eastAsia="Arial" w:hint="default"/>
                      <w:sz w:val="20"/>
                      <w:szCs w:val="20"/>
                    </w:rPr>
                  </w:pPr>
                  <w:r>
                    <w:rPr>
                      <w:rFonts w:ascii="宋体" w:hAnsi="宋体" w:cs="宋体" w:eastAsia="宋体" w:hint="default"/>
                      <w:color w:val="231F20"/>
                      <w:position w:val="1"/>
                      <w:sz w:val="16"/>
                      <w:szCs w:val="16"/>
                    </w:rPr>
                    <w:t>中国联合网络通信股份有限公司  </w:t>
                  </w:r>
                  <w:r>
                    <w:rPr>
                      <w:rFonts w:ascii="宋体" w:hAnsi="宋体" w:cs="宋体" w:eastAsia="宋体" w:hint="default"/>
                      <w:color w:val="D71920"/>
                      <w:position w:val="1"/>
                      <w:sz w:val="16"/>
                      <w:szCs w:val="16"/>
                    </w:rPr>
                    <w:t>2015</w:t>
                  </w:r>
                  <w:r>
                    <w:rPr>
                      <w:rFonts w:ascii="宋体" w:hAnsi="宋体" w:cs="宋体" w:eastAsia="宋体" w:hint="default"/>
                      <w:color w:val="D71920"/>
                      <w:spacing w:val="-59"/>
                      <w:position w:val="1"/>
                      <w:sz w:val="16"/>
                      <w:szCs w:val="16"/>
                    </w:rPr>
                    <w:t> </w:t>
                  </w:r>
                  <w:r>
                    <w:rPr>
                      <w:rFonts w:ascii="宋体" w:hAnsi="宋体" w:cs="宋体" w:eastAsia="宋体" w:hint="default"/>
                      <w:color w:val="D71920"/>
                      <w:position w:val="1"/>
                      <w:sz w:val="16"/>
                      <w:szCs w:val="16"/>
                    </w:rPr>
                    <w:t>年度报告</w:t>
                    <w:tab/>
                  </w:r>
                  <w:r>
                    <w:rPr>
                      <w:rFonts w:ascii="Arial" w:hAnsi="Arial" w:cs="Arial" w:eastAsia="Arial" w:hint="default"/>
                      <w:color w:val="D71920"/>
                      <w:w w:val="105"/>
                      <w:sz w:val="20"/>
                      <w:szCs w:val="20"/>
                    </w:rPr>
                    <w:t>15</w:t>
                  </w:r>
                  <w:r>
                    <w:rPr>
                      <w:rFonts w:ascii="Arial" w:hAnsi="Arial" w:cs="Arial" w:eastAsia="Arial" w:hint="default"/>
                      <w:sz w:val="20"/>
                      <w:szCs w:val="20"/>
                    </w:rPr>
                  </w:r>
                </w:p>
              </w:txbxContent>
            </v:textbox>
            <w10:wrap type="none"/>
          </v:shape>
        </w:pict>
      </w:r>
      <w:r>
        <w:rPr/>
        <w:pict>
          <v:group style="position:absolute;margin-left:544.252014pt;margin-top:7.976572pt;width:51.05pt;height:102.05pt;mso-position-horizontal-relative:page;mso-position-vertical-relative:paragraph;z-index:2152" coordorigin="10885,160" coordsize="1021,2041">
            <v:group style="position:absolute;left:10885;top:160;width:1021;height:2041" coordorigin="10885,160" coordsize="1021,2041">
              <v:shape style="position:absolute;left:10885;top:160;width:1021;height:2041" coordorigin="10885,160" coordsize="1021,2041" path="m11906,160l10885,1180,11906,2200,11906,160xe" filled="true" fillcolor="#d71920" stroked="false">
                <v:path arrowok="t"/>
                <v:fill type="solid"/>
              </v:shape>
              <v:shape style="position:absolute;left:10999;top:1108;width:647;height:283" type="#_x0000_t75" stroked="false">
                <v:imagedata r:id="rId37" o:title=""/>
              </v:shape>
            </v:group>
            <w10:wrap type="none"/>
          </v:group>
        </w:pict>
      </w:r>
      <w:r>
        <w:rPr/>
        <w:pict>
          <v:group style="position:absolute;margin-left:0pt;margin-top:.000023pt;width:538.6pt;height:807.9pt;mso-position-horizontal-relative:page;mso-position-vertical-relative:page;z-index:-675664" coordorigin="0,0" coordsize="10772,16158">
            <v:group style="position:absolute;left:10414;top:15647;width:2;height:213" coordorigin="10414,15647" coordsize="2,213">
              <v:shape style="position:absolute;left:10414;top:15647;width:2;height:213" coordorigin="10414,15647" coordsize="0,213" path="m10414,15647l10414,15860e" filled="false" stroked="true" strokeweight="1pt" strokecolor="#231f20">
                <v:path arrowok="t"/>
              </v:shape>
              <v:shape style="position:absolute;left:0;top:0;width:10772;height:16157" type="#_x0000_t75" stroked="false">
                <v:imagedata r:id="rId73" o:title=""/>
              </v:shape>
            </v:group>
            <v:group style="position:absolute;left:10414;top:15647;width:2;height:213" coordorigin="10414,15647" coordsize="2,213">
              <v:shape style="position:absolute;left:10414;top:15647;width:2;height:213" coordorigin="10414,15647" coordsize="0,213" path="m10414,15647l10414,15860e" filled="false" stroked="true" strokeweight="1pt" strokecolor="#231f20">
                <v:path arrowok="t"/>
              </v:shape>
            </v:group>
            <w10:wrap type="none"/>
          </v:group>
        </w:pict>
      </w:r>
      <w:r>
        <w:rPr>
          <w:color w:val="D71920"/>
        </w:rPr>
        <w:t>管理层讨论与分析</w:t>
      </w:r>
      <w:r>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8"/>
          <w:szCs w:val="28"/>
        </w:rPr>
      </w:pPr>
    </w:p>
    <w:p>
      <w:pPr>
        <w:pStyle w:val="Heading4"/>
        <w:spacing w:line="240" w:lineRule="auto"/>
        <w:ind w:right="0"/>
        <w:jc w:val="both"/>
        <w:rPr>
          <w:rFonts w:ascii="宋体" w:hAnsi="宋体" w:cs="宋体" w:eastAsia="宋体" w:hint="default"/>
        </w:rPr>
      </w:pPr>
      <w:r>
        <w:rPr>
          <w:rFonts w:ascii="宋体" w:hAnsi="宋体" w:cs="宋体" w:eastAsia="宋体" w:hint="default"/>
          <w:color w:val="D71920"/>
        </w:rPr>
        <w:t>一、管理层讨论与分析</w:t>
      </w:r>
      <w:r>
        <w:rPr>
          <w:rFonts w:ascii="宋体" w:hAnsi="宋体" w:cs="宋体" w:eastAsia="宋体" w:hint="default"/>
        </w:rPr>
      </w:r>
    </w:p>
    <w:p>
      <w:pPr>
        <w:spacing w:line="240" w:lineRule="auto" w:before="8"/>
        <w:rPr>
          <w:rFonts w:ascii="宋体" w:hAnsi="宋体" w:cs="宋体" w:eastAsia="宋体" w:hint="default"/>
          <w:sz w:val="21"/>
          <w:szCs w:val="21"/>
        </w:rPr>
      </w:pPr>
    </w:p>
    <w:p>
      <w:pPr>
        <w:pStyle w:val="Heading5"/>
        <w:spacing w:line="276" w:lineRule="auto"/>
        <w:ind w:right="1131"/>
        <w:jc w:val="both"/>
      </w:pPr>
      <w:r>
        <w:rPr>
          <w:color w:val="231F20"/>
          <w:spacing w:val="-5"/>
          <w:w w:val="111"/>
        </w:rPr>
        <w:t>2015</w:t>
      </w:r>
      <w:r>
        <w:rPr>
          <w:color w:val="231F20"/>
          <w:spacing w:val="-74"/>
          <w:w w:val="111"/>
        </w:rPr>
        <w:t> </w:t>
      </w:r>
      <w:r>
        <w:rPr>
          <w:color w:val="231F20"/>
          <w:spacing w:val="-13"/>
        </w:rPr>
        <w:t>年，面对经营环境的复杂变化和严峻挑战，包括“提速降费”（附注</w:t>
      </w:r>
      <w:r>
        <w:rPr>
          <w:color w:val="231F20"/>
          <w:spacing w:val="-63"/>
        </w:rPr>
        <w:t> </w:t>
      </w:r>
      <w:r>
        <w:rPr>
          <w:color w:val="231F20"/>
          <w:spacing w:val="-17"/>
          <w:w w:val="100"/>
        </w:rPr>
        <w:t>1）﹑“流量单月不清零”（附注</w:t>
      </w:r>
      <w:r>
        <w:rPr>
          <w:color w:val="231F20"/>
          <w:spacing w:val="-64"/>
          <w:w w:val="100"/>
        </w:rPr>
        <w:t> </w:t>
      </w:r>
      <w:r>
        <w:rPr>
          <w:color w:val="231F20"/>
          <w:spacing w:val="-22"/>
          <w:w w:val="102"/>
        </w:rPr>
        <w:t>2）﹑“营</w:t>
      </w:r>
      <w:r>
        <w:rPr>
          <w:color w:val="231F20"/>
          <w:spacing w:val="-101"/>
          <w:w w:val="102"/>
        </w:rPr>
        <w:t> </w:t>
      </w:r>
      <w:r>
        <w:rPr>
          <w:color w:val="231F20"/>
          <w:spacing w:val="-101"/>
          <w:w w:val="102"/>
        </w:rPr>
      </w:r>
      <w:r>
        <w:rPr>
          <w:color w:val="231F20"/>
          <w:spacing w:val="-3"/>
        </w:rPr>
        <w:t>改增”（附注</w:t>
      </w:r>
      <w:r>
        <w:rPr>
          <w:color w:val="231F20"/>
          <w:spacing w:val="-33"/>
        </w:rPr>
        <w:t> </w:t>
      </w:r>
      <w:r>
        <w:rPr>
          <w:color w:val="231F20"/>
          <w:spacing w:val="-3"/>
        </w:rPr>
        <w:t>3）和竞争加剧等，公司积极应对，调整思路，战略方向更加清晰，发展重点更加聚焦，公司经营</w:t>
      </w:r>
      <w:r>
        <w:rPr>
          <w:color w:val="231F20"/>
          <w:spacing w:val="-92"/>
        </w:rPr>
        <w:t> </w:t>
      </w:r>
      <w:r>
        <w:rPr>
          <w:color w:val="231F20"/>
          <w:spacing w:val="-92"/>
        </w:rPr>
      </w:r>
      <w:r>
        <w:rPr>
          <w:color w:val="231F20"/>
          <w:spacing w:val="-6"/>
        </w:rPr>
        <w:t>逐步孕育新的积极变化，为长期转型发展和持续增长奠定了基础。</w:t>
      </w:r>
      <w:r>
        <w:rPr/>
      </w:r>
    </w:p>
    <w:p>
      <w:pPr>
        <w:spacing w:before="177"/>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1、整体业绩</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line="276" w:lineRule="auto" w:before="0"/>
        <w:ind w:left="113" w:right="1131" w:firstLine="0"/>
        <w:jc w:val="both"/>
        <w:rPr>
          <w:rFonts w:ascii="宋体" w:hAnsi="宋体" w:cs="宋体" w:eastAsia="宋体" w:hint="default"/>
          <w:sz w:val="20"/>
          <w:szCs w:val="20"/>
        </w:rPr>
      </w:pPr>
      <w:r>
        <w:rPr>
          <w:rFonts w:ascii="宋体" w:hAnsi="宋体" w:cs="宋体" w:eastAsia="宋体" w:hint="default"/>
          <w:color w:val="231F20"/>
          <w:spacing w:val="-1"/>
          <w:w w:val="111"/>
          <w:sz w:val="20"/>
          <w:szCs w:val="20"/>
        </w:rPr>
        <w:t>2015</w:t>
      </w:r>
      <w:r>
        <w:rPr>
          <w:rFonts w:ascii="宋体" w:hAnsi="宋体" w:cs="宋体" w:eastAsia="宋体" w:hint="default"/>
          <w:color w:val="231F20"/>
          <w:spacing w:val="-58"/>
          <w:w w:val="111"/>
          <w:sz w:val="20"/>
          <w:szCs w:val="20"/>
        </w:rPr>
        <w:t> </w:t>
      </w:r>
      <w:r>
        <w:rPr>
          <w:rFonts w:ascii="宋体" w:hAnsi="宋体" w:cs="宋体" w:eastAsia="宋体" w:hint="default"/>
          <w:color w:val="231F20"/>
          <w:sz w:val="20"/>
          <w:szCs w:val="20"/>
        </w:rPr>
        <w:t>年，公司收入和盈利均面临较大压力。全年实现主营业务收入人民币</w:t>
      </w:r>
      <w:r>
        <w:rPr>
          <w:rFonts w:ascii="宋体" w:hAnsi="宋体" w:cs="宋体" w:eastAsia="宋体" w:hint="default"/>
          <w:color w:val="231F20"/>
          <w:spacing w:val="-47"/>
          <w:sz w:val="20"/>
          <w:szCs w:val="20"/>
        </w:rPr>
        <w:t> </w:t>
      </w:r>
      <w:r>
        <w:rPr>
          <w:rFonts w:ascii="宋体" w:hAnsi="宋体" w:cs="宋体" w:eastAsia="宋体" w:hint="default"/>
          <w:color w:val="231F20"/>
          <w:spacing w:val="-1"/>
          <w:w w:val="95"/>
          <w:sz w:val="20"/>
          <w:szCs w:val="20"/>
        </w:rPr>
        <w:t>2,352.8</w:t>
      </w:r>
      <w:r>
        <w:rPr>
          <w:rFonts w:ascii="宋体" w:hAnsi="宋体" w:cs="宋体" w:eastAsia="宋体" w:hint="default"/>
          <w:color w:val="231F20"/>
          <w:spacing w:val="-42"/>
          <w:w w:val="95"/>
          <w:sz w:val="20"/>
          <w:szCs w:val="20"/>
        </w:rPr>
        <w:t> </w:t>
      </w:r>
      <w:r>
        <w:rPr>
          <w:rFonts w:ascii="宋体" w:hAnsi="宋体" w:cs="宋体" w:eastAsia="宋体" w:hint="default"/>
          <w:color w:val="231F20"/>
          <w:sz w:val="20"/>
          <w:szCs w:val="20"/>
        </w:rPr>
        <w:t>亿元，同比下降</w:t>
      </w:r>
      <w:r>
        <w:rPr>
          <w:rFonts w:ascii="宋体" w:hAnsi="宋体" w:cs="宋体" w:eastAsia="宋体" w:hint="default"/>
          <w:color w:val="231F20"/>
          <w:spacing w:val="-47"/>
          <w:sz w:val="20"/>
          <w:szCs w:val="20"/>
        </w:rPr>
        <w:t> </w:t>
      </w:r>
      <w:r>
        <w:rPr>
          <w:rFonts w:ascii="宋体" w:hAnsi="宋体" w:cs="宋体" w:eastAsia="宋体" w:hint="default"/>
          <w:color w:val="231F20"/>
          <w:spacing w:val="-1"/>
          <w:w w:val="112"/>
          <w:sz w:val="20"/>
          <w:szCs w:val="20"/>
        </w:rPr>
        <w:t>5.3%，其</w:t>
      </w:r>
      <w:r>
        <w:rPr>
          <w:rFonts w:ascii="宋体" w:hAnsi="宋体" w:cs="宋体" w:eastAsia="宋体" w:hint="default"/>
          <w:color w:val="231F20"/>
          <w:spacing w:val="-111"/>
          <w:w w:val="112"/>
          <w:sz w:val="20"/>
          <w:szCs w:val="20"/>
        </w:rPr>
        <w:t> </w:t>
      </w:r>
      <w:r>
        <w:rPr>
          <w:rFonts w:ascii="宋体" w:hAnsi="宋体" w:cs="宋体" w:eastAsia="宋体" w:hint="default"/>
          <w:color w:val="231F20"/>
          <w:spacing w:val="-111"/>
          <w:w w:val="112"/>
          <w:sz w:val="20"/>
          <w:szCs w:val="20"/>
        </w:rPr>
      </w:r>
      <w:r>
        <w:rPr>
          <w:rFonts w:ascii="宋体" w:hAnsi="宋体" w:cs="宋体" w:eastAsia="宋体" w:hint="default"/>
          <w:color w:val="231F20"/>
          <w:sz w:val="20"/>
          <w:szCs w:val="20"/>
        </w:rPr>
        <w:t>中非语音业务占比同比提高</w:t>
      </w:r>
      <w:r>
        <w:rPr>
          <w:rFonts w:ascii="宋体" w:hAnsi="宋体" w:cs="宋体" w:eastAsia="宋体" w:hint="default"/>
          <w:color w:val="231F20"/>
          <w:spacing w:val="-28"/>
          <w:sz w:val="20"/>
          <w:szCs w:val="20"/>
        </w:rPr>
        <w:t> </w:t>
      </w:r>
      <w:r>
        <w:rPr>
          <w:rFonts w:ascii="宋体" w:hAnsi="宋体" w:cs="宋体" w:eastAsia="宋体" w:hint="default"/>
          <w:color w:val="231F20"/>
          <w:sz w:val="20"/>
          <w:szCs w:val="20"/>
        </w:rPr>
        <w:t>7.2</w:t>
      </w:r>
      <w:r>
        <w:rPr>
          <w:rFonts w:ascii="宋体" w:hAnsi="宋体" w:cs="宋体" w:eastAsia="宋体" w:hint="default"/>
          <w:color w:val="231F20"/>
          <w:spacing w:val="-30"/>
          <w:sz w:val="20"/>
          <w:szCs w:val="20"/>
        </w:rPr>
        <w:t> </w:t>
      </w:r>
      <w:r>
        <w:rPr>
          <w:rFonts w:ascii="宋体" w:hAnsi="宋体" w:cs="宋体" w:eastAsia="宋体" w:hint="default"/>
          <w:color w:val="231F20"/>
          <w:sz w:val="20"/>
          <w:szCs w:val="20"/>
        </w:rPr>
        <w:t>百分点，达到</w:t>
      </w:r>
      <w:r>
        <w:rPr>
          <w:rFonts w:ascii="宋体" w:hAnsi="宋体" w:cs="宋体" w:eastAsia="宋体" w:hint="default"/>
          <w:color w:val="231F20"/>
          <w:spacing w:val="-28"/>
          <w:sz w:val="20"/>
          <w:szCs w:val="20"/>
        </w:rPr>
        <w:t> </w:t>
      </w:r>
      <w:r>
        <w:rPr>
          <w:rFonts w:ascii="宋体" w:hAnsi="宋体" w:cs="宋体" w:eastAsia="宋体" w:hint="default"/>
          <w:color w:val="231F20"/>
          <w:sz w:val="20"/>
          <w:szCs w:val="20"/>
        </w:rPr>
        <w:t>69.1%。</w:t>
      </w:r>
      <w:r>
        <w:rPr>
          <w:rFonts w:ascii="宋体" w:hAnsi="宋体" w:cs="宋体" w:eastAsia="宋体" w:hint="default"/>
          <w:sz w:val="20"/>
          <w:szCs w:val="20"/>
        </w:rPr>
      </w:r>
    </w:p>
    <w:p>
      <w:pPr>
        <w:spacing w:line="276" w:lineRule="auto" w:before="178"/>
        <w:ind w:left="113" w:right="1129" w:firstLine="0"/>
        <w:jc w:val="both"/>
        <w:rPr>
          <w:rFonts w:ascii="宋体" w:hAnsi="宋体" w:cs="宋体" w:eastAsia="宋体" w:hint="default"/>
          <w:sz w:val="20"/>
          <w:szCs w:val="20"/>
        </w:rPr>
      </w:pPr>
      <w:r>
        <w:rPr>
          <w:rFonts w:ascii="宋体" w:hAnsi="宋体" w:cs="宋体" w:eastAsia="宋体" w:hint="default"/>
          <w:color w:val="231F20"/>
          <w:sz w:val="20"/>
          <w:szCs w:val="20"/>
        </w:rPr>
        <w:t>公司实现</w:t>
      </w:r>
      <w:r>
        <w:rPr>
          <w:rFonts w:ascii="宋体" w:hAnsi="宋体" w:cs="宋体" w:eastAsia="宋体" w:hint="default"/>
          <w:color w:val="231F20"/>
          <w:spacing w:val="-86"/>
          <w:sz w:val="20"/>
          <w:szCs w:val="20"/>
        </w:rPr>
        <w:t> </w:t>
      </w:r>
      <w:r>
        <w:rPr>
          <w:rFonts w:ascii="宋体" w:hAnsi="宋体" w:cs="宋体" w:eastAsia="宋体" w:hint="default"/>
          <w:color w:val="231F20"/>
          <w:spacing w:val="-7"/>
          <w:w w:val="110"/>
          <w:sz w:val="20"/>
          <w:szCs w:val="20"/>
        </w:rPr>
        <w:t>EBITDA（附注</w:t>
      </w:r>
      <w:r>
        <w:rPr>
          <w:rFonts w:ascii="宋体" w:hAnsi="宋体" w:cs="宋体" w:eastAsia="宋体" w:hint="default"/>
          <w:color w:val="231F20"/>
          <w:spacing w:val="-97"/>
          <w:w w:val="110"/>
          <w:sz w:val="20"/>
          <w:szCs w:val="20"/>
        </w:rPr>
        <w:t> </w:t>
      </w:r>
      <w:r>
        <w:rPr>
          <w:rFonts w:ascii="宋体" w:hAnsi="宋体" w:cs="宋体" w:eastAsia="宋体" w:hint="default"/>
          <w:color w:val="231F20"/>
          <w:spacing w:val="-16"/>
          <w:w w:val="102"/>
          <w:sz w:val="20"/>
          <w:szCs w:val="20"/>
        </w:rPr>
        <w:t>5）人民币</w:t>
      </w:r>
      <w:r>
        <w:rPr>
          <w:rFonts w:ascii="宋体" w:hAnsi="宋体" w:cs="宋体" w:eastAsia="宋体" w:hint="default"/>
          <w:color w:val="231F20"/>
          <w:spacing w:val="-88"/>
          <w:w w:val="102"/>
          <w:sz w:val="20"/>
          <w:szCs w:val="20"/>
        </w:rPr>
        <w:t> </w:t>
      </w:r>
      <w:r>
        <w:rPr>
          <w:rFonts w:ascii="宋体" w:hAnsi="宋体" w:cs="宋体" w:eastAsia="宋体" w:hint="default"/>
          <w:color w:val="231F20"/>
          <w:w w:val="99"/>
          <w:sz w:val="20"/>
          <w:szCs w:val="20"/>
        </w:rPr>
        <w:t>877.8</w:t>
      </w:r>
      <w:r>
        <w:rPr>
          <w:rFonts w:ascii="宋体" w:hAnsi="宋体" w:cs="宋体" w:eastAsia="宋体" w:hint="default"/>
          <w:color w:val="231F20"/>
          <w:spacing w:val="-86"/>
          <w:w w:val="99"/>
          <w:sz w:val="20"/>
          <w:szCs w:val="20"/>
        </w:rPr>
        <w:t> </w:t>
      </w:r>
      <w:r>
        <w:rPr>
          <w:rFonts w:ascii="宋体" w:hAnsi="宋体" w:cs="宋体" w:eastAsia="宋体" w:hint="default"/>
          <w:color w:val="231F20"/>
          <w:spacing w:val="-12"/>
          <w:sz w:val="20"/>
          <w:szCs w:val="20"/>
        </w:rPr>
        <w:t>亿元，同比下降</w:t>
      </w:r>
      <w:r>
        <w:rPr>
          <w:rFonts w:ascii="宋体" w:hAnsi="宋体" w:cs="宋体" w:eastAsia="宋体" w:hint="default"/>
          <w:color w:val="231F20"/>
          <w:spacing w:val="-86"/>
          <w:sz w:val="20"/>
          <w:szCs w:val="20"/>
        </w:rPr>
        <w:t> </w:t>
      </w:r>
      <w:r>
        <w:rPr>
          <w:rFonts w:ascii="宋体" w:hAnsi="宋体" w:cs="宋体" w:eastAsia="宋体" w:hint="default"/>
          <w:color w:val="231F20"/>
          <w:spacing w:val="-6"/>
          <w:w w:val="107"/>
          <w:sz w:val="20"/>
          <w:szCs w:val="20"/>
        </w:rPr>
        <w:t>5.7%；主营业务收入</w:t>
      </w:r>
      <w:r>
        <w:rPr>
          <w:rFonts w:ascii="宋体" w:hAnsi="宋体" w:cs="宋体" w:eastAsia="宋体" w:hint="default"/>
          <w:color w:val="231F20"/>
          <w:spacing w:val="-93"/>
          <w:w w:val="107"/>
          <w:sz w:val="20"/>
          <w:szCs w:val="20"/>
        </w:rPr>
        <w:t> </w:t>
      </w:r>
      <w:r>
        <w:rPr>
          <w:rFonts w:ascii="宋体" w:hAnsi="宋体" w:cs="宋体" w:eastAsia="宋体" w:hint="default"/>
          <w:color w:val="231F20"/>
          <w:w w:val="116"/>
          <w:sz w:val="20"/>
          <w:szCs w:val="20"/>
        </w:rPr>
        <w:t>EBITDA</w:t>
      </w:r>
      <w:r>
        <w:rPr>
          <w:rFonts w:ascii="宋体" w:hAnsi="宋体" w:cs="宋体" w:eastAsia="宋体" w:hint="default"/>
          <w:color w:val="231F20"/>
          <w:spacing w:val="-102"/>
          <w:w w:val="116"/>
          <w:sz w:val="20"/>
          <w:szCs w:val="20"/>
        </w:rPr>
        <w:t> </w:t>
      </w:r>
      <w:r>
        <w:rPr>
          <w:rFonts w:ascii="宋体" w:hAnsi="宋体" w:cs="宋体" w:eastAsia="宋体" w:hint="default"/>
          <w:color w:val="231F20"/>
          <w:sz w:val="20"/>
          <w:szCs w:val="20"/>
        </w:rPr>
        <w:t>率为</w:t>
      </w:r>
      <w:r>
        <w:rPr>
          <w:rFonts w:ascii="宋体" w:hAnsi="宋体" w:cs="宋体" w:eastAsia="宋体" w:hint="default"/>
          <w:color w:val="231F20"/>
          <w:spacing w:val="-86"/>
          <w:sz w:val="20"/>
          <w:szCs w:val="20"/>
        </w:rPr>
        <w:t> </w:t>
      </w:r>
      <w:r>
        <w:rPr>
          <w:rFonts w:ascii="宋体" w:hAnsi="宋体" w:cs="宋体" w:eastAsia="宋体" w:hint="default"/>
          <w:color w:val="231F20"/>
          <w:spacing w:val="-8"/>
          <w:w w:val="108"/>
          <w:sz w:val="20"/>
          <w:szCs w:val="20"/>
        </w:rPr>
        <w:t>37.3%，同比下降</w:t>
      </w:r>
      <w:r>
        <w:rPr>
          <w:rFonts w:ascii="宋体" w:hAnsi="宋体" w:cs="宋体" w:eastAsia="宋体" w:hint="default"/>
          <w:color w:val="231F20"/>
          <w:spacing w:val="-95"/>
          <w:w w:val="108"/>
          <w:sz w:val="20"/>
          <w:szCs w:val="20"/>
        </w:rPr>
        <w:t> </w:t>
      </w:r>
      <w:r>
        <w:rPr>
          <w:rFonts w:ascii="宋体" w:hAnsi="宋体" w:cs="宋体" w:eastAsia="宋体" w:hint="default"/>
          <w:color w:val="231F20"/>
          <w:w w:val="92"/>
          <w:sz w:val="20"/>
          <w:szCs w:val="20"/>
        </w:rPr>
        <w:t>0.2</w:t>
      </w:r>
      <w:r>
        <w:rPr>
          <w:rFonts w:ascii="宋体" w:hAnsi="宋体" w:cs="宋体" w:eastAsia="宋体" w:hint="default"/>
          <w:color w:val="231F20"/>
          <w:w w:val="92"/>
          <w:sz w:val="20"/>
          <w:szCs w:val="20"/>
        </w:rPr>
        <w:t> </w:t>
      </w:r>
      <w:r>
        <w:rPr>
          <w:rFonts w:ascii="宋体" w:hAnsi="宋体" w:cs="宋体" w:eastAsia="宋体" w:hint="default"/>
          <w:color w:val="231F20"/>
          <w:sz w:val="20"/>
          <w:szCs w:val="20"/>
        </w:rPr>
        <w:t>个百分点；计入铁塔相关资产出售收益，净利润为人民币</w:t>
      </w:r>
      <w:r>
        <w:rPr>
          <w:rFonts w:ascii="宋体" w:hAnsi="宋体" w:cs="宋体" w:eastAsia="宋体" w:hint="default"/>
          <w:color w:val="231F20"/>
          <w:spacing w:val="-24"/>
          <w:sz w:val="20"/>
          <w:szCs w:val="20"/>
        </w:rPr>
        <w:t> </w:t>
      </w:r>
      <w:r>
        <w:rPr>
          <w:rFonts w:ascii="宋体" w:hAnsi="宋体" w:cs="宋体" w:eastAsia="宋体" w:hint="default"/>
          <w:color w:val="231F20"/>
          <w:sz w:val="20"/>
          <w:szCs w:val="20"/>
        </w:rPr>
        <w:t>104.3</w:t>
      </w:r>
      <w:r>
        <w:rPr>
          <w:rFonts w:ascii="宋体" w:hAnsi="宋体" w:cs="宋体" w:eastAsia="宋体" w:hint="default"/>
          <w:color w:val="231F20"/>
          <w:spacing w:val="-25"/>
          <w:sz w:val="20"/>
          <w:szCs w:val="20"/>
        </w:rPr>
        <w:t> </w:t>
      </w:r>
      <w:r>
        <w:rPr>
          <w:rFonts w:ascii="宋体" w:hAnsi="宋体" w:cs="宋体" w:eastAsia="宋体" w:hint="default"/>
          <w:color w:val="231F20"/>
          <w:sz w:val="20"/>
          <w:szCs w:val="20"/>
        </w:rPr>
        <w:t>亿元，同比下降</w:t>
      </w:r>
      <w:r>
        <w:rPr>
          <w:rFonts w:ascii="宋体" w:hAnsi="宋体" w:cs="宋体" w:eastAsia="宋体" w:hint="default"/>
          <w:color w:val="231F20"/>
          <w:spacing w:val="-24"/>
          <w:sz w:val="20"/>
          <w:szCs w:val="20"/>
        </w:rPr>
        <w:t> </w:t>
      </w:r>
      <w:r>
        <w:rPr>
          <w:rFonts w:ascii="宋体" w:hAnsi="宋体" w:cs="宋体" w:eastAsia="宋体" w:hint="default"/>
          <w:color w:val="231F20"/>
          <w:sz w:val="20"/>
          <w:szCs w:val="20"/>
        </w:rPr>
        <w:t>12.8%。公司着力打造客户体</w:t>
      </w:r>
      <w:r>
        <w:rPr>
          <w:rFonts w:ascii="宋体" w:hAnsi="宋体" w:cs="宋体" w:eastAsia="宋体" w:hint="default"/>
          <w:color w:val="231F20"/>
          <w:spacing w:val="-94"/>
          <w:sz w:val="20"/>
          <w:szCs w:val="20"/>
        </w:rPr>
        <w:t> </w:t>
      </w:r>
      <w:r>
        <w:rPr>
          <w:rFonts w:ascii="宋体" w:hAnsi="宋体" w:cs="宋体" w:eastAsia="宋体" w:hint="default"/>
          <w:color w:val="231F20"/>
          <w:spacing w:val="-94"/>
          <w:sz w:val="20"/>
          <w:szCs w:val="20"/>
        </w:rPr>
      </w:r>
      <w:r>
        <w:rPr>
          <w:rFonts w:ascii="宋体" w:hAnsi="宋体" w:cs="宋体" w:eastAsia="宋体" w:hint="default"/>
          <w:color w:val="231F20"/>
          <w:sz w:val="20"/>
          <w:szCs w:val="20"/>
        </w:rPr>
        <w:t>验领先网络，投资于未来增长，2015</w:t>
      </w:r>
      <w:r>
        <w:rPr>
          <w:rFonts w:ascii="宋体" w:hAnsi="宋体" w:cs="宋体" w:eastAsia="宋体" w:hint="default"/>
          <w:color w:val="231F20"/>
          <w:spacing w:val="-48"/>
          <w:sz w:val="20"/>
          <w:szCs w:val="20"/>
        </w:rPr>
        <w:t> </w:t>
      </w:r>
      <w:r>
        <w:rPr>
          <w:rFonts w:ascii="宋体" w:hAnsi="宋体" w:cs="宋体" w:eastAsia="宋体" w:hint="default"/>
          <w:color w:val="231F20"/>
          <w:sz w:val="20"/>
          <w:szCs w:val="20"/>
        </w:rPr>
        <w:t>年资本开支达到人民币</w:t>
      </w:r>
      <w:r>
        <w:rPr>
          <w:rFonts w:ascii="宋体" w:hAnsi="宋体" w:cs="宋体" w:eastAsia="宋体" w:hint="default"/>
          <w:color w:val="231F20"/>
          <w:spacing w:val="-47"/>
          <w:sz w:val="20"/>
          <w:szCs w:val="20"/>
        </w:rPr>
        <w:t> </w:t>
      </w:r>
      <w:r>
        <w:rPr>
          <w:rFonts w:ascii="宋体" w:hAnsi="宋体" w:cs="宋体" w:eastAsia="宋体" w:hint="default"/>
          <w:color w:val="231F20"/>
          <w:sz w:val="20"/>
          <w:szCs w:val="20"/>
        </w:rPr>
        <w:t>1,338.8</w:t>
      </w:r>
      <w:r>
        <w:rPr>
          <w:rFonts w:ascii="宋体" w:hAnsi="宋体" w:cs="宋体" w:eastAsia="宋体" w:hint="default"/>
          <w:color w:val="231F20"/>
          <w:spacing w:val="-48"/>
          <w:sz w:val="20"/>
          <w:szCs w:val="20"/>
        </w:rPr>
        <w:t> </w:t>
      </w:r>
      <w:r>
        <w:rPr>
          <w:rFonts w:ascii="宋体" w:hAnsi="宋体" w:cs="宋体" w:eastAsia="宋体" w:hint="default"/>
          <w:color w:val="231F20"/>
          <w:sz w:val="20"/>
          <w:szCs w:val="20"/>
        </w:rPr>
        <w:t>亿元。</w:t>
      </w:r>
      <w:r>
        <w:rPr>
          <w:rFonts w:ascii="宋体" w:hAnsi="宋体" w:cs="宋体" w:eastAsia="宋体" w:hint="default"/>
          <w:sz w:val="20"/>
          <w:szCs w:val="20"/>
        </w:rPr>
      </w:r>
    </w:p>
    <w:p>
      <w:pPr>
        <w:spacing w:line="276" w:lineRule="auto" w:before="178"/>
        <w:ind w:left="113" w:right="1129" w:firstLine="0"/>
        <w:jc w:val="both"/>
        <w:rPr>
          <w:rFonts w:ascii="宋体" w:hAnsi="宋体" w:cs="宋体" w:eastAsia="宋体" w:hint="default"/>
          <w:sz w:val="20"/>
          <w:szCs w:val="20"/>
        </w:rPr>
      </w:pPr>
      <w:r>
        <w:rPr>
          <w:rFonts w:ascii="宋体" w:hAnsi="宋体" w:cs="宋体" w:eastAsia="宋体" w:hint="default"/>
          <w:color w:val="231F20"/>
          <w:spacing w:val="2"/>
          <w:sz w:val="20"/>
          <w:szCs w:val="20"/>
        </w:rPr>
        <w:t>年内，公司出售铁塔相关资产予中国铁塔股份有限公司（铁塔公司），实现税前收益人民币</w:t>
      </w:r>
      <w:r>
        <w:rPr>
          <w:rFonts w:ascii="宋体" w:hAnsi="宋体" w:cs="宋体" w:eastAsia="宋体" w:hint="default"/>
          <w:color w:val="231F20"/>
          <w:spacing w:val="-40"/>
          <w:sz w:val="20"/>
          <w:szCs w:val="20"/>
        </w:rPr>
        <w:t> </w:t>
      </w:r>
      <w:r>
        <w:rPr>
          <w:rFonts w:ascii="宋体" w:hAnsi="宋体" w:cs="宋体" w:eastAsia="宋体" w:hint="default"/>
          <w:color w:val="231F20"/>
          <w:spacing w:val="-1"/>
          <w:w w:val="97"/>
          <w:sz w:val="20"/>
          <w:szCs w:val="20"/>
        </w:rPr>
        <w:t>92.5</w:t>
      </w:r>
      <w:r>
        <w:rPr>
          <w:rFonts w:ascii="宋体" w:hAnsi="宋体" w:cs="宋体" w:eastAsia="宋体" w:hint="default"/>
          <w:color w:val="231F20"/>
          <w:spacing w:val="-37"/>
          <w:w w:val="97"/>
          <w:sz w:val="20"/>
          <w:szCs w:val="20"/>
        </w:rPr>
        <w:t> </w:t>
      </w:r>
      <w:r>
        <w:rPr>
          <w:rFonts w:ascii="宋体" w:hAnsi="宋体" w:cs="宋体" w:eastAsia="宋体" w:hint="default"/>
          <w:color w:val="231F20"/>
          <w:spacing w:val="2"/>
          <w:sz w:val="20"/>
          <w:szCs w:val="20"/>
        </w:rPr>
        <w:t>亿元。铁塔</w:t>
      </w:r>
      <w:r>
        <w:rPr>
          <w:rFonts w:ascii="宋体" w:hAnsi="宋体" w:cs="宋体" w:eastAsia="宋体" w:hint="default"/>
          <w:color w:val="231F20"/>
          <w:spacing w:val="-91"/>
          <w:sz w:val="20"/>
          <w:szCs w:val="20"/>
        </w:rPr>
        <w:t> </w:t>
      </w:r>
      <w:r>
        <w:rPr>
          <w:rFonts w:ascii="宋体" w:hAnsi="宋体" w:cs="宋体" w:eastAsia="宋体" w:hint="default"/>
          <w:color w:val="231F20"/>
          <w:spacing w:val="-91"/>
          <w:sz w:val="20"/>
          <w:szCs w:val="20"/>
        </w:rPr>
      </w:r>
      <w:r>
        <w:rPr>
          <w:rFonts w:ascii="宋体" w:hAnsi="宋体" w:cs="宋体" w:eastAsia="宋体" w:hint="default"/>
          <w:color w:val="231F20"/>
          <w:sz w:val="20"/>
          <w:szCs w:val="20"/>
        </w:rPr>
        <w:t>资产出售有助于运营商铁塔共享，促进公司更加快速高效地建设 4G 网络，并节省公司资本开支，同时公司作</w:t>
      </w:r>
      <w:r>
        <w:rPr>
          <w:rFonts w:ascii="宋体" w:hAnsi="宋体" w:cs="宋体" w:eastAsia="宋体" w:hint="default"/>
          <w:color w:val="231F20"/>
          <w:spacing w:val="-63"/>
          <w:sz w:val="20"/>
          <w:szCs w:val="20"/>
        </w:rPr>
        <w:t> </w:t>
      </w:r>
      <w:r>
        <w:rPr>
          <w:rFonts w:ascii="宋体" w:hAnsi="宋体" w:cs="宋体" w:eastAsia="宋体" w:hint="default"/>
          <w:color w:val="231F20"/>
          <w:spacing w:val="-63"/>
          <w:sz w:val="20"/>
          <w:szCs w:val="20"/>
        </w:rPr>
      </w:r>
      <w:r>
        <w:rPr>
          <w:rFonts w:ascii="宋体" w:hAnsi="宋体" w:cs="宋体" w:eastAsia="宋体" w:hint="default"/>
          <w:color w:val="231F20"/>
          <w:sz w:val="20"/>
          <w:szCs w:val="20"/>
        </w:rPr>
        <w:t>为铁塔公司的主要股东之一，预计将会得益于铁塔公司的利润和升值潜力。公司目前正在与铁塔公司协商铁塔</w:t>
      </w:r>
      <w:r>
        <w:rPr>
          <w:rFonts w:ascii="宋体" w:hAnsi="宋体" w:cs="宋体" w:eastAsia="宋体" w:hint="default"/>
          <w:color w:val="231F20"/>
          <w:sz w:val="20"/>
          <w:szCs w:val="20"/>
        </w:rPr>
        <w:t> 使用费用事宜（附注</w:t>
      </w:r>
      <w:r>
        <w:rPr>
          <w:rFonts w:ascii="宋体" w:hAnsi="宋体" w:cs="宋体" w:eastAsia="宋体" w:hint="default"/>
          <w:color w:val="231F20"/>
          <w:spacing w:val="-40"/>
          <w:sz w:val="20"/>
          <w:szCs w:val="20"/>
        </w:rPr>
        <w:t> </w:t>
      </w:r>
      <w:r>
        <w:rPr>
          <w:rFonts w:ascii="宋体" w:hAnsi="宋体" w:cs="宋体" w:eastAsia="宋体" w:hint="default"/>
          <w:color w:val="231F20"/>
          <w:sz w:val="20"/>
          <w:szCs w:val="20"/>
        </w:rPr>
        <w:t>4），预计铁塔使用费用短期将对公司利润带来压力。</w:t>
      </w:r>
      <w:r>
        <w:rPr>
          <w:rFonts w:ascii="宋体" w:hAnsi="宋体" w:cs="宋体" w:eastAsia="宋体" w:hint="default"/>
          <w:sz w:val="20"/>
          <w:szCs w:val="20"/>
        </w:rPr>
      </w:r>
    </w:p>
    <w:p>
      <w:pPr>
        <w:spacing w:before="178"/>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基于公司 2015</w:t>
      </w:r>
      <w:r>
        <w:rPr>
          <w:rFonts w:ascii="宋体" w:hAnsi="宋体" w:cs="宋体" w:eastAsia="宋体" w:hint="default"/>
          <w:color w:val="231F20"/>
          <w:spacing w:val="-48"/>
          <w:sz w:val="20"/>
          <w:szCs w:val="20"/>
        </w:rPr>
        <w:t> </w:t>
      </w:r>
      <w:r>
        <w:rPr>
          <w:rFonts w:ascii="宋体" w:hAnsi="宋体" w:cs="宋体" w:eastAsia="宋体" w:hint="default"/>
          <w:color w:val="231F20"/>
          <w:spacing w:val="-5"/>
          <w:sz w:val="20"/>
          <w:szCs w:val="20"/>
        </w:rPr>
        <w:t>年财务状况，在充分考虑股东回报、盈利状况、公司债务及现金流水平和未来发展的资金需求后，</w:t>
      </w:r>
      <w:r>
        <w:rPr>
          <w:rFonts w:ascii="宋体" w:hAnsi="宋体" w:cs="宋体" w:eastAsia="宋体" w:hint="default"/>
          <w:spacing w:val="-5"/>
          <w:sz w:val="20"/>
          <w:szCs w:val="20"/>
        </w:rPr>
      </w:r>
    </w:p>
    <w:p>
      <w:pPr>
        <w:spacing w:before="38"/>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董事会建议就截至</w:t>
      </w:r>
      <w:r>
        <w:rPr>
          <w:rFonts w:ascii="宋体" w:hAnsi="宋体" w:cs="宋体" w:eastAsia="宋体" w:hint="default"/>
          <w:color w:val="231F20"/>
          <w:spacing w:val="-38"/>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39"/>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8"/>
          <w:sz w:val="20"/>
          <w:szCs w:val="20"/>
        </w:rPr>
        <w:t> </w:t>
      </w:r>
      <w:r>
        <w:rPr>
          <w:rFonts w:ascii="宋体" w:hAnsi="宋体" w:cs="宋体" w:eastAsia="宋体" w:hint="default"/>
          <w:color w:val="231F20"/>
          <w:sz w:val="20"/>
          <w:szCs w:val="20"/>
        </w:rPr>
        <w:t>12</w:t>
      </w:r>
      <w:r>
        <w:rPr>
          <w:rFonts w:ascii="宋体" w:hAnsi="宋体" w:cs="宋体" w:eastAsia="宋体" w:hint="default"/>
          <w:color w:val="231F20"/>
          <w:spacing w:val="-39"/>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38"/>
          <w:sz w:val="20"/>
          <w:szCs w:val="20"/>
        </w:rPr>
        <w:t> </w:t>
      </w:r>
      <w:r>
        <w:rPr>
          <w:rFonts w:ascii="宋体" w:hAnsi="宋体" w:cs="宋体" w:eastAsia="宋体" w:hint="default"/>
          <w:color w:val="231F20"/>
          <w:sz w:val="20"/>
          <w:szCs w:val="20"/>
        </w:rPr>
        <w:t>31</w:t>
      </w:r>
      <w:r>
        <w:rPr>
          <w:rFonts w:ascii="宋体" w:hAnsi="宋体" w:cs="宋体" w:eastAsia="宋体" w:hint="default"/>
          <w:color w:val="231F20"/>
          <w:spacing w:val="-39"/>
          <w:sz w:val="20"/>
          <w:szCs w:val="20"/>
        </w:rPr>
        <w:t> </w:t>
      </w:r>
      <w:r>
        <w:rPr>
          <w:rFonts w:ascii="宋体" w:hAnsi="宋体" w:cs="宋体" w:eastAsia="宋体" w:hint="default"/>
          <w:color w:val="231F20"/>
          <w:sz w:val="20"/>
          <w:szCs w:val="20"/>
        </w:rPr>
        <w:t>日止财政年度派发末期股息每股人民币</w:t>
      </w:r>
      <w:r>
        <w:rPr>
          <w:rFonts w:ascii="宋体" w:hAnsi="宋体" w:cs="宋体" w:eastAsia="宋体" w:hint="default"/>
          <w:color w:val="231F20"/>
          <w:spacing w:val="-38"/>
          <w:sz w:val="20"/>
          <w:szCs w:val="20"/>
        </w:rPr>
        <w:t> </w:t>
      </w:r>
      <w:r>
        <w:rPr>
          <w:rFonts w:ascii="宋体" w:hAnsi="宋体" w:cs="宋体" w:eastAsia="宋体" w:hint="default"/>
          <w:color w:val="231F20"/>
          <w:sz w:val="20"/>
          <w:szCs w:val="20"/>
        </w:rPr>
        <w:t>0.0572</w:t>
      </w:r>
      <w:r>
        <w:rPr>
          <w:rFonts w:ascii="宋体" w:hAnsi="宋体" w:cs="宋体" w:eastAsia="宋体" w:hint="default"/>
          <w:color w:val="231F20"/>
          <w:spacing w:val="-39"/>
          <w:sz w:val="20"/>
          <w:szCs w:val="20"/>
        </w:rPr>
        <w:t> </w:t>
      </w:r>
      <w:r>
        <w:rPr>
          <w:rFonts w:ascii="宋体" w:hAnsi="宋体" w:cs="宋体" w:eastAsia="宋体" w:hint="default"/>
          <w:color w:val="231F20"/>
          <w:sz w:val="20"/>
          <w:szCs w:val="20"/>
        </w:rPr>
        <w:t>元。</w:t>
      </w:r>
      <w:r>
        <w:rPr>
          <w:rFonts w:ascii="宋体" w:hAnsi="宋体" w:cs="宋体" w:eastAsia="宋体" w:hint="default"/>
          <w:sz w:val="20"/>
          <w:szCs w:val="20"/>
        </w:rPr>
      </w:r>
    </w:p>
    <w:p>
      <w:pPr>
        <w:spacing w:line="240" w:lineRule="auto" w:before="11"/>
        <w:rPr>
          <w:rFonts w:ascii="宋体" w:hAnsi="宋体" w:cs="宋体" w:eastAsia="宋体" w:hint="default"/>
          <w:sz w:val="15"/>
          <w:szCs w:val="15"/>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2、业务发展</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(a)</w:t>
      </w:r>
      <w:r>
        <w:rPr>
          <w:rFonts w:ascii="宋体" w:hAnsi="宋体" w:cs="宋体" w:eastAsia="宋体" w:hint="default"/>
          <w:color w:val="231F20"/>
          <w:spacing w:val="-68"/>
          <w:sz w:val="20"/>
          <w:szCs w:val="20"/>
        </w:rPr>
        <w:t> </w:t>
      </w:r>
      <w:r>
        <w:rPr>
          <w:rFonts w:ascii="宋体" w:hAnsi="宋体" w:cs="宋体" w:eastAsia="宋体" w:hint="default"/>
          <w:color w:val="231F20"/>
          <w:sz w:val="20"/>
          <w:szCs w:val="20"/>
        </w:rPr>
        <w:t>适时调整经营部署，资源快速聚焦</w:t>
      </w:r>
      <w:r>
        <w:rPr>
          <w:rFonts w:ascii="宋体" w:hAnsi="宋体" w:cs="宋体" w:eastAsia="宋体" w:hint="default"/>
          <w:color w:val="231F20"/>
          <w:spacing w:val="-68"/>
          <w:sz w:val="20"/>
          <w:szCs w:val="20"/>
        </w:rPr>
        <w:t> </w:t>
      </w:r>
      <w:r>
        <w:rPr>
          <w:rFonts w:ascii="宋体" w:hAnsi="宋体" w:cs="宋体" w:eastAsia="宋体" w:hint="default"/>
          <w:color w:val="231F20"/>
          <w:sz w:val="20"/>
          <w:szCs w:val="20"/>
        </w:rPr>
        <w:t>4G，移动业务蓄势待发</w:t>
      </w:r>
      <w:r>
        <w:rPr>
          <w:rFonts w:ascii="宋体" w:hAnsi="宋体" w:cs="宋体" w:eastAsia="宋体" w:hint="default"/>
          <w:sz w:val="20"/>
          <w:szCs w:val="20"/>
        </w:rPr>
      </w:r>
    </w:p>
    <w:p>
      <w:pPr>
        <w:spacing w:line="240" w:lineRule="auto" w:before="12"/>
        <w:rPr>
          <w:rFonts w:ascii="宋体" w:hAnsi="宋体" w:cs="宋体" w:eastAsia="宋体" w:hint="default"/>
          <w:sz w:val="15"/>
          <w:szCs w:val="15"/>
        </w:rPr>
      </w:pPr>
    </w:p>
    <w:p>
      <w:pPr>
        <w:spacing w:line="276" w:lineRule="auto" w:before="0"/>
        <w:ind w:left="113" w:right="1129" w:firstLine="0"/>
        <w:jc w:val="both"/>
        <w:rPr>
          <w:rFonts w:ascii="宋体" w:hAnsi="宋体" w:cs="宋体" w:eastAsia="宋体" w:hint="default"/>
          <w:sz w:val="20"/>
          <w:szCs w:val="20"/>
        </w:rPr>
      </w:pPr>
      <w:r>
        <w:rPr>
          <w:rFonts w:ascii="宋体" w:hAnsi="宋体" w:cs="宋体" w:eastAsia="宋体" w:hint="default"/>
          <w:color w:val="231F20"/>
          <w:spacing w:val="-1"/>
          <w:w w:val="111"/>
          <w:sz w:val="20"/>
          <w:szCs w:val="20"/>
        </w:rPr>
        <w:t>2015</w:t>
      </w:r>
      <w:r>
        <w:rPr>
          <w:rFonts w:ascii="宋体" w:hAnsi="宋体" w:cs="宋体" w:eastAsia="宋体" w:hint="default"/>
          <w:color w:val="231F20"/>
          <w:spacing w:val="-61"/>
          <w:w w:val="111"/>
          <w:sz w:val="20"/>
          <w:szCs w:val="20"/>
        </w:rPr>
        <w:t> </w:t>
      </w:r>
      <w:r>
        <w:rPr>
          <w:rFonts w:ascii="宋体" w:hAnsi="宋体" w:cs="宋体" w:eastAsia="宋体" w:hint="default"/>
          <w:color w:val="231F20"/>
          <w:spacing w:val="1"/>
          <w:sz w:val="20"/>
          <w:szCs w:val="20"/>
        </w:rPr>
        <w:t>年，公司整体移动业务发展面临压力，实现移动主营业务收入人民币</w:t>
      </w:r>
      <w:r>
        <w:rPr>
          <w:rFonts w:ascii="宋体" w:hAnsi="宋体" w:cs="宋体" w:eastAsia="宋体" w:hint="default"/>
          <w:color w:val="231F20"/>
          <w:spacing w:val="-50"/>
          <w:sz w:val="20"/>
          <w:szCs w:val="20"/>
        </w:rPr>
        <w:t> </w:t>
      </w:r>
      <w:r>
        <w:rPr>
          <w:rFonts w:ascii="宋体" w:hAnsi="宋体" w:cs="宋体" w:eastAsia="宋体" w:hint="default"/>
          <w:color w:val="231F20"/>
          <w:spacing w:val="-1"/>
          <w:w w:val="95"/>
          <w:sz w:val="20"/>
          <w:szCs w:val="20"/>
        </w:rPr>
        <w:t>1,426.2</w:t>
      </w:r>
      <w:r>
        <w:rPr>
          <w:rFonts w:ascii="宋体" w:hAnsi="宋体" w:cs="宋体" w:eastAsia="宋体" w:hint="default"/>
          <w:color w:val="231F20"/>
          <w:spacing w:val="-45"/>
          <w:w w:val="95"/>
          <w:sz w:val="20"/>
          <w:szCs w:val="20"/>
        </w:rPr>
        <w:t> </w:t>
      </w:r>
      <w:r>
        <w:rPr>
          <w:rFonts w:ascii="宋体" w:hAnsi="宋体" w:cs="宋体" w:eastAsia="宋体" w:hint="default"/>
          <w:color w:val="231F20"/>
          <w:spacing w:val="1"/>
          <w:sz w:val="20"/>
          <w:szCs w:val="20"/>
        </w:rPr>
        <w:t>亿元</w:t>
      </w:r>
      <w:r>
        <w:rPr>
          <w:rFonts w:ascii="宋体" w:hAnsi="宋体" w:cs="宋体" w:eastAsia="宋体" w:hint="default"/>
          <w:color w:val="231F20"/>
          <w:spacing w:val="-50"/>
          <w:sz w:val="20"/>
          <w:szCs w:val="20"/>
        </w:rPr>
        <w:t> </w:t>
      </w:r>
      <w:r>
        <w:rPr>
          <w:rFonts w:ascii="宋体" w:hAnsi="宋体" w:cs="宋体" w:eastAsia="宋体" w:hint="default"/>
          <w:color w:val="231F20"/>
          <w:w w:val="55"/>
          <w:sz w:val="20"/>
          <w:szCs w:val="20"/>
        </w:rPr>
        <w:t>,</w:t>
      </w:r>
      <w:r>
        <w:rPr>
          <w:rFonts w:ascii="宋体" w:hAnsi="宋体" w:cs="宋体" w:eastAsia="宋体" w:hint="default"/>
          <w:color w:val="231F20"/>
          <w:spacing w:val="20"/>
          <w:w w:val="55"/>
          <w:sz w:val="20"/>
          <w:szCs w:val="20"/>
        </w:rPr>
        <w:t> </w:t>
      </w:r>
      <w:r>
        <w:rPr>
          <w:rFonts w:ascii="宋体" w:hAnsi="宋体" w:cs="宋体" w:eastAsia="宋体" w:hint="default"/>
          <w:color w:val="231F20"/>
          <w:spacing w:val="1"/>
          <w:sz w:val="20"/>
          <w:szCs w:val="20"/>
        </w:rPr>
        <w:t>同比下降</w:t>
      </w:r>
      <w:r>
        <w:rPr>
          <w:rFonts w:ascii="宋体" w:hAnsi="宋体" w:cs="宋体" w:eastAsia="宋体" w:hint="default"/>
          <w:color w:val="231F20"/>
          <w:spacing w:val="-50"/>
          <w:sz w:val="20"/>
          <w:szCs w:val="20"/>
        </w:rPr>
        <w:t> </w:t>
      </w:r>
      <w:r>
        <w:rPr>
          <w:rFonts w:ascii="宋体" w:hAnsi="宋体" w:cs="宋体" w:eastAsia="宋体" w:hint="default"/>
          <w:color w:val="231F20"/>
          <w:w w:val="112"/>
          <w:sz w:val="20"/>
          <w:szCs w:val="20"/>
        </w:rPr>
        <w:t>9.3%；移</w:t>
      </w:r>
      <w:r>
        <w:rPr>
          <w:rFonts w:ascii="宋体" w:hAnsi="宋体" w:cs="宋体" w:eastAsia="宋体" w:hint="default"/>
          <w:color w:val="231F20"/>
          <w:sz w:val="20"/>
          <w:szCs w:val="20"/>
        </w:rPr>
        <w:t> 动出账用户流失</w:t>
      </w:r>
      <w:r>
        <w:rPr>
          <w:rFonts w:ascii="宋体" w:hAnsi="宋体" w:cs="宋体" w:eastAsia="宋体" w:hint="default"/>
          <w:color w:val="231F20"/>
          <w:spacing w:val="-50"/>
          <w:sz w:val="20"/>
          <w:szCs w:val="20"/>
        </w:rPr>
        <w:t> </w:t>
      </w:r>
      <w:r>
        <w:rPr>
          <w:rFonts w:ascii="宋体" w:hAnsi="宋体" w:cs="宋体" w:eastAsia="宋体" w:hint="default"/>
          <w:color w:val="231F20"/>
          <w:spacing w:val="-1"/>
          <w:w w:val="99"/>
          <w:sz w:val="20"/>
          <w:szCs w:val="20"/>
        </w:rPr>
        <w:t>1,426</w:t>
      </w:r>
      <w:r>
        <w:rPr>
          <w:rFonts w:ascii="宋体" w:hAnsi="宋体" w:cs="宋体" w:eastAsia="宋体" w:hint="default"/>
          <w:color w:val="231F20"/>
          <w:spacing w:val="-50"/>
          <w:w w:val="99"/>
          <w:sz w:val="20"/>
          <w:szCs w:val="20"/>
        </w:rPr>
        <w:t> </w:t>
      </w:r>
      <w:r>
        <w:rPr>
          <w:rFonts w:ascii="宋体" w:hAnsi="宋体" w:cs="宋体" w:eastAsia="宋体" w:hint="default"/>
          <w:color w:val="231F20"/>
          <w:sz w:val="20"/>
          <w:szCs w:val="20"/>
        </w:rPr>
        <w:t>万户，达到</w:t>
      </w:r>
      <w:r>
        <w:rPr>
          <w:rFonts w:ascii="宋体" w:hAnsi="宋体" w:cs="宋体" w:eastAsia="宋体" w:hint="default"/>
          <w:color w:val="231F20"/>
          <w:spacing w:val="-50"/>
          <w:sz w:val="20"/>
          <w:szCs w:val="20"/>
        </w:rPr>
        <w:t> </w:t>
      </w:r>
      <w:r>
        <w:rPr>
          <w:rFonts w:ascii="宋体" w:hAnsi="宋体" w:cs="宋体" w:eastAsia="宋体" w:hint="default"/>
          <w:color w:val="231F20"/>
          <w:spacing w:val="-1"/>
          <w:w w:val="101"/>
          <w:sz w:val="20"/>
          <w:szCs w:val="20"/>
        </w:rPr>
        <w:t>25,232</w:t>
      </w:r>
      <w:r>
        <w:rPr>
          <w:rFonts w:ascii="宋体" w:hAnsi="宋体" w:cs="宋体" w:eastAsia="宋体" w:hint="default"/>
          <w:color w:val="231F20"/>
          <w:spacing w:val="-52"/>
          <w:w w:val="101"/>
          <w:sz w:val="20"/>
          <w:szCs w:val="20"/>
        </w:rPr>
        <w:t> </w:t>
      </w:r>
      <w:r>
        <w:rPr>
          <w:rFonts w:ascii="宋体" w:hAnsi="宋体" w:cs="宋体" w:eastAsia="宋体" w:hint="default"/>
          <w:color w:val="231F20"/>
          <w:sz w:val="20"/>
          <w:szCs w:val="20"/>
        </w:rPr>
        <w:t>万户。年内，面对竞争对手大力推广</w:t>
      </w:r>
      <w:r>
        <w:rPr>
          <w:rFonts w:ascii="宋体" w:hAnsi="宋体" w:cs="宋体" w:eastAsia="宋体" w:hint="default"/>
          <w:color w:val="231F20"/>
          <w:spacing w:val="-50"/>
          <w:sz w:val="20"/>
          <w:szCs w:val="20"/>
        </w:rPr>
        <w:t> </w:t>
      </w:r>
      <w:r>
        <w:rPr>
          <w:rFonts w:ascii="宋体" w:hAnsi="宋体" w:cs="宋体" w:eastAsia="宋体" w:hint="default"/>
          <w:color w:val="231F20"/>
          <w:spacing w:val="-1"/>
          <w:w w:val="127"/>
          <w:sz w:val="20"/>
          <w:szCs w:val="20"/>
        </w:rPr>
        <w:t>4G</w:t>
      </w:r>
      <w:r>
        <w:rPr>
          <w:rFonts w:ascii="宋体" w:hAnsi="宋体" w:cs="宋体" w:eastAsia="宋体" w:hint="default"/>
          <w:color w:val="231F20"/>
          <w:spacing w:val="-77"/>
          <w:w w:val="127"/>
          <w:sz w:val="20"/>
          <w:szCs w:val="20"/>
        </w:rPr>
        <w:t> </w:t>
      </w:r>
      <w:r>
        <w:rPr>
          <w:rFonts w:ascii="宋体" w:hAnsi="宋体" w:cs="宋体" w:eastAsia="宋体" w:hint="default"/>
          <w:color w:val="231F20"/>
          <w:sz w:val="20"/>
          <w:szCs w:val="20"/>
        </w:rPr>
        <w:t>业务，公司既有的</w:t>
      </w:r>
      <w:r>
        <w:rPr>
          <w:rFonts w:ascii="宋体" w:hAnsi="宋体" w:cs="宋体" w:eastAsia="宋体" w:hint="default"/>
          <w:color w:val="231F20"/>
          <w:spacing w:val="-50"/>
          <w:sz w:val="20"/>
          <w:szCs w:val="20"/>
        </w:rPr>
        <w:t> </w:t>
      </w:r>
      <w:r>
        <w:rPr>
          <w:rFonts w:ascii="宋体" w:hAnsi="宋体" w:cs="宋体" w:eastAsia="宋体" w:hint="default"/>
          <w:color w:val="231F20"/>
          <w:spacing w:val="-1"/>
          <w:w w:val="127"/>
          <w:sz w:val="20"/>
          <w:szCs w:val="20"/>
        </w:rPr>
        <w:t>3G</w:t>
      </w:r>
      <w:r>
        <w:rPr>
          <w:rFonts w:ascii="宋体" w:hAnsi="宋体" w:cs="宋体" w:eastAsia="宋体" w:hint="default"/>
          <w:color w:val="231F20"/>
          <w:spacing w:val="-77"/>
          <w:w w:val="127"/>
          <w:sz w:val="20"/>
          <w:szCs w:val="20"/>
        </w:rPr>
        <w:t> </w:t>
      </w:r>
      <w:r>
        <w:rPr>
          <w:rFonts w:ascii="宋体" w:hAnsi="宋体" w:cs="宋体" w:eastAsia="宋体" w:hint="default"/>
          <w:color w:val="231F20"/>
          <w:sz w:val="20"/>
          <w:szCs w:val="20"/>
        </w:rPr>
        <w:t>业务</w:t>
      </w:r>
      <w:r>
        <w:rPr>
          <w:rFonts w:ascii="宋体" w:hAnsi="宋体" w:cs="宋体" w:eastAsia="宋体" w:hint="default"/>
          <w:color w:val="231F20"/>
          <w:sz w:val="20"/>
          <w:szCs w:val="20"/>
        </w:rPr>
        <w:t> 竞争优势快速减弱。公司充分利用铁塔资源共享契机，加快移动网络建设，全面开放 4G 网络，大力推广普及</w:t>
      </w:r>
      <w:r>
        <w:rPr>
          <w:rFonts w:ascii="宋体" w:hAnsi="宋体" w:cs="宋体" w:eastAsia="宋体" w:hint="default"/>
          <w:color w:val="231F20"/>
          <w:spacing w:val="-65"/>
          <w:sz w:val="20"/>
          <w:szCs w:val="20"/>
        </w:rPr>
        <w:t> </w:t>
      </w:r>
      <w:r>
        <w:rPr>
          <w:rFonts w:ascii="宋体" w:hAnsi="宋体" w:cs="宋体" w:eastAsia="宋体" w:hint="default"/>
          <w:color w:val="231F20"/>
          <w:spacing w:val="-65"/>
          <w:sz w:val="20"/>
          <w:szCs w:val="20"/>
        </w:rPr>
      </w:r>
      <w:r>
        <w:rPr>
          <w:rFonts w:ascii="宋体" w:hAnsi="宋体" w:cs="宋体" w:eastAsia="宋体" w:hint="default"/>
          <w:color w:val="231F20"/>
          <w:sz w:val="20"/>
          <w:szCs w:val="20"/>
        </w:rPr>
        <w:t>4G 终端，持续优化产品体系，加快用户向 4G 网络迁移。第四季度，公司加快战略调整，全面聚焦 4G，发布</w:t>
      </w:r>
      <w:r>
        <w:rPr>
          <w:rFonts w:ascii="宋体" w:hAnsi="宋体" w:cs="宋体" w:eastAsia="宋体" w:hint="default"/>
          <w:color w:val="231F20"/>
          <w:spacing w:val="-68"/>
          <w:sz w:val="20"/>
          <w:szCs w:val="20"/>
        </w:rPr>
        <w:t> </w:t>
      </w:r>
      <w:r>
        <w:rPr>
          <w:rFonts w:ascii="宋体" w:hAnsi="宋体" w:cs="宋体" w:eastAsia="宋体" w:hint="default"/>
          <w:color w:val="231F20"/>
          <w:spacing w:val="-68"/>
          <w:sz w:val="20"/>
          <w:szCs w:val="20"/>
        </w:rPr>
      </w:r>
      <w:r>
        <w:rPr>
          <w:rFonts w:ascii="宋体" w:hAnsi="宋体" w:cs="宋体" w:eastAsia="宋体" w:hint="default"/>
          <w:color w:val="231F20"/>
          <w:sz w:val="20"/>
          <w:szCs w:val="20"/>
        </w:rPr>
        <w:t>“沃 4G+”，致力于通过网络、产品、终端、渠道、运营等方面的能力提升，全面升级用户服务体验，以 4G</w:t>
      </w:r>
      <w:r>
        <w:rPr>
          <w:rFonts w:ascii="宋体" w:hAnsi="宋体" w:cs="宋体" w:eastAsia="宋体" w:hint="default"/>
          <w:color w:val="231F20"/>
          <w:spacing w:val="-70"/>
          <w:sz w:val="20"/>
          <w:szCs w:val="20"/>
        </w:rPr>
        <w:t> </w:t>
      </w:r>
      <w:r>
        <w:rPr>
          <w:rFonts w:ascii="宋体" w:hAnsi="宋体" w:cs="宋体" w:eastAsia="宋体" w:hint="default"/>
          <w:color w:val="231F20"/>
          <w:spacing w:val="-70"/>
          <w:sz w:val="20"/>
          <w:szCs w:val="20"/>
        </w:rPr>
      </w:r>
      <w:r>
        <w:rPr>
          <w:rFonts w:ascii="宋体" w:hAnsi="宋体" w:cs="宋体" w:eastAsia="宋体" w:hint="default"/>
          <w:color w:val="231F20"/>
          <w:spacing w:val="1"/>
          <w:sz w:val="20"/>
          <w:szCs w:val="20"/>
        </w:rPr>
        <w:t>引领移动业务转型发展。截至年底，公司使用</w:t>
      </w:r>
      <w:r>
        <w:rPr>
          <w:rFonts w:ascii="宋体" w:hAnsi="宋体" w:cs="宋体" w:eastAsia="宋体" w:hint="default"/>
          <w:color w:val="231F20"/>
          <w:spacing w:val="-42"/>
          <w:sz w:val="20"/>
          <w:szCs w:val="20"/>
        </w:rPr>
        <w:t> </w:t>
      </w:r>
      <w:r>
        <w:rPr>
          <w:rFonts w:ascii="宋体" w:hAnsi="宋体" w:cs="宋体" w:eastAsia="宋体" w:hint="default"/>
          <w:color w:val="231F20"/>
          <w:spacing w:val="-1"/>
          <w:w w:val="127"/>
          <w:sz w:val="20"/>
          <w:szCs w:val="20"/>
        </w:rPr>
        <w:t>4G</w:t>
      </w:r>
      <w:r>
        <w:rPr>
          <w:rFonts w:ascii="宋体" w:hAnsi="宋体" w:cs="宋体" w:eastAsia="宋体" w:hint="default"/>
          <w:color w:val="231F20"/>
          <w:spacing w:val="-70"/>
          <w:w w:val="127"/>
          <w:sz w:val="20"/>
          <w:szCs w:val="20"/>
        </w:rPr>
        <w:t> </w:t>
      </w:r>
      <w:r>
        <w:rPr>
          <w:rFonts w:ascii="宋体" w:hAnsi="宋体" w:cs="宋体" w:eastAsia="宋体" w:hint="default"/>
          <w:color w:val="231F20"/>
          <w:spacing w:val="1"/>
          <w:sz w:val="20"/>
          <w:szCs w:val="20"/>
        </w:rPr>
        <w:t>网络的用户总数达到</w:t>
      </w:r>
      <w:r>
        <w:rPr>
          <w:rFonts w:ascii="宋体" w:hAnsi="宋体" w:cs="宋体" w:eastAsia="宋体" w:hint="default"/>
          <w:color w:val="231F20"/>
          <w:spacing w:val="-42"/>
          <w:sz w:val="20"/>
          <w:szCs w:val="20"/>
        </w:rPr>
        <w:t> </w:t>
      </w:r>
      <w:r>
        <w:rPr>
          <w:rFonts w:ascii="宋体" w:hAnsi="宋体" w:cs="宋体" w:eastAsia="宋体" w:hint="default"/>
          <w:color w:val="231F20"/>
          <w:spacing w:val="-1"/>
          <w:w w:val="99"/>
          <w:sz w:val="20"/>
          <w:szCs w:val="20"/>
        </w:rPr>
        <w:t>4,416</w:t>
      </w:r>
      <w:r>
        <w:rPr>
          <w:rFonts w:ascii="宋体" w:hAnsi="宋体" w:cs="宋体" w:eastAsia="宋体" w:hint="default"/>
          <w:color w:val="231F20"/>
          <w:spacing w:val="-42"/>
          <w:w w:val="99"/>
          <w:sz w:val="20"/>
          <w:szCs w:val="20"/>
        </w:rPr>
        <w:t> </w:t>
      </w:r>
      <w:r>
        <w:rPr>
          <w:rFonts w:ascii="宋体" w:hAnsi="宋体" w:cs="宋体" w:eastAsia="宋体" w:hint="default"/>
          <w:color w:val="231F20"/>
          <w:spacing w:val="1"/>
          <w:sz w:val="20"/>
          <w:szCs w:val="20"/>
        </w:rPr>
        <w:t>万户，占移动出账用户的比例达</w:t>
      </w:r>
      <w:r>
        <w:rPr>
          <w:rFonts w:ascii="宋体" w:hAnsi="宋体" w:cs="宋体" w:eastAsia="宋体" w:hint="default"/>
          <w:color w:val="231F20"/>
          <w:spacing w:val="-97"/>
          <w:sz w:val="20"/>
          <w:szCs w:val="20"/>
        </w:rPr>
        <w:t> </w:t>
      </w:r>
      <w:r>
        <w:rPr>
          <w:rFonts w:ascii="宋体" w:hAnsi="宋体" w:cs="宋体" w:eastAsia="宋体" w:hint="default"/>
          <w:color w:val="231F20"/>
          <w:spacing w:val="-97"/>
          <w:sz w:val="20"/>
          <w:szCs w:val="20"/>
        </w:rPr>
      </w:r>
      <w:r>
        <w:rPr>
          <w:rFonts w:ascii="宋体" w:hAnsi="宋体" w:cs="宋体" w:eastAsia="宋体" w:hint="default"/>
          <w:color w:val="231F20"/>
          <w:sz w:val="20"/>
          <w:szCs w:val="20"/>
        </w:rPr>
        <w:t>到</w:t>
      </w:r>
      <w:r>
        <w:rPr>
          <w:rFonts w:ascii="宋体" w:hAnsi="宋体" w:cs="宋体" w:eastAsia="宋体" w:hint="default"/>
          <w:color w:val="231F20"/>
          <w:spacing w:val="38"/>
          <w:sz w:val="20"/>
          <w:szCs w:val="20"/>
        </w:rPr>
        <w:t> </w:t>
      </w:r>
      <w:r>
        <w:rPr>
          <w:rFonts w:ascii="宋体" w:hAnsi="宋体" w:cs="宋体" w:eastAsia="宋体" w:hint="default"/>
          <w:color w:val="231F20"/>
          <w:sz w:val="20"/>
          <w:szCs w:val="20"/>
        </w:rPr>
        <w:t>17.5%，移动用户结构正加快改善，移动业务蓄势待发。</w:t>
      </w:r>
      <w:r>
        <w:rPr>
          <w:rFonts w:ascii="宋体" w:hAnsi="宋体" w:cs="宋体" w:eastAsia="宋体" w:hint="default"/>
          <w:sz w:val="20"/>
          <w:szCs w:val="20"/>
        </w:rPr>
      </w:r>
    </w:p>
    <w:p>
      <w:pPr>
        <w:spacing w:before="178"/>
        <w:ind w:left="113" w:right="0" w:firstLine="0"/>
        <w:jc w:val="both"/>
        <w:rPr>
          <w:rFonts w:ascii="宋体" w:hAnsi="宋体" w:cs="宋体" w:eastAsia="宋体" w:hint="default"/>
          <w:sz w:val="20"/>
          <w:szCs w:val="20"/>
        </w:rPr>
      </w:pPr>
      <w:r>
        <w:rPr>
          <w:rFonts w:ascii="宋体" w:hAnsi="宋体" w:cs="宋体" w:eastAsia="宋体" w:hint="default"/>
          <w:color w:val="231F20"/>
          <w:w w:val="95"/>
          <w:sz w:val="20"/>
          <w:szCs w:val="20"/>
        </w:rPr>
        <w:t>(b) </w:t>
      </w:r>
      <w:r>
        <w:rPr>
          <w:rFonts w:ascii="宋体" w:hAnsi="宋体" w:cs="宋体" w:eastAsia="宋体" w:hint="default"/>
          <w:color w:val="231F20"/>
          <w:spacing w:val="26"/>
          <w:w w:val="95"/>
          <w:sz w:val="20"/>
          <w:szCs w:val="20"/>
        </w:rPr>
        <w:t> </w:t>
      </w:r>
      <w:r>
        <w:rPr>
          <w:rFonts w:ascii="宋体" w:hAnsi="宋体" w:cs="宋体" w:eastAsia="宋体" w:hint="default"/>
          <w:color w:val="231F20"/>
          <w:w w:val="95"/>
          <w:sz w:val="20"/>
          <w:szCs w:val="20"/>
        </w:rPr>
        <w:t>加大宽带及信息化业务发展，固网业务持续稳健增长</w:t>
      </w:r>
      <w:r>
        <w:rPr>
          <w:rFonts w:ascii="宋体" w:hAnsi="宋体" w:cs="宋体" w:eastAsia="宋体" w:hint="default"/>
          <w:w w:val="95"/>
          <w:sz w:val="20"/>
          <w:szCs w:val="20"/>
        </w:rPr>
      </w:r>
    </w:p>
    <w:p>
      <w:pPr>
        <w:spacing w:line="240" w:lineRule="auto" w:before="12"/>
        <w:rPr>
          <w:rFonts w:ascii="宋体" w:hAnsi="宋体" w:cs="宋体" w:eastAsia="宋体" w:hint="default"/>
          <w:sz w:val="15"/>
          <w:szCs w:val="15"/>
        </w:rPr>
      </w:pPr>
    </w:p>
    <w:p>
      <w:pPr>
        <w:spacing w:line="276" w:lineRule="auto" w:before="0"/>
        <w:ind w:left="113" w:right="1127" w:firstLine="0"/>
        <w:jc w:val="both"/>
        <w:rPr>
          <w:rFonts w:ascii="宋体" w:hAnsi="宋体" w:cs="宋体" w:eastAsia="宋体" w:hint="default"/>
          <w:sz w:val="20"/>
          <w:szCs w:val="20"/>
        </w:rPr>
      </w:pPr>
      <w:r>
        <w:rPr>
          <w:rFonts w:ascii="宋体" w:hAnsi="宋体" w:cs="宋体" w:eastAsia="宋体" w:hint="default"/>
          <w:color w:val="231F20"/>
          <w:sz w:val="20"/>
          <w:szCs w:val="20"/>
        </w:rPr>
        <w:t>公司积极发挥光纤网络和信息化优势，加快发展互联网接入、视频及综合信息服务等增长型业务；持续加强固 </w:t>
      </w:r>
      <w:r>
        <w:rPr>
          <w:rFonts w:ascii="宋体" w:hAnsi="宋体" w:cs="宋体" w:eastAsia="宋体" w:hint="default"/>
          <w:color w:val="231F20"/>
          <w:spacing w:val="2"/>
          <w:sz w:val="20"/>
          <w:szCs w:val="20"/>
        </w:rPr>
        <w:t>网、移动、信息化融合服务和套餐，推出“智慧沃家”产品，促进多业务协同发展。2015 </w:t>
      </w:r>
      <w:r>
        <w:rPr>
          <w:rFonts w:ascii="宋体" w:hAnsi="宋体" w:cs="宋体" w:eastAsia="宋体" w:hint="default"/>
          <w:color w:val="231F20"/>
          <w:spacing w:val="3"/>
          <w:sz w:val="20"/>
          <w:szCs w:val="20"/>
        </w:rPr>
        <w:t>年，公司固网宽带</w:t>
      </w:r>
      <w:r>
        <w:rPr>
          <w:rFonts w:ascii="宋体" w:hAnsi="宋体" w:cs="宋体" w:eastAsia="宋体" w:hint="default"/>
          <w:color w:val="231F20"/>
          <w:spacing w:val="-72"/>
          <w:sz w:val="20"/>
          <w:szCs w:val="20"/>
        </w:rPr>
        <w:t> </w:t>
      </w:r>
      <w:r>
        <w:rPr>
          <w:rFonts w:ascii="宋体" w:hAnsi="宋体" w:cs="宋体" w:eastAsia="宋体" w:hint="default"/>
          <w:color w:val="231F20"/>
          <w:spacing w:val="-72"/>
          <w:sz w:val="20"/>
          <w:szCs w:val="20"/>
        </w:rPr>
      </w:r>
      <w:r>
        <w:rPr>
          <w:rFonts w:ascii="宋体" w:hAnsi="宋体" w:cs="宋体" w:eastAsia="宋体" w:hint="default"/>
          <w:color w:val="231F20"/>
          <w:spacing w:val="5"/>
          <w:sz w:val="20"/>
          <w:szCs w:val="20"/>
        </w:rPr>
        <w:t>主营业务收入同比增长</w:t>
      </w:r>
      <w:r>
        <w:rPr>
          <w:rFonts w:ascii="宋体" w:hAnsi="宋体" w:cs="宋体" w:eastAsia="宋体" w:hint="default"/>
          <w:color w:val="231F20"/>
          <w:spacing w:val="-58"/>
          <w:sz w:val="20"/>
          <w:szCs w:val="20"/>
        </w:rPr>
        <w:t> </w:t>
      </w:r>
      <w:r>
        <w:rPr>
          <w:rFonts w:ascii="宋体" w:hAnsi="宋体" w:cs="宋体" w:eastAsia="宋体" w:hint="default"/>
          <w:color w:val="231F20"/>
          <w:spacing w:val="2"/>
          <w:w w:val="107"/>
          <w:sz w:val="20"/>
          <w:szCs w:val="20"/>
        </w:rPr>
        <w:t>6.0%，达到人民币</w:t>
      </w:r>
      <w:r>
        <w:rPr>
          <w:rFonts w:ascii="宋体" w:hAnsi="宋体" w:cs="宋体" w:eastAsia="宋体" w:hint="default"/>
          <w:color w:val="231F20"/>
          <w:spacing w:val="-66"/>
          <w:w w:val="107"/>
          <w:sz w:val="20"/>
          <w:szCs w:val="20"/>
        </w:rPr>
        <w:t> </w:t>
      </w:r>
      <w:r>
        <w:rPr>
          <w:rFonts w:ascii="宋体" w:hAnsi="宋体" w:cs="宋体" w:eastAsia="宋体" w:hint="default"/>
          <w:color w:val="231F20"/>
          <w:spacing w:val="-1"/>
          <w:w w:val="99"/>
          <w:sz w:val="20"/>
          <w:szCs w:val="20"/>
        </w:rPr>
        <w:t>539.6</w:t>
      </w:r>
      <w:r>
        <w:rPr>
          <w:rFonts w:ascii="宋体" w:hAnsi="宋体" w:cs="宋体" w:eastAsia="宋体" w:hint="default"/>
          <w:color w:val="231F20"/>
          <w:spacing w:val="-58"/>
          <w:w w:val="99"/>
          <w:sz w:val="20"/>
          <w:szCs w:val="20"/>
        </w:rPr>
        <w:t> </w:t>
      </w:r>
      <w:r>
        <w:rPr>
          <w:rFonts w:ascii="宋体" w:hAnsi="宋体" w:cs="宋体" w:eastAsia="宋体" w:hint="default"/>
          <w:color w:val="231F20"/>
          <w:spacing w:val="5"/>
          <w:sz w:val="20"/>
          <w:szCs w:val="20"/>
        </w:rPr>
        <w:t>亿元；固网宽带用户同比增长</w:t>
      </w:r>
      <w:r>
        <w:rPr>
          <w:rFonts w:ascii="宋体" w:hAnsi="宋体" w:cs="宋体" w:eastAsia="宋体" w:hint="default"/>
          <w:color w:val="231F20"/>
          <w:spacing w:val="-58"/>
          <w:sz w:val="20"/>
          <w:szCs w:val="20"/>
        </w:rPr>
        <w:t> </w:t>
      </w:r>
      <w:r>
        <w:rPr>
          <w:rFonts w:ascii="宋体" w:hAnsi="宋体" w:cs="宋体" w:eastAsia="宋体" w:hint="default"/>
          <w:color w:val="231F20"/>
          <w:spacing w:val="1"/>
          <w:w w:val="111"/>
          <w:sz w:val="20"/>
          <w:szCs w:val="20"/>
        </w:rPr>
        <w:t>5.1%，达到</w:t>
      </w:r>
      <w:r>
        <w:rPr>
          <w:rFonts w:ascii="宋体" w:hAnsi="宋体" w:cs="宋体" w:eastAsia="宋体" w:hint="default"/>
          <w:color w:val="231F20"/>
          <w:spacing w:val="-70"/>
          <w:w w:val="111"/>
          <w:sz w:val="20"/>
          <w:szCs w:val="20"/>
        </w:rPr>
        <w:t> </w:t>
      </w:r>
      <w:r>
        <w:rPr>
          <w:rFonts w:ascii="宋体" w:hAnsi="宋体" w:cs="宋体" w:eastAsia="宋体" w:hint="default"/>
          <w:color w:val="231F20"/>
          <w:spacing w:val="-1"/>
          <w:w w:val="99"/>
          <w:sz w:val="20"/>
          <w:szCs w:val="20"/>
        </w:rPr>
        <w:t>7,233</w:t>
      </w:r>
      <w:r>
        <w:rPr>
          <w:rFonts w:ascii="宋体" w:hAnsi="宋体" w:cs="宋体" w:eastAsia="宋体" w:hint="default"/>
          <w:color w:val="231F20"/>
          <w:spacing w:val="-58"/>
          <w:w w:val="99"/>
          <w:sz w:val="20"/>
          <w:szCs w:val="20"/>
        </w:rPr>
        <w:t> </w:t>
      </w:r>
      <w:r>
        <w:rPr>
          <w:rFonts w:ascii="宋体" w:hAnsi="宋体" w:cs="宋体" w:eastAsia="宋体" w:hint="default"/>
          <w:color w:val="231F20"/>
          <w:spacing w:val="4"/>
          <w:sz w:val="20"/>
          <w:szCs w:val="20"/>
        </w:rPr>
        <w:t>万户，其</w:t>
      </w:r>
      <w:r>
        <w:rPr>
          <w:rFonts w:ascii="宋体" w:hAnsi="宋体" w:cs="宋体" w:eastAsia="宋体" w:hint="default"/>
          <w:color w:val="231F20"/>
          <w:spacing w:val="6"/>
          <w:sz w:val="20"/>
          <w:szCs w:val="20"/>
        </w:rPr>
        <w:t> </w:t>
      </w:r>
      <w:r>
        <w:rPr>
          <w:rFonts w:ascii="宋体" w:hAnsi="宋体" w:cs="宋体" w:eastAsia="宋体" w:hint="default"/>
          <w:color w:val="231F20"/>
          <w:w w:val="105"/>
          <w:sz w:val="20"/>
          <w:szCs w:val="20"/>
        </w:rPr>
        <w:t>中</w:t>
      </w:r>
      <w:r>
        <w:rPr>
          <w:rFonts w:ascii="宋体" w:hAnsi="宋体" w:cs="宋体" w:eastAsia="宋体" w:hint="default"/>
          <w:color w:val="231F20"/>
          <w:spacing w:val="-61"/>
          <w:w w:val="105"/>
          <w:sz w:val="20"/>
          <w:szCs w:val="20"/>
        </w:rPr>
        <w:t> </w:t>
      </w:r>
      <w:r>
        <w:rPr>
          <w:rFonts w:ascii="宋体" w:hAnsi="宋体" w:cs="宋体" w:eastAsia="宋体" w:hint="default"/>
          <w:color w:val="231F20"/>
          <w:w w:val="105"/>
          <w:sz w:val="20"/>
          <w:szCs w:val="20"/>
        </w:rPr>
        <w:t>FTTH</w:t>
      </w:r>
      <w:r>
        <w:rPr>
          <w:rFonts w:ascii="宋体" w:hAnsi="宋体" w:cs="宋体" w:eastAsia="宋体" w:hint="default"/>
          <w:color w:val="231F20"/>
          <w:spacing w:val="-62"/>
          <w:w w:val="105"/>
          <w:sz w:val="20"/>
          <w:szCs w:val="20"/>
        </w:rPr>
        <w:t> </w:t>
      </w:r>
      <w:r>
        <w:rPr>
          <w:rFonts w:ascii="宋体" w:hAnsi="宋体" w:cs="宋体" w:eastAsia="宋体" w:hint="default"/>
          <w:color w:val="231F20"/>
          <w:w w:val="105"/>
          <w:sz w:val="20"/>
          <w:szCs w:val="20"/>
        </w:rPr>
        <w:t>用户占比超过</w:t>
      </w:r>
      <w:r>
        <w:rPr>
          <w:rFonts w:ascii="宋体" w:hAnsi="宋体" w:cs="宋体" w:eastAsia="宋体" w:hint="default"/>
          <w:color w:val="231F20"/>
          <w:spacing w:val="-61"/>
          <w:w w:val="105"/>
          <w:sz w:val="20"/>
          <w:szCs w:val="20"/>
        </w:rPr>
        <w:t> </w:t>
      </w:r>
      <w:r>
        <w:rPr>
          <w:rFonts w:ascii="宋体" w:hAnsi="宋体" w:cs="宋体" w:eastAsia="宋体" w:hint="default"/>
          <w:color w:val="231F20"/>
          <w:w w:val="105"/>
          <w:sz w:val="20"/>
          <w:szCs w:val="20"/>
        </w:rPr>
        <w:t>50%；“智慧沃家”用户达到</w:t>
      </w:r>
      <w:r>
        <w:rPr>
          <w:rFonts w:ascii="宋体" w:hAnsi="宋体" w:cs="宋体" w:eastAsia="宋体" w:hint="default"/>
          <w:color w:val="231F20"/>
          <w:spacing w:val="-62"/>
          <w:w w:val="105"/>
          <w:sz w:val="20"/>
          <w:szCs w:val="20"/>
        </w:rPr>
        <w:t> </w:t>
      </w:r>
      <w:r>
        <w:rPr>
          <w:rFonts w:ascii="宋体" w:hAnsi="宋体" w:cs="宋体" w:eastAsia="宋体" w:hint="default"/>
          <w:color w:val="231F20"/>
          <w:w w:val="105"/>
          <w:sz w:val="20"/>
          <w:szCs w:val="20"/>
        </w:rPr>
        <w:t>959</w:t>
      </w:r>
      <w:r>
        <w:rPr>
          <w:rFonts w:ascii="宋体" w:hAnsi="宋体" w:cs="宋体" w:eastAsia="宋体" w:hint="default"/>
          <w:color w:val="231F20"/>
          <w:spacing w:val="-62"/>
          <w:w w:val="105"/>
          <w:sz w:val="20"/>
          <w:szCs w:val="20"/>
        </w:rPr>
        <w:t> </w:t>
      </w:r>
      <w:r>
        <w:rPr>
          <w:rFonts w:ascii="宋体" w:hAnsi="宋体" w:cs="宋体" w:eastAsia="宋体" w:hint="default"/>
          <w:color w:val="231F20"/>
          <w:w w:val="105"/>
          <w:sz w:val="20"/>
          <w:szCs w:val="20"/>
        </w:rPr>
        <w:t>万户。</w:t>
      </w:r>
      <w:r>
        <w:rPr>
          <w:rFonts w:ascii="宋体" w:hAnsi="宋体" w:cs="宋体" w:eastAsia="宋体" w:hint="default"/>
          <w:w w:val="105"/>
          <w:sz w:val="20"/>
          <w:szCs w:val="20"/>
        </w:rPr>
      </w:r>
    </w:p>
    <w:p>
      <w:pPr>
        <w:spacing w:line="276" w:lineRule="auto" w:before="178"/>
        <w:ind w:left="113" w:right="1128" w:firstLine="0"/>
        <w:jc w:val="both"/>
        <w:rPr>
          <w:rFonts w:ascii="宋体" w:hAnsi="宋体" w:cs="宋体" w:eastAsia="宋体" w:hint="default"/>
          <w:sz w:val="20"/>
          <w:szCs w:val="20"/>
        </w:rPr>
      </w:pPr>
      <w:r>
        <w:rPr>
          <w:rFonts w:ascii="宋体" w:hAnsi="宋体" w:cs="宋体" w:eastAsia="宋体" w:hint="default"/>
          <w:color w:val="231F20"/>
          <w:sz w:val="20"/>
          <w:szCs w:val="20"/>
        </w:rPr>
        <w:t>公司未来将在推动 FTTH 用户规模发展的同时，加强对宽带终端投入的效益管理，降低对当期利润的影响。受</w:t>
      </w:r>
      <w:r>
        <w:rPr>
          <w:rFonts w:ascii="宋体" w:hAnsi="宋体" w:cs="宋体" w:eastAsia="宋体" w:hint="default"/>
          <w:color w:val="231F20"/>
          <w:spacing w:val="-86"/>
          <w:sz w:val="20"/>
          <w:szCs w:val="20"/>
        </w:rPr>
        <w:t> </w:t>
      </w:r>
      <w:r>
        <w:rPr>
          <w:rFonts w:ascii="宋体" w:hAnsi="宋体" w:cs="宋体" w:eastAsia="宋体" w:hint="default"/>
          <w:color w:val="231F20"/>
          <w:spacing w:val="-86"/>
          <w:sz w:val="20"/>
          <w:szCs w:val="20"/>
        </w:rPr>
      </w:r>
      <w:r>
        <w:rPr>
          <w:rFonts w:ascii="宋体" w:hAnsi="宋体" w:cs="宋体" w:eastAsia="宋体" w:hint="default"/>
          <w:color w:val="231F20"/>
          <w:spacing w:val="-1"/>
          <w:w w:val="103"/>
          <w:sz w:val="20"/>
          <w:szCs w:val="20"/>
        </w:rPr>
        <w:t>宽带业务增长带动，2015</w:t>
      </w:r>
      <w:r>
        <w:rPr>
          <w:rFonts w:ascii="宋体" w:hAnsi="宋体" w:cs="宋体" w:eastAsia="宋体" w:hint="default"/>
          <w:color w:val="231F20"/>
          <w:spacing w:val="-66"/>
          <w:w w:val="103"/>
          <w:sz w:val="20"/>
          <w:szCs w:val="20"/>
        </w:rPr>
        <w:t> </w:t>
      </w:r>
      <w:r>
        <w:rPr>
          <w:rFonts w:ascii="宋体" w:hAnsi="宋体" w:cs="宋体" w:eastAsia="宋体" w:hint="default"/>
          <w:color w:val="231F20"/>
          <w:sz w:val="20"/>
          <w:szCs w:val="20"/>
        </w:rPr>
        <w:t>年，公司固网主营业务收入同比增长</w:t>
      </w:r>
      <w:r>
        <w:rPr>
          <w:rFonts w:ascii="宋体" w:hAnsi="宋体" w:cs="宋体" w:eastAsia="宋体" w:hint="default"/>
          <w:color w:val="231F20"/>
          <w:spacing w:val="-63"/>
          <w:sz w:val="20"/>
          <w:szCs w:val="20"/>
        </w:rPr>
        <w:t> </w:t>
      </w:r>
      <w:r>
        <w:rPr>
          <w:rFonts w:ascii="宋体" w:hAnsi="宋体" w:cs="宋体" w:eastAsia="宋体" w:hint="default"/>
          <w:color w:val="231F20"/>
          <w:spacing w:val="-1"/>
          <w:w w:val="107"/>
          <w:sz w:val="20"/>
          <w:szCs w:val="20"/>
        </w:rPr>
        <w:t>1.7%，达到人民币</w:t>
      </w:r>
      <w:r>
        <w:rPr>
          <w:rFonts w:ascii="宋体" w:hAnsi="宋体" w:cs="宋体" w:eastAsia="宋体" w:hint="default"/>
          <w:color w:val="231F20"/>
          <w:spacing w:val="-70"/>
          <w:w w:val="107"/>
          <w:sz w:val="20"/>
          <w:szCs w:val="20"/>
        </w:rPr>
        <w:t> </w:t>
      </w:r>
      <w:r>
        <w:rPr>
          <w:rFonts w:ascii="宋体" w:hAnsi="宋体" w:cs="宋体" w:eastAsia="宋体" w:hint="default"/>
          <w:color w:val="231F20"/>
          <w:spacing w:val="-1"/>
          <w:w w:val="99"/>
          <w:sz w:val="20"/>
          <w:szCs w:val="20"/>
        </w:rPr>
        <w:t>912.6</w:t>
      </w:r>
      <w:r>
        <w:rPr>
          <w:rFonts w:ascii="宋体" w:hAnsi="宋体" w:cs="宋体" w:eastAsia="宋体" w:hint="default"/>
          <w:color w:val="231F20"/>
          <w:spacing w:val="-62"/>
          <w:w w:val="99"/>
          <w:sz w:val="20"/>
          <w:szCs w:val="20"/>
        </w:rPr>
        <w:t> </w:t>
      </w:r>
      <w:r>
        <w:rPr>
          <w:rFonts w:ascii="宋体" w:hAnsi="宋体" w:cs="宋体" w:eastAsia="宋体" w:hint="default"/>
          <w:color w:val="231F20"/>
          <w:sz w:val="20"/>
          <w:szCs w:val="20"/>
        </w:rPr>
        <w:t>亿元，其中固网非语</w:t>
      </w:r>
      <w:r>
        <w:rPr>
          <w:rFonts w:ascii="宋体" w:hAnsi="宋体" w:cs="宋体" w:eastAsia="宋体" w:hint="default"/>
          <w:color w:val="231F20"/>
          <w:sz w:val="20"/>
          <w:szCs w:val="20"/>
        </w:rPr>
        <w:t> 音收入贡献达到</w:t>
      </w:r>
      <w:r>
        <w:rPr>
          <w:rFonts w:ascii="宋体" w:hAnsi="宋体" w:cs="宋体" w:eastAsia="宋体" w:hint="default"/>
          <w:color w:val="231F20"/>
          <w:spacing w:val="-28"/>
          <w:sz w:val="20"/>
          <w:szCs w:val="20"/>
        </w:rPr>
        <w:t> </w:t>
      </w:r>
      <w:r>
        <w:rPr>
          <w:rFonts w:ascii="宋体" w:hAnsi="宋体" w:cs="宋体" w:eastAsia="宋体" w:hint="default"/>
          <w:color w:val="231F20"/>
          <w:sz w:val="20"/>
          <w:szCs w:val="20"/>
        </w:rPr>
        <w:t>83.6%，同比提升</w:t>
      </w:r>
      <w:r>
        <w:rPr>
          <w:rFonts w:ascii="宋体" w:hAnsi="宋体" w:cs="宋体" w:eastAsia="宋体" w:hint="default"/>
          <w:color w:val="231F20"/>
          <w:spacing w:val="-30"/>
          <w:sz w:val="20"/>
          <w:szCs w:val="20"/>
        </w:rPr>
        <w:t> </w:t>
      </w:r>
      <w:r>
        <w:rPr>
          <w:rFonts w:ascii="宋体" w:hAnsi="宋体" w:cs="宋体" w:eastAsia="宋体" w:hint="default"/>
          <w:color w:val="231F20"/>
          <w:sz w:val="20"/>
          <w:szCs w:val="20"/>
        </w:rPr>
        <w:t>4.7</w:t>
      </w:r>
      <w:r>
        <w:rPr>
          <w:rFonts w:ascii="宋体" w:hAnsi="宋体" w:cs="宋体" w:eastAsia="宋体" w:hint="default"/>
          <w:color w:val="231F20"/>
          <w:spacing w:val="-30"/>
          <w:sz w:val="20"/>
          <w:szCs w:val="20"/>
        </w:rPr>
        <w:t> </w:t>
      </w:r>
      <w:r>
        <w:rPr>
          <w:rFonts w:ascii="宋体" w:hAnsi="宋体" w:cs="宋体" w:eastAsia="宋体" w:hint="default"/>
          <w:color w:val="231F20"/>
          <w:sz w:val="20"/>
          <w:szCs w:val="20"/>
        </w:rPr>
        <w:t>个百分点，固网业务结构进一步优化。</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2"/>
        <w:rPr>
          <w:rFonts w:ascii="宋体" w:hAnsi="宋体" w:cs="宋体" w:eastAsia="宋体" w:hint="default"/>
          <w:sz w:val="20"/>
          <w:szCs w:val="20"/>
        </w:rPr>
      </w:pPr>
    </w:p>
    <w:p>
      <w:pPr>
        <w:tabs>
          <w:tab w:pos="9514" w:val="left" w:leader="none"/>
        </w:tabs>
        <w:spacing w:before="55"/>
        <w:ind w:left="5838" w:right="1032" w:firstLine="0"/>
        <w:jc w:val="left"/>
        <w:rPr>
          <w:rFonts w:ascii="Arial" w:hAnsi="Arial" w:cs="Arial" w:eastAsia="Arial" w:hint="default"/>
          <w:sz w:val="20"/>
          <w:szCs w:val="20"/>
        </w:rPr>
      </w:pPr>
      <w:r>
        <w:rPr>
          <w:rFonts w:ascii="宋体" w:hAnsi="宋体" w:cs="宋体" w:eastAsia="宋体" w:hint="default"/>
          <w:color w:val="231F20"/>
          <w:position w:val="1"/>
          <w:sz w:val="16"/>
          <w:szCs w:val="16"/>
        </w:rPr>
        <w:t>中国联合网络通信股份有限公司  </w:t>
      </w:r>
      <w:r>
        <w:rPr>
          <w:rFonts w:ascii="宋体" w:hAnsi="宋体" w:cs="宋体" w:eastAsia="宋体" w:hint="default"/>
          <w:color w:val="D71920"/>
          <w:position w:val="1"/>
          <w:sz w:val="16"/>
          <w:szCs w:val="16"/>
        </w:rPr>
        <w:t>2015</w:t>
      </w:r>
      <w:r>
        <w:rPr>
          <w:rFonts w:ascii="宋体" w:hAnsi="宋体" w:cs="宋体" w:eastAsia="宋体" w:hint="default"/>
          <w:color w:val="D71920"/>
          <w:spacing w:val="-59"/>
          <w:position w:val="1"/>
          <w:sz w:val="16"/>
          <w:szCs w:val="16"/>
        </w:rPr>
        <w:t> </w:t>
      </w:r>
      <w:r>
        <w:rPr>
          <w:rFonts w:ascii="宋体" w:hAnsi="宋体" w:cs="宋体" w:eastAsia="宋体" w:hint="default"/>
          <w:color w:val="D71920"/>
          <w:position w:val="1"/>
          <w:sz w:val="16"/>
          <w:szCs w:val="16"/>
        </w:rPr>
        <w:t>年度报告</w:t>
        <w:tab/>
      </w:r>
      <w:r>
        <w:rPr>
          <w:rFonts w:ascii="Arial" w:hAnsi="Arial" w:cs="Arial" w:eastAsia="Arial" w:hint="default"/>
          <w:color w:val="D71920"/>
          <w:w w:val="105"/>
          <w:sz w:val="20"/>
          <w:szCs w:val="20"/>
        </w:rPr>
        <w:t>15</w:t>
      </w:r>
      <w:r>
        <w:rPr>
          <w:rFonts w:ascii="Arial" w:hAnsi="Arial" w:cs="Arial" w:eastAsia="Arial" w:hint="default"/>
          <w:sz w:val="20"/>
          <w:szCs w:val="20"/>
        </w:rPr>
      </w:r>
    </w:p>
    <w:p>
      <w:pPr>
        <w:spacing w:after="0"/>
        <w:jc w:val="left"/>
        <w:rPr>
          <w:rFonts w:ascii="Arial" w:hAnsi="Arial" w:cs="Arial" w:eastAsia="Arial" w:hint="default"/>
          <w:sz w:val="20"/>
          <w:szCs w:val="20"/>
        </w:rPr>
        <w:sectPr>
          <w:headerReference w:type="default" r:id="rId84"/>
          <w:footerReference w:type="default" r:id="rId85"/>
          <w:pgSz w:w="11910" w:h="16160"/>
          <w:pgMar w:header="0" w:footer="0" w:top="560" w:bottom="0" w:left="102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2"/>
        <w:rPr>
          <w:rFonts w:ascii="Arial" w:hAnsi="Arial" w:cs="Arial" w:eastAsia="Arial" w:hint="default"/>
          <w:sz w:val="18"/>
          <w:szCs w:val="18"/>
        </w:rPr>
      </w:pPr>
    </w:p>
    <w:p>
      <w:pPr>
        <w:pStyle w:val="Heading5"/>
        <w:spacing w:line="240" w:lineRule="auto" w:before="23"/>
        <w:ind w:right="110"/>
        <w:jc w:val="left"/>
      </w:pPr>
      <w:r>
        <w:rPr>
          <w:color w:val="231F20"/>
          <w:w w:val="95"/>
        </w:rPr>
        <w:t>(c)</w:t>
      </w:r>
      <w:r>
        <w:rPr>
          <w:color w:val="231F20"/>
          <w:spacing w:val="40"/>
          <w:w w:val="95"/>
        </w:rPr>
        <w:t> </w:t>
      </w:r>
      <w:r>
        <w:rPr>
          <w:color w:val="231F20"/>
          <w:w w:val="95"/>
        </w:rPr>
        <w:t>开拓发展新空间，创新业务加快布局</w:t>
      </w:r>
      <w:r>
        <w:rPr>
          <w:w w:val="95"/>
        </w:rPr>
      </w:r>
    </w:p>
    <w:p>
      <w:pPr>
        <w:spacing w:line="240" w:lineRule="auto" w:before="12"/>
        <w:rPr>
          <w:rFonts w:ascii="宋体" w:hAnsi="宋体" w:cs="宋体" w:eastAsia="宋体" w:hint="default"/>
          <w:sz w:val="15"/>
          <w:szCs w:val="15"/>
        </w:rPr>
      </w:pPr>
    </w:p>
    <w:p>
      <w:pPr>
        <w:spacing w:line="276" w:lineRule="auto" w:before="0"/>
        <w:ind w:left="113" w:right="110" w:firstLine="0"/>
        <w:jc w:val="left"/>
        <w:rPr>
          <w:rFonts w:ascii="宋体" w:hAnsi="宋体" w:cs="宋体" w:eastAsia="宋体" w:hint="default"/>
          <w:sz w:val="20"/>
          <w:szCs w:val="20"/>
        </w:rPr>
      </w:pPr>
      <w:r>
        <w:rPr>
          <w:rFonts w:ascii="宋体" w:hAnsi="宋体" w:cs="宋体" w:eastAsia="宋体" w:hint="default"/>
          <w:color w:val="231F20"/>
          <w:spacing w:val="-6"/>
          <w:sz w:val="20"/>
          <w:szCs w:val="20"/>
        </w:rPr>
        <w:t>面对产业互联网发展的广阔空间，公司聚焦物联网、IDC </w:t>
      </w:r>
      <w:r>
        <w:rPr>
          <w:rFonts w:ascii="宋体" w:hAnsi="宋体" w:cs="宋体" w:eastAsia="宋体" w:hint="default"/>
          <w:color w:val="231F20"/>
          <w:spacing w:val="-8"/>
          <w:sz w:val="20"/>
          <w:szCs w:val="20"/>
        </w:rPr>
        <w:t>与云计算、大数据、ICT、智慧城市等创新业务热点领域，</w:t>
      </w:r>
      <w:r>
        <w:rPr>
          <w:rFonts w:ascii="宋体" w:hAnsi="宋体" w:cs="宋体" w:eastAsia="宋体" w:hint="default"/>
          <w:color w:val="231F20"/>
          <w:spacing w:val="-88"/>
          <w:sz w:val="20"/>
          <w:szCs w:val="20"/>
        </w:rPr>
        <w:t> </w:t>
      </w:r>
      <w:r>
        <w:rPr>
          <w:rFonts w:ascii="宋体" w:hAnsi="宋体" w:cs="宋体" w:eastAsia="宋体" w:hint="default"/>
          <w:color w:val="231F20"/>
          <w:spacing w:val="-88"/>
          <w:sz w:val="20"/>
          <w:szCs w:val="20"/>
        </w:rPr>
      </w:r>
      <w:r>
        <w:rPr>
          <w:rFonts w:ascii="宋体" w:hAnsi="宋体" w:cs="宋体" w:eastAsia="宋体" w:hint="default"/>
          <w:color w:val="231F20"/>
          <w:spacing w:val="-6"/>
          <w:sz w:val="20"/>
          <w:szCs w:val="20"/>
        </w:rPr>
        <w:t>全面优化整体布局，统一规划平台建设，理顺运营体系，打造持续增长的新动力；聚焦医疗、教育、制造、环保、</w:t>
      </w:r>
      <w:r>
        <w:rPr>
          <w:rFonts w:ascii="宋体" w:hAnsi="宋体" w:cs="宋体" w:eastAsia="宋体" w:hint="default"/>
          <w:color w:val="231F20"/>
          <w:spacing w:val="-66"/>
          <w:sz w:val="20"/>
          <w:szCs w:val="20"/>
        </w:rPr>
        <w:t> </w:t>
      </w:r>
      <w:r>
        <w:rPr>
          <w:rFonts w:ascii="宋体" w:hAnsi="宋体" w:cs="宋体" w:eastAsia="宋体" w:hint="default"/>
          <w:color w:val="231F20"/>
          <w:spacing w:val="-66"/>
          <w:sz w:val="20"/>
          <w:szCs w:val="20"/>
        </w:rPr>
      </w:r>
      <w:r>
        <w:rPr>
          <w:rFonts w:ascii="宋体" w:hAnsi="宋体" w:cs="宋体" w:eastAsia="宋体" w:hint="default"/>
          <w:color w:val="231F20"/>
          <w:spacing w:val="1"/>
          <w:w w:val="101"/>
          <w:sz w:val="20"/>
          <w:szCs w:val="20"/>
        </w:rPr>
        <w:t>交通物流等细分市场，推动重点行业应用的规模突破。2015</w:t>
      </w:r>
      <w:r>
        <w:rPr>
          <w:rFonts w:ascii="宋体" w:hAnsi="宋体" w:cs="宋体" w:eastAsia="宋体" w:hint="default"/>
          <w:color w:val="231F20"/>
          <w:spacing w:val="-54"/>
          <w:w w:val="101"/>
          <w:sz w:val="20"/>
          <w:szCs w:val="20"/>
        </w:rPr>
        <w:t> </w:t>
      </w:r>
      <w:r>
        <w:rPr>
          <w:rFonts w:ascii="宋体" w:hAnsi="宋体" w:cs="宋体" w:eastAsia="宋体" w:hint="default"/>
          <w:color w:val="231F20"/>
          <w:spacing w:val="1"/>
          <w:sz w:val="20"/>
          <w:szCs w:val="20"/>
        </w:rPr>
        <w:t>年，公司</w:t>
      </w:r>
      <w:r>
        <w:rPr>
          <w:rFonts w:ascii="宋体" w:hAnsi="宋体" w:cs="宋体" w:eastAsia="宋体" w:hint="default"/>
          <w:color w:val="231F20"/>
          <w:spacing w:val="-52"/>
          <w:sz w:val="20"/>
          <w:szCs w:val="20"/>
        </w:rPr>
        <w:t> </w:t>
      </w:r>
      <w:r>
        <w:rPr>
          <w:rFonts w:ascii="宋体" w:hAnsi="宋体" w:cs="宋体" w:eastAsia="宋体" w:hint="default"/>
          <w:color w:val="231F20"/>
          <w:spacing w:val="-1"/>
          <w:w w:val="110"/>
          <w:sz w:val="20"/>
          <w:szCs w:val="20"/>
        </w:rPr>
        <w:t>IDC</w:t>
      </w:r>
      <w:r>
        <w:rPr>
          <w:rFonts w:ascii="宋体" w:hAnsi="宋体" w:cs="宋体" w:eastAsia="宋体" w:hint="default"/>
          <w:color w:val="231F20"/>
          <w:spacing w:val="-63"/>
          <w:w w:val="110"/>
          <w:sz w:val="20"/>
          <w:szCs w:val="20"/>
        </w:rPr>
        <w:t> </w:t>
      </w:r>
      <w:r>
        <w:rPr>
          <w:rFonts w:ascii="宋体" w:hAnsi="宋体" w:cs="宋体" w:eastAsia="宋体" w:hint="default"/>
          <w:color w:val="231F20"/>
          <w:spacing w:val="1"/>
          <w:sz w:val="20"/>
          <w:szCs w:val="20"/>
        </w:rPr>
        <w:t>及云计算业务实现收入人民币</w:t>
      </w:r>
      <w:r>
        <w:rPr>
          <w:rFonts w:ascii="宋体" w:hAnsi="宋体" w:cs="宋体" w:eastAsia="宋体" w:hint="default"/>
          <w:color w:val="231F20"/>
          <w:spacing w:val="-52"/>
          <w:sz w:val="20"/>
          <w:szCs w:val="20"/>
        </w:rPr>
        <w:t> </w:t>
      </w:r>
      <w:r>
        <w:rPr>
          <w:rFonts w:ascii="宋体" w:hAnsi="宋体" w:cs="宋体" w:eastAsia="宋体" w:hint="default"/>
          <w:color w:val="231F20"/>
          <w:spacing w:val="-1"/>
          <w:w w:val="97"/>
          <w:sz w:val="20"/>
          <w:szCs w:val="20"/>
        </w:rPr>
        <w:t>70.7</w:t>
      </w:r>
      <w:r>
        <w:rPr>
          <w:rFonts w:ascii="宋体" w:hAnsi="宋体" w:cs="宋体" w:eastAsia="宋体" w:hint="default"/>
          <w:color w:val="231F20"/>
          <w:w w:val="111"/>
          <w:sz w:val="20"/>
          <w:szCs w:val="20"/>
        </w:rPr>
        <w:t> </w:t>
      </w:r>
      <w:r>
        <w:rPr>
          <w:rFonts w:ascii="宋体" w:hAnsi="宋体" w:cs="宋体" w:eastAsia="宋体" w:hint="default"/>
          <w:color w:val="231F20"/>
          <w:sz w:val="20"/>
          <w:szCs w:val="20"/>
        </w:rPr>
        <w:t>亿元，同比增长</w:t>
      </w:r>
      <w:r>
        <w:rPr>
          <w:rFonts w:ascii="宋体" w:hAnsi="宋体" w:cs="宋体" w:eastAsia="宋体" w:hint="default"/>
          <w:color w:val="231F20"/>
          <w:spacing w:val="-17"/>
          <w:sz w:val="20"/>
          <w:szCs w:val="20"/>
        </w:rPr>
        <w:t> </w:t>
      </w:r>
      <w:r>
        <w:rPr>
          <w:rFonts w:ascii="宋体" w:hAnsi="宋体" w:cs="宋体" w:eastAsia="宋体" w:hint="default"/>
          <w:color w:val="231F20"/>
          <w:sz w:val="20"/>
          <w:szCs w:val="20"/>
        </w:rPr>
        <w:t>37.5%；ICT</w:t>
      </w:r>
      <w:r>
        <w:rPr>
          <w:rFonts w:ascii="宋体" w:hAnsi="宋体" w:cs="宋体" w:eastAsia="宋体" w:hint="default"/>
          <w:color w:val="231F20"/>
          <w:spacing w:val="-19"/>
          <w:sz w:val="20"/>
          <w:szCs w:val="20"/>
        </w:rPr>
        <w:t> </w:t>
      </w:r>
      <w:r>
        <w:rPr>
          <w:rFonts w:ascii="宋体" w:hAnsi="宋体" w:cs="宋体" w:eastAsia="宋体" w:hint="default"/>
          <w:color w:val="231F20"/>
          <w:sz w:val="20"/>
          <w:szCs w:val="20"/>
        </w:rPr>
        <w:t>业务收入达到人民币</w:t>
      </w:r>
      <w:r>
        <w:rPr>
          <w:rFonts w:ascii="宋体" w:hAnsi="宋体" w:cs="宋体" w:eastAsia="宋体" w:hint="default"/>
          <w:color w:val="231F20"/>
          <w:spacing w:val="-17"/>
          <w:sz w:val="20"/>
          <w:szCs w:val="20"/>
        </w:rPr>
        <w:t> </w:t>
      </w:r>
      <w:r>
        <w:rPr>
          <w:rFonts w:ascii="宋体" w:hAnsi="宋体" w:cs="宋体" w:eastAsia="宋体" w:hint="default"/>
          <w:color w:val="231F20"/>
          <w:sz w:val="20"/>
          <w:szCs w:val="20"/>
        </w:rPr>
        <w:t>43.3</w:t>
      </w:r>
      <w:r>
        <w:rPr>
          <w:rFonts w:ascii="宋体" w:hAnsi="宋体" w:cs="宋体" w:eastAsia="宋体" w:hint="default"/>
          <w:color w:val="231F20"/>
          <w:spacing w:val="-19"/>
          <w:sz w:val="20"/>
          <w:szCs w:val="20"/>
        </w:rPr>
        <w:t> </w:t>
      </w:r>
      <w:r>
        <w:rPr>
          <w:rFonts w:ascii="宋体" w:hAnsi="宋体" w:cs="宋体" w:eastAsia="宋体" w:hint="default"/>
          <w:color w:val="231F20"/>
          <w:sz w:val="20"/>
          <w:szCs w:val="20"/>
        </w:rPr>
        <w:t>亿元，同比增长</w:t>
      </w:r>
      <w:r>
        <w:rPr>
          <w:rFonts w:ascii="宋体" w:hAnsi="宋体" w:cs="宋体" w:eastAsia="宋体" w:hint="default"/>
          <w:color w:val="231F20"/>
          <w:spacing w:val="-17"/>
          <w:sz w:val="20"/>
          <w:szCs w:val="20"/>
        </w:rPr>
        <w:t> </w:t>
      </w:r>
      <w:r>
        <w:rPr>
          <w:rFonts w:ascii="宋体" w:hAnsi="宋体" w:cs="宋体" w:eastAsia="宋体" w:hint="default"/>
          <w:color w:val="231F20"/>
          <w:sz w:val="20"/>
          <w:szCs w:val="20"/>
        </w:rPr>
        <w:t>24.5%。</w:t>
      </w:r>
      <w:r>
        <w:rPr>
          <w:rFonts w:ascii="宋体" w:hAnsi="宋体" w:cs="宋体" w:eastAsia="宋体" w:hint="default"/>
          <w:sz w:val="20"/>
          <w:szCs w:val="20"/>
        </w:rPr>
      </w:r>
    </w:p>
    <w:p>
      <w:pPr>
        <w:spacing w:line="276" w:lineRule="auto" w:before="178"/>
        <w:ind w:left="113" w:right="209" w:firstLine="0"/>
        <w:jc w:val="both"/>
        <w:rPr>
          <w:rFonts w:ascii="宋体" w:hAnsi="宋体" w:cs="宋体" w:eastAsia="宋体" w:hint="default"/>
          <w:sz w:val="20"/>
          <w:szCs w:val="20"/>
        </w:rPr>
      </w:pPr>
      <w:r>
        <w:rPr>
          <w:rFonts w:ascii="宋体" w:hAnsi="宋体" w:cs="宋体" w:eastAsia="宋体" w:hint="default"/>
          <w:color w:val="231F20"/>
          <w:sz w:val="20"/>
          <w:szCs w:val="20"/>
        </w:rPr>
        <w:t>公司持续深化流量经营，围绕提升用户数据消费体验，持续升级网络速率，优化产品服务，推出“流量单月不 清零”等优惠措施，推动用户和消费结构的加快转型升级。积极探索与互联网公司在定向流量、后向流量上的 </w:t>
      </w:r>
      <w:r>
        <w:rPr>
          <w:rFonts w:ascii="宋体" w:hAnsi="宋体" w:cs="宋体" w:eastAsia="宋体" w:hint="default"/>
          <w:color w:val="231F20"/>
          <w:spacing w:val="2"/>
          <w:sz w:val="20"/>
          <w:szCs w:val="20"/>
        </w:rPr>
        <w:t>开放合作，打造 </w:t>
      </w:r>
      <w:r>
        <w:rPr>
          <w:rFonts w:ascii="宋体" w:hAnsi="宋体" w:cs="宋体" w:eastAsia="宋体" w:hint="default"/>
          <w:color w:val="231F20"/>
          <w:sz w:val="20"/>
          <w:szCs w:val="20"/>
        </w:rPr>
        <w:t>WO+ </w:t>
      </w:r>
      <w:r>
        <w:rPr>
          <w:rFonts w:ascii="宋体" w:hAnsi="宋体" w:cs="宋体" w:eastAsia="宋体" w:hint="default"/>
          <w:color w:val="231F20"/>
          <w:spacing w:val="2"/>
          <w:sz w:val="20"/>
          <w:szCs w:val="20"/>
        </w:rPr>
        <w:t>能力开放平台，聚合内容应用，创新产品，推动流量规模增长。2015 </w:t>
      </w:r>
      <w:r>
        <w:rPr>
          <w:rFonts w:ascii="宋体" w:hAnsi="宋体" w:cs="宋体" w:eastAsia="宋体" w:hint="default"/>
          <w:color w:val="231F20"/>
          <w:spacing w:val="3"/>
          <w:sz w:val="20"/>
          <w:szCs w:val="20"/>
        </w:rPr>
        <w:t>年，公司移动手</w:t>
      </w:r>
      <w:r>
        <w:rPr>
          <w:rFonts w:ascii="宋体" w:hAnsi="宋体" w:cs="宋体" w:eastAsia="宋体" w:hint="default"/>
          <w:color w:val="231F20"/>
          <w:spacing w:val="13"/>
          <w:sz w:val="20"/>
          <w:szCs w:val="20"/>
        </w:rPr>
        <w:t> </w:t>
      </w:r>
      <w:r>
        <w:rPr>
          <w:rFonts w:ascii="宋体" w:hAnsi="宋体" w:cs="宋体" w:eastAsia="宋体" w:hint="default"/>
          <w:color w:val="231F20"/>
          <w:spacing w:val="13"/>
          <w:sz w:val="20"/>
          <w:szCs w:val="20"/>
        </w:rPr>
      </w:r>
      <w:r>
        <w:rPr>
          <w:rFonts w:ascii="宋体" w:hAnsi="宋体" w:cs="宋体" w:eastAsia="宋体" w:hint="default"/>
          <w:color w:val="231F20"/>
          <w:sz w:val="20"/>
          <w:szCs w:val="20"/>
        </w:rPr>
        <w:t>机用户数据流量同比增长</w:t>
      </w:r>
      <w:r>
        <w:rPr>
          <w:rFonts w:ascii="宋体" w:hAnsi="宋体" w:cs="宋体" w:eastAsia="宋体" w:hint="default"/>
          <w:color w:val="231F20"/>
          <w:spacing w:val="-67"/>
          <w:sz w:val="20"/>
          <w:szCs w:val="20"/>
        </w:rPr>
        <w:t> </w:t>
      </w:r>
      <w:r>
        <w:rPr>
          <w:rFonts w:ascii="宋体" w:hAnsi="宋体" w:cs="宋体" w:eastAsia="宋体" w:hint="default"/>
          <w:color w:val="231F20"/>
          <w:spacing w:val="-1"/>
          <w:w w:val="103"/>
          <w:sz w:val="20"/>
          <w:szCs w:val="20"/>
        </w:rPr>
        <w:t>60.1%；移动主营业务收入中数据流量收入占比达到</w:t>
      </w:r>
      <w:r>
        <w:rPr>
          <w:rFonts w:ascii="宋体" w:hAnsi="宋体" w:cs="宋体" w:eastAsia="宋体" w:hint="default"/>
          <w:color w:val="231F20"/>
          <w:spacing w:val="-71"/>
          <w:w w:val="103"/>
          <w:sz w:val="20"/>
          <w:szCs w:val="20"/>
        </w:rPr>
        <w:t> </w:t>
      </w:r>
      <w:r>
        <w:rPr>
          <w:rFonts w:ascii="宋体" w:hAnsi="宋体" w:cs="宋体" w:eastAsia="宋体" w:hint="default"/>
          <w:color w:val="231F20"/>
          <w:spacing w:val="-1"/>
          <w:w w:val="111"/>
          <w:sz w:val="20"/>
          <w:szCs w:val="20"/>
        </w:rPr>
        <w:t>42.9%；使用</w:t>
      </w:r>
      <w:r>
        <w:rPr>
          <w:rFonts w:ascii="宋体" w:hAnsi="宋体" w:cs="宋体" w:eastAsia="宋体" w:hint="default"/>
          <w:color w:val="231F20"/>
          <w:spacing w:val="-79"/>
          <w:w w:val="111"/>
          <w:sz w:val="20"/>
          <w:szCs w:val="20"/>
        </w:rPr>
        <w:t> </w:t>
      </w:r>
      <w:r>
        <w:rPr>
          <w:rFonts w:ascii="宋体" w:hAnsi="宋体" w:cs="宋体" w:eastAsia="宋体" w:hint="default"/>
          <w:color w:val="231F20"/>
          <w:spacing w:val="-1"/>
          <w:w w:val="127"/>
          <w:sz w:val="20"/>
          <w:szCs w:val="20"/>
        </w:rPr>
        <w:t>4G</w:t>
      </w:r>
      <w:r>
        <w:rPr>
          <w:rFonts w:ascii="宋体" w:hAnsi="宋体" w:cs="宋体" w:eastAsia="宋体" w:hint="default"/>
          <w:color w:val="231F20"/>
          <w:spacing w:val="-96"/>
          <w:w w:val="127"/>
          <w:sz w:val="20"/>
          <w:szCs w:val="20"/>
        </w:rPr>
        <w:t> </w:t>
      </w:r>
      <w:r>
        <w:rPr>
          <w:rFonts w:ascii="宋体" w:hAnsi="宋体" w:cs="宋体" w:eastAsia="宋体" w:hint="default"/>
          <w:color w:val="231F20"/>
          <w:sz w:val="20"/>
          <w:szCs w:val="20"/>
        </w:rPr>
        <w:t>网络用户的月</w:t>
      </w:r>
      <w:r>
        <w:rPr>
          <w:rFonts w:ascii="宋体" w:hAnsi="宋体" w:cs="宋体" w:eastAsia="宋体" w:hint="default"/>
          <w:color w:val="231F20"/>
          <w:sz w:val="20"/>
          <w:szCs w:val="20"/>
        </w:rPr>
        <w:t> 户均数据流量达到</w:t>
      </w:r>
      <w:r>
        <w:rPr>
          <w:rFonts w:ascii="宋体" w:hAnsi="宋体" w:cs="宋体" w:eastAsia="宋体" w:hint="default"/>
          <w:color w:val="231F20"/>
          <w:spacing w:val="4"/>
          <w:sz w:val="20"/>
          <w:szCs w:val="20"/>
        </w:rPr>
        <w:t> </w:t>
      </w:r>
      <w:r>
        <w:rPr>
          <w:rFonts w:ascii="宋体" w:hAnsi="宋体" w:cs="宋体" w:eastAsia="宋体" w:hint="default"/>
          <w:color w:val="231F20"/>
          <w:sz w:val="20"/>
          <w:szCs w:val="20"/>
        </w:rPr>
        <w:t>1.2GB。</w:t>
      </w:r>
      <w:r>
        <w:rPr>
          <w:rFonts w:ascii="宋体" w:hAnsi="宋体" w:cs="宋体" w:eastAsia="宋体" w:hint="default"/>
          <w:sz w:val="20"/>
          <w:szCs w:val="20"/>
        </w:rPr>
      </w:r>
    </w:p>
    <w:p>
      <w:pPr>
        <w:spacing w:before="177"/>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3、网络建设</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before="0"/>
        <w:ind w:left="113" w:right="110" w:firstLine="0"/>
        <w:jc w:val="left"/>
        <w:rPr>
          <w:rFonts w:ascii="宋体" w:hAnsi="宋体" w:cs="宋体" w:eastAsia="宋体" w:hint="default"/>
          <w:sz w:val="20"/>
          <w:szCs w:val="20"/>
        </w:rPr>
      </w:pPr>
      <w:r>
        <w:rPr>
          <w:rFonts w:ascii="宋体" w:hAnsi="宋体" w:cs="宋体" w:eastAsia="宋体" w:hint="default"/>
          <w:color w:val="231F20"/>
          <w:spacing w:val="-1"/>
          <w:w w:val="111"/>
          <w:sz w:val="20"/>
          <w:szCs w:val="20"/>
        </w:rPr>
        <w:t>201</w:t>
      </w:r>
      <w:r>
        <w:rPr>
          <w:rFonts w:ascii="宋体" w:hAnsi="宋体" w:cs="宋体" w:eastAsia="宋体" w:hint="default"/>
          <w:color w:val="231F20"/>
          <w:w w:val="111"/>
          <w:sz w:val="20"/>
          <w:szCs w:val="20"/>
        </w:rPr>
        <w:t>5</w:t>
      </w:r>
      <w:r>
        <w:rPr>
          <w:rFonts w:ascii="宋体" w:hAnsi="宋体" w:cs="宋体" w:eastAsia="宋体" w:hint="default"/>
          <w:color w:val="231F20"/>
          <w:spacing w:val="-48"/>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10"/>
          <w:sz w:val="20"/>
          <w:szCs w:val="20"/>
        </w:rPr>
        <w:t>，公司加快建设</w:t>
      </w:r>
      <w:r>
        <w:rPr>
          <w:rFonts w:ascii="宋体" w:hAnsi="宋体" w:cs="宋体" w:eastAsia="宋体" w:hint="default"/>
          <w:color w:val="231F20"/>
          <w:sz w:val="20"/>
          <w:szCs w:val="20"/>
        </w:rPr>
        <w:t>以</w:t>
      </w:r>
      <w:r>
        <w:rPr>
          <w:rFonts w:ascii="宋体" w:hAnsi="宋体" w:cs="宋体" w:eastAsia="宋体" w:hint="default"/>
          <w:color w:val="231F20"/>
          <w:spacing w:val="-48"/>
          <w:sz w:val="20"/>
          <w:szCs w:val="20"/>
        </w:rPr>
        <w:t> </w:t>
      </w:r>
      <w:r>
        <w:rPr>
          <w:rFonts w:ascii="宋体" w:hAnsi="宋体" w:cs="宋体" w:eastAsia="宋体" w:hint="default"/>
          <w:color w:val="231F20"/>
          <w:spacing w:val="-1"/>
          <w:w w:val="111"/>
          <w:sz w:val="20"/>
          <w:szCs w:val="20"/>
        </w:rPr>
        <w:t>4</w:t>
      </w:r>
      <w:r>
        <w:rPr>
          <w:rFonts w:ascii="宋体" w:hAnsi="宋体" w:cs="宋体" w:eastAsia="宋体" w:hint="default"/>
          <w:color w:val="231F20"/>
          <w:w w:val="143"/>
          <w:sz w:val="20"/>
          <w:szCs w:val="20"/>
        </w:rPr>
        <w:t>G</w:t>
      </w:r>
      <w:r>
        <w:rPr>
          <w:rFonts w:ascii="宋体" w:hAnsi="宋体" w:cs="宋体" w:eastAsia="宋体" w:hint="default"/>
          <w:color w:val="231F20"/>
          <w:spacing w:val="-48"/>
          <w:sz w:val="20"/>
          <w:szCs w:val="20"/>
        </w:rPr>
        <w:t> </w:t>
      </w:r>
      <w:r>
        <w:rPr>
          <w:rFonts w:ascii="宋体" w:hAnsi="宋体" w:cs="宋体" w:eastAsia="宋体" w:hint="default"/>
          <w:color w:val="231F20"/>
          <w:spacing w:val="10"/>
          <w:sz w:val="20"/>
          <w:szCs w:val="20"/>
        </w:rPr>
        <w:t>和光纤宽带为重点的高速宽带网</w:t>
      </w:r>
      <w:r>
        <w:rPr>
          <w:rFonts w:ascii="宋体" w:hAnsi="宋体" w:cs="宋体" w:eastAsia="宋体" w:hint="default"/>
          <w:color w:val="231F20"/>
          <w:sz w:val="20"/>
          <w:szCs w:val="20"/>
        </w:rPr>
        <w:t>络</w:t>
      </w:r>
      <w:r>
        <w:rPr>
          <w:rFonts w:ascii="宋体" w:hAnsi="宋体" w:cs="宋体" w:eastAsia="宋体" w:hint="default"/>
          <w:color w:val="231F20"/>
          <w:spacing w:val="10"/>
          <w:sz w:val="20"/>
          <w:szCs w:val="20"/>
        </w:rPr>
        <w:t>。全年净</w:t>
      </w:r>
      <w:r>
        <w:rPr>
          <w:rFonts w:ascii="宋体" w:hAnsi="宋体" w:cs="宋体" w:eastAsia="宋体" w:hint="default"/>
          <w:color w:val="231F20"/>
          <w:sz w:val="20"/>
          <w:szCs w:val="20"/>
        </w:rPr>
        <w:t>增</w:t>
      </w:r>
      <w:r>
        <w:rPr>
          <w:rFonts w:ascii="宋体" w:hAnsi="宋体" w:cs="宋体" w:eastAsia="宋体" w:hint="default"/>
          <w:color w:val="231F20"/>
          <w:spacing w:val="-48"/>
          <w:sz w:val="20"/>
          <w:szCs w:val="20"/>
        </w:rPr>
        <w:t> </w:t>
      </w:r>
      <w:r>
        <w:rPr>
          <w:rFonts w:ascii="宋体" w:hAnsi="宋体" w:cs="宋体" w:eastAsia="宋体" w:hint="default"/>
          <w:color w:val="231F20"/>
          <w:spacing w:val="-1"/>
          <w:w w:val="111"/>
          <w:sz w:val="20"/>
          <w:szCs w:val="20"/>
        </w:rPr>
        <w:t>4</w:t>
      </w:r>
      <w:r>
        <w:rPr>
          <w:rFonts w:ascii="宋体" w:hAnsi="宋体" w:cs="宋体" w:eastAsia="宋体" w:hint="default"/>
          <w:color w:val="231F20"/>
          <w:w w:val="143"/>
          <w:sz w:val="20"/>
          <w:szCs w:val="20"/>
        </w:rPr>
        <w:t>G</w:t>
      </w:r>
      <w:r>
        <w:rPr>
          <w:rFonts w:ascii="宋体" w:hAnsi="宋体" w:cs="宋体" w:eastAsia="宋体" w:hint="default"/>
          <w:color w:val="231F20"/>
          <w:spacing w:val="-48"/>
          <w:sz w:val="20"/>
          <w:szCs w:val="20"/>
        </w:rPr>
        <w:t> </w:t>
      </w:r>
      <w:r>
        <w:rPr>
          <w:rFonts w:ascii="宋体" w:hAnsi="宋体" w:cs="宋体" w:eastAsia="宋体" w:hint="default"/>
          <w:color w:val="231F20"/>
          <w:spacing w:val="10"/>
          <w:sz w:val="20"/>
          <w:szCs w:val="20"/>
        </w:rPr>
        <w:t>基</w:t>
      </w:r>
      <w:r>
        <w:rPr>
          <w:rFonts w:ascii="宋体" w:hAnsi="宋体" w:cs="宋体" w:eastAsia="宋体" w:hint="default"/>
          <w:color w:val="231F20"/>
          <w:sz w:val="20"/>
          <w:szCs w:val="20"/>
        </w:rPr>
        <w:t>站</w:t>
      </w:r>
      <w:r>
        <w:rPr>
          <w:rFonts w:ascii="宋体" w:hAnsi="宋体" w:cs="宋体" w:eastAsia="宋体" w:hint="default"/>
          <w:color w:val="231F20"/>
          <w:spacing w:val="-48"/>
          <w:sz w:val="20"/>
          <w:szCs w:val="20"/>
        </w:rPr>
        <w:t> </w:t>
      </w:r>
      <w:r>
        <w:rPr>
          <w:rFonts w:ascii="宋体" w:hAnsi="宋体" w:cs="宋体" w:eastAsia="宋体" w:hint="default"/>
          <w:color w:val="231F20"/>
          <w:spacing w:val="-1"/>
          <w:w w:val="111"/>
          <w:sz w:val="20"/>
          <w:szCs w:val="20"/>
        </w:rPr>
        <w:t>30</w:t>
      </w:r>
      <w:r>
        <w:rPr>
          <w:rFonts w:ascii="宋体" w:hAnsi="宋体" w:cs="宋体" w:eastAsia="宋体" w:hint="default"/>
          <w:color w:val="231F20"/>
          <w:w w:val="55"/>
          <w:sz w:val="20"/>
          <w:szCs w:val="20"/>
        </w:rPr>
        <w:t>.</w:t>
      </w:r>
      <w:r>
        <w:rPr>
          <w:rFonts w:ascii="宋体" w:hAnsi="宋体" w:cs="宋体" w:eastAsia="宋体" w:hint="default"/>
          <w:color w:val="231F20"/>
          <w:w w:val="111"/>
          <w:sz w:val="20"/>
          <w:szCs w:val="20"/>
        </w:rPr>
        <w:t>6</w:t>
      </w:r>
      <w:r>
        <w:rPr>
          <w:rFonts w:ascii="宋体" w:hAnsi="宋体" w:cs="宋体" w:eastAsia="宋体" w:hint="default"/>
          <w:color w:val="231F20"/>
          <w:spacing w:val="-48"/>
          <w:sz w:val="20"/>
          <w:szCs w:val="20"/>
        </w:rPr>
        <w:t> </w:t>
      </w:r>
      <w:r>
        <w:rPr>
          <w:rFonts w:ascii="宋体" w:hAnsi="宋体" w:cs="宋体" w:eastAsia="宋体" w:hint="default"/>
          <w:color w:val="231F20"/>
          <w:spacing w:val="10"/>
          <w:sz w:val="20"/>
          <w:szCs w:val="20"/>
        </w:rPr>
        <w:t>万</w:t>
      </w:r>
      <w:r>
        <w:rPr>
          <w:rFonts w:ascii="宋体" w:hAnsi="宋体" w:cs="宋体" w:eastAsia="宋体" w:hint="default"/>
          <w:color w:val="231F20"/>
          <w:sz w:val="20"/>
          <w:szCs w:val="20"/>
        </w:rPr>
        <w:t>个</w:t>
      </w:r>
      <w:r>
        <w:rPr>
          <w:rFonts w:ascii="宋体" w:hAnsi="宋体" w:cs="宋体" w:eastAsia="宋体" w:hint="default"/>
          <w:color w:val="231F20"/>
          <w:spacing w:val="10"/>
          <w:sz w:val="20"/>
          <w:szCs w:val="20"/>
        </w:rPr>
        <w:t>，总数达到</w:t>
      </w:r>
      <w:r>
        <w:rPr>
          <w:rFonts w:ascii="宋体" w:hAnsi="宋体" w:cs="宋体" w:eastAsia="宋体" w:hint="default"/>
          <w:sz w:val="20"/>
          <w:szCs w:val="20"/>
        </w:rPr>
      </w:r>
    </w:p>
    <w:p>
      <w:pPr>
        <w:spacing w:before="38"/>
        <w:ind w:left="113" w:right="110" w:firstLine="0"/>
        <w:jc w:val="left"/>
        <w:rPr>
          <w:rFonts w:ascii="宋体" w:hAnsi="宋体" w:cs="宋体" w:eastAsia="宋体" w:hint="default"/>
          <w:sz w:val="20"/>
          <w:szCs w:val="20"/>
        </w:rPr>
      </w:pPr>
      <w:r>
        <w:rPr>
          <w:rFonts w:ascii="宋体" w:hAnsi="宋体" w:cs="宋体" w:eastAsia="宋体" w:hint="default"/>
          <w:color w:val="231F20"/>
          <w:spacing w:val="-1"/>
          <w:w w:val="111"/>
          <w:sz w:val="20"/>
          <w:szCs w:val="20"/>
        </w:rPr>
        <w:t>39</w:t>
      </w:r>
      <w:r>
        <w:rPr>
          <w:rFonts w:ascii="宋体" w:hAnsi="宋体" w:cs="宋体" w:eastAsia="宋体" w:hint="default"/>
          <w:color w:val="231F20"/>
          <w:w w:val="55"/>
          <w:sz w:val="20"/>
          <w:szCs w:val="20"/>
        </w:rPr>
        <w:t>.</w:t>
      </w:r>
      <w:r>
        <w:rPr>
          <w:rFonts w:ascii="宋体" w:hAnsi="宋体" w:cs="宋体" w:eastAsia="宋体" w:hint="default"/>
          <w:color w:val="231F20"/>
          <w:w w:val="111"/>
          <w:sz w:val="20"/>
          <w:szCs w:val="20"/>
        </w:rPr>
        <w:t>9</w:t>
      </w:r>
      <w:r>
        <w:rPr>
          <w:rFonts w:ascii="宋体" w:hAnsi="宋体" w:cs="宋体" w:eastAsia="宋体" w:hint="default"/>
          <w:color w:val="231F20"/>
          <w:spacing w:val="-50"/>
          <w:sz w:val="20"/>
          <w:szCs w:val="20"/>
        </w:rPr>
        <w:t> </w:t>
      </w:r>
      <w:r>
        <w:rPr>
          <w:rFonts w:ascii="宋体" w:hAnsi="宋体" w:cs="宋体" w:eastAsia="宋体" w:hint="default"/>
          <w:color w:val="231F20"/>
          <w:spacing w:val="3"/>
          <w:sz w:val="20"/>
          <w:szCs w:val="20"/>
        </w:rPr>
        <w:t>万</w:t>
      </w:r>
      <w:r>
        <w:rPr>
          <w:rFonts w:ascii="宋体" w:hAnsi="宋体" w:cs="宋体" w:eastAsia="宋体" w:hint="default"/>
          <w:color w:val="231F20"/>
          <w:sz w:val="20"/>
          <w:szCs w:val="20"/>
        </w:rPr>
        <w:t>个，</w:t>
      </w:r>
      <w:r>
        <w:rPr>
          <w:rFonts w:ascii="宋体" w:hAnsi="宋体" w:cs="宋体" w:eastAsia="宋体" w:hint="default"/>
          <w:color w:val="231F20"/>
          <w:spacing w:val="-1"/>
          <w:w w:val="111"/>
          <w:sz w:val="20"/>
          <w:szCs w:val="20"/>
        </w:rPr>
        <w:t>4</w:t>
      </w:r>
      <w:r>
        <w:rPr>
          <w:rFonts w:ascii="宋体" w:hAnsi="宋体" w:cs="宋体" w:eastAsia="宋体" w:hint="default"/>
          <w:color w:val="231F20"/>
          <w:w w:val="143"/>
          <w:sz w:val="20"/>
          <w:szCs w:val="20"/>
        </w:rPr>
        <w:t>G</w:t>
      </w:r>
      <w:r>
        <w:rPr>
          <w:rFonts w:ascii="宋体" w:hAnsi="宋体" w:cs="宋体" w:eastAsia="宋体" w:hint="default"/>
          <w:color w:val="231F20"/>
          <w:spacing w:val="-50"/>
          <w:sz w:val="20"/>
          <w:szCs w:val="20"/>
        </w:rPr>
        <w:t> </w:t>
      </w:r>
      <w:r>
        <w:rPr>
          <w:rFonts w:ascii="宋体" w:hAnsi="宋体" w:cs="宋体" w:eastAsia="宋体" w:hint="default"/>
          <w:color w:val="231F20"/>
          <w:spacing w:val="3"/>
          <w:sz w:val="20"/>
          <w:szCs w:val="20"/>
        </w:rPr>
        <w:t>网络基本实现市</w:t>
      </w:r>
      <w:r>
        <w:rPr>
          <w:rFonts w:ascii="宋体" w:hAnsi="宋体" w:cs="宋体" w:eastAsia="宋体" w:hint="default"/>
          <w:color w:val="231F20"/>
          <w:sz w:val="20"/>
          <w:szCs w:val="20"/>
        </w:rPr>
        <w:t>区</w:t>
      </w:r>
      <w:r>
        <w:rPr>
          <w:rFonts w:ascii="宋体" w:hAnsi="宋体" w:cs="宋体" w:eastAsia="宋体" w:hint="default"/>
          <w:color w:val="231F20"/>
          <w:spacing w:val="3"/>
          <w:sz w:val="20"/>
          <w:szCs w:val="20"/>
        </w:rPr>
        <w:t>、县城和发达乡镇的连续覆</w:t>
      </w:r>
      <w:r>
        <w:rPr>
          <w:rFonts w:ascii="宋体" w:hAnsi="宋体" w:cs="宋体" w:eastAsia="宋体" w:hint="default"/>
          <w:color w:val="231F20"/>
          <w:sz w:val="20"/>
          <w:szCs w:val="20"/>
        </w:rPr>
        <w:t>盖</w:t>
      </w:r>
      <w:r>
        <w:rPr>
          <w:rFonts w:ascii="宋体" w:hAnsi="宋体" w:cs="宋体" w:eastAsia="宋体" w:hint="default"/>
          <w:color w:val="231F20"/>
          <w:spacing w:val="3"/>
          <w:sz w:val="20"/>
          <w:szCs w:val="20"/>
        </w:rPr>
        <w:t>。加快</w:t>
      </w:r>
      <w:r>
        <w:rPr>
          <w:rFonts w:ascii="宋体" w:hAnsi="宋体" w:cs="宋体" w:eastAsia="宋体" w:hint="default"/>
          <w:color w:val="231F20"/>
          <w:sz w:val="20"/>
          <w:szCs w:val="20"/>
        </w:rPr>
        <w:t>向“</w:t>
      </w:r>
      <w:r>
        <w:rPr>
          <w:rFonts w:ascii="宋体" w:hAnsi="宋体" w:cs="宋体" w:eastAsia="宋体" w:hint="default"/>
          <w:color w:val="231F20"/>
          <w:spacing w:val="-1"/>
          <w:w w:val="111"/>
          <w:sz w:val="20"/>
          <w:szCs w:val="20"/>
        </w:rPr>
        <w:t>4</w:t>
      </w:r>
      <w:r>
        <w:rPr>
          <w:rFonts w:ascii="宋体" w:hAnsi="宋体" w:cs="宋体" w:eastAsia="宋体" w:hint="default"/>
          <w:color w:val="231F20"/>
          <w:spacing w:val="-1"/>
          <w:w w:val="143"/>
          <w:sz w:val="20"/>
          <w:szCs w:val="20"/>
        </w:rPr>
        <w:t>G</w:t>
      </w:r>
      <w:r>
        <w:rPr>
          <w:rFonts w:ascii="宋体" w:hAnsi="宋体" w:cs="宋体" w:eastAsia="宋体" w:hint="default"/>
          <w:color w:val="231F20"/>
          <w:w w:val="131"/>
          <w:sz w:val="20"/>
          <w:szCs w:val="20"/>
        </w:rPr>
        <w:t>+</w:t>
      </w:r>
      <w:r>
        <w:rPr>
          <w:rFonts w:ascii="宋体" w:hAnsi="宋体" w:cs="宋体" w:eastAsia="宋体" w:hint="default"/>
          <w:color w:val="231F20"/>
          <w:spacing w:val="3"/>
          <w:sz w:val="20"/>
          <w:szCs w:val="20"/>
        </w:rPr>
        <w:t>”迈</w:t>
      </w:r>
      <w:r>
        <w:rPr>
          <w:rFonts w:ascii="宋体" w:hAnsi="宋体" w:cs="宋体" w:eastAsia="宋体" w:hint="default"/>
          <w:color w:val="231F20"/>
          <w:sz w:val="20"/>
          <w:szCs w:val="20"/>
        </w:rPr>
        <w:t>进</w:t>
      </w:r>
      <w:r>
        <w:rPr>
          <w:rFonts w:ascii="宋体" w:hAnsi="宋体" w:cs="宋体" w:eastAsia="宋体" w:hint="default"/>
          <w:color w:val="231F20"/>
          <w:spacing w:val="3"/>
          <w:sz w:val="20"/>
          <w:szCs w:val="20"/>
        </w:rPr>
        <w:t>，启动载波聚合试</w:t>
      </w:r>
      <w:r>
        <w:rPr>
          <w:rFonts w:ascii="宋体" w:hAnsi="宋体" w:cs="宋体" w:eastAsia="宋体" w:hint="default"/>
          <w:color w:val="231F20"/>
          <w:sz w:val="20"/>
          <w:szCs w:val="20"/>
        </w:rPr>
        <w:t>点，</w:t>
      </w:r>
      <w:r>
        <w:rPr>
          <w:rFonts w:ascii="宋体" w:hAnsi="宋体" w:cs="宋体" w:eastAsia="宋体" w:hint="default"/>
          <w:sz w:val="20"/>
          <w:szCs w:val="20"/>
        </w:rPr>
      </w:r>
    </w:p>
    <w:p>
      <w:pPr>
        <w:spacing w:line="276" w:lineRule="auto" w:before="38"/>
        <w:ind w:left="113" w:right="111" w:firstLine="0"/>
        <w:jc w:val="both"/>
        <w:rPr>
          <w:rFonts w:ascii="宋体" w:hAnsi="宋体" w:cs="宋体" w:eastAsia="宋体" w:hint="default"/>
          <w:sz w:val="20"/>
          <w:szCs w:val="20"/>
        </w:rPr>
      </w:pPr>
      <w:r>
        <w:rPr>
          <w:rFonts w:ascii="宋体" w:hAnsi="宋体" w:cs="宋体" w:eastAsia="宋体" w:hint="default"/>
          <w:color w:val="231F20"/>
          <w:sz w:val="20"/>
          <w:szCs w:val="20"/>
        </w:rPr>
        <w:t>网络下行峰值速率提升至</w:t>
      </w:r>
      <w:r>
        <w:rPr>
          <w:rFonts w:ascii="宋体" w:hAnsi="宋体" w:cs="宋体" w:eastAsia="宋体" w:hint="default"/>
          <w:color w:val="231F20"/>
          <w:spacing w:val="-19"/>
          <w:sz w:val="20"/>
          <w:szCs w:val="20"/>
        </w:rPr>
        <w:t> </w:t>
      </w:r>
      <w:r>
        <w:rPr>
          <w:rFonts w:ascii="宋体" w:hAnsi="宋体" w:cs="宋体" w:eastAsia="宋体" w:hint="default"/>
          <w:color w:val="231F20"/>
          <w:sz w:val="20"/>
          <w:szCs w:val="20"/>
        </w:rPr>
        <w:t>300Mbps。加快推进光纤宽带网络建设和改造，建成</w:t>
      </w:r>
      <w:r>
        <w:rPr>
          <w:rFonts w:ascii="宋体" w:hAnsi="宋体" w:cs="宋体" w:eastAsia="宋体" w:hint="default"/>
          <w:color w:val="231F20"/>
          <w:spacing w:val="-19"/>
          <w:sz w:val="20"/>
          <w:szCs w:val="20"/>
        </w:rPr>
        <w:t> </w:t>
      </w:r>
      <w:r>
        <w:rPr>
          <w:rFonts w:ascii="宋体" w:hAnsi="宋体" w:cs="宋体" w:eastAsia="宋体" w:hint="default"/>
          <w:color w:val="231F20"/>
          <w:sz w:val="20"/>
          <w:szCs w:val="20"/>
        </w:rPr>
        <w:t>6</w:t>
      </w:r>
      <w:r>
        <w:rPr>
          <w:rFonts w:ascii="宋体" w:hAnsi="宋体" w:cs="宋体" w:eastAsia="宋体" w:hint="default"/>
          <w:color w:val="231F20"/>
          <w:spacing w:val="-19"/>
          <w:sz w:val="20"/>
          <w:szCs w:val="20"/>
        </w:rPr>
        <w:t> </w:t>
      </w:r>
      <w:r>
        <w:rPr>
          <w:rFonts w:ascii="宋体" w:hAnsi="宋体" w:cs="宋体" w:eastAsia="宋体" w:hint="default"/>
          <w:color w:val="231F20"/>
          <w:sz w:val="20"/>
          <w:szCs w:val="20"/>
        </w:rPr>
        <w:t>个全光网络省和</w:t>
      </w:r>
      <w:r>
        <w:rPr>
          <w:rFonts w:ascii="宋体" w:hAnsi="宋体" w:cs="宋体" w:eastAsia="宋体" w:hint="default"/>
          <w:color w:val="231F20"/>
          <w:spacing w:val="-19"/>
          <w:sz w:val="20"/>
          <w:szCs w:val="20"/>
        </w:rPr>
        <w:t> </w:t>
      </w:r>
      <w:r>
        <w:rPr>
          <w:rFonts w:ascii="宋体" w:hAnsi="宋体" w:cs="宋体" w:eastAsia="宋体" w:hint="default"/>
          <w:color w:val="231F20"/>
          <w:sz w:val="20"/>
          <w:szCs w:val="20"/>
        </w:rPr>
        <w:t>100</w:t>
      </w:r>
      <w:r>
        <w:rPr>
          <w:rFonts w:ascii="宋体" w:hAnsi="宋体" w:cs="宋体" w:eastAsia="宋体" w:hint="default"/>
          <w:color w:val="231F20"/>
          <w:spacing w:val="-19"/>
          <w:sz w:val="20"/>
          <w:szCs w:val="20"/>
        </w:rPr>
        <w:t> </w:t>
      </w:r>
      <w:r>
        <w:rPr>
          <w:rFonts w:ascii="宋体" w:hAnsi="宋体" w:cs="宋体" w:eastAsia="宋体" w:hint="default"/>
          <w:color w:val="231F20"/>
          <w:spacing w:val="2"/>
          <w:sz w:val="20"/>
          <w:szCs w:val="20"/>
        </w:rPr>
        <w:t>多个全</w:t>
      </w:r>
      <w:r>
        <w:rPr>
          <w:rFonts w:ascii="宋体" w:hAnsi="宋体" w:cs="宋体" w:eastAsia="宋体" w:hint="default"/>
          <w:color w:val="231F20"/>
          <w:spacing w:val="-11"/>
          <w:sz w:val="20"/>
          <w:szCs w:val="20"/>
        </w:rPr>
        <w:t> </w:t>
      </w:r>
      <w:r>
        <w:rPr>
          <w:rFonts w:ascii="宋体" w:hAnsi="宋体" w:cs="宋体" w:eastAsia="宋体" w:hint="default"/>
          <w:color w:val="231F20"/>
          <w:spacing w:val="-11"/>
          <w:sz w:val="20"/>
          <w:szCs w:val="20"/>
        </w:rPr>
      </w:r>
      <w:r>
        <w:rPr>
          <w:rFonts w:ascii="宋体" w:hAnsi="宋体" w:cs="宋体" w:eastAsia="宋体" w:hint="default"/>
          <w:color w:val="231F20"/>
          <w:spacing w:val="1"/>
          <w:sz w:val="20"/>
          <w:szCs w:val="20"/>
        </w:rPr>
        <w:t>光网络市，宽带端口同比增长</w:t>
      </w:r>
      <w:r>
        <w:rPr>
          <w:rFonts w:ascii="宋体" w:hAnsi="宋体" w:cs="宋体" w:eastAsia="宋体" w:hint="default"/>
          <w:color w:val="231F20"/>
          <w:spacing w:val="-63"/>
          <w:sz w:val="20"/>
          <w:szCs w:val="20"/>
        </w:rPr>
        <w:t> </w:t>
      </w:r>
      <w:r>
        <w:rPr>
          <w:rFonts w:ascii="宋体" w:hAnsi="宋体" w:cs="宋体" w:eastAsia="宋体" w:hint="default"/>
          <w:color w:val="231F20"/>
          <w:w w:val="111"/>
          <w:sz w:val="20"/>
          <w:szCs w:val="20"/>
        </w:rPr>
        <w:t>22.2%，达到</w:t>
      </w:r>
      <w:r>
        <w:rPr>
          <w:rFonts w:ascii="宋体" w:hAnsi="宋体" w:cs="宋体" w:eastAsia="宋体" w:hint="default"/>
          <w:color w:val="231F20"/>
          <w:spacing w:val="-74"/>
          <w:w w:val="111"/>
          <w:sz w:val="20"/>
          <w:szCs w:val="20"/>
        </w:rPr>
        <w:t> </w:t>
      </w:r>
      <w:r>
        <w:rPr>
          <w:rFonts w:ascii="宋体" w:hAnsi="宋体" w:cs="宋体" w:eastAsia="宋体" w:hint="default"/>
          <w:color w:val="231F20"/>
          <w:spacing w:val="-1"/>
          <w:w w:val="97"/>
          <w:sz w:val="20"/>
          <w:szCs w:val="20"/>
        </w:rPr>
        <w:t>1.65</w:t>
      </w:r>
      <w:r>
        <w:rPr>
          <w:rFonts w:ascii="宋体" w:hAnsi="宋体" w:cs="宋体" w:eastAsia="宋体" w:hint="default"/>
          <w:color w:val="231F20"/>
          <w:spacing w:val="-60"/>
          <w:w w:val="97"/>
          <w:sz w:val="20"/>
          <w:szCs w:val="20"/>
        </w:rPr>
        <w:t> </w:t>
      </w:r>
      <w:r>
        <w:rPr>
          <w:rFonts w:ascii="宋体" w:hAnsi="宋体" w:cs="宋体" w:eastAsia="宋体" w:hint="default"/>
          <w:color w:val="231F20"/>
          <w:spacing w:val="1"/>
          <w:sz w:val="20"/>
          <w:szCs w:val="20"/>
        </w:rPr>
        <w:t>亿个，其中</w:t>
      </w:r>
      <w:r>
        <w:rPr>
          <w:rFonts w:ascii="宋体" w:hAnsi="宋体" w:cs="宋体" w:eastAsia="宋体" w:hint="default"/>
          <w:color w:val="231F20"/>
          <w:spacing w:val="-63"/>
          <w:sz w:val="20"/>
          <w:szCs w:val="20"/>
        </w:rPr>
        <w:t> </w:t>
      </w:r>
      <w:r>
        <w:rPr>
          <w:rFonts w:ascii="宋体" w:hAnsi="宋体" w:cs="宋体" w:eastAsia="宋体" w:hint="default"/>
          <w:color w:val="231F20"/>
          <w:spacing w:val="-1"/>
          <w:w w:val="113"/>
          <w:sz w:val="20"/>
          <w:szCs w:val="20"/>
        </w:rPr>
        <w:t>FTTX</w:t>
      </w:r>
      <w:r>
        <w:rPr>
          <w:rFonts w:ascii="宋体" w:hAnsi="宋体" w:cs="宋体" w:eastAsia="宋体" w:hint="default"/>
          <w:color w:val="231F20"/>
          <w:spacing w:val="-76"/>
          <w:w w:val="113"/>
          <w:sz w:val="20"/>
          <w:szCs w:val="20"/>
        </w:rPr>
        <w:t> </w:t>
      </w:r>
      <w:r>
        <w:rPr>
          <w:rFonts w:ascii="宋体" w:hAnsi="宋体" w:cs="宋体" w:eastAsia="宋体" w:hint="default"/>
          <w:color w:val="231F20"/>
          <w:spacing w:val="1"/>
          <w:sz w:val="20"/>
          <w:szCs w:val="20"/>
        </w:rPr>
        <w:t>端口占比达到</w:t>
      </w:r>
      <w:r>
        <w:rPr>
          <w:rFonts w:ascii="宋体" w:hAnsi="宋体" w:cs="宋体" w:eastAsia="宋体" w:hint="default"/>
          <w:color w:val="231F20"/>
          <w:spacing w:val="-63"/>
          <w:sz w:val="20"/>
          <w:szCs w:val="20"/>
        </w:rPr>
        <w:t> </w:t>
      </w:r>
      <w:r>
        <w:rPr>
          <w:rFonts w:ascii="宋体" w:hAnsi="宋体" w:cs="宋体" w:eastAsia="宋体" w:hint="default"/>
          <w:color w:val="231F20"/>
          <w:spacing w:val="1"/>
          <w:w w:val="109"/>
          <w:sz w:val="20"/>
          <w:szCs w:val="20"/>
        </w:rPr>
        <w:t>93%。持续提升传输、承载</w:t>
      </w:r>
      <w:r>
        <w:rPr>
          <w:rFonts w:ascii="宋体" w:hAnsi="宋体" w:cs="宋体" w:eastAsia="宋体" w:hint="default"/>
          <w:color w:val="231F20"/>
          <w:spacing w:val="2"/>
          <w:sz w:val="20"/>
          <w:szCs w:val="20"/>
        </w:rPr>
        <w:t> </w:t>
      </w:r>
      <w:r>
        <w:rPr>
          <w:rFonts w:ascii="宋体" w:hAnsi="宋体" w:cs="宋体" w:eastAsia="宋体" w:hint="default"/>
          <w:color w:val="231F20"/>
          <w:spacing w:val="-6"/>
          <w:sz w:val="20"/>
          <w:szCs w:val="20"/>
        </w:rPr>
        <w:t>网等基础网络能力，网络能力不断增强。启动与中国电信深度合作，加快改善网络服务质量，提升资产运营效率。</w:t>
      </w:r>
      <w:r>
        <w:rPr>
          <w:rFonts w:ascii="宋体" w:hAnsi="宋体" w:cs="宋体" w:eastAsia="宋体" w:hint="default"/>
          <w:spacing w:val="-6"/>
          <w:sz w:val="20"/>
          <w:szCs w:val="20"/>
        </w:rPr>
      </w:r>
    </w:p>
    <w:p>
      <w:pPr>
        <w:spacing w:before="177"/>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4、战略转型</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line="276" w:lineRule="auto" w:before="0"/>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2015 </w:t>
      </w:r>
      <w:r>
        <w:rPr>
          <w:rFonts w:ascii="宋体" w:hAnsi="宋体" w:cs="宋体" w:eastAsia="宋体" w:hint="default"/>
          <w:color w:val="231F20"/>
          <w:spacing w:val="-4"/>
          <w:sz w:val="20"/>
          <w:szCs w:val="20"/>
        </w:rPr>
        <w:t>年，公司紧扣自身资源禀赋，确定了“实施聚焦战略、创新合作发展”的公司战略，致力于通过重点聚焦、</w:t>
      </w:r>
      <w:r>
        <w:rPr>
          <w:rFonts w:ascii="宋体" w:hAnsi="宋体" w:cs="宋体" w:eastAsia="宋体" w:hint="default"/>
          <w:color w:val="231F20"/>
          <w:spacing w:val="-75"/>
          <w:sz w:val="20"/>
          <w:szCs w:val="20"/>
        </w:rPr>
        <w:t> </w:t>
      </w:r>
      <w:r>
        <w:rPr>
          <w:rFonts w:ascii="宋体" w:hAnsi="宋体" w:cs="宋体" w:eastAsia="宋体" w:hint="default"/>
          <w:color w:val="231F20"/>
          <w:spacing w:val="-75"/>
          <w:sz w:val="20"/>
          <w:szCs w:val="20"/>
        </w:rPr>
      </w:r>
      <w:r>
        <w:rPr>
          <w:rFonts w:ascii="宋体" w:hAnsi="宋体" w:cs="宋体" w:eastAsia="宋体" w:hint="default"/>
          <w:color w:val="231F20"/>
          <w:sz w:val="20"/>
          <w:szCs w:val="20"/>
        </w:rPr>
        <w:t>创新驱动和深化合作，引领未来发展及战略转型。推进基础业务领域的适度授权放权，提升营销的灵活性。紧 紧围绕提升效率和激发活力，加快推进管理创新与变革，成立了采购、产品和品牌、薪酬分配决策委员会，促</w:t>
      </w:r>
      <w:r>
        <w:rPr>
          <w:rFonts w:ascii="宋体" w:hAnsi="宋体" w:cs="宋体" w:eastAsia="宋体" w:hint="default"/>
          <w:color w:val="231F20"/>
          <w:sz w:val="20"/>
          <w:szCs w:val="20"/>
        </w:rPr>
        <w:t> 进民主、高效决策。推进适应移动互联网发展的组织机构改革，撤销了网络公司，成立了电子商务部、国际公 司，持续调整优化子公司。持续推进了激发基层责任单元活力改革，优化完善了员工晋升激励体系，持续激发 内生活力。</w:t>
      </w:r>
      <w:r>
        <w:rPr>
          <w:rFonts w:ascii="宋体" w:hAnsi="宋体" w:cs="宋体" w:eastAsia="宋体" w:hint="default"/>
          <w:sz w:val="20"/>
          <w:szCs w:val="20"/>
        </w:rPr>
      </w:r>
    </w:p>
    <w:p>
      <w:pPr>
        <w:spacing w:before="177"/>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5、社会责任</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line="276" w:lineRule="auto" w:before="0"/>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公司长期致力于将自身发展与社会责任相结合，努力为利益相关方创造共享价值。积极支撑智慧城市建设和信 </w:t>
      </w:r>
      <w:r>
        <w:rPr>
          <w:rFonts w:ascii="宋体" w:hAnsi="宋体" w:cs="宋体" w:eastAsia="宋体" w:hint="default"/>
          <w:color w:val="231F20"/>
          <w:spacing w:val="-2"/>
          <w:sz w:val="20"/>
          <w:szCs w:val="20"/>
        </w:rPr>
        <w:t>息惠民，落实“提速降费”，推动国家信息化进程，助力传统产业转型升级。创新服务方式，强化实名制管理，</w:t>
      </w:r>
      <w:r>
        <w:rPr>
          <w:rFonts w:ascii="宋体" w:hAnsi="宋体" w:cs="宋体" w:eastAsia="宋体" w:hint="default"/>
          <w:color w:val="231F20"/>
          <w:spacing w:val="-65"/>
          <w:sz w:val="20"/>
          <w:szCs w:val="20"/>
        </w:rPr>
        <w:t> </w:t>
      </w:r>
      <w:r>
        <w:rPr>
          <w:rFonts w:ascii="宋体" w:hAnsi="宋体" w:cs="宋体" w:eastAsia="宋体" w:hint="default"/>
          <w:color w:val="231F20"/>
          <w:spacing w:val="-65"/>
          <w:sz w:val="20"/>
          <w:szCs w:val="20"/>
        </w:rPr>
      </w:r>
      <w:r>
        <w:rPr>
          <w:rFonts w:ascii="宋体" w:hAnsi="宋体" w:cs="宋体" w:eastAsia="宋体" w:hint="default"/>
          <w:color w:val="231F20"/>
          <w:sz w:val="20"/>
          <w:szCs w:val="20"/>
        </w:rPr>
        <w:t>打造绿色、安全网络环境，为客户提供更加放心、便捷的服务。推动节能减排、共建共享、产业链深度合作，</w:t>
      </w:r>
      <w:r>
        <w:rPr>
          <w:rFonts w:ascii="宋体" w:hAnsi="宋体" w:cs="宋体" w:eastAsia="宋体" w:hint="default"/>
          <w:color w:val="231F20"/>
          <w:spacing w:val="-61"/>
          <w:sz w:val="20"/>
          <w:szCs w:val="20"/>
        </w:rPr>
        <w:t> </w:t>
      </w:r>
      <w:r>
        <w:rPr>
          <w:rFonts w:ascii="宋体" w:hAnsi="宋体" w:cs="宋体" w:eastAsia="宋体" w:hint="default"/>
          <w:color w:val="231F20"/>
          <w:spacing w:val="-61"/>
          <w:sz w:val="20"/>
          <w:szCs w:val="20"/>
        </w:rPr>
      </w:r>
      <w:r>
        <w:rPr>
          <w:rFonts w:ascii="宋体" w:hAnsi="宋体" w:cs="宋体" w:eastAsia="宋体" w:hint="default"/>
          <w:color w:val="231F20"/>
          <w:sz w:val="20"/>
          <w:szCs w:val="20"/>
        </w:rPr>
        <w:t>建设资源节约型和环境友好型企业。推进公平和谐，关注员工职业发展与身心健康，持续开展扶贫、捐资助学 等活动，不断回馈社会，促进公司可持续发展。</w:t>
      </w:r>
      <w:r>
        <w:rPr>
          <w:rFonts w:ascii="宋体" w:hAnsi="宋体" w:cs="宋体" w:eastAsia="宋体" w:hint="default"/>
          <w:sz w:val="20"/>
          <w:szCs w:val="20"/>
        </w:rPr>
      </w:r>
    </w:p>
    <w:p>
      <w:pPr>
        <w:spacing w:before="177"/>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6、未来展望</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line="276" w:lineRule="auto" w:before="0"/>
        <w:ind w:left="113" w:right="99" w:firstLine="0"/>
        <w:jc w:val="left"/>
        <w:rPr>
          <w:rFonts w:ascii="宋体" w:hAnsi="宋体" w:cs="宋体" w:eastAsia="宋体" w:hint="default"/>
          <w:sz w:val="20"/>
          <w:szCs w:val="20"/>
        </w:rPr>
      </w:pPr>
      <w:r>
        <w:rPr>
          <w:rFonts w:ascii="宋体" w:hAnsi="宋体" w:cs="宋体" w:eastAsia="宋体" w:hint="default"/>
          <w:color w:val="231F20"/>
          <w:spacing w:val="-6"/>
          <w:sz w:val="20"/>
          <w:szCs w:val="20"/>
        </w:rPr>
        <w:t>当前，公司发展依然面临诸多困难挑战，也拥有许多机遇空间。世界经济继续深度调整，国内经济进入速度变化、</w:t>
      </w:r>
      <w:r>
        <w:rPr>
          <w:rFonts w:ascii="宋体" w:hAnsi="宋体" w:cs="宋体" w:eastAsia="宋体" w:hint="default"/>
          <w:color w:val="231F20"/>
          <w:spacing w:val="-64"/>
          <w:sz w:val="20"/>
          <w:szCs w:val="20"/>
        </w:rPr>
        <w:t> </w:t>
      </w:r>
      <w:r>
        <w:rPr>
          <w:rFonts w:ascii="宋体" w:hAnsi="宋体" w:cs="宋体" w:eastAsia="宋体" w:hint="default"/>
          <w:color w:val="231F20"/>
          <w:spacing w:val="-64"/>
          <w:sz w:val="20"/>
          <w:szCs w:val="20"/>
        </w:rPr>
      </w:r>
      <w:r>
        <w:rPr>
          <w:rFonts w:ascii="宋体" w:hAnsi="宋体" w:cs="宋体" w:eastAsia="宋体" w:hint="default"/>
          <w:color w:val="231F20"/>
          <w:sz w:val="20"/>
          <w:szCs w:val="20"/>
        </w:rPr>
        <w:t>结构优化、动力转换的新常态。日新月异的信息技术继续引领社会生产变革，创新成为发展的第一驱动力。全 球通信业价值重心不断从通信服务向信息服务转移，传统市场日趋饱和，竞争进入存量争夺时代，行业监管政 </w:t>
      </w:r>
      <w:r>
        <w:rPr>
          <w:rFonts w:ascii="宋体" w:hAnsi="宋体" w:cs="宋体" w:eastAsia="宋体" w:hint="default"/>
          <w:color w:val="231F20"/>
          <w:spacing w:val="-5"/>
          <w:sz w:val="20"/>
          <w:szCs w:val="20"/>
        </w:rPr>
        <w:t>策和竞争态势调整变化，都将对公司发展产生新的影响。国家大力实施网络强国战略、大数据战略、“互联网</w:t>
      </w:r>
      <w:r>
        <w:rPr>
          <w:rFonts w:ascii="宋体" w:hAnsi="宋体" w:cs="宋体" w:eastAsia="宋体" w:hint="default"/>
          <w:color w:val="231F20"/>
          <w:spacing w:val="-58"/>
          <w:sz w:val="20"/>
          <w:szCs w:val="20"/>
        </w:rPr>
        <w:t> </w:t>
      </w:r>
      <w:r>
        <w:rPr>
          <w:rFonts w:ascii="宋体" w:hAnsi="宋体" w:cs="宋体" w:eastAsia="宋体" w:hint="default"/>
          <w:color w:val="231F20"/>
          <w:w w:val="110"/>
          <w:sz w:val="20"/>
          <w:szCs w:val="20"/>
        </w:rPr>
        <w:t>+”</w:t>
      </w:r>
      <w:r>
        <w:rPr>
          <w:rFonts w:ascii="宋体" w:hAnsi="宋体" w:cs="宋体" w:eastAsia="宋体" w:hint="default"/>
          <w:color w:val="231F20"/>
          <w:w w:val="110"/>
          <w:sz w:val="20"/>
          <w:szCs w:val="20"/>
        </w:rPr>
        <w:t> </w:t>
      </w:r>
      <w:r>
        <w:rPr>
          <w:rFonts w:ascii="宋体" w:hAnsi="宋体" w:cs="宋体" w:eastAsia="宋体" w:hint="default"/>
          <w:color w:val="231F20"/>
          <w:sz w:val="20"/>
          <w:szCs w:val="20"/>
        </w:rPr>
        <w:t>行动计划，流量和信息消费全面发展，物联网、云计算、大数据、互联网金融等进入快速成长期，给公司带来</w:t>
      </w:r>
      <w:r>
        <w:rPr>
          <w:rFonts w:ascii="宋体" w:hAnsi="宋体" w:cs="宋体" w:eastAsia="宋体" w:hint="default"/>
          <w:color w:val="231F20"/>
          <w:spacing w:val="-62"/>
          <w:sz w:val="20"/>
          <w:szCs w:val="20"/>
        </w:rPr>
        <w:t> </w:t>
      </w:r>
      <w:r>
        <w:rPr>
          <w:rFonts w:ascii="宋体" w:hAnsi="宋体" w:cs="宋体" w:eastAsia="宋体" w:hint="default"/>
          <w:color w:val="231F20"/>
          <w:spacing w:val="-62"/>
          <w:sz w:val="20"/>
          <w:szCs w:val="20"/>
        </w:rPr>
      </w:r>
      <w:r>
        <w:rPr>
          <w:rFonts w:ascii="宋体" w:hAnsi="宋体" w:cs="宋体" w:eastAsia="宋体" w:hint="default"/>
          <w:color w:val="231F20"/>
          <w:sz w:val="20"/>
          <w:szCs w:val="20"/>
        </w:rPr>
        <w:t>巨大发展商机。</w:t>
      </w:r>
      <w:r>
        <w:rPr>
          <w:rFonts w:ascii="宋体" w:hAnsi="宋体" w:cs="宋体" w:eastAsia="宋体" w:hint="default"/>
          <w:sz w:val="20"/>
          <w:szCs w:val="20"/>
        </w:rPr>
      </w:r>
    </w:p>
    <w:p>
      <w:pPr>
        <w:spacing w:after="0" w:line="276" w:lineRule="auto"/>
        <w:jc w:val="left"/>
        <w:rPr>
          <w:rFonts w:ascii="宋体" w:hAnsi="宋体" w:cs="宋体" w:eastAsia="宋体" w:hint="default"/>
          <w:sz w:val="20"/>
          <w:szCs w:val="20"/>
        </w:rPr>
        <w:sectPr>
          <w:headerReference w:type="even" r:id="rId86"/>
          <w:headerReference w:type="default" r:id="rId87"/>
          <w:footerReference w:type="even" r:id="rId88"/>
          <w:footerReference w:type="default" r:id="rId89"/>
          <w:pgSz w:w="11910" w:h="16160"/>
          <w:pgMar w:header="653" w:footer="320" w:top="1040" w:bottom="520" w:left="1020" w:right="920"/>
          <w:pgNumType w:start="16"/>
        </w:sectPr>
      </w:pPr>
    </w:p>
    <w:p>
      <w:pPr>
        <w:spacing w:line="189" w:lineRule="exact" w:before="0"/>
        <w:ind w:left="113" w:right="1032" w:firstLine="0"/>
        <w:jc w:val="left"/>
        <w:rPr>
          <w:rFonts w:ascii="宋体" w:hAnsi="宋体" w:cs="宋体" w:eastAsia="宋体" w:hint="default"/>
          <w:sz w:val="20"/>
          <w:szCs w:val="20"/>
        </w:rPr>
      </w:pPr>
      <w:r>
        <w:rPr>
          <w:rFonts w:ascii="宋体" w:hAnsi="宋体" w:cs="宋体" w:eastAsia="宋体" w:hint="default"/>
          <w:color w:val="231F20"/>
          <w:sz w:val="20"/>
          <w:szCs w:val="20"/>
        </w:rPr>
        <w:t>新的一年是公司全面实施聚焦战略、创新合作发展的起步之年。展望未来，我们充满信心。公司将加强战略牵</w:t>
      </w:r>
      <w:r>
        <w:rPr>
          <w:rFonts w:ascii="宋体" w:hAnsi="宋体" w:cs="宋体" w:eastAsia="宋体" w:hint="default"/>
          <w:sz w:val="20"/>
          <w:szCs w:val="20"/>
        </w:rPr>
      </w:r>
    </w:p>
    <w:p>
      <w:pPr>
        <w:spacing w:line="276" w:lineRule="auto" w:before="38"/>
        <w:ind w:left="113" w:right="1028" w:firstLine="0"/>
        <w:jc w:val="left"/>
        <w:rPr>
          <w:rFonts w:ascii="宋体" w:hAnsi="宋体" w:cs="宋体" w:eastAsia="宋体" w:hint="default"/>
          <w:sz w:val="20"/>
          <w:szCs w:val="20"/>
        </w:rPr>
      </w:pPr>
      <w:r>
        <w:rPr>
          <w:rFonts w:ascii="宋体" w:hAnsi="宋体" w:cs="宋体" w:eastAsia="宋体" w:hint="default"/>
          <w:color w:val="231F20"/>
          <w:spacing w:val="-6"/>
          <w:sz w:val="20"/>
          <w:szCs w:val="20"/>
        </w:rPr>
        <w:t>引，以“聚焦、创新、合作”为核心，加快破解发展难题，全力推进经营业绩逐步反转；聚焦重点业务重点地区，</w:t>
      </w:r>
      <w:r>
        <w:rPr>
          <w:rFonts w:ascii="宋体" w:hAnsi="宋体" w:cs="宋体" w:eastAsia="宋体" w:hint="default"/>
          <w:color w:val="231F20"/>
          <w:spacing w:val="-65"/>
          <w:sz w:val="20"/>
          <w:szCs w:val="20"/>
        </w:rPr>
        <w:t> </w:t>
      </w:r>
      <w:r>
        <w:rPr>
          <w:rFonts w:ascii="宋体" w:hAnsi="宋体" w:cs="宋体" w:eastAsia="宋体" w:hint="default"/>
          <w:color w:val="231F20"/>
          <w:spacing w:val="-65"/>
          <w:sz w:val="20"/>
          <w:szCs w:val="20"/>
        </w:rPr>
      </w:r>
      <w:r>
        <w:rPr>
          <w:rFonts w:ascii="宋体" w:hAnsi="宋体" w:cs="宋体" w:eastAsia="宋体" w:hint="default"/>
          <w:color w:val="231F20"/>
          <w:spacing w:val="-5"/>
          <w:sz w:val="20"/>
          <w:szCs w:val="20"/>
        </w:rPr>
        <w:t>着力提升基础业务价值，聚焦</w:t>
      </w:r>
      <w:r>
        <w:rPr>
          <w:rFonts w:ascii="宋体" w:hAnsi="宋体" w:cs="宋体" w:eastAsia="宋体" w:hint="default"/>
          <w:color w:val="231F20"/>
          <w:spacing w:val="-11"/>
          <w:sz w:val="20"/>
          <w:szCs w:val="20"/>
        </w:rPr>
        <w:t> </w:t>
      </w:r>
      <w:r>
        <w:rPr>
          <w:rFonts w:ascii="宋体" w:hAnsi="宋体" w:cs="宋体" w:eastAsia="宋体" w:hint="default"/>
          <w:color w:val="231F20"/>
          <w:spacing w:val="-8"/>
          <w:sz w:val="20"/>
          <w:szCs w:val="20"/>
        </w:rPr>
        <w:t>4G，加快网络建设，重塑品牌形象，优化产品体系，强化终端引领，提升渠道能力，</w:t>
      </w:r>
      <w:r>
        <w:rPr>
          <w:rFonts w:ascii="宋体" w:hAnsi="宋体" w:cs="宋体" w:eastAsia="宋体" w:hint="default"/>
          <w:color w:val="231F20"/>
          <w:spacing w:val="-85"/>
          <w:sz w:val="20"/>
          <w:szCs w:val="20"/>
        </w:rPr>
        <w:t> </w:t>
      </w:r>
      <w:r>
        <w:rPr>
          <w:rFonts w:ascii="宋体" w:hAnsi="宋体" w:cs="宋体" w:eastAsia="宋体" w:hint="default"/>
          <w:color w:val="231F20"/>
          <w:spacing w:val="-85"/>
          <w:sz w:val="20"/>
          <w:szCs w:val="20"/>
        </w:rPr>
      </w:r>
      <w:r>
        <w:rPr>
          <w:rFonts w:ascii="宋体" w:hAnsi="宋体" w:cs="宋体" w:eastAsia="宋体" w:hint="default"/>
          <w:color w:val="231F20"/>
          <w:sz w:val="20"/>
          <w:szCs w:val="20"/>
        </w:rPr>
        <w:t>深化存量经营和流量经营，实现重点细分市场突破，确保移动业务整体企稳回升；以应用为引领，持续提升宽 带价值，坚持以</w:t>
      </w:r>
      <w:r>
        <w:rPr>
          <w:rFonts w:ascii="宋体" w:hAnsi="宋体" w:cs="宋体" w:eastAsia="宋体" w:hint="default"/>
          <w:color w:val="231F20"/>
          <w:spacing w:val="-26"/>
          <w:sz w:val="20"/>
          <w:szCs w:val="20"/>
        </w:rPr>
        <w:t> </w:t>
      </w:r>
      <w:r>
        <w:rPr>
          <w:rFonts w:ascii="宋体" w:hAnsi="宋体" w:cs="宋体" w:eastAsia="宋体" w:hint="default"/>
          <w:color w:val="231F20"/>
          <w:sz w:val="20"/>
          <w:szCs w:val="20"/>
        </w:rPr>
        <w:t>TV</w:t>
      </w:r>
      <w:r>
        <w:rPr>
          <w:rFonts w:ascii="宋体" w:hAnsi="宋体" w:cs="宋体" w:eastAsia="宋体" w:hint="default"/>
          <w:color w:val="231F20"/>
          <w:spacing w:val="-26"/>
          <w:sz w:val="20"/>
          <w:szCs w:val="20"/>
        </w:rPr>
        <w:t> </w:t>
      </w:r>
      <w:r>
        <w:rPr>
          <w:rFonts w:ascii="宋体" w:hAnsi="宋体" w:cs="宋体" w:eastAsia="宋体" w:hint="default"/>
          <w:color w:val="231F20"/>
          <w:sz w:val="20"/>
          <w:szCs w:val="20"/>
        </w:rPr>
        <w:t>视频等高品质业务牵引光纤宽带普及，创新家庭互联网服务，保持固网业务稳定增长；聚</w:t>
      </w:r>
      <w:r>
        <w:rPr>
          <w:rFonts w:ascii="宋体" w:hAnsi="宋体" w:cs="宋体" w:eastAsia="宋体" w:hint="default"/>
          <w:color w:val="231F20"/>
          <w:spacing w:val="-36"/>
          <w:sz w:val="20"/>
          <w:szCs w:val="20"/>
        </w:rPr>
        <w:t> </w:t>
      </w:r>
      <w:r>
        <w:rPr>
          <w:rFonts w:ascii="宋体" w:hAnsi="宋体" w:cs="宋体" w:eastAsia="宋体" w:hint="default"/>
          <w:color w:val="231F20"/>
          <w:spacing w:val="-36"/>
          <w:sz w:val="20"/>
          <w:szCs w:val="20"/>
        </w:rPr>
      </w:r>
      <w:r>
        <w:rPr>
          <w:rFonts w:ascii="宋体" w:hAnsi="宋体" w:cs="宋体" w:eastAsia="宋体" w:hint="default"/>
          <w:color w:val="231F20"/>
          <w:sz w:val="20"/>
          <w:szCs w:val="20"/>
        </w:rPr>
        <w:t>焦平台类及产业互联网，提高有效供给能力，大力拓展物联网、云计算</w:t>
      </w:r>
      <w:r>
        <w:rPr>
          <w:rFonts w:ascii="宋体" w:hAnsi="宋体" w:cs="宋体" w:eastAsia="宋体" w:hint="default"/>
          <w:color w:val="231F20"/>
          <w:spacing w:val="-67"/>
          <w:sz w:val="20"/>
          <w:szCs w:val="20"/>
        </w:rPr>
        <w:t> </w:t>
      </w:r>
      <w:r>
        <w:rPr>
          <w:rFonts w:ascii="宋体" w:hAnsi="宋体" w:cs="宋体" w:eastAsia="宋体" w:hint="default"/>
          <w:color w:val="231F20"/>
          <w:w w:val="95"/>
          <w:sz w:val="20"/>
          <w:szCs w:val="20"/>
        </w:rPr>
        <w:t>/</w:t>
      </w:r>
      <w:r>
        <w:rPr>
          <w:rFonts w:ascii="宋体" w:hAnsi="宋体" w:cs="宋体" w:eastAsia="宋体" w:hint="default"/>
          <w:color w:val="231F20"/>
          <w:spacing w:val="-56"/>
          <w:w w:val="95"/>
          <w:sz w:val="20"/>
          <w:szCs w:val="20"/>
        </w:rPr>
        <w:t> </w:t>
      </w:r>
      <w:r>
        <w:rPr>
          <w:rFonts w:ascii="宋体" w:hAnsi="宋体" w:cs="宋体" w:eastAsia="宋体" w:hint="default"/>
          <w:color w:val="231F20"/>
          <w:sz w:val="20"/>
          <w:szCs w:val="20"/>
        </w:rPr>
        <w:t>IDC、大数据、流量经营、行业应用、</w:t>
      </w:r>
      <w:r>
        <w:rPr>
          <w:rFonts w:ascii="宋体" w:hAnsi="宋体" w:cs="宋体" w:eastAsia="宋体" w:hint="default"/>
          <w:color w:val="231F20"/>
          <w:sz w:val="20"/>
          <w:szCs w:val="20"/>
        </w:rPr>
        <w:t> 支付</w:t>
      </w:r>
      <w:r>
        <w:rPr>
          <w:rFonts w:ascii="宋体" w:hAnsi="宋体" w:cs="宋体" w:eastAsia="宋体" w:hint="default"/>
          <w:color w:val="231F20"/>
          <w:spacing w:val="-40"/>
          <w:sz w:val="20"/>
          <w:szCs w:val="20"/>
        </w:rPr>
        <w:t> </w:t>
      </w:r>
      <w:r>
        <w:rPr>
          <w:rFonts w:ascii="宋体" w:hAnsi="宋体" w:cs="宋体" w:eastAsia="宋体" w:hint="default"/>
          <w:color w:val="231F20"/>
          <w:w w:val="95"/>
          <w:sz w:val="20"/>
          <w:szCs w:val="20"/>
        </w:rPr>
        <w:t>/</w:t>
      </w:r>
      <w:r>
        <w:rPr>
          <w:rFonts w:ascii="宋体" w:hAnsi="宋体" w:cs="宋体" w:eastAsia="宋体" w:hint="default"/>
          <w:color w:val="231F20"/>
          <w:spacing w:val="-35"/>
          <w:w w:val="95"/>
          <w:sz w:val="20"/>
          <w:szCs w:val="20"/>
        </w:rPr>
        <w:t> </w:t>
      </w:r>
      <w:r>
        <w:rPr>
          <w:rFonts w:ascii="宋体" w:hAnsi="宋体" w:cs="宋体" w:eastAsia="宋体" w:hint="default"/>
          <w:color w:val="231F20"/>
          <w:sz w:val="20"/>
          <w:szCs w:val="20"/>
        </w:rPr>
        <w:t>金融、国际业务，打造创新业务增长新引擎；聚焦体制机制改革与管理体系市场化，激发企业活力与运</w:t>
      </w:r>
      <w:r>
        <w:rPr>
          <w:rFonts w:ascii="宋体" w:hAnsi="宋体" w:cs="宋体" w:eastAsia="宋体" w:hint="default"/>
          <w:color w:val="231F20"/>
          <w:spacing w:val="-78"/>
          <w:sz w:val="20"/>
          <w:szCs w:val="20"/>
        </w:rPr>
        <w:t> </w:t>
      </w:r>
      <w:r>
        <w:rPr>
          <w:rFonts w:ascii="宋体" w:hAnsi="宋体" w:cs="宋体" w:eastAsia="宋体" w:hint="default"/>
          <w:color w:val="231F20"/>
          <w:spacing w:val="-78"/>
          <w:sz w:val="20"/>
          <w:szCs w:val="20"/>
        </w:rPr>
      </w:r>
      <w:r>
        <w:rPr>
          <w:rFonts w:ascii="宋体" w:hAnsi="宋体" w:cs="宋体" w:eastAsia="宋体" w:hint="default"/>
          <w:color w:val="231F20"/>
          <w:spacing w:val="-2"/>
          <w:sz w:val="20"/>
          <w:szCs w:val="20"/>
        </w:rPr>
        <w:t>营效率；积极推动行业内运营商间在资源、创新等领域的优势互补、深度合作，大幅降低网络投资和运营成本，</w:t>
      </w:r>
      <w:r>
        <w:rPr>
          <w:rFonts w:ascii="宋体" w:hAnsi="宋体" w:cs="宋体" w:eastAsia="宋体" w:hint="default"/>
          <w:color w:val="231F20"/>
          <w:spacing w:val="-66"/>
          <w:sz w:val="20"/>
          <w:szCs w:val="20"/>
        </w:rPr>
        <w:t> </w:t>
      </w:r>
      <w:r>
        <w:rPr>
          <w:rFonts w:ascii="宋体" w:hAnsi="宋体" w:cs="宋体" w:eastAsia="宋体" w:hint="default"/>
          <w:color w:val="231F20"/>
          <w:spacing w:val="-66"/>
          <w:sz w:val="20"/>
          <w:szCs w:val="20"/>
        </w:rPr>
      </w:r>
      <w:r>
        <w:rPr>
          <w:rFonts w:ascii="宋体" w:hAnsi="宋体" w:cs="宋体" w:eastAsia="宋体" w:hint="default"/>
          <w:color w:val="231F20"/>
          <w:sz w:val="20"/>
          <w:szCs w:val="20"/>
        </w:rPr>
        <w:t>更好地提升客户服务质量、提升资产运营效率，持续为股东创造更大价值。</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28"/>
          <w:szCs w:val="28"/>
        </w:rPr>
      </w:pPr>
    </w:p>
    <w:p>
      <w:pPr>
        <w:spacing w:line="4744" w:lineRule="exact"/>
        <w:ind w:left="1711" w:right="0" w:firstLine="0"/>
        <w:rPr>
          <w:rFonts w:ascii="宋体" w:hAnsi="宋体" w:cs="宋体" w:eastAsia="宋体" w:hint="default"/>
          <w:sz w:val="20"/>
          <w:szCs w:val="20"/>
        </w:rPr>
      </w:pPr>
      <w:r>
        <w:rPr>
          <w:rFonts w:ascii="宋体" w:hAnsi="宋体" w:cs="宋体" w:eastAsia="宋体" w:hint="default"/>
          <w:position w:val="-94"/>
          <w:sz w:val="20"/>
          <w:szCs w:val="20"/>
        </w:rPr>
        <w:pict>
          <v:group style="width:332.3pt;height:237.25pt;mso-position-horizontal-relative:char;mso-position-vertical-relative:line" coordorigin="0,0" coordsize="6646,4745">
            <v:group style="position:absolute;left:0;top:0;width:6646;height:4745" coordorigin="0,0" coordsize="6646,4745">
              <v:shape style="position:absolute;left:0;top:0;width:6646;height:4745" coordorigin="0,0" coordsize="6646,4745" path="m0,0l6646,0,6646,4745,0,4745,0,0xe" filled="true" fillcolor="#231f20" stroked="false">
                <v:path arrowok="t"/>
                <v:fill opacity="16384f" type="solid"/>
              </v:shape>
              <v:shape style="position:absolute;left:30;top:30;width:6383;height:4481" type="#_x0000_t75" stroked="false">
                <v:imagedata r:id="rId90" o:title=""/>
              </v:shape>
            </v:group>
            <v:group style="position:absolute;left:30;top:30;width:6384;height:4482" coordorigin="30,30" coordsize="6384,4482">
              <v:shape style="position:absolute;left:30;top:30;width:6384;height:4482" coordorigin="30,30" coordsize="6384,4482" path="m30,4511l6413,4511,6413,30,30,30,30,4511xe" filled="false" stroked="true" strokeweight="2.7pt" strokecolor="#ffffff">
                <v:path arrowok="t"/>
              </v:shape>
            </v:group>
          </v:group>
        </w:pict>
      </w:r>
      <w:r>
        <w:rPr>
          <w:rFonts w:ascii="宋体" w:hAnsi="宋体" w:cs="宋体" w:eastAsia="宋体" w:hint="default"/>
          <w:position w:val="-94"/>
          <w:sz w:val="20"/>
          <w:szCs w:val="20"/>
        </w:rPr>
      </w:r>
    </w:p>
    <w:p>
      <w:pPr>
        <w:spacing w:after="0" w:line="4744" w:lineRule="exact"/>
        <w:rPr>
          <w:rFonts w:ascii="宋体" w:hAnsi="宋体" w:cs="宋体" w:eastAsia="宋体" w:hint="default"/>
          <w:sz w:val="20"/>
          <w:szCs w:val="20"/>
        </w:rPr>
        <w:sectPr>
          <w:pgSz w:w="11910" w:h="16160"/>
          <w:pgMar w:header="653" w:footer="320" w:top="2260" w:bottom="520" w:left="1020" w:right="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6"/>
          <w:szCs w:val="26"/>
        </w:rPr>
      </w:pPr>
    </w:p>
    <w:p>
      <w:pPr>
        <w:spacing w:before="11"/>
        <w:ind w:left="113" w:right="0" w:firstLine="0"/>
        <w:jc w:val="both"/>
        <w:rPr>
          <w:rFonts w:ascii="宋体" w:hAnsi="宋体" w:cs="宋体" w:eastAsia="宋体" w:hint="default"/>
          <w:sz w:val="24"/>
          <w:szCs w:val="24"/>
        </w:rPr>
      </w:pPr>
      <w:r>
        <w:rPr>
          <w:rFonts w:ascii="宋体" w:hAnsi="宋体" w:cs="宋体" w:eastAsia="宋体" w:hint="default"/>
          <w:color w:val="D71920"/>
          <w:sz w:val="24"/>
          <w:szCs w:val="24"/>
        </w:rPr>
        <w:t>二、报告期内主要经营情况</w:t>
      </w:r>
      <w:r>
        <w:rPr>
          <w:rFonts w:ascii="宋体" w:hAnsi="宋体" w:cs="宋体" w:eastAsia="宋体" w:hint="default"/>
          <w:sz w:val="24"/>
          <w:szCs w:val="24"/>
        </w:rPr>
      </w:r>
    </w:p>
    <w:p>
      <w:pPr>
        <w:spacing w:line="240" w:lineRule="auto" w:before="12"/>
        <w:rPr>
          <w:rFonts w:ascii="宋体" w:hAnsi="宋体" w:cs="宋体" w:eastAsia="宋体" w:hint="default"/>
          <w:sz w:val="25"/>
          <w:szCs w:val="25"/>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D71920"/>
          <w:sz w:val="20"/>
          <w:szCs w:val="20"/>
        </w:rPr>
        <w:t>第一部分</w:t>
      </w:r>
      <w:r>
        <w:rPr>
          <w:rFonts w:ascii="宋体" w:hAnsi="宋体" w:cs="宋体" w:eastAsia="宋体" w:hint="default"/>
          <w:color w:val="D71920"/>
          <w:spacing w:val="-45"/>
          <w:sz w:val="20"/>
          <w:szCs w:val="20"/>
        </w:rPr>
        <w:t> </w:t>
      </w:r>
      <w:r>
        <w:rPr>
          <w:rFonts w:ascii="宋体" w:hAnsi="宋体" w:cs="宋体" w:eastAsia="宋体" w:hint="default"/>
          <w:color w:val="D71920"/>
          <w:sz w:val="20"/>
          <w:szCs w:val="20"/>
        </w:rPr>
        <w:t>生产经营情况</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line="276" w:lineRule="auto" w:before="0"/>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2015</w:t>
      </w:r>
      <w:r>
        <w:rPr>
          <w:rFonts w:ascii="宋体" w:hAnsi="宋体" w:cs="宋体" w:eastAsia="宋体" w:hint="default"/>
          <w:color w:val="231F20"/>
          <w:spacing w:val="-18"/>
          <w:sz w:val="20"/>
          <w:szCs w:val="20"/>
        </w:rPr>
        <w:t> </w:t>
      </w:r>
      <w:r>
        <w:rPr>
          <w:rFonts w:ascii="宋体" w:hAnsi="宋体" w:cs="宋体" w:eastAsia="宋体" w:hint="default"/>
          <w:color w:val="231F20"/>
          <w:spacing w:val="3"/>
          <w:sz w:val="20"/>
          <w:szCs w:val="20"/>
        </w:rPr>
        <w:t>年，公司重点转向</w:t>
      </w:r>
      <w:r>
        <w:rPr>
          <w:rFonts w:ascii="宋体" w:hAnsi="宋体" w:cs="宋体" w:eastAsia="宋体" w:hint="default"/>
          <w:color w:val="231F20"/>
          <w:spacing w:val="-18"/>
          <w:sz w:val="20"/>
          <w:szCs w:val="20"/>
        </w:rPr>
        <w:t> </w:t>
      </w:r>
      <w:r>
        <w:rPr>
          <w:rFonts w:ascii="宋体" w:hAnsi="宋体" w:cs="宋体" w:eastAsia="宋体" w:hint="default"/>
          <w:color w:val="231F20"/>
          <w:sz w:val="20"/>
          <w:szCs w:val="20"/>
        </w:rPr>
        <w:t>4G</w:t>
      </w:r>
      <w:r>
        <w:rPr>
          <w:rFonts w:ascii="宋体" w:hAnsi="宋体" w:cs="宋体" w:eastAsia="宋体" w:hint="default"/>
          <w:color w:val="231F20"/>
          <w:spacing w:val="-18"/>
          <w:sz w:val="20"/>
          <w:szCs w:val="20"/>
        </w:rPr>
        <w:t> </w:t>
      </w:r>
      <w:r>
        <w:rPr>
          <w:rFonts w:ascii="宋体" w:hAnsi="宋体" w:cs="宋体" w:eastAsia="宋体" w:hint="default"/>
          <w:color w:val="231F20"/>
          <w:spacing w:val="3"/>
          <w:sz w:val="20"/>
          <w:szCs w:val="20"/>
        </w:rPr>
        <w:t>业务发展，加快光纤宽带网络建设改造和智慧沃家业务发展，在创新业务领域开</w:t>
      </w:r>
      <w:r>
        <w:rPr>
          <w:rFonts w:ascii="宋体" w:hAnsi="宋体" w:cs="宋体" w:eastAsia="宋体" w:hint="default"/>
          <w:color w:val="231F20"/>
          <w:spacing w:val="-74"/>
          <w:sz w:val="20"/>
          <w:szCs w:val="20"/>
        </w:rPr>
        <w:t> </w:t>
      </w:r>
      <w:r>
        <w:rPr>
          <w:rFonts w:ascii="宋体" w:hAnsi="宋体" w:cs="宋体" w:eastAsia="宋体" w:hint="default"/>
          <w:color w:val="231F20"/>
          <w:spacing w:val="-74"/>
          <w:sz w:val="20"/>
          <w:szCs w:val="20"/>
        </w:rPr>
      </w:r>
      <w:r>
        <w:rPr>
          <w:rFonts w:ascii="宋体" w:hAnsi="宋体" w:cs="宋体" w:eastAsia="宋体" w:hint="default"/>
          <w:color w:val="231F20"/>
          <w:w w:val="105"/>
          <w:sz w:val="20"/>
          <w:szCs w:val="20"/>
        </w:rPr>
        <w:t>展专业化、市场化运营，各领域工作取得新进展。</w:t>
      </w:r>
      <w:r>
        <w:rPr>
          <w:rFonts w:ascii="宋体" w:hAnsi="宋体" w:cs="宋体" w:eastAsia="宋体" w:hint="default"/>
          <w:w w:val="105"/>
          <w:sz w:val="20"/>
          <w:szCs w:val="20"/>
        </w:rPr>
      </w:r>
    </w:p>
    <w:p>
      <w:pPr>
        <w:spacing w:before="177"/>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1、移动业务</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line="276" w:lineRule="auto" w:before="0"/>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2015</w:t>
      </w:r>
      <w:r>
        <w:rPr>
          <w:rFonts w:ascii="宋体" w:hAnsi="宋体" w:cs="宋体" w:eastAsia="宋体" w:hint="default"/>
          <w:color w:val="231F20"/>
          <w:spacing w:val="-44"/>
          <w:sz w:val="20"/>
          <w:szCs w:val="20"/>
        </w:rPr>
        <w:t> </w:t>
      </w:r>
      <w:r>
        <w:rPr>
          <w:rFonts w:ascii="宋体" w:hAnsi="宋体" w:cs="宋体" w:eastAsia="宋体" w:hint="default"/>
          <w:color w:val="231F20"/>
          <w:spacing w:val="-5"/>
          <w:sz w:val="20"/>
          <w:szCs w:val="20"/>
        </w:rPr>
        <w:t>年，公司移动业务发展面对严峻挑战，包括“提速降费”（附注</w:t>
      </w:r>
      <w:r>
        <w:rPr>
          <w:rFonts w:ascii="宋体" w:hAnsi="宋体" w:cs="宋体" w:eastAsia="宋体" w:hint="default"/>
          <w:color w:val="231F20"/>
          <w:spacing w:val="-43"/>
          <w:sz w:val="20"/>
          <w:szCs w:val="20"/>
        </w:rPr>
        <w:t> </w:t>
      </w:r>
      <w:r>
        <w:rPr>
          <w:rFonts w:ascii="宋体" w:hAnsi="宋体" w:cs="宋体" w:eastAsia="宋体" w:hint="default"/>
          <w:color w:val="231F20"/>
          <w:spacing w:val="-10"/>
          <w:sz w:val="20"/>
          <w:szCs w:val="20"/>
        </w:rPr>
        <w:t>1）、“流量单月不清零”（附注</w:t>
      </w:r>
      <w:r>
        <w:rPr>
          <w:rFonts w:ascii="宋体" w:hAnsi="宋体" w:cs="宋体" w:eastAsia="宋体" w:hint="default"/>
          <w:color w:val="231F20"/>
          <w:spacing w:val="-43"/>
          <w:sz w:val="20"/>
          <w:szCs w:val="20"/>
        </w:rPr>
        <w:t> </w:t>
      </w:r>
      <w:r>
        <w:rPr>
          <w:rFonts w:ascii="宋体" w:hAnsi="宋体" w:cs="宋体" w:eastAsia="宋体" w:hint="default"/>
          <w:color w:val="231F20"/>
          <w:spacing w:val="-17"/>
          <w:sz w:val="20"/>
          <w:szCs w:val="20"/>
        </w:rPr>
        <w:t>2）、“营</w:t>
      </w:r>
      <w:r>
        <w:rPr>
          <w:rFonts w:ascii="宋体" w:hAnsi="宋体" w:cs="宋体" w:eastAsia="宋体" w:hint="default"/>
          <w:color w:val="231F20"/>
          <w:spacing w:val="-63"/>
          <w:sz w:val="20"/>
          <w:szCs w:val="20"/>
        </w:rPr>
        <w:t> </w:t>
      </w:r>
      <w:r>
        <w:rPr>
          <w:rFonts w:ascii="宋体" w:hAnsi="宋体" w:cs="宋体" w:eastAsia="宋体" w:hint="default"/>
          <w:color w:val="231F20"/>
          <w:spacing w:val="-63"/>
          <w:sz w:val="20"/>
          <w:szCs w:val="20"/>
        </w:rPr>
      </w:r>
      <w:r>
        <w:rPr>
          <w:rFonts w:ascii="宋体" w:hAnsi="宋体" w:cs="宋体" w:eastAsia="宋体" w:hint="default"/>
          <w:color w:val="231F20"/>
          <w:spacing w:val="2"/>
          <w:sz w:val="20"/>
          <w:szCs w:val="20"/>
        </w:rPr>
        <w:t>改增”（附注</w:t>
      </w:r>
      <w:r>
        <w:rPr>
          <w:rFonts w:ascii="宋体" w:hAnsi="宋体" w:cs="宋体" w:eastAsia="宋体" w:hint="default"/>
          <w:color w:val="231F20"/>
          <w:spacing w:val="-48"/>
          <w:sz w:val="20"/>
          <w:szCs w:val="20"/>
        </w:rPr>
        <w:t> </w:t>
      </w:r>
      <w:r>
        <w:rPr>
          <w:rFonts w:ascii="宋体" w:hAnsi="宋体" w:cs="宋体" w:eastAsia="宋体" w:hint="default"/>
          <w:color w:val="231F20"/>
          <w:spacing w:val="4"/>
          <w:w w:val="100"/>
          <w:sz w:val="20"/>
          <w:szCs w:val="20"/>
        </w:rPr>
        <w:t>3）和竞争加剧等。公司移动出账用户全年净减</w:t>
      </w:r>
      <w:r>
        <w:rPr>
          <w:rFonts w:ascii="宋体" w:hAnsi="宋体" w:cs="宋体" w:eastAsia="宋体" w:hint="default"/>
          <w:color w:val="231F20"/>
          <w:spacing w:val="-48"/>
          <w:w w:val="100"/>
          <w:sz w:val="20"/>
          <w:szCs w:val="20"/>
        </w:rPr>
        <w:t> </w:t>
      </w:r>
      <w:r>
        <w:rPr>
          <w:rFonts w:ascii="宋体" w:hAnsi="宋体" w:cs="宋体" w:eastAsia="宋体" w:hint="default"/>
          <w:color w:val="231F20"/>
          <w:spacing w:val="-1"/>
          <w:w w:val="99"/>
          <w:sz w:val="20"/>
          <w:szCs w:val="20"/>
        </w:rPr>
        <w:t>1,426</w:t>
      </w:r>
      <w:r>
        <w:rPr>
          <w:rFonts w:ascii="宋体" w:hAnsi="宋体" w:cs="宋体" w:eastAsia="宋体" w:hint="default"/>
          <w:color w:val="231F20"/>
          <w:spacing w:val="-48"/>
          <w:w w:val="99"/>
          <w:sz w:val="20"/>
          <w:szCs w:val="20"/>
        </w:rPr>
        <w:t> </w:t>
      </w:r>
      <w:r>
        <w:rPr>
          <w:rFonts w:ascii="宋体" w:hAnsi="宋体" w:cs="宋体" w:eastAsia="宋体" w:hint="default"/>
          <w:color w:val="231F20"/>
          <w:spacing w:val="3"/>
          <w:sz w:val="20"/>
          <w:szCs w:val="20"/>
        </w:rPr>
        <w:t>万户，达到</w:t>
      </w:r>
      <w:r>
        <w:rPr>
          <w:rFonts w:ascii="宋体" w:hAnsi="宋体" w:cs="宋体" w:eastAsia="宋体" w:hint="default"/>
          <w:color w:val="231F20"/>
          <w:spacing w:val="-48"/>
          <w:sz w:val="20"/>
          <w:szCs w:val="20"/>
        </w:rPr>
        <w:t> </w:t>
      </w:r>
      <w:r>
        <w:rPr>
          <w:rFonts w:ascii="宋体" w:hAnsi="宋体" w:cs="宋体" w:eastAsia="宋体" w:hint="default"/>
          <w:color w:val="231F20"/>
          <w:spacing w:val="-1"/>
          <w:w w:val="101"/>
          <w:sz w:val="20"/>
          <w:szCs w:val="20"/>
        </w:rPr>
        <w:t>25,232</w:t>
      </w:r>
      <w:r>
        <w:rPr>
          <w:rFonts w:ascii="宋体" w:hAnsi="宋体" w:cs="宋体" w:eastAsia="宋体" w:hint="default"/>
          <w:color w:val="231F20"/>
          <w:spacing w:val="-50"/>
          <w:w w:val="101"/>
          <w:sz w:val="20"/>
          <w:szCs w:val="20"/>
        </w:rPr>
        <w:t> </w:t>
      </w:r>
      <w:r>
        <w:rPr>
          <w:rFonts w:ascii="宋体" w:hAnsi="宋体" w:cs="宋体" w:eastAsia="宋体" w:hint="default"/>
          <w:color w:val="231F20"/>
          <w:spacing w:val="3"/>
          <w:sz w:val="20"/>
          <w:szCs w:val="20"/>
        </w:rPr>
        <w:t>万户，移动出账用户</w:t>
      </w:r>
      <w:r>
        <w:rPr>
          <w:rFonts w:ascii="宋体" w:hAnsi="宋体" w:cs="宋体" w:eastAsia="宋体" w:hint="default"/>
          <w:color w:val="231F20"/>
          <w:spacing w:val="-97"/>
          <w:sz w:val="20"/>
          <w:szCs w:val="20"/>
        </w:rPr>
        <w:t> </w:t>
      </w:r>
      <w:r>
        <w:rPr>
          <w:rFonts w:ascii="宋体" w:hAnsi="宋体" w:cs="宋体" w:eastAsia="宋体" w:hint="default"/>
          <w:color w:val="231F20"/>
          <w:spacing w:val="-97"/>
          <w:sz w:val="20"/>
          <w:szCs w:val="20"/>
        </w:rPr>
      </w:r>
      <w:r>
        <w:rPr>
          <w:rFonts w:ascii="宋体" w:hAnsi="宋体" w:cs="宋体" w:eastAsia="宋体" w:hint="default"/>
          <w:color w:val="231F20"/>
          <w:w w:val="132"/>
          <w:sz w:val="20"/>
          <w:szCs w:val="20"/>
        </w:rPr>
        <w:t>ARPU</w:t>
      </w:r>
      <w:r>
        <w:rPr>
          <w:rFonts w:ascii="宋体" w:hAnsi="宋体" w:cs="宋体" w:eastAsia="宋体" w:hint="default"/>
          <w:color w:val="231F20"/>
          <w:spacing w:val="-80"/>
          <w:w w:val="132"/>
          <w:sz w:val="20"/>
          <w:szCs w:val="20"/>
        </w:rPr>
        <w:t> </w:t>
      </w:r>
      <w:r>
        <w:rPr>
          <w:rFonts w:ascii="宋体" w:hAnsi="宋体" w:cs="宋体" w:eastAsia="宋体" w:hint="default"/>
          <w:color w:val="231F20"/>
          <w:sz w:val="20"/>
          <w:szCs w:val="20"/>
        </w:rPr>
        <w:t>为人民币</w:t>
      </w:r>
      <w:r>
        <w:rPr>
          <w:rFonts w:ascii="宋体" w:hAnsi="宋体" w:cs="宋体" w:eastAsia="宋体" w:hint="default"/>
          <w:color w:val="231F20"/>
          <w:spacing w:val="-47"/>
          <w:sz w:val="20"/>
          <w:szCs w:val="20"/>
        </w:rPr>
        <w:t> </w:t>
      </w:r>
      <w:r>
        <w:rPr>
          <w:rFonts w:ascii="宋体" w:hAnsi="宋体" w:cs="宋体" w:eastAsia="宋体" w:hint="default"/>
          <w:color w:val="231F20"/>
          <w:spacing w:val="-1"/>
          <w:w w:val="97"/>
          <w:sz w:val="20"/>
          <w:szCs w:val="20"/>
        </w:rPr>
        <w:t>46.3</w:t>
      </w:r>
      <w:r>
        <w:rPr>
          <w:rFonts w:ascii="宋体" w:hAnsi="宋体" w:cs="宋体" w:eastAsia="宋体" w:hint="default"/>
          <w:color w:val="231F20"/>
          <w:spacing w:val="-44"/>
          <w:w w:val="97"/>
          <w:sz w:val="20"/>
          <w:szCs w:val="20"/>
        </w:rPr>
        <w:t> </w:t>
      </w:r>
      <w:r>
        <w:rPr>
          <w:rFonts w:ascii="宋体" w:hAnsi="宋体" w:cs="宋体" w:eastAsia="宋体" w:hint="default"/>
          <w:color w:val="231F20"/>
          <w:sz w:val="20"/>
          <w:szCs w:val="20"/>
        </w:rPr>
        <w:t>元。年内，竞争对手加大推广</w:t>
      </w:r>
      <w:r>
        <w:rPr>
          <w:rFonts w:ascii="宋体" w:hAnsi="宋体" w:cs="宋体" w:eastAsia="宋体" w:hint="default"/>
          <w:color w:val="231F20"/>
          <w:spacing w:val="-47"/>
          <w:sz w:val="20"/>
          <w:szCs w:val="20"/>
        </w:rPr>
        <w:t> </w:t>
      </w:r>
      <w:r>
        <w:rPr>
          <w:rFonts w:ascii="宋体" w:hAnsi="宋体" w:cs="宋体" w:eastAsia="宋体" w:hint="default"/>
          <w:color w:val="231F20"/>
          <w:spacing w:val="-1"/>
          <w:w w:val="127"/>
          <w:sz w:val="20"/>
          <w:szCs w:val="20"/>
        </w:rPr>
        <w:t>4G</w:t>
      </w:r>
      <w:r>
        <w:rPr>
          <w:rFonts w:ascii="宋体" w:hAnsi="宋体" w:cs="宋体" w:eastAsia="宋体" w:hint="default"/>
          <w:color w:val="231F20"/>
          <w:spacing w:val="-74"/>
          <w:w w:val="127"/>
          <w:sz w:val="20"/>
          <w:szCs w:val="20"/>
        </w:rPr>
        <w:t> </w:t>
      </w:r>
      <w:r>
        <w:rPr>
          <w:rFonts w:ascii="宋体" w:hAnsi="宋体" w:cs="宋体" w:eastAsia="宋体" w:hint="default"/>
          <w:color w:val="231F20"/>
          <w:sz w:val="20"/>
          <w:szCs w:val="20"/>
        </w:rPr>
        <w:t>业务，公司既有的</w:t>
      </w:r>
      <w:r>
        <w:rPr>
          <w:rFonts w:ascii="宋体" w:hAnsi="宋体" w:cs="宋体" w:eastAsia="宋体" w:hint="default"/>
          <w:color w:val="231F20"/>
          <w:spacing w:val="-47"/>
          <w:sz w:val="20"/>
          <w:szCs w:val="20"/>
        </w:rPr>
        <w:t> </w:t>
      </w:r>
      <w:r>
        <w:rPr>
          <w:rFonts w:ascii="宋体" w:hAnsi="宋体" w:cs="宋体" w:eastAsia="宋体" w:hint="default"/>
          <w:color w:val="231F20"/>
          <w:spacing w:val="-1"/>
          <w:w w:val="127"/>
          <w:sz w:val="20"/>
          <w:szCs w:val="20"/>
        </w:rPr>
        <w:t>3G</w:t>
      </w:r>
      <w:r>
        <w:rPr>
          <w:rFonts w:ascii="宋体" w:hAnsi="宋体" w:cs="宋体" w:eastAsia="宋体" w:hint="default"/>
          <w:color w:val="231F20"/>
          <w:spacing w:val="-74"/>
          <w:w w:val="127"/>
          <w:sz w:val="20"/>
          <w:szCs w:val="20"/>
        </w:rPr>
        <w:t> </w:t>
      </w:r>
      <w:r>
        <w:rPr>
          <w:rFonts w:ascii="宋体" w:hAnsi="宋体" w:cs="宋体" w:eastAsia="宋体" w:hint="default"/>
          <w:color w:val="231F20"/>
          <w:sz w:val="20"/>
          <w:szCs w:val="20"/>
        </w:rPr>
        <w:t>业务竞争优势快速减弱。公司加</w:t>
      </w:r>
      <w:r>
        <w:rPr>
          <w:rFonts w:ascii="宋体" w:hAnsi="宋体" w:cs="宋体" w:eastAsia="宋体" w:hint="default"/>
          <w:color w:val="231F20"/>
          <w:spacing w:val="-90"/>
          <w:sz w:val="20"/>
          <w:szCs w:val="20"/>
        </w:rPr>
        <w:t> </w:t>
      </w:r>
      <w:r>
        <w:rPr>
          <w:rFonts w:ascii="宋体" w:hAnsi="宋体" w:cs="宋体" w:eastAsia="宋体" w:hint="default"/>
          <w:color w:val="231F20"/>
          <w:spacing w:val="-90"/>
          <w:sz w:val="20"/>
          <w:szCs w:val="20"/>
        </w:rPr>
      </w:r>
      <w:r>
        <w:rPr>
          <w:rFonts w:ascii="宋体" w:hAnsi="宋体" w:cs="宋体" w:eastAsia="宋体" w:hint="default"/>
          <w:color w:val="231F20"/>
          <w:w w:val="105"/>
          <w:sz w:val="20"/>
          <w:szCs w:val="20"/>
        </w:rPr>
        <w:t>速部署</w:t>
      </w:r>
      <w:r>
        <w:rPr>
          <w:rFonts w:ascii="宋体" w:hAnsi="宋体" w:cs="宋体" w:eastAsia="宋体" w:hint="default"/>
          <w:color w:val="231F20"/>
          <w:spacing w:val="-72"/>
          <w:w w:val="105"/>
          <w:sz w:val="20"/>
          <w:szCs w:val="20"/>
        </w:rPr>
        <w:t> </w:t>
      </w:r>
      <w:r>
        <w:rPr>
          <w:rFonts w:ascii="宋体" w:hAnsi="宋体" w:cs="宋体" w:eastAsia="宋体" w:hint="default"/>
          <w:color w:val="231F20"/>
          <w:w w:val="105"/>
          <w:sz w:val="20"/>
          <w:szCs w:val="20"/>
        </w:rPr>
        <w:t>4G+</w:t>
      </w:r>
      <w:r>
        <w:rPr>
          <w:rFonts w:ascii="宋体" w:hAnsi="宋体" w:cs="宋体" w:eastAsia="宋体" w:hint="default"/>
          <w:color w:val="231F20"/>
          <w:spacing w:val="-72"/>
          <w:w w:val="105"/>
          <w:sz w:val="20"/>
          <w:szCs w:val="20"/>
        </w:rPr>
        <w:t> </w:t>
      </w:r>
      <w:r>
        <w:rPr>
          <w:rFonts w:ascii="宋体" w:hAnsi="宋体" w:cs="宋体" w:eastAsia="宋体" w:hint="default"/>
          <w:color w:val="231F20"/>
          <w:spacing w:val="2"/>
          <w:w w:val="105"/>
          <w:sz w:val="20"/>
          <w:szCs w:val="20"/>
        </w:rPr>
        <w:t>业务发展策略，启动载波聚合试点，优化</w:t>
      </w:r>
      <w:r>
        <w:rPr>
          <w:rFonts w:ascii="宋体" w:hAnsi="宋体" w:cs="宋体" w:eastAsia="宋体" w:hint="default"/>
          <w:color w:val="231F20"/>
          <w:spacing w:val="-72"/>
          <w:w w:val="105"/>
          <w:sz w:val="20"/>
          <w:szCs w:val="20"/>
        </w:rPr>
        <w:t> </w:t>
      </w:r>
      <w:r>
        <w:rPr>
          <w:rFonts w:ascii="宋体" w:hAnsi="宋体" w:cs="宋体" w:eastAsia="宋体" w:hint="default"/>
          <w:color w:val="231F20"/>
          <w:w w:val="105"/>
          <w:sz w:val="20"/>
          <w:szCs w:val="20"/>
        </w:rPr>
        <w:t>4G</w:t>
      </w:r>
      <w:r>
        <w:rPr>
          <w:rFonts w:ascii="宋体" w:hAnsi="宋体" w:cs="宋体" w:eastAsia="宋体" w:hint="default"/>
          <w:color w:val="231F20"/>
          <w:spacing w:val="-72"/>
          <w:w w:val="105"/>
          <w:sz w:val="20"/>
          <w:szCs w:val="20"/>
        </w:rPr>
        <w:t> </w:t>
      </w:r>
      <w:r>
        <w:rPr>
          <w:rFonts w:ascii="宋体" w:hAnsi="宋体" w:cs="宋体" w:eastAsia="宋体" w:hint="default"/>
          <w:color w:val="231F20"/>
          <w:spacing w:val="2"/>
          <w:w w:val="105"/>
          <w:sz w:val="20"/>
          <w:szCs w:val="20"/>
        </w:rPr>
        <w:t>产品体系，全面开放</w:t>
      </w:r>
      <w:r>
        <w:rPr>
          <w:rFonts w:ascii="宋体" w:hAnsi="宋体" w:cs="宋体" w:eastAsia="宋体" w:hint="default"/>
          <w:color w:val="231F20"/>
          <w:spacing w:val="-72"/>
          <w:w w:val="105"/>
          <w:sz w:val="20"/>
          <w:szCs w:val="20"/>
        </w:rPr>
        <w:t> </w:t>
      </w:r>
      <w:r>
        <w:rPr>
          <w:rFonts w:ascii="宋体" w:hAnsi="宋体" w:cs="宋体" w:eastAsia="宋体" w:hint="default"/>
          <w:color w:val="231F20"/>
          <w:w w:val="105"/>
          <w:sz w:val="20"/>
          <w:szCs w:val="20"/>
        </w:rPr>
        <w:t>4G</w:t>
      </w:r>
      <w:r>
        <w:rPr>
          <w:rFonts w:ascii="宋体" w:hAnsi="宋体" w:cs="宋体" w:eastAsia="宋体" w:hint="default"/>
          <w:color w:val="231F20"/>
          <w:spacing w:val="-72"/>
          <w:w w:val="105"/>
          <w:sz w:val="20"/>
          <w:szCs w:val="20"/>
        </w:rPr>
        <w:t> </w:t>
      </w:r>
      <w:r>
        <w:rPr>
          <w:rFonts w:ascii="宋体" w:hAnsi="宋体" w:cs="宋体" w:eastAsia="宋体" w:hint="default"/>
          <w:color w:val="231F20"/>
          <w:spacing w:val="2"/>
          <w:w w:val="105"/>
          <w:sz w:val="20"/>
          <w:szCs w:val="20"/>
        </w:rPr>
        <w:t>网络。持续完善基于</w:t>
      </w:r>
      <w:r>
        <w:rPr>
          <w:rFonts w:ascii="宋体" w:hAnsi="宋体" w:cs="宋体" w:eastAsia="宋体" w:hint="default"/>
          <w:color w:val="231F20"/>
          <w:spacing w:val="-72"/>
          <w:w w:val="105"/>
          <w:sz w:val="20"/>
          <w:szCs w:val="20"/>
        </w:rPr>
        <w:t> </w:t>
      </w:r>
      <w:r>
        <w:rPr>
          <w:rFonts w:ascii="宋体" w:hAnsi="宋体" w:cs="宋体" w:eastAsia="宋体" w:hint="default"/>
          <w:color w:val="231F20"/>
          <w:w w:val="105"/>
          <w:sz w:val="20"/>
          <w:szCs w:val="20"/>
        </w:rPr>
        <w:t>cBSS</w:t>
      </w:r>
      <w:r>
        <w:rPr>
          <w:rFonts w:ascii="宋体" w:hAnsi="宋体" w:cs="宋体" w:eastAsia="宋体" w:hint="default"/>
          <w:color w:val="231F20"/>
          <w:w w:val="121"/>
          <w:sz w:val="20"/>
          <w:szCs w:val="20"/>
        </w:rPr>
        <w:t> </w:t>
      </w:r>
      <w:r>
        <w:rPr>
          <w:rFonts w:ascii="宋体" w:hAnsi="宋体" w:cs="宋体" w:eastAsia="宋体" w:hint="default"/>
          <w:color w:val="231F20"/>
          <w:sz w:val="20"/>
          <w:szCs w:val="20"/>
        </w:rPr>
        <w:t>的移动业务套餐资费促销体系，加快家庭、乡镇、校园等细分市场发展，强化开展群组化融合化经营。以领先</w:t>
      </w:r>
      <w:r>
        <w:rPr>
          <w:rFonts w:ascii="宋体" w:hAnsi="宋体" w:cs="宋体" w:eastAsia="宋体" w:hint="default"/>
          <w:color w:val="231F20"/>
          <w:sz w:val="20"/>
          <w:szCs w:val="20"/>
        </w:rPr>
        <w:t> 的沃易购平台为渠道终端一体化运营提供保障，打造终端供应与渠道服务支撑差异化优势，完善以客户体验为 </w:t>
      </w:r>
      <w:r>
        <w:rPr>
          <w:rFonts w:ascii="宋体" w:hAnsi="宋体" w:cs="宋体" w:eastAsia="宋体" w:hint="default"/>
          <w:color w:val="231F20"/>
          <w:spacing w:val="4"/>
          <w:sz w:val="20"/>
          <w:szCs w:val="20"/>
        </w:rPr>
        <w:t>中心的客户经营维系体系，通过机网业匹配专项活动的深入，引导用户终端升级、套餐适配，推动用户使用</w:t>
      </w:r>
      <w:r>
        <w:rPr>
          <w:rFonts w:ascii="宋体" w:hAnsi="宋体" w:cs="宋体" w:eastAsia="宋体" w:hint="default"/>
          <w:color w:val="231F20"/>
          <w:spacing w:val="-73"/>
          <w:sz w:val="20"/>
          <w:szCs w:val="20"/>
        </w:rPr>
        <w:t> </w:t>
      </w:r>
      <w:r>
        <w:rPr>
          <w:rFonts w:ascii="宋体" w:hAnsi="宋体" w:cs="宋体" w:eastAsia="宋体" w:hint="default"/>
          <w:color w:val="231F20"/>
          <w:spacing w:val="-73"/>
          <w:sz w:val="20"/>
          <w:szCs w:val="20"/>
        </w:rPr>
      </w:r>
      <w:r>
        <w:rPr>
          <w:rFonts w:ascii="宋体" w:hAnsi="宋体" w:cs="宋体" w:eastAsia="宋体" w:hint="default"/>
          <w:color w:val="231F20"/>
          <w:sz w:val="20"/>
          <w:szCs w:val="20"/>
        </w:rPr>
        <w:t>4G </w:t>
      </w:r>
      <w:r>
        <w:rPr>
          <w:rFonts w:ascii="宋体" w:hAnsi="宋体" w:cs="宋体" w:eastAsia="宋体" w:hint="default"/>
          <w:color w:val="231F20"/>
          <w:spacing w:val="-8"/>
          <w:sz w:val="20"/>
          <w:szCs w:val="20"/>
        </w:rPr>
        <w:t>业务，提升用户价值，拉动用户发展。深入推进基于运营商网络、数据信息业务平台等能力的 </w:t>
      </w:r>
      <w:r>
        <w:rPr>
          <w:rFonts w:ascii="宋体" w:hAnsi="宋体" w:cs="宋体" w:eastAsia="宋体" w:hint="default"/>
          <w:color w:val="231F20"/>
          <w:sz w:val="20"/>
          <w:szCs w:val="20"/>
        </w:rPr>
        <w:t>WO+ 开放体系，</w:t>
      </w:r>
      <w:r>
        <w:rPr>
          <w:rFonts w:ascii="宋体" w:hAnsi="宋体" w:cs="宋体" w:eastAsia="宋体" w:hint="default"/>
          <w:color w:val="231F20"/>
          <w:spacing w:val="-30"/>
          <w:sz w:val="20"/>
          <w:szCs w:val="20"/>
        </w:rPr>
        <w:t> </w:t>
      </w:r>
      <w:r>
        <w:rPr>
          <w:rFonts w:ascii="宋体" w:hAnsi="宋体" w:cs="宋体" w:eastAsia="宋体" w:hint="default"/>
          <w:color w:val="231F20"/>
          <w:spacing w:val="-30"/>
          <w:sz w:val="20"/>
          <w:szCs w:val="20"/>
        </w:rPr>
      </w:r>
      <w:r>
        <w:rPr>
          <w:rFonts w:ascii="宋体" w:hAnsi="宋体" w:cs="宋体" w:eastAsia="宋体" w:hint="default"/>
          <w:color w:val="231F20"/>
          <w:sz w:val="20"/>
          <w:szCs w:val="20"/>
        </w:rPr>
        <w:t>根据不同业务的用户群体特征，构建群组化线上营销生态圈，联合旅游、音视频等垂直领域合作伙伴，推出相 </w:t>
      </w:r>
      <w:r>
        <w:rPr>
          <w:rFonts w:ascii="宋体" w:hAnsi="宋体" w:cs="宋体" w:eastAsia="宋体" w:hint="default"/>
          <w:color w:val="231F20"/>
          <w:spacing w:val="3"/>
          <w:sz w:val="20"/>
          <w:szCs w:val="20"/>
        </w:rPr>
        <w:t>应的群组专属产品。移动手机数据流量达到</w:t>
      </w:r>
      <w:r>
        <w:rPr>
          <w:rFonts w:ascii="宋体" w:hAnsi="宋体" w:cs="宋体" w:eastAsia="宋体" w:hint="default"/>
          <w:color w:val="231F20"/>
          <w:spacing w:val="-63"/>
          <w:sz w:val="20"/>
          <w:szCs w:val="20"/>
        </w:rPr>
        <w:t> </w:t>
      </w:r>
      <w:r>
        <w:rPr>
          <w:rFonts w:ascii="宋体" w:hAnsi="宋体" w:cs="宋体" w:eastAsia="宋体" w:hint="default"/>
          <w:color w:val="231F20"/>
          <w:spacing w:val="-1"/>
          <w:w w:val="95"/>
          <w:sz w:val="20"/>
          <w:szCs w:val="20"/>
        </w:rPr>
        <w:t>6,958.3</w:t>
      </w:r>
      <w:r>
        <w:rPr>
          <w:rFonts w:ascii="宋体" w:hAnsi="宋体" w:cs="宋体" w:eastAsia="宋体" w:hint="default"/>
          <w:color w:val="231F20"/>
          <w:spacing w:val="-59"/>
          <w:w w:val="95"/>
          <w:sz w:val="20"/>
          <w:szCs w:val="20"/>
        </w:rPr>
        <w:t> </w:t>
      </w:r>
      <w:r>
        <w:rPr>
          <w:rFonts w:ascii="宋体" w:hAnsi="宋体" w:cs="宋体" w:eastAsia="宋体" w:hint="default"/>
          <w:color w:val="231F20"/>
          <w:sz w:val="20"/>
          <w:szCs w:val="20"/>
        </w:rPr>
        <w:t>亿</w:t>
      </w:r>
      <w:r>
        <w:rPr>
          <w:rFonts w:ascii="宋体" w:hAnsi="宋体" w:cs="宋体" w:eastAsia="宋体" w:hint="default"/>
          <w:color w:val="231F20"/>
          <w:spacing w:val="-63"/>
          <w:sz w:val="20"/>
          <w:szCs w:val="20"/>
        </w:rPr>
        <w:t> </w:t>
      </w:r>
      <w:r>
        <w:rPr>
          <w:rFonts w:ascii="宋体" w:hAnsi="宋体" w:cs="宋体" w:eastAsia="宋体" w:hint="default"/>
          <w:color w:val="231F20"/>
          <w:spacing w:val="2"/>
          <w:w w:val="117"/>
          <w:sz w:val="20"/>
          <w:szCs w:val="20"/>
        </w:rPr>
        <w:t>MB，同比增长</w:t>
      </w:r>
      <w:r>
        <w:rPr>
          <w:rFonts w:ascii="宋体" w:hAnsi="宋体" w:cs="宋体" w:eastAsia="宋体" w:hint="default"/>
          <w:color w:val="231F20"/>
          <w:spacing w:val="-80"/>
          <w:w w:val="117"/>
          <w:sz w:val="20"/>
          <w:szCs w:val="20"/>
        </w:rPr>
        <w:t> </w:t>
      </w:r>
      <w:r>
        <w:rPr>
          <w:rFonts w:ascii="宋体" w:hAnsi="宋体" w:cs="宋体" w:eastAsia="宋体" w:hint="default"/>
          <w:color w:val="231F20"/>
          <w:spacing w:val="-1"/>
          <w:w w:val="130"/>
          <w:sz w:val="20"/>
          <w:szCs w:val="20"/>
        </w:rPr>
        <w:t>60.1%；WO+</w:t>
      </w:r>
      <w:r>
        <w:rPr>
          <w:rFonts w:ascii="宋体" w:hAnsi="宋体" w:cs="宋体" w:eastAsia="宋体" w:hint="default"/>
          <w:color w:val="231F20"/>
          <w:spacing w:val="-93"/>
          <w:w w:val="130"/>
          <w:sz w:val="20"/>
          <w:szCs w:val="20"/>
        </w:rPr>
        <w:t> </w:t>
      </w:r>
      <w:r>
        <w:rPr>
          <w:rFonts w:ascii="宋体" w:hAnsi="宋体" w:cs="宋体" w:eastAsia="宋体" w:hint="default"/>
          <w:color w:val="231F20"/>
          <w:spacing w:val="4"/>
          <w:sz w:val="20"/>
          <w:szCs w:val="20"/>
        </w:rPr>
        <w:t>能力开放平台累计接入</w:t>
      </w:r>
      <w:r>
        <w:rPr>
          <w:rFonts w:ascii="宋体" w:hAnsi="宋体" w:cs="宋体" w:eastAsia="宋体" w:hint="default"/>
          <w:color w:val="231F20"/>
          <w:spacing w:val="4"/>
          <w:sz w:val="20"/>
          <w:szCs w:val="20"/>
        </w:rPr>
        <w:t> </w:t>
      </w:r>
      <w:r>
        <w:rPr>
          <w:rFonts w:ascii="宋体" w:hAnsi="宋体" w:cs="宋体" w:eastAsia="宋体" w:hint="default"/>
          <w:color w:val="231F20"/>
          <w:sz w:val="20"/>
          <w:szCs w:val="20"/>
        </w:rPr>
        <w:t>合作伙伴接近</w:t>
      </w:r>
      <w:r>
        <w:rPr>
          <w:rFonts w:ascii="宋体" w:hAnsi="宋体" w:cs="宋体" w:eastAsia="宋体" w:hint="default"/>
          <w:color w:val="231F20"/>
          <w:spacing w:val="-56"/>
          <w:sz w:val="20"/>
          <w:szCs w:val="20"/>
        </w:rPr>
        <w:t> </w:t>
      </w:r>
      <w:r>
        <w:rPr>
          <w:rFonts w:ascii="宋体" w:hAnsi="宋体" w:cs="宋体" w:eastAsia="宋体" w:hint="default"/>
          <w:color w:val="231F20"/>
          <w:sz w:val="20"/>
          <w:szCs w:val="20"/>
        </w:rPr>
        <w:t>2,200</w:t>
      </w:r>
      <w:r>
        <w:rPr>
          <w:rFonts w:ascii="宋体" w:hAnsi="宋体" w:cs="宋体" w:eastAsia="宋体" w:hint="default"/>
          <w:color w:val="231F20"/>
          <w:spacing w:val="-57"/>
          <w:sz w:val="20"/>
          <w:szCs w:val="20"/>
        </w:rPr>
        <w:t> </w:t>
      </w:r>
      <w:r>
        <w:rPr>
          <w:rFonts w:ascii="宋体" w:hAnsi="宋体" w:cs="宋体" w:eastAsia="宋体" w:hint="default"/>
          <w:color w:val="231F20"/>
          <w:sz w:val="20"/>
          <w:szCs w:val="20"/>
        </w:rPr>
        <w:t>家，年度能力调用</w:t>
      </w:r>
      <w:r>
        <w:rPr>
          <w:rFonts w:ascii="宋体" w:hAnsi="宋体" w:cs="宋体" w:eastAsia="宋体" w:hint="default"/>
          <w:color w:val="231F20"/>
          <w:spacing w:val="-56"/>
          <w:sz w:val="20"/>
          <w:szCs w:val="20"/>
        </w:rPr>
        <w:t> </w:t>
      </w:r>
      <w:r>
        <w:rPr>
          <w:rFonts w:ascii="宋体" w:hAnsi="宋体" w:cs="宋体" w:eastAsia="宋体" w:hint="default"/>
          <w:color w:val="231F20"/>
          <w:sz w:val="20"/>
          <w:szCs w:val="20"/>
        </w:rPr>
        <w:t>7.9</w:t>
      </w:r>
      <w:r>
        <w:rPr>
          <w:rFonts w:ascii="宋体" w:hAnsi="宋体" w:cs="宋体" w:eastAsia="宋体" w:hint="default"/>
          <w:color w:val="231F20"/>
          <w:spacing w:val="-57"/>
          <w:sz w:val="20"/>
          <w:szCs w:val="20"/>
        </w:rPr>
        <w:t> </w:t>
      </w:r>
      <w:r>
        <w:rPr>
          <w:rFonts w:ascii="宋体" w:hAnsi="宋体" w:cs="宋体" w:eastAsia="宋体" w:hint="default"/>
          <w:color w:val="231F20"/>
          <w:sz w:val="20"/>
          <w:szCs w:val="20"/>
        </w:rPr>
        <w:t>亿次。</w:t>
      </w:r>
      <w:r>
        <w:rPr>
          <w:rFonts w:ascii="宋体" w:hAnsi="宋体" w:cs="宋体" w:eastAsia="宋体" w:hint="default"/>
          <w:sz w:val="20"/>
          <w:szCs w:val="20"/>
        </w:rPr>
      </w:r>
    </w:p>
    <w:p>
      <w:pPr>
        <w:spacing w:before="177"/>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2、固网业务</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line="276" w:lineRule="auto" w:before="0"/>
        <w:ind w:left="113" w:right="111" w:firstLine="0"/>
        <w:jc w:val="both"/>
        <w:rPr>
          <w:rFonts w:ascii="宋体" w:hAnsi="宋体" w:cs="宋体" w:eastAsia="宋体" w:hint="default"/>
          <w:sz w:val="20"/>
          <w:szCs w:val="20"/>
        </w:rPr>
      </w:pPr>
      <w:r>
        <w:rPr>
          <w:rFonts w:ascii="宋体" w:hAnsi="宋体" w:cs="宋体" w:eastAsia="宋体" w:hint="default"/>
          <w:color w:val="231F20"/>
          <w:sz w:val="20"/>
          <w:szCs w:val="20"/>
        </w:rPr>
        <w:t>2015 </w:t>
      </w:r>
      <w:r>
        <w:rPr>
          <w:rFonts w:ascii="宋体" w:hAnsi="宋体" w:cs="宋体" w:eastAsia="宋体" w:hint="default"/>
          <w:color w:val="231F20"/>
          <w:spacing w:val="2"/>
          <w:sz w:val="20"/>
          <w:szCs w:val="20"/>
        </w:rPr>
        <w:t>年，公司加快光改营销及固网宽带提速工作，继续推进专业化维系及服务体系建设；构建智慧沃家业务</w:t>
      </w:r>
      <w:r>
        <w:rPr>
          <w:rFonts w:ascii="宋体" w:hAnsi="宋体" w:cs="宋体" w:eastAsia="宋体" w:hint="default"/>
          <w:color w:val="231F20"/>
          <w:spacing w:val="-77"/>
          <w:sz w:val="20"/>
          <w:szCs w:val="20"/>
        </w:rPr>
        <w:t> </w:t>
      </w:r>
      <w:r>
        <w:rPr>
          <w:rFonts w:ascii="宋体" w:hAnsi="宋体" w:cs="宋体" w:eastAsia="宋体" w:hint="default"/>
          <w:color w:val="231F20"/>
          <w:spacing w:val="-77"/>
          <w:sz w:val="20"/>
          <w:szCs w:val="20"/>
        </w:rPr>
      </w:r>
      <w:r>
        <w:rPr>
          <w:rFonts w:ascii="宋体" w:hAnsi="宋体" w:cs="宋体" w:eastAsia="宋体" w:hint="default"/>
          <w:color w:val="231F20"/>
          <w:sz w:val="20"/>
          <w:szCs w:val="20"/>
        </w:rPr>
        <w:t>体系，逐步叠加</w:t>
      </w:r>
      <w:r>
        <w:rPr>
          <w:rFonts w:ascii="宋体" w:hAnsi="宋体" w:cs="宋体" w:eastAsia="宋体" w:hint="default"/>
          <w:color w:val="231F20"/>
          <w:spacing w:val="-27"/>
          <w:sz w:val="20"/>
          <w:szCs w:val="20"/>
        </w:rPr>
        <w:t> </w:t>
      </w:r>
      <w:r>
        <w:rPr>
          <w:rFonts w:ascii="宋体" w:hAnsi="宋体" w:cs="宋体" w:eastAsia="宋体" w:hint="default"/>
          <w:color w:val="231F20"/>
          <w:sz w:val="20"/>
          <w:szCs w:val="20"/>
        </w:rPr>
        <w:t>TV</w:t>
      </w:r>
      <w:r>
        <w:rPr>
          <w:rFonts w:ascii="宋体" w:hAnsi="宋体" w:cs="宋体" w:eastAsia="宋体" w:hint="default"/>
          <w:color w:val="231F20"/>
          <w:spacing w:val="-27"/>
          <w:sz w:val="20"/>
          <w:szCs w:val="20"/>
        </w:rPr>
        <w:t> </w:t>
      </w:r>
      <w:r>
        <w:rPr>
          <w:rFonts w:ascii="宋体" w:hAnsi="宋体" w:cs="宋体" w:eastAsia="宋体" w:hint="default"/>
          <w:color w:val="231F20"/>
          <w:sz w:val="20"/>
          <w:szCs w:val="20"/>
        </w:rPr>
        <w:t>视频、沃家云盘等增值产品，不断丰富家庭互联网应用，实现由产品营销向体验式营销、</w:t>
      </w:r>
      <w:r>
        <w:rPr>
          <w:rFonts w:ascii="宋体" w:hAnsi="宋体" w:cs="宋体" w:eastAsia="宋体" w:hint="default"/>
          <w:color w:val="231F20"/>
          <w:spacing w:val="-37"/>
          <w:sz w:val="20"/>
          <w:szCs w:val="20"/>
        </w:rPr>
        <w:t> </w:t>
      </w:r>
      <w:r>
        <w:rPr>
          <w:rFonts w:ascii="宋体" w:hAnsi="宋体" w:cs="宋体" w:eastAsia="宋体" w:hint="default"/>
          <w:color w:val="231F20"/>
          <w:spacing w:val="-37"/>
          <w:sz w:val="20"/>
          <w:szCs w:val="20"/>
        </w:rPr>
      </w:r>
      <w:r>
        <w:rPr>
          <w:rFonts w:ascii="宋体" w:hAnsi="宋体" w:cs="宋体" w:eastAsia="宋体" w:hint="default"/>
          <w:color w:val="231F20"/>
          <w:sz w:val="20"/>
          <w:szCs w:val="20"/>
        </w:rPr>
        <w:t>场景化营销的转变，实现全业务经营由产品向客户价值经营的创新转型，实现了固网业务稳定增长。宽带用户 </w:t>
      </w:r>
      <w:r>
        <w:rPr>
          <w:rFonts w:ascii="宋体" w:hAnsi="宋体" w:cs="宋体" w:eastAsia="宋体" w:hint="default"/>
          <w:color w:val="231F20"/>
          <w:spacing w:val="2"/>
          <w:w w:val="105"/>
          <w:sz w:val="20"/>
          <w:szCs w:val="20"/>
        </w:rPr>
        <w:t>净增</w:t>
      </w:r>
      <w:r>
        <w:rPr>
          <w:rFonts w:ascii="宋体" w:hAnsi="宋体" w:cs="宋体" w:eastAsia="宋体" w:hint="default"/>
          <w:color w:val="231F20"/>
          <w:spacing w:val="-62"/>
          <w:w w:val="105"/>
          <w:sz w:val="20"/>
          <w:szCs w:val="20"/>
        </w:rPr>
        <w:t> </w:t>
      </w:r>
      <w:r>
        <w:rPr>
          <w:rFonts w:ascii="宋体" w:hAnsi="宋体" w:cs="宋体" w:eastAsia="宋体" w:hint="default"/>
          <w:color w:val="231F20"/>
          <w:w w:val="105"/>
          <w:sz w:val="20"/>
          <w:szCs w:val="20"/>
        </w:rPr>
        <w:t>354</w:t>
      </w:r>
      <w:r>
        <w:rPr>
          <w:rFonts w:ascii="宋体" w:hAnsi="宋体" w:cs="宋体" w:eastAsia="宋体" w:hint="default"/>
          <w:color w:val="231F20"/>
          <w:spacing w:val="-62"/>
          <w:w w:val="105"/>
          <w:sz w:val="20"/>
          <w:szCs w:val="20"/>
        </w:rPr>
        <w:t> </w:t>
      </w:r>
      <w:r>
        <w:rPr>
          <w:rFonts w:ascii="宋体" w:hAnsi="宋体" w:cs="宋体" w:eastAsia="宋体" w:hint="default"/>
          <w:color w:val="231F20"/>
          <w:spacing w:val="3"/>
          <w:w w:val="105"/>
          <w:sz w:val="20"/>
          <w:szCs w:val="20"/>
        </w:rPr>
        <w:t>万户，达到</w:t>
      </w:r>
      <w:r>
        <w:rPr>
          <w:rFonts w:ascii="宋体" w:hAnsi="宋体" w:cs="宋体" w:eastAsia="宋体" w:hint="default"/>
          <w:color w:val="231F20"/>
          <w:spacing w:val="-62"/>
          <w:w w:val="105"/>
          <w:sz w:val="20"/>
          <w:szCs w:val="20"/>
        </w:rPr>
        <w:t> </w:t>
      </w:r>
      <w:r>
        <w:rPr>
          <w:rFonts w:ascii="宋体" w:hAnsi="宋体" w:cs="宋体" w:eastAsia="宋体" w:hint="default"/>
          <w:color w:val="231F20"/>
          <w:w w:val="105"/>
          <w:sz w:val="20"/>
          <w:szCs w:val="20"/>
        </w:rPr>
        <w:t>7,233</w:t>
      </w:r>
      <w:r>
        <w:rPr>
          <w:rFonts w:ascii="宋体" w:hAnsi="宋体" w:cs="宋体" w:eastAsia="宋体" w:hint="default"/>
          <w:color w:val="231F20"/>
          <w:spacing w:val="-62"/>
          <w:w w:val="105"/>
          <w:sz w:val="20"/>
          <w:szCs w:val="20"/>
        </w:rPr>
        <w:t> </w:t>
      </w:r>
      <w:r>
        <w:rPr>
          <w:rFonts w:ascii="宋体" w:hAnsi="宋体" w:cs="宋体" w:eastAsia="宋体" w:hint="default"/>
          <w:color w:val="231F20"/>
          <w:spacing w:val="3"/>
          <w:w w:val="105"/>
          <w:sz w:val="20"/>
          <w:szCs w:val="20"/>
        </w:rPr>
        <w:t>万户，宽带用户</w:t>
      </w:r>
      <w:r>
        <w:rPr>
          <w:rFonts w:ascii="宋体" w:hAnsi="宋体" w:cs="宋体" w:eastAsia="宋体" w:hint="default"/>
          <w:color w:val="231F20"/>
          <w:spacing w:val="-62"/>
          <w:w w:val="105"/>
          <w:sz w:val="20"/>
          <w:szCs w:val="20"/>
        </w:rPr>
        <w:t> </w:t>
      </w:r>
      <w:r>
        <w:rPr>
          <w:rFonts w:ascii="宋体" w:hAnsi="宋体" w:cs="宋体" w:eastAsia="宋体" w:hint="default"/>
          <w:color w:val="231F20"/>
          <w:w w:val="105"/>
          <w:sz w:val="20"/>
          <w:szCs w:val="20"/>
        </w:rPr>
        <w:t>ARPU</w:t>
      </w:r>
      <w:r>
        <w:rPr>
          <w:rFonts w:ascii="宋体" w:hAnsi="宋体" w:cs="宋体" w:eastAsia="宋体" w:hint="default"/>
          <w:color w:val="231F20"/>
          <w:spacing w:val="-62"/>
          <w:w w:val="105"/>
          <w:sz w:val="20"/>
          <w:szCs w:val="20"/>
        </w:rPr>
        <w:t> </w:t>
      </w:r>
      <w:r>
        <w:rPr>
          <w:rFonts w:ascii="宋体" w:hAnsi="宋体" w:cs="宋体" w:eastAsia="宋体" w:hint="default"/>
          <w:color w:val="231F20"/>
          <w:spacing w:val="3"/>
          <w:w w:val="105"/>
          <w:sz w:val="20"/>
          <w:szCs w:val="20"/>
        </w:rPr>
        <w:t>为人民币</w:t>
      </w:r>
      <w:r>
        <w:rPr>
          <w:rFonts w:ascii="宋体" w:hAnsi="宋体" w:cs="宋体" w:eastAsia="宋体" w:hint="default"/>
          <w:color w:val="231F20"/>
          <w:spacing w:val="-62"/>
          <w:w w:val="105"/>
          <w:sz w:val="20"/>
          <w:szCs w:val="20"/>
        </w:rPr>
        <w:t> </w:t>
      </w:r>
      <w:r>
        <w:rPr>
          <w:rFonts w:ascii="宋体" w:hAnsi="宋体" w:cs="宋体" w:eastAsia="宋体" w:hint="default"/>
          <w:color w:val="231F20"/>
          <w:w w:val="105"/>
          <w:sz w:val="20"/>
          <w:szCs w:val="20"/>
        </w:rPr>
        <w:t>63.6</w:t>
      </w:r>
      <w:r>
        <w:rPr>
          <w:rFonts w:ascii="宋体" w:hAnsi="宋体" w:cs="宋体" w:eastAsia="宋体" w:hint="default"/>
          <w:color w:val="231F20"/>
          <w:spacing w:val="-62"/>
          <w:w w:val="105"/>
          <w:sz w:val="20"/>
          <w:szCs w:val="20"/>
        </w:rPr>
        <w:t> </w:t>
      </w:r>
      <w:r>
        <w:rPr>
          <w:rFonts w:ascii="宋体" w:hAnsi="宋体" w:cs="宋体" w:eastAsia="宋体" w:hint="default"/>
          <w:color w:val="231F20"/>
          <w:w w:val="105"/>
          <w:sz w:val="20"/>
          <w:szCs w:val="20"/>
        </w:rPr>
        <w:t>元；FTTH</w:t>
      </w:r>
      <w:r>
        <w:rPr>
          <w:rFonts w:ascii="宋体" w:hAnsi="宋体" w:cs="宋体" w:eastAsia="宋体" w:hint="default"/>
          <w:color w:val="231F20"/>
          <w:spacing w:val="-62"/>
          <w:w w:val="105"/>
          <w:sz w:val="20"/>
          <w:szCs w:val="20"/>
        </w:rPr>
        <w:t> </w:t>
      </w:r>
      <w:r>
        <w:rPr>
          <w:rFonts w:ascii="宋体" w:hAnsi="宋体" w:cs="宋体" w:eastAsia="宋体" w:hint="default"/>
          <w:color w:val="231F20"/>
          <w:spacing w:val="4"/>
          <w:w w:val="105"/>
          <w:sz w:val="20"/>
          <w:szCs w:val="20"/>
        </w:rPr>
        <w:t>用户占比达到</w:t>
      </w:r>
      <w:r>
        <w:rPr>
          <w:rFonts w:ascii="宋体" w:hAnsi="宋体" w:cs="宋体" w:eastAsia="宋体" w:hint="default"/>
          <w:color w:val="231F20"/>
          <w:spacing w:val="-62"/>
          <w:w w:val="105"/>
          <w:sz w:val="20"/>
          <w:szCs w:val="20"/>
        </w:rPr>
        <w:t> </w:t>
      </w:r>
      <w:r>
        <w:rPr>
          <w:rFonts w:ascii="宋体" w:hAnsi="宋体" w:cs="宋体" w:eastAsia="宋体" w:hint="default"/>
          <w:color w:val="231F20"/>
          <w:w w:val="105"/>
          <w:sz w:val="20"/>
          <w:szCs w:val="20"/>
        </w:rPr>
        <w:t>53.1%，同比提高</w:t>
      </w:r>
      <w:r>
        <w:rPr>
          <w:rFonts w:ascii="宋体" w:hAnsi="宋体" w:cs="宋体" w:eastAsia="宋体" w:hint="default"/>
          <w:color w:val="231F20"/>
          <w:sz w:val="20"/>
          <w:szCs w:val="20"/>
        </w:rPr>
        <w:t> 23.6</w:t>
      </w:r>
      <w:r>
        <w:rPr>
          <w:rFonts w:ascii="宋体" w:hAnsi="宋体" w:cs="宋体" w:eastAsia="宋体" w:hint="default"/>
          <w:color w:val="231F20"/>
          <w:spacing w:val="-48"/>
          <w:sz w:val="20"/>
          <w:szCs w:val="20"/>
        </w:rPr>
        <w:t> </w:t>
      </w:r>
      <w:r>
        <w:rPr>
          <w:rFonts w:ascii="宋体" w:hAnsi="宋体" w:cs="宋体" w:eastAsia="宋体" w:hint="default"/>
          <w:color w:val="231F20"/>
          <w:spacing w:val="-3"/>
          <w:sz w:val="20"/>
          <w:szCs w:val="20"/>
        </w:rPr>
        <w:t>个百分点；受互联网新技术和移动替代加剧影响，本地电话用户流失</w:t>
      </w:r>
      <w:r>
        <w:rPr>
          <w:rFonts w:ascii="宋体" w:hAnsi="宋体" w:cs="宋体" w:eastAsia="宋体" w:hint="default"/>
          <w:color w:val="231F20"/>
          <w:spacing w:val="-48"/>
          <w:sz w:val="20"/>
          <w:szCs w:val="20"/>
        </w:rPr>
        <w:t> </w:t>
      </w:r>
      <w:r>
        <w:rPr>
          <w:rFonts w:ascii="宋体" w:hAnsi="宋体" w:cs="宋体" w:eastAsia="宋体" w:hint="default"/>
          <w:color w:val="231F20"/>
          <w:sz w:val="20"/>
          <w:szCs w:val="20"/>
        </w:rPr>
        <w:t>820</w:t>
      </w:r>
      <w:r>
        <w:rPr>
          <w:rFonts w:ascii="宋体" w:hAnsi="宋体" w:cs="宋体" w:eastAsia="宋体" w:hint="default"/>
          <w:color w:val="231F20"/>
          <w:spacing w:val="-48"/>
          <w:sz w:val="20"/>
          <w:szCs w:val="20"/>
        </w:rPr>
        <w:t> </w:t>
      </w:r>
      <w:r>
        <w:rPr>
          <w:rFonts w:ascii="宋体" w:hAnsi="宋体" w:cs="宋体" w:eastAsia="宋体" w:hint="default"/>
          <w:color w:val="231F20"/>
          <w:spacing w:val="-4"/>
          <w:sz w:val="20"/>
          <w:szCs w:val="20"/>
        </w:rPr>
        <w:t>万户，用户总数达到</w:t>
      </w:r>
      <w:r>
        <w:rPr>
          <w:rFonts w:ascii="宋体" w:hAnsi="宋体" w:cs="宋体" w:eastAsia="宋体" w:hint="default"/>
          <w:color w:val="231F20"/>
          <w:spacing w:val="-48"/>
          <w:sz w:val="20"/>
          <w:szCs w:val="20"/>
        </w:rPr>
        <w:t> </w:t>
      </w:r>
      <w:r>
        <w:rPr>
          <w:rFonts w:ascii="宋体" w:hAnsi="宋体" w:cs="宋体" w:eastAsia="宋体" w:hint="default"/>
          <w:color w:val="231F20"/>
          <w:sz w:val="20"/>
          <w:szCs w:val="20"/>
        </w:rPr>
        <w:t>7,386</w:t>
      </w:r>
      <w:r>
        <w:rPr>
          <w:rFonts w:ascii="宋体" w:hAnsi="宋体" w:cs="宋体" w:eastAsia="宋体" w:hint="default"/>
          <w:color w:val="231F20"/>
          <w:spacing w:val="-48"/>
          <w:sz w:val="20"/>
          <w:szCs w:val="20"/>
        </w:rPr>
        <w:t> </w:t>
      </w:r>
      <w:r>
        <w:rPr>
          <w:rFonts w:ascii="宋体" w:hAnsi="宋体" w:cs="宋体" w:eastAsia="宋体" w:hint="default"/>
          <w:color w:val="231F20"/>
          <w:sz w:val="20"/>
          <w:szCs w:val="20"/>
        </w:rPr>
        <w:t>万户。</w:t>
      </w:r>
      <w:r>
        <w:rPr>
          <w:rFonts w:ascii="宋体" w:hAnsi="宋体" w:cs="宋体" w:eastAsia="宋体" w:hint="default"/>
          <w:sz w:val="20"/>
          <w:szCs w:val="20"/>
        </w:rPr>
      </w:r>
    </w:p>
    <w:p>
      <w:pPr>
        <w:spacing w:before="177"/>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3、网络能力</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w w:val="105"/>
          <w:sz w:val="20"/>
          <w:szCs w:val="20"/>
        </w:rPr>
        <w:t>2015</w:t>
      </w:r>
      <w:r>
        <w:rPr>
          <w:rFonts w:ascii="宋体" w:hAnsi="宋体" w:cs="宋体" w:eastAsia="宋体" w:hint="default"/>
          <w:color w:val="231F20"/>
          <w:spacing w:val="-85"/>
          <w:w w:val="105"/>
          <w:sz w:val="20"/>
          <w:szCs w:val="20"/>
        </w:rPr>
        <w:t> </w:t>
      </w:r>
      <w:r>
        <w:rPr>
          <w:rFonts w:ascii="宋体" w:hAnsi="宋体" w:cs="宋体" w:eastAsia="宋体" w:hint="default"/>
          <w:color w:val="231F20"/>
          <w:w w:val="105"/>
          <w:sz w:val="20"/>
          <w:szCs w:val="20"/>
        </w:rPr>
        <w:t>年，公司重点聚焦</w:t>
      </w:r>
      <w:r>
        <w:rPr>
          <w:rFonts w:ascii="宋体" w:hAnsi="宋体" w:cs="宋体" w:eastAsia="宋体" w:hint="default"/>
          <w:color w:val="231F20"/>
          <w:spacing w:val="-85"/>
          <w:w w:val="105"/>
          <w:sz w:val="20"/>
          <w:szCs w:val="20"/>
        </w:rPr>
        <w:t> </w:t>
      </w:r>
      <w:r>
        <w:rPr>
          <w:rFonts w:ascii="宋体" w:hAnsi="宋体" w:cs="宋体" w:eastAsia="宋体" w:hint="default"/>
          <w:color w:val="231F20"/>
          <w:w w:val="105"/>
          <w:sz w:val="20"/>
          <w:szCs w:val="20"/>
        </w:rPr>
        <w:t>4G</w:t>
      </w:r>
      <w:r>
        <w:rPr>
          <w:rFonts w:ascii="宋体" w:hAnsi="宋体" w:cs="宋体" w:eastAsia="宋体" w:hint="default"/>
          <w:color w:val="231F20"/>
          <w:spacing w:val="-85"/>
          <w:w w:val="105"/>
          <w:sz w:val="20"/>
          <w:szCs w:val="20"/>
        </w:rPr>
        <w:t> </w:t>
      </w:r>
      <w:r>
        <w:rPr>
          <w:rFonts w:ascii="宋体" w:hAnsi="宋体" w:cs="宋体" w:eastAsia="宋体" w:hint="default"/>
          <w:color w:val="231F20"/>
          <w:w w:val="105"/>
          <w:sz w:val="20"/>
          <w:szCs w:val="20"/>
        </w:rPr>
        <w:t>与宽带发展，稳步扩大</w:t>
      </w:r>
      <w:r>
        <w:rPr>
          <w:rFonts w:ascii="宋体" w:hAnsi="宋体" w:cs="宋体" w:eastAsia="宋体" w:hint="default"/>
          <w:color w:val="231F20"/>
          <w:spacing w:val="-85"/>
          <w:w w:val="105"/>
          <w:sz w:val="20"/>
          <w:szCs w:val="20"/>
        </w:rPr>
        <w:t> </w:t>
      </w:r>
      <w:r>
        <w:rPr>
          <w:rFonts w:ascii="宋体" w:hAnsi="宋体" w:cs="宋体" w:eastAsia="宋体" w:hint="default"/>
          <w:color w:val="231F20"/>
          <w:w w:val="105"/>
          <w:sz w:val="20"/>
          <w:szCs w:val="20"/>
        </w:rPr>
        <w:t>4G</w:t>
      </w:r>
      <w:r>
        <w:rPr>
          <w:rFonts w:ascii="宋体" w:hAnsi="宋体" w:cs="宋体" w:eastAsia="宋体" w:hint="default"/>
          <w:color w:val="231F20"/>
          <w:spacing w:val="-85"/>
          <w:w w:val="105"/>
          <w:sz w:val="20"/>
          <w:szCs w:val="20"/>
        </w:rPr>
        <w:t> </w:t>
      </w:r>
      <w:r>
        <w:rPr>
          <w:rFonts w:ascii="宋体" w:hAnsi="宋体" w:cs="宋体" w:eastAsia="宋体" w:hint="default"/>
          <w:color w:val="231F20"/>
          <w:w w:val="105"/>
          <w:sz w:val="20"/>
          <w:szCs w:val="20"/>
        </w:rPr>
        <w:t>网络覆盖，全年建设</w:t>
      </w:r>
      <w:r>
        <w:rPr>
          <w:rFonts w:ascii="宋体" w:hAnsi="宋体" w:cs="宋体" w:eastAsia="宋体" w:hint="default"/>
          <w:color w:val="231F20"/>
          <w:spacing w:val="-85"/>
          <w:w w:val="105"/>
          <w:sz w:val="20"/>
          <w:szCs w:val="20"/>
        </w:rPr>
        <w:t> </w:t>
      </w:r>
      <w:r>
        <w:rPr>
          <w:rFonts w:ascii="宋体" w:hAnsi="宋体" w:cs="宋体" w:eastAsia="宋体" w:hint="default"/>
          <w:color w:val="231F20"/>
          <w:w w:val="105"/>
          <w:sz w:val="20"/>
          <w:szCs w:val="20"/>
        </w:rPr>
        <w:t>4G</w:t>
      </w:r>
      <w:r>
        <w:rPr>
          <w:rFonts w:ascii="宋体" w:hAnsi="宋体" w:cs="宋体" w:eastAsia="宋体" w:hint="default"/>
          <w:color w:val="231F20"/>
          <w:spacing w:val="-85"/>
          <w:w w:val="105"/>
          <w:sz w:val="20"/>
          <w:szCs w:val="20"/>
        </w:rPr>
        <w:t> </w:t>
      </w:r>
      <w:r>
        <w:rPr>
          <w:rFonts w:ascii="宋体" w:hAnsi="宋体" w:cs="宋体" w:eastAsia="宋体" w:hint="default"/>
          <w:color w:val="231F20"/>
          <w:w w:val="105"/>
          <w:sz w:val="20"/>
          <w:szCs w:val="20"/>
        </w:rPr>
        <w:t>网络基站</w:t>
      </w:r>
      <w:r>
        <w:rPr>
          <w:rFonts w:ascii="宋体" w:hAnsi="宋体" w:cs="宋体" w:eastAsia="宋体" w:hint="default"/>
          <w:color w:val="231F20"/>
          <w:spacing w:val="-85"/>
          <w:w w:val="105"/>
          <w:sz w:val="20"/>
          <w:szCs w:val="20"/>
        </w:rPr>
        <w:t> </w:t>
      </w:r>
      <w:r>
        <w:rPr>
          <w:rFonts w:ascii="宋体" w:hAnsi="宋体" w:cs="宋体" w:eastAsia="宋体" w:hint="default"/>
          <w:color w:val="231F20"/>
          <w:w w:val="105"/>
          <w:sz w:val="20"/>
          <w:szCs w:val="20"/>
        </w:rPr>
        <w:t>30.6</w:t>
      </w:r>
      <w:r>
        <w:rPr>
          <w:rFonts w:ascii="宋体" w:hAnsi="宋体" w:cs="宋体" w:eastAsia="宋体" w:hint="default"/>
          <w:color w:val="231F20"/>
          <w:spacing w:val="-85"/>
          <w:w w:val="105"/>
          <w:sz w:val="20"/>
          <w:szCs w:val="20"/>
        </w:rPr>
        <w:t> </w:t>
      </w:r>
      <w:r>
        <w:rPr>
          <w:rFonts w:ascii="宋体" w:hAnsi="宋体" w:cs="宋体" w:eastAsia="宋体" w:hint="default"/>
          <w:color w:val="231F20"/>
          <w:w w:val="105"/>
          <w:sz w:val="20"/>
          <w:szCs w:val="20"/>
        </w:rPr>
        <w:t>万个，总数达到</w:t>
      </w:r>
      <w:r>
        <w:rPr>
          <w:rFonts w:ascii="宋体" w:hAnsi="宋体" w:cs="宋体" w:eastAsia="宋体" w:hint="default"/>
          <w:w w:val="105"/>
          <w:sz w:val="20"/>
          <w:szCs w:val="20"/>
        </w:rPr>
      </w:r>
    </w:p>
    <w:p>
      <w:pPr>
        <w:spacing w:before="38"/>
        <w:ind w:left="113" w:right="0" w:firstLine="0"/>
        <w:jc w:val="both"/>
        <w:rPr>
          <w:rFonts w:ascii="宋体" w:hAnsi="宋体" w:cs="宋体" w:eastAsia="宋体" w:hint="default"/>
          <w:sz w:val="20"/>
          <w:szCs w:val="20"/>
        </w:rPr>
      </w:pPr>
      <w:r>
        <w:rPr>
          <w:rFonts w:ascii="宋体" w:hAnsi="宋体" w:cs="宋体" w:eastAsia="宋体" w:hint="default"/>
          <w:color w:val="231F20"/>
          <w:spacing w:val="-1"/>
          <w:w w:val="111"/>
          <w:sz w:val="20"/>
          <w:szCs w:val="20"/>
        </w:rPr>
        <w:t>39</w:t>
      </w:r>
      <w:r>
        <w:rPr>
          <w:rFonts w:ascii="宋体" w:hAnsi="宋体" w:cs="宋体" w:eastAsia="宋体" w:hint="default"/>
          <w:color w:val="231F20"/>
          <w:w w:val="55"/>
          <w:sz w:val="20"/>
          <w:szCs w:val="20"/>
        </w:rPr>
        <w:t>.</w:t>
      </w:r>
      <w:r>
        <w:rPr>
          <w:rFonts w:ascii="宋体" w:hAnsi="宋体" w:cs="宋体" w:eastAsia="宋体" w:hint="default"/>
          <w:color w:val="231F20"/>
          <w:w w:val="111"/>
          <w:sz w:val="20"/>
          <w:szCs w:val="20"/>
        </w:rPr>
        <w:t>9</w:t>
      </w:r>
      <w:r>
        <w:rPr>
          <w:rFonts w:ascii="宋体" w:hAnsi="宋体" w:cs="宋体" w:eastAsia="宋体" w:hint="default"/>
          <w:color w:val="231F20"/>
          <w:spacing w:val="-50"/>
          <w:sz w:val="20"/>
          <w:szCs w:val="20"/>
        </w:rPr>
        <w:t> </w:t>
      </w:r>
      <w:r>
        <w:rPr>
          <w:rFonts w:ascii="宋体" w:hAnsi="宋体" w:cs="宋体" w:eastAsia="宋体" w:hint="default"/>
          <w:color w:val="231F20"/>
          <w:sz w:val="20"/>
          <w:szCs w:val="20"/>
        </w:rPr>
        <w:t>万个。大规模实施光纤宽带网络建设和全光网络改造，固网宽带端口达到</w:t>
      </w:r>
      <w:r>
        <w:rPr>
          <w:rFonts w:ascii="宋体" w:hAnsi="宋体" w:cs="宋体" w:eastAsia="宋体" w:hint="default"/>
          <w:color w:val="231F20"/>
          <w:spacing w:val="-50"/>
          <w:sz w:val="20"/>
          <w:szCs w:val="20"/>
        </w:rPr>
        <w:t> </w:t>
      </w:r>
      <w:r>
        <w:rPr>
          <w:rFonts w:ascii="宋体" w:hAnsi="宋体" w:cs="宋体" w:eastAsia="宋体" w:hint="default"/>
          <w:color w:val="231F20"/>
          <w:spacing w:val="-1"/>
          <w:w w:val="111"/>
          <w:sz w:val="20"/>
          <w:szCs w:val="20"/>
        </w:rPr>
        <w:t>1</w:t>
      </w:r>
      <w:r>
        <w:rPr>
          <w:rFonts w:ascii="宋体" w:hAnsi="宋体" w:cs="宋体" w:eastAsia="宋体" w:hint="default"/>
          <w:color w:val="231F20"/>
          <w:w w:val="55"/>
          <w:sz w:val="20"/>
          <w:szCs w:val="20"/>
        </w:rPr>
        <w:t>.</w:t>
      </w:r>
      <w:r>
        <w:rPr>
          <w:rFonts w:ascii="宋体" w:hAnsi="宋体" w:cs="宋体" w:eastAsia="宋体" w:hint="default"/>
          <w:color w:val="231F20"/>
          <w:spacing w:val="-1"/>
          <w:w w:val="111"/>
          <w:sz w:val="20"/>
          <w:szCs w:val="20"/>
        </w:rPr>
        <w:t>6</w:t>
      </w:r>
      <w:r>
        <w:rPr>
          <w:rFonts w:ascii="宋体" w:hAnsi="宋体" w:cs="宋体" w:eastAsia="宋体" w:hint="default"/>
          <w:color w:val="231F20"/>
          <w:w w:val="111"/>
          <w:sz w:val="20"/>
          <w:szCs w:val="20"/>
        </w:rPr>
        <w:t>5</w:t>
      </w:r>
      <w:r>
        <w:rPr>
          <w:rFonts w:ascii="宋体" w:hAnsi="宋体" w:cs="宋体" w:eastAsia="宋体" w:hint="default"/>
          <w:color w:val="231F20"/>
          <w:spacing w:val="-51"/>
          <w:sz w:val="20"/>
          <w:szCs w:val="20"/>
        </w:rPr>
        <w:t> </w:t>
      </w:r>
      <w:r>
        <w:rPr>
          <w:rFonts w:ascii="宋体" w:hAnsi="宋体" w:cs="宋体" w:eastAsia="宋体" w:hint="default"/>
          <w:color w:val="231F20"/>
          <w:sz w:val="20"/>
          <w:szCs w:val="20"/>
        </w:rPr>
        <w:t>亿个，</w:t>
      </w:r>
      <w:r>
        <w:rPr>
          <w:rFonts w:ascii="宋体" w:hAnsi="宋体" w:cs="宋体" w:eastAsia="宋体" w:hint="default"/>
          <w:color w:val="231F20"/>
          <w:spacing w:val="-1"/>
          <w:w w:val="111"/>
          <w:sz w:val="20"/>
          <w:szCs w:val="20"/>
        </w:rPr>
        <w:t>FTT</w:t>
      </w:r>
      <w:r>
        <w:rPr>
          <w:rFonts w:ascii="宋体" w:hAnsi="宋体" w:cs="宋体" w:eastAsia="宋体" w:hint="default"/>
          <w:color w:val="231F20"/>
          <w:w w:val="121"/>
          <w:sz w:val="20"/>
          <w:szCs w:val="20"/>
        </w:rPr>
        <w:t>X</w:t>
      </w:r>
      <w:r>
        <w:rPr>
          <w:rFonts w:ascii="宋体" w:hAnsi="宋体" w:cs="宋体" w:eastAsia="宋体" w:hint="default"/>
          <w:color w:val="231F20"/>
          <w:spacing w:val="-50"/>
          <w:sz w:val="20"/>
          <w:szCs w:val="20"/>
        </w:rPr>
        <w:t> </w:t>
      </w:r>
      <w:r>
        <w:rPr>
          <w:rFonts w:ascii="宋体" w:hAnsi="宋体" w:cs="宋体" w:eastAsia="宋体" w:hint="default"/>
          <w:color w:val="231F20"/>
          <w:sz w:val="20"/>
          <w:szCs w:val="20"/>
        </w:rPr>
        <w:t>端口占比达到</w:t>
      </w:r>
      <w:r>
        <w:rPr>
          <w:rFonts w:ascii="宋体" w:hAnsi="宋体" w:cs="宋体" w:eastAsia="宋体" w:hint="default"/>
          <w:sz w:val="20"/>
          <w:szCs w:val="20"/>
        </w:rPr>
      </w:r>
    </w:p>
    <w:p>
      <w:pPr>
        <w:spacing w:before="38"/>
        <w:ind w:left="113" w:right="0" w:firstLine="0"/>
        <w:jc w:val="both"/>
        <w:rPr>
          <w:rFonts w:ascii="宋体" w:hAnsi="宋体" w:cs="宋体" w:eastAsia="宋体" w:hint="default"/>
          <w:sz w:val="20"/>
          <w:szCs w:val="20"/>
        </w:rPr>
      </w:pPr>
      <w:r>
        <w:rPr>
          <w:rFonts w:ascii="宋体" w:hAnsi="宋体" w:cs="宋体" w:eastAsia="宋体" w:hint="default"/>
          <w:color w:val="231F20"/>
          <w:w w:val="125"/>
          <w:sz w:val="20"/>
          <w:szCs w:val="20"/>
        </w:rPr>
        <w:t>93%。</w:t>
      </w:r>
      <w:r>
        <w:rPr>
          <w:rFonts w:ascii="宋体" w:hAnsi="宋体" w:cs="宋体" w:eastAsia="宋体" w:hint="default"/>
          <w:sz w:val="20"/>
          <w:szCs w:val="20"/>
        </w:rPr>
      </w:r>
    </w:p>
    <w:p>
      <w:pPr>
        <w:spacing w:line="240" w:lineRule="auto" w:before="12"/>
        <w:rPr>
          <w:rFonts w:ascii="宋体" w:hAnsi="宋体" w:cs="宋体" w:eastAsia="宋体" w:hint="default"/>
          <w:sz w:val="15"/>
          <w:szCs w:val="15"/>
        </w:rPr>
      </w:pPr>
    </w:p>
    <w:p>
      <w:pPr>
        <w:spacing w:line="276" w:lineRule="auto" w:before="0"/>
        <w:ind w:left="113" w:right="208" w:firstLine="0"/>
        <w:jc w:val="both"/>
        <w:rPr>
          <w:rFonts w:ascii="宋体" w:hAnsi="宋体" w:cs="宋体" w:eastAsia="宋体" w:hint="default"/>
          <w:sz w:val="20"/>
          <w:szCs w:val="20"/>
        </w:rPr>
      </w:pPr>
      <w:r>
        <w:rPr>
          <w:rFonts w:ascii="宋体" w:hAnsi="宋体" w:cs="宋体" w:eastAsia="宋体" w:hint="default"/>
          <w:color w:val="231F20"/>
          <w:sz w:val="20"/>
          <w:szCs w:val="20"/>
        </w:rPr>
        <w:t>公司继续扩容国际网络，完善国际网络布局。截至</w:t>
      </w:r>
      <w:r>
        <w:rPr>
          <w:rFonts w:ascii="宋体" w:hAnsi="宋体" w:cs="宋体" w:eastAsia="宋体" w:hint="default"/>
          <w:color w:val="231F20"/>
          <w:spacing w:val="-24"/>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26"/>
          <w:sz w:val="20"/>
          <w:szCs w:val="20"/>
        </w:rPr>
        <w:t> </w:t>
      </w:r>
      <w:r>
        <w:rPr>
          <w:rFonts w:ascii="宋体" w:hAnsi="宋体" w:cs="宋体" w:eastAsia="宋体" w:hint="default"/>
          <w:color w:val="231F20"/>
          <w:sz w:val="20"/>
          <w:szCs w:val="20"/>
        </w:rPr>
        <w:t>年底，互联网国际出口带宽达到</w:t>
      </w:r>
      <w:r>
        <w:rPr>
          <w:rFonts w:ascii="宋体" w:hAnsi="宋体" w:cs="宋体" w:eastAsia="宋体" w:hint="default"/>
          <w:color w:val="231F20"/>
          <w:spacing w:val="-24"/>
          <w:sz w:val="20"/>
          <w:szCs w:val="20"/>
        </w:rPr>
        <w:t> </w:t>
      </w:r>
      <w:r>
        <w:rPr>
          <w:rFonts w:ascii="宋体" w:hAnsi="宋体" w:cs="宋体" w:eastAsia="宋体" w:hint="default"/>
          <w:color w:val="231F20"/>
          <w:sz w:val="20"/>
          <w:szCs w:val="20"/>
        </w:rPr>
        <w:t>1,278G，国际海缆总</w:t>
      </w:r>
      <w:r>
        <w:rPr>
          <w:rFonts w:ascii="宋体" w:hAnsi="宋体" w:cs="宋体" w:eastAsia="宋体" w:hint="default"/>
          <w:color w:val="231F20"/>
          <w:spacing w:val="-93"/>
          <w:sz w:val="20"/>
          <w:szCs w:val="20"/>
        </w:rPr>
        <w:t> </w:t>
      </w:r>
      <w:r>
        <w:rPr>
          <w:rFonts w:ascii="宋体" w:hAnsi="宋体" w:cs="宋体" w:eastAsia="宋体" w:hint="default"/>
          <w:color w:val="231F20"/>
          <w:spacing w:val="-93"/>
          <w:sz w:val="20"/>
          <w:szCs w:val="20"/>
        </w:rPr>
      </w:r>
      <w:r>
        <w:rPr>
          <w:rFonts w:ascii="宋体" w:hAnsi="宋体" w:cs="宋体" w:eastAsia="宋体" w:hint="default"/>
          <w:color w:val="231F20"/>
          <w:spacing w:val="2"/>
          <w:sz w:val="20"/>
          <w:szCs w:val="20"/>
        </w:rPr>
        <w:t>容量达到</w:t>
      </w:r>
      <w:r>
        <w:rPr>
          <w:rFonts w:ascii="宋体" w:hAnsi="宋体" w:cs="宋体" w:eastAsia="宋体" w:hint="default"/>
          <w:color w:val="231F20"/>
          <w:spacing w:val="-56"/>
          <w:sz w:val="20"/>
          <w:szCs w:val="20"/>
        </w:rPr>
        <w:t> </w:t>
      </w:r>
      <w:r>
        <w:rPr>
          <w:rFonts w:ascii="宋体" w:hAnsi="宋体" w:cs="宋体" w:eastAsia="宋体" w:hint="default"/>
          <w:color w:val="231F20"/>
          <w:spacing w:val="1"/>
          <w:w w:val="102"/>
          <w:sz w:val="20"/>
          <w:szCs w:val="20"/>
        </w:rPr>
        <w:t>5,511G，国际陆缆总容量达到</w:t>
      </w:r>
      <w:r>
        <w:rPr>
          <w:rFonts w:ascii="宋体" w:hAnsi="宋体" w:cs="宋体" w:eastAsia="宋体" w:hint="default"/>
          <w:color w:val="231F20"/>
          <w:spacing w:val="-59"/>
          <w:w w:val="102"/>
          <w:sz w:val="20"/>
          <w:szCs w:val="20"/>
        </w:rPr>
        <w:t> </w:t>
      </w:r>
      <w:r>
        <w:rPr>
          <w:rFonts w:ascii="宋体" w:hAnsi="宋体" w:cs="宋体" w:eastAsia="宋体" w:hint="default"/>
          <w:color w:val="231F20"/>
          <w:spacing w:val="1"/>
          <w:w w:val="102"/>
          <w:sz w:val="20"/>
          <w:szCs w:val="20"/>
        </w:rPr>
        <w:t>2,802G，境外网络节点达到</w:t>
      </w:r>
      <w:r>
        <w:rPr>
          <w:rFonts w:ascii="宋体" w:hAnsi="宋体" w:cs="宋体" w:eastAsia="宋体" w:hint="default"/>
          <w:color w:val="231F20"/>
          <w:spacing w:val="-59"/>
          <w:w w:val="102"/>
          <w:sz w:val="20"/>
          <w:szCs w:val="20"/>
        </w:rPr>
        <w:t> </w:t>
      </w:r>
      <w:r>
        <w:rPr>
          <w:rFonts w:ascii="宋体" w:hAnsi="宋体" w:cs="宋体" w:eastAsia="宋体" w:hint="default"/>
          <w:color w:val="231F20"/>
          <w:spacing w:val="-1"/>
          <w:w w:val="111"/>
          <w:sz w:val="20"/>
          <w:szCs w:val="20"/>
        </w:rPr>
        <w:t>83</w:t>
      </w:r>
      <w:r>
        <w:rPr>
          <w:rFonts w:ascii="宋体" w:hAnsi="宋体" w:cs="宋体" w:eastAsia="宋体" w:hint="default"/>
          <w:color w:val="231F20"/>
          <w:spacing w:val="-67"/>
          <w:w w:val="111"/>
          <w:sz w:val="20"/>
          <w:szCs w:val="20"/>
        </w:rPr>
        <w:t> </w:t>
      </w:r>
      <w:r>
        <w:rPr>
          <w:rFonts w:ascii="宋体" w:hAnsi="宋体" w:cs="宋体" w:eastAsia="宋体" w:hint="default"/>
          <w:color w:val="231F20"/>
          <w:spacing w:val="2"/>
          <w:sz w:val="20"/>
          <w:szCs w:val="20"/>
        </w:rPr>
        <w:t>个，国际漫游覆盖达到</w:t>
      </w:r>
      <w:r>
        <w:rPr>
          <w:rFonts w:ascii="宋体" w:hAnsi="宋体" w:cs="宋体" w:eastAsia="宋体" w:hint="default"/>
          <w:color w:val="231F20"/>
          <w:spacing w:val="-56"/>
          <w:sz w:val="20"/>
          <w:szCs w:val="20"/>
        </w:rPr>
        <w:t> </w:t>
      </w:r>
      <w:r>
        <w:rPr>
          <w:rFonts w:ascii="宋体" w:hAnsi="宋体" w:cs="宋体" w:eastAsia="宋体" w:hint="default"/>
          <w:color w:val="231F20"/>
          <w:spacing w:val="-1"/>
          <w:w w:val="111"/>
          <w:sz w:val="20"/>
          <w:szCs w:val="20"/>
        </w:rPr>
        <w:t>251</w:t>
      </w:r>
      <w:r>
        <w:rPr>
          <w:rFonts w:ascii="宋体" w:hAnsi="宋体" w:cs="宋体" w:eastAsia="宋体" w:hint="default"/>
          <w:color w:val="231F20"/>
          <w:spacing w:val="-67"/>
          <w:w w:val="111"/>
          <w:sz w:val="20"/>
          <w:szCs w:val="20"/>
        </w:rPr>
        <w:t> </w:t>
      </w:r>
      <w:r>
        <w:rPr>
          <w:rFonts w:ascii="宋体" w:hAnsi="宋体" w:cs="宋体" w:eastAsia="宋体" w:hint="default"/>
          <w:color w:val="231F20"/>
          <w:spacing w:val="3"/>
          <w:sz w:val="20"/>
          <w:szCs w:val="20"/>
        </w:rPr>
        <w:t>个国家和</w:t>
      </w:r>
      <w:r>
        <w:rPr>
          <w:rFonts w:ascii="宋体" w:hAnsi="宋体" w:cs="宋体" w:eastAsia="宋体" w:hint="default"/>
          <w:color w:val="231F20"/>
          <w:spacing w:val="3"/>
          <w:sz w:val="20"/>
          <w:szCs w:val="20"/>
        </w:rPr>
        <w:t> </w:t>
      </w:r>
      <w:r>
        <w:rPr>
          <w:rFonts w:ascii="宋体" w:hAnsi="宋体" w:cs="宋体" w:eastAsia="宋体" w:hint="default"/>
          <w:color w:val="231F20"/>
          <w:sz w:val="20"/>
          <w:szCs w:val="20"/>
        </w:rPr>
        <w:t>地区的 593</w:t>
      </w:r>
      <w:r>
        <w:rPr>
          <w:rFonts w:ascii="宋体" w:hAnsi="宋体" w:cs="宋体" w:eastAsia="宋体" w:hint="default"/>
          <w:color w:val="231F20"/>
          <w:spacing w:val="-68"/>
          <w:sz w:val="20"/>
          <w:szCs w:val="20"/>
        </w:rPr>
        <w:t> </w:t>
      </w:r>
      <w:r>
        <w:rPr>
          <w:rFonts w:ascii="宋体" w:hAnsi="宋体" w:cs="宋体" w:eastAsia="宋体" w:hint="default"/>
          <w:color w:val="231F20"/>
          <w:sz w:val="20"/>
          <w:szCs w:val="20"/>
        </w:rPr>
        <w:t>家运营商。</w:t>
      </w:r>
      <w:r>
        <w:rPr>
          <w:rFonts w:ascii="宋体" w:hAnsi="宋体" w:cs="宋体" w:eastAsia="宋体" w:hint="default"/>
          <w:sz w:val="20"/>
          <w:szCs w:val="20"/>
        </w:rPr>
      </w:r>
    </w:p>
    <w:p>
      <w:pPr>
        <w:spacing w:before="177"/>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4、市场营销</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w w:val="90"/>
          <w:sz w:val="20"/>
          <w:szCs w:val="20"/>
        </w:rPr>
        <w:t>(a)</w:t>
      </w:r>
      <w:r>
        <w:rPr>
          <w:rFonts w:ascii="宋体" w:hAnsi="宋体" w:cs="宋体" w:eastAsia="宋体" w:hint="default"/>
          <w:color w:val="231F20"/>
          <w:spacing w:val="-20"/>
          <w:w w:val="90"/>
          <w:sz w:val="20"/>
          <w:szCs w:val="20"/>
        </w:rPr>
        <w:t> </w:t>
      </w:r>
      <w:r>
        <w:rPr>
          <w:rFonts w:ascii="宋体" w:hAnsi="宋体" w:cs="宋体" w:eastAsia="宋体" w:hint="default"/>
          <w:color w:val="231F20"/>
          <w:w w:val="90"/>
          <w:sz w:val="20"/>
          <w:szCs w:val="20"/>
        </w:rPr>
        <w:t>品牌策略</w:t>
      </w:r>
      <w:r>
        <w:rPr>
          <w:rFonts w:ascii="宋体" w:hAnsi="宋体" w:cs="宋体" w:eastAsia="宋体" w:hint="default"/>
          <w:w w:val="90"/>
          <w:sz w:val="20"/>
          <w:szCs w:val="20"/>
        </w:rPr>
      </w:r>
    </w:p>
    <w:p>
      <w:pPr>
        <w:spacing w:line="240" w:lineRule="auto" w:before="12"/>
        <w:rPr>
          <w:rFonts w:ascii="宋体" w:hAnsi="宋体" w:cs="宋体" w:eastAsia="宋体" w:hint="default"/>
          <w:sz w:val="15"/>
          <w:szCs w:val="15"/>
        </w:rPr>
      </w:pPr>
    </w:p>
    <w:p>
      <w:pPr>
        <w:spacing w:line="276" w:lineRule="auto" w:before="0"/>
        <w:ind w:left="113" w:right="211" w:firstLine="0"/>
        <w:jc w:val="both"/>
        <w:rPr>
          <w:rFonts w:ascii="宋体" w:hAnsi="宋体" w:cs="宋体" w:eastAsia="宋体" w:hint="default"/>
          <w:sz w:val="20"/>
          <w:szCs w:val="20"/>
        </w:rPr>
      </w:pPr>
      <w:r>
        <w:rPr>
          <w:rFonts w:ascii="宋体" w:hAnsi="宋体" w:cs="宋体" w:eastAsia="宋体" w:hint="default"/>
          <w:color w:val="231F20"/>
          <w:sz w:val="20"/>
          <w:szCs w:val="20"/>
        </w:rPr>
        <w:t>2015 </w:t>
      </w:r>
      <w:r>
        <w:rPr>
          <w:rFonts w:ascii="宋体" w:hAnsi="宋体" w:cs="宋体" w:eastAsia="宋体" w:hint="default"/>
          <w:color w:val="231F20"/>
          <w:spacing w:val="2"/>
          <w:sz w:val="20"/>
          <w:szCs w:val="20"/>
        </w:rPr>
        <w:t>年，公司充分利用自有资源、产业链资源及重大展览展示契机，有重点、有节奏持续推广核心业务。以</w:t>
      </w:r>
      <w:r>
        <w:rPr>
          <w:rFonts w:ascii="宋体" w:hAnsi="宋体" w:cs="宋体" w:eastAsia="宋体" w:hint="default"/>
          <w:color w:val="231F20"/>
          <w:spacing w:val="-80"/>
          <w:sz w:val="20"/>
          <w:szCs w:val="20"/>
        </w:rPr>
        <w:t> </w:t>
      </w:r>
      <w:r>
        <w:rPr>
          <w:rFonts w:ascii="宋体" w:hAnsi="宋体" w:cs="宋体" w:eastAsia="宋体" w:hint="default"/>
          <w:color w:val="231F20"/>
          <w:spacing w:val="-80"/>
          <w:sz w:val="20"/>
          <w:szCs w:val="20"/>
        </w:rPr>
      </w:r>
      <w:r>
        <w:rPr>
          <w:rFonts w:ascii="宋体" w:hAnsi="宋体" w:cs="宋体" w:eastAsia="宋体" w:hint="default"/>
          <w:color w:val="231F20"/>
          <w:sz w:val="20"/>
          <w:szCs w:val="20"/>
        </w:rPr>
        <w:t>品牌为引领，聚焦网络、业务、服务体验改善高声量传播，塑造沃</w:t>
      </w:r>
      <w:r>
        <w:rPr>
          <w:rFonts w:ascii="宋体" w:hAnsi="宋体" w:cs="宋体" w:eastAsia="宋体" w:hint="default"/>
          <w:color w:val="231F20"/>
          <w:spacing w:val="-36"/>
          <w:sz w:val="20"/>
          <w:szCs w:val="20"/>
        </w:rPr>
        <w:t> </w:t>
      </w:r>
      <w:r>
        <w:rPr>
          <w:rFonts w:ascii="宋体" w:hAnsi="宋体" w:cs="宋体" w:eastAsia="宋体" w:hint="default"/>
          <w:color w:val="231F20"/>
          <w:sz w:val="20"/>
          <w:szCs w:val="20"/>
        </w:rPr>
        <w:t>4G+</w:t>
      </w:r>
      <w:r>
        <w:rPr>
          <w:rFonts w:ascii="宋体" w:hAnsi="宋体" w:cs="宋体" w:eastAsia="宋体" w:hint="default"/>
          <w:color w:val="231F20"/>
          <w:spacing w:val="-36"/>
          <w:sz w:val="20"/>
          <w:szCs w:val="20"/>
        </w:rPr>
        <w:t> </w:t>
      </w:r>
      <w:r>
        <w:rPr>
          <w:rFonts w:ascii="宋体" w:hAnsi="宋体" w:cs="宋体" w:eastAsia="宋体" w:hint="default"/>
          <w:color w:val="231F20"/>
          <w:sz w:val="20"/>
          <w:szCs w:val="20"/>
        </w:rPr>
        <w:t>不仅更快，体验更舒心、消费更放心、</w:t>
      </w:r>
      <w:r>
        <w:rPr>
          <w:rFonts w:ascii="宋体" w:hAnsi="宋体" w:cs="宋体" w:eastAsia="宋体" w:hint="default"/>
          <w:color w:val="231F20"/>
          <w:spacing w:val="-96"/>
          <w:sz w:val="20"/>
          <w:szCs w:val="20"/>
        </w:rPr>
        <w:t> </w:t>
      </w:r>
      <w:r>
        <w:rPr>
          <w:rFonts w:ascii="宋体" w:hAnsi="宋体" w:cs="宋体" w:eastAsia="宋体" w:hint="default"/>
          <w:color w:val="231F20"/>
          <w:spacing w:val="-96"/>
          <w:sz w:val="20"/>
          <w:szCs w:val="20"/>
        </w:rPr>
      </w:r>
      <w:r>
        <w:rPr>
          <w:rFonts w:ascii="宋体" w:hAnsi="宋体" w:cs="宋体" w:eastAsia="宋体" w:hint="default"/>
          <w:color w:val="231F20"/>
          <w:sz w:val="20"/>
          <w:szCs w:val="20"/>
        </w:rPr>
        <w:t>服务更贴心的差异化形象；创新采用智慧沃家产业链合作及营销创意“众筹”模式，借助移动互联网手段互动 </w:t>
      </w:r>
      <w:r>
        <w:rPr>
          <w:rFonts w:ascii="宋体" w:hAnsi="宋体" w:cs="宋体" w:eastAsia="宋体" w:hint="default"/>
          <w:color w:val="231F20"/>
          <w:w w:val="105"/>
          <w:sz w:val="20"/>
          <w:szCs w:val="20"/>
        </w:rPr>
        <w:t>式宣传用户易懂的业务优势，全方位传递“精彩在沃”的品牌理念，持续提升“沃”品牌影响力。</w:t>
      </w:r>
      <w:r>
        <w:rPr>
          <w:rFonts w:ascii="宋体" w:hAnsi="宋体" w:cs="宋体" w:eastAsia="宋体" w:hint="default"/>
          <w:w w:val="105"/>
          <w:sz w:val="20"/>
          <w:szCs w:val="20"/>
        </w:rPr>
      </w:r>
    </w:p>
    <w:p>
      <w:pPr>
        <w:spacing w:after="0" w:line="276" w:lineRule="auto"/>
        <w:jc w:val="both"/>
        <w:rPr>
          <w:rFonts w:ascii="宋体" w:hAnsi="宋体" w:cs="宋体" w:eastAsia="宋体" w:hint="default"/>
          <w:sz w:val="20"/>
          <w:szCs w:val="20"/>
        </w:rPr>
        <w:sectPr>
          <w:pgSz w:w="11910" w:h="16160"/>
          <w:pgMar w:header="653" w:footer="320" w:top="1040" w:bottom="520" w:left="1020" w:right="920"/>
        </w:sectPr>
      </w:pPr>
    </w:p>
    <w:p>
      <w:pPr>
        <w:spacing w:line="185" w:lineRule="exact" w:before="0"/>
        <w:ind w:left="113" w:right="0" w:firstLine="0"/>
        <w:jc w:val="both"/>
        <w:rPr>
          <w:rFonts w:ascii="宋体" w:hAnsi="宋体" w:cs="宋体" w:eastAsia="宋体" w:hint="default"/>
          <w:sz w:val="20"/>
          <w:szCs w:val="20"/>
        </w:rPr>
      </w:pPr>
      <w:r>
        <w:rPr>
          <w:rFonts w:ascii="宋体" w:hAnsi="宋体" w:cs="宋体" w:eastAsia="宋体" w:hint="default"/>
          <w:color w:val="231F20"/>
          <w:w w:val="95"/>
          <w:sz w:val="20"/>
          <w:szCs w:val="20"/>
        </w:rPr>
        <w:t>(b)</w:t>
      </w:r>
      <w:r>
        <w:rPr>
          <w:rFonts w:ascii="宋体" w:hAnsi="宋体" w:cs="宋体" w:eastAsia="宋体" w:hint="default"/>
          <w:color w:val="231F20"/>
          <w:spacing w:val="-69"/>
          <w:w w:val="95"/>
          <w:sz w:val="20"/>
          <w:szCs w:val="20"/>
        </w:rPr>
        <w:t> </w:t>
      </w:r>
      <w:r>
        <w:rPr>
          <w:rFonts w:ascii="宋体" w:hAnsi="宋体" w:cs="宋体" w:eastAsia="宋体" w:hint="default"/>
          <w:color w:val="231F20"/>
          <w:w w:val="95"/>
          <w:sz w:val="20"/>
          <w:szCs w:val="20"/>
        </w:rPr>
        <w:t>营销策略</w:t>
      </w:r>
      <w:r>
        <w:rPr>
          <w:rFonts w:ascii="宋体" w:hAnsi="宋体" w:cs="宋体" w:eastAsia="宋体" w:hint="default"/>
          <w:w w:val="95"/>
          <w:sz w:val="20"/>
          <w:szCs w:val="20"/>
        </w:rPr>
      </w:r>
    </w:p>
    <w:p>
      <w:pPr>
        <w:spacing w:line="240" w:lineRule="auto" w:before="12"/>
        <w:rPr>
          <w:rFonts w:ascii="宋体" w:hAnsi="宋体" w:cs="宋体" w:eastAsia="宋体" w:hint="default"/>
          <w:sz w:val="15"/>
          <w:szCs w:val="15"/>
        </w:rPr>
      </w:pPr>
    </w:p>
    <w:p>
      <w:pPr>
        <w:spacing w:line="276" w:lineRule="auto" w:before="0"/>
        <w:ind w:left="113" w:right="1127" w:firstLine="0"/>
        <w:jc w:val="both"/>
        <w:rPr>
          <w:rFonts w:ascii="宋体" w:hAnsi="宋体" w:cs="宋体" w:eastAsia="宋体" w:hint="default"/>
          <w:sz w:val="20"/>
          <w:szCs w:val="20"/>
        </w:rPr>
      </w:pPr>
      <w:r>
        <w:rPr>
          <w:rFonts w:ascii="宋体" w:hAnsi="宋体" w:cs="宋体" w:eastAsia="宋体" w:hint="default"/>
          <w:color w:val="231F20"/>
          <w:sz w:val="20"/>
          <w:szCs w:val="20"/>
        </w:rPr>
        <w:t>2015</w:t>
      </w:r>
      <w:r>
        <w:rPr>
          <w:rFonts w:ascii="宋体" w:hAnsi="宋体" w:cs="宋体" w:eastAsia="宋体" w:hint="default"/>
          <w:color w:val="231F20"/>
          <w:spacing w:val="-15"/>
          <w:sz w:val="20"/>
          <w:szCs w:val="20"/>
        </w:rPr>
        <w:t> </w:t>
      </w:r>
      <w:r>
        <w:rPr>
          <w:rFonts w:ascii="宋体" w:hAnsi="宋体" w:cs="宋体" w:eastAsia="宋体" w:hint="default"/>
          <w:color w:val="231F20"/>
          <w:spacing w:val="4"/>
          <w:sz w:val="20"/>
          <w:szCs w:val="20"/>
        </w:rPr>
        <w:t>年，公司在市场环境深刻变化的情况下，通过转型来建立差异化竞争优势：以</w:t>
      </w:r>
      <w:r>
        <w:rPr>
          <w:rFonts w:ascii="宋体" w:hAnsi="宋体" w:cs="宋体" w:eastAsia="宋体" w:hint="default"/>
          <w:color w:val="231F20"/>
          <w:spacing w:val="-15"/>
          <w:sz w:val="20"/>
          <w:szCs w:val="20"/>
        </w:rPr>
        <w:t> </w:t>
      </w:r>
      <w:r>
        <w:rPr>
          <w:rFonts w:ascii="宋体" w:hAnsi="宋体" w:cs="宋体" w:eastAsia="宋体" w:hint="default"/>
          <w:color w:val="231F20"/>
          <w:sz w:val="20"/>
          <w:szCs w:val="20"/>
        </w:rPr>
        <w:t>4G</w:t>
      </w:r>
      <w:r>
        <w:rPr>
          <w:rFonts w:ascii="宋体" w:hAnsi="宋体" w:cs="宋体" w:eastAsia="宋体" w:hint="default"/>
          <w:color w:val="231F20"/>
          <w:spacing w:val="-15"/>
          <w:sz w:val="20"/>
          <w:szCs w:val="20"/>
        </w:rPr>
        <w:t> </w:t>
      </w:r>
      <w:r>
        <w:rPr>
          <w:rFonts w:ascii="宋体" w:hAnsi="宋体" w:cs="宋体" w:eastAsia="宋体" w:hint="default"/>
          <w:color w:val="231F20"/>
          <w:spacing w:val="4"/>
          <w:sz w:val="20"/>
          <w:szCs w:val="20"/>
        </w:rPr>
        <w:t>为引领，增存并重有</w:t>
      </w:r>
      <w:r>
        <w:rPr>
          <w:rFonts w:ascii="宋体" w:hAnsi="宋体" w:cs="宋体" w:eastAsia="宋体" w:hint="default"/>
          <w:color w:val="231F20"/>
          <w:spacing w:val="-92"/>
          <w:sz w:val="20"/>
          <w:szCs w:val="20"/>
        </w:rPr>
        <w:t> </w:t>
      </w:r>
      <w:r>
        <w:rPr>
          <w:rFonts w:ascii="宋体" w:hAnsi="宋体" w:cs="宋体" w:eastAsia="宋体" w:hint="default"/>
          <w:color w:val="231F20"/>
          <w:spacing w:val="-92"/>
          <w:sz w:val="20"/>
          <w:szCs w:val="20"/>
        </w:rPr>
      </w:r>
      <w:r>
        <w:rPr>
          <w:rFonts w:ascii="宋体" w:hAnsi="宋体" w:cs="宋体" w:eastAsia="宋体" w:hint="default"/>
          <w:color w:val="231F20"/>
          <w:sz w:val="20"/>
          <w:szCs w:val="20"/>
        </w:rPr>
        <w:t>效发展；加快光改，以智慧沃家为核心，抢占家庭客户全业务制高点；以沃易购为抓手，实现终端、渠道、业</w:t>
      </w:r>
      <w:r>
        <w:rPr>
          <w:rFonts w:ascii="宋体" w:hAnsi="宋体" w:cs="宋体" w:eastAsia="宋体" w:hint="default"/>
          <w:color w:val="231F20"/>
          <w:spacing w:val="-60"/>
          <w:sz w:val="20"/>
          <w:szCs w:val="20"/>
        </w:rPr>
        <w:t> </w:t>
      </w:r>
      <w:r>
        <w:rPr>
          <w:rFonts w:ascii="宋体" w:hAnsi="宋体" w:cs="宋体" w:eastAsia="宋体" w:hint="default"/>
          <w:color w:val="231F20"/>
          <w:spacing w:val="-60"/>
          <w:sz w:val="20"/>
          <w:szCs w:val="20"/>
        </w:rPr>
      </w:r>
      <w:r>
        <w:rPr>
          <w:rFonts w:ascii="宋体" w:hAnsi="宋体" w:cs="宋体" w:eastAsia="宋体" w:hint="default"/>
          <w:color w:val="231F20"/>
          <w:w w:val="105"/>
          <w:sz w:val="20"/>
          <w:szCs w:val="20"/>
        </w:rPr>
        <w:t>务一体化运营。</w:t>
      </w:r>
      <w:r>
        <w:rPr>
          <w:rFonts w:ascii="宋体" w:hAnsi="宋体" w:cs="宋体" w:eastAsia="宋体" w:hint="default"/>
          <w:w w:val="105"/>
          <w:sz w:val="20"/>
          <w:szCs w:val="20"/>
        </w:rPr>
      </w:r>
    </w:p>
    <w:p>
      <w:pPr>
        <w:spacing w:line="276" w:lineRule="auto" w:before="178"/>
        <w:ind w:left="113" w:right="1131" w:firstLine="0"/>
        <w:jc w:val="both"/>
        <w:rPr>
          <w:rFonts w:ascii="宋体" w:hAnsi="宋体" w:cs="宋体" w:eastAsia="宋体" w:hint="default"/>
          <w:sz w:val="20"/>
          <w:szCs w:val="20"/>
        </w:rPr>
      </w:pPr>
      <w:r>
        <w:rPr>
          <w:rFonts w:ascii="宋体" w:hAnsi="宋体" w:cs="宋体" w:eastAsia="宋体" w:hint="default"/>
          <w:color w:val="231F20"/>
          <w:sz w:val="20"/>
          <w:szCs w:val="20"/>
        </w:rPr>
        <w:t>公司面向移动互联网，以能力开放为基础，建立了互为渠道、流量合作、联合运营的典型互联网合作模式，在 风险控制、市场洞察、征信服务等方面与汽车、金融、快消品等领域的领先企业深入合作，有效促进了创新业 务发展。</w:t>
      </w:r>
      <w:r>
        <w:rPr>
          <w:rFonts w:ascii="宋体" w:hAnsi="宋体" w:cs="宋体" w:eastAsia="宋体" w:hint="default"/>
          <w:sz w:val="20"/>
          <w:szCs w:val="20"/>
        </w:rPr>
      </w:r>
    </w:p>
    <w:p>
      <w:pPr>
        <w:spacing w:line="276" w:lineRule="auto" w:before="178"/>
        <w:ind w:left="113" w:right="1129" w:firstLine="0"/>
        <w:jc w:val="both"/>
        <w:rPr>
          <w:rFonts w:ascii="宋体" w:hAnsi="宋体" w:cs="宋体" w:eastAsia="宋体" w:hint="default"/>
          <w:sz w:val="20"/>
          <w:szCs w:val="20"/>
        </w:rPr>
      </w:pPr>
      <w:r>
        <w:rPr>
          <w:rFonts w:ascii="宋体" w:hAnsi="宋体" w:cs="宋体" w:eastAsia="宋体" w:hint="default"/>
          <w:color w:val="231F20"/>
          <w:spacing w:val="1"/>
          <w:sz w:val="20"/>
          <w:szCs w:val="20"/>
        </w:rPr>
        <w:t>公司在</w:t>
      </w:r>
      <w:r>
        <w:rPr>
          <w:rFonts w:ascii="宋体" w:hAnsi="宋体" w:cs="宋体" w:eastAsia="宋体" w:hint="default"/>
          <w:color w:val="231F20"/>
          <w:spacing w:val="-45"/>
          <w:sz w:val="20"/>
          <w:szCs w:val="20"/>
        </w:rPr>
        <w:t> </w:t>
      </w:r>
      <w:r>
        <w:rPr>
          <w:rFonts w:ascii="宋体" w:hAnsi="宋体" w:cs="宋体" w:eastAsia="宋体" w:hint="default"/>
          <w:color w:val="231F20"/>
          <w:spacing w:val="-1"/>
          <w:w w:val="110"/>
          <w:sz w:val="20"/>
          <w:szCs w:val="20"/>
        </w:rPr>
        <w:t>IDC</w:t>
      </w:r>
      <w:r>
        <w:rPr>
          <w:rFonts w:ascii="宋体" w:hAnsi="宋体" w:cs="宋体" w:eastAsia="宋体" w:hint="default"/>
          <w:color w:val="231F20"/>
          <w:spacing w:val="-56"/>
          <w:w w:val="110"/>
          <w:sz w:val="20"/>
          <w:szCs w:val="20"/>
        </w:rPr>
        <w:t> </w:t>
      </w:r>
      <w:r>
        <w:rPr>
          <w:rFonts w:ascii="宋体" w:hAnsi="宋体" w:cs="宋体" w:eastAsia="宋体" w:hint="default"/>
          <w:color w:val="231F20"/>
          <w:spacing w:val="1"/>
          <w:w w:val="99"/>
          <w:sz w:val="20"/>
          <w:szCs w:val="20"/>
        </w:rPr>
        <w:t>和云计算、ICT、物联网等领域开展专业化经营，积极参与和承接全国互联网</w:t>
      </w:r>
      <w:r>
        <w:rPr>
          <w:rFonts w:ascii="宋体" w:hAnsi="宋体" w:cs="宋体" w:eastAsia="宋体" w:hint="default"/>
          <w:color w:val="231F20"/>
          <w:spacing w:val="-45"/>
          <w:w w:val="99"/>
          <w:sz w:val="20"/>
          <w:szCs w:val="20"/>
        </w:rPr>
        <w:t> </w:t>
      </w:r>
      <w:r>
        <w:rPr>
          <w:rFonts w:ascii="宋体" w:hAnsi="宋体" w:cs="宋体" w:eastAsia="宋体" w:hint="default"/>
          <w:color w:val="231F20"/>
          <w:w w:val="131"/>
          <w:sz w:val="20"/>
          <w:szCs w:val="20"/>
        </w:rPr>
        <w:t>+</w:t>
      </w:r>
      <w:r>
        <w:rPr>
          <w:rFonts w:ascii="宋体" w:hAnsi="宋体" w:cs="宋体" w:eastAsia="宋体" w:hint="default"/>
          <w:color w:val="231F20"/>
          <w:spacing w:val="-76"/>
          <w:w w:val="131"/>
          <w:sz w:val="20"/>
          <w:szCs w:val="20"/>
        </w:rPr>
        <w:t> </w:t>
      </w:r>
      <w:r>
        <w:rPr>
          <w:rFonts w:ascii="宋体" w:hAnsi="宋体" w:cs="宋体" w:eastAsia="宋体" w:hint="default"/>
          <w:color w:val="231F20"/>
          <w:spacing w:val="2"/>
          <w:sz w:val="20"/>
          <w:szCs w:val="20"/>
        </w:rPr>
        <w:t>项目及相关领域的</w:t>
      </w:r>
      <w:r>
        <w:rPr>
          <w:rFonts w:ascii="宋体" w:hAnsi="宋体" w:cs="宋体" w:eastAsia="宋体" w:hint="default"/>
          <w:color w:val="231F20"/>
          <w:spacing w:val="2"/>
          <w:sz w:val="20"/>
          <w:szCs w:val="20"/>
        </w:rPr>
        <w:t> </w:t>
      </w:r>
      <w:r>
        <w:rPr>
          <w:rFonts w:ascii="宋体" w:hAnsi="宋体" w:cs="宋体" w:eastAsia="宋体" w:hint="default"/>
          <w:color w:val="231F20"/>
          <w:sz w:val="20"/>
          <w:szCs w:val="20"/>
        </w:rPr>
        <w:t>信息化建设，聚焦制造、教育、医疗等热点领域，拓展重点行业生态圈及相关应用产品市场商机，集团客户收</w:t>
      </w:r>
      <w:r>
        <w:rPr>
          <w:rFonts w:ascii="宋体" w:hAnsi="宋体" w:cs="宋体" w:eastAsia="宋体" w:hint="default"/>
          <w:color w:val="231F20"/>
          <w:sz w:val="20"/>
          <w:szCs w:val="20"/>
        </w:rPr>
        <w:t> </w:t>
      </w:r>
      <w:r>
        <w:rPr>
          <w:rFonts w:ascii="宋体" w:hAnsi="宋体" w:cs="宋体" w:eastAsia="宋体" w:hint="default"/>
          <w:color w:val="231F20"/>
          <w:w w:val="105"/>
          <w:sz w:val="20"/>
          <w:szCs w:val="20"/>
        </w:rPr>
        <w:t>入保持了持续增长。</w:t>
      </w:r>
      <w:r>
        <w:rPr>
          <w:rFonts w:ascii="宋体" w:hAnsi="宋体" w:cs="宋体" w:eastAsia="宋体" w:hint="default"/>
          <w:w w:val="105"/>
          <w:sz w:val="20"/>
          <w:szCs w:val="20"/>
        </w:rPr>
      </w:r>
    </w:p>
    <w:p>
      <w:pPr>
        <w:spacing w:before="178"/>
        <w:ind w:left="113" w:right="0" w:firstLine="0"/>
        <w:jc w:val="both"/>
        <w:rPr>
          <w:rFonts w:ascii="宋体" w:hAnsi="宋体" w:cs="宋体" w:eastAsia="宋体" w:hint="default"/>
          <w:sz w:val="20"/>
          <w:szCs w:val="20"/>
        </w:rPr>
      </w:pPr>
      <w:r>
        <w:rPr>
          <w:rFonts w:ascii="宋体" w:hAnsi="宋体" w:cs="宋体" w:eastAsia="宋体" w:hint="default"/>
          <w:color w:val="231F20"/>
          <w:w w:val="90"/>
          <w:sz w:val="20"/>
          <w:szCs w:val="20"/>
        </w:rPr>
        <w:t>(c)</w:t>
      </w:r>
      <w:r>
        <w:rPr>
          <w:rFonts w:ascii="宋体" w:hAnsi="宋体" w:cs="宋体" w:eastAsia="宋体" w:hint="default"/>
          <w:color w:val="231F20"/>
          <w:spacing w:val="-20"/>
          <w:w w:val="90"/>
          <w:sz w:val="20"/>
          <w:szCs w:val="20"/>
        </w:rPr>
        <w:t> </w:t>
      </w:r>
      <w:r>
        <w:rPr>
          <w:rFonts w:ascii="宋体" w:hAnsi="宋体" w:cs="宋体" w:eastAsia="宋体" w:hint="default"/>
          <w:color w:val="231F20"/>
          <w:w w:val="90"/>
          <w:sz w:val="20"/>
          <w:szCs w:val="20"/>
        </w:rPr>
        <w:t>营销渠道</w:t>
      </w:r>
      <w:r>
        <w:rPr>
          <w:rFonts w:ascii="宋体" w:hAnsi="宋体" w:cs="宋体" w:eastAsia="宋体" w:hint="default"/>
          <w:w w:val="90"/>
          <w:sz w:val="20"/>
          <w:szCs w:val="20"/>
        </w:rPr>
      </w:r>
    </w:p>
    <w:p>
      <w:pPr>
        <w:spacing w:line="240" w:lineRule="auto" w:before="12"/>
        <w:rPr>
          <w:rFonts w:ascii="宋体" w:hAnsi="宋体" w:cs="宋体" w:eastAsia="宋体" w:hint="default"/>
          <w:sz w:val="15"/>
          <w:szCs w:val="15"/>
        </w:rPr>
      </w:pPr>
    </w:p>
    <w:p>
      <w:pPr>
        <w:spacing w:line="276" w:lineRule="auto" w:before="0"/>
        <w:ind w:left="113" w:right="1028" w:firstLine="0"/>
        <w:jc w:val="left"/>
        <w:rPr>
          <w:rFonts w:ascii="宋体" w:hAnsi="宋体" w:cs="宋体" w:eastAsia="宋体" w:hint="default"/>
          <w:sz w:val="20"/>
          <w:szCs w:val="20"/>
        </w:rPr>
      </w:pPr>
      <w:r>
        <w:rPr>
          <w:rFonts w:ascii="宋体" w:hAnsi="宋体" w:cs="宋体" w:eastAsia="宋体" w:hint="default"/>
          <w:color w:val="231F20"/>
          <w:sz w:val="20"/>
          <w:szCs w:val="20"/>
        </w:rPr>
        <w:t>2015 </w:t>
      </w:r>
      <w:r>
        <w:rPr>
          <w:rFonts w:ascii="宋体" w:hAnsi="宋体" w:cs="宋体" w:eastAsia="宋体" w:hint="default"/>
          <w:color w:val="231F20"/>
          <w:spacing w:val="2"/>
          <w:sz w:val="20"/>
          <w:szCs w:val="20"/>
        </w:rPr>
        <w:t>年，公司借助沃易购平台的支撑，打造渠道终端一体化运营的模式，发挥渠道和终端的协同效应；全面</w:t>
      </w:r>
      <w:r>
        <w:rPr>
          <w:rFonts w:ascii="宋体" w:hAnsi="宋体" w:cs="宋体" w:eastAsia="宋体" w:hint="default"/>
          <w:color w:val="231F20"/>
          <w:spacing w:val="-77"/>
          <w:sz w:val="20"/>
          <w:szCs w:val="20"/>
        </w:rPr>
        <w:t> </w:t>
      </w:r>
      <w:r>
        <w:rPr>
          <w:rFonts w:ascii="宋体" w:hAnsi="宋体" w:cs="宋体" w:eastAsia="宋体" w:hint="default"/>
          <w:color w:val="231F20"/>
          <w:spacing w:val="-77"/>
          <w:sz w:val="20"/>
          <w:szCs w:val="20"/>
        </w:rPr>
      </w:r>
      <w:r>
        <w:rPr>
          <w:rFonts w:ascii="宋体" w:hAnsi="宋体" w:cs="宋体" w:eastAsia="宋体" w:hint="default"/>
          <w:color w:val="231F20"/>
          <w:spacing w:val="-2"/>
          <w:sz w:val="20"/>
          <w:szCs w:val="20"/>
        </w:rPr>
        <w:t>拥抱“互联网</w:t>
      </w:r>
      <w:r>
        <w:rPr>
          <w:rFonts w:ascii="宋体" w:hAnsi="宋体" w:cs="宋体" w:eastAsia="宋体" w:hint="default"/>
          <w:color w:val="231F20"/>
          <w:spacing w:val="-21"/>
          <w:sz w:val="20"/>
          <w:szCs w:val="20"/>
        </w:rPr>
        <w:t> </w:t>
      </w:r>
      <w:r>
        <w:rPr>
          <w:rFonts w:ascii="宋体" w:hAnsi="宋体" w:cs="宋体" w:eastAsia="宋体" w:hint="default"/>
          <w:color w:val="231F20"/>
          <w:spacing w:val="-1"/>
          <w:sz w:val="20"/>
          <w:szCs w:val="20"/>
        </w:rPr>
        <w:t>+”浪潮，以用户价值为导向，将电子商务深入推进到经营发展、客户服务和企业管理各个领域。</w:t>
      </w:r>
      <w:r>
        <w:rPr>
          <w:rFonts w:ascii="宋体" w:hAnsi="宋体" w:cs="宋体" w:eastAsia="宋体" w:hint="default"/>
          <w:color w:val="231F20"/>
          <w:spacing w:val="-92"/>
          <w:sz w:val="20"/>
          <w:szCs w:val="20"/>
        </w:rPr>
        <w:t> </w:t>
      </w:r>
      <w:r>
        <w:rPr>
          <w:rFonts w:ascii="宋体" w:hAnsi="宋体" w:cs="宋体" w:eastAsia="宋体" w:hint="default"/>
          <w:color w:val="231F20"/>
          <w:spacing w:val="-92"/>
          <w:sz w:val="20"/>
          <w:szCs w:val="20"/>
        </w:rPr>
      </w:r>
      <w:r>
        <w:rPr>
          <w:rFonts w:ascii="宋体" w:hAnsi="宋体" w:cs="宋体" w:eastAsia="宋体" w:hint="default"/>
          <w:color w:val="231F20"/>
          <w:sz w:val="20"/>
          <w:szCs w:val="20"/>
        </w:rPr>
        <w:t>全年自营厅终端连锁厅已超过</w:t>
      </w:r>
      <w:r>
        <w:rPr>
          <w:rFonts w:ascii="宋体" w:hAnsi="宋体" w:cs="宋体" w:eastAsia="宋体" w:hint="default"/>
          <w:color w:val="231F20"/>
          <w:spacing w:val="-42"/>
          <w:sz w:val="20"/>
          <w:szCs w:val="20"/>
        </w:rPr>
        <w:t> </w:t>
      </w:r>
      <w:r>
        <w:rPr>
          <w:rFonts w:ascii="宋体" w:hAnsi="宋体" w:cs="宋体" w:eastAsia="宋体" w:hint="default"/>
          <w:color w:val="231F20"/>
          <w:sz w:val="20"/>
          <w:szCs w:val="20"/>
        </w:rPr>
        <w:t>5,000</w:t>
      </w:r>
      <w:r>
        <w:rPr>
          <w:rFonts w:ascii="宋体" w:hAnsi="宋体" w:cs="宋体" w:eastAsia="宋体" w:hint="default"/>
          <w:color w:val="231F20"/>
          <w:spacing w:val="-43"/>
          <w:sz w:val="20"/>
          <w:szCs w:val="20"/>
        </w:rPr>
        <w:t> </w:t>
      </w:r>
      <w:r>
        <w:rPr>
          <w:rFonts w:ascii="宋体" w:hAnsi="宋体" w:cs="宋体" w:eastAsia="宋体" w:hint="default"/>
          <w:color w:val="231F20"/>
          <w:sz w:val="20"/>
          <w:szCs w:val="20"/>
        </w:rPr>
        <w:t>家，电子商务全年交易额超过</w:t>
      </w:r>
      <w:r>
        <w:rPr>
          <w:rFonts w:ascii="宋体" w:hAnsi="宋体" w:cs="宋体" w:eastAsia="宋体" w:hint="default"/>
          <w:color w:val="231F20"/>
          <w:spacing w:val="-42"/>
          <w:sz w:val="20"/>
          <w:szCs w:val="20"/>
        </w:rPr>
        <w:t> </w:t>
      </w:r>
      <w:r>
        <w:rPr>
          <w:rFonts w:ascii="宋体" w:hAnsi="宋体" w:cs="宋体" w:eastAsia="宋体" w:hint="default"/>
          <w:color w:val="231F20"/>
          <w:sz w:val="20"/>
          <w:szCs w:val="20"/>
        </w:rPr>
        <w:t>920</w:t>
      </w:r>
      <w:r>
        <w:rPr>
          <w:rFonts w:ascii="宋体" w:hAnsi="宋体" w:cs="宋体" w:eastAsia="宋体" w:hint="default"/>
          <w:color w:val="231F20"/>
          <w:spacing w:val="-43"/>
          <w:sz w:val="20"/>
          <w:szCs w:val="20"/>
        </w:rPr>
        <w:t> </w:t>
      </w:r>
      <w:r>
        <w:rPr>
          <w:rFonts w:ascii="宋体" w:hAnsi="宋体" w:cs="宋体" w:eastAsia="宋体" w:hint="default"/>
          <w:color w:val="231F20"/>
          <w:sz w:val="20"/>
          <w:szCs w:val="20"/>
        </w:rPr>
        <w:t>亿元。</w:t>
      </w:r>
      <w:r>
        <w:rPr>
          <w:rFonts w:ascii="宋体" w:hAnsi="宋体" w:cs="宋体" w:eastAsia="宋体" w:hint="default"/>
          <w:sz w:val="20"/>
          <w:szCs w:val="20"/>
        </w:rPr>
      </w:r>
    </w:p>
    <w:p>
      <w:pPr>
        <w:spacing w:before="178"/>
        <w:ind w:left="113" w:right="0" w:firstLine="0"/>
        <w:jc w:val="both"/>
        <w:rPr>
          <w:rFonts w:ascii="宋体" w:hAnsi="宋体" w:cs="宋体" w:eastAsia="宋体" w:hint="default"/>
          <w:sz w:val="20"/>
          <w:szCs w:val="20"/>
        </w:rPr>
      </w:pPr>
      <w:r>
        <w:rPr>
          <w:rFonts w:ascii="宋体" w:hAnsi="宋体" w:cs="宋体" w:eastAsia="宋体" w:hint="default"/>
          <w:color w:val="231F20"/>
          <w:w w:val="95"/>
          <w:sz w:val="20"/>
          <w:szCs w:val="20"/>
        </w:rPr>
        <w:t>(d)</w:t>
      </w:r>
      <w:r>
        <w:rPr>
          <w:rFonts w:ascii="宋体" w:hAnsi="宋体" w:cs="宋体" w:eastAsia="宋体" w:hint="default"/>
          <w:color w:val="231F20"/>
          <w:spacing w:val="-69"/>
          <w:w w:val="95"/>
          <w:sz w:val="20"/>
          <w:szCs w:val="20"/>
        </w:rPr>
        <w:t> </w:t>
      </w:r>
      <w:r>
        <w:rPr>
          <w:rFonts w:ascii="宋体" w:hAnsi="宋体" w:cs="宋体" w:eastAsia="宋体" w:hint="default"/>
          <w:color w:val="231F20"/>
          <w:w w:val="95"/>
          <w:sz w:val="20"/>
          <w:szCs w:val="20"/>
        </w:rPr>
        <w:t>客户服务</w:t>
      </w:r>
      <w:r>
        <w:rPr>
          <w:rFonts w:ascii="宋体" w:hAnsi="宋体" w:cs="宋体" w:eastAsia="宋体" w:hint="default"/>
          <w:w w:val="95"/>
          <w:sz w:val="20"/>
          <w:szCs w:val="20"/>
        </w:rPr>
      </w:r>
    </w:p>
    <w:p>
      <w:pPr>
        <w:spacing w:line="240" w:lineRule="auto" w:before="12"/>
        <w:rPr>
          <w:rFonts w:ascii="宋体" w:hAnsi="宋体" w:cs="宋体" w:eastAsia="宋体" w:hint="default"/>
          <w:sz w:val="15"/>
          <w:szCs w:val="15"/>
        </w:rPr>
      </w:pPr>
    </w:p>
    <w:p>
      <w:pPr>
        <w:spacing w:line="276" w:lineRule="auto" w:before="0"/>
        <w:ind w:left="113" w:right="1131" w:firstLine="0"/>
        <w:jc w:val="both"/>
        <w:rPr>
          <w:rFonts w:ascii="宋体" w:hAnsi="宋体" w:cs="宋体" w:eastAsia="宋体" w:hint="default"/>
          <w:sz w:val="20"/>
          <w:szCs w:val="20"/>
        </w:rPr>
      </w:pPr>
      <w:r>
        <w:rPr>
          <w:rFonts w:ascii="宋体" w:hAnsi="宋体" w:cs="宋体" w:eastAsia="宋体" w:hint="default"/>
          <w:color w:val="231F20"/>
          <w:sz w:val="20"/>
          <w:szCs w:val="20"/>
        </w:rPr>
        <w:t>2015 </w:t>
      </w:r>
      <w:r>
        <w:rPr>
          <w:rFonts w:ascii="宋体" w:hAnsi="宋体" w:cs="宋体" w:eastAsia="宋体" w:hint="default"/>
          <w:color w:val="231F20"/>
          <w:spacing w:val="2"/>
          <w:sz w:val="20"/>
          <w:szCs w:val="20"/>
        </w:rPr>
        <w:t>年，公司积极构建以客户为中心的服务、营销、维系一体化运营体系，充分发挥服务渠道价值，持续开</w:t>
      </w:r>
      <w:r>
        <w:rPr>
          <w:rFonts w:ascii="宋体" w:hAnsi="宋体" w:cs="宋体" w:eastAsia="宋体" w:hint="default"/>
          <w:color w:val="231F20"/>
          <w:spacing w:val="-80"/>
          <w:sz w:val="20"/>
          <w:szCs w:val="20"/>
        </w:rPr>
        <w:t> </w:t>
      </w:r>
      <w:r>
        <w:rPr>
          <w:rFonts w:ascii="宋体" w:hAnsi="宋体" w:cs="宋体" w:eastAsia="宋体" w:hint="default"/>
          <w:color w:val="231F20"/>
          <w:spacing w:val="-80"/>
          <w:sz w:val="20"/>
          <w:szCs w:val="20"/>
        </w:rPr>
      </w:r>
      <w:r>
        <w:rPr>
          <w:rFonts w:ascii="宋体" w:hAnsi="宋体" w:cs="宋体" w:eastAsia="宋体" w:hint="default"/>
          <w:color w:val="231F20"/>
          <w:sz w:val="20"/>
          <w:szCs w:val="20"/>
        </w:rPr>
        <w:t>展重点区域服务攻坚，推进以工单为载体的大服务运营，进一步加快互联网服务建设，开展客户口碑评价与客</w:t>
      </w:r>
      <w:r>
        <w:rPr>
          <w:rFonts w:ascii="宋体" w:hAnsi="宋体" w:cs="宋体" w:eastAsia="宋体" w:hint="default"/>
          <w:color w:val="231F20"/>
          <w:sz w:val="20"/>
          <w:szCs w:val="20"/>
        </w:rPr>
        <w:t> 户体验管理，积极改进服务短板，改善客户感知，全年用户申诉量保持行业最低。</w:t>
      </w:r>
      <w:r>
        <w:rPr>
          <w:rFonts w:ascii="宋体" w:hAnsi="宋体" w:cs="宋体" w:eastAsia="宋体" w:hint="default"/>
          <w:sz w:val="20"/>
          <w:szCs w:val="20"/>
        </w:rPr>
      </w:r>
    </w:p>
    <w:p>
      <w:pPr>
        <w:spacing w:line="240" w:lineRule="auto" w:before="7"/>
        <w:rPr>
          <w:rFonts w:ascii="宋体" w:hAnsi="宋体" w:cs="宋体" w:eastAsia="宋体" w:hint="default"/>
          <w:sz w:val="26"/>
          <w:szCs w:val="26"/>
        </w:rPr>
      </w:pPr>
    </w:p>
    <w:p>
      <w:pPr>
        <w:spacing w:line="432" w:lineRule="auto" w:before="0"/>
        <w:ind w:left="113" w:right="8097" w:firstLine="0"/>
        <w:jc w:val="left"/>
        <w:rPr>
          <w:rFonts w:ascii="宋体" w:hAnsi="宋体" w:cs="宋体" w:eastAsia="宋体" w:hint="default"/>
          <w:sz w:val="20"/>
          <w:szCs w:val="20"/>
        </w:rPr>
      </w:pPr>
      <w:r>
        <w:rPr>
          <w:rFonts w:ascii="宋体" w:hAnsi="宋体" w:cs="宋体" w:eastAsia="宋体" w:hint="default"/>
          <w:color w:val="D71920"/>
          <w:sz w:val="20"/>
          <w:szCs w:val="20"/>
        </w:rPr>
        <w:t>第二部分</w:t>
      </w:r>
      <w:r>
        <w:rPr>
          <w:rFonts w:ascii="宋体" w:hAnsi="宋体" w:cs="宋体" w:eastAsia="宋体" w:hint="default"/>
          <w:color w:val="D71920"/>
          <w:spacing w:val="-45"/>
          <w:sz w:val="20"/>
          <w:szCs w:val="20"/>
        </w:rPr>
        <w:t> </w:t>
      </w:r>
      <w:r>
        <w:rPr>
          <w:rFonts w:ascii="宋体" w:hAnsi="宋体" w:cs="宋体" w:eastAsia="宋体" w:hint="default"/>
          <w:color w:val="D71920"/>
          <w:sz w:val="20"/>
          <w:szCs w:val="20"/>
        </w:rPr>
        <w:t>财务情况讨论与分析</w:t>
      </w:r>
      <w:r>
        <w:rPr>
          <w:rFonts w:ascii="宋体" w:hAnsi="宋体" w:cs="宋体" w:eastAsia="宋体" w:hint="default"/>
          <w:color w:val="D71920"/>
          <w:sz w:val="20"/>
          <w:szCs w:val="20"/>
        </w:rPr>
        <w:t> </w:t>
      </w:r>
      <w:r>
        <w:rPr>
          <w:rFonts w:ascii="宋体" w:hAnsi="宋体" w:cs="宋体" w:eastAsia="宋体" w:hint="default"/>
          <w:color w:val="231F20"/>
          <w:sz w:val="20"/>
          <w:szCs w:val="20"/>
        </w:rPr>
        <w:t>1、概述</w:t>
      </w:r>
      <w:r>
        <w:rPr>
          <w:rFonts w:ascii="宋体" w:hAnsi="宋体" w:cs="宋体" w:eastAsia="宋体" w:hint="default"/>
          <w:sz w:val="20"/>
          <w:szCs w:val="20"/>
        </w:rPr>
      </w:r>
    </w:p>
    <w:p>
      <w:pPr>
        <w:spacing w:line="276" w:lineRule="auto" w:before="49"/>
        <w:ind w:left="113" w:right="1127" w:firstLine="0"/>
        <w:jc w:val="both"/>
        <w:rPr>
          <w:rFonts w:ascii="宋体" w:hAnsi="宋体" w:cs="宋体" w:eastAsia="宋体" w:hint="default"/>
          <w:sz w:val="20"/>
          <w:szCs w:val="20"/>
        </w:rPr>
      </w:pPr>
      <w:r>
        <w:rPr>
          <w:rFonts w:ascii="宋体" w:hAnsi="宋体" w:cs="宋体" w:eastAsia="宋体" w:hint="default"/>
          <w:color w:val="231F20"/>
          <w:spacing w:val="2"/>
          <w:sz w:val="20"/>
          <w:szCs w:val="20"/>
        </w:rPr>
        <w:t>受提速降费（附注</w:t>
      </w:r>
      <w:r>
        <w:rPr>
          <w:rFonts w:ascii="宋体" w:hAnsi="宋体" w:cs="宋体" w:eastAsia="宋体" w:hint="default"/>
          <w:color w:val="231F20"/>
          <w:spacing w:val="-14"/>
          <w:sz w:val="20"/>
          <w:szCs w:val="20"/>
        </w:rPr>
        <w:t> </w:t>
      </w:r>
      <w:r>
        <w:rPr>
          <w:rFonts w:ascii="宋体" w:hAnsi="宋体" w:cs="宋体" w:eastAsia="宋体" w:hint="default"/>
          <w:color w:val="231F20"/>
          <w:spacing w:val="2"/>
          <w:sz w:val="20"/>
          <w:szCs w:val="20"/>
        </w:rPr>
        <w:t>1）﹑流量单月不清零（附注</w:t>
      </w:r>
      <w:r>
        <w:rPr>
          <w:rFonts w:ascii="宋体" w:hAnsi="宋体" w:cs="宋体" w:eastAsia="宋体" w:hint="default"/>
          <w:color w:val="231F20"/>
          <w:spacing w:val="-14"/>
          <w:sz w:val="20"/>
          <w:szCs w:val="20"/>
        </w:rPr>
        <w:t> </w:t>
      </w:r>
      <w:r>
        <w:rPr>
          <w:rFonts w:ascii="宋体" w:hAnsi="宋体" w:cs="宋体" w:eastAsia="宋体" w:hint="default"/>
          <w:color w:val="231F20"/>
          <w:sz w:val="20"/>
          <w:szCs w:val="20"/>
        </w:rPr>
        <w:t>2）﹑营改增（附注</w:t>
      </w:r>
      <w:r>
        <w:rPr>
          <w:rFonts w:ascii="宋体" w:hAnsi="宋体" w:cs="宋体" w:eastAsia="宋体" w:hint="default"/>
          <w:color w:val="231F20"/>
          <w:spacing w:val="-14"/>
          <w:sz w:val="20"/>
          <w:szCs w:val="20"/>
        </w:rPr>
        <w:t> </w:t>
      </w:r>
      <w:r>
        <w:rPr>
          <w:rFonts w:ascii="宋体" w:hAnsi="宋体" w:cs="宋体" w:eastAsia="宋体" w:hint="default"/>
          <w:color w:val="231F20"/>
          <w:sz w:val="20"/>
          <w:szCs w:val="20"/>
        </w:rPr>
        <w:t>3）、竞争加剧及汇兑损失等影响，2015</w:t>
      </w:r>
      <w:r>
        <w:rPr>
          <w:rFonts w:ascii="宋体" w:hAnsi="宋体" w:cs="宋体" w:eastAsia="宋体" w:hint="default"/>
          <w:color w:val="231F20"/>
          <w:spacing w:val="-80"/>
          <w:sz w:val="20"/>
          <w:szCs w:val="20"/>
        </w:rPr>
        <w:t> </w:t>
      </w:r>
      <w:r>
        <w:rPr>
          <w:rFonts w:ascii="宋体" w:hAnsi="宋体" w:cs="宋体" w:eastAsia="宋体" w:hint="default"/>
          <w:color w:val="231F20"/>
          <w:spacing w:val="-80"/>
          <w:sz w:val="20"/>
          <w:szCs w:val="20"/>
        </w:rPr>
      </w:r>
      <w:r>
        <w:rPr>
          <w:rFonts w:ascii="宋体" w:hAnsi="宋体" w:cs="宋体" w:eastAsia="宋体" w:hint="default"/>
          <w:color w:val="231F20"/>
          <w:spacing w:val="6"/>
          <w:sz w:val="20"/>
          <w:szCs w:val="20"/>
        </w:rPr>
        <w:t>年公司实现营业收入</w:t>
      </w:r>
      <w:r>
        <w:rPr>
          <w:rFonts w:ascii="宋体" w:hAnsi="宋体" w:cs="宋体" w:eastAsia="宋体" w:hint="default"/>
          <w:color w:val="231F20"/>
          <w:spacing w:val="-57"/>
          <w:sz w:val="20"/>
          <w:szCs w:val="20"/>
        </w:rPr>
        <w:t> </w:t>
      </w:r>
      <w:r>
        <w:rPr>
          <w:rFonts w:ascii="宋体" w:hAnsi="宋体" w:cs="宋体" w:eastAsia="宋体" w:hint="default"/>
          <w:color w:val="231F20"/>
          <w:spacing w:val="-1"/>
          <w:w w:val="95"/>
          <w:sz w:val="20"/>
          <w:szCs w:val="20"/>
        </w:rPr>
        <w:t>2,770.5</w:t>
      </w:r>
      <w:r>
        <w:rPr>
          <w:rFonts w:ascii="宋体" w:hAnsi="宋体" w:cs="宋体" w:eastAsia="宋体" w:hint="default"/>
          <w:color w:val="231F20"/>
          <w:spacing w:val="-52"/>
          <w:w w:val="95"/>
          <w:sz w:val="20"/>
          <w:szCs w:val="20"/>
        </w:rPr>
        <w:t> </w:t>
      </w:r>
      <w:r>
        <w:rPr>
          <w:rFonts w:ascii="宋体" w:hAnsi="宋体" w:cs="宋体" w:eastAsia="宋体" w:hint="default"/>
          <w:color w:val="231F20"/>
          <w:spacing w:val="5"/>
          <w:sz w:val="20"/>
          <w:szCs w:val="20"/>
        </w:rPr>
        <w:t>亿元，实现净利润</w:t>
      </w:r>
      <w:r>
        <w:rPr>
          <w:rFonts w:ascii="宋体" w:hAnsi="宋体" w:cs="宋体" w:eastAsia="宋体" w:hint="default"/>
          <w:color w:val="231F20"/>
          <w:spacing w:val="-57"/>
          <w:sz w:val="20"/>
          <w:szCs w:val="20"/>
        </w:rPr>
        <w:t> </w:t>
      </w:r>
      <w:r>
        <w:rPr>
          <w:rFonts w:ascii="宋体" w:hAnsi="宋体" w:cs="宋体" w:eastAsia="宋体" w:hint="default"/>
          <w:color w:val="231F20"/>
          <w:spacing w:val="-1"/>
          <w:w w:val="99"/>
          <w:sz w:val="20"/>
          <w:szCs w:val="20"/>
        </w:rPr>
        <w:t>104.3</w:t>
      </w:r>
      <w:r>
        <w:rPr>
          <w:rFonts w:ascii="宋体" w:hAnsi="宋体" w:cs="宋体" w:eastAsia="宋体" w:hint="default"/>
          <w:color w:val="231F20"/>
          <w:spacing w:val="-57"/>
          <w:w w:val="99"/>
          <w:sz w:val="20"/>
          <w:szCs w:val="20"/>
        </w:rPr>
        <w:t> </w:t>
      </w:r>
      <w:r>
        <w:rPr>
          <w:rFonts w:ascii="宋体" w:hAnsi="宋体" w:cs="宋体" w:eastAsia="宋体" w:hint="default"/>
          <w:color w:val="231F20"/>
          <w:spacing w:val="5"/>
          <w:sz w:val="20"/>
          <w:szCs w:val="20"/>
        </w:rPr>
        <w:t>亿元，同比下降</w:t>
      </w:r>
      <w:r>
        <w:rPr>
          <w:rFonts w:ascii="宋体" w:hAnsi="宋体" w:cs="宋体" w:eastAsia="宋体" w:hint="default"/>
          <w:color w:val="231F20"/>
          <w:spacing w:val="-57"/>
          <w:sz w:val="20"/>
          <w:szCs w:val="20"/>
        </w:rPr>
        <w:t> </w:t>
      </w:r>
      <w:r>
        <w:rPr>
          <w:rFonts w:ascii="宋体" w:hAnsi="宋体" w:cs="宋体" w:eastAsia="宋体" w:hint="default"/>
          <w:color w:val="231F20"/>
          <w:spacing w:val="4"/>
          <w:w w:val="104"/>
          <w:sz w:val="20"/>
          <w:szCs w:val="20"/>
        </w:rPr>
        <w:t>12.8%，其中归属于母公司的净利润</w:t>
      </w:r>
      <w:r>
        <w:rPr>
          <w:rFonts w:ascii="宋体" w:hAnsi="宋体" w:cs="宋体" w:eastAsia="宋体" w:hint="default"/>
          <w:w w:val="104"/>
          <w:sz w:val="20"/>
          <w:szCs w:val="20"/>
        </w:rPr>
      </w:r>
    </w:p>
    <w:p>
      <w:pPr>
        <w:spacing w:before="8"/>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34.7</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亿元，基本每股收益为</w:t>
      </w:r>
      <w:r>
        <w:rPr>
          <w:rFonts w:ascii="宋体" w:hAnsi="宋体" w:cs="宋体" w:eastAsia="宋体" w:hint="default"/>
          <w:color w:val="231F20"/>
          <w:spacing w:val="-31"/>
          <w:sz w:val="20"/>
          <w:szCs w:val="20"/>
        </w:rPr>
        <w:t> </w:t>
      </w:r>
      <w:r>
        <w:rPr>
          <w:rFonts w:ascii="宋体" w:hAnsi="宋体" w:cs="宋体" w:eastAsia="宋体" w:hint="default"/>
          <w:color w:val="231F20"/>
          <w:sz w:val="20"/>
          <w:szCs w:val="20"/>
        </w:rPr>
        <w:t>0.164</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元，同比下降</w:t>
      </w:r>
      <w:r>
        <w:rPr>
          <w:rFonts w:ascii="宋体" w:hAnsi="宋体" w:cs="宋体" w:eastAsia="宋体" w:hint="default"/>
          <w:color w:val="231F20"/>
          <w:spacing w:val="-31"/>
          <w:sz w:val="20"/>
          <w:szCs w:val="20"/>
        </w:rPr>
        <w:t> </w:t>
      </w:r>
      <w:r>
        <w:rPr>
          <w:rFonts w:ascii="宋体" w:hAnsi="宋体" w:cs="宋体" w:eastAsia="宋体" w:hint="default"/>
          <w:color w:val="231F20"/>
          <w:sz w:val="20"/>
          <w:szCs w:val="20"/>
        </w:rPr>
        <w:t>12.8%。</w:t>
      </w:r>
      <w:r>
        <w:rPr>
          <w:rFonts w:ascii="宋体" w:hAnsi="宋体" w:cs="宋体" w:eastAsia="宋体" w:hint="default"/>
          <w:sz w:val="20"/>
          <w:szCs w:val="20"/>
        </w:rPr>
      </w:r>
    </w:p>
    <w:p>
      <w:pPr>
        <w:spacing w:line="240" w:lineRule="auto" w:before="12"/>
        <w:rPr>
          <w:rFonts w:ascii="宋体" w:hAnsi="宋体" w:cs="宋体" w:eastAsia="宋体" w:hint="default"/>
          <w:sz w:val="15"/>
          <w:szCs w:val="15"/>
        </w:rPr>
      </w:pPr>
    </w:p>
    <w:p>
      <w:pPr>
        <w:spacing w:line="276" w:lineRule="auto" w:before="0"/>
        <w:ind w:left="113" w:right="1127" w:firstLine="0"/>
        <w:jc w:val="both"/>
        <w:rPr>
          <w:rFonts w:ascii="宋体" w:hAnsi="宋体" w:cs="宋体" w:eastAsia="宋体" w:hint="default"/>
          <w:sz w:val="20"/>
          <w:szCs w:val="20"/>
        </w:rPr>
      </w:pPr>
      <w:r>
        <w:rPr>
          <w:rFonts w:ascii="宋体" w:hAnsi="宋体" w:cs="宋体" w:eastAsia="宋体" w:hint="default"/>
          <w:color w:val="231F20"/>
          <w:spacing w:val="-1"/>
          <w:w w:val="111"/>
          <w:sz w:val="20"/>
          <w:szCs w:val="20"/>
        </w:rPr>
        <w:t>2015</w:t>
      </w:r>
      <w:r>
        <w:rPr>
          <w:rFonts w:ascii="宋体" w:hAnsi="宋体" w:cs="宋体" w:eastAsia="宋体" w:hint="default"/>
          <w:color w:val="231F20"/>
          <w:spacing w:val="-58"/>
          <w:w w:val="111"/>
          <w:sz w:val="20"/>
          <w:szCs w:val="20"/>
        </w:rPr>
        <w:t> </w:t>
      </w:r>
      <w:r>
        <w:rPr>
          <w:rFonts w:ascii="宋体" w:hAnsi="宋体" w:cs="宋体" w:eastAsia="宋体" w:hint="default"/>
          <w:color w:val="231F20"/>
          <w:spacing w:val="2"/>
          <w:sz w:val="20"/>
          <w:szCs w:val="20"/>
        </w:rPr>
        <w:t>年公司经营活动现金流量净额为</w:t>
      </w:r>
      <w:r>
        <w:rPr>
          <w:rFonts w:ascii="宋体" w:hAnsi="宋体" w:cs="宋体" w:eastAsia="宋体" w:hint="default"/>
          <w:color w:val="231F20"/>
          <w:spacing w:val="-47"/>
          <w:sz w:val="20"/>
          <w:szCs w:val="20"/>
        </w:rPr>
        <w:t> </w:t>
      </w:r>
      <w:r>
        <w:rPr>
          <w:rFonts w:ascii="宋体" w:hAnsi="宋体" w:cs="宋体" w:eastAsia="宋体" w:hint="default"/>
          <w:color w:val="231F20"/>
          <w:spacing w:val="-1"/>
          <w:w w:val="99"/>
          <w:sz w:val="20"/>
          <w:szCs w:val="20"/>
        </w:rPr>
        <w:t>892.3</w:t>
      </w:r>
      <w:r>
        <w:rPr>
          <w:rFonts w:ascii="宋体" w:hAnsi="宋体" w:cs="宋体" w:eastAsia="宋体" w:hint="default"/>
          <w:color w:val="231F20"/>
          <w:spacing w:val="-47"/>
          <w:w w:val="99"/>
          <w:sz w:val="20"/>
          <w:szCs w:val="20"/>
        </w:rPr>
        <w:t> </w:t>
      </w:r>
      <w:r>
        <w:rPr>
          <w:rFonts w:ascii="宋体" w:hAnsi="宋体" w:cs="宋体" w:eastAsia="宋体" w:hint="default"/>
          <w:color w:val="231F20"/>
          <w:spacing w:val="2"/>
          <w:sz w:val="20"/>
          <w:szCs w:val="20"/>
        </w:rPr>
        <w:t>亿元，资本开支为</w:t>
      </w:r>
      <w:r>
        <w:rPr>
          <w:rFonts w:ascii="宋体" w:hAnsi="宋体" w:cs="宋体" w:eastAsia="宋体" w:hint="default"/>
          <w:color w:val="231F20"/>
          <w:spacing w:val="-47"/>
          <w:sz w:val="20"/>
          <w:szCs w:val="20"/>
        </w:rPr>
        <w:t> </w:t>
      </w:r>
      <w:r>
        <w:rPr>
          <w:rFonts w:ascii="宋体" w:hAnsi="宋体" w:cs="宋体" w:eastAsia="宋体" w:hint="default"/>
          <w:color w:val="231F20"/>
          <w:spacing w:val="-1"/>
          <w:w w:val="101"/>
          <w:sz w:val="20"/>
          <w:szCs w:val="20"/>
        </w:rPr>
        <w:t>1338.8</w:t>
      </w:r>
      <w:r>
        <w:rPr>
          <w:rFonts w:ascii="宋体" w:hAnsi="宋体" w:cs="宋体" w:eastAsia="宋体" w:hint="default"/>
          <w:color w:val="231F20"/>
          <w:spacing w:val="-48"/>
          <w:w w:val="101"/>
          <w:sz w:val="20"/>
          <w:szCs w:val="20"/>
        </w:rPr>
        <w:t> </w:t>
      </w:r>
      <w:r>
        <w:rPr>
          <w:rFonts w:ascii="宋体" w:hAnsi="宋体" w:cs="宋体" w:eastAsia="宋体" w:hint="default"/>
          <w:color w:val="231F20"/>
          <w:spacing w:val="1"/>
          <w:sz w:val="20"/>
          <w:szCs w:val="20"/>
        </w:rPr>
        <w:t>亿元。截至</w:t>
      </w:r>
      <w:r>
        <w:rPr>
          <w:rFonts w:ascii="宋体" w:hAnsi="宋体" w:cs="宋体" w:eastAsia="宋体" w:hint="default"/>
          <w:color w:val="231F20"/>
          <w:spacing w:val="-47"/>
          <w:sz w:val="20"/>
          <w:szCs w:val="20"/>
        </w:rPr>
        <w:t> </w:t>
      </w:r>
      <w:r>
        <w:rPr>
          <w:rFonts w:ascii="宋体" w:hAnsi="宋体" w:cs="宋体" w:eastAsia="宋体" w:hint="default"/>
          <w:color w:val="231F20"/>
          <w:spacing w:val="-1"/>
          <w:w w:val="111"/>
          <w:sz w:val="20"/>
          <w:szCs w:val="20"/>
        </w:rPr>
        <w:t>2015</w:t>
      </w:r>
      <w:r>
        <w:rPr>
          <w:rFonts w:ascii="宋体" w:hAnsi="宋体" w:cs="宋体" w:eastAsia="宋体" w:hint="default"/>
          <w:color w:val="231F20"/>
          <w:spacing w:val="-58"/>
          <w:w w:val="111"/>
          <w:sz w:val="20"/>
          <w:szCs w:val="20"/>
        </w:rPr>
        <w:t> </w:t>
      </w:r>
      <w:r>
        <w:rPr>
          <w:rFonts w:ascii="宋体" w:hAnsi="宋体" w:cs="宋体" w:eastAsia="宋体" w:hint="default"/>
          <w:color w:val="231F20"/>
          <w:spacing w:val="2"/>
          <w:sz w:val="20"/>
          <w:szCs w:val="20"/>
        </w:rPr>
        <w:t>年底，公司的资产负</w:t>
      </w:r>
      <w:r>
        <w:rPr>
          <w:rFonts w:ascii="宋体" w:hAnsi="宋体" w:cs="宋体" w:eastAsia="宋体" w:hint="default"/>
          <w:color w:val="231F20"/>
          <w:spacing w:val="3"/>
          <w:sz w:val="20"/>
          <w:szCs w:val="20"/>
        </w:rPr>
        <w:t> </w:t>
      </w:r>
      <w:r>
        <w:rPr>
          <w:rFonts w:ascii="宋体" w:hAnsi="宋体" w:cs="宋体" w:eastAsia="宋体" w:hint="default"/>
          <w:color w:val="231F20"/>
          <w:sz w:val="20"/>
          <w:szCs w:val="20"/>
        </w:rPr>
        <w:t>债率为</w:t>
      </w:r>
      <w:r>
        <w:rPr>
          <w:rFonts w:ascii="宋体" w:hAnsi="宋体" w:cs="宋体" w:eastAsia="宋体" w:hint="default"/>
          <w:color w:val="231F20"/>
          <w:spacing w:val="38"/>
          <w:sz w:val="20"/>
          <w:szCs w:val="20"/>
        </w:rPr>
        <w:t> </w:t>
      </w:r>
      <w:r>
        <w:rPr>
          <w:rFonts w:ascii="宋体" w:hAnsi="宋体" w:cs="宋体" w:eastAsia="宋体" w:hint="default"/>
          <w:color w:val="231F20"/>
          <w:sz w:val="20"/>
          <w:szCs w:val="20"/>
        </w:rPr>
        <w:t>62.0%。</w:t>
      </w:r>
      <w:r>
        <w:rPr>
          <w:rFonts w:ascii="宋体" w:hAnsi="宋体" w:cs="宋体" w:eastAsia="宋体" w:hint="default"/>
          <w:sz w:val="20"/>
          <w:szCs w:val="20"/>
        </w:rPr>
      </w:r>
    </w:p>
    <w:p>
      <w:pPr>
        <w:spacing w:before="177"/>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2、营业收入</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line="276" w:lineRule="auto" w:before="0"/>
        <w:ind w:left="113" w:right="1031" w:firstLine="0"/>
        <w:jc w:val="both"/>
        <w:rPr>
          <w:rFonts w:ascii="宋体" w:hAnsi="宋体" w:cs="宋体" w:eastAsia="宋体" w:hint="default"/>
          <w:sz w:val="20"/>
          <w:szCs w:val="20"/>
        </w:rPr>
      </w:pPr>
      <w:r>
        <w:rPr>
          <w:rFonts w:ascii="宋体" w:hAnsi="宋体" w:cs="宋体" w:eastAsia="宋体" w:hint="default"/>
          <w:color w:val="231F20"/>
          <w:sz w:val="20"/>
          <w:szCs w:val="20"/>
        </w:rPr>
        <w:t>2015</w:t>
      </w:r>
      <w:r>
        <w:rPr>
          <w:rFonts w:ascii="宋体" w:hAnsi="宋体" w:cs="宋体" w:eastAsia="宋体" w:hint="default"/>
          <w:color w:val="231F20"/>
          <w:spacing w:val="-48"/>
          <w:sz w:val="20"/>
          <w:szCs w:val="20"/>
        </w:rPr>
        <w:t> </w:t>
      </w:r>
      <w:r>
        <w:rPr>
          <w:rFonts w:ascii="宋体" w:hAnsi="宋体" w:cs="宋体" w:eastAsia="宋体" w:hint="default"/>
          <w:color w:val="231F20"/>
          <w:sz w:val="20"/>
          <w:szCs w:val="20"/>
        </w:rPr>
        <w:t>年公司营业收入实现</w:t>
      </w:r>
      <w:r>
        <w:rPr>
          <w:rFonts w:ascii="宋体" w:hAnsi="宋体" w:cs="宋体" w:eastAsia="宋体" w:hint="default"/>
          <w:color w:val="231F20"/>
          <w:spacing w:val="-47"/>
          <w:sz w:val="20"/>
          <w:szCs w:val="20"/>
        </w:rPr>
        <w:t> </w:t>
      </w:r>
      <w:r>
        <w:rPr>
          <w:rFonts w:ascii="宋体" w:hAnsi="宋体" w:cs="宋体" w:eastAsia="宋体" w:hint="default"/>
          <w:color w:val="231F20"/>
          <w:sz w:val="20"/>
          <w:szCs w:val="20"/>
        </w:rPr>
        <w:t>2,770.5</w:t>
      </w:r>
      <w:r>
        <w:rPr>
          <w:rFonts w:ascii="宋体" w:hAnsi="宋体" w:cs="宋体" w:eastAsia="宋体" w:hint="default"/>
          <w:color w:val="231F20"/>
          <w:spacing w:val="-47"/>
          <w:sz w:val="20"/>
          <w:szCs w:val="20"/>
        </w:rPr>
        <w:t> </w:t>
      </w:r>
      <w:r>
        <w:rPr>
          <w:rFonts w:ascii="宋体" w:hAnsi="宋体" w:cs="宋体" w:eastAsia="宋体" w:hint="default"/>
          <w:color w:val="231F20"/>
          <w:spacing w:val="-9"/>
          <w:sz w:val="20"/>
          <w:szCs w:val="20"/>
        </w:rPr>
        <w:t>亿元，同比下降</w:t>
      </w:r>
      <w:r>
        <w:rPr>
          <w:rFonts w:ascii="宋体" w:hAnsi="宋体" w:cs="宋体" w:eastAsia="宋体" w:hint="default"/>
          <w:color w:val="231F20"/>
          <w:spacing w:val="-47"/>
          <w:sz w:val="20"/>
          <w:szCs w:val="20"/>
        </w:rPr>
        <w:t> </w:t>
      </w:r>
      <w:r>
        <w:rPr>
          <w:rFonts w:ascii="宋体" w:hAnsi="宋体" w:cs="宋体" w:eastAsia="宋体" w:hint="default"/>
          <w:color w:val="231F20"/>
          <w:spacing w:val="-8"/>
          <w:sz w:val="20"/>
          <w:szCs w:val="20"/>
        </w:rPr>
        <w:t>4.0%。其中，主营业务收入为</w:t>
      </w:r>
      <w:r>
        <w:rPr>
          <w:rFonts w:ascii="宋体" w:hAnsi="宋体" w:cs="宋体" w:eastAsia="宋体" w:hint="default"/>
          <w:color w:val="231F20"/>
          <w:spacing w:val="-47"/>
          <w:sz w:val="20"/>
          <w:szCs w:val="20"/>
        </w:rPr>
        <w:t> </w:t>
      </w:r>
      <w:r>
        <w:rPr>
          <w:rFonts w:ascii="宋体" w:hAnsi="宋体" w:cs="宋体" w:eastAsia="宋体" w:hint="default"/>
          <w:color w:val="231F20"/>
          <w:sz w:val="20"/>
          <w:szCs w:val="20"/>
        </w:rPr>
        <w:t>2,352.8</w:t>
      </w:r>
      <w:r>
        <w:rPr>
          <w:rFonts w:ascii="宋体" w:hAnsi="宋体" w:cs="宋体" w:eastAsia="宋体" w:hint="default"/>
          <w:color w:val="231F20"/>
          <w:spacing w:val="-48"/>
          <w:sz w:val="20"/>
          <w:szCs w:val="20"/>
        </w:rPr>
        <w:t> </w:t>
      </w:r>
      <w:r>
        <w:rPr>
          <w:rFonts w:ascii="宋体" w:hAnsi="宋体" w:cs="宋体" w:eastAsia="宋体" w:hint="default"/>
          <w:color w:val="231F20"/>
          <w:spacing w:val="-9"/>
          <w:sz w:val="20"/>
          <w:szCs w:val="20"/>
        </w:rPr>
        <w:t>亿元，同比下降</w:t>
      </w:r>
      <w:r>
        <w:rPr>
          <w:rFonts w:ascii="宋体" w:hAnsi="宋体" w:cs="宋体" w:eastAsia="宋体" w:hint="default"/>
          <w:color w:val="231F20"/>
          <w:spacing w:val="-47"/>
          <w:sz w:val="20"/>
          <w:szCs w:val="20"/>
        </w:rPr>
        <w:t> </w:t>
      </w:r>
      <w:r>
        <w:rPr>
          <w:rFonts w:ascii="宋体" w:hAnsi="宋体" w:cs="宋体" w:eastAsia="宋体" w:hint="default"/>
          <w:color w:val="231F20"/>
          <w:sz w:val="20"/>
          <w:szCs w:val="20"/>
        </w:rPr>
        <w:t>5.3%，</w:t>
      </w:r>
      <w:r>
        <w:rPr>
          <w:rFonts w:ascii="宋体" w:hAnsi="宋体" w:cs="宋体" w:eastAsia="宋体" w:hint="default"/>
          <w:color w:val="231F20"/>
          <w:spacing w:val="-94"/>
          <w:sz w:val="20"/>
          <w:szCs w:val="20"/>
        </w:rPr>
        <w:t> </w:t>
      </w:r>
      <w:r>
        <w:rPr>
          <w:rFonts w:ascii="宋体" w:hAnsi="宋体" w:cs="宋体" w:eastAsia="宋体" w:hint="default"/>
          <w:color w:val="231F20"/>
          <w:spacing w:val="-94"/>
          <w:sz w:val="20"/>
          <w:szCs w:val="20"/>
        </w:rPr>
      </w:r>
      <w:r>
        <w:rPr>
          <w:rFonts w:ascii="宋体" w:hAnsi="宋体" w:cs="宋体" w:eastAsia="宋体" w:hint="default"/>
          <w:color w:val="231F20"/>
          <w:sz w:val="20"/>
          <w:szCs w:val="20"/>
        </w:rPr>
        <w:t>销售通信产品收入为 417.7 亿元，同比增长</w:t>
      </w:r>
      <w:r>
        <w:rPr>
          <w:rFonts w:ascii="宋体" w:hAnsi="宋体" w:cs="宋体" w:eastAsia="宋体" w:hint="default"/>
          <w:color w:val="231F20"/>
          <w:spacing w:val="-75"/>
          <w:sz w:val="20"/>
          <w:szCs w:val="20"/>
        </w:rPr>
        <w:t> </w:t>
      </w:r>
      <w:r>
        <w:rPr>
          <w:rFonts w:ascii="宋体" w:hAnsi="宋体" w:cs="宋体" w:eastAsia="宋体" w:hint="default"/>
          <w:color w:val="231F20"/>
          <w:sz w:val="20"/>
          <w:szCs w:val="20"/>
        </w:rPr>
        <w:t>4.0%。</w:t>
      </w:r>
      <w:r>
        <w:rPr>
          <w:rFonts w:ascii="宋体" w:hAnsi="宋体" w:cs="宋体" w:eastAsia="宋体" w:hint="default"/>
          <w:sz w:val="20"/>
          <w:szCs w:val="20"/>
        </w:rPr>
      </w:r>
    </w:p>
    <w:p>
      <w:pPr>
        <w:spacing w:line="276" w:lineRule="auto" w:before="178"/>
        <w:ind w:left="113" w:right="1126" w:firstLine="0"/>
        <w:jc w:val="both"/>
        <w:rPr>
          <w:rFonts w:ascii="宋体" w:hAnsi="宋体" w:cs="宋体" w:eastAsia="宋体" w:hint="default"/>
          <w:sz w:val="20"/>
          <w:szCs w:val="20"/>
        </w:rPr>
      </w:pPr>
      <w:r>
        <w:rPr>
          <w:rFonts w:ascii="宋体" w:hAnsi="宋体" w:cs="宋体" w:eastAsia="宋体" w:hint="default"/>
          <w:color w:val="231F20"/>
          <w:spacing w:val="2"/>
          <w:sz w:val="20"/>
          <w:szCs w:val="20"/>
        </w:rPr>
        <w:t>下表反映了公司</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年和</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2014</w:t>
      </w:r>
      <w:r>
        <w:rPr>
          <w:rFonts w:ascii="宋体" w:hAnsi="宋体" w:cs="宋体" w:eastAsia="宋体" w:hint="default"/>
          <w:color w:val="231F20"/>
          <w:spacing w:val="-33"/>
          <w:sz w:val="20"/>
          <w:szCs w:val="20"/>
        </w:rPr>
        <w:t> </w:t>
      </w:r>
      <w:r>
        <w:rPr>
          <w:rFonts w:ascii="宋体" w:hAnsi="宋体" w:cs="宋体" w:eastAsia="宋体" w:hint="default"/>
          <w:color w:val="231F20"/>
          <w:spacing w:val="3"/>
          <w:sz w:val="20"/>
          <w:szCs w:val="20"/>
        </w:rPr>
        <w:t>年主营业务收入构成的变化情况及各业务主营业务收入所占主营业务收入百</w:t>
      </w:r>
      <w:r>
        <w:rPr>
          <w:rFonts w:ascii="宋体" w:hAnsi="宋体" w:cs="宋体" w:eastAsia="宋体" w:hint="default"/>
          <w:color w:val="231F20"/>
          <w:spacing w:val="-83"/>
          <w:sz w:val="20"/>
          <w:szCs w:val="20"/>
        </w:rPr>
        <w:t> </w:t>
      </w:r>
      <w:r>
        <w:rPr>
          <w:rFonts w:ascii="宋体" w:hAnsi="宋体" w:cs="宋体" w:eastAsia="宋体" w:hint="default"/>
          <w:color w:val="231F20"/>
          <w:spacing w:val="-83"/>
          <w:sz w:val="20"/>
          <w:szCs w:val="20"/>
        </w:rPr>
      </w:r>
      <w:r>
        <w:rPr>
          <w:rFonts w:ascii="宋体" w:hAnsi="宋体" w:cs="宋体" w:eastAsia="宋体" w:hint="default"/>
          <w:color w:val="231F20"/>
          <w:sz w:val="20"/>
          <w:szCs w:val="20"/>
        </w:rPr>
        <w:t>分比情况：</w:t>
      </w:r>
      <w:r>
        <w:rPr>
          <w:rFonts w:ascii="宋体" w:hAnsi="宋体" w:cs="宋体" w:eastAsia="宋体" w:hint="default"/>
          <w:sz w:val="20"/>
          <w:szCs w:val="20"/>
        </w:rPr>
      </w:r>
    </w:p>
    <w:p>
      <w:pPr>
        <w:spacing w:after="0" w:line="276" w:lineRule="auto"/>
        <w:jc w:val="both"/>
        <w:rPr>
          <w:rFonts w:ascii="宋体" w:hAnsi="宋体" w:cs="宋体" w:eastAsia="宋体" w:hint="default"/>
          <w:sz w:val="20"/>
          <w:szCs w:val="20"/>
        </w:rPr>
        <w:sectPr>
          <w:pgSz w:w="11910" w:h="16160"/>
          <w:pgMar w:header="653" w:footer="320" w:top="2280" w:bottom="520" w:left="1020" w:right="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12"/>
          <w:szCs w:val="12"/>
        </w:rPr>
      </w:pPr>
    </w:p>
    <w:tbl>
      <w:tblPr>
        <w:tblW w:w="0" w:type="auto"/>
        <w:jc w:val="left"/>
        <w:tblInd w:w="111" w:type="dxa"/>
        <w:tblLayout w:type="fixed"/>
        <w:tblCellMar>
          <w:top w:w="0" w:type="dxa"/>
          <w:left w:w="0" w:type="dxa"/>
          <w:bottom w:w="0" w:type="dxa"/>
          <w:right w:w="0" w:type="dxa"/>
        </w:tblCellMar>
        <w:tblLook w:val="01E0"/>
      </w:tblPr>
      <w:tblGrid>
        <w:gridCol w:w="2306"/>
        <w:gridCol w:w="1833"/>
        <w:gridCol w:w="1833"/>
        <w:gridCol w:w="1833"/>
        <w:gridCol w:w="1833"/>
      </w:tblGrid>
      <w:tr>
        <w:trPr>
          <w:trHeight w:val="340" w:hRule="exact"/>
        </w:trPr>
        <w:tc>
          <w:tcPr>
            <w:tcW w:w="2306" w:type="dxa"/>
            <w:vMerge w:val="restart"/>
            <w:tcBorders>
              <w:top w:val="single" w:sz="2" w:space="0" w:color="D71920"/>
              <w:left w:val="nil" w:sz="6" w:space="0" w:color="auto"/>
              <w:right w:val="single" w:sz="2" w:space="0" w:color="D71920"/>
            </w:tcBorders>
            <w:shd w:val="clear" w:color="auto" w:fill="F36F21"/>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5"/>
              <w:ind w:left="252" w:right="0"/>
              <w:jc w:val="left"/>
              <w:rPr>
                <w:rFonts w:ascii="宋体" w:hAnsi="宋体" w:cs="宋体" w:eastAsia="宋体" w:hint="default"/>
                <w:sz w:val="18"/>
                <w:szCs w:val="18"/>
              </w:rPr>
            </w:pPr>
            <w:r>
              <w:rPr>
                <w:rFonts w:ascii="宋体" w:hAnsi="宋体" w:cs="宋体" w:eastAsia="宋体" w:hint="default"/>
                <w:color w:val="FFFFFF"/>
                <w:sz w:val="18"/>
                <w:szCs w:val="18"/>
              </w:rPr>
              <w:t>（单位：人民币亿元）</w:t>
            </w:r>
            <w:r>
              <w:rPr>
                <w:rFonts w:ascii="宋体" w:hAnsi="宋体" w:cs="宋体" w:eastAsia="宋体" w:hint="default"/>
                <w:sz w:val="18"/>
                <w:szCs w:val="18"/>
              </w:rPr>
            </w:r>
          </w:p>
        </w:tc>
        <w:tc>
          <w:tcPr>
            <w:tcW w:w="3666" w:type="dxa"/>
            <w:gridSpan w:val="2"/>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21"/>
              <w:ind w:right="0"/>
              <w:jc w:val="center"/>
              <w:rPr>
                <w:rFonts w:ascii="宋体" w:hAnsi="宋体" w:cs="宋体" w:eastAsia="宋体" w:hint="default"/>
                <w:sz w:val="18"/>
                <w:szCs w:val="18"/>
              </w:rPr>
            </w:pPr>
            <w:r>
              <w:rPr>
                <w:rFonts w:ascii="宋体" w:hAnsi="宋体" w:cs="宋体" w:eastAsia="宋体" w:hint="default"/>
                <w:color w:val="FFFFFF"/>
                <w:w w:val="110"/>
                <w:sz w:val="18"/>
                <w:szCs w:val="18"/>
              </w:rPr>
              <w:t>2015</w:t>
            </w:r>
            <w:r>
              <w:rPr>
                <w:rFonts w:ascii="宋体" w:hAnsi="宋体" w:cs="宋体" w:eastAsia="宋体" w:hint="default"/>
                <w:color w:val="FFFFFF"/>
                <w:spacing w:val="-70"/>
                <w:w w:val="110"/>
                <w:sz w:val="18"/>
                <w:szCs w:val="18"/>
              </w:rPr>
              <w:t> </w:t>
            </w:r>
            <w:r>
              <w:rPr>
                <w:rFonts w:ascii="宋体" w:hAnsi="宋体" w:cs="宋体" w:eastAsia="宋体" w:hint="default"/>
                <w:color w:val="FFFFFF"/>
                <w:w w:val="110"/>
                <w:sz w:val="18"/>
                <w:szCs w:val="18"/>
              </w:rPr>
              <w:t>年</w:t>
            </w:r>
            <w:r>
              <w:rPr>
                <w:rFonts w:ascii="宋体" w:hAnsi="宋体" w:cs="宋体" w:eastAsia="宋体" w:hint="default"/>
                <w:w w:val="110"/>
                <w:sz w:val="18"/>
                <w:szCs w:val="18"/>
              </w:rPr>
            </w:r>
          </w:p>
        </w:tc>
        <w:tc>
          <w:tcPr>
            <w:tcW w:w="3666" w:type="dxa"/>
            <w:gridSpan w:val="2"/>
            <w:tcBorders>
              <w:top w:val="single" w:sz="2" w:space="0" w:color="D71920"/>
              <w:left w:val="single" w:sz="2" w:space="0" w:color="D71920"/>
              <w:bottom w:val="single" w:sz="2" w:space="0" w:color="D71920"/>
              <w:right w:val="nil" w:sz="6" w:space="0" w:color="auto"/>
            </w:tcBorders>
            <w:shd w:val="clear" w:color="auto" w:fill="F36F21"/>
          </w:tcPr>
          <w:p>
            <w:pPr>
              <w:pStyle w:val="TableParagraph"/>
              <w:spacing w:line="240" w:lineRule="auto" w:before="21"/>
              <w:ind w:right="0"/>
              <w:jc w:val="center"/>
              <w:rPr>
                <w:rFonts w:ascii="宋体" w:hAnsi="宋体" w:cs="宋体" w:eastAsia="宋体" w:hint="default"/>
                <w:sz w:val="18"/>
                <w:szCs w:val="18"/>
              </w:rPr>
            </w:pPr>
            <w:r>
              <w:rPr>
                <w:rFonts w:ascii="宋体" w:hAnsi="宋体" w:cs="宋体" w:eastAsia="宋体" w:hint="default"/>
                <w:color w:val="FFFFFF"/>
                <w:w w:val="110"/>
                <w:sz w:val="18"/>
                <w:szCs w:val="18"/>
              </w:rPr>
              <w:t>2014</w:t>
            </w:r>
            <w:r>
              <w:rPr>
                <w:rFonts w:ascii="宋体" w:hAnsi="宋体" w:cs="宋体" w:eastAsia="宋体" w:hint="default"/>
                <w:color w:val="FFFFFF"/>
                <w:spacing w:val="-70"/>
                <w:w w:val="110"/>
                <w:sz w:val="18"/>
                <w:szCs w:val="18"/>
              </w:rPr>
              <w:t> </w:t>
            </w:r>
            <w:r>
              <w:rPr>
                <w:rFonts w:ascii="宋体" w:hAnsi="宋体" w:cs="宋体" w:eastAsia="宋体" w:hint="default"/>
                <w:color w:val="FFFFFF"/>
                <w:w w:val="110"/>
                <w:sz w:val="18"/>
                <w:szCs w:val="18"/>
              </w:rPr>
              <w:t>年</w:t>
            </w:r>
            <w:r>
              <w:rPr>
                <w:rFonts w:ascii="宋体" w:hAnsi="宋体" w:cs="宋体" w:eastAsia="宋体" w:hint="default"/>
                <w:w w:val="110"/>
                <w:sz w:val="18"/>
                <w:szCs w:val="18"/>
              </w:rPr>
            </w:r>
          </w:p>
        </w:tc>
      </w:tr>
      <w:tr>
        <w:trPr>
          <w:trHeight w:val="680" w:hRule="exact"/>
        </w:trPr>
        <w:tc>
          <w:tcPr>
            <w:tcW w:w="2306" w:type="dxa"/>
            <w:vMerge/>
            <w:tcBorders>
              <w:left w:val="nil" w:sz="6" w:space="0" w:color="auto"/>
              <w:bottom w:val="single" w:sz="2" w:space="0" w:color="D71920"/>
              <w:right w:val="single" w:sz="2" w:space="0" w:color="D71920"/>
            </w:tcBorders>
            <w:shd w:val="clear" w:color="auto" w:fill="F36F21"/>
          </w:tcPr>
          <w:p>
            <w:pPr/>
          </w:p>
        </w:tc>
        <w:tc>
          <w:tcPr>
            <w:tcW w:w="1833"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554" w:right="0"/>
              <w:jc w:val="left"/>
              <w:rPr>
                <w:rFonts w:ascii="宋体" w:hAnsi="宋体" w:cs="宋体" w:eastAsia="宋体" w:hint="default"/>
                <w:sz w:val="18"/>
                <w:szCs w:val="18"/>
              </w:rPr>
            </w:pPr>
            <w:r>
              <w:rPr>
                <w:rFonts w:ascii="宋体" w:hAnsi="宋体" w:cs="宋体" w:eastAsia="宋体" w:hint="default"/>
                <w:color w:val="FFFFFF"/>
                <w:sz w:val="18"/>
                <w:szCs w:val="18"/>
              </w:rPr>
              <w:t>累计完成</w:t>
            </w:r>
            <w:r>
              <w:rPr>
                <w:rFonts w:ascii="宋体" w:hAnsi="宋体" w:cs="宋体" w:eastAsia="宋体" w:hint="default"/>
                <w:sz w:val="18"/>
                <w:szCs w:val="18"/>
              </w:rPr>
            </w:r>
          </w:p>
        </w:tc>
        <w:tc>
          <w:tcPr>
            <w:tcW w:w="1833"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16" w:lineRule="exact" w:before="120"/>
              <w:ind w:left="464" w:right="373" w:hanging="90"/>
              <w:jc w:val="left"/>
              <w:rPr>
                <w:rFonts w:ascii="宋体" w:hAnsi="宋体" w:cs="宋体" w:eastAsia="宋体" w:hint="default"/>
                <w:sz w:val="18"/>
                <w:szCs w:val="18"/>
              </w:rPr>
            </w:pPr>
            <w:r>
              <w:rPr>
                <w:rFonts w:ascii="宋体" w:hAnsi="宋体" w:cs="宋体" w:eastAsia="宋体" w:hint="default"/>
                <w:color w:val="FFFFFF"/>
                <w:sz w:val="18"/>
                <w:szCs w:val="18"/>
              </w:rPr>
              <w:t>所占主营业务 收入百分比</w:t>
            </w:r>
            <w:r>
              <w:rPr>
                <w:rFonts w:ascii="宋体" w:hAnsi="宋体" w:cs="宋体" w:eastAsia="宋体" w:hint="default"/>
                <w:sz w:val="18"/>
                <w:szCs w:val="18"/>
              </w:rPr>
            </w:r>
          </w:p>
        </w:tc>
        <w:tc>
          <w:tcPr>
            <w:tcW w:w="1833"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554" w:right="0"/>
              <w:jc w:val="left"/>
              <w:rPr>
                <w:rFonts w:ascii="宋体" w:hAnsi="宋体" w:cs="宋体" w:eastAsia="宋体" w:hint="default"/>
                <w:sz w:val="18"/>
                <w:szCs w:val="18"/>
              </w:rPr>
            </w:pPr>
            <w:r>
              <w:rPr>
                <w:rFonts w:ascii="宋体" w:hAnsi="宋体" w:cs="宋体" w:eastAsia="宋体" w:hint="default"/>
                <w:color w:val="FFFFFF"/>
                <w:sz w:val="18"/>
                <w:szCs w:val="18"/>
              </w:rPr>
              <w:t>累计完成</w:t>
            </w:r>
            <w:r>
              <w:rPr>
                <w:rFonts w:ascii="宋体" w:hAnsi="宋体" w:cs="宋体" w:eastAsia="宋体" w:hint="default"/>
                <w:sz w:val="18"/>
                <w:szCs w:val="18"/>
              </w:rPr>
            </w:r>
          </w:p>
        </w:tc>
        <w:tc>
          <w:tcPr>
            <w:tcW w:w="1833" w:type="dxa"/>
            <w:tcBorders>
              <w:top w:val="single" w:sz="2" w:space="0" w:color="D71920"/>
              <w:left w:val="single" w:sz="2" w:space="0" w:color="D71920"/>
              <w:bottom w:val="single" w:sz="2" w:space="0" w:color="D71920"/>
              <w:right w:val="nil" w:sz="6" w:space="0" w:color="auto"/>
            </w:tcBorders>
            <w:shd w:val="clear" w:color="auto" w:fill="F36F21"/>
          </w:tcPr>
          <w:p>
            <w:pPr>
              <w:pStyle w:val="TableParagraph"/>
              <w:spacing w:line="216" w:lineRule="exact" w:before="120"/>
              <w:ind w:left="464" w:right="374" w:hanging="90"/>
              <w:jc w:val="left"/>
              <w:rPr>
                <w:rFonts w:ascii="宋体" w:hAnsi="宋体" w:cs="宋体" w:eastAsia="宋体" w:hint="default"/>
                <w:sz w:val="18"/>
                <w:szCs w:val="18"/>
              </w:rPr>
            </w:pPr>
            <w:r>
              <w:rPr>
                <w:rFonts w:ascii="宋体" w:hAnsi="宋体" w:cs="宋体" w:eastAsia="宋体" w:hint="default"/>
                <w:color w:val="FFFFFF"/>
                <w:sz w:val="18"/>
                <w:szCs w:val="18"/>
              </w:rPr>
              <w:t>所占主营业务 收入百分比</w:t>
            </w:r>
            <w:r>
              <w:rPr>
                <w:rFonts w:ascii="宋体" w:hAnsi="宋体" w:cs="宋体" w:eastAsia="宋体" w:hint="default"/>
                <w:sz w:val="18"/>
                <w:szCs w:val="18"/>
              </w:rPr>
            </w:r>
          </w:p>
        </w:tc>
      </w:tr>
      <w:tr>
        <w:trPr>
          <w:trHeight w:val="337" w:hRule="exact"/>
        </w:trPr>
        <w:tc>
          <w:tcPr>
            <w:tcW w:w="2306" w:type="dxa"/>
            <w:tcBorders>
              <w:top w:val="single" w:sz="2" w:space="0" w:color="D71920"/>
              <w:left w:val="nil" w:sz="6" w:space="0" w:color="auto"/>
              <w:bottom w:val="nil" w:sz="6" w:space="0" w:color="auto"/>
              <w:right w:val="single" w:sz="2" w:space="0" w:color="D71920"/>
            </w:tcBorders>
          </w:tcPr>
          <w:p>
            <w:pPr>
              <w:pStyle w:val="TableParagraph"/>
              <w:spacing w:line="240" w:lineRule="auto" w:before="33"/>
              <w:ind w:left="85" w:right="0"/>
              <w:jc w:val="left"/>
              <w:rPr>
                <w:rFonts w:ascii="宋体" w:hAnsi="宋体" w:cs="宋体" w:eastAsia="宋体" w:hint="default"/>
                <w:sz w:val="17"/>
                <w:szCs w:val="17"/>
              </w:rPr>
            </w:pPr>
            <w:r>
              <w:rPr>
                <w:rFonts w:ascii="宋体" w:hAnsi="宋体" w:cs="宋体" w:eastAsia="宋体" w:hint="default"/>
                <w:color w:val="231F20"/>
                <w:sz w:val="17"/>
                <w:szCs w:val="17"/>
              </w:rPr>
              <w:t>主营业务收入</w:t>
            </w:r>
            <w:r>
              <w:rPr>
                <w:rFonts w:ascii="宋体" w:hAnsi="宋体" w:cs="宋体" w:eastAsia="宋体" w:hint="default"/>
                <w:sz w:val="17"/>
                <w:szCs w:val="17"/>
              </w:rPr>
            </w:r>
          </w:p>
        </w:tc>
        <w:tc>
          <w:tcPr>
            <w:tcW w:w="1833" w:type="dxa"/>
            <w:tcBorders>
              <w:top w:val="single" w:sz="2" w:space="0" w:color="D71920"/>
              <w:left w:val="single" w:sz="2" w:space="0" w:color="D71920"/>
              <w:bottom w:val="nil" w:sz="6" w:space="0" w:color="auto"/>
              <w:right w:val="single" w:sz="2" w:space="0" w:color="D71920"/>
            </w:tcBorders>
          </w:tcPr>
          <w:p>
            <w:pPr>
              <w:pStyle w:val="TableParagraph"/>
              <w:spacing w:line="240" w:lineRule="auto" w:before="34"/>
              <w:ind w:right="80"/>
              <w:jc w:val="right"/>
              <w:rPr>
                <w:rFonts w:ascii="宋体" w:hAnsi="宋体" w:cs="宋体" w:eastAsia="宋体" w:hint="default"/>
                <w:sz w:val="17"/>
                <w:szCs w:val="17"/>
              </w:rPr>
            </w:pPr>
            <w:r>
              <w:rPr>
                <w:rFonts w:ascii="宋体"/>
                <w:color w:val="231F20"/>
                <w:w w:val="95"/>
                <w:sz w:val="17"/>
              </w:rPr>
              <w:t>2,352.8</w:t>
            </w:r>
            <w:r>
              <w:rPr>
                <w:rFonts w:ascii="宋体"/>
                <w:sz w:val="17"/>
              </w:rPr>
            </w:r>
          </w:p>
        </w:tc>
        <w:tc>
          <w:tcPr>
            <w:tcW w:w="1833" w:type="dxa"/>
            <w:tcBorders>
              <w:top w:val="single" w:sz="2" w:space="0" w:color="D71920"/>
              <w:left w:val="single" w:sz="2" w:space="0" w:color="D71920"/>
              <w:bottom w:val="nil" w:sz="6" w:space="0" w:color="auto"/>
              <w:right w:val="single" w:sz="2" w:space="0" w:color="D71920"/>
            </w:tcBorders>
          </w:tcPr>
          <w:p>
            <w:pPr>
              <w:pStyle w:val="TableParagraph"/>
              <w:spacing w:line="240" w:lineRule="auto" w:before="34"/>
              <w:ind w:right="80"/>
              <w:jc w:val="right"/>
              <w:rPr>
                <w:rFonts w:ascii="宋体" w:hAnsi="宋体" w:cs="宋体" w:eastAsia="宋体" w:hint="default"/>
                <w:sz w:val="17"/>
                <w:szCs w:val="17"/>
              </w:rPr>
            </w:pPr>
            <w:r>
              <w:rPr>
                <w:rFonts w:ascii="宋体"/>
                <w:color w:val="231F20"/>
                <w:w w:val="115"/>
                <w:sz w:val="17"/>
              </w:rPr>
              <w:t>100.0%</w:t>
            </w:r>
            <w:r>
              <w:rPr>
                <w:rFonts w:ascii="宋体"/>
                <w:sz w:val="17"/>
              </w:rPr>
            </w:r>
          </w:p>
        </w:tc>
        <w:tc>
          <w:tcPr>
            <w:tcW w:w="1833" w:type="dxa"/>
            <w:tcBorders>
              <w:top w:val="single" w:sz="2" w:space="0" w:color="D71920"/>
              <w:left w:val="single" w:sz="2" w:space="0" w:color="D71920"/>
              <w:bottom w:val="nil" w:sz="6" w:space="0" w:color="auto"/>
              <w:right w:val="single" w:sz="2" w:space="0" w:color="D71920"/>
            </w:tcBorders>
          </w:tcPr>
          <w:p>
            <w:pPr>
              <w:pStyle w:val="TableParagraph"/>
              <w:spacing w:line="240" w:lineRule="auto" w:before="34"/>
              <w:ind w:right="80"/>
              <w:jc w:val="right"/>
              <w:rPr>
                <w:rFonts w:ascii="宋体" w:hAnsi="宋体" w:cs="宋体" w:eastAsia="宋体" w:hint="default"/>
                <w:sz w:val="17"/>
                <w:szCs w:val="17"/>
              </w:rPr>
            </w:pPr>
            <w:r>
              <w:rPr>
                <w:rFonts w:ascii="宋体"/>
                <w:color w:val="231F20"/>
                <w:w w:val="95"/>
                <w:sz w:val="17"/>
              </w:rPr>
              <w:t>2,484.0</w:t>
            </w:r>
            <w:r>
              <w:rPr>
                <w:rFonts w:ascii="宋体"/>
                <w:sz w:val="17"/>
              </w:rPr>
            </w:r>
          </w:p>
        </w:tc>
        <w:tc>
          <w:tcPr>
            <w:tcW w:w="1833" w:type="dxa"/>
            <w:tcBorders>
              <w:top w:val="single" w:sz="2" w:space="0" w:color="D71920"/>
              <w:left w:val="single" w:sz="2" w:space="0" w:color="D71920"/>
              <w:bottom w:val="nil" w:sz="6" w:space="0" w:color="auto"/>
              <w:right w:val="nil" w:sz="6" w:space="0" w:color="auto"/>
            </w:tcBorders>
          </w:tcPr>
          <w:p>
            <w:pPr>
              <w:pStyle w:val="TableParagraph"/>
              <w:spacing w:line="240" w:lineRule="auto" w:before="34"/>
              <w:ind w:right="82"/>
              <w:jc w:val="right"/>
              <w:rPr>
                <w:rFonts w:ascii="宋体" w:hAnsi="宋体" w:cs="宋体" w:eastAsia="宋体" w:hint="default"/>
                <w:sz w:val="17"/>
                <w:szCs w:val="17"/>
              </w:rPr>
            </w:pPr>
            <w:r>
              <w:rPr>
                <w:rFonts w:ascii="宋体"/>
                <w:color w:val="231F20"/>
                <w:w w:val="115"/>
                <w:sz w:val="17"/>
              </w:rPr>
              <w:t>100.0%</w:t>
            </w:r>
            <w:r>
              <w:rPr>
                <w:rFonts w:ascii="宋体"/>
                <w:sz w:val="17"/>
              </w:rPr>
            </w:r>
          </w:p>
        </w:tc>
      </w:tr>
      <w:tr>
        <w:trPr>
          <w:trHeight w:val="300" w:hRule="exact"/>
        </w:trPr>
        <w:tc>
          <w:tcPr>
            <w:tcW w:w="2306" w:type="dxa"/>
            <w:tcBorders>
              <w:top w:val="nil" w:sz="6" w:space="0" w:color="auto"/>
              <w:left w:val="nil" w:sz="6" w:space="0" w:color="auto"/>
              <w:bottom w:val="nil" w:sz="6" w:space="0" w:color="auto"/>
              <w:right w:val="single" w:sz="2" w:space="0" w:color="D71920"/>
            </w:tcBorders>
          </w:tcPr>
          <w:p>
            <w:pPr>
              <w:pStyle w:val="TableParagraph"/>
              <w:spacing w:line="222" w:lineRule="exact"/>
              <w:ind w:left="85" w:right="0"/>
              <w:jc w:val="left"/>
              <w:rPr>
                <w:rFonts w:ascii="宋体" w:hAnsi="宋体" w:cs="宋体" w:eastAsia="宋体" w:hint="default"/>
                <w:sz w:val="17"/>
                <w:szCs w:val="17"/>
              </w:rPr>
            </w:pPr>
            <w:r>
              <w:rPr>
                <w:rFonts w:ascii="宋体" w:hAnsi="宋体" w:cs="宋体" w:eastAsia="宋体" w:hint="default"/>
                <w:color w:val="231F20"/>
                <w:sz w:val="17"/>
                <w:szCs w:val="17"/>
              </w:rPr>
              <w:t>其中：移动业务</w:t>
            </w:r>
            <w:r>
              <w:rPr>
                <w:rFonts w:ascii="宋体" w:hAnsi="宋体" w:cs="宋体" w:eastAsia="宋体" w:hint="default"/>
                <w:sz w:val="17"/>
                <w:szCs w:val="17"/>
              </w:rPr>
            </w:r>
          </w:p>
        </w:tc>
        <w:tc>
          <w:tcPr>
            <w:tcW w:w="1833" w:type="dxa"/>
            <w:tcBorders>
              <w:top w:val="nil" w:sz="6" w:space="0" w:color="auto"/>
              <w:left w:val="single" w:sz="2" w:space="0" w:color="D71920"/>
              <w:bottom w:val="nil" w:sz="6" w:space="0" w:color="auto"/>
              <w:right w:val="single" w:sz="2" w:space="0" w:color="D71920"/>
            </w:tcBorders>
          </w:tcPr>
          <w:p>
            <w:pPr>
              <w:pStyle w:val="TableParagraph"/>
              <w:spacing w:line="222" w:lineRule="exact"/>
              <w:ind w:right="80"/>
              <w:jc w:val="right"/>
              <w:rPr>
                <w:rFonts w:ascii="宋体" w:hAnsi="宋体" w:cs="宋体" w:eastAsia="宋体" w:hint="default"/>
                <w:sz w:val="17"/>
                <w:szCs w:val="17"/>
              </w:rPr>
            </w:pPr>
            <w:r>
              <w:rPr>
                <w:rFonts w:ascii="宋体"/>
                <w:color w:val="231F20"/>
                <w:w w:val="95"/>
                <w:sz w:val="17"/>
              </w:rPr>
              <w:t>1,426.2</w:t>
            </w:r>
            <w:r>
              <w:rPr>
                <w:rFonts w:ascii="宋体"/>
                <w:sz w:val="17"/>
              </w:rPr>
            </w:r>
          </w:p>
        </w:tc>
        <w:tc>
          <w:tcPr>
            <w:tcW w:w="1833" w:type="dxa"/>
            <w:tcBorders>
              <w:top w:val="nil" w:sz="6" w:space="0" w:color="auto"/>
              <w:left w:val="single" w:sz="2" w:space="0" w:color="D71920"/>
              <w:bottom w:val="nil" w:sz="6" w:space="0" w:color="auto"/>
              <w:right w:val="single" w:sz="2" w:space="0" w:color="D71920"/>
            </w:tcBorders>
          </w:tcPr>
          <w:p>
            <w:pPr>
              <w:pStyle w:val="TableParagraph"/>
              <w:spacing w:line="240" w:lineRule="auto"/>
              <w:ind w:right="80"/>
              <w:jc w:val="right"/>
              <w:rPr>
                <w:rFonts w:ascii="宋体" w:hAnsi="宋体" w:cs="宋体" w:eastAsia="宋体" w:hint="default"/>
                <w:sz w:val="17"/>
                <w:szCs w:val="17"/>
              </w:rPr>
            </w:pPr>
            <w:r>
              <w:rPr>
                <w:rFonts w:ascii="宋体"/>
                <w:color w:val="231F20"/>
                <w:w w:val="115"/>
                <w:sz w:val="17"/>
              </w:rPr>
              <w:t>60.6%</w:t>
            </w:r>
            <w:r>
              <w:rPr>
                <w:rFonts w:ascii="宋体"/>
                <w:sz w:val="17"/>
              </w:rPr>
            </w:r>
          </w:p>
        </w:tc>
        <w:tc>
          <w:tcPr>
            <w:tcW w:w="1833" w:type="dxa"/>
            <w:tcBorders>
              <w:top w:val="nil" w:sz="6" w:space="0" w:color="auto"/>
              <w:left w:val="single" w:sz="2" w:space="0" w:color="D71920"/>
              <w:bottom w:val="nil" w:sz="6" w:space="0" w:color="auto"/>
              <w:right w:val="single" w:sz="2" w:space="0" w:color="D71920"/>
            </w:tcBorders>
          </w:tcPr>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1,573.1</w:t>
            </w:r>
            <w:r>
              <w:rPr>
                <w:rFonts w:ascii="宋体"/>
                <w:sz w:val="17"/>
              </w:rPr>
            </w:r>
          </w:p>
        </w:tc>
        <w:tc>
          <w:tcPr>
            <w:tcW w:w="1833" w:type="dxa"/>
            <w:tcBorders>
              <w:top w:val="nil" w:sz="6" w:space="0" w:color="auto"/>
              <w:left w:val="single" w:sz="2" w:space="0" w:color="D71920"/>
              <w:bottom w:val="nil" w:sz="6" w:space="0" w:color="auto"/>
              <w:right w:val="nil" w:sz="6" w:space="0" w:color="auto"/>
            </w:tcBorders>
          </w:tcPr>
          <w:p>
            <w:pPr>
              <w:pStyle w:val="TableParagraph"/>
              <w:spacing w:line="240" w:lineRule="auto"/>
              <w:ind w:right="82"/>
              <w:jc w:val="right"/>
              <w:rPr>
                <w:rFonts w:ascii="宋体" w:hAnsi="宋体" w:cs="宋体" w:eastAsia="宋体" w:hint="default"/>
                <w:sz w:val="17"/>
                <w:szCs w:val="17"/>
              </w:rPr>
            </w:pPr>
            <w:r>
              <w:rPr>
                <w:rFonts w:ascii="宋体"/>
                <w:color w:val="231F20"/>
                <w:w w:val="115"/>
                <w:sz w:val="17"/>
              </w:rPr>
              <w:t>63.3%</w:t>
            </w:r>
            <w:r>
              <w:rPr>
                <w:rFonts w:ascii="宋体"/>
                <w:sz w:val="17"/>
              </w:rPr>
            </w:r>
          </w:p>
        </w:tc>
      </w:tr>
      <w:tr>
        <w:trPr>
          <w:trHeight w:val="300" w:hRule="exact"/>
        </w:trPr>
        <w:tc>
          <w:tcPr>
            <w:tcW w:w="2306" w:type="dxa"/>
            <w:tcBorders>
              <w:top w:val="nil" w:sz="6" w:space="0" w:color="auto"/>
              <w:left w:val="nil" w:sz="6" w:space="0" w:color="auto"/>
              <w:bottom w:val="nil" w:sz="6" w:space="0" w:color="auto"/>
              <w:right w:val="single" w:sz="2" w:space="0" w:color="D71920"/>
            </w:tcBorders>
          </w:tcPr>
          <w:p>
            <w:pPr>
              <w:pStyle w:val="TableParagraph"/>
              <w:spacing w:line="222" w:lineRule="exact"/>
              <w:ind w:left="586" w:right="0"/>
              <w:jc w:val="left"/>
              <w:rPr>
                <w:rFonts w:ascii="宋体" w:hAnsi="宋体" w:cs="宋体" w:eastAsia="宋体" w:hint="default"/>
                <w:sz w:val="17"/>
                <w:szCs w:val="17"/>
              </w:rPr>
            </w:pPr>
            <w:r>
              <w:rPr>
                <w:rFonts w:ascii="宋体" w:hAnsi="宋体" w:cs="宋体" w:eastAsia="宋体" w:hint="default"/>
                <w:color w:val="231F20"/>
                <w:sz w:val="17"/>
                <w:szCs w:val="17"/>
              </w:rPr>
              <w:t>固网业务</w:t>
            </w:r>
            <w:r>
              <w:rPr>
                <w:rFonts w:ascii="宋体" w:hAnsi="宋体" w:cs="宋体" w:eastAsia="宋体" w:hint="default"/>
                <w:sz w:val="17"/>
                <w:szCs w:val="17"/>
              </w:rPr>
            </w:r>
          </w:p>
        </w:tc>
        <w:tc>
          <w:tcPr>
            <w:tcW w:w="1833" w:type="dxa"/>
            <w:tcBorders>
              <w:top w:val="nil" w:sz="6" w:space="0" w:color="auto"/>
              <w:left w:val="single" w:sz="2" w:space="0" w:color="D71920"/>
              <w:bottom w:val="nil" w:sz="6" w:space="0" w:color="auto"/>
              <w:right w:val="single" w:sz="2" w:space="0" w:color="D71920"/>
            </w:tcBorders>
          </w:tcPr>
          <w:p>
            <w:pPr>
              <w:pStyle w:val="TableParagraph"/>
              <w:spacing w:line="222" w:lineRule="exact"/>
              <w:ind w:right="80"/>
              <w:jc w:val="right"/>
              <w:rPr>
                <w:rFonts w:ascii="宋体" w:hAnsi="宋体" w:cs="宋体" w:eastAsia="宋体" w:hint="default"/>
                <w:sz w:val="17"/>
                <w:szCs w:val="17"/>
              </w:rPr>
            </w:pPr>
            <w:r>
              <w:rPr>
                <w:rFonts w:ascii="宋体"/>
                <w:color w:val="231F20"/>
                <w:w w:val="95"/>
                <w:sz w:val="17"/>
              </w:rPr>
              <w:t>912.6</w:t>
            </w:r>
            <w:r>
              <w:rPr>
                <w:rFonts w:ascii="宋体"/>
                <w:sz w:val="17"/>
              </w:rPr>
            </w:r>
          </w:p>
        </w:tc>
        <w:tc>
          <w:tcPr>
            <w:tcW w:w="1833" w:type="dxa"/>
            <w:tcBorders>
              <w:top w:val="nil" w:sz="6" w:space="0" w:color="auto"/>
              <w:left w:val="single" w:sz="2" w:space="0" w:color="D71920"/>
              <w:bottom w:val="nil" w:sz="6" w:space="0" w:color="auto"/>
              <w:right w:val="single" w:sz="2" w:space="0" w:color="D71920"/>
            </w:tcBorders>
          </w:tcPr>
          <w:p>
            <w:pPr>
              <w:pStyle w:val="TableParagraph"/>
              <w:spacing w:line="240" w:lineRule="auto"/>
              <w:ind w:right="80"/>
              <w:jc w:val="right"/>
              <w:rPr>
                <w:rFonts w:ascii="宋体" w:hAnsi="宋体" w:cs="宋体" w:eastAsia="宋体" w:hint="default"/>
                <w:sz w:val="17"/>
                <w:szCs w:val="17"/>
              </w:rPr>
            </w:pPr>
            <w:r>
              <w:rPr>
                <w:rFonts w:ascii="宋体"/>
                <w:color w:val="231F20"/>
                <w:w w:val="115"/>
                <w:sz w:val="17"/>
              </w:rPr>
              <w:t>38.8%</w:t>
            </w:r>
            <w:r>
              <w:rPr>
                <w:rFonts w:ascii="宋体"/>
                <w:sz w:val="17"/>
              </w:rPr>
            </w:r>
          </w:p>
        </w:tc>
        <w:tc>
          <w:tcPr>
            <w:tcW w:w="1833" w:type="dxa"/>
            <w:tcBorders>
              <w:top w:val="nil" w:sz="6" w:space="0" w:color="auto"/>
              <w:left w:val="single" w:sz="2" w:space="0" w:color="D71920"/>
              <w:bottom w:val="nil" w:sz="6" w:space="0" w:color="auto"/>
              <w:right w:val="single" w:sz="2" w:space="0" w:color="D71920"/>
            </w:tcBorders>
          </w:tcPr>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897.5</w:t>
            </w:r>
            <w:r>
              <w:rPr>
                <w:rFonts w:ascii="宋体"/>
                <w:sz w:val="17"/>
              </w:rPr>
            </w:r>
          </w:p>
        </w:tc>
        <w:tc>
          <w:tcPr>
            <w:tcW w:w="1833" w:type="dxa"/>
            <w:tcBorders>
              <w:top w:val="nil" w:sz="6" w:space="0" w:color="auto"/>
              <w:left w:val="single" w:sz="2" w:space="0" w:color="D71920"/>
              <w:bottom w:val="nil" w:sz="6" w:space="0" w:color="auto"/>
              <w:right w:val="nil" w:sz="6" w:space="0" w:color="auto"/>
            </w:tcBorders>
          </w:tcPr>
          <w:p>
            <w:pPr>
              <w:pStyle w:val="TableParagraph"/>
              <w:spacing w:line="240" w:lineRule="auto"/>
              <w:ind w:right="82"/>
              <w:jc w:val="right"/>
              <w:rPr>
                <w:rFonts w:ascii="宋体" w:hAnsi="宋体" w:cs="宋体" w:eastAsia="宋体" w:hint="default"/>
                <w:sz w:val="17"/>
                <w:szCs w:val="17"/>
              </w:rPr>
            </w:pPr>
            <w:r>
              <w:rPr>
                <w:rFonts w:ascii="宋体"/>
                <w:color w:val="231F20"/>
                <w:w w:val="115"/>
                <w:sz w:val="17"/>
              </w:rPr>
              <w:t>36.1%</w:t>
            </w:r>
            <w:r>
              <w:rPr>
                <w:rFonts w:ascii="宋体"/>
                <w:sz w:val="17"/>
              </w:rPr>
            </w:r>
          </w:p>
        </w:tc>
      </w:tr>
      <w:tr>
        <w:trPr>
          <w:trHeight w:val="311" w:hRule="exact"/>
        </w:trPr>
        <w:tc>
          <w:tcPr>
            <w:tcW w:w="2306" w:type="dxa"/>
            <w:tcBorders>
              <w:top w:val="nil" w:sz="6" w:space="0" w:color="auto"/>
              <w:left w:val="nil" w:sz="6" w:space="0" w:color="auto"/>
              <w:bottom w:val="single" w:sz="2" w:space="0" w:color="D71920"/>
              <w:right w:val="single" w:sz="2" w:space="0" w:color="D71920"/>
            </w:tcBorders>
          </w:tcPr>
          <w:p>
            <w:pPr>
              <w:pStyle w:val="TableParagraph"/>
              <w:spacing w:line="222" w:lineRule="exact"/>
              <w:ind w:left="588" w:right="0"/>
              <w:jc w:val="left"/>
              <w:rPr>
                <w:rFonts w:ascii="宋体" w:hAnsi="宋体" w:cs="宋体" w:eastAsia="宋体" w:hint="default"/>
                <w:sz w:val="17"/>
                <w:szCs w:val="17"/>
              </w:rPr>
            </w:pPr>
            <w:r>
              <w:rPr>
                <w:rFonts w:ascii="宋体" w:hAnsi="宋体" w:cs="宋体" w:eastAsia="宋体" w:hint="default"/>
                <w:color w:val="231F20"/>
                <w:sz w:val="17"/>
                <w:szCs w:val="17"/>
              </w:rPr>
              <w:t>其中：固网宽带</w:t>
            </w:r>
            <w:r>
              <w:rPr>
                <w:rFonts w:ascii="宋体" w:hAnsi="宋体" w:cs="宋体" w:eastAsia="宋体" w:hint="default"/>
                <w:sz w:val="17"/>
                <w:szCs w:val="17"/>
              </w:rPr>
            </w:r>
          </w:p>
        </w:tc>
        <w:tc>
          <w:tcPr>
            <w:tcW w:w="1833" w:type="dxa"/>
            <w:tcBorders>
              <w:top w:val="nil" w:sz="6" w:space="0" w:color="auto"/>
              <w:left w:val="single" w:sz="2" w:space="0" w:color="D71920"/>
              <w:bottom w:val="single" w:sz="2" w:space="0" w:color="D71920"/>
              <w:right w:val="single" w:sz="2" w:space="0" w:color="D71920"/>
            </w:tcBorders>
          </w:tcPr>
          <w:p>
            <w:pPr>
              <w:pStyle w:val="TableParagraph"/>
              <w:spacing w:line="222" w:lineRule="exact"/>
              <w:ind w:right="80"/>
              <w:jc w:val="right"/>
              <w:rPr>
                <w:rFonts w:ascii="宋体" w:hAnsi="宋体" w:cs="宋体" w:eastAsia="宋体" w:hint="default"/>
                <w:sz w:val="17"/>
                <w:szCs w:val="17"/>
              </w:rPr>
            </w:pPr>
            <w:r>
              <w:rPr>
                <w:rFonts w:ascii="宋体"/>
                <w:color w:val="231F20"/>
                <w:w w:val="95"/>
                <w:sz w:val="17"/>
              </w:rPr>
              <w:t>539.6</w:t>
            </w:r>
            <w:r>
              <w:rPr>
                <w:rFonts w:ascii="宋体"/>
                <w:sz w:val="17"/>
              </w:rPr>
            </w:r>
          </w:p>
        </w:tc>
        <w:tc>
          <w:tcPr>
            <w:tcW w:w="1833" w:type="dxa"/>
            <w:tcBorders>
              <w:top w:val="nil" w:sz="6" w:space="0" w:color="auto"/>
              <w:left w:val="single" w:sz="2" w:space="0" w:color="D71920"/>
              <w:bottom w:val="single" w:sz="2" w:space="0" w:color="D71920"/>
              <w:right w:val="single" w:sz="2" w:space="0" w:color="D71920"/>
            </w:tcBorders>
          </w:tcPr>
          <w:p>
            <w:pPr>
              <w:pStyle w:val="TableParagraph"/>
              <w:spacing w:line="240" w:lineRule="auto"/>
              <w:ind w:right="80"/>
              <w:jc w:val="right"/>
              <w:rPr>
                <w:rFonts w:ascii="宋体" w:hAnsi="宋体" w:cs="宋体" w:eastAsia="宋体" w:hint="default"/>
                <w:sz w:val="17"/>
                <w:szCs w:val="17"/>
              </w:rPr>
            </w:pPr>
            <w:r>
              <w:rPr>
                <w:rFonts w:ascii="宋体"/>
                <w:color w:val="231F20"/>
                <w:w w:val="115"/>
                <w:sz w:val="17"/>
              </w:rPr>
              <w:t>22.9%</w:t>
            </w:r>
            <w:r>
              <w:rPr>
                <w:rFonts w:ascii="宋体"/>
                <w:sz w:val="17"/>
              </w:rPr>
            </w:r>
          </w:p>
        </w:tc>
        <w:tc>
          <w:tcPr>
            <w:tcW w:w="1833" w:type="dxa"/>
            <w:tcBorders>
              <w:top w:val="nil" w:sz="6" w:space="0" w:color="auto"/>
              <w:left w:val="single" w:sz="2" w:space="0" w:color="D71920"/>
              <w:bottom w:val="single" w:sz="2" w:space="0" w:color="D71920"/>
              <w:right w:val="single" w:sz="2" w:space="0" w:color="D71920"/>
            </w:tcBorders>
          </w:tcPr>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509.2</w:t>
            </w:r>
            <w:r>
              <w:rPr>
                <w:rFonts w:ascii="宋体"/>
                <w:sz w:val="17"/>
              </w:rPr>
            </w:r>
          </w:p>
        </w:tc>
        <w:tc>
          <w:tcPr>
            <w:tcW w:w="1833" w:type="dxa"/>
            <w:tcBorders>
              <w:top w:val="nil" w:sz="6" w:space="0" w:color="auto"/>
              <w:left w:val="single" w:sz="2" w:space="0" w:color="D71920"/>
              <w:bottom w:val="single" w:sz="2" w:space="0" w:color="D71920"/>
              <w:right w:val="nil" w:sz="6" w:space="0" w:color="auto"/>
            </w:tcBorders>
          </w:tcPr>
          <w:p>
            <w:pPr>
              <w:pStyle w:val="TableParagraph"/>
              <w:spacing w:line="240" w:lineRule="auto"/>
              <w:ind w:right="82"/>
              <w:jc w:val="right"/>
              <w:rPr>
                <w:rFonts w:ascii="宋体" w:hAnsi="宋体" w:cs="宋体" w:eastAsia="宋体" w:hint="default"/>
                <w:sz w:val="17"/>
                <w:szCs w:val="17"/>
              </w:rPr>
            </w:pPr>
            <w:r>
              <w:rPr>
                <w:rFonts w:ascii="宋体"/>
                <w:color w:val="231F20"/>
                <w:w w:val="115"/>
                <w:sz w:val="17"/>
              </w:rPr>
              <w:t>20.5%</w:t>
            </w:r>
            <w:r>
              <w:rPr>
                <w:rFonts w:ascii="宋体"/>
                <w:sz w:val="17"/>
              </w:rPr>
            </w:r>
          </w:p>
        </w:tc>
      </w:tr>
    </w:tbl>
    <w:p>
      <w:pPr>
        <w:spacing w:line="240" w:lineRule="auto" w:before="12"/>
        <w:rPr>
          <w:rFonts w:ascii="宋体" w:hAnsi="宋体" w:cs="宋体" w:eastAsia="宋体" w:hint="default"/>
          <w:sz w:val="16"/>
          <w:szCs w:val="16"/>
        </w:rPr>
      </w:pPr>
    </w:p>
    <w:p>
      <w:pPr>
        <w:spacing w:before="23"/>
        <w:ind w:left="113" w:right="94" w:firstLine="0"/>
        <w:jc w:val="left"/>
        <w:rPr>
          <w:rFonts w:ascii="宋体" w:hAnsi="宋体" w:cs="宋体" w:eastAsia="宋体" w:hint="default"/>
          <w:sz w:val="20"/>
          <w:szCs w:val="20"/>
        </w:rPr>
      </w:pPr>
      <w:r>
        <w:rPr>
          <w:rFonts w:ascii="宋体" w:hAnsi="宋体" w:cs="宋体" w:eastAsia="宋体" w:hint="default"/>
          <w:color w:val="231F20"/>
          <w:w w:val="90"/>
          <w:sz w:val="20"/>
          <w:szCs w:val="20"/>
        </w:rPr>
        <w:t>(a)</w:t>
      </w:r>
      <w:r>
        <w:rPr>
          <w:rFonts w:ascii="宋体" w:hAnsi="宋体" w:cs="宋体" w:eastAsia="宋体" w:hint="default"/>
          <w:color w:val="231F20"/>
          <w:spacing w:val="-20"/>
          <w:w w:val="90"/>
          <w:sz w:val="20"/>
          <w:szCs w:val="20"/>
        </w:rPr>
        <w:t> </w:t>
      </w:r>
      <w:r>
        <w:rPr>
          <w:rFonts w:ascii="宋体" w:hAnsi="宋体" w:cs="宋体" w:eastAsia="宋体" w:hint="default"/>
          <w:color w:val="231F20"/>
          <w:w w:val="90"/>
          <w:sz w:val="20"/>
          <w:szCs w:val="20"/>
        </w:rPr>
        <w:t>移动业务</w:t>
      </w:r>
      <w:r>
        <w:rPr>
          <w:rFonts w:ascii="宋体" w:hAnsi="宋体" w:cs="宋体" w:eastAsia="宋体" w:hint="default"/>
          <w:w w:val="90"/>
          <w:sz w:val="20"/>
          <w:szCs w:val="20"/>
        </w:rPr>
      </w:r>
    </w:p>
    <w:p>
      <w:pPr>
        <w:spacing w:line="240" w:lineRule="auto" w:before="12"/>
        <w:rPr>
          <w:rFonts w:ascii="宋体" w:hAnsi="宋体" w:cs="宋体" w:eastAsia="宋体" w:hint="default"/>
          <w:sz w:val="15"/>
          <w:szCs w:val="15"/>
        </w:rPr>
      </w:pPr>
    </w:p>
    <w:p>
      <w:pPr>
        <w:spacing w:line="276" w:lineRule="auto" w:before="0"/>
        <w:ind w:left="113" w:right="94" w:firstLine="0"/>
        <w:jc w:val="left"/>
        <w:rPr>
          <w:rFonts w:ascii="宋体" w:hAnsi="宋体" w:cs="宋体" w:eastAsia="宋体" w:hint="default"/>
          <w:sz w:val="20"/>
          <w:szCs w:val="20"/>
        </w:rPr>
      </w:pPr>
      <w:r>
        <w:rPr>
          <w:rFonts w:ascii="宋体" w:hAnsi="宋体" w:cs="宋体" w:eastAsia="宋体" w:hint="default"/>
          <w:color w:val="231F20"/>
          <w:spacing w:val="-1"/>
          <w:w w:val="111"/>
          <w:sz w:val="20"/>
          <w:szCs w:val="20"/>
        </w:rPr>
        <w:t>2015</w:t>
      </w:r>
      <w:r>
        <w:rPr>
          <w:rFonts w:ascii="宋体" w:hAnsi="宋体" w:cs="宋体" w:eastAsia="宋体" w:hint="default"/>
          <w:color w:val="231F20"/>
          <w:spacing w:val="-56"/>
          <w:w w:val="111"/>
          <w:sz w:val="20"/>
          <w:szCs w:val="20"/>
        </w:rPr>
        <w:t> </w:t>
      </w:r>
      <w:r>
        <w:rPr>
          <w:rFonts w:ascii="宋体" w:hAnsi="宋体" w:cs="宋体" w:eastAsia="宋体" w:hint="default"/>
          <w:color w:val="231F20"/>
          <w:spacing w:val="4"/>
          <w:sz w:val="20"/>
          <w:szCs w:val="20"/>
        </w:rPr>
        <w:t>年公司移动业务发展面临压力，移动业务主营业务收入实现</w:t>
      </w:r>
      <w:r>
        <w:rPr>
          <w:rFonts w:ascii="宋体" w:hAnsi="宋体" w:cs="宋体" w:eastAsia="宋体" w:hint="default"/>
          <w:color w:val="231F20"/>
          <w:spacing w:val="-45"/>
          <w:sz w:val="20"/>
          <w:szCs w:val="20"/>
        </w:rPr>
        <w:t> </w:t>
      </w:r>
      <w:r>
        <w:rPr>
          <w:rFonts w:ascii="宋体" w:hAnsi="宋体" w:cs="宋体" w:eastAsia="宋体" w:hint="default"/>
          <w:color w:val="231F20"/>
          <w:spacing w:val="-1"/>
          <w:w w:val="95"/>
          <w:sz w:val="20"/>
          <w:szCs w:val="20"/>
        </w:rPr>
        <w:t>1,426.2</w:t>
      </w:r>
      <w:r>
        <w:rPr>
          <w:rFonts w:ascii="宋体" w:hAnsi="宋体" w:cs="宋体" w:eastAsia="宋体" w:hint="default"/>
          <w:color w:val="231F20"/>
          <w:spacing w:val="-40"/>
          <w:w w:val="95"/>
          <w:sz w:val="20"/>
          <w:szCs w:val="20"/>
        </w:rPr>
        <w:t> </w:t>
      </w:r>
      <w:r>
        <w:rPr>
          <w:rFonts w:ascii="宋体" w:hAnsi="宋体" w:cs="宋体" w:eastAsia="宋体" w:hint="default"/>
          <w:color w:val="231F20"/>
          <w:spacing w:val="3"/>
          <w:sz w:val="20"/>
          <w:szCs w:val="20"/>
        </w:rPr>
        <w:t>亿元，同比减少</w:t>
      </w:r>
      <w:r>
        <w:rPr>
          <w:rFonts w:ascii="宋体" w:hAnsi="宋体" w:cs="宋体" w:eastAsia="宋体" w:hint="default"/>
          <w:color w:val="231F20"/>
          <w:spacing w:val="-45"/>
          <w:sz w:val="20"/>
          <w:szCs w:val="20"/>
        </w:rPr>
        <w:t> </w:t>
      </w:r>
      <w:r>
        <w:rPr>
          <w:rFonts w:ascii="宋体" w:hAnsi="宋体" w:cs="宋体" w:eastAsia="宋体" w:hint="default"/>
          <w:color w:val="231F20"/>
          <w:spacing w:val="-1"/>
          <w:w w:val="99"/>
          <w:sz w:val="20"/>
          <w:szCs w:val="20"/>
        </w:rPr>
        <w:t>146.9</w:t>
      </w:r>
      <w:r>
        <w:rPr>
          <w:rFonts w:ascii="宋体" w:hAnsi="宋体" w:cs="宋体" w:eastAsia="宋体" w:hint="default"/>
          <w:color w:val="231F20"/>
          <w:spacing w:val="-45"/>
          <w:w w:val="99"/>
          <w:sz w:val="20"/>
          <w:szCs w:val="20"/>
        </w:rPr>
        <w:t> </w:t>
      </w:r>
      <w:r>
        <w:rPr>
          <w:rFonts w:ascii="宋体" w:hAnsi="宋体" w:cs="宋体" w:eastAsia="宋体" w:hint="default"/>
          <w:color w:val="231F20"/>
          <w:spacing w:val="4"/>
          <w:sz w:val="20"/>
          <w:szCs w:val="20"/>
        </w:rPr>
        <w:t>亿元，同比</w:t>
      </w:r>
      <w:r>
        <w:rPr>
          <w:rFonts w:ascii="宋体" w:hAnsi="宋体" w:cs="宋体" w:eastAsia="宋体" w:hint="default"/>
          <w:color w:val="231F20"/>
          <w:spacing w:val="-98"/>
          <w:sz w:val="20"/>
          <w:szCs w:val="20"/>
        </w:rPr>
        <w:t> </w:t>
      </w:r>
      <w:r>
        <w:rPr>
          <w:rFonts w:ascii="宋体" w:hAnsi="宋体" w:cs="宋体" w:eastAsia="宋体" w:hint="default"/>
          <w:color w:val="231F20"/>
          <w:spacing w:val="-98"/>
          <w:sz w:val="20"/>
          <w:szCs w:val="20"/>
        </w:rPr>
      </w:r>
      <w:r>
        <w:rPr>
          <w:rFonts w:ascii="宋体" w:hAnsi="宋体" w:cs="宋体" w:eastAsia="宋体" w:hint="default"/>
          <w:color w:val="231F20"/>
          <w:sz w:val="20"/>
          <w:szCs w:val="20"/>
        </w:rPr>
        <w:t>下降</w:t>
      </w:r>
      <w:r>
        <w:rPr>
          <w:rFonts w:ascii="宋体" w:hAnsi="宋体" w:cs="宋体" w:eastAsia="宋体" w:hint="default"/>
          <w:color w:val="231F20"/>
          <w:spacing w:val="27"/>
          <w:sz w:val="20"/>
          <w:szCs w:val="20"/>
        </w:rPr>
        <w:t> </w:t>
      </w:r>
      <w:r>
        <w:rPr>
          <w:rFonts w:ascii="宋体" w:hAnsi="宋体" w:cs="宋体" w:eastAsia="宋体" w:hint="default"/>
          <w:color w:val="231F20"/>
          <w:sz w:val="20"/>
          <w:szCs w:val="20"/>
        </w:rPr>
        <w:t>9.3%。</w:t>
      </w:r>
      <w:r>
        <w:rPr>
          <w:rFonts w:ascii="宋体" w:hAnsi="宋体" w:cs="宋体" w:eastAsia="宋体" w:hint="default"/>
          <w:sz w:val="20"/>
          <w:szCs w:val="20"/>
        </w:rPr>
      </w:r>
    </w:p>
    <w:p>
      <w:pPr>
        <w:spacing w:before="178"/>
        <w:ind w:left="113" w:right="94" w:firstLine="0"/>
        <w:jc w:val="left"/>
        <w:rPr>
          <w:rFonts w:ascii="宋体" w:hAnsi="宋体" w:cs="宋体" w:eastAsia="宋体" w:hint="default"/>
          <w:sz w:val="20"/>
          <w:szCs w:val="20"/>
        </w:rPr>
      </w:pPr>
      <w:r>
        <w:rPr>
          <w:rFonts w:ascii="宋体" w:hAnsi="宋体" w:cs="宋体" w:eastAsia="宋体" w:hint="default"/>
          <w:color w:val="231F20"/>
          <w:w w:val="95"/>
          <w:sz w:val="20"/>
          <w:szCs w:val="20"/>
        </w:rPr>
        <w:t>(b)</w:t>
      </w:r>
      <w:r>
        <w:rPr>
          <w:rFonts w:ascii="宋体" w:hAnsi="宋体" w:cs="宋体" w:eastAsia="宋体" w:hint="default"/>
          <w:color w:val="231F20"/>
          <w:spacing w:val="-69"/>
          <w:w w:val="95"/>
          <w:sz w:val="20"/>
          <w:szCs w:val="20"/>
        </w:rPr>
        <w:t> </w:t>
      </w:r>
      <w:r>
        <w:rPr>
          <w:rFonts w:ascii="宋体" w:hAnsi="宋体" w:cs="宋体" w:eastAsia="宋体" w:hint="default"/>
          <w:color w:val="231F20"/>
          <w:w w:val="95"/>
          <w:sz w:val="20"/>
          <w:szCs w:val="20"/>
        </w:rPr>
        <w:t>固网业务</w:t>
      </w:r>
      <w:r>
        <w:rPr>
          <w:rFonts w:ascii="宋体" w:hAnsi="宋体" w:cs="宋体" w:eastAsia="宋体" w:hint="default"/>
          <w:w w:val="95"/>
          <w:sz w:val="20"/>
          <w:szCs w:val="20"/>
        </w:rPr>
      </w:r>
    </w:p>
    <w:p>
      <w:pPr>
        <w:spacing w:line="240" w:lineRule="auto" w:before="12"/>
        <w:rPr>
          <w:rFonts w:ascii="宋体" w:hAnsi="宋体" w:cs="宋体" w:eastAsia="宋体" w:hint="default"/>
          <w:sz w:val="15"/>
          <w:szCs w:val="15"/>
        </w:rPr>
      </w:pPr>
    </w:p>
    <w:p>
      <w:pPr>
        <w:spacing w:before="0"/>
        <w:ind w:left="113" w:right="94" w:firstLine="0"/>
        <w:jc w:val="left"/>
        <w:rPr>
          <w:rFonts w:ascii="宋体" w:hAnsi="宋体" w:cs="宋体" w:eastAsia="宋体" w:hint="default"/>
          <w:sz w:val="20"/>
          <w:szCs w:val="20"/>
        </w:rPr>
      </w:pPr>
      <w:r>
        <w:rPr>
          <w:rFonts w:ascii="宋体" w:hAnsi="宋体" w:cs="宋体" w:eastAsia="宋体" w:hint="default"/>
          <w:color w:val="231F20"/>
          <w:spacing w:val="-1"/>
          <w:w w:val="111"/>
          <w:sz w:val="20"/>
          <w:szCs w:val="20"/>
        </w:rPr>
        <w:t>201</w:t>
      </w:r>
      <w:r>
        <w:rPr>
          <w:rFonts w:ascii="宋体" w:hAnsi="宋体" w:cs="宋体" w:eastAsia="宋体" w:hint="default"/>
          <w:color w:val="231F20"/>
          <w:w w:val="111"/>
          <w:sz w:val="20"/>
          <w:szCs w:val="20"/>
        </w:rPr>
        <w:t>5</w:t>
      </w:r>
      <w:r>
        <w:rPr>
          <w:rFonts w:ascii="宋体" w:hAnsi="宋体" w:cs="宋体" w:eastAsia="宋体" w:hint="default"/>
          <w:color w:val="231F20"/>
          <w:spacing w:val="-48"/>
          <w:sz w:val="20"/>
          <w:szCs w:val="20"/>
        </w:rPr>
        <w:t> </w:t>
      </w:r>
      <w:r>
        <w:rPr>
          <w:rFonts w:ascii="宋体" w:hAnsi="宋体" w:cs="宋体" w:eastAsia="宋体" w:hint="default"/>
          <w:color w:val="231F20"/>
          <w:spacing w:val="12"/>
          <w:sz w:val="20"/>
          <w:szCs w:val="20"/>
        </w:rPr>
        <w:t>年公司固网业务主营业务收入实</w:t>
      </w:r>
      <w:r>
        <w:rPr>
          <w:rFonts w:ascii="宋体" w:hAnsi="宋体" w:cs="宋体" w:eastAsia="宋体" w:hint="default"/>
          <w:color w:val="231F20"/>
          <w:sz w:val="20"/>
          <w:szCs w:val="20"/>
        </w:rPr>
        <w:t>现</w:t>
      </w:r>
      <w:r>
        <w:rPr>
          <w:rFonts w:ascii="宋体" w:hAnsi="宋体" w:cs="宋体" w:eastAsia="宋体" w:hint="default"/>
          <w:color w:val="231F20"/>
          <w:spacing w:val="-47"/>
          <w:sz w:val="20"/>
          <w:szCs w:val="20"/>
        </w:rPr>
        <w:t> </w:t>
      </w:r>
      <w:r>
        <w:rPr>
          <w:rFonts w:ascii="宋体" w:hAnsi="宋体" w:cs="宋体" w:eastAsia="宋体" w:hint="default"/>
          <w:color w:val="231F20"/>
          <w:spacing w:val="-1"/>
          <w:w w:val="111"/>
          <w:sz w:val="20"/>
          <w:szCs w:val="20"/>
        </w:rPr>
        <w:t>912</w:t>
      </w:r>
      <w:r>
        <w:rPr>
          <w:rFonts w:ascii="宋体" w:hAnsi="宋体" w:cs="宋体" w:eastAsia="宋体" w:hint="default"/>
          <w:color w:val="231F20"/>
          <w:w w:val="55"/>
          <w:sz w:val="20"/>
          <w:szCs w:val="20"/>
        </w:rPr>
        <w:t>.</w:t>
      </w:r>
      <w:r>
        <w:rPr>
          <w:rFonts w:ascii="宋体" w:hAnsi="宋体" w:cs="宋体" w:eastAsia="宋体" w:hint="default"/>
          <w:color w:val="231F20"/>
          <w:w w:val="111"/>
          <w:sz w:val="20"/>
          <w:szCs w:val="20"/>
        </w:rPr>
        <w:t>6</w:t>
      </w:r>
      <w:r>
        <w:rPr>
          <w:rFonts w:ascii="宋体" w:hAnsi="宋体" w:cs="宋体" w:eastAsia="宋体" w:hint="default"/>
          <w:color w:val="231F20"/>
          <w:spacing w:val="-48"/>
          <w:sz w:val="20"/>
          <w:szCs w:val="20"/>
        </w:rPr>
        <w:t> </w:t>
      </w:r>
      <w:r>
        <w:rPr>
          <w:rFonts w:ascii="宋体" w:hAnsi="宋体" w:cs="宋体" w:eastAsia="宋体" w:hint="default"/>
          <w:color w:val="231F20"/>
          <w:spacing w:val="12"/>
          <w:sz w:val="20"/>
          <w:szCs w:val="20"/>
        </w:rPr>
        <w:t>亿</w:t>
      </w:r>
      <w:r>
        <w:rPr>
          <w:rFonts w:ascii="宋体" w:hAnsi="宋体" w:cs="宋体" w:eastAsia="宋体" w:hint="default"/>
          <w:color w:val="231F20"/>
          <w:sz w:val="20"/>
          <w:szCs w:val="20"/>
        </w:rPr>
        <w:t>元</w:t>
      </w:r>
      <w:r>
        <w:rPr>
          <w:rFonts w:ascii="宋体" w:hAnsi="宋体" w:cs="宋体" w:eastAsia="宋体" w:hint="default"/>
          <w:color w:val="231F20"/>
          <w:spacing w:val="12"/>
          <w:sz w:val="20"/>
          <w:szCs w:val="20"/>
        </w:rPr>
        <w:t>，同比增</w:t>
      </w:r>
      <w:r>
        <w:rPr>
          <w:rFonts w:ascii="宋体" w:hAnsi="宋体" w:cs="宋体" w:eastAsia="宋体" w:hint="default"/>
          <w:color w:val="231F20"/>
          <w:sz w:val="20"/>
          <w:szCs w:val="20"/>
        </w:rPr>
        <w:t>长</w:t>
      </w:r>
      <w:r>
        <w:rPr>
          <w:rFonts w:ascii="宋体" w:hAnsi="宋体" w:cs="宋体" w:eastAsia="宋体" w:hint="default"/>
          <w:color w:val="231F20"/>
          <w:spacing w:val="-48"/>
          <w:sz w:val="20"/>
          <w:szCs w:val="20"/>
        </w:rPr>
        <w:t> </w:t>
      </w:r>
      <w:r>
        <w:rPr>
          <w:rFonts w:ascii="宋体" w:hAnsi="宋体" w:cs="宋体" w:eastAsia="宋体" w:hint="default"/>
          <w:color w:val="231F20"/>
          <w:spacing w:val="-1"/>
          <w:w w:val="111"/>
          <w:sz w:val="20"/>
          <w:szCs w:val="20"/>
        </w:rPr>
        <w:t>1</w:t>
      </w:r>
      <w:r>
        <w:rPr>
          <w:rFonts w:ascii="宋体" w:hAnsi="宋体" w:cs="宋体" w:eastAsia="宋体" w:hint="default"/>
          <w:color w:val="231F20"/>
          <w:w w:val="55"/>
          <w:sz w:val="20"/>
          <w:szCs w:val="20"/>
        </w:rPr>
        <w:t>.</w:t>
      </w:r>
      <w:r>
        <w:rPr>
          <w:rFonts w:ascii="宋体" w:hAnsi="宋体" w:cs="宋体" w:eastAsia="宋体" w:hint="default"/>
          <w:color w:val="231F20"/>
          <w:spacing w:val="-1"/>
          <w:w w:val="111"/>
          <w:sz w:val="20"/>
          <w:szCs w:val="20"/>
        </w:rPr>
        <w:t>7</w:t>
      </w:r>
      <w:r>
        <w:rPr>
          <w:rFonts w:ascii="宋体" w:hAnsi="宋体" w:cs="宋体" w:eastAsia="宋体" w:hint="default"/>
          <w:color w:val="231F20"/>
          <w:w w:val="200"/>
          <w:sz w:val="20"/>
          <w:szCs w:val="20"/>
        </w:rPr>
        <w:t>%</w:t>
      </w:r>
      <w:r>
        <w:rPr>
          <w:rFonts w:ascii="宋体" w:hAnsi="宋体" w:cs="宋体" w:eastAsia="宋体" w:hint="default"/>
          <w:color w:val="231F20"/>
          <w:spacing w:val="12"/>
          <w:sz w:val="20"/>
          <w:szCs w:val="20"/>
        </w:rPr>
        <w:t>，其中固网宽带业务主营业务收入为</w:t>
      </w:r>
      <w:r>
        <w:rPr>
          <w:rFonts w:ascii="宋体" w:hAnsi="宋体" w:cs="宋体" w:eastAsia="宋体" w:hint="default"/>
          <w:sz w:val="20"/>
          <w:szCs w:val="20"/>
        </w:rPr>
      </w:r>
    </w:p>
    <w:p>
      <w:pPr>
        <w:spacing w:before="38"/>
        <w:ind w:left="113" w:right="94" w:firstLine="0"/>
        <w:jc w:val="left"/>
        <w:rPr>
          <w:rFonts w:ascii="宋体" w:hAnsi="宋体" w:cs="宋体" w:eastAsia="宋体" w:hint="default"/>
          <w:sz w:val="20"/>
          <w:szCs w:val="20"/>
        </w:rPr>
      </w:pPr>
      <w:r>
        <w:rPr>
          <w:rFonts w:ascii="宋体" w:hAnsi="宋体" w:cs="宋体" w:eastAsia="宋体" w:hint="default"/>
          <w:color w:val="231F20"/>
          <w:w w:val="105"/>
          <w:sz w:val="20"/>
          <w:szCs w:val="20"/>
        </w:rPr>
        <w:t>539.6</w:t>
      </w:r>
      <w:r>
        <w:rPr>
          <w:rFonts w:ascii="宋体" w:hAnsi="宋体" w:cs="宋体" w:eastAsia="宋体" w:hint="default"/>
          <w:color w:val="231F20"/>
          <w:spacing w:val="-87"/>
          <w:w w:val="105"/>
          <w:sz w:val="20"/>
          <w:szCs w:val="20"/>
        </w:rPr>
        <w:t> </w:t>
      </w:r>
      <w:r>
        <w:rPr>
          <w:rFonts w:ascii="宋体" w:hAnsi="宋体" w:cs="宋体" w:eastAsia="宋体" w:hint="default"/>
          <w:color w:val="231F20"/>
          <w:w w:val="105"/>
          <w:sz w:val="20"/>
          <w:szCs w:val="20"/>
        </w:rPr>
        <w:t>亿元，同比增长</w:t>
      </w:r>
      <w:r>
        <w:rPr>
          <w:rFonts w:ascii="宋体" w:hAnsi="宋体" w:cs="宋体" w:eastAsia="宋体" w:hint="default"/>
          <w:color w:val="231F20"/>
          <w:spacing w:val="-86"/>
          <w:w w:val="105"/>
          <w:sz w:val="20"/>
          <w:szCs w:val="20"/>
        </w:rPr>
        <w:t> </w:t>
      </w:r>
      <w:r>
        <w:rPr>
          <w:rFonts w:ascii="宋体" w:hAnsi="宋体" w:cs="宋体" w:eastAsia="宋体" w:hint="default"/>
          <w:color w:val="231F20"/>
          <w:w w:val="105"/>
          <w:sz w:val="20"/>
          <w:szCs w:val="20"/>
        </w:rPr>
        <w:t>6.0%，所占固网业务主营业务收入的比重由上年的</w:t>
      </w:r>
      <w:r>
        <w:rPr>
          <w:rFonts w:ascii="宋体" w:hAnsi="宋体" w:cs="宋体" w:eastAsia="宋体" w:hint="default"/>
          <w:color w:val="231F20"/>
          <w:spacing w:val="-87"/>
          <w:w w:val="105"/>
          <w:sz w:val="20"/>
          <w:szCs w:val="20"/>
        </w:rPr>
        <w:t> </w:t>
      </w:r>
      <w:r>
        <w:rPr>
          <w:rFonts w:ascii="宋体" w:hAnsi="宋体" w:cs="宋体" w:eastAsia="宋体" w:hint="default"/>
          <w:color w:val="231F20"/>
          <w:w w:val="105"/>
          <w:sz w:val="20"/>
          <w:szCs w:val="20"/>
        </w:rPr>
        <w:t>56.7%</w:t>
      </w:r>
      <w:r>
        <w:rPr>
          <w:rFonts w:ascii="宋体" w:hAnsi="宋体" w:cs="宋体" w:eastAsia="宋体" w:hint="default"/>
          <w:color w:val="231F20"/>
          <w:spacing w:val="-87"/>
          <w:w w:val="105"/>
          <w:sz w:val="20"/>
          <w:szCs w:val="20"/>
        </w:rPr>
        <w:t> </w:t>
      </w:r>
      <w:r>
        <w:rPr>
          <w:rFonts w:ascii="宋体" w:hAnsi="宋体" w:cs="宋体" w:eastAsia="宋体" w:hint="default"/>
          <w:color w:val="231F20"/>
          <w:w w:val="105"/>
          <w:sz w:val="20"/>
          <w:szCs w:val="20"/>
        </w:rPr>
        <w:t>上升至</w:t>
      </w:r>
      <w:r>
        <w:rPr>
          <w:rFonts w:ascii="宋体" w:hAnsi="宋体" w:cs="宋体" w:eastAsia="宋体" w:hint="default"/>
          <w:color w:val="231F20"/>
          <w:spacing w:val="-86"/>
          <w:w w:val="105"/>
          <w:sz w:val="20"/>
          <w:szCs w:val="20"/>
        </w:rPr>
        <w:t> </w:t>
      </w:r>
      <w:r>
        <w:rPr>
          <w:rFonts w:ascii="宋体" w:hAnsi="宋体" w:cs="宋体" w:eastAsia="宋体" w:hint="default"/>
          <w:color w:val="231F20"/>
          <w:w w:val="105"/>
          <w:sz w:val="20"/>
          <w:szCs w:val="20"/>
        </w:rPr>
        <w:t>59.1%。</w:t>
      </w:r>
      <w:r>
        <w:rPr>
          <w:rFonts w:ascii="宋体" w:hAnsi="宋体" w:cs="宋体" w:eastAsia="宋体" w:hint="default"/>
          <w:sz w:val="20"/>
          <w:szCs w:val="20"/>
        </w:rPr>
      </w:r>
    </w:p>
    <w:p>
      <w:pPr>
        <w:spacing w:line="240" w:lineRule="auto" w:before="11"/>
        <w:rPr>
          <w:rFonts w:ascii="宋体" w:hAnsi="宋体" w:cs="宋体" w:eastAsia="宋体" w:hint="default"/>
          <w:sz w:val="15"/>
          <w:szCs w:val="15"/>
        </w:rPr>
      </w:pPr>
    </w:p>
    <w:p>
      <w:pPr>
        <w:spacing w:before="0"/>
        <w:ind w:left="113" w:right="94" w:firstLine="0"/>
        <w:jc w:val="left"/>
        <w:rPr>
          <w:rFonts w:ascii="宋体" w:hAnsi="宋体" w:cs="宋体" w:eastAsia="宋体" w:hint="default"/>
          <w:sz w:val="20"/>
          <w:szCs w:val="20"/>
        </w:rPr>
      </w:pPr>
      <w:r>
        <w:rPr>
          <w:rFonts w:ascii="宋体" w:hAnsi="宋体" w:cs="宋体" w:eastAsia="宋体" w:hint="default"/>
          <w:color w:val="231F20"/>
          <w:sz w:val="20"/>
          <w:szCs w:val="20"/>
        </w:rPr>
        <w:t>3、成本费用</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before="0"/>
        <w:ind w:left="113" w:right="94" w:firstLine="0"/>
        <w:jc w:val="left"/>
        <w:rPr>
          <w:rFonts w:ascii="宋体" w:hAnsi="宋体" w:cs="宋体" w:eastAsia="宋体" w:hint="default"/>
          <w:sz w:val="20"/>
          <w:szCs w:val="20"/>
        </w:rPr>
      </w:pPr>
      <w:r>
        <w:rPr>
          <w:rFonts w:ascii="宋体" w:hAnsi="宋体" w:cs="宋体" w:eastAsia="宋体" w:hint="default"/>
          <w:color w:val="231F20"/>
          <w:spacing w:val="-1"/>
          <w:w w:val="111"/>
          <w:sz w:val="20"/>
          <w:szCs w:val="20"/>
        </w:rPr>
        <w:t>201</w:t>
      </w:r>
      <w:r>
        <w:rPr>
          <w:rFonts w:ascii="宋体" w:hAnsi="宋体" w:cs="宋体" w:eastAsia="宋体" w:hint="default"/>
          <w:color w:val="231F20"/>
          <w:w w:val="111"/>
          <w:sz w:val="20"/>
          <w:szCs w:val="20"/>
        </w:rPr>
        <w:t>5</w:t>
      </w:r>
      <w:r>
        <w:rPr>
          <w:rFonts w:ascii="宋体" w:hAnsi="宋体" w:cs="宋体" w:eastAsia="宋体" w:hint="default"/>
          <w:color w:val="231F20"/>
          <w:spacing w:val="-50"/>
          <w:sz w:val="20"/>
          <w:szCs w:val="20"/>
        </w:rPr>
        <w:t> </w:t>
      </w:r>
      <w:r>
        <w:rPr>
          <w:rFonts w:ascii="宋体" w:hAnsi="宋体" w:cs="宋体" w:eastAsia="宋体" w:hint="default"/>
          <w:color w:val="231F20"/>
          <w:spacing w:val="1"/>
          <w:sz w:val="20"/>
          <w:szCs w:val="20"/>
        </w:rPr>
        <w:t>年公司持续优化资源配</w:t>
      </w:r>
      <w:r>
        <w:rPr>
          <w:rFonts w:ascii="宋体" w:hAnsi="宋体" w:cs="宋体" w:eastAsia="宋体" w:hint="default"/>
          <w:color w:val="231F20"/>
          <w:sz w:val="20"/>
          <w:szCs w:val="20"/>
        </w:rPr>
        <w:t>置</w:t>
      </w:r>
      <w:r>
        <w:rPr>
          <w:rFonts w:ascii="宋体" w:hAnsi="宋体" w:cs="宋体" w:eastAsia="宋体" w:hint="default"/>
          <w:color w:val="231F20"/>
          <w:spacing w:val="1"/>
          <w:sz w:val="20"/>
          <w:szCs w:val="20"/>
        </w:rPr>
        <w:t>，加强精细化管</w:t>
      </w:r>
      <w:r>
        <w:rPr>
          <w:rFonts w:ascii="宋体" w:hAnsi="宋体" w:cs="宋体" w:eastAsia="宋体" w:hint="default"/>
          <w:color w:val="231F20"/>
          <w:sz w:val="20"/>
          <w:szCs w:val="20"/>
        </w:rPr>
        <w:t>理</w:t>
      </w:r>
      <w:r>
        <w:rPr>
          <w:rFonts w:ascii="宋体" w:hAnsi="宋体" w:cs="宋体" w:eastAsia="宋体" w:hint="default"/>
          <w:color w:val="231F20"/>
          <w:spacing w:val="1"/>
          <w:sz w:val="20"/>
          <w:szCs w:val="20"/>
        </w:rPr>
        <w:t>，成本费用合计</w:t>
      </w:r>
      <w:r>
        <w:rPr>
          <w:rFonts w:ascii="宋体" w:hAnsi="宋体" w:cs="宋体" w:eastAsia="宋体" w:hint="default"/>
          <w:color w:val="231F20"/>
          <w:sz w:val="20"/>
          <w:szCs w:val="20"/>
        </w:rPr>
        <w:t>为</w:t>
      </w:r>
      <w:r>
        <w:rPr>
          <w:rFonts w:ascii="宋体" w:hAnsi="宋体" w:cs="宋体" w:eastAsia="宋体" w:hint="default"/>
          <w:color w:val="231F20"/>
          <w:spacing w:val="-50"/>
          <w:sz w:val="20"/>
          <w:szCs w:val="20"/>
        </w:rPr>
        <w:t> </w:t>
      </w:r>
      <w:r>
        <w:rPr>
          <w:rFonts w:ascii="宋体" w:hAnsi="宋体" w:cs="宋体" w:eastAsia="宋体" w:hint="default"/>
          <w:color w:val="231F20"/>
          <w:spacing w:val="-1"/>
          <w:w w:val="111"/>
          <w:sz w:val="20"/>
          <w:szCs w:val="20"/>
        </w:rPr>
        <w:t>2</w:t>
      </w:r>
      <w:r>
        <w:rPr>
          <w:rFonts w:ascii="宋体" w:hAnsi="宋体" w:cs="宋体" w:eastAsia="宋体" w:hint="default"/>
          <w:color w:val="231F20"/>
          <w:w w:val="55"/>
          <w:sz w:val="20"/>
          <w:szCs w:val="20"/>
        </w:rPr>
        <w:t>,</w:t>
      </w:r>
      <w:r>
        <w:rPr>
          <w:rFonts w:ascii="宋体" w:hAnsi="宋体" w:cs="宋体" w:eastAsia="宋体" w:hint="default"/>
          <w:color w:val="231F20"/>
          <w:spacing w:val="-1"/>
          <w:w w:val="111"/>
          <w:sz w:val="20"/>
          <w:szCs w:val="20"/>
        </w:rPr>
        <w:t>660</w:t>
      </w:r>
      <w:r>
        <w:rPr>
          <w:rFonts w:ascii="宋体" w:hAnsi="宋体" w:cs="宋体" w:eastAsia="宋体" w:hint="default"/>
          <w:color w:val="231F20"/>
          <w:w w:val="55"/>
          <w:sz w:val="20"/>
          <w:szCs w:val="20"/>
        </w:rPr>
        <w:t>.</w:t>
      </w:r>
      <w:r>
        <w:rPr>
          <w:rFonts w:ascii="宋体" w:hAnsi="宋体" w:cs="宋体" w:eastAsia="宋体" w:hint="default"/>
          <w:color w:val="231F20"/>
          <w:w w:val="111"/>
          <w:sz w:val="20"/>
          <w:szCs w:val="20"/>
        </w:rPr>
        <w:t>0</w:t>
      </w:r>
      <w:r>
        <w:rPr>
          <w:rFonts w:ascii="宋体" w:hAnsi="宋体" w:cs="宋体" w:eastAsia="宋体" w:hint="default"/>
          <w:color w:val="231F20"/>
          <w:spacing w:val="-50"/>
          <w:sz w:val="20"/>
          <w:szCs w:val="20"/>
        </w:rPr>
        <w:t> </w:t>
      </w:r>
      <w:r>
        <w:rPr>
          <w:rFonts w:ascii="宋体" w:hAnsi="宋体" w:cs="宋体" w:eastAsia="宋体" w:hint="default"/>
          <w:color w:val="231F20"/>
          <w:spacing w:val="1"/>
          <w:sz w:val="20"/>
          <w:szCs w:val="20"/>
        </w:rPr>
        <w:t>亿</w:t>
      </w:r>
      <w:r>
        <w:rPr>
          <w:rFonts w:ascii="宋体" w:hAnsi="宋体" w:cs="宋体" w:eastAsia="宋体" w:hint="default"/>
          <w:color w:val="231F20"/>
          <w:sz w:val="20"/>
          <w:szCs w:val="20"/>
        </w:rPr>
        <w:t>元</w:t>
      </w:r>
      <w:r>
        <w:rPr>
          <w:rFonts w:ascii="宋体" w:hAnsi="宋体" w:cs="宋体" w:eastAsia="宋体" w:hint="default"/>
          <w:color w:val="231F20"/>
          <w:spacing w:val="1"/>
          <w:sz w:val="20"/>
          <w:szCs w:val="20"/>
        </w:rPr>
        <w:t>，同比增</w:t>
      </w:r>
      <w:r>
        <w:rPr>
          <w:rFonts w:ascii="宋体" w:hAnsi="宋体" w:cs="宋体" w:eastAsia="宋体" w:hint="default"/>
          <w:color w:val="231F20"/>
          <w:sz w:val="20"/>
          <w:szCs w:val="20"/>
        </w:rPr>
        <w:t>长</w:t>
      </w:r>
      <w:r>
        <w:rPr>
          <w:rFonts w:ascii="宋体" w:hAnsi="宋体" w:cs="宋体" w:eastAsia="宋体" w:hint="default"/>
          <w:color w:val="231F20"/>
          <w:spacing w:val="-50"/>
          <w:sz w:val="20"/>
          <w:szCs w:val="20"/>
        </w:rPr>
        <w:t> </w:t>
      </w:r>
      <w:r>
        <w:rPr>
          <w:rFonts w:ascii="宋体" w:hAnsi="宋体" w:cs="宋体" w:eastAsia="宋体" w:hint="default"/>
          <w:color w:val="231F20"/>
          <w:spacing w:val="-1"/>
          <w:w w:val="111"/>
          <w:sz w:val="20"/>
          <w:szCs w:val="20"/>
        </w:rPr>
        <w:t>0</w:t>
      </w:r>
      <w:r>
        <w:rPr>
          <w:rFonts w:ascii="宋体" w:hAnsi="宋体" w:cs="宋体" w:eastAsia="宋体" w:hint="default"/>
          <w:color w:val="231F20"/>
          <w:w w:val="55"/>
          <w:sz w:val="20"/>
          <w:szCs w:val="20"/>
        </w:rPr>
        <w:t>.</w:t>
      </w:r>
      <w:r>
        <w:rPr>
          <w:rFonts w:ascii="宋体" w:hAnsi="宋体" w:cs="宋体" w:eastAsia="宋体" w:hint="default"/>
          <w:color w:val="231F20"/>
          <w:spacing w:val="-1"/>
          <w:w w:val="111"/>
          <w:sz w:val="20"/>
          <w:szCs w:val="20"/>
        </w:rPr>
        <w:t>6</w:t>
      </w:r>
      <w:r>
        <w:rPr>
          <w:rFonts w:ascii="宋体" w:hAnsi="宋体" w:cs="宋体" w:eastAsia="宋体" w:hint="default"/>
          <w:color w:val="231F20"/>
          <w:w w:val="200"/>
          <w:sz w:val="20"/>
          <w:szCs w:val="20"/>
        </w:rPr>
        <w:t>%</w:t>
      </w:r>
      <w:r>
        <w:rPr>
          <w:rFonts w:ascii="宋体" w:hAnsi="宋体" w:cs="宋体" w:eastAsia="宋体" w:hint="default"/>
          <w:color w:val="231F20"/>
          <w:spacing w:val="1"/>
          <w:sz w:val="20"/>
          <w:szCs w:val="20"/>
        </w:rPr>
        <w:t>。下表列</w:t>
      </w:r>
      <w:r>
        <w:rPr>
          <w:rFonts w:ascii="宋体" w:hAnsi="宋体" w:cs="宋体" w:eastAsia="宋体" w:hint="default"/>
          <w:color w:val="231F20"/>
          <w:sz w:val="20"/>
          <w:szCs w:val="20"/>
        </w:rPr>
        <w:t>出</w:t>
      </w:r>
      <w:r>
        <w:rPr>
          <w:rFonts w:ascii="宋体" w:hAnsi="宋体" w:cs="宋体" w:eastAsia="宋体" w:hint="default"/>
          <w:sz w:val="20"/>
          <w:szCs w:val="20"/>
        </w:rPr>
      </w:r>
    </w:p>
    <w:p>
      <w:pPr>
        <w:spacing w:before="38"/>
        <w:ind w:left="113" w:right="94" w:firstLine="0"/>
        <w:jc w:val="left"/>
        <w:rPr>
          <w:rFonts w:ascii="宋体" w:hAnsi="宋体" w:cs="宋体" w:eastAsia="宋体" w:hint="default"/>
          <w:sz w:val="20"/>
          <w:szCs w:val="20"/>
        </w:rPr>
      </w:pPr>
      <w:r>
        <w:rPr>
          <w:rFonts w:ascii="宋体" w:hAnsi="宋体" w:cs="宋体" w:eastAsia="宋体" w:hint="default"/>
          <w:color w:val="231F20"/>
          <w:sz w:val="20"/>
          <w:szCs w:val="20"/>
        </w:rPr>
        <w:t>了</w:t>
      </w:r>
      <w:r>
        <w:rPr>
          <w:rFonts w:ascii="宋体" w:hAnsi="宋体" w:cs="宋体" w:eastAsia="宋体" w:hint="default"/>
          <w:color w:val="231F20"/>
          <w:spacing w:val="-28"/>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30"/>
          <w:sz w:val="20"/>
          <w:szCs w:val="20"/>
        </w:rPr>
        <w:t> </w:t>
      </w:r>
      <w:r>
        <w:rPr>
          <w:rFonts w:ascii="宋体" w:hAnsi="宋体" w:cs="宋体" w:eastAsia="宋体" w:hint="default"/>
          <w:color w:val="231F20"/>
          <w:sz w:val="20"/>
          <w:szCs w:val="20"/>
        </w:rPr>
        <w:t>年和</w:t>
      </w:r>
      <w:r>
        <w:rPr>
          <w:rFonts w:ascii="宋体" w:hAnsi="宋体" w:cs="宋体" w:eastAsia="宋体" w:hint="default"/>
          <w:color w:val="231F20"/>
          <w:spacing w:val="-28"/>
          <w:sz w:val="20"/>
          <w:szCs w:val="20"/>
        </w:rPr>
        <w:t> </w:t>
      </w:r>
      <w:r>
        <w:rPr>
          <w:rFonts w:ascii="宋体" w:hAnsi="宋体" w:cs="宋体" w:eastAsia="宋体" w:hint="default"/>
          <w:color w:val="231F20"/>
          <w:sz w:val="20"/>
          <w:szCs w:val="20"/>
        </w:rPr>
        <w:t>2014</w:t>
      </w:r>
      <w:r>
        <w:rPr>
          <w:rFonts w:ascii="宋体" w:hAnsi="宋体" w:cs="宋体" w:eastAsia="宋体" w:hint="default"/>
          <w:color w:val="231F20"/>
          <w:spacing w:val="-30"/>
          <w:sz w:val="20"/>
          <w:szCs w:val="20"/>
        </w:rPr>
        <w:t> </w:t>
      </w:r>
      <w:r>
        <w:rPr>
          <w:rFonts w:ascii="宋体" w:hAnsi="宋体" w:cs="宋体" w:eastAsia="宋体" w:hint="default"/>
          <w:color w:val="231F20"/>
          <w:sz w:val="20"/>
          <w:szCs w:val="20"/>
        </w:rPr>
        <w:t>年公司成本费用项目以及每个项目所占营业收入的百分比变化情况：</w:t>
      </w:r>
      <w:r>
        <w:rPr>
          <w:rFonts w:ascii="宋体" w:hAnsi="宋体" w:cs="宋体" w:eastAsia="宋体" w:hint="default"/>
          <w:sz w:val="20"/>
          <w:szCs w:val="20"/>
        </w:rPr>
      </w:r>
    </w:p>
    <w:p>
      <w:pPr>
        <w:spacing w:line="240" w:lineRule="auto" w:before="2"/>
        <w:rPr>
          <w:rFonts w:ascii="宋体" w:hAnsi="宋体" w:cs="宋体" w:eastAsia="宋体" w:hint="default"/>
          <w:sz w:val="25"/>
          <w:szCs w:val="25"/>
        </w:rPr>
      </w:pPr>
    </w:p>
    <w:tbl>
      <w:tblPr>
        <w:tblW w:w="0" w:type="auto"/>
        <w:jc w:val="left"/>
        <w:tblInd w:w="111" w:type="dxa"/>
        <w:tblLayout w:type="fixed"/>
        <w:tblCellMar>
          <w:top w:w="0" w:type="dxa"/>
          <w:left w:w="0" w:type="dxa"/>
          <w:bottom w:w="0" w:type="dxa"/>
          <w:right w:w="0" w:type="dxa"/>
        </w:tblCellMar>
        <w:tblLook w:val="01E0"/>
      </w:tblPr>
      <w:tblGrid>
        <w:gridCol w:w="3776"/>
        <w:gridCol w:w="1466"/>
        <w:gridCol w:w="1466"/>
        <w:gridCol w:w="1466"/>
        <w:gridCol w:w="1466"/>
      </w:tblGrid>
      <w:tr>
        <w:trPr>
          <w:trHeight w:val="340" w:hRule="exact"/>
        </w:trPr>
        <w:tc>
          <w:tcPr>
            <w:tcW w:w="3776" w:type="dxa"/>
            <w:vMerge w:val="restart"/>
            <w:tcBorders>
              <w:top w:val="single" w:sz="2" w:space="0" w:color="D71920"/>
              <w:left w:val="nil" w:sz="6" w:space="0" w:color="auto"/>
              <w:right w:val="single" w:sz="2" w:space="0" w:color="D71920"/>
            </w:tcBorders>
            <w:shd w:val="clear" w:color="auto" w:fill="F36F21"/>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5"/>
              <w:ind w:left="987" w:right="0"/>
              <w:jc w:val="left"/>
              <w:rPr>
                <w:rFonts w:ascii="宋体" w:hAnsi="宋体" w:cs="宋体" w:eastAsia="宋体" w:hint="default"/>
                <w:sz w:val="18"/>
                <w:szCs w:val="18"/>
              </w:rPr>
            </w:pPr>
            <w:r>
              <w:rPr>
                <w:rFonts w:ascii="宋体" w:hAnsi="宋体" w:cs="宋体" w:eastAsia="宋体" w:hint="default"/>
                <w:color w:val="FFFFFF"/>
                <w:sz w:val="18"/>
                <w:szCs w:val="18"/>
              </w:rPr>
              <w:t>（单位：人民币亿元）</w:t>
            </w:r>
            <w:r>
              <w:rPr>
                <w:rFonts w:ascii="宋体" w:hAnsi="宋体" w:cs="宋体" w:eastAsia="宋体" w:hint="default"/>
                <w:sz w:val="18"/>
                <w:szCs w:val="18"/>
              </w:rPr>
            </w:r>
          </w:p>
        </w:tc>
        <w:tc>
          <w:tcPr>
            <w:tcW w:w="2931" w:type="dxa"/>
            <w:gridSpan w:val="2"/>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21"/>
              <w:ind w:right="0"/>
              <w:jc w:val="center"/>
              <w:rPr>
                <w:rFonts w:ascii="宋体" w:hAnsi="宋体" w:cs="宋体" w:eastAsia="宋体" w:hint="default"/>
                <w:sz w:val="18"/>
                <w:szCs w:val="18"/>
              </w:rPr>
            </w:pPr>
            <w:r>
              <w:rPr>
                <w:rFonts w:ascii="宋体" w:hAnsi="宋体" w:cs="宋体" w:eastAsia="宋体" w:hint="default"/>
                <w:color w:val="FFFFFF"/>
                <w:w w:val="110"/>
                <w:sz w:val="18"/>
                <w:szCs w:val="18"/>
              </w:rPr>
              <w:t>2015</w:t>
            </w:r>
            <w:r>
              <w:rPr>
                <w:rFonts w:ascii="宋体" w:hAnsi="宋体" w:cs="宋体" w:eastAsia="宋体" w:hint="default"/>
                <w:color w:val="FFFFFF"/>
                <w:spacing w:val="-70"/>
                <w:w w:val="110"/>
                <w:sz w:val="18"/>
                <w:szCs w:val="18"/>
              </w:rPr>
              <w:t> </w:t>
            </w:r>
            <w:r>
              <w:rPr>
                <w:rFonts w:ascii="宋体" w:hAnsi="宋体" w:cs="宋体" w:eastAsia="宋体" w:hint="default"/>
                <w:color w:val="FFFFFF"/>
                <w:w w:val="110"/>
                <w:sz w:val="18"/>
                <w:szCs w:val="18"/>
              </w:rPr>
              <w:t>年</w:t>
            </w:r>
            <w:r>
              <w:rPr>
                <w:rFonts w:ascii="宋体" w:hAnsi="宋体" w:cs="宋体" w:eastAsia="宋体" w:hint="default"/>
                <w:w w:val="110"/>
                <w:sz w:val="18"/>
                <w:szCs w:val="18"/>
              </w:rPr>
            </w:r>
          </w:p>
        </w:tc>
        <w:tc>
          <w:tcPr>
            <w:tcW w:w="2931" w:type="dxa"/>
            <w:gridSpan w:val="2"/>
            <w:tcBorders>
              <w:top w:val="single" w:sz="2" w:space="0" w:color="D71920"/>
              <w:left w:val="single" w:sz="2" w:space="0" w:color="D71920"/>
              <w:bottom w:val="single" w:sz="2" w:space="0" w:color="D71920"/>
              <w:right w:val="nil" w:sz="6" w:space="0" w:color="auto"/>
            </w:tcBorders>
            <w:shd w:val="clear" w:color="auto" w:fill="F36F21"/>
          </w:tcPr>
          <w:p>
            <w:pPr>
              <w:pStyle w:val="TableParagraph"/>
              <w:spacing w:line="240" w:lineRule="auto" w:before="21"/>
              <w:ind w:right="0"/>
              <w:jc w:val="center"/>
              <w:rPr>
                <w:rFonts w:ascii="宋体" w:hAnsi="宋体" w:cs="宋体" w:eastAsia="宋体" w:hint="default"/>
                <w:sz w:val="18"/>
                <w:szCs w:val="18"/>
              </w:rPr>
            </w:pPr>
            <w:r>
              <w:rPr>
                <w:rFonts w:ascii="宋体" w:hAnsi="宋体" w:cs="宋体" w:eastAsia="宋体" w:hint="default"/>
                <w:color w:val="FFFFFF"/>
                <w:w w:val="110"/>
                <w:sz w:val="18"/>
                <w:szCs w:val="18"/>
              </w:rPr>
              <w:t>2014</w:t>
            </w:r>
            <w:r>
              <w:rPr>
                <w:rFonts w:ascii="宋体" w:hAnsi="宋体" w:cs="宋体" w:eastAsia="宋体" w:hint="default"/>
                <w:color w:val="FFFFFF"/>
                <w:spacing w:val="-70"/>
                <w:w w:val="110"/>
                <w:sz w:val="18"/>
                <w:szCs w:val="18"/>
              </w:rPr>
              <w:t> </w:t>
            </w:r>
            <w:r>
              <w:rPr>
                <w:rFonts w:ascii="宋体" w:hAnsi="宋体" w:cs="宋体" w:eastAsia="宋体" w:hint="default"/>
                <w:color w:val="FFFFFF"/>
                <w:w w:val="110"/>
                <w:sz w:val="18"/>
                <w:szCs w:val="18"/>
              </w:rPr>
              <w:t>年</w:t>
            </w:r>
            <w:r>
              <w:rPr>
                <w:rFonts w:ascii="宋体" w:hAnsi="宋体" w:cs="宋体" w:eastAsia="宋体" w:hint="default"/>
                <w:w w:val="110"/>
                <w:sz w:val="18"/>
                <w:szCs w:val="18"/>
              </w:rPr>
            </w:r>
          </w:p>
        </w:tc>
      </w:tr>
      <w:tr>
        <w:trPr>
          <w:trHeight w:val="680" w:hRule="exact"/>
        </w:trPr>
        <w:tc>
          <w:tcPr>
            <w:tcW w:w="3776" w:type="dxa"/>
            <w:vMerge/>
            <w:tcBorders>
              <w:left w:val="nil" w:sz="6" w:space="0" w:color="auto"/>
              <w:bottom w:val="single" w:sz="2" w:space="0" w:color="D71920"/>
              <w:right w:val="single" w:sz="2" w:space="0" w:color="D71920"/>
            </w:tcBorders>
            <w:shd w:val="clear" w:color="auto" w:fill="F36F21"/>
          </w:tcPr>
          <w:p>
            <w:pPr/>
          </w:p>
        </w:tc>
        <w:tc>
          <w:tcPr>
            <w:tcW w:w="1466"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370" w:right="0"/>
              <w:jc w:val="left"/>
              <w:rPr>
                <w:rFonts w:ascii="宋体" w:hAnsi="宋体" w:cs="宋体" w:eastAsia="宋体" w:hint="default"/>
                <w:sz w:val="18"/>
                <w:szCs w:val="18"/>
              </w:rPr>
            </w:pPr>
            <w:r>
              <w:rPr>
                <w:rFonts w:ascii="宋体" w:hAnsi="宋体" w:cs="宋体" w:eastAsia="宋体" w:hint="default"/>
                <w:color w:val="FFFFFF"/>
                <w:sz w:val="18"/>
                <w:szCs w:val="18"/>
              </w:rPr>
              <w:t>累计发生</w:t>
            </w:r>
            <w:r>
              <w:rPr>
                <w:rFonts w:ascii="宋体" w:hAnsi="宋体" w:cs="宋体" w:eastAsia="宋体" w:hint="default"/>
                <w:sz w:val="18"/>
                <w:szCs w:val="18"/>
              </w:rPr>
            </w:r>
          </w:p>
        </w:tc>
        <w:tc>
          <w:tcPr>
            <w:tcW w:w="1466"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16" w:lineRule="exact" w:before="120"/>
              <w:ind w:left="280" w:right="278" w:firstLine="90"/>
              <w:jc w:val="left"/>
              <w:rPr>
                <w:rFonts w:ascii="宋体" w:hAnsi="宋体" w:cs="宋体" w:eastAsia="宋体" w:hint="default"/>
                <w:sz w:val="18"/>
                <w:szCs w:val="18"/>
              </w:rPr>
            </w:pPr>
            <w:r>
              <w:rPr>
                <w:rFonts w:ascii="宋体" w:hAnsi="宋体" w:cs="宋体" w:eastAsia="宋体" w:hint="default"/>
                <w:color w:val="FFFFFF"/>
                <w:sz w:val="18"/>
                <w:szCs w:val="18"/>
              </w:rPr>
              <w:t>所占营业 收入百分比</w:t>
            </w:r>
            <w:r>
              <w:rPr>
                <w:rFonts w:ascii="宋体" w:hAnsi="宋体" w:cs="宋体" w:eastAsia="宋体" w:hint="default"/>
                <w:sz w:val="18"/>
                <w:szCs w:val="18"/>
              </w:rPr>
            </w:r>
          </w:p>
        </w:tc>
        <w:tc>
          <w:tcPr>
            <w:tcW w:w="1466"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370" w:right="0"/>
              <w:jc w:val="left"/>
              <w:rPr>
                <w:rFonts w:ascii="宋体" w:hAnsi="宋体" w:cs="宋体" w:eastAsia="宋体" w:hint="default"/>
                <w:sz w:val="18"/>
                <w:szCs w:val="18"/>
              </w:rPr>
            </w:pPr>
            <w:r>
              <w:rPr>
                <w:rFonts w:ascii="宋体" w:hAnsi="宋体" w:cs="宋体" w:eastAsia="宋体" w:hint="default"/>
                <w:color w:val="FFFFFF"/>
                <w:sz w:val="18"/>
                <w:szCs w:val="18"/>
              </w:rPr>
              <w:t>累计发生</w:t>
            </w:r>
            <w:r>
              <w:rPr>
                <w:rFonts w:ascii="宋体" w:hAnsi="宋体" w:cs="宋体" w:eastAsia="宋体" w:hint="default"/>
                <w:sz w:val="18"/>
                <w:szCs w:val="18"/>
              </w:rPr>
            </w:r>
          </w:p>
        </w:tc>
        <w:tc>
          <w:tcPr>
            <w:tcW w:w="1466" w:type="dxa"/>
            <w:tcBorders>
              <w:top w:val="single" w:sz="2" w:space="0" w:color="D71920"/>
              <w:left w:val="single" w:sz="2" w:space="0" w:color="D71920"/>
              <w:bottom w:val="single" w:sz="2" w:space="0" w:color="D71920"/>
              <w:right w:val="nil" w:sz="6" w:space="0" w:color="auto"/>
            </w:tcBorders>
            <w:shd w:val="clear" w:color="auto" w:fill="F36F21"/>
          </w:tcPr>
          <w:p>
            <w:pPr>
              <w:pStyle w:val="TableParagraph"/>
              <w:spacing w:line="216" w:lineRule="exact" w:before="120"/>
              <w:ind w:left="280" w:right="280" w:firstLine="90"/>
              <w:jc w:val="left"/>
              <w:rPr>
                <w:rFonts w:ascii="宋体" w:hAnsi="宋体" w:cs="宋体" w:eastAsia="宋体" w:hint="default"/>
                <w:sz w:val="18"/>
                <w:szCs w:val="18"/>
              </w:rPr>
            </w:pPr>
            <w:r>
              <w:rPr>
                <w:rFonts w:ascii="宋体" w:hAnsi="宋体" w:cs="宋体" w:eastAsia="宋体" w:hint="default"/>
                <w:color w:val="FFFFFF"/>
                <w:sz w:val="18"/>
                <w:szCs w:val="18"/>
              </w:rPr>
              <w:t>所占营业 收入百分比</w:t>
            </w:r>
            <w:r>
              <w:rPr>
                <w:rFonts w:ascii="宋体" w:hAnsi="宋体" w:cs="宋体" w:eastAsia="宋体" w:hint="default"/>
                <w:sz w:val="18"/>
                <w:szCs w:val="18"/>
              </w:rPr>
            </w:r>
          </w:p>
        </w:tc>
      </w:tr>
      <w:tr>
        <w:trPr>
          <w:trHeight w:val="324" w:hRule="exact"/>
        </w:trPr>
        <w:tc>
          <w:tcPr>
            <w:tcW w:w="3776" w:type="dxa"/>
            <w:tcBorders>
              <w:top w:val="single" w:sz="2" w:space="0" w:color="D71920"/>
              <w:left w:val="nil" w:sz="6" w:space="0" w:color="auto"/>
              <w:bottom w:val="nil" w:sz="6" w:space="0" w:color="auto"/>
              <w:right w:val="single" w:sz="2" w:space="0" w:color="D71920"/>
            </w:tcBorders>
          </w:tcPr>
          <w:p>
            <w:pPr>
              <w:pStyle w:val="TableParagraph"/>
              <w:spacing w:line="240" w:lineRule="auto" w:before="20"/>
              <w:ind w:left="85" w:right="0"/>
              <w:jc w:val="left"/>
              <w:rPr>
                <w:rFonts w:ascii="宋体" w:hAnsi="宋体" w:cs="宋体" w:eastAsia="宋体" w:hint="default"/>
                <w:sz w:val="17"/>
                <w:szCs w:val="17"/>
              </w:rPr>
            </w:pPr>
            <w:r>
              <w:rPr>
                <w:rFonts w:ascii="宋体" w:hAnsi="宋体" w:cs="宋体" w:eastAsia="宋体" w:hint="default"/>
                <w:color w:val="231F20"/>
                <w:sz w:val="17"/>
                <w:szCs w:val="17"/>
              </w:rPr>
              <w:t>成本费用合计</w:t>
            </w:r>
            <w:r>
              <w:rPr>
                <w:rFonts w:ascii="宋体" w:hAnsi="宋体" w:cs="宋体" w:eastAsia="宋体" w:hint="default"/>
                <w:sz w:val="17"/>
                <w:szCs w:val="17"/>
              </w:rPr>
            </w:r>
          </w:p>
        </w:tc>
        <w:tc>
          <w:tcPr>
            <w:tcW w:w="1466" w:type="dxa"/>
            <w:tcBorders>
              <w:top w:val="single" w:sz="2" w:space="0" w:color="D71920"/>
              <w:left w:val="single" w:sz="2" w:space="0" w:color="D71920"/>
              <w:bottom w:val="nil" w:sz="6" w:space="0" w:color="auto"/>
              <w:right w:val="single" w:sz="2" w:space="0" w:color="D71920"/>
            </w:tcBorders>
          </w:tcPr>
          <w:p>
            <w:pPr>
              <w:pStyle w:val="TableParagraph"/>
              <w:spacing w:line="240" w:lineRule="auto" w:before="21"/>
              <w:ind w:right="80"/>
              <w:jc w:val="right"/>
              <w:rPr>
                <w:rFonts w:ascii="宋体" w:hAnsi="宋体" w:cs="宋体" w:eastAsia="宋体" w:hint="default"/>
                <w:sz w:val="17"/>
                <w:szCs w:val="17"/>
              </w:rPr>
            </w:pPr>
            <w:r>
              <w:rPr>
                <w:rFonts w:ascii="宋体"/>
                <w:color w:val="231F20"/>
                <w:w w:val="95"/>
                <w:sz w:val="17"/>
              </w:rPr>
              <w:t>2,660.0</w:t>
            </w:r>
            <w:r>
              <w:rPr>
                <w:rFonts w:ascii="宋体"/>
                <w:sz w:val="17"/>
              </w:rPr>
            </w:r>
          </w:p>
        </w:tc>
        <w:tc>
          <w:tcPr>
            <w:tcW w:w="1466" w:type="dxa"/>
            <w:tcBorders>
              <w:top w:val="single" w:sz="2" w:space="0" w:color="D71920"/>
              <w:left w:val="single" w:sz="2" w:space="0" w:color="D71920"/>
              <w:bottom w:val="nil" w:sz="6" w:space="0" w:color="auto"/>
              <w:right w:val="single" w:sz="2" w:space="0" w:color="D71920"/>
            </w:tcBorders>
          </w:tcPr>
          <w:p>
            <w:pPr>
              <w:pStyle w:val="TableParagraph"/>
              <w:spacing w:line="240" w:lineRule="auto" w:before="21"/>
              <w:ind w:right="80"/>
              <w:jc w:val="right"/>
              <w:rPr>
                <w:rFonts w:ascii="宋体" w:hAnsi="宋体" w:cs="宋体" w:eastAsia="宋体" w:hint="default"/>
                <w:sz w:val="17"/>
                <w:szCs w:val="17"/>
              </w:rPr>
            </w:pPr>
            <w:r>
              <w:rPr>
                <w:rFonts w:ascii="宋体"/>
                <w:color w:val="231F20"/>
                <w:w w:val="115"/>
                <w:sz w:val="17"/>
              </w:rPr>
              <w:t>96.0%</w:t>
            </w:r>
            <w:r>
              <w:rPr>
                <w:rFonts w:ascii="宋体"/>
                <w:sz w:val="17"/>
              </w:rPr>
            </w:r>
          </w:p>
        </w:tc>
        <w:tc>
          <w:tcPr>
            <w:tcW w:w="1466" w:type="dxa"/>
            <w:tcBorders>
              <w:top w:val="single" w:sz="2" w:space="0" w:color="D71920"/>
              <w:left w:val="single" w:sz="2" w:space="0" w:color="D71920"/>
              <w:bottom w:val="nil" w:sz="6" w:space="0" w:color="auto"/>
              <w:right w:val="single" w:sz="2" w:space="0" w:color="D71920"/>
            </w:tcBorders>
          </w:tcPr>
          <w:p>
            <w:pPr>
              <w:pStyle w:val="TableParagraph"/>
              <w:spacing w:line="240" w:lineRule="auto" w:before="21"/>
              <w:ind w:right="80"/>
              <w:jc w:val="right"/>
              <w:rPr>
                <w:rFonts w:ascii="宋体" w:hAnsi="宋体" w:cs="宋体" w:eastAsia="宋体" w:hint="default"/>
                <w:sz w:val="17"/>
                <w:szCs w:val="17"/>
              </w:rPr>
            </w:pPr>
            <w:r>
              <w:rPr>
                <w:rFonts w:ascii="宋体"/>
                <w:color w:val="231F20"/>
                <w:w w:val="95"/>
                <w:sz w:val="17"/>
              </w:rPr>
              <w:t>2,642.9</w:t>
            </w:r>
            <w:r>
              <w:rPr>
                <w:rFonts w:ascii="宋体"/>
                <w:sz w:val="17"/>
              </w:rPr>
            </w:r>
          </w:p>
        </w:tc>
        <w:tc>
          <w:tcPr>
            <w:tcW w:w="1466" w:type="dxa"/>
            <w:tcBorders>
              <w:top w:val="single" w:sz="2" w:space="0" w:color="D71920"/>
              <w:left w:val="single" w:sz="2" w:space="0" w:color="D71920"/>
              <w:bottom w:val="nil" w:sz="6" w:space="0" w:color="auto"/>
              <w:right w:val="nil" w:sz="6" w:space="0" w:color="auto"/>
            </w:tcBorders>
          </w:tcPr>
          <w:p>
            <w:pPr>
              <w:pStyle w:val="TableParagraph"/>
              <w:spacing w:line="240" w:lineRule="auto" w:before="22"/>
              <w:ind w:right="82"/>
              <w:jc w:val="right"/>
              <w:rPr>
                <w:rFonts w:ascii="宋体" w:hAnsi="宋体" w:cs="宋体" w:eastAsia="宋体" w:hint="default"/>
                <w:sz w:val="17"/>
                <w:szCs w:val="17"/>
              </w:rPr>
            </w:pPr>
            <w:r>
              <w:rPr>
                <w:rFonts w:ascii="宋体"/>
                <w:color w:val="231F20"/>
                <w:w w:val="115"/>
                <w:sz w:val="17"/>
              </w:rPr>
              <w:t>91.6%</w:t>
            </w:r>
            <w:r>
              <w:rPr>
                <w:rFonts w:ascii="宋体"/>
                <w:sz w:val="17"/>
              </w:rPr>
            </w:r>
          </w:p>
        </w:tc>
      </w:tr>
      <w:tr>
        <w:trPr>
          <w:trHeight w:val="300" w:hRule="exact"/>
        </w:trPr>
        <w:tc>
          <w:tcPr>
            <w:tcW w:w="3776" w:type="dxa"/>
            <w:tcBorders>
              <w:top w:val="nil" w:sz="6" w:space="0" w:color="auto"/>
              <w:left w:val="nil" w:sz="6" w:space="0" w:color="auto"/>
              <w:bottom w:val="nil" w:sz="6" w:space="0" w:color="auto"/>
              <w:right w:val="single" w:sz="2" w:space="0" w:color="D71920"/>
            </w:tcBorders>
          </w:tcPr>
          <w:p>
            <w:pPr>
              <w:pStyle w:val="TableParagraph"/>
              <w:spacing w:line="222" w:lineRule="exact"/>
              <w:ind w:left="85" w:right="0"/>
              <w:jc w:val="left"/>
              <w:rPr>
                <w:rFonts w:ascii="宋体" w:hAnsi="宋体" w:cs="宋体" w:eastAsia="宋体" w:hint="default"/>
                <w:sz w:val="17"/>
                <w:szCs w:val="17"/>
              </w:rPr>
            </w:pPr>
            <w:r>
              <w:rPr>
                <w:rFonts w:ascii="宋体" w:hAnsi="宋体" w:cs="宋体" w:eastAsia="宋体" w:hint="default"/>
                <w:color w:val="231F20"/>
                <w:sz w:val="17"/>
                <w:szCs w:val="17"/>
              </w:rPr>
              <w:t>其中：网间结算成本</w:t>
            </w:r>
            <w:r>
              <w:rPr>
                <w:rFonts w:ascii="宋体" w:hAnsi="宋体" w:cs="宋体" w:eastAsia="宋体" w:hint="default"/>
                <w:sz w:val="17"/>
                <w:szCs w:val="17"/>
              </w:rPr>
            </w:r>
          </w:p>
        </w:tc>
        <w:tc>
          <w:tcPr>
            <w:tcW w:w="1466" w:type="dxa"/>
            <w:tcBorders>
              <w:top w:val="nil" w:sz="6" w:space="0" w:color="auto"/>
              <w:left w:val="single" w:sz="2" w:space="0" w:color="D71920"/>
              <w:bottom w:val="nil" w:sz="6" w:space="0" w:color="auto"/>
              <w:right w:val="single" w:sz="2" w:space="0" w:color="D71920"/>
            </w:tcBorders>
          </w:tcPr>
          <w:p>
            <w:pPr>
              <w:pStyle w:val="TableParagraph"/>
              <w:spacing w:line="222" w:lineRule="exact"/>
              <w:ind w:right="80"/>
              <w:jc w:val="right"/>
              <w:rPr>
                <w:rFonts w:ascii="宋体" w:hAnsi="宋体" w:cs="宋体" w:eastAsia="宋体" w:hint="default"/>
                <w:sz w:val="17"/>
                <w:szCs w:val="17"/>
              </w:rPr>
            </w:pPr>
            <w:r>
              <w:rPr>
                <w:rFonts w:ascii="宋体"/>
                <w:color w:val="231F20"/>
                <w:w w:val="95"/>
                <w:sz w:val="17"/>
              </w:rPr>
              <w:t>130.9</w:t>
            </w:r>
            <w:r>
              <w:rPr>
                <w:rFonts w:ascii="宋体"/>
                <w:sz w:val="17"/>
              </w:rPr>
            </w:r>
          </w:p>
        </w:tc>
        <w:tc>
          <w:tcPr>
            <w:tcW w:w="1466" w:type="dxa"/>
            <w:tcBorders>
              <w:top w:val="nil" w:sz="6" w:space="0" w:color="auto"/>
              <w:left w:val="single" w:sz="2" w:space="0" w:color="D71920"/>
              <w:bottom w:val="nil" w:sz="6" w:space="0" w:color="auto"/>
              <w:right w:val="single" w:sz="2" w:space="0" w:color="D71920"/>
            </w:tcBorders>
          </w:tcPr>
          <w:p>
            <w:pPr>
              <w:pStyle w:val="TableParagraph"/>
              <w:spacing w:line="240" w:lineRule="auto"/>
              <w:ind w:right="80"/>
              <w:jc w:val="right"/>
              <w:rPr>
                <w:rFonts w:ascii="宋体" w:hAnsi="宋体" w:cs="宋体" w:eastAsia="宋体" w:hint="default"/>
                <w:sz w:val="17"/>
                <w:szCs w:val="17"/>
              </w:rPr>
            </w:pPr>
            <w:r>
              <w:rPr>
                <w:rFonts w:ascii="宋体"/>
                <w:color w:val="231F20"/>
                <w:w w:val="115"/>
                <w:sz w:val="17"/>
              </w:rPr>
              <w:t>4.7%</w:t>
            </w:r>
            <w:r>
              <w:rPr>
                <w:rFonts w:ascii="宋体"/>
                <w:sz w:val="17"/>
              </w:rPr>
            </w:r>
          </w:p>
        </w:tc>
        <w:tc>
          <w:tcPr>
            <w:tcW w:w="1466" w:type="dxa"/>
            <w:tcBorders>
              <w:top w:val="nil" w:sz="6" w:space="0" w:color="auto"/>
              <w:left w:val="single" w:sz="2" w:space="0" w:color="D71920"/>
              <w:bottom w:val="nil" w:sz="6" w:space="0" w:color="auto"/>
              <w:right w:val="single" w:sz="2" w:space="0" w:color="D71920"/>
            </w:tcBorders>
          </w:tcPr>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146.0</w:t>
            </w:r>
            <w:r>
              <w:rPr>
                <w:rFonts w:ascii="宋体"/>
                <w:sz w:val="17"/>
              </w:rPr>
            </w:r>
          </w:p>
        </w:tc>
        <w:tc>
          <w:tcPr>
            <w:tcW w:w="1466" w:type="dxa"/>
            <w:tcBorders>
              <w:top w:val="nil" w:sz="6" w:space="0" w:color="auto"/>
              <w:left w:val="single" w:sz="2" w:space="0" w:color="D71920"/>
              <w:bottom w:val="nil" w:sz="6" w:space="0" w:color="auto"/>
              <w:right w:val="nil" w:sz="6" w:space="0" w:color="auto"/>
            </w:tcBorders>
          </w:tcPr>
          <w:p>
            <w:pPr>
              <w:pStyle w:val="TableParagraph"/>
              <w:spacing w:line="240" w:lineRule="auto"/>
              <w:ind w:right="82"/>
              <w:jc w:val="right"/>
              <w:rPr>
                <w:rFonts w:ascii="宋体" w:hAnsi="宋体" w:cs="宋体" w:eastAsia="宋体" w:hint="default"/>
                <w:sz w:val="17"/>
                <w:szCs w:val="17"/>
              </w:rPr>
            </w:pPr>
            <w:r>
              <w:rPr>
                <w:rFonts w:ascii="宋体"/>
                <w:color w:val="231F20"/>
                <w:w w:val="115"/>
                <w:sz w:val="17"/>
              </w:rPr>
              <w:t>5.1%</w:t>
            </w:r>
            <w:r>
              <w:rPr>
                <w:rFonts w:ascii="宋体"/>
                <w:sz w:val="17"/>
              </w:rPr>
            </w:r>
          </w:p>
        </w:tc>
      </w:tr>
      <w:tr>
        <w:trPr>
          <w:trHeight w:val="300" w:hRule="exact"/>
        </w:trPr>
        <w:tc>
          <w:tcPr>
            <w:tcW w:w="3776" w:type="dxa"/>
            <w:tcBorders>
              <w:top w:val="nil" w:sz="6" w:space="0" w:color="auto"/>
              <w:left w:val="nil" w:sz="6" w:space="0" w:color="auto"/>
              <w:bottom w:val="nil" w:sz="6" w:space="0" w:color="auto"/>
              <w:right w:val="single" w:sz="2" w:space="0" w:color="D71920"/>
            </w:tcBorders>
          </w:tcPr>
          <w:p>
            <w:pPr>
              <w:pStyle w:val="TableParagraph"/>
              <w:spacing w:line="222" w:lineRule="exact"/>
              <w:ind w:left="603" w:right="0"/>
              <w:jc w:val="left"/>
              <w:rPr>
                <w:rFonts w:ascii="宋体" w:hAnsi="宋体" w:cs="宋体" w:eastAsia="宋体" w:hint="default"/>
                <w:sz w:val="17"/>
                <w:szCs w:val="17"/>
              </w:rPr>
            </w:pPr>
            <w:r>
              <w:rPr>
                <w:rFonts w:ascii="宋体" w:hAnsi="宋体" w:cs="宋体" w:eastAsia="宋体" w:hint="default"/>
                <w:color w:val="231F20"/>
                <w:sz w:val="17"/>
                <w:szCs w:val="17"/>
              </w:rPr>
              <w:t>折旧及摊销（注</w:t>
            </w:r>
            <w:r>
              <w:rPr>
                <w:rFonts w:ascii="宋体" w:hAnsi="宋体" w:cs="宋体" w:eastAsia="宋体" w:hint="default"/>
                <w:color w:val="231F20"/>
                <w:spacing w:val="-33"/>
                <w:sz w:val="17"/>
                <w:szCs w:val="17"/>
              </w:rPr>
              <w:t> </w:t>
            </w:r>
            <w:r>
              <w:rPr>
                <w:rFonts w:ascii="宋体" w:hAnsi="宋体" w:cs="宋体" w:eastAsia="宋体" w:hint="default"/>
                <w:color w:val="231F20"/>
                <w:sz w:val="17"/>
                <w:szCs w:val="17"/>
              </w:rPr>
              <w:t>1）</w:t>
            </w:r>
            <w:r>
              <w:rPr>
                <w:rFonts w:ascii="宋体" w:hAnsi="宋体" w:cs="宋体" w:eastAsia="宋体" w:hint="default"/>
                <w:sz w:val="17"/>
                <w:szCs w:val="17"/>
              </w:rPr>
            </w:r>
          </w:p>
        </w:tc>
        <w:tc>
          <w:tcPr>
            <w:tcW w:w="1466" w:type="dxa"/>
            <w:tcBorders>
              <w:top w:val="nil" w:sz="6" w:space="0" w:color="auto"/>
              <w:left w:val="single" w:sz="2" w:space="0" w:color="D71920"/>
              <w:bottom w:val="nil" w:sz="6" w:space="0" w:color="auto"/>
              <w:right w:val="single" w:sz="2" w:space="0" w:color="D71920"/>
            </w:tcBorders>
          </w:tcPr>
          <w:p>
            <w:pPr>
              <w:pStyle w:val="TableParagraph"/>
              <w:spacing w:line="222" w:lineRule="exact"/>
              <w:ind w:right="80"/>
              <w:jc w:val="right"/>
              <w:rPr>
                <w:rFonts w:ascii="宋体" w:hAnsi="宋体" w:cs="宋体" w:eastAsia="宋体" w:hint="default"/>
                <w:sz w:val="17"/>
                <w:szCs w:val="17"/>
              </w:rPr>
            </w:pPr>
            <w:r>
              <w:rPr>
                <w:rFonts w:ascii="宋体"/>
                <w:color w:val="231F20"/>
                <w:w w:val="95"/>
                <w:sz w:val="17"/>
              </w:rPr>
              <w:t>771.9</w:t>
            </w:r>
            <w:r>
              <w:rPr>
                <w:rFonts w:ascii="宋体"/>
                <w:sz w:val="17"/>
              </w:rPr>
            </w:r>
          </w:p>
        </w:tc>
        <w:tc>
          <w:tcPr>
            <w:tcW w:w="1466" w:type="dxa"/>
            <w:tcBorders>
              <w:top w:val="nil" w:sz="6" w:space="0" w:color="auto"/>
              <w:left w:val="single" w:sz="2" w:space="0" w:color="D71920"/>
              <w:bottom w:val="nil" w:sz="6" w:space="0" w:color="auto"/>
              <w:right w:val="single" w:sz="2" w:space="0" w:color="D71920"/>
            </w:tcBorders>
          </w:tcPr>
          <w:p>
            <w:pPr>
              <w:pStyle w:val="TableParagraph"/>
              <w:spacing w:line="240" w:lineRule="auto"/>
              <w:ind w:right="80"/>
              <w:jc w:val="right"/>
              <w:rPr>
                <w:rFonts w:ascii="宋体" w:hAnsi="宋体" w:cs="宋体" w:eastAsia="宋体" w:hint="default"/>
                <w:sz w:val="17"/>
                <w:szCs w:val="17"/>
              </w:rPr>
            </w:pPr>
            <w:r>
              <w:rPr>
                <w:rFonts w:ascii="宋体"/>
                <w:color w:val="231F20"/>
                <w:w w:val="115"/>
                <w:sz w:val="17"/>
              </w:rPr>
              <w:t>27.9%</w:t>
            </w:r>
            <w:r>
              <w:rPr>
                <w:rFonts w:ascii="宋体"/>
                <w:sz w:val="17"/>
              </w:rPr>
            </w:r>
          </w:p>
        </w:tc>
        <w:tc>
          <w:tcPr>
            <w:tcW w:w="1466" w:type="dxa"/>
            <w:tcBorders>
              <w:top w:val="nil" w:sz="6" w:space="0" w:color="auto"/>
              <w:left w:val="single" w:sz="2" w:space="0" w:color="D71920"/>
              <w:bottom w:val="nil" w:sz="6" w:space="0" w:color="auto"/>
              <w:right w:val="single" w:sz="2" w:space="0" w:color="D71920"/>
            </w:tcBorders>
          </w:tcPr>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742.5</w:t>
            </w:r>
            <w:r>
              <w:rPr>
                <w:rFonts w:ascii="宋体"/>
                <w:sz w:val="17"/>
              </w:rPr>
            </w:r>
          </w:p>
        </w:tc>
        <w:tc>
          <w:tcPr>
            <w:tcW w:w="1466" w:type="dxa"/>
            <w:tcBorders>
              <w:top w:val="nil" w:sz="6" w:space="0" w:color="auto"/>
              <w:left w:val="single" w:sz="2" w:space="0" w:color="D71920"/>
              <w:bottom w:val="nil" w:sz="6" w:space="0" w:color="auto"/>
              <w:right w:val="nil" w:sz="6" w:space="0" w:color="auto"/>
            </w:tcBorders>
          </w:tcPr>
          <w:p>
            <w:pPr>
              <w:pStyle w:val="TableParagraph"/>
              <w:spacing w:line="240" w:lineRule="auto"/>
              <w:ind w:right="82"/>
              <w:jc w:val="right"/>
              <w:rPr>
                <w:rFonts w:ascii="宋体" w:hAnsi="宋体" w:cs="宋体" w:eastAsia="宋体" w:hint="default"/>
                <w:sz w:val="17"/>
                <w:szCs w:val="17"/>
              </w:rPr>
            </w:pPr>
            <w:r>
              <w:rPr>
                <w:rFonts w:ascii="宋体"/>
                <w:color w:val="231F20"/>
                <w:w w:val="115"/>
                <w:sz w:val="17"/>
              </w:rPr>
              <w:t>25.7%</w:t>
            </w:r>
            <w:r>
              <w:rPr>
                <w:rFonts w:ascii="宋体"/>
                <w:sz w:val="17"/>
              </w:rPr>
            </w:r>
          </w:p>
        </w:tc>
      </w:tr>
      <w:tr>
        <w:trPr>
          <w:trHeight w:val="300" w:hRule="exact"/>
        </w:trPr>
        <w:tc>
          <w:tcPr>
            <w:tcW w:w="3776" w:type="dxa"/>
            <w:tcBorders>
              <w:top w:val="nil" w:sz="6" w:space="0" w:color="auto"/>
              <w:left w:val="nil" w:sz="6" w:space="0" w:color="auto"/>
              <w:bottom w:val="nil" w:sz="6" w:space="0" w:color="auto"/>
              <w:right w:val="single" w:sz="2" w:space="0" w:color="D71920"/>
            </w:tcBorders>
          </w:tcPr>
          <w:p>
            <w:pPr>
              <w:pStyle w:val="TableParagraph"/>
              <w:spacing w:line="222" w:lineRule="exact"/>
              <w:ind w:left="603" w:right="0"/>
              <w:jc w:val="left"/>
              <w:rPr>
                <w:rFonts w:ascii="宋体" w:hAnsi="宋体" w:cs="宋体" w:eastAsia="宋体" w:hint="default"/>
                <w:sz w:val="17"/>
                <w:szCs w:val="17"/>
              </w:rPr>
            </w:pPr>
            <w:r>
              <w:rPr>
                <w:rFonts w:ascii="宋体" w:hAnsi="宋体" w:cs="宋体" w:eastAsia="宋体" w:hint="default"/>
                <w:color w:val="231F20"/>
                <w:sz w:val="17"/>
                <w:szCs w:val="17"/>
              </w:rPr>
              <w:t>网络运行及支撑成本</w:t>
            </w:r>
            <w:r>
              <w:rPr>
                <w:rFonts w:ascii="宋体" w:hAnsi="宋体" w:cs="宋体" w:eastAsia="宋体" w:hint="default"/>
                <w:sz w:val="17"/>
                <w:szCs w:val="17"/>
              </w:rPr>
            </w:r>
          </w:p>
        </w:tc>
        <w:tc>
          <w:tcPr>
            <w:tcW w:w="1466" w:type="dxa"/>
            <w:tcBorders>
              <w:top w:val="nil" w:sz="6" w:space="0" w:color="auto"/>
              <w:left w:val="single" w:sz="2" w:space="0" w:color="D71920"/>
              <w:bottom w:val="nil" w:sz="6" w:space="0" w:color="auto"/>
              <w:right w:val="single" w:sz="2" w:space="0" w:color="D71920"/>
            </w:tcBorders>
          </w:tcPr>
          <w:p>
            <w:pPr>
              <w:pStyle w:val="TableParagraph"/>
              <w:spacing w:line="222" w:lineRule="exact"/>
              <w:ind w:right="80"/>
              <w:jc w:val="right"/>
              <w:rPr>
                <w:rFonts w:ascii="宋体" w:hAnsi="宋体" w:cs="宋体" w:eastAsia="宋体" w:hint="default"/>
                <w:sz w:val="17"/>
                <w:szCs w:val="17"/>
              </w:rPr>
            </w:pPr>
            <w:r>
              <w:rPr>
                <w:rFonts w:ascii="宋体"/>
                <w:color w:val="231F20"/>
                <w:w w:val="95"/>
                <w:sz w:val="17"/>
              </w:rPr>
              <w:t>423.1</w:t>
            </w:r>
            <w:r>
              <w:rPr>
                <w:rFonts w:ascii="宋体"/>
                <w:sz w:val="17"/>
              </w:rPr>
            </w:r>
          </w:p>
        </w:tc>
        <w:tc>
          <w:tcPr>
            <w:tcW w:w="1466" w:type="dxa"/>
            <w:tcBorders>
              <w:top w:val="nil" w:sz="6" w:space="0" w:color="auto"/>
              <w:left w:val="single" w:sz="2" w:space="0" w:color="D71920"/>
              <w:bottom w:val="nil" w:sz="6" w:space="0" w:color="auto"/>
              <w:right w:val="single" w:sz="2" w:space="0" w:color="D71920"/>
            </w:tcBorders>
          </w:tcPr>
          <w:p>
            <w:pPr>
              <w:pStyle w:val="TableParagraph"/>
              <w:spacing w:line="240" w:lineRule="auto"/>
              <w:ind w:right="80"/>
              <w:jc w:val="right"/>
              <w:rPr>
                <w:rFonts w:ascii="宋体" w:hAnsi="宋体" w:cs="宋体" w:eastAsia="宋体" w:hint="default"/>
                <w:sz w:val="17"/>
                <w:szCs w:val="17"/>
              </w:rPr>
            </w:pPr>
            <w:r>
              <w:rPr>
                <w:rFonts w:ascii="宋体"/>
                <w:color w:val="231F20"/>
                <w:w w:val="115"/>
                <w:sz w:val="17"/>
              </w:rPr>
              <w:t>15.3%</w:t>
            </w:r>
            <w:r>
              <w:rPr>
                <w:rFonts w:ascii="宋体"/>
                <w:sz w:val="17"/>
              </w:rPr>
            </w:r>
          </w:p>
        </w:tc>
        <w:tc>
          <w:tcPr>
            <w:tcW w:w="1466" w:type="dxa"/>
            <w:tcBorders>
              <w:top w:val="nil" w:sz="6" w:space="0" w:color="auto"/>
              <w:left w:val="single" w:sz="2" w:space="0" w:color="D71920"/>
              <w:bottom w:val="nil" w:sz="6" w:space="0" w:color="auto"/>
              <w:right w:val="single" w:sz="2" w:space="0" w:color="D71920"/>
            </w:tcBorders>
          </w:tcPr>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378.5</w:t>
            </w:r>
            <w:r>
              <w:rPr>
                <w:rFonts w:ascii="宋体"/>
                <w:sz w:val="17"/>
              </w:rPr>
            </w:r>
          </w:p>
        </w:tc>
        <w:tc>
          <w:tcPr>
            <w:tcW w:w="1466" w:type="dxa"/>
            <w:tcBorders>
              <w:top w:val="nil" w:sz="6" w:space="0" w:color="auto"/>
              <w:left w:val="single" w:sz="2" w:space="0" w:color="D71920"/>
              <w:bottom w:val="nil" w:sz="6" w:space="0" w:color="auto"/>
              <w:right w:val="nil" w:sz="6" w:space="0" w:color="auto"/>
            </w:tcBorders>
          </w:tcPr>
          <w:p>
            <w:pPr>
              <w:pStyle w:val="TableParagraph"/>
              <w:spacing w:line="240" w:lineRule="auto"/>
              <w:ind w:right="82"/>
              <w:jc w:val="right"/>
              <w:rPr>
                <w:rFonts w:ascii="宋体" w:hAnsi="宋体" w:cs="宋体" w:eastAsia="宋体" w:hint="default"/>
                <w:sz w:val="17"/>
                <w:szCs w:val="17"/>
              </w:rPr>
            </w:pPr>
            <w:r>
              <w:rPr>
                <w:rFonts w:ascii="宋体"/>
                <w:color w:val="231F20"/>
                <w:w w:val="115"/>
                <w:sz w:val="17"/>
              </w:rPr>
              <w:t>13.1%</w:t>
            </w:r>
            <w:r>
              <w:rPr>
                <w:rFonts w:ascii="宋体"/>
                <w:sz w:val="17"/>
              </w:rPr>
            </w:r>
          </w:p>
        </w:tc>
      </w:tr>
      <w:tr>
        <w:trPr>
          <w:trHeight w:val="300" w:hRule="exact"/>
        </w:trPr>
        <w:tc>
          <w:tcPr>
            <w:tcW w:w="3776" w:type="dxa"/>
            <w:tcBorders>
              <w:top w:val="nil" w:sz="6" w:space="0" w:color="auto"/>
              <w:left w:val="nil" w:sz="6" w:space="0" w:color="auto"/>
              <w:bottom w:val="nil" w:sz="6" w:space="0" w:color="auto"/>
              <w:right w:val="single" w:sz="2" w:space="0" w:color="D71920"/>
            </w:tcBorders>
          </w:tcPr>
          <w:p>
            <w:pPr>
              <w:pStyle w:val="TableParagraph"/>
              <w:spacing w:line="222" w:lineRule="exact"/>
              <w:ind w:left="603" w:right="0"/>
              <w:jc w:val="left"/>
              <w:rPr>
                <w:rFonts w:ascii="宋体" w:hAnsi="宋体" w:cs="宋体" w:eastAsia="宋体" w:hint="default"/>
                <w:sz w:val="17"/>
                <w:szCs w:val="17"/>
              </w:rPr>
            </w:pPr>
            <w:r>
              <w:rPr>
                <w:rFonts w:ascii="宋体" w:hAnsi="宋体" w:cs="宋体" w:eastAsia="宋体" w:hint="default"/>
                <w:color w:val="231F20"/>
                <w:sz w:val="17"/>
                <w:szCs w:val="17"/>
              </w:rPr>
              <w:t>人工成本（注</w:t>
            </w:r>
            <w:r>
              <w:rPr>
                <w:rFonts w:ascii="宋体" w:hAnsi="宋体" w:cs="宋体" w:eastAsia="宋体" w:hint="default"/>
                <w:color w:val="231F20"/>
                <w:spacing w:val="-33"/>
                <w:sz w:val="17"/>
                <w:szCs w:val="17"/>
              </w:rPr>
              <w:t> </w:t>
            </w:r>
            <w:r>
              <w:rPr>
                <w:rFonts w:ascii="宋体" w:hAnsi="宋体" w:cs="宋体" w:eastAsia="宋体" w:hint="default"/>
                <w:color w:val="231F20"/>
                <w:sz w:val="17"/>
                <w:szCs w:val="17"/>
              </w:rPr>
              <w:t>1）</w:t>
            </w:r>
            <w:r>
              <w:rPr>
                <w:rFonts w:ascii="宋体" w:hAnsi="宋体" w:cs="宋体" w:eastAsia="宋体" w:hint="default"/>
                <w:sz w:val="17"/>
                <w:szCs w:val="17"/>
              </w:rPr>
            </w:r>
          </w:p>
        </w:tc>
        <w:tc>
          <w:tcPr>
            <w:tcW w:w="1466" w:type="dxa"/>
            <w:tcBorders>
              <w:top w:val="nil" w:sz="6" w:space="0" w:color="auto"/>
              <w:left w:val="single" w:sz="2" w:space="0" w:color="D71920"/>
              <w:bottom w:val="nil" w:sz="6" w:space="0" w:color="auto"/>
              <w:right w:val="single" w:sz="2" w:space="0" w:color="D71920"/>
            </w:tcBorders>
          </w:tcPr>
          <w:p>
            <w:pPr>
              <w:pStyle w:val="TableParagraph"/>
              <w:spacing w:line="222" w:lineRule="exact"/>
              <w:ind w:right="80"/>
              <w:jc w:val="right"/>
              <w:rPr>
                <w:rFonts w:ascii="宋体" w:hAnsi="宋体" w:cs="宋体" w:eastAsia="宋体" w:hint="default"/>
                <w:sz w:val="17"/>
                <w:szCs w:val="17"/>
              </w:rPr>
            </w:pPr>
            <w:r>
              <w:rPr>
                <w:rFonts w:ascii="宋体"/>
                <w:color w:val="231F20"/>
                <w:w w:val="95"/>
                <w:sz w:val="17"/>
              </w:rPr>
              <w:t>351.4</w:t>
            </w:r>
            <w:r>
              <w:rPr>
                <w:rFonts w:ascii="宋体"/>
                <w:sz w:val="17"/>
              </w:rPr>
            </w:r>
          </w:p>
        </w:tc>
        <w:tc>
          <w:tcPr>
            <w:tcW w:w="1466" w:type="dxa"/>
            <w:tcBorders>
              <w:top w:val="nil" w:sz="6" w:space="0" w:color="auto"/>
              <w:left w:val="single" w:sz="2" w:space="0" w:color="D71920"/>
              <w:bottom w:val="nil" w:sz="6" w:space="0" w:color="auto"/>
              <w:right w:val="single" w:sz="2" w:space="0" w:color="D71920"/>
            </w:tcBorders>
          </w:tcPr>
          <w:p>
            <w:pPr>
              <w:pStyle w:val="TableParagraph"/>
              <w:spacing w:line="240" w:lineRule="auto"/>
              <w:ind w:right="80"/>
              <w:jc w:val="right"/>
              <w:rPr>
                <w:rFonts w:ascii="宋体" w:hAnsi="宋体" w:cs="宋体" w:eastAsia="宋体" w:hint="default"/>
                <w:sz w:val="17"/>
                <w:szCs w:val="17"/>
              </w:rPr>
            </w:pPr>
            <w:r>
              <w:rPr>
                <w:rFonts w:ascii="宋体"/>
                <w:color w:val="231F20"/>
                <w:w w:val="115"/>
                <w:sz w:val="17"/>
              </w:rPr>
              <w:t>12.7%</w:t>
            </w:r>
            <w:r>
              <w:rPr>
                <w:rFonts w:ascii="宋体"/>
                <w:sz w:val="17"/>
              </w:rPr>
            </w:r>
          </w:p>
        </w:tc>
        <w:tc>
          <w:tcPr>
            <w:tcW w:w="1466" w:type="dxa"/>
            <w:tcBorders>
              <w:top w:val="nil" w:sz="6" w:space="0" w:color="auto"/>
              <w:left w:val="single" w:sz="2" w:space="0" w:color="D71920"/>
              <w:bottom w:val="nil" w:sz="6" w:space="0" w:color="auto"/>
              <w:right w:val="single" w:sz="2" w:space="0" w:color="D71920"/>
            </w:tcBorders>
          </w:tcPr>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346.6</w:t>
            </w:r>
            <w:r>
              <w:rPr>
                <w:rFonts w:ascii="宋体"/>
                <w:sz w:val="17"/>
              </w:rPr>
            </w:r>
          </w:p>
        </w:tc>
        <w:tc>
          <w:tcPr>
            <w:tcW w:w="1466" w:type="dxa"/>
            <w:tcBorders>
              <w:top w:val="nil" w:sz="6" w:space="0" w:color="auto"/>
              <w:left w:val="single" w:sz="2" w:space="0" w:color="D71920"/>
              <w:bottom w:val="nil" w:sz="6" w:space="0" w:color="auto"/>
              <w:right w:val="nil" w:sz="6" w:space="0" w:color="auto"/>
            </w:tcBorders>
          </w:tcPr>
          <w:p>
            <w:pPr>
              <w:pStyle w:val="TableParagraph"/>
              <w:spacing w:line="240" w:lineRule="auto"/>
              <w:ind w:right="82"/>
              <w:jc w:val="right"/>
              <w:rPr>
                <w:rFonts w:ascii="宋体" w:hAnsi="宋体" w:cs="宋体" w:eastAsia="宋体" w:hint="default"/>
                <w:sz w:val="17"/>
                <w:szCs w:val="17"/>
              </w:rPr>
            </w:pPr>
            <w:r>
              <w:rPr>
                <w:rFonts w:ascii="宋体"/>
                <w:color w:val="231F20"/>
                <w:w w:val="115"/>
                <w:sz w:val="17"/>
              </w:rPr>
              <w:t>12.0%</w:t>
            </w:r>
            <w:r>
              <w:rPr>
                <w:rFonts w:ascii="宋体"/>
                <w:sz w:val="17"/>
              </w:rPr>
            </w:r>
          </w:p>
        </w:tc>
      </w:tr>
      <w:tr>
        <w:trPr>
          <w:trHeight w:val="300" w:hRule="exact"/>
        </w:trPr>
        <w:tc>
          <w:tcPr>
            <w:tcW w:w="3776" w:type="dxa"/>
            <w:tcBorders>
              <w:top w:val="nil" w:sz="6" w:space="0" w:color="auto"/>
              <w:left w:val="nil" w:sz="6" w:space="0" w:color="auto"/>
              <w:bottom w:val="nil" w:sz="6" w:space="0" w:color="auto"/>
              <w:right w:val="single" w:sz="2" w:space="0" w:color="D71920"/>
            </w:tcBorders>
          </w:tcPr>
          <w:p>
            <w:pPr>
              <w:pStyle w:val="TableParagraph"/>
              <w:spacing w:line="222" w:lineRule="exact"/>
              <w:ind w:left="603" w:right="0"/>
              <w:jc w:val="left"/>
              <w:rPr>
                <w:rFonts w:ascii="宋体" w:hAnsi="宋体" w:cs="宋体" w:eastAsia="宋体" w:hint="default"/>
                <w:sz w:val="17"/>
                <w:szCs w:val="17"/>
              </w:rPr>
            </w:pPr>
            <w:r>
              <w:rPr>
                <w:rFonts w:ascii="宋体" w:hAnsi="宋体" w:cs="宋体" w:eastAsia="宋体" w:hint="default"/>
                <w:color w:val="231F20"/>
                <w:sz w:val="17"/>
                <w:szCs w:val="17"/>
              </w:rPr>
              <w:t>销售通信产品成本</w:t>
            </w:r>
            <w:r>
              <w:rPr>
                <w:rFonts w:ascii="宋体" w:hAnsi="宋体" w:cs="宋体" w:eastAsia="宋体" w:hint="default"/>
                <w:sz w:val="17"/>
                <w:szCs w:val="17"/>
              </w:rPr>
            </w:r>
          </w:p>
        </w:tc>
        <w:tc>
          <w:tcPr>
            <w:tcW w:w="1466" w:type="dxa"/>
            <w:tcBorders>
              <w:top w:val="nil" w:sz="6" w:space="0" w:color="auto"/>
              <w:left w:val="single" w:sz="2" w:space="0" w:color="D71920"/>
              <w:bottom w:val="nil" w:sz="6" w:space="0" w:color="auto"/>
              <w:right w:val="single" w:sz="2" w:space="0" w:color="D71920"/>
            </w:tcBorders>
          </w:tcPr>
          <w:p>
            <w:pPr>
              <w:pStyle w:val="TableParagraph"/>
              <w:spacing w:line="222" w:lineRule="exact"/>
              <w:ind w:right="80"/>
              <w:jc w:val="right"/>
              <w:rPr>
                <w:rFonts w:ascii="宋体" w:hAnsi="宋体" w:cs="宋体" w:eastAsia="宋体" w:hint="default"/>
                <w:sz w:val="17"/>
                <w:szCs w:val="17"/>
              </w:rPr>
            </w:pPr>
            <w:r>
              <w:rPr>
                <w:rFonts w:ascii="宋体"/>
                <w:color w:val="231F20"/>
                <w:w w:val="95"/>
                <w:sz w:val="17"/>
              </w:rPr>
              <w:t>440.5</w:t>
            </w:r>
            <w:r>
              <w:rPr>
                <w:rFonts w:ascii="宋体"/>
                <w:sz w:val="17"/>
              </w:rPr>
            </w:r>
          </w:p>
        </w:tc>
        <w:tc>
          <w:tcPr>
            <w:tcW w:w="1466" w:type="dxa"/>
            <w:tcBorders>
              <w:top w:val="nil" w:sz="6" w:space="0" w:color="auto"/>
              <w:left w:val="single" w:sz="2" w:space="0" w:color="D71920"/>
              <w:bottom w:val="nil" w:sz="6" w:space="0" w:color="auto"/>
              <w:right w:val="single" w:sz="2" w:space="0" w:color="D71920"/>
            </w:tcBorders>
          </w:tcPr>
          <w:p>
            <w:pPr>
              <w:pStyle w:val="TableParagraph"/>
              <w:spacing w:line="240" w:lineRule="auto"/>
              <w:ind w:right="80"/>
              <w:jc w:val="right"/>
              <w:rPr>
                <w:rFonts w:ascii="宋体" w:hAnsi="宋体" w:cs="宋体" w:eastAsia="宋体" w:hint="default"/>
                <w:sz w:val="17"/>
                <w:szCs w:val="17"/>
              </w:rPr>
            </w:pPr>
            <w:r>
              <w:rPr>
                <w:rFonts w:ascii="宋体"/>
                <w:color w:val="231F20"/>
                <w:w w:val="115"/>
                <w:sz w:val="17"/>
              </w:rPr>
              <w:t>15.9%</w:t>
            </w:r>
            <w:r>
              <w:rPr>
                <w:rFonts w:ascii="宋体"/>
                <w:sz w:val="17"/>
              </w:rPr>
            </w:r>
          </w:p>
        </w:tc>
        <w:tc>
          <w:tcPr>
            <w:tcW w:w="1466" w:type="dxa"/>
            <w:tcBorders>
              <w:top w:val="nil" w:sz="6" w:space="0" w:color="auto"/>
              <w:left w:val="single" w:sz="2" w:space="0" w:color="D71920"/>
              <w:bottom w:val="nil" w:sz="6" w:space="0" w:color="auto"/>
              <w:right w:val="single" w:sz="2" w:space="0" w:color="D71920"/>
            </w:tcBorders>
          </w:tcPr>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434.0</w:t>
            </w:r>
            <w:r>
              <w:rPr>
                <w:rFonts w:ascii="宋体"/>
                <w:sz w:val="17"/>
              </w:rPr>
            </w:r>
          </w:p>
        </w:tc>
        <w:tc>
          <w:tcPr>
            <w:tcW w:w="1466" w:type="dxa"/>
            <w:tcBorders>
              <w:top w:val="nil" w:sz="6" w:space="0" w:color="auto"/>
              <w:left w:val="single" w:sz="2" w:space="0" w:color="D71920"/>
              <w:bottom w:val="nil" w:sz="6" w:space="0" w:color="auto"/>
              <w:right w:val="nil" w:sz="6" w:space="0" w:color="auto"/>
            </w:tcBorders>
          </w:tcPr>
          <w:p>
            <w:pPr>
              <w:pStyle w:val="TableParagraph"/>
              <w:spacing w:line="240" w:lineRule="auto"/>
              <w:ind w:right="82"/>
              <w:jc w:val="right"/>
              <w:rPr>
                <w:rFonts w:ascii="宋体" w:hAnsi="宋体" w:cs="宋体" w:eastAsia="宋体" w:hint="default"/>
                <w:sz w:val="17"/>
                <w:szCs w:val="17"/>
              </w:rPr>
            </w:pPr>
            <w:r>
              <w:rPr>
                <w:rFonts w:ascii="宋体"/>
                <w:color w:val="231F20"/>
                <w:w w:val="115"/>
                <w:sz w:val="17"/>
              </w:rPr>
              <w:t>15.0%</w:t>
            </w:r>
            <w:r>
              <w:rPr>
                <w:rFonts w:ascii="宋体"/>
                <w:sz w:val="17"/>
              </w:rPr>
            </w:r>
          </w:p>
        </w:tc>
      </w:tr>
      <w:tr>
        <w:trPr>
          <w:trHeight w:val="300" w:hRule="exact"/>
        </w:trPr>
        <w:tc>
          <w:tcPr>
            <w:tcW w:w="3776" w:type="dxa"/>
            <w:tcBorders>
              <w:top w:val="nil" w:sz="6" w:space="0" w:color="auto"/>
              <w:left w:val="nil" w:sz="6" w:space="0" w:color="auto"/>
              <w:bottom w:val="nil" w:sz="6" w:space="0" w:color="auto"/>
              <w:right w:val="single" w:sz="2" w:space="0" w:color="D71920"/>
            </w:tcBorders>
          </w:tcPr>
          <w:p>
            <w:pPr>
              <w:pStyle w:val="TableParagraph"/>
              <w:spacing w:line="222" w:lineRule="exact"/>
              <w:ind w:left="603" w:right="0"/>
              <w:jc w:val="left"/>
              <w:rPr>
                <w:rFonts w:ascii="宋体" w:hAnsi="宋体" w:cs="宋体" w:eastAsia="宋体" w:hint="default"/>
                <w:sz w:val="17"/>
                <w:szCs w:val="17"/>
              </w:rPr>
            </w:pPr>
            <w:r>
              <w:rPr>
                <w:rFonts w:ascii="宋体" w:hAnsi="宋体" w:cs="宋体" w:eastAsia="宋体" w:hint="default"/>
                <w:color w:val="231F20"/>
                <w:sz w:val="17"/>
                <w:szCs w:val="17"/>
              </w:rPr>
              <w:t>销售费用</w:t>
            </w:r>
            <w:r>
              <w:rPr>
                <w:rFonts w:ascii="宋体" w:hAnsi="宋体" w:cs="宋体" w:eastAsia="宋体" w:hint="default"/>
                <w:sz w:val="17"/>
                <w:szCs w:val="17"/>
              </w:rPr>
            </w:r>
          </w:p>
        </w:tc>
        <w:tc>
          <w:tcPr>
            <w:tcW w:w="1466" w:type="dxa"/>
            <w:tcBorders>
              <w:top w:val="nil" w:sz="6" w:space="0" w:color="auto"/>
              <w:left w:val="single" w:sz="2" w:space="0" w:color="D71920"/>
              <w:bottom w:val="nil" w:sz="6" w:space="0" w:color="auto"/>
              <w:right w:val="single" w:sz="2" w:space="0" w:color="D71920"/>
            </w:tcBorders>
          </w:tcPr>
          <w:p>
            <w:pPr>
              <w:pStyle w:val="TableParagraph"/>
              <w:spacing w:line="222" w:lineRule="exact"/>
              <w:ind w:right="80"/>
              <w:jc w:val="right"/>
              <w:rPr>
                <w:rFonts w:ascii="宋体" w:hAnsi="宋体" w:cs="宋体" w:eastAsia="宋体" w:hint="default"/>
                <w:sz w:val="17"/>
                <w:szCs w:val="17"/>
              </w:rPr>
            </w:pPr>
            <w:r>
              <w:rPr>
                <w:rFonts w:ascii="宋体"/>
                <w:color w:val="231F20"/>
                <w:w w:val="95"/>
                <w:sz w:val="17"/>
              </w:rPr>
              <w:t>319.7</w:t>
            </w:r>
            <w:r>
              <w:rPr>
                <w:rFonts w:ascii="宋体"/>
                <w:sz w:val="17"/>
              </w:rPr>
            </w:r>
          </w:p>
        </w:tc>
        <w:tc>
          <w:tcPr>
            <w:tcW w:w="1466" w:type="dxa"/>
            <w:tcBorders>
              <w:top w:val="nil" w:sz="6" w:space="0" w:color="auto"/>
              <w:left w:val="single" w:sz="2" w:space="0" w:color="D71920"/>
              <w:bottom w:val="nil" w:sz="6" w:space="0" w:color="auto"/>
              <w:right w:val="single" w:sz="2" w:space="0" w:color="D71920"/>
            </w:tcBorders>
          </w:tcPr>
          <w:p>
            <w:pPr>
              <w:pStyle w:val="TableParagraph"/>
              <w:spacing w:line="240" w:lineRule="auto"/>
              <w:ind w:right="80"/>
              <w:jc w:val="right"/>
              <w:rPr>
                <w:rFonts w:ascii="宋体" w:hAnsi="宋体" w:cs="宋体" w:eastAsia="宋体" w:hint="default"/>
                <w:sz w:val="17"/>
                <w:szCs w:val="17"/>
              </w:rPr>
            </w:pPr>
            <w:r>
              <w:rPr>
                <w:rFonts w:ascii="宋体"/>
                <w:color w:val="231F20"/>
                <w:w w:val="115"/>
                <w:sz w:val="17"/>
              </w:rPr>
              <w:t>11.5%</w:t>
            </w:r>
            <w:r>
              <w:rPr>
                <w:rFonts w:ascii="宋体"/>
                <w:sz w:val="17"/>
              </w:rPr>
            </w:r>
          </w:p>
        </w:tc>
        <w:tc>
          <w:tcPr>
            <w:tcW w:w="1466" w:type="dxa"/>
            <w:tcBorders>
              <w:top w:val="nil" w:sz="6" w:space="0" w:color="auto"/>
              <w:left w:val="single" w:sz="2" w:space="0" w:color="D71920"/>
              <w:bottom w:val="nil" w:sz="6" w:space="0" w:color="auto"/>
              <w:right w:val="single" w:sz="2" w:space="0" w:color="D71920"/>
            </w:tcBorders>
          </w:tcPr>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401.9</w:t>
            </w:r>
            <w:r>
              <w:rPr>
                <w:rFonts w:ascii="宋体"/>
                <w:sz w:val="17"/>
              </w:rPr>
            </w:r>
          </w:p>
        </w:tc>
        <w:tc>
          <w:tcPr>
            <w:tcW w:w="1466" w:type="dxa"/>
            <w:tcBorders>
              <w:top w:val="nil" w:sz="6" w:space="0" w:color="auto"/>
              <w:left w:val="single" w:sz="2" w:space="0" w:color="D71920"/>
              <w:bottom w:val="nil" w:sz="6" w:space="0" w:color="auto"/>
              <w:right w:val="nil" w:sz="6" w:space="0" w:color="auto"/>
            </w:tcBorders>
          </w:tcPr>
          <w:p>
            <w:pPr>
              <w:pStyle w:val="TableParagraph"/>
              <w:spacing w:line="240" w:lineRule="auto"/>
              <w:ind w:right="82"/>
              <w:jc w:val="right"/>
              <w:rPr>
                <w:rFonts w:ascii="宋体" w:hAnsi="宋体" w:cs="宋体" w:eastAsia="宋体" w:hint="default"/>
                <w:sz w:val="17"/>
                <w:szCs w:val="17"/>
              </w:rPr>
            </w:pPr>
            <w:r>
              <w:rPr>
                <w:rFonts w:ascii="宋体"/>
                <w:color w:val="231F20"/>
                <w:w w:val="115"/>
                <w:sz w:val="17"/>
              </w:rPr>
              <w:t>13.9%</w:t>
            </w:r>
            <w:r>
              <w:rPr>
                <w:rFonts w:ascii="宋体"/>
                <w:sz w:val="17"/>
              </w:rPr>
            </w:r>
          </w:p>
        </w:tc>
      </w:tr>
      <w:tr>
        <w:trPr>
          <w:trHeight w:val="300" w:hRule="exact"/>
        </w:trPr>
        <w:tc>
          <w:tcPr>
            <w:tcW w:w="3776" w:type="dxa"/>
            <w:tcBorders>
              <w:top w:val="nil" w:sz="6" w:space="0" w:color="auto"/>
              <w:left w:val="nil" w:sz="6" w:space="0" w:color="auto"/>
              <w:bottom w:val="nil" w:sz="6" w:space="0" w:color="auto"/>
              <w:right w:val="single" w:sz="2" w:space="0" w:color="D71920"/>
            </w:tcBorders>
          </w:tcPr>
          <w:p>
            <w:pPr>
              <w:pStyle w:val="TableParagraph"/>
              <w:spacing w:line="222" w:lineRule="exact"/>
              <w:ind w:left="603" w:right="0"/>
              <w:jc w:val="left"/>
              <w:rPr>
                <w:rFonts w:ascii="宋体" w:hAnsi="宋体" w:cs="宋体" w:eastAsia="宋体" w:hint="default"/>
                <w:sz w:val="17"/>
                <w:szCs w:val="17"/>
              </w:rPr>
            </w:pPr>
            <w:r>
              <w:rPr>
                <w:rFonts w:ascii="宋体" w:hAnsi="宋体" w:cs="宋体" w:eastAsia="宋体" w:hint="default"/>
                <w:color w:val="231F20"/>
                <w:sz w:val="17"/>
                <w:szCs w:val="17"/>
              </w:rPr>
              <w:t>其他营业成本及管理费用（注</w:t>
            </w:r>
            <w:r>
              <w:rPr>
                <w:rFonts w:ascii="宋体" w:hAnsi="宋体" w:cs="宋体" w:eastAsia="宋体" w:hint="default"/>
                <w:color w:val="231F20"/>
                <w:spacing w:val="-33"/>
                <w:sz w:val="17"/>
                <w:szCs w:val="17"/>
              </w:rPr>
              <w:t> </w:t>
            </w:r>
            <w:r>
              <w:rPr>
                <w:rFonts w:ascii="宋体" w:hAnsi="宋体" w:cs="宋体" w:eastAsia="宋体" w:hint="default"/>
                <w:color w:val="231F20"/>
                <w:sz w:val="17"/>
                <w:szCs w:val="17"/>
              </w:rPr>
              <w:t>2）</w:t>
            </w:r>
            <w:r>
              <w:rPr>
                <w:rFonts w:ascii="宋体" w:hAnsi="宋体" w:cs="宋体" w:eastAsia="宋体" w:hint="default"/>
                <w:sz w:val="17"/>
                <w:szCs w:val="17"/>
              </w:rPr>
            </w:r>
          </w:p>
        </w:tc>
        <w:tc>
          <w:tcPr>
            <w:tcW w:w="1466" w:type="dxa"/>
            <w:tcBorders>
              <w:top w:val="nil" w:sz="6" w:space="0" w:color="auto"/>
              <w:left w:val="single" w:sz="2" w:space="0" w:color="D71920"/>
              <w:bottom w:val="nil" w:sz="6" w:space="0" w:color="auto"/>
              <w:right w:val="single" w:sz="2" w:space="0" w:color="D71920"/>
            </w:tcBorders>
          </w:tcPr>
          <w:p>
            <w:pPr>
              <w:pStyle w:val="TableParagraph"/>
              <w:spacing w:line="222" w:lineRule="exact"/>
              <w:ind w:right="80"/>
              <w:jc w:val="right"/>
              <w:rPr>
                <w:rFonts w:ascii="宋体" w:hAnsi="宋体" w:cs="宋体" w:eastAsia="宋体" w:hint="default"/>
                <w:sz w:val="17"/>
                <w:szCs w:val="17"/>
              </w:rPr>
            </w:pPr>
            <w:r>
              <w:rPr>
                <w:rFonts w:ascii="宋体"/>
                <w:color w:val="231F20"/>
                <w:w w:val="95"/>
                <w:sz w:val="17"/>
              </w:rPr>
              <w:t>157.6</w:t>
            </w:r>
            <w:r>
              <w:rPr>
                <w:rFonts w:ascii="宋体"/>
                <w:sz w:val="17"/>
              </w:rPr>
            </w:r>
          </w:p>
        </w:tc>
        <w:tc>
          <w:tcPr>
            <w:tcW w:w="1466" w:type="dxa"/>
            <w:tcBorders>
              <w:top w:val="nil" w:sz="6" w:space="0" w:color="auto"/>
              <w:left w:val="single" w:sz="2" w:space="0" w:color="D71920"/>
              <w:bottom w:val="nil" w:sz="6" w:space="0" w:color="auto"/>
              <w:right w:val="single" w:sz="2" w:space="0" w:color="D71920"/>
            </w:tcBorders>
          </w:tcPr>
          <w:p>
            <w:pPr>
              <w:pStyle w:val="TableParagraph"/>
              <w:spacing w:line="240" w:lineRule="auto"/>
              <w:ind w:right="80"/>
              <w:jc w:val="right"/>
              <w:rPr>
                <w:rFonts w:ascii="宋体" w:hAnsi="宋体" w:cs="宋体" w:eastAsia="宋体" w:hint="default"/>
                <w:sz w:val="17"/>
                <w:szCs w:val="17"/>
              </w:rPr>
            </w:pPr>
            <w:r>
              <w:rPr>
                <w:rFonts w:ascii="宋体"/>
                <w:color w:val="231F20"/>
                <w:w w:val="115"/>
                <w:sz w:val="17"/>
              </w:rPr>
              <w:t>5.7%</w:t>
            </w:r>
            <w:r>
              <w:rPr>
                <w:rFonts w:ascii="宋体"/>
                <w:sz w:val="17"/>
              </w:rPr>
            </w:r>
          </w:p>
        </w:tc>
        <w:tc>
          <w:tcPr>
            <w:tcW w:w="1466" w:type="dxa"/>
            <w:tcBorders>
              <w:top w:val="nil" w:sz="6" w:space="0" w:color="auto"/>
              <w:left w:val="single" w:sz="2" w:space="0" w:color="D71920"/>
              <w:bottom w:val="nil" w:sz="6" w:space="0" w:color="auto"/>
              <w:right w:val="single" w:sz="2" w:space="0" w:color="D71920"/>
            </w:tcBorders>
          </w:tcPr>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150.1</w:t>
            </w:r>
            <w:r>
              <w:rPr>
                <w:rFonts w:ascii="宋体"/>
                <w:sz w:val="17"/>
              </w:rPr>
            </w:r>
          </w:p>
        </w:tc>
        <w:tc>
          <w:tcPr>
            <w:tcW w:w="1466" w:type="dxa"/>
            <w:tcBorders>
              <w:top w:val="nil" w:sz="6" w:space="0" w:color="auto"/>
              <w:left w:val="single" w:sz="2" w:space="0" w:color="D71920"/>
              <w:bottom w:val="nil" w:sz="6" w:space="0" w:color="auto"/>
              <w:right w:val="nil" w:sz="6" w:space="0" w:color="auto"/>
            </w:tcBorders>
          </w:tcPr>
          <w:p>
            <w:pPr>
              <w:pStyle w:val="TableParagraph"/>
              <w:spacing w:line="240" w:lineRule="auto"/>
              <w:ind w:right="82"/>
              <w:jc w:val="right"/>
              <w:rPr>
                <w:rFonts w:ascii="宋体" w:hAnsi="宋体" w:cs="宋体" w:eastAsia="宋体" w:hint="default"/>
                <w:sz w:val="17"/>
                <w:szCs w:val="17"/>
              </w:rPr>
            </w:pPr>
            <w:r>
              <w:rPr>
                <w:rFonts w:ascii="宋体"/>
                <w:color w:val="231F20"/>
                <w:w w:val="115"/>
                <w:sz w:val="17"/>
              </w:rPr>
              <w:t>5.3%</w:t>
            </w:r>
            <w:r>
              <w:rPr>
                <w:rFonts w:ascii="宋体"/>
                <w:sz w:val="17"/>
              </w:rPr>
            </w:r>
          </w:p>
        </w:tc>
      </w:tr>
      <w:tr>
        <w:trPr>
          <w:trHeight w:val="297" w:hRule="exact"/>
        </w:trPr>
        <w:tc>
          <w:tcPr>
            <w:tcW w:w="3776" w:type="dxa"/>
            <w:tcBorders>
              <w:top w:val="nil" w:sz="6" w:space="0" w:color="auto"/>
              <w:left w:val="nil" w:sz="6" w:space="0" w:color="auto"/>
              <w:bottom w:val="single" w:sz="2" w:space="0" w:color="D71920"/>
              <w:right w:val="single" w:sz="2" w:space="0" w:color="D71920"/>
            </w:tcBorders>
          </w:tcPr>
          <w:p>
            <w:pPr>
              <w:pStyle w:val="TableParagraph"/>
              <w:spacing w:line="222" w:lineRule="exact"/>
              <w:ind w:left="603" w:right="0"/>
              <w:jc w:val="left"/>
              <w:rPr>
                <w:rFonts w:ascii="宋体" w:hAnsi="宋体" w:cs="宋体" w:eastAsia="宋体" w:hint="default"/>
                <w:sz w:val="17"/>
                <w:szCs w:val="17"/>
              </w:rPr>
            </w:pPr>
            <w:r>
              <w:rPr>
                <w:rFonts w:ascii="宋体" w:hAnsi="宋体" w:cs="宋体" w:eastAsia="宋体" w:hint="default"/>
                <w:color w:val="231F20"/>
                <w:sz w:val="17"/>
                <w:szCs w:val="17"/>
              </w:rPr>
              <w:t>财务费用</w:t>
            </w:r>
            <w:r>
              <w:rPr>
                <w:rFonts w:ascii="宋体" w:hAnsi="宋体" w:cs="宋体" w:eastAsia="宋体" w:hint="default"/>
                <w:sz w:val="17"/>
                <w:szCs w:val="17"/>
              </w:rPr>
            </w:r>
          </w:p>
        </w:tc>
        <w:tc>
          <w:tcPr>
            <w:tcW w:w="1466" w:type="dxa"/>
            <w:tcBorders>
              <w:top w:val="nil" w:sz="6" w:space="0" w:color="auto"/>
              <w:left w:val="single" w:sz="2" w:space="0" w:color="D71920"/>
              <w:bottom w:val="single" w:sz="2" w:space="0" w:color="D71920"/>
              <w:right w:val="single" w:sz="2" w:space="0" w:color="D71920"/>
            </w:tcBorders>
          </w:tcPr>
          <w:p>
            <w:pPr>
              <w:pStyle w:val="TableParagraph"/>
              <w:spacing w:line="222" w:lineRule="exact"/>
              <w:ind w:right="80"/>
              <w:jc w:val="right"/>
              <w:rPr>
                <w:rFonts w:ascii="宋体" w:hAnsi="宋体" w:cs="宋体" w:eastAsia="宋体" w:hint="default"/>
                <w:sz w:val="17"/>
                <w:szCs w:val="17"/>
              </w:rPr>
            </w:pPr>
            <w:r>
              <w:rPr>
                <w:rFonts w:ascii="宋体"/>
                <w:color w:val="231F20"/>
                <w:w w:val="95"/>
                <w:sz w:val="17"/>
              </w:rPr>
              <w:t>64.9</w:t>
            </w:r>
            <w:r>
              <w:rPr>
                <w:rFonts w:ascii="宋体"/>
                <w:sz w:val="17"/>
              </w:rPr>
            </w:r>
          </w:p>
        </w:tc>
        <w:tc>
          <w:tcPr>
            <w:tcW w:w="1466" w:type="dxa"/>
            <w:tcBorders>
              <w:top w:val="nil" w:sz="6" w:space="0" w:color="auto"/>
              <w:left w:val="single" w:sz="2" w:space="0" w:color="D71920"/>
              <w:bottom w:val="single" w:sz="2" w:space="0" w:color="D71920"/>
              <w:right w:val="single" w:sz="2" w:space="0" w:color="D71920"/>
            </w:tcBorders>
          </w:tcPr>
          <w:p>
            <w:pPr>
              <w:pStyle w:val="TableParagraph"/>
              <w:spacing w:line="240" w:lineRule="auto"/>
              <w:ind w:right="80"/>
              <w:jc w:val="right"/>
              <w:rPr>
                <w:rFonts w:ascii="宋体" w:hAnsi="宋体" w:cs="宋体" w:eastAsia="宋体" w:hint="default"/>
                <w:sz w:val="17"/>
                <w:szCs w:val="17"/>
              </w:rPr>
            </w:pPr>
            <w:r>
              <w:rPr>
                <w:rFonts w:ascii="宋体"/>
                <w:color w:val="231F20"/>
                <w:w w:val="115"/>
                <w:sz w:val="17"/>
              </w:rPr>
              <w:t>2.3%</w:t>
            </w:r>
            <w:r>
              <w:rPr>
                <w:rFonts w:ascii="宋体"/>
                <w:sz w:val="17"/>
              </w:rPr>
            </w:r>
          </w:p>
        </w:tc>
        <w:tc>
          <w:tcPr>
            <w:tcW w:w="1466" w:type="dxa"/>
            <w:tcBorders>
              <w:top w:val="nil" w:sz="6" w:space="0" w:color="auto"/>
              <w:left w:val="single" w:sz="2" w:space="0" w:color="D71920"/>
              <w:bottom w:val="single" w:sz="2" w:space="0" w:color="D71920"/>
              <w:right w:val="single" w:sz="2" w:space="0" w:color="D71920"/>
            </w:tcBorders>
          </w:tcPr>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43.3</w:t>
            </w:r>
            <w:r>
              <w:rPr>
                <w:rFonts w:ascii="宋体"/>
                <w:sz w:val="17"/>
              </w:rPr>
            </w:r>
          </w:p>
        </w:tc>
        <w:tc>
          <w:tcPr>
            <w:tcW w:w="1466" w:type="dxa"/>
            <w:tcBorders>
              <w:top w:val="nil" w:sz="6" w:space="0" w:color="auto"/>
              <w:left w:val="single" w:sz="2" w:space="0" w:color="D71920"/>
              <w:bottom w:val="single" w:sz="2" w:space="0" w:color="D71920"/>
              <w:right w:val="nil" w:sz="6" w:space="0" w:color="auto"/>
            </w:tcBorders>
          </w:tcPr>
          <w:p>
            <w:pPr>
              <w:pStyle w:val="TableParagraph"/>
              <w:spacing w:line="240" w:lineRule="auto"/>
              <w:ind w:right="82"/>
              <w:jc w:val="right"/>
              <w:rPr>
                <w:rFonts w:ascii="宋体" w:hAnsi="宋体" w:cs="宋体" w:eastAsia="宋体" w:hint="default"/>
                <w:sz w:val="17"/>
                <w:szCs w:val="17"/>
              </w:rPr>
            </w:pPr>
            <w:r>
              <w:rPr>
                <w:rFonts w:ascii="宋体"/>
                <w:color w:val="231F20"/>
                <w:w w:val="115"/>
                <w:sz w:val="17"/>
              </w:rPr>
              <w:t>1.5%</w:t>
            </w:r>
            <w:r>
              <w:rPr>
                <w:rFonts w:ascii="宋体"/>
                <w:sz w:val="17"/>
              </w:rPr>
            </w:r>
          </w:p>
        </w:tc>
      </w:tr>
    </w:tbl>
    <w:p>
      <w:pPr>
        <w:spacing w:line="240" w:lineRule="auto" w:before="5"/>
        <w:rPr>
          <w:rFonts w:ascii="宋体" w:hAnsi="宋体" w:cs="宋体" w:eastAsia="宋体" w:hint="default"/>
          <w:sz w:val="22"/>
          <w:szCs w:val="22"/>
        </w:rPr>
      </w:pPr>
    </w:p>
    <w:p>
      <w:pPr>
        <w:pStyle w:val="BodyText"/>
        <w:spacing w:line="240" w:lineRule="auto"/>
        <w:ind w:right="94"/>
        <w:jc w:val="left"/>
        <w:rPr>
          <w:rFonts w:ascii="宋体" w:hAnsi="宋体" w:cs="宋体" w:eastAsia="宋体" w:hint="default"/>
        </w:rPr>
      </w:pPr>
      <w:r>
        <w:rPr>
          <w:rFonts w:ascii="宋体" w:hAnsi="宋体" w:cs="宋体" w:eastAsia="宋体" w:hint="default"/>
          <w:color w:val="231F20"/>
        </w:rPr>
        <w:t>注</w:t>
      </w:r>
      <w:r>
        <w:rPr>
          <w:rFonts w:ascii="宋体" w:hAnsi="宋体" w:cs="宋体" w:eastAsia="宋体" w:hint="default"/>
          <w:color w:val="231F20"/>
          <w:spacing w:val="-48"/>
        </w:rPr>
        <w:t> </w:t>
      </w:r>
      <w:r>
        <w:rPr>
          <w:rFonts w:ascii="宋体" w:hAnsi="宋体" w:cs="宋体" w:eastAsia="宋体" w:hint="default"/>
          <w:color w:val="231F20"/>
        </w:rPr>
        <w:t>1：上述“折旧及摊销”和“人工成本”为营业成本和管理费用中相同性质的数据的总额。</w:t>
      </w:r>
      <w:r>
        <w:rPr>
          <w:rFonts w:ascii="宋体" w:hAnsi="宋体" w:cs="宋体" w:eastAsia="宋体" w:hint="default"/>
        </w:rPr>
      </w:r>
    </w:p>
    <w:p>
      <w:pPr>
        <w:pStyle w:val="BodyText"/>
        <w:spacing w:line="285" w:lineRule="auto" w:before="44"/>
        <w:ind w:left="586" w:right="94" w:hanging="473"/>
        <w:jc w:val="left"/>
        <w:rPr>
          <w:rFonts w:ascii="宋体" w:hAnsi="宋体" w:cs="宋体" w:eastAsia="宋体" w:hint="default"/>
        </w:rPr>
      </w:pPr>
      <w:r>
        <w:rPr>
          <w:rFonts w:ascii="宋体" w:hAnsi="宋体" w:cs="宋体" w:eastAsia="宋体" w:hint="default"/>
          <w:color w:val="231F20"/>
        </w:rPr>
        <w:t>注</w:t>
      </w:r>
      <w:r>
        <w:rPr>
          <w:rFonts w:ascii="宋体" w:hAnsi="宋体" w:cs="宋体" w:eastAsia="宋体" w:hint="default"/>
          <w:color w:val="231F20"/>
          <w:spacing w:val="-20"/>
        </w:rPr>
        <w:t> </w:t>
      </w:r>
      <w:r>
        <w:rPr>
          <w:rFonts w:ascii="宋体" w:hAnsi="宋体" w:cs="宋体" w:eastAsia="宋体" w:hint="default"/>
          <w:color w:val="231F20"/>
          <w:spacing w:val="-3"/>
        </w:rPr>
        <w:t>2：上述“其他营业成本及管理费用”为营业成本和管理费用合计扣除网间结算成本、折旧及摊销、网络运行及支撑成本、</w:t>
      </w:r>
      <w:r>
        <w:rPr>
          <w:rFonts w:ascii="宋体" w:hAnsi="宋体" w:cs="宋体" w:eastAsia="宋体" w:hint="default"/>
          <w:color w:val="231F20"/>
          <w:spacing w:val="-83"/>
        </w:rPr>
        <w:t> </w:t>
      </w:r>
      <w:r>
        <w:rPr>
          <w:rFonts w:ascii="宋体" w:hAnsi="宋体" w:cs="宋体" w:eastAsia="宋体" w:hint="default"/>
          <w:color w:val="231F20"/>
          <w:spacing w:val="-83"/>
        </w:rPr>
      </w:r>
      <w:r>
        <w:rPr>
          <w:rFonts w:ascii="宋体" w:hAnsi="宋体" w:cs="宋体" w:eastAsia="宋体" w:hint="default"/>
          <w:color w:val="231F20"/>
        </w:rPr>
        <w:t>人工成本及销售通信产品成本后的数据。</w:t>
      </w:r>
      <w:r>
        <w:rPr>
          <w:rFonts w:ascii="宋体" w:hAnsi="宋体" w:cs="宋体" w:eastAsia="宋体" w:hint="default"/>
        </w:rPr>
      </w:r>
    </w:p>
    <w:p>
      <w:pPr>
        <w:spacing w:after="0" w:line="285" w:lineRule="auto"/>
        <w:jc w:val="left"/>
        <w:rPr>
          <w:rFonts w:ascii="宋体" w:hAnsi="宋体" w:cs="宋体" w:eastAsia="宋体" w:hint="default"/>
        </w:rPr>
        <w:sectPr>
          <w:pgSz w:w="11910" w:h="16160"/>
          <w:pgMar w:header="653" w:footer="320" w:top="1040" w:bottom="520" w:left="1020" w:right="940"/>
        </w:sectPr>
      </w:pPr>
    </w:p>
    <w:p>
      <w:pPr>
        <w:pStyle w:val="Heading5"/>
        <w:spacing w:line="185" w:lineRule="exact"/>
        <w:ind w:right="0"/>
        <w:jc w:val="both"/>
      </w:pPr>
      <w:r>
        <w:rPr>
          <w:color w:val="231F20"/>
          <w:w w:val="95"/>
        </w:rPr>
        <w:t>(a)</w:t>
      </w:r>
      <w:r>
        <w:rPr>
          <w:color w:val="231F20"/>
          <w:spacing w:val="-60"/>
          <w:w w:val="95"/>
        </w:rPr>
        <w:t> </w:t>
      </w:r>
      <w:r>
        <w:rPr>
          <w:color w:val="231F20"/>
          <w:w w:val="95"/>
        </w:rPr>
        <w:t>网间结算成本</w:t>
      </w:r>
      <w:r>
        <w:rPr>
          <w:w w:val="95"/>
        </w:rPr>
      </w:r>
    </w:p>
    <w:p>
      <w:pPr>
        <w:spacing w:line="240" w:lineRule="auto" w:before="12"/>
        <w:rPr>
          <w:rFonts w:ascii="宋体" w:hAnsi="宋体" w:cs="宋体" w:eastAsia="宋体" w:hint="default"/>
          <w:sz w:val="15"/>
          <w:szCs w:val="15"/>
        </w:rPr>
      </w:pPr>
    </w:p>
    <w:p>
      <w:pPr>
        <w:spacing w:line="276" w:lineRule="auto" w:before="0"/>
        <w:ind w:left="113" w:right="1126" w:firstLine="0"/>
        <w:jc w:val="both"/>
        <w:rPr>
          <w:rFonts w:ascii="宋体" w:hAnsi="宋体" w:cs="宋体" w:eastAsia="宋体" w:hint="default"/>
          <w:sz w:val="20"/>
          <w:szCs w:val="20"/>
        </w:rPr>
      </w:pPr>
      <w:r>
        <w:rPr>
          <w:rFonts w:ascii="宋体" w:hAnsi="宋体" w:cs="宋体" w:eastAsia="宋体" w:hint="default"/>
          <w:color w:val="231F20"/>
          <w:spacing w:val="1"/>
          <w:w w:val="102"/>
          <w:sz w:val="20"/>
          <w:szCs w:val="20"/>
        </w:rPr>
        <w:t>主要受网间话务量下滑影响，2015</w:t>
      </w:r>
      <w:r>
        <w:rPr>
          <w:rFonts w:ascii="宋体" w:hAnsi="宋体" w:cs="宋体" w:eastAsia="宋体" w:hint="default"/>
          <w:color w:val="231F20"/>
          <w:spacing w:val="-66"/>
          <w:w w:val="102"/>
          <w:sz w:val="20"/>
          <w:szCs w:val="20"/>
        </w:rPr>
        <w:t> </w:t>
      </w:r>
      <w:r>
        <w:rPr>
          <w:rFonts w:ascii="宋体" w:hAnsi="宋体" w:cs="宋体" w:eastAsia="宋体" w:hint="default"/>
          <w:color w:val="231F20"/>
          <w:spacing w:val="2"/>
          <w:sz w:val="20"/>
          <w:szCs w:val="20"/>
        </w:rPr>
        <w:t>年公司网间结算成本发生</w:t>
      </w:r>
      <w:r>
        <w:rPr>
          <w:rFonts w:ascii="宋体" w:hAnsi="宋体" w:cs="宋体" w:eastAsia="宋体" w:hint="default"/>
          <w:color w:val="231F20"/>
          <w:spacing w:val="-63"/>
          <w:sz w:val="20"/>
          <w:szCs w:val="20"/>
        </w:rPr>
        <w:t> </w:t>
      </w:r>
      <w:r>
        <w:rPr>
          <w:rFonts w:ascii="宋体" w:hAnsi="宋体" w:cs="宋体" w:eastAsia="宋体" w:hint="default"/>
          <w:color w:val="231F20"/>
          <w:spacing w:val="-1"/>
          <w:w w:val="99"/>
          <w:sz w:val="20"/>
          <w:szCs w:val="20"/>
        </w:rPr>
        <w:t>130.9</w:t>
      </w:r>
      <w:r>
        <w:rPr>
          <w:rFonts w:ascii="宋体" w:hAnsi="宋体" w:cs="宋体" w:eastAsia="宋体" w:hint="default"/>
          <w:color w:val="231F20"/>
          <w:spacing w:val="-63"/>
          <w:w w:val="99"/>
          <w:sz w:val="20"/>
          <w:szCs w:val="20"/>
        </w:rPr>
        <w:t> </w:t>
      </w:r>
      <w:r>
        <w:rPr>
          <w:rFonts w:ascii="宋体" w:hAnsi="宋体" w:cs="宋体" w:eastAsia="宋体" w:hint="default"/>
          <w:color w:val="231F20"/>
          <w:spacing w:val="2"/>
          <w:sz w:val="20"/>
          <w:szCs w:val="20"/>
        </w:rPr>
        <w:t>亿元，同比下降</w:t>
      </w:r>
      <w:r>
        <w:rPr>
          <w:rFonts w:ascii="宋体" w:hAnsi="宋体" w:cs="宋体" w:eastAsia="宋体" w:hint="default"/>
          <w:color w:val="231F20"/>
          <w:spacing w:val="-63"/>
          <w:sz w:val="20"/>
          <w:szCs w:val="20"/>
        </w:rPr>
        <w:t> </w:t>
      </w:r>
      <w:r>
        <w:rPr>
          <w:rFonts w:ascii="宋体" w:hAnsi="宋体" w:cs="宋体" w:eastAsia="宋体" w:hint="default"/>
          <w:color w:val="231F20"/>
          <w:spacing w:val="1"/>
          <w:w w:val="106"/>
          <w:sz w:val="20"/>
          <w:szCs w:val="20"/>
        </w:rPr>
        <w:t>10.3%，所占营业收入的</w:t>
      </w:r>
      <w:r>
        <w:rPr>
          <w:rFonts w:ascii="宋体" w:hAnsi="宋体" w:cs="宋体" w:eastAsia="宋体" w:hint="default"/>
          <w:color w:val="231F20"/>
          <w:spacing w:val="3"/>
          <w:sz w:val="20"/>
          <w:szCs w:val="20"/>
        </w:rPr>
        <w:t> </w:t>
      </w:r>
      <w:r>
        <w:rPr>
          <w:rFonts w:ascii="宋体" w:hAnsi="宋体" w:cs="宋体" w:eastAsia="宋体" w:hint="default"/>
          <w:color w:val="231F20"/>
          <w:w w:val="105"/>
          <w:sz w:val="20"/>
          <w:szCs w:val="20"/>
        </w:rPr>
        <w:t>比重由上年的</w:t>
      </w:r>
      <w:r>
        <w:rPr>
          <w:rFonts w:ascii="宋体" w:hAnsi="宋体" w:cs="宋体" w:eastAsia="宋体" w:hint="default"/>
          <w:color w:val="231F20"/>
          <w:spacing w:val="-51"/>
          <w:w w:val="105"/>
          <w:sz w:val="20"/>
          <w:szCs w:val="20"/>
        </w:rPr>
        <w:t> </w:t>
      </w:r>
      <w:r>
        <w:rPr>
          <w:rFonts w:ascii="宋体" w:hAnsi="宋体" w:cs="宋体" w:eastAsia="宋体" w:hint="default"/>
          <w:color w:val="231F20"/>
          <w:w w:val="105"/>
          <w:sz w:val="20"/>
          <w:szCs w:val="20"/>
        </w:rPr>
        <w:t>5.1%</w:t>
      </w:r>
      <w:r>
        <w:rPr>
          <w:rFonts w:ascii="宋体" w:hAnsi="宋体" w:cs="宋体" w:eastAsia="宋体" w:hint="default"/>
          <w:color w:val="231F20"/>
          <w:spacing w:val="-52"/>
          <w:w w:val="105"/>
          <w:sz w:val="20"/>
          <w:szCs w:val="20"/>
        </w:rPr>
        <w:t> </w:t>
      </w:r>
      <w:r>
        <w:rPr>
          <w:rFonts w:ascii="宋体" w:hAnsi="宋体" w:cs="宋体" w:eastAsia="宋体" w:hint="default"/>
          <w:color w:val="231F20"/>
          <w:w w:val="105"/>
          <w:sz w:val="20"/>
          <w:szCs w:val="20"/>
        </w:rPr>
        <w:t>下降至</w:t>
      </w:r>
      <w:r>
        <w:rPr>
          <w:rFonts w:ascii="宋体" w:hAnsi="宋体" w:cs="宋体" w:eastAsia="宋体" w:hint="default"/>
          <w:color w:val="231F20"/>
          <w:spacing w:val="-51"/>
          <w:w w:val="105"/>
          <w:sz w:val="20"/>
          <w:szCs w:val="20"/>
        </w:rPr>
        <w:t> </w:t>
      </w:r>
      <w:r>
        <w:rPr>
          <w:rFonts w:ascii="宋体" w:hAnsi="宋体" w:cs="宋体" w:eastAsia="宋体" w:hint="default"/>
          <w:color w:val="231F20"/>
          <w:w w:val="105"/>
          <w:sz w:val="20"/>
          <w:szCs w:val="20"/>
        </w:rPr>
        <w:t>4.7%。</w:t>
      </w:r>
      <w:r>
        <w:rPr>
          <w:rFonts w:ascii="宋体" w:hAnsi="宋体" w:cs="宋体" w:eastAsia="宋体" w:hint="default"/>
          <w:sz w:val="20"/>
          <w:szCs w:val="20"/>
        </w:rPr>
      </w:r>
    </w:p>
    <w:p>
      <w:pPr>
        <w:spacing w:before="178"/>
        <w:ind w:left="113" w:right="0" w:firstLine="0"/>
        <w:jc w:val="both"/>
        <w:rPr>
          <w:rFonts w:ascii="宋体" w:hAnsi="宋体" w:cs="宋体" w:eastAsia="宋体" w:hint="default"/>
          <w:sz w:val="20"/>
          <w:szCs w:val="20"/>
        </w:rPr>
      </w:pPr>
      <w:r>
        <w:rPr>
          <w:rFonts w:ascii="宋体" w:hAnsi="宋体" w:cs="宋体" w:eastAsia="宋体" w:hint="default"/>
          <w:color w:val="231F20"/>
          <w:w w:val="95"/>
          <w:sz w:val="20"/>
          <w:szCs w:val="20"/>
        </w:rPr>
        <w:t>(b)</w:t>
      </w:r>
      <w:r>
        <w:rPr>
          <w:rFonts w:ascii="宋体" w:hAnsi="宋体" w:cs="宋体" w:eastAsia="宋体" w:hint="default"/>
          <w:color w:val="231F20"/>
          <w:spacing w:val="-59"/>
          <w:w w:val="95"/>
          <w:sz w:val="20"/>
          <w:szCs w:val="20"/>
        </w:rPr>
        <w:t> </w:t>
      </w:r>
      <w:r>
        <w:rPr>
          <w:rFonts w:ascii="宋体" w:hAnsi="宋体" w:cs="宋体" w:eastAsia="宋体" w:hint="default"/>
          <w:color w:val="231F20"/>
          <w:w w:val="95"/>
          <w:sz w:val="20"/>
          <w:szCs w:val="20"/>
        </w:rPr>
        <w:t>折旧及摊销</w:t>
      </w:r>
      <w:r>
        <w:rPr>
          <w:rFonts w:ascii="宋体" w:hAnsi="宋体" w:cs="宋体" w:eastAsia="宋体" w:hint="default"/>
          <w:w w:val="95"/>
          <w:sz w:val="20"/>
          <w:szCs w:val="20"/>
        </w:rPr>
      </w:r>
    </w:p>
    <w:p>
      <w:pPr>
        <w:spacing w:line="240" w:lineRule="auto" w:before="12"/>
        <w:rPr>
          <w:rFonts w:ascii="宋体" w:hAnsi="宋体" w:cs="宋体" w:eastAsia="宋体" w:hint="default"/>
          <w:sz w:val="15"/>
          <w:szCs w:val="15"/>
        </w:rPr>
      </w:pPr>
    </w:p>
    <w:p>
      <w:pPr>
        <w:spacing w:line="276" w:lineRule="auto" w:before="0"/>
        <w:ind w:left="113" w:right="1127" w:firstLine="0"/>
        <w:jc w:val="both"/>
        <w:rPr>
          <w:rFonts w:ascii="宋体" w:hAnsi="宋体" w:cs="宋体" w:eastAsia="宋体" w:hint="default"/>
          <w:sz w:val="20"/>
          <w:szCs w:val="20"/>
        </w:rPr>
      </w:pPr>
      <w:r>
        <w:rPr>
          <w:rFonts w:ascii="宋体" w:hAnsi="宋体" w:cs="宋体" w:eastAsia="宋体" w:hint="default"/>
          <w:color w:val="231F20"/>
          <w:spacing w:val="1"/>
          <w:sz w:val="20"/>
          <w:szCs w:val="20"/>
        </w:rPr>
        <w:t>公司加快</w:t>
      </w:r>
      <w:r>
        <w:rPr>
          <w:rFonts w:ascii="宋体" w:hAnsi="宋体" w:cs="宋体" w:eastAsia="宋体" w:hint="default"/>
          <w:color w:val="231F20"/>
          <w:spacing w:val="-58"/>
          <w:sz w:val="20"/>
          <w:szCs w:val="20"/>
        </w:rPr>
        <w:t> </w:t>
      </w:r>
      <w:r>
        <w:rPr>
          <w:rFonts w:ascii="宋体" w:hAnsi="宋体" w:cs="宋体" w:eastAsia="宋体" w:hint="default"/>
          <w:color w:val="231F20"/>
          <w:spacing w:val="-1"/>
          <w:w w:val="127"/>
          <w:sz w:val="20"/>
          <w:szCs w:val="20"/>
        </w:rPr>
        <w:t>4G</w:t>
      </w:r>
      <w:r>
        <w:rPr>
          <w:rFonts w:ascii="宋体" w:hAnsi="宋体" w:cs="宋体" w:eastAsia="宋体" w:hint="default"/>
          <w:color w:val="231F20"/>
          <w:spacing w:val="-86"/>
          <w:w w:val="127"/>
          <w:sz w:val="20"/>
          <w:szCs w:val="20"/>
        </w:rPr>
        <w:t> </w:t>
      </w:r>
      <w:r>
        <w:rPr>
          <w:rFonts w:ascii="宋体" w:hAnsi="宋体" w:cs="宋体" w:eastAsia="宋体" w:hint="default"/>
          <w:color w:val="231F20"/>
          <w:w w:val="103"/>
          <w:sz w:val="20"/>
          <w:szCs w:val="20"/>
        </w:rPr>
        <w:t>和固网宽带网络建设，2015</w:t>
      </w:r>
      <w:r>
        <w:rPr>
          <w:rFonts w:ascii="宋体" w:hAnsi="宋体" w:cs="宋体" w:eastAsia="宋体" w:hint="default"/>
          <w:color w:val="231F20"/>
          <w:spacing w:val="-62"/>
          <w:w w:val="103"/>
          <w:sz w:val="20"/>
          <w:szCs w:val="20"/>
        </w:rPr>
        <w:t> </w:t>
      </w:r>
      <w:r>
        <w:rPr>
          <w:rFonts w:ascii="宋体" w:hAnsi="宋体" w:cs="宋体" w:eastAsia="宋体" w:hint="default"/>
          <w:color w:val="231F20"/>
          <w:spacing w:val="1"/>
          <w:sz w:val="20"/>
          <w:szCs w:val="20"/>
        </w:rPr>
        <w:t>年资产折旧及摊销发生</w:t>
      </w:r>
      <w:r>
        <w:rPr>
          <w:rFonts w:ascii="宋体" w:hAnsi="宋体" w:cs="宋体" w:eastAsia="宋体" w:hint="default"/>
          <w:color w:val="231F20"/>
          <w:spacing w:val="-58"/>
          <w:sz w:val="20"/>
          <w:szCs w:val="20"/>
        </w:rPr>
        <w:t> </w:t>
      </w:r>
      <w:r>
        <w:rPr>
          <w:rFonts w:ascii="宋体" w:hAnsi="宋体" w:cs="宋体" w:eastAsia="宋体" w:hint="default"/>
          <w:color w:val="231F20"/>
          <w:spacing w:val="-1"/>
          <w:w w:val="99"/>
          <w:sz w:val="20"/>
          <w:szCs w:val="20"/>
        </w:rPr>
        <w:t>771.9</w:t>
      </w:r>
      <w:r>
        <w:rPr>
          <w:rFonts w:ascii="宋体" w:hAnsi="宋体" w:cs="宋体" w:eastAsia="宋体" w:hint="default"/>
          <w:color w:val="231F20"/>
          <w:spacing w:val="-58"/>
          <w:w w:val="99"/>
          <w:sz w:val="20"/>
          <w:szCs w:val="20"/>
        </w:rPr>
        <w:t> </w:t>
      </w:r>
      <w:r>
        <w:rPr>
          <w:rFonts w:ascii="宋体" w:hAnsi="宋体" w:cs="宋体" w:eastAsia="宋体" w:hint="default"/>
          <w:color w:val="231F20"/>
          <w:spacing w:val="1"/>
          <w:sz w:val="20"/>
          <w:szCs w:val="20"/>
        </w:rPr>
        <w:t>亿元，同比增长</w:t>
      </w:r>
      <w:r>
        <w:rPr>
          <w:rFonts w:ascii="宋体" w:hAnsi="宋体" w:cs="宋体" w:eastAsia="宋体" w:hint="default"/>
          <w:color w:val="231F20"/>
          <w:spacing w:val="-58"/>
          <w:sz w:val="20"/>
          <w:szCs w:val="20"/>
        </w:rPr>
        <w:t> </w:t>
      </w:r>
      <w:r>
        <w:rPr>
          <w:rFonts w:ascii="宋体" w:hAnsi="宋体" w:cs="宋体" w:eastAsia="宋体" w:hint="default"/>
          <w:color w:val="231F20"/>
          <w:spacing w:val="1"/>
          <w:w w:val="107"/>
          <w:sz w:val="20"/>
          <w:szCs w:val="20"/>
        </w:rPr>
        <w:t>4.0%，所占营业收入</w:t>
      </w:r>
      <w:r>
        <w:rPr>
          <w:rFonts w:ascii="宋体" w:hAnsi="宋体" w:cs="宋体" w:eastAsia="宋体" w:hint="default"/>
          <w:color w:val="231F20"/>
          <w:spacing w:val="2"/>
          <w:sz w:val="20"/>
          <w:szCs w:val="20"/>
        </w:rPr>
        <w:t> </w:t>
      </w:r>
      <w:r>
        <w:rPr>
          <w:rFonts w:ascii="宋体" w:hAnsi="宋体" w:cs="宋体" w:eastAsia="宋体" w:hint="default"/>
          <w:color w:val="231F20"/>
          <w:w w:val="105"/>
          <w:sz w:val="20"/>
          <w:szCs w:val="20"/>
        </w:rPr>
        <w:t>的比重由上年的</w:t>
      </w:r>
      <w:r>
        <w:rPr>
          <w:rFonts w:ascii="宋体" w:hAnsi="宋体" w:cs="宋体" w:eastAsia="宋体" w:hint="default"/>
          <w:color w:val="231F20"/>
          <w:spacing w:val="-50"/>
          <w:w w:val="105"/>
          <w:sz w:val="20"/>
          <w:szCs w:val="20"/>
        </w:rPr>
        <w:t> </w:t>
      </w:r>
      <w:r>
        <w:rPr>
          <w:rFonts w:ascii="宋体" w:hAnsi="宋体" w:cs="宋体" w:eastAsia="宋体" w:hint="default"/>
          <w:color w:val="231F20"/>
          <w:w w:val="105"/>
          <w:sz w:val="20"/>
          <w:szCs w:val="20"/>
        </w:rPr>
        <w:t>25.7%</w:t>
      </w:r>
      <w:r>
        <w:rPr>
          <w:rFonts w:ascii="宋体" w:hAnsi="宋体" w:cs="宋体" w:eastAsia="宋体" w:hint="default"/>
          <w:color w:val="231F20"/>
          <w:spacing w:val="-51"/>
          <w:w w:val="105"/>
          <w:sz w:val="20"/>
          <w:szCs w:val="20"/>
        </w:rPr>
        <w:t> </w:t>
      </w:r>
      <w:r>
        <w:rPr>
          <w:rFonts w:ascii="宋体" w:hAnsi="宋体" w:cs="宋体" w:eastAsia="宋体" w:hint="default"/>
          <w:color w:val="231F20"/>
          <w:w w:val="105"/>
          <w:sz w:val="20"/>
          <w:szCs w:val="20"/>
        </w:rPr>
        <w:t>变化至</w:t>
      </w:r>
      <w:r>
        <w:rPr>
          <w:rFonts w:ascii="宋体" w:hAnsi="宋体" w:cs="宋体" w:eastAsia="宋体" w:hint="default"/>
          <w:color w:val="231F20"/>
          <w:spacing w:val="-50"/>
          <w:w w:val="105"/>
          <w:sz w:val="20"/>
          <w:szCs w:val="20"/>
        </w:rPr>
        <w:t> </w:t>
      </w:r>
      <w:r>
        <w:rPr>
          <w:rFonts w:ascii="宋体" w:hAnsi="宋体" w:cs="宋体" w:eastAsia="宋体" w:hint="default"/>
          <w:color w:val="231F20"/>
          <w:w w:val="105"/>
          <w:sz w:val="20"/>
          <w:szCs w:val="20"/>
        </w:rPr>
        <w:t>27.9%。</w:t>
      </w:r>
      <w:r>
        <w:rPr>
          <w:rFonts w:ascii="宋体" w:hAnsi="宋体" w:cs="宋体" w:eastAsia="宋体" w:hint="default"/>
          <w:sz w:val="20"/>
          <w:szCs w:val="20"/>
        </w:rPr>
      </w:r>
    </w:p>
    <w:p>
      <w:pPr>
        <w:spacing w:before="178"/>
        <w:ind w:left="113" w:right="0" w:firstLine="0"/>
        <w:jc w:val="both"/>
        <w:rPr>
          <w:rFonts w:ascii="宋体" w:hAnsi="宋体" w:cs="宋体" w:eastAsia="宋体" w:hint="default"/>
          <w:sz w:val="20"/>
          <w:szCs w:val="20"/>
        </w:rPr>
      </w:pPr>
      <w:r>
        <w:rPr>
          <w:rFonts w:ascii="宋体" w:hAnsi="宋体" w:cs="宋体" w:eastAsia="宋体" w:hint="default"/>
          <w:color w:val="231F20"/>
          <w:w w:val="95"/>
          <w:sz w:val="20"/>
          <w:szCs w:val="20"/>
        </w:rPr>
        <w:t>(c)</w:t>
      </w:r>
      <w:r>
        <w:rPr>
          <w:rFonts w:ascii="宋体" w:hAnsi="宋体" w:cs="宋体" w:eastAsia="宋体" w:hint="default"/>
          <w:color w:val="231F20"/>
          <w:spacing w:val="-30"/>
          <w:w w:val="95"/>
          <w:sz w:val="20"/>
          <w:szCs w:val="20"/>
        </w:rPr>
        <w:t> </w:t>
      </w:r>
      <w:r>
        <w:rPr>
          <w:rFonts w:ascii="宋体" w:hAnsi="宋体" w:cs="宋体" w:eastAsia="宋体" w:hint="default"/>
          <w:color w:val="231F20"/>
          <w:w w:val="95"/>
          <w:sz w:val="20"/>
          <w:szCs w:val="20"/>
        </w:rPr>
        <w:t>网络运行及支撑成本</w:t>
      </w:r>
      <w:r>
        <w:rPr>
          <w:rFonts w:ascii="宋体" w:hAnsi="宋体" w:cs="宋体" w:eastAsia="宋体" w:hint="default"/>
          <w:w w:val="95"/>
          <w:sz w:val="20"/>
          <w:szCs w:val="20"/>
        </w:rPr>
      </w:r>
    </w:p>
    <w:p>
      <w:pPr>
        <w:spacing w:line="240" w:lineRule="auto" w:before="12"/>
        <w:rPr>
          <w:rFonts w:ascii="宋体" w:hAnsi="宋体" w:cs="宋体" w:eastAsia="宋体" w:hint="default"/>
          <w:sz w:val="15"/>
          <w:szCs w:val="15"/>
        </w:rPr>
      </w:pPr>
    </w:p>
    <w:p>
      <w:pPr>
        <w:spacing w:line="276" w:lineRule="auto" w:before="0"/>
        <w:ind w:left="113" w:right="1129" w:firstLine="0"/>
        <w:jc w:val="both"/>
        <w:rPr>
          <w:rFonts w:ascii="宋体" w:hAnsi="宋体" w:cs="宋体" w:eastAsia="宋体" w:hint="default"/>
          <w:sz w:val="20"/>
          <w:szCs w:val="20"/>
        </w:rPr>
      </w:pPr>
      <w:r>
        <w:rPr>
          <w:rFonts w:ascii="宋体" w:hAnsi="宋体" w:cs="宋体" w:eastAsia="宋体" w:hint="default"/>
          <w:color w:val="231F20"/>
          <w:spacing w:val="2"/>
          <w:sz w:val="20"/>
          <w:szCs w:val="20"/>
        </w:rPr>
        <w:t>一方面从</w:t>
      </w:r>
      <w:r>
        <w:rPr>
          <w:rFonts w:ascii="宋体" w:hAnsi="宋体" w:cs="宋体" w:eastAsia="宋体" w:hint="default"/>
          <w:color w:val="231F20"/>
          <w:spacing w:val="-29"/>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29"/>
          <w:sz w:val="20"/>
          <w:szCs w:val="20"/>
        </w:rPr>
        <w:t> </w:t>
      </w:r>
      <w:r>
        <w:rPr>
          <w:rFonts w:ascii="宋体" w:hAnsi="宋体" w:cs="宋体" w:eastAsia="宋体" w:hint="default"/>
          <w:color w:val="231F20"/>
          <w:spacing w:val="2"/>
          <w:sz w:val="20"/>
          <w:szCs w:val="20"/>
        </w:rPr>
        <w:t>年起，公司从自营铁塔模式转变为向铁塔公司付费使用模式（附注</w:t>
      </w:r>
      <w:r>
        <w:rPr>
          <w:rFonts w:ascii="宋体" w:hAnsi="宋体" w:cs="宋体" w:eastAsia="宋体" w:hint="default"/>
          <w:color w:val="231F20"/>
          <w:spacing w:val="-29"/>
          <w:sz w:val="20"/>
          <w:szCs w:val="20"/>
        </w:rPr>
        <w:t> </w:t>
      </w:r>
      <w:r>
        <w:rPr>
          <w:rFonts w:ascii="宋体" w:hAnsi="宋体" w:cs="宋体" w:eastAsia="宋体" w:hint="default"/>
          <w:color w:val="231F20"/>
          <w:spacing w:val="2"/>
          <w:sz w:val="20"/>
          <w:szCs w:val="20"/>
        </w:rPr>
        <w:t>4）导致使用费增加，另一</w:t>
      </w:r>
      <w:r>
        <w:rPr>
          <w:rFonts w:ascii="宋体" w:hAnsi="宋体" w:cs="宋体" w:eastAsia="宋体" w:hint="default"/>
          <w:color w:val="231F20"/>
          <w:spacing w:val="-87"/>
          <w:sz w:val="20"/>
          <w:szCs w:val="20"/>
        </w:rPr>
        <w:t> </w:t>
      </w:r>
      <w:r>
        <w:rPr>
          <w:rFonts w:ascii="宋体" w:hAnsi="宋体" w:cs="宋体" w:eastAsia="宋体" w:hint="default"/>
          <w:color w:val="231F20"/>
          <w:spacing w:val="-87"/>
          <w:sz w:val="20"/>
          <w:szCs w:val="20"/>
        </w:rPr>
      </w:r>
      <w:r>
        <w:rPr>
          <w:rFonts w:ascii="宋体" w:hAnsi="宋体" w:cs="宋体" w:eastAsia="宋体" w:hint="default"/>
          <w:color w:val="231F20"/>
          <w:spacing w:val="3"/>
          <w:w w:val="101"/>
          <w:sz w:val="20"/>
          <w:szCs w:val="20"/>
        </w:rPr>
        <w:t>方面随着网络规模的扩大及能源、物业租金等成本投入加大，2015</w:t>
      </w:r>
      <w:r>
        <w:rPr>
          <w:rFonts w:ascii="宋体" w:hAnsi="宋体" w:cs="宋体" w:eastAsia="宋体" w:hint="default"/>
          <w:color w:val="231F20"/>
          <w:spacing w:val="-60"/>
          <w:w w:val="101"/>
          <w:sz w:val="20"/>
          <w:szCs w:val="20"/>
        </w:rPr>
        <w:t> </w:t>
      </w:r>
      <w:r>
        <w:rPr>
          <w:rFonts w:ascii="宋体" w:hAnsi="宋体" w:cs="宋体" w:eastAsia="宋体" w:hint="default"/>
          <w:color w:val="231F20"/>
          <w:spacing w:val="3"/>
          <w:sz w:val="20"/>
          <w:szCs w:val="20"/>
        </w:rPr>
        <w:t>年网络运行及支撑成本发生</w:t>
      </w:r>
      <w:r>
        <w:rPr>
          <w:rFonts w:ascii="宋体" w:hAnsi="宋体" w:cs="宋体" w:eastAsia="宋体" w:hint="default"/>
          <w:color w:val="231F20"/>
          <w:spacing w:val="-58"/>
          <w:sz w:val="20"/>
          <w:szCs w:val="20"/>
        </w:rPr>
        <w:t> </w:t>
      </w:r>
      <w:r>
        <w:rPr>
          <w:rFonts w:ascii="宋体" w:hAnsi="宋体" w:cs="宋体" w:eastAsia="宋体" w:hint="default"/>
          <w:color w:val="231F20"/>
          <w:spacing w:val="-1"/>
          <w:w w:val="99"/>
          <w:sz w:val="20"/>
          <w:szCs w:val="20"/>
        </w:rPr>
        <w:t>423.1</w:t>
      </w:r>
      <w:r>
        <w:rPr>
          <w:rFonts w:ascii="宋体" w:hAnsi="宋体" w:cs="宋体" w:eastAsia="宋体" w:hint="default"/>
          <w:color w:val="231F20"/>
          <w:spacing w:val="-59"/>
          <w:w w:val="99"/>
          <w:sz w:val="20"/>
          <w:szCs w:val="20"/>
        </w:rPr>
        <w:t> </w:t>
      </w:r>
      <w:r>
        <w:rPr>
          <w:rFonts w:ascii="宋体" w:hAnsi="宋体" w:cs="宋体" w:eastAsia="宋体" w:hint="default"/>
          <w:color w:val="231F20"/>
          <w:spacing w:val="1"/>
          <w:sz w:val="20"/>
          <w:szCs w:val="20"/>
        </w:rPr>
        <w:t>亿元，</w:t>
      </w:r>
      <w:r>
        <w:rPr>
          <w:rFonts w:ascii="宋体" w:hAnsi="宋体" w:cs="宋体" w:eastAsia="宋体" w:hint="default"/>
          <w:color w:val="231F20"/>
          <w:sz w:val="20"/>
          <w:szCs w:val="20"/>
        </w:rPr>
        <w:t> 同比增长 11.8%，所占营业收入的比重由上年的 13.1% 变化至</w:t>
      </w:r>
      <w:r>
        <w:rPr>
          <w:rFonts w:ascii="宋体" w:hAnsi="宋体" w:cs="宋体" w:eastAsia="宋体" w:hint="default"/>
          <w:color w:val="231F20"/>
          <w:spacing w:val="63"/>
          <w:sz w:val="20"/>
          <w:szCs w:val="20"/>
        </w:rPr>
        <w:t> </w:t>
      </w:r>
      <w:r>
        <w:rPr>
          <w:rFonts w:ascii="宋体" w:hAnsi="宋体" w:cs="宋体" w:eastAsia="宋体" w:hint="default"/>
          <w:color w:val="231F20"/>
          <w:sz w:val="20"/>
          <w:szCs w:val="20"/>
        </w:rPr>
        <w:t>15.3%。</w:t>
      </w:r>
      <w:r>
        <w:rPr>
          <w:rFonts w:ascii="宋体" w:hAnsi="宋体" w:cs="宋体" w:eastAsia="宋体" w:hint="default"/>
          <w:sz w:val="20"/>
          <w:szCs w:val="20"/>
        </w:rPr>
      </w:r>
    </w:p>
    <w:p>
      <w:pPr>
        <w:spacing w:before="178"/>
        <w:ind w:left="113" w:right="0" w:firstLine="0"/>
        <w:jc w:val="both"/>
        <w:rPr>
          <w:rFonts w:ascii="宋体" w:hAnsi="宋体" w:cs="宋体" w:eastAsia="宋体" w:hint="default"/>
          <w:sz w:val="20"/>
          <w:szCs w:val="20"/>
        </w:rPr>
      </w:pPr>
      <w:r>
        <w:rPr>
          <w:rFonts w:ascii="宋体" w:hAnsi="宋体" w:cs="宋体" w:eastAsia="宋体" w:hint="default"/>
          <w:color w:val="231F20"/>
          <w:w w:val="95"/>
          <w:sz w:val="20"/>
          <w:szCs w:val="20"/>
        </w:rPr>
        <w:t>(d)</w:t>
      </w:r>
      <w:r>
        <w:rPr>
          <w:rFonts w:ascii="宋体" w:hAnsi="宋体" w:cs="宋体" w:eastAsia="宋体" w:hint="default"/>
          <w:color w:val="231F20"/>
          <w:spacing w:val="-69"/>
          <w:w w:val="95"/>
          <w:sz w:val="20"/>
          <w:szCs w:val="20"/>
        </w:rPr>
        <w:t> </w:t>
      </w:r>
      <w:r>
        <w:rPr>
          <w:rFonts w:ascii="宋体" w:hAnsi="宋体" w:cs="宋体" w:eastAsia="宋体" w:hint="default"/>
          <w:color w:val="231F20"/>
          <w:w w:val="95"/>
          <w:sz w:val="20"/>
          <w:szCs w:val="20"/>
        </w:rPr>
        <w:t>人工成本</w:t>
      </w:r>
      <w:r>
        <w:rPr>
          <w:rFonts w:ascii="宋体" w:hAnsi="宋体" w:cs="宋体" w:eastAsia="宋体" w:hint="default"/>
          <w:w w:val="95"/>
          <w:sz w:val="20"/>
          <w:szCs w:val="20"/>
        </w:rPr>
      </w:r>
    </w:p>
    <w:p>
      <w:pPr>
        <w:spacing w:line="240" w:lineRule="auto" w:before="12"/>
        <w:rPr>
          <w:rFonts w:ascii="宋体" w:hAnsi="宋体" w:cs="宋体" w:eastAsia="宋体" w:hint="default"/>
          <w:sz w:val="15"/>
          <w:szCs w:val="15"/>
        </w:rPr>
      </w:pPr>
    </w:p>
    <w:p>
      <w:pPr>
        <w:spacing w:line="276" w:lineRule="auto" w:before="0"/>
        <w:ind w:left="113" w:right="1131" w:firstLine="0"/>
        <w:jc w:val="both"/>
        <w:rPr>
          <w:rFonts w:ascii="宋体" w:hAnsi="宋体" w:cs="宋体" w:eastAsia="宋体" w:hint="default"/>
          <w:sz w:val="20"/>
          <w:szCs w:val="20"/>
        </w:rPr>
      </w:pPr>
      <w:r>
        <w:rPr>
          <w:rFonts w:ascii="宋体" w:hAnsi="宋体" w:cs="宋体" w:eastAsia="宋体" w:hint="default"/>
          <w:color w:val="231F20"/>
          <w:spacing w:val="-1"/>
          <w:w w:val="102"/>
          <w:sz w:val="20"/>
          <w:szCs w:val="20"/>
        </w:rPr>
        <w:t>公司继续深化用工和分配制度改革，2015</w:t>
      </w:r>
      <w:r>
        <w:rPr>
          <w:rFonts w:ascii="宋体" w:hAnsi="宋体" w:cs="宋体" w:eastAsia="宋体" w:hint="default"/>
          <w:color w:val="231F20"/>
          <w:spacing w:val="-66"/>
          <w:w w:val="102"/>
          <w:sz w:val="20"/>
          <w:szCs w:val="20"/>
        </w:rPr>
        <w:t> </w:t>
      </w:r>
      <w:r>
        <w:rPr>
          <w:rFonts w:ascii="宋体" w:hAnsi="宋体" w:cs="宋体" w:eastAsia="宋体" w:hint="default"/>
          <w:color w:val="231F20"/>
          <w:sz w:val="20"/>
          <w:szCs w:val="20"/>
        </w:rPr>
        <w:t>年人工成本发生</w:t>
      </w:r>
      <w:r>
        <w:rPr>
          <w:rFonts w:ascii="宋体" w:hAnsi="宋体" w:cs="宋体" w:eastAsia="宋体" w:hint="default"/>
          <w:color w:val="231F20"/>
          <w:spacing w:val="-63"/>
          <w:sz w:val="20"/>
          <w:szCs w:val="20"/>
        </w:rPr>
        <w:t> </w:t>
      </w:r>
      <w:r>
        <w:rPr>
          <w:rFonts w:ascii="宋体" w:hAnsi="宋体" w:cs="宋体" w:eastAsia="宋体" w:hint="default"/>
          <w:color w:val="231F20"/>
          <w:spacing w:val="-1"/>
          <w:w w:val="99"/>
          <w:sz w:val="20"/>
          <w:szCs w:val="20"/>
        </w:rPr>
        <w:t>351.4</w:t>
      </w:r>
      <w:r>
        <w:rPr>
          <w:rFonts w:ascii="宋体" w:hAnsi="宋体" w:cs="宋体" w:eastAsia="宋体" w:hint="default"/>
          <w:color w:val="231F20"/>
          <w:spacing w:val="-63"/>
          <w:w w:val="99"/>
          <w:sz w:val="20"/>
          <w:szCs w:val="20"/>
        </w:rPr>
        <w:t> </w:t>
      </w:r>
      <w:r>
        <w:rPr>
          <w:rFonts w:ascii="宋体" w:hAnsi="宋体" w:cs="宋体" w:eastAsia="宋体" w:hint="default"/>
          <w:color w:val="231F20"/>
          <w:sz w:val="20"/>
          <w:szCs w:val="20"/>
        </w:rPr>
        <w:t>亿元，同比增长</w:t>
      </w:r>
      <w:r>
        <w:rPr>
          <w:rFonts w:ascii="宋体" w:hAnsi="宋体" w:cs="宋体" w:eastAsia="宋体" w:hint="default"/>
          <w:color w:val="231F20"/>
          <w:spacing w:val="-63"/>
          <w:sz w:val="20"/>
          <w:szCs w:val="20"/>
        </w:rPr>
        <w:t> </w:t>
      </w:r>
      <w:r>
        <w:rPr>
          <w:rFonts w:ascii="宋体" w:hAnsi="宋体" w:cs="宋体" w:eastAsia="宋体" w:hint="default"/>
          <w:color w:val="231F20"/>
          <w:spacing w:val="-1"/>
          <w:w w:val="105"/>
          <w:sz w:val="20"/>
          <w:szCs w:val="20"/>
        </w:rPr>
        <w:t>1.4%，所占营业收入的比重</w:t>
      </w:r>
      <w:r>
        <w:rPr>
          <w:rFonts w:ascii="宋体" w:hAnsi="宋体" w:cs="宋体" w:eastAsia="宋体" w:hint="default"/>
          <w:color w:val="231F20"/>
          <w:sz w:val="20"/>
          <w:szCs w:val="20"/>
        </w:rPr>
        <w:t> </w:t>
      </w:r>
      <w:r>
        <w:rPr>
          <w:rFonts w:ascii="宋体" w:hAnsi="宋体" w:cs="宋体" w:eastAsia="宋体" w:hint="default"/>
          <w:color w:val="231F20"/>
          <w:w w:val="105"/>
          <w:sz w:val="20"/>
          <w:szCs w:val="20"/>
        </w:rPr>
        <w:t>由上年的</w:t>
      </w:r>
      <w:r>
        <w:rPr>
          <w:rFonts w:ascii="宋体" w:hAnsi="宋体" w:cs="宋体" w:eastAsia="宋体" w:hint="default"/>
          <w:color w:val="231F20"/>
          <w:spacing w:val="-40"/>
          <w:w w:val="105"/>
          <w:sz w:val="20"/>
          <w:szCs w:val="20"/>
        </w:rPr>
        <w:t> </w:t>
      </w:r>
      <w:r>
        <w:rPr>
          <w:rFonts w:ascii="宋体" w:hAnsi="宋体" w:cs="宋体" w:eastAsia="宋体" w:hint="default"/>
          <w:color w:val="231F20"/>
          <w:w w:val="105"/>
          <w:sz w:val="20"/>
          <w:szCs w:val="20"/>
        </w:rPr>
        <w:t>12.0%</w:t>
      </w:r>
      <w:r>
        <w:rPr>
          <w:rFonts w:ascii="宋体" w:hAnsi="宋体" w:cs="宋体" w:eastAsia="宋体" w:hint="default"/>
          <w:color w:val="231F20"/>
          <w:spacing w:val="-41"/>
          <w:w w:val="105"/>
          <w:sz w:val="20"/>
          <w:szCs w:val="20"/>
        </w:rPr>
        <w:t> </w:t>
      </w:r>
      <w:r>
        <w:rPr>
          <w:rFonts w:ascii="宋体" w:hAnsi="宋体" w:cs="宋体" w:eastAsia="宋体" w:hint="default"/>
          <w:color w:val="231F20"/>
          <w:w w:val="105"/>
          <w:sz w:val="20"/>
          <w:szCs w:val="20"/>
        </w:rPr>
        <w:t>变化至</w:t>
      </w:r>
      <w:r>
        <w:rPr>
          <w:rFonts w:ascii="宋体" w:hAnsi="宋体" w:cs="宋体" w:eastAsia="宋体" w:hint="default"/>
          <w:color w:val="231F20"/>
          <w:spacing w:val="-40"/>
          <w:w w:val="105"/>
          <w:sz w:val="20"/>
          <w:szCs w:val="20"/>
        </w:rPr>
        <w:t> </w:t>
      </w:r>
      <w:r>
        <w:rPr>
          <w:rFonts w:ascii="宋体" w:hAnsi="宋体" w:cs="宋体" w:eastAsia="宋体" w:hint="default"/>
          <w:color w:val="231F20"/>
          <w:w w:val="105"/>
          <w:sz w:val="20"/>
          <w:szCs w:val="20"/>
        </w:rPr>
        <w:t>12.7%。</w:t>
      </w:r>
      <w:r>
        <w:rPr>
          <w:rFonts w:ascii="宋体" w:hAnsi="宋体" w:cs="宋体" w:eastAsia="宋体" w:hint="default"/>
          <w:sz w:val="20"/>
          <w:szCs w:val="20"/>
        </w:rPr>
      </w:r>
    </w:p>
    <w:p>
      <w:pPr>
        <w:spacing w:before="178"/>
        <w:ind w:left="113" w:right="0" w:firstLine="0"/>
        <w:jc w:val="both"/>
        <w:rPr>
          <w:rFonts w:ascii="宋体" w:hAnsi="宋体" w:cs="宋体" w:eastAsia="宋体" w:hint="default"/>
          <w:sz w:val="20"/>
          <w:szCs w:val="20"/>
        </w:rPr>
      </w:pPr>
      <w:r>
        <w:rPr>
          <w:rFonts w:ascii="宋体" w:hAnsi="宋体" w:cs="宋体" w:eastAsia="宋体" w:hint="default"/>
          <w:color w:val="231F20"/>
          <w:w w:val="95"/>
          <w:sz w:val="20"/>
          <w:szCs w:val="20"/>
        </w:rPr>
        <w:t>(e)</w:t>
      </w:r>
      <w:r>
        <w:rPr>
          <w:rFonts w:ascii="宋体" w:hAnsi="宋体" w:cs="宋体" w:eastAsia="宋体" w:hint="default"/>
          <w:color w:val="231F20"/>
          <w:spacing w:val="-29"/>
          <w:w w:val="95"/>
          <w:sz w:val="20"/>
          <w:szCs w:val="20"/>
        </w:rPr>
        <w:t> </w:t>
      </w:r>
      <w:r>
        <w:rPr>
          <w:rFonts w:ascii="宋体" w:hAnsi="宋体" w:cs="宋体" w:eastAsia="宋体" w:hint="default"/>
          <w:color w:val="231F20"/>
          <w:w w:val="95"/>
          <w:sz w:val="20"/>
          <w:szCs w:val="20"/>
        </w:rPr>
        <w:t>销售通信产品成本</w:t>
      </w:r>
      <w:r>
        <w:rPr>
          <w:rFonts w:ascii="宋体" w:hAnsi="宋体" w:cs="宋体" w:eastAsia="宋体" w:hint="default"/>
          <w:w w:val="95"/>
          <w:sz w:val="20"/>
          <w:szCs w:val="20"/>
        </w:rPr>
      </w:r>
    </w:p>
    <w:p>
      <w:pPr>
        <w:spacing w:line="240" w:lineRule="auto" w:before="12"/>
        <w:rPr>
          <w:rFonts w:ascii="宋体" w:hAnsi="宋体" w:cs="宋体" w:eastAsia="宋体" w:hint="default"/>
          <w:sz w:val="15"/>
          <w:szCs w:val="15"/>
        </w:rPr>
      </w:pPr>
    </w:p>
    <w:p>
      <w:pPr>
        <w:spacing w:line="276" w:lineRule="auto" w:before="0"/>
        <w:ind w:left="113" w:right="1129" w:firstLine="0"/>
        <w:jc w:val="both"/>
        <w:rPr>
          <w:rFonts w:ascii="宋体" w:hAnsi="宋体" w:cs="宋体" w:eastAsia="宋体" w:hint="default"/>
          <w:sz w:val="20"/>
          <w:szCs w:val="20"/>
        </w:rPr>
      </w:pPr>
      <w:r>
        <w:rPr>
          <w:rFonts w:ascii="宋体" w:hAnsi="宋体" w:cs="宋体" w:eastAsia="宋体" w:hint="default"/>
          <w:color w:val="231F20"/>
          <w:spacing w:val="-1"/>
          <w:w w:val="111"/>
          <w:sz w:val="20"/>
          <w:szCs w:val="20"/>
        </w:rPr>
        <w:t>2015</w:t>
      </w:r>
      <w:r>
        <w:rPr>
          <w:rFonts w:ascii="宋体" w:hAnsi="宋体" w:cs="宋体" w:eastAsia="宋体" w:hint="default"/>
          <w:color w:val="231F20"/>
          <w:spacing w:val="-57"/>
          <w:w w:val="111"/>
          <w:sz w:val="20"/>
          <w:szCs w:val="20"/>
        </w:rPr>
        <w:t> </w:t>
      </w:r>
      <w:r>
        <w:rPr>
          <w:rFonts w:ascii="宋体" w:hAnsi="宋体" w:cs="宋体" w:eastAsia="宋体" w:hint="default"/>
          <w:color w:val="231F20"/>
          <w:spacing w:val="2"/>
          <w:sz w:val="20"/>
          <w:szCs w:val="20"/>
        </w:rPr>
        <w:t>年销售通信产品成本发生</w:t>
      </w:r>
      <w:r>
        <w:rPr>
          <w:rFonts w:ascii="宋体" w:hAnsi="宋体" w:cs="宋体" w:eastAsia="宋体" w:hint="default"/>
          <w:color w:val="231F20"/>
          <w:spacing w:val="-46"/>
          <w:sz w:val="20"/>
          <w:szCs w:val="20"/>
        </w:rPr>
        <w:t> </w:t>
      </w:r>
      <w:r>
        <w:rPr>
          <w:rFonts w:ascii="宋体" w:hAnsi="宋体" w:cs="宋体" w:eastAsia="宋体" w:hint="default"/>
          <w:color w:val="231F20"/>
          <w:spacing w:val="-1"/>
          <w:w w:val="99"/>
          <w:sz w:val="20"/>
          <w:szCs w:val="20"/>
        </w:rPr>
        <w:t>440.5</w:t>
      </w:r>
      <w:r>
        <w:rPr>
          <w:rFonts w:ascii="宋体" w:hAnsi="宋体" w:cs="宋体" w:eastAsia="宋体" w:hint="default"/>
          <w:color w:val="231F20"/>
          <w:spacing w:val="-46"/>
          <w:w w:val="99"/>
          <w:sz w:val="20"/>
          <w:szCs w:val="20"/>
        </w:rPr>
        <w:t> </w:t>
      </w:r>
      <w:r>
        <w:rPr>
          <w:rFonts w:ascii="宋体" w:hAnsi="宋体" w:cs="宋体" w:eastAsia="宋体" w:hint="default"/>
          <w:color w:val="231F20"/>
          <w:spacing w:val="2"/>
          <w:sz w:val="20"/>
          <w:szCs w:val="20"/>
        </w:rPr>
        <w:t>亿元，同期销售通信产品收入为</w:t>
      </w:r>
      <w:r>
        <w:rPr>
          <w:rFonts w:ascii="宋体" w:hAnsi="宋体" w:cs="宋体" w:eastAsia="宋体" w:hint="default"/>
          <w:color w:val="231F20"/>
          <w:spacing w:val="-46"/>
          <w:sz w:val="20"/>
          <w:szCs w:val="20"/>
        </w:rPr>
        <w:t> </w:t>
      </w:r>
      <w:r>
        <w:rPr>
          <w:rFonts w:ascii="宋体" w:hAnsi="宋体" w:cs="宋体" w:eastAsia="宋体" w:hint="default"/>
          <w:color w:val="231F20"/>
          <w:spacing w:val="-1"/>
          <w:w w:val="99"/>
          <w:sz w:val="20"/>
          <w:szCs w:val="20"/>
        </w:rPr>
        <w:t>417.7</w:t>
      </w:r>
      <w:r>
        <w:rPr>
          <w:rFonts w:ascii="宋体" w:hAnsi="宋体" w:cs="宋体" w:eastAsia="宋体" w:hint="default"/>
          <w:color w:val="231F20"/>
          <w:spacing w:val="-46"/>
          <w:w w:val="99"/>
          <w:sz w:val="20"/>
          <w:szCs w:val="20"/>
        </w:rPr>
        <w:t> </w:t>
      </w:r>
      <w:r>
        <w:rPr>
          <w:rFonts w:ascii="宋体" w:hAnsi="宋体" w:cs="宋体" w:eastAsia="宋体" w:hint="default"/>
          <w:color w:val="231F20"/>
          <w:spacing w:val="2"/>
          <w:sz w:val="20"/>
          <w:szCs w:val="20"/>
        </w:rPr>
        <w:t>亿元，销售通信产品亏损为</w:t>
      </w:r>
      <w:r>
        <w:rPr>
          <w:rFonts w:ascii="宋体" w:hAnsi="宋体" w:cs="宋体" w:eastAsia="宋体" w:hint="default"/>
          <w:color w:val="231F20"/>
          <w:spacing w:val="-46"/>
          <w:sz w:val="20"/>
          <w:szCs w:val="20"/>
        </w:rPr>
        <w:t> </w:t>
      </w:r>
      <w:r>
        <w:rPr>
          <w:rFonts w:ascii="宋体" w:hAnsi="宋体" w:cs="宋体" w:eastAsia="宋体" w:hint="default"/>
          <w:color w:val="231F20"/>
          <w:spacing w:val="-1"/>
          <w:w w:val="97"/>
          <w:sz w:val="20"/>
          <w:szCs w:val="20"/>
        </w:rPr>
        <w:t>22.8</w:t>
      </w:r>
      <w:r>
        <w:rPr>
          <w:rFonts w:ascii="宋体" w:hAnsi="宋体" w:cs="宋体" w:eastAsia="宋体" w:hint="default"/>
          <w:color w:val="231F20"/>
          <w:spacing w:val="-95"/>
          <w:w w:val="97"/>
          <w:sz w:val="20"/>
          <w:szCs w:val="20"/>
        </w:rPr>
        <w:t> </w:t>
      </w:r>
      <w:r>
        <w:rPr>
          <w:rFonts w:ascii="宋体" w:hAnsi="宋体" w:cs="宋体" w:eastAsia="宋体" w:hint="default"/>
          <w:color w:val="231F20"/>
          <w:spacing w:val="-95"/>
          <w:w w:val="97"/>
          <w:sz w:val="20"/>
          <w:szCs w:val="20"/>
        </w:rPr>
      </w:r>
      <w:r>
        <w:rPr>
          <w:rFonts w:ascii="宋体" w:hAnsi="宋体" w:cs="宋体" w:eastAsia="宋体" w:hint="default"/>
          <w:color w:val="231F20"/>
          <w:spacing w:val="2"/>
          <w:sz w:val="20"/>
          <w:szCs w:val="20"/>
        </w:rPr>
        <w:t>亿元，其中终端补贴成本为</w:t>
      </w:r>
      <w:r>
        <w:rPr>
          <w:rFonts w:ascii="宋体" w:hAnsi="宋体" w:cs="宋体" w:eastAsia="宋体" w:hint="default"/>
          <w:color w:val="231F20"/>
          <w:spacing w:val="-68"/>
          <w:sz w:val="20"/>
          <w:szCs w:val="20"/>
        </w:rPr>
        <w:t> </w:t>
      </w:r>
      <w:r>
        <w:rPr>
          <w:rFonts w:ascii="宋体" w:hAnsi="宋体" w:cs="宋体" w:eastAsia="宋体" w:hint="default"/>
          <w:color w:val="231F20"/>
          <w:spacing w:val="-1"/>
          <w:w w:val="97"/>
          <w:sz w:val="20"/>
          <w:szCs w:val="20"/>
        </w:rPr>
        <w:t>28.5</w:t>
      </w:r>
      <w:r>
        <w:rPr>
          <w:rFonts w:ascii="宋体" w:hAnsi="宋体" w:cs="宋体" w:eastAsia="宋体" w:hint="default"/>
          <w:color w:val="231F20"/>
          <w:spacing w:val="-65"/>
          <w:w w:val="97"/>
          <w:sz w:val="20"/>
          <w:szCs w:val="20"/>
        </w:rPr>
        <w:t> </w:t>
      </w:r>
      <w:r>
        <w:rPr>
          <w:rFonts w:ascii="宋体" w:hAnsi="宋体" w:cs="宋体" w:eastAsia="宋体" w:hint="default"/>
          <w:color w:val="231F20"/>
          <w:spacing w:val="2"/>
          <w:sz w:val="20"/>
          <w:szCs w:val="20"/>
        </w:rPr>
        <w:t>亿元，同比下降</w:t>
      </w:r>
      <w:r>
        <w:rPr>
          <w:rFonts w:ascii="宋体" w:hAnsi="宋体" w:cs="宋体" w:eastAsia="宋体" w:hint="default"/>
          <w:color w:val="231F20"/>
          <w:spacing w:val="-68"/>
          <w:sz w:val="20"/>
          <w:szCs w:val="20"/>
        </w:rPr>
        <w:t> </w:t>
      </w:r>
      <w:r>
        <w:rPr>
          <w:rFonts w:ascii="宋体" w:hAnsi="宋体" w:cs="宋体" w:eastAsia="宋体" w:hint="default"/>
          <w:color w:val="231F20"/>
          <w:spacing w:val="2"/>
          <w:w w:val="103"/>
          <w:sz w:val="20"/>
          <w:szCs w:val="20"/>
        </w:rPr>
        <w:t>38.7%，公司持续优化终端合约产品结构，提升终端补贴使</w:t>
      </w:r>
      <w:r>
        <w:rPr>
          <w:rFonts w:ascii="宋体" w:hAnsi="宋体" w:cs="宋体" w:eastAsia="宋体" w:hint="default"/>
          <w:color w:val="231F20"/>
          <w:spacing w:val="3"/>
          <w:sz w:val="20"/>
          <w:szCs w:val="20"/>
        </w:rPr>
        <w:t> </w:t>
      </w:r>
      <w:r>
        <w:rPr>
          <w:rFonts w:ascii="宋体" w:hAnsi="宋体" w:cs="宋体" w:eastAsia="宋体" w:hint="default"/>
          <w:color w:val="231F20"/>
          <w:w w:val="105"/>
          <w:sz w:val="20"/>
          <w:szCs w:val="20"/>
        </w:rPr>
        <w:t>用效益，所占营业收入的比重由上年的</w:t>
      </w:r>
      <w:r>
        <w:rPr>
          <w:rFonts w:ascii="宋体" w:hAnsi="宋体" w:cs="宋体" w:eastAsia="宋体" w:hint="default"/>
          <w:color w:val="231F20"/>
          <w:spacing w:val="-87"/>
          <w:w w:val="105"/>
          <w:sz w:val="20"/>
          <w:szCs w:val="20"/>
        </w:rPr>
        <w:t> </w:t>
      </w:r>
      <w:r>
        <w:rPr>
          <w:rFonts w:ascii="宋体" w:hAnsi="宋体" w:cs="宋体" w:eastAsia="宋体" w:hint="default"/>
          <w:color w:val="231F20"/>
          <w:w w:val="105"/>
          <w:sz w:val="20"/>
          <w:szCs w:val="20"/>
        </w:rPr>
        <w:t>1.6%</w:t>
      </w:r>
      <w:r>
        <w:rPr>
          <w:rFonts w:ascii="宋体" w:hAnsi="宋体" w:cs="宋体" w:eastAsia="宋体" w:hint="default"/>
          <w:color w:val="231F20"/>
          <w:spacing w:val="-88"/>
          <w:w w:val="105"/>
          <w:sz w:val="20"/>
          <w:szCs w:val="20"/>
        </w:rPr>
        <w:t> </w:t>
      </w:r>
      <w:r>
        <w:rPr>
          <w:rFonts w:ascii="宋体" w:hAnsi="宋体" w:cs="宋体" w:eastAsia="宋体" w:hint="default"/>
          <w:color w:val="231F20"/>
          <w:w w:val="105"/>
          <w:sz w:val="20"/>
          <w:szCs w:val="20"/>
        </w:rPr>
        <w:t>下降至</w:t>
      </w:r>
      <w:r>
        <w:rPr>
          <w:rFonts w:ascii="宋体" w:hAnsi="宋体" w:cs="宋体" w:eastAsia="宋体" w:hint="default"/>
          <w:color w:val="231F20"/>
          <w:spacing w:val="-87"/>
          <w:w w:val="105"/>
          <w:sz w:val="20"/>
          <w:szCs w:val="20"/>
        </w:rPr>
        <w:t> </w:t>
      </w:r>
      <w:r>
        <w:rPr>
          <w:rFonts w:ascii="宋体" w:hAnsi="宋体" w:cs="宋体" w:eastAsia="宋体" w:hint="default"/>
          <w:color w:val="231F20"/>
          <w:w w:val="105"/>
          <w:sz w:val="20"/>
          <w:szCs w:val="20"/>
        </w:rPr>
        <w:t>1.0%。</w:t>
      </w:r>
      <w:r>
        <w:rPr>
          <w:rFonts w:ascii="宋体" w:hAnsi="宋体" w:cs="宋体" w:eastAsia="宋体" w:hint="default"/>
          <w:sz w:val="20"/>
          <w:szCs w:val="20"/>
        </w:rPr>
      </w:r>
    </w:p>
    <w:p>
      <w:pPr>
        <w:spacing w:before="178"/>
        <w:ind w:left="113" w:right="0" w:firstLine="0"/>
        <w:jc w:val="both"/>
        <w:rPr>
          <w:rFonts w:ascii="宋体" w:hAnsi="宋体" w:cs="宋体" w:eastAsia="宋体" w:hint="default"/>
          <w:sz w:val="20"/>
          <w:szCs w:val="20"/>
        </w:rPr>
      </w:pPr>
      <w:r>
        <w:rPr>
          <w:rFonts w:ascii="宋体" w:hAnsi="宋体" w:cs="宋体" w:eastAsia="宋体" w:hint="default"/>
          <w:color w:val="231F20"/>
          <w:w w:val="90"/>
          <w:sz w:val="20"/>
          <w:szCs w:val="20"/>
        </w:rPr>
        <w:t>(f)</w:t>
      </w:r>
      <w:r>
        <w:rPr>
          <w:rFonts w:ascii="宋体" w:hAnsi="宋体" w:cs="宋体" w:eastAsia="宋体" w:hint="default"/>
          <w:color w:val="231F20"/>
          <w:spacing w:val="-53"/>
          <w:w w:val="90"/>
          <w:sz w:val="20"/>
          <w:szCs w:val="20"/>
        </w:rPr>
        <w:t> </w:t>
      </w:r>
      <w:r>
        <w:rPr>
          <w:rFonts w:ascii="宋体" w:hAnsi="宋体" w:cs="宋体" w:eastAsia="宋体" w:hint="default"/>
          <w:color w:val="231F20"/>
          <w:w w:val="90"/>
          <w:sz w:val="20"/>
          <w:szCs w:val="20"/>
        </w:rPr>
        <w:t>销售费用</w:t>
      </w:r>
      <w:r>
        <w:rPr>
          <w:rFonts w:ascii="宋体" w:hAnsi="宋体" w:cs="宋体" w:eastAsia="宋体" w:hint="default"/>
          <w:w w:val="90"/>
          <w:sz w:val="20"/>
          <w:szCs w:val="20"/>
        </w:rPr>
      </w:r>
    </w:p>
    <w:p>
      <w:pPr>
        <w:spacing w:line="240" w:lineRule="auto" w:before="12"/>
        <w:rPr>
          <w:rFonts w:ascii="宋体" w:hAnsi="宋体" w:cs="宋体" w:eastAsia="宋体" w:hint="default"/>
          <w:sz w:val="15"/>
          <w:szCs w:val="15"/>
        </w:rPr>
      </w:pPr>
    </w:p>
    <w:p>
      <w:pPr>
        <w:spacing w:line="276" w:lineRule="auto" w:before="0"/>
        <w:ind w:left="113" w:right="1131" w:firstLine="0"/>
        <w:jc w:val="both"/>
        <w:rPr>
          <w:rFonts w:ascii="宋体" w:hAnsi="宋体" w:cs="宋体" w:eastAsia="宋体" w:hint="default"/>
          <w:sz w:val="20"/>
          <w:szCs w:val="20"/>
        </w:rPr>
      </w:pPr>
      <w:r>
        <w:rPr>
          <w:rFonts w:ascii="宋体" w:hAnsi="宋体" w:cs="宋体" w:eastAsia="宋体" w:hint="default"/>
          <w:color w:val="231F20"/>
          <w:sz w:val="20"/>
          <w:szCs w:val="20"/>
        </w:rPr>
        <w:t>公司围绕落实成本压降，重点加强销售费用管理，积极推进营销模式转型，优化合约产品和渠道结构，促进客 </w:t>
      </w:r>
      <w:r>
        <w:rPr>
          <w:rFonts w:ascii="宋体" w:hAnsi="宋体" w:cs="宋体" w:eastAsia="宋体" w:hint="default"/>
          <w:color w:val="231F20"/>
          <w:spacing w:val="-1"/>
          <w:w w:val="104"/>
          <w:sz w:val="20"/>
          <w:szCs w:val="20"/>
        </w:rPr>
        <w:t>户质量的提升，2015</w:t>
      </w:r>
      <w:r>
        <w:rPr>
          <w:rFonts w:ascii="宋体" w:hAnsi="宋体" w:cs="宋体" w:eastAsia="宋体" w:hint="default"/>
          <w:color w:val="231F20"/>
          <w:spacing w:val="-64"/>
          <w:w w:val="104"/>
          <w:sz w:val="20"/>
          <w:szCs w:val="20"/>
        </w:rPr>
        <w:t> </w:t>
      </w:r>
      <w:r>
        <w:rPr>
          <w:rFonts w:ascii="宋体" w:hAnsi="宋体" w:cs="宋体" w:eastAsia="宋体" w:hint="default"/>
          <w:color w:val="231F20"/>
          <w:sz w:val="20"/>
          <w:szCs w:val="20"/>
        </w:rPr>
        <w:t>年销售费用发生</w:t>
      </w:r>
      <w:r>
        <w:rPr>
          <w:rFonts w:ascii="宋体" w:hAnsi="宋体" w:cs="宋体" w:eastAsia="宋体" w:hint="default"/>
          <w:color w:val="231F20"/>
          <w:spacing w:val="-60"/>
          <w:sz w:val="20"/>
          <w:szCs w:val="20"/>
        </w:rPr>
        <w:t> </w:t>
      </w:r>
      <w:r>
        <w:rPr>
          <w:rFonts w:ascii="宋体" w:hAnsi="宋体" w:cs="宋体" w:eastAsia="宋体" w:hint="default"/>
          <w:color w:val="231F20"/>
          <w:spacing w:val="-1"/>
          <w:w w:val="99"/>
          <w:sz w:val="20"/>
          <w:szCs w:val="20"/>
        </w:rPr>
        <w:t>319.7</w:t>
      </w:r>
      <w:r>
        <w:rPr>
          <w:rFonts w:ascii="宋体" w:hAnsi="宋体" w:cs="宋体" w:eastAsia="宋体" w:hint="default"/>
          <w:color w:val="231F20"/>
          <w:spacing w:val="-60"/>
          <w:w w:val="99"/>
          <w:sz w:val="20"/>
          <w:szCs w:val="20"/>
        </w:rPr>
        <w:t> </w:t>
      </w:r>
      <w:r>
        <w:rPr>
          <w:rFonts w:ascii="宋体" w:hAnsi="宋体" w:cs="宋体" w:eastAsia="宋体" w:hint="default"/>
          <w:color w:val="231F20"/>
          <w:sz w:val="20"/>
          <w:szCs w:val="20"/>
        </w:rPr>
        <w:t>亿元，同比下降</w:t>
      </w:r>
      <w:r>
        <w:rPr>
          <w:rFonts w:ascii="宋体" w:hAnsi="宋体" w:cs="宋体" w:eastAsia="宋体" w:hint="default"/>
          <w:color w:val="231F20"/>
          <w:spacing w:val="-60"/>
          <w:sz w:val="20"/>
          <w:szCs w:val="20"/>
        </w:rPr>
        <w:t> </w:t>
      </w:r>
      <w:r>
        <w:rPr>
          <w:rFonts w:ascii="宋体" w:hAnsi="宋体" w:cs="宋体" w:eastAsia="宋体" w:hint="default"/>
          <w:color w:val="231F20"/>
          <w:spacing w:val="-1"/>
          <w:w w:val="104"/>
          <w:sz w:val="20"/>
          <w:szCs w:val="20"/>
        </w:rPr>
        <w:t>20.5%，所占营业收入的比重由上年的</w:t>
      </w:r>
      <w:r>
        <w:rPr>
          <w:rFonts w:ascii="宋体" w:hAnsi="宋体" w:cs="宋体" w:eastAsia="宋体" w:hint="default"/>
          <w:color w:val="231F20"/>
          <w:spacing w:val="-65"/>
          <w:w w:val="104"/>
          <w:sz w:val="20"/>
          <w:szCs w:val="20"/>
        </w:rPr>
        <w:t> </w:t>
      </w:r>
      <w:r>
        <w:rPr>
          <w:rFonts w:ascii="宋体" w:hAnsi="宋体" w:cs="宋体" w:eastAsia="宋体" w:hint="default"/>
          <w:color w:val="231F20"/>
          <w:spacing w:val="-1"/>
          <w:w w:val="117"/>
          <w:sz w:val="20"/>
          <w:szCs w:val="20"/>
        </w:rPr>
        <w:t>13.9%</w:t>
      </w:r>
      <w:r>
        <w:rPr>
          <w:rFonts w:ascii="宋体" w:hAnsi="宋体" w:cs="宋体" w:eastAsia="宋体" w:hint="default"/>
          <w:color w:val="231F20"/>
          <w:spacing w:val="-78"/>
          <w:w w:val="117"/>
          <w:sz w:val="20"/>
          <w:szCs w:val="20"/>
        </w:rPr>
        <w:t> </w:t>
      </w:r>
      <w:r>
        <w:rPr>
          <w:rFonts w:ascii="宋体" w:hAnsi="宋体" w:cs="宋体" w:eastAsia="宋体" w:hint="default"/>
          <w:color w:val="231F20"/>
          <w:sz w:val="20"/>
          <w:szCs w:val="20"/>
        </w:rPr>
        <w:t>下</w:t>
      </w:r>
      <w:r>
        <w:rPr>
          <w:rFonts w:ascii="宋体" w:hAnsi="宋体" w:cs="宋体" w:eastAsia="宋体" w:hint="default"/>
          <w:color w:val="231F20"/>
          <w:sz w:val="20"/>
          <w:szCs w:val="20"/>
        </w:rPr>
        <w:t> 降至</w:t>
      </w:r>
      <w:r>
        <w:rPr>
          <w:rFonts w:ascii="宋体" w:hAnsi="宋体" w:cs="宋体" w:eastAsia="宋体" w:hint="default"/>
          <w:color w:val="231F20"/>
          <w:spacing w:val="38"/>
          <w:sz w:val="20"/>
          <w:szCs w:val="20"/>
        </w:rPr>
        <w:t> </w:t>
      </w:r>
      <w:r>
        <w:rPr>
          <w:rFonts w:ascii="宋体" w:hAnsi="宋体" w:cs="宋体" w:eastAsia="宋体" w:hint="default"/>
          <w:color w:val="231F20"/>
          <w:sz w:val="20"/>
          <w:szCs w:val="20"/>
        </w:rPr>
        <w:t>11.5%。</w:t>
      </w:r>
      <w:r>
        <w:rPr>
          <w:rFonts w:ascii="宋体" w:hAnsi="宋体" w:cs="宋体" w:eastAsia="宋体" w:hint="default"/>
          <w:sz w:val="20"/>
          <w:szCs w:val="20"/>
        </w:rPr>
      </w:r>
    </w:p>
    <w:p>
      <w:pPr>
        <w:spacing w:before="178"/>
        <w:ind w:left="113" w:right="0" w:firstLine="0"/>
        <w:jc w:val="both"/>
        <w:rPr>
          <w:rFonts w:ascii="宋体" w:hAnsi="宋体" w:cs="宋体" w:eastAsia="宋体" w:hint="default"/>
          <w:sz w:val="20"/>
          <w:szCs w:val="20"/>
        </w:rPr>
      </w:pPr>
      <w:r>
        <w:rPr>
          <w:rFonts w:ascii="宋体" w:hAnsi="宋体" w:cs="宋体" w:eastAsia="宋体" w:hint="default"/>
          <w:color w:val="231F20"/>
          <w:w w:val="95"/>
          <w:sz w:val="20"/>
          <w:szCs w:val="20"/>
        </w:rPr>
        <w:t>(g)</w:t>
      </w:r>
      <w:r>
        <w:rPr>
          <w:rFonts w:ascii="宋体" w:hAnsi="宋体" w:cs="宋体" w:eastAsia="宋体" w:hint="default"/>
          <w:color w:val="231F20"/>
          <w:spacing w:val="1"/>
          <w:w w:val="95"/>
          <w:sz w:val="20"/>
          <w:szCs w:val="20"/>
        </w:rPr>
        <w:t> </w:t>
      </w:r>
      <w:r>
        <w:rPr>
          <w:rFonts w:ascii="宋体" w:hAnsi="宋体" w:cs="宋体" w:eastAsia="宋体" w:hint="default"/>
          <w:color w:val="231F20"/>
          <w:w w:val="95"/>
          <w:sz w:val="20"/>
          <w:szCs w:val="20"/>
        </w:rPr>
        <w:t>其他营业成本及管理费用</w:t>
      </w:r>
      <w:r>
        <w:rPr>
          <w:rFonts w:ascii="宋体" w:hAnsi="宋体" w:cs="宋体" w:eastAsia="宋体" w:hint="default"/>
          <w:w w:val="95"/>
          <w:sz w:val="20"/>
          <w:szCs w:val="20"/>
        </w:rPr>
      </w:r>
    </w:p>
    <w:p>
      <w:pPr>
        <w:spacing w:line="240" w:lineRule="auto" w:before="12"/>
        <w:rPr>
          <w:rFonts w:ascii="宋体" w:hAnsi="宋体" w:cs="宋体" w:eastAsia="宋体" w:hint="default"/>
          <w:sz w:val="15"/>
          <w:szCs w:val="15"/>
        </w:rPr>
      </w:pPr>
    </w:p>
    <w:p>
      <w:pPr>
        <w:spacing w:line="276" w:lineRule="auto" w:before="0"/>
        <w:ind w:left="113" w:right="1132" w:firstLine="0"/>
        <w:jc w:val="both"/>
        <w:rPr>
          <w:rFonts w:ascii="宋体" w:hAnsi="宋体" w:cs="宋体" w:eastAsia="宋体" w:hint="default"/>
          <w:sz w:val="20"/>
          <w:szCs w:val="20"/>
        </w:rPr>
      </w:pPr>
      <w:r>
        <w:rPr>
          <w:rFonts w:ascii="宋体" w:hAnsi="宋体" w:cs="宋体" w:eastAsia="宋体" w:hint="default"/>
          <w:color w:val="231F20"/>
          <w:spacing w:val="-1"/>
          <w:w w:val="111"/>
          <w:sz w:val="20"/>
          <w:szCs w:val="20"/>
        </w:rPr>
        <w:t>2015</w:t>
      </w:r>
      <w:r>
        <w:rPr>
          <w:rFonts w:ascii="宋体" w:hAnsi="宋体" w:cs="宋体" w:eastAsia="宋体" w:hint="default"/>
          <w:color w:val="231F20"/>
          <w:spacing w:val="-67"/>
          <w:w w:val="111"/>
          <w:sz w:val="20"/>
          <w:szCs w:val="20"/>
        </w:rPr>
        <w:t> </w:t>
      </w:r>
      <w:r>
        <w:rPr>
          <w:rFonts w:ascii="宋体" w:hAnsi="宋体" w:cs="宋体" w:eastAsia="宋体" w:hint="default"/>
          <w:color w:val="231F20"/>
          <w:spacing w:val="1"/>
          <w:sz w:val="20"/>
          <w:szCs w:val="20"/>
        </w:rPr>
        <w:t>年公司其他营业成本及管理费用发生</w:t>
      </w:r>
      <w:r>
        <w:rPr>
          <w:rFonts w:ascii="宋体" w:hAnsi="宋体" w:cs="宋体" w:eastAsia="宋体" w:hint="default"/>
          <w:color w:val="231F20"/>
          <w:spacing w:val="-56"/>
          <w:sz w:val="20"/>
          <w:szCs w:val="20"/>
        </w:rPr>
        <w:t> </w:t>
      </w:r>
      <w:r>
        <w:rPr>
          <w:rFonts w:ascii="宋体" w:hAnsi="宋体" w:cs="宋体" w:eastAsia="宋体" w:hint="default"/>
          <w:color w:val="231F20"/>
          <w:spacing w:val="-1"/>
          <w:w w:val="99"/>
          <w:sz w:val="20"/>
          <w:szCs w:val="20"/>
        </w:rPr>
        <w:t>157.6</w:t>
      </w:r>
      <w:r>
        <w:rPr>
          <w:rFonts w:ascii="宋体" w:hAnsi="宋体" w:cs="宋体" w:eastAsia="宋体" w:hint="default"/>
          <w:color w:val="231F20"/>
          <w:spacing w:val="-56"/>
          <w:w w:val="99"/>
          <w:sz w:val="20"/>
          <w:szCs w:val="20"/>
        </w:rPr>
        <w:t> </w:t>
      </w:r>
      <w:r>
        <w:rPr>
          <w:rFonts w:ascii="宋体" w:hAnsi="宋体" w:cs="宋体" w:eastAsia="宋体" w:hint="default"/>
          <w:color w:val="231F20"/>
          <w:spacing w:val="1"/>
          <w:sz w:val="20"/>
          <w:szCs w:val="20"/>
        </w:rPr>
        <w:t>亿元，同比增长</w:t>
      </w:r>
      <w:r>
        <w:rPr>
          <w:rFonts w:ascii="宋体" w:hAnsi="宋体" w:cs="宋体" w:eastAsia="宋体" w:hint="default"/>
          <w:color w:val="231F20"/>
          <w:spacing w:val="-56"/>
          <w:sz w:val="20"/>
          <w:szCs w:val="20"/>
        </w:rPr>
        <w:t> </w:t>
      </w:r>
      <w:r>
        <w:rPr>
          <w:rFonts w:ascii="宋体" w:hAnsi="宋体" w:cs="宋体" w:eastAsia="宋体" w:hint="default"/>
          <w:color w:val="231F20"/>
          <w:spacing w:val="1"/>
          <w:w w:val="104"/>
          <w:sz w:val="20"/>
          <w:szCs w:val="20"/>
        </w:rPr>
        <w:t>5.0%，所占营业收入的比重由上年的</w:t>
      </w:r>
      <w:r>
        <w:rPr>
          <w:rFonts w:ascii="宋体" w:hAnsi="宋体" w:cs="宋体" w:eastAsia="宋体" w:hint="default"/>
          <w:color w:val="231F20"/>
          <w:spacing w:val="-60"/>
          <w:w w:val="104"/>
          <w:sz w:val="20"/>
          <w:szCs w:val="20"/>
        </w:rPr>
        <w:t> </w:t>
      </w:r>
      <w:r>
        <w:rPr>
          <w:rFonts w:ascii="宋体" w:hAnsi="宋体" w:cs="宋体" w:eastAsia="宋体" w:hint="default"/>
          <w:color w:val="231F20"/>
          <w:spacing w:val="-1"/>
          <w:w w:val="119"/>
          <w:sz w:val="20"/>
          <w:szCs w:val="20"/>
        </w:rPr>
        <w:t>5.3%</w:t>
      </w:r>
      <w:r>
        <w:rPr>
          <w:rFonts w:ascii="宋体" w:hAnsi="宋体" w:cs="宋体" w:eastAsia="宋体" w:hint="default"/>
          <w:color w:val="231F20"/>
          <w:w w:val="200"/>
          <w:sz w:val="20"/>
          <w:szCs w:val="20"/>
        </w:rPr>
        <w:t> </w:t>
      </w:r>
      <w:r>
        <w:rPr>
          <w:rFonts w:ascii="宋体" w:hAnsi="宋体" w:cs="宋体" w:eastAsia="宋体" w:hint="default"/>
          <w:color w:val="231F20"/>
          <w:w w:val="105"/>
          <w:sz w:val="20"/>
          <w:szCs w:val="20"/>
        </w:rPr>
        <w:t>变化至</w:t>
      </w:r>
      <w:r>
        <w:rPr>
          <w:rFonts w:ascii="宋体" w:hAnsi="宋体" w:cs="宋体" w:eastAsia="宋体" w:hint="default"/>
          <w:color w:val="231F20"/>
          <w:spacing w:val="-38"/>
          <w:w w:val="105"/>
          <w:sz w:val="20"/>
          <w:szCs w:val="20"/>
        </w:rPr>
        <w:t> </w:t>
      </w:r>
      <w:r>
        <w:rPr>
          <w:rFonts w:ascii="宋体" w:hAnsi="宋体" w:cs="宋体" w:eastAsia="宋体" w:hint="default"/>
          <w:color w:val="231F20"/>
          <w:w w:val="105"/>
          <w:sz w:val="20"/>
          <w:szCs w:val="20"/>
        </w:rPr>
        <w:t>5.7%。</w:t>
      </w:r>
      <w:r>
        <w:rPr>
          <w:rFonts w:ascii="宋体" w:hAnsi="宋体" w:cs="宋体" w:eastAsia="宋体" w:hint="default"/>
          <w:sz w:val="20"/>
          <w:szCs w:val="20"/>
        </w:rPr>
      </w:r>
    </w:p>
    <w:p>
      <w:pPr>
        <w:spacing w:before="178"/>
        <w:ind w:left="113" w:right="0" w:firstLine="0"/>
        <w:jc w:val="both"/>
        <w:rPr>
          <w:rFonts w:ascii="宋体" w:hAnsi="宋体" w:cs="宋体" w:eastAsia="宋体" w:hint="default"/>
          <w:sz w:val="20"/>
          <w:szCs w:val="20"/>
        </w:rPr>
      </w:pPr>
      <w:r>
        <w:rPr>
          <w:rFonts w:ascii="宋体" w:hAnsi="宋体" w:cs="宋体" w:eastAsia="宋体" w:hint="default"/>
          <w:color w:val="231F20"/>
          <w:w w:val="95"/>
          <w:sz w:val="20"/>
          <w:szCs w:val="20"/>
        </w:rPr>
        <w:t>(h)</w:t>
      </w:r>
      <w:r>
        <w:rPr>
          <w:rFonts w:ascii="宋体" w:hAnsi="宋体" w:cs="宋体" w:eastAsia="宋体" w:hint="default"/>
          <w:color w:val="231F20"/>
          <w:spacing w:val="-69"/>
          <w:w w:val="95"/>
          <w:sz w:val="20"/>
          <w:szCs w:val="20"/>
        </w:rPr>
        <w:t> </w:t>
      </w:r>
      <w:r>
        <w:rPr>
          <w:rFonts w:ascii="宋体" w:hAnsi="宋体" w:cs="宋体" w:eastAsia="宋体" w:hint="default"/>
          <w:color w:val="231F20"/>
          <w:w w:val="95"/>
          <w:sz w:val="20"/>
          <w:szCs w:val="20"/>
        </w:rPr>
        <w:t>财务费用</w:t>
      </w:r>
      <w:r>
        <w:rPr>
          <w:rFonts w:ascii="宋体" w:hAnsi="宋体" w:cs="宋体" w:eastAsia="宋体" w:hint="default"/>
          <w:w w:val="95"/>
          <w:sz w:val="20"/>
          <w:szCs w:val="20"/>
        </w:rPr>
      </w:r>
    </w:p>
    <w:p>
      <w:pPr>
        <w:spacing w:line="240" w:lineRule="auto" w:before="12"/>
        <w:rPr>
          <w:rFonts w:ascii="宋体" w:hAnsi="宋体" w:cs="宋体" w:eastAsia="宋体" w:hint="default"/>
          <w:sz w:val="15"/>
          <w:szCs w:val="15"/>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2015</w:t>
      </w:r>
      <w:r>
        <w:rPr>
          <w:rFonts w:ascii="宋体" w:hAnsi="宋体" w:cs="宋体" w:eastAsia="宋体" w:hint="default"/>
          <w:color w:val="231F20"/>
          <w:spacing w:val="-60"/>
          <w:sz w:val="20"/>
          <w:szCs w:val="20"/>
        </w:rPr>
        <w:t> </w:t>
      </w:r>
      <w:r>
        <w:rPr>
          <w:rFonts w:ascii="宋体" w:hAnsi="宋体" w:cs="宋体" w:eastAsia="宋体" w:hint="default"/>
          <w:color w:val="231F20"/>
          <w:sz w:val="20"/>
          <w:szCs w:val="20"/>
        </w:rPr>
        <w:t>年公司财务费用发生</w:t>
      </w:r>
      <w:r>
        <w:rPr>
          <w:rFonts w:ascii="宋体" w:hAnsi="宋体" w:cs="宋体" w:eastAsia="宋体" w:hint="default"/>
          <w:color w:val="231F20"/>
          <w:spacing w:val="-60"/>
          <w:sz w:val="20"/>
          <w:szCs w:val="20"/>
        </w:rPr>
        <w:t> </w:t>
      </w:r>
      <w:r>
        <w:rPr>
          <w:rFonts w:ascii="宋体" w:hAnsi="宋体" w:cs="宋体" w:eastAsia="宋体" w:hint="default"/>
          <w:color w:val="231F20"/>
          <w:sz w:val="20"/>
          <w:szCs w:val="20"/>
        </w:rPr>
        <w:t>64.9</w:t>
      </w:r>
      <w:r>
        <w:rPr>
          <w:rFonts w:ascii="宋体" w:hAnsi="宋体" w:cs="宋体" w:eastAsia="宋体" w:hint="default"/>
          <w:color w:val="231F20"/>
          <w:spacing w:val="-60"/>
          <w:sz w:val="20"/>
          <w:szCs w:val="20"/>
        </w:rPr>
        <w:t> </w:t>
      </w:r>
      <w:r>
        <w:rPr>
          <w:rFonts w:ascii="宋体" w:hAnsi="宋体" w:cs="宋体" w:eastAsia="宋体" w:hint="default"/>
          <w:color w:val="231F20"/>
          <w:spacing w:val="-6"/>
          <w:sz w:val="20"/>
          <w:szCs w:val="20"/>
        </w:rPr>
        <w:t>亿元，比上年增加</w:t>
      </w:r>
      <w:r>
        <w:rPr>
          <w:rFonts w:ascii="宋体" w:hAnsi="宋体" w:cs="宋体" w:eastAsia="宋体" w:hint="default"/>
          <w:color w:val="231F20"/>
          <w:spacing w:val="-60"/>
          <w:sz w:val="20"/>
          <w:szCs w:val="20"/>
        </w:rPr>
        <w:t> </w:t>
      </w:r>
      <w:r>
        <w:rPr>
          <w:rFonts w:ascii="宋体" w:hAnsi="宋体" w:cs="宋体" w:eastAsia="宋体" w:hint="default"/>
          <w:color w:val="231F20"/>
          <w:sz w:val="20"/>
          <w:szCs w:val="20"/>
        </w:rPr>
        <w:t>21.6</w:t>
      </w:r>
      <w:r>
        <w:rPr>
          <w:rFonts w:ascii="宋体" w:hAnsi="宋体" w:cs="宋体" w:eastAsia="宋体" w:hint="default"/>
          <w:color w:val="231F20"/>
          <w:spacing w:val="-60"/>
          <w:sz w:val="20"/>
          <w:szCs w:val="20"/>
        </w:rPr>
        <w:t> </w:t>
      </w:r>
      <w:r>
        <w:rPr>
          <w:rFonts w:ascii="宋体" w:hAnsi="宋体" w:cs="宋体" w:eastAsia="宋体" w:hint="default"/>
          <w:color w:val="231F20"/>
          <w:spacing w:val="-5"/>
          <w:sz w:val="20"/>
          <w:szCs w:val="20"/>
        </w:rPr>
        <w:t>亿元，其中受人民币汇改影响，汇兑损失发生</w:t>
      </w:r>
      <w:r>
        <w:rPr>
          <w:rFonts w:ascii="宋体" w:hAnsi="宋体" w:cs="宋体" w:eastAsia="宋体" w:hint="default"/>
          <w:color w:val="231F20"/>
          <w:spacing w:val="-60"/>
          <w:sz w:val="20"/>
          <w:szCs w:val="20"/>
        </w:rPr>
        <w:t> </w:t>
      </w:r>
      <w:r>
        <w:rPr>
          <w:rFonts w:ascii="宋体" w:hAnsi="宋体" w:cs="宋体" w:eastAsia="宋体" w:hint="default"/>
          <w:color w:val="231F20"/>
          <w:sz w:val="20"/>
          <w:szCs w:val="20"/>
        </w:rPr>
        <w:t>21.0</w:t>
      </w:r>
      <w:r>
        <w:rPr>
          <w:rFonts w:ascii="宋体" w:hAnsi="宋体" w:cs="宋体" w:eastAsia="宋体" w:hint="default"/>
          <w:color w:val="231F20"/>
          <w:spacing w:val="-60"/>
          <w:sz w:val="20"/>
          <w:szCs w:val="20"/>
        </w:rPr>
        <w:t> </w:t>
      </w:r>
      <w:r>
        <w:rPr>
          <w:rFonts w:ascii="宋体" w:hAnsi="宋体" w:cs="宋体" w:eastAsia="宋体" w:hint="default"/>
          <w:color w:val="231F20"/>
          <w:sz w:val="20"/>
          <w:szCs w:val="20"/>
        </w:rPr>
        <w:t>亿元。</w:t>
      </w:r>
      <w:r>
        <w:rPr>
          <w:rFonts w:ascii="宋体" w:hAnsi="宋体" w:cs="宋体" w:eastAsia="宋体" w:hint="default"/>
          <w:sz w:val="20"/>
          <w:szCs w:val="20"/>
        </w:rPr>
      </w:r>
    </w:p>
    <w:p>
      <w:pPr>
        <w:spacing w:line="240" w:lineRule="auto" w:before="11"/>
        <w:rPr>
          <w:rFonts w:ascii="宋体" w:hAnsi="宋体" w:cs="宋体" w:eastAsia="宋体" w:hint="default"/>
          <w:sz w:val="15"/>
          <w:szCs w:val="15"/>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4、盈利水平</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w w:val="90"/>
          <w:sz w:val="20"/>
          <w:szCs w:val="20"/>
        </w:rPr>
        <w:t>(a)</w:t>
      </w:r>
      <w:r>
        <w:rPr>
          <w:rFonts w:ascii="宋体" w:hAnsi="宋体" w:cs="宋体" w:eastAsia="宋体" w:hint="default"/>
          <w:color w:val="231F20"/>
          <w:spacing w:val="-20"/>
          <w:w w:val="90"/>
          <w:sz w:val="20"/>
          <w:szCs w:val="20"/>
        </w:rPr>
        <w:t> </w:t>
      </w:r>
      <w:r>
        <w:rPr>
          <w:rFonts w:ascii="宋体" w:hAnsi="宋体" w:cs="宋体" w:eastAsia="宋体" w:hint="default"/>
          <w:color w:val="231F20"/>
          <w:w w:val="90"/>
          <w:sz w:val="20"/>
          <w:szCs w:val="20"/>
        </w:rPr>
        <w:t>税前利润</w:t>
      </w:r>
      <w:r>
        <w:rPr>
          <w:rFonts w:ascii="宋体" w:hAnsi="宋体" w:cs="宋体" w:eastAsia="宋体" w:hint="default"/>
          <w:w w:val="90"/>
          <w:sz w:val="20"/>
          <w:szCs w:val="20"/>
        </w:rPr>
      </w:r>
    </w:p>
    <w:p>
      <w:pPr>
        <w:spacing w:line="240" w:lineRule="auto" w:before="12"/>
        <w:rPr>
          <w:rFonts w:ascii="宋体" w:hAnsi="宋体" w:cs="宋体" w:eastAsia="宋体" w:hint="default"/>
          <w:sz w:val="15"/>
          <w:szCs w:val="15"/>
        </w:rPr>
      </w:pPr>
    </w:p>
    <w:p>
      <w:pPr>
        <w:spacing w:line="276" w:lineRule="auto" w:before="0"/>
        <w:ind w:left="113" w:right="1125" w:firstLine="0"/>
        <w:jc w:val="both"/>
        <w:rPr>
          <w:rFonts w:ascii="宋体" w:hAnsi="宋体" w:cs="宋体" w:eastAsia="宋体" w:hint="default"/>
          <w:sz w:val="20"/>
          <w:szCs w:val="20"/>
        </w:rPr>
      </w:pPr>
      <w:r>
        <w:rPr>
          <w:rFonts w:ascii="宋体" w:hAnsi="宋体" w:cs="宋体" w:eastAsia="宋体" w:hint="default"/>
          <w:color w:val="231F20"/>
          <w:spacing w:val="3"/>
          <w:w w:val="101"/>
          <w:sz w:val="20"/>
          <w:szCs w:val="20"/>
        </w:rPr>
        <w:t>受提速降费﹑流量单月不清零﹑营改增、竞争加剧及汇兑损失的影响，2015</w:t>
      </w:r>
      <w:r>
        <w:rPr>
          <w:rFonts w:ascii="宋体" w:hAnsi="宋体" w:cs="宋体" w:eastAsia="宋体" w:hint="default"/>
          <w:color w:val="231F20"/>
          <w:spacing w:val="-61"/>
          <w:w w:val="101"/>
          <w:sz w:val="20"/>
          <w:szCs w:val="20"/>
        </w:rPr>
        <w:t> </w:t>
      </w:r>
      <w:r>
        <w:rPr>
          <w:rFonts w:ascii="宋体" w:hAnsi="宋体" w:cs="宋体" w:eastAsia="宋体" w:hint="default"/>
          <w:color w:val="231F20"/>
          <w:spacing w:val="3"/>
          <w:sz w:val="20"/>
          <w:szCs w:val="20"/>
        </w:rPr>
        <w:t>年税前利润实现</w:t>
      </w:r>
      <w:r>
        <w:rPr>
          <w:rFonts w:ascii="宋体" w:hAnsi="宋体" w:cs="宋体" w:eastAsia="宋体" w:hint="default"/>
          <w:color w:val="231F20"/>
          <w:spacing w:val="-59"/>
          <w:sz w:val="20"/>
          <w:szCs w:val="20"/>
        </w:rPr>
        <w:t> </w:t>
      </w:r>
      <w:r>
        <w:rPr>
          <w:rFonts w:ascii="宋体" w:hAnsi="宋体" w:cs="宋体" w:eastAsia="宋体" w:hint="default"/>
          <w:color w:val="231F20"/>
          <w:spacing w:val="-1"/>
          <w:w w:val="99"/>
          <w:sz w:val="20"/>
          <w:szCs w:val="20"/>
        </w:rPr>
        <w:t>138.7</w:t>
      </w:r>
      <w:r>
        <w:rPr>
          <w:rFonts w:ascii="宋体" w:hAnsi="宋体" w:cs="宋体" w:eastAsia="宋体" w:hint="default"/>
          <w:color w:val="231F20"/>
          <w:spacing w:val="-59"/>
          <w:w w:val="99"/>
          <w:sz w:val="20"/>
          <w:szCs w:val="20"/>
        </w:rPr>
        <w:t> </w:t>
      </w:r>
      <w:r>
        <w:rPr>
          <w:rFonts w:ascii="宋体" w:hAnsi="宋体" w:cs="宋体" w:eastAsia="宋体" w:hint="default"/>
          <w:color w:val="231F20"/>
          <w:spacing w:val="3"/>
          <w:sz w:val="20"/>
          <w:szCs w:val="20"/>
        </w:rPr>
        <w:t>亿元，同</w:t>
      </w:r>
      <w:r>
        <w:rPr>
          <w:rFonts w:ascii="宋体" w:hAnsi="宋体" w:cs="宋体" w:eastAsia="宋体" w:hint="default"/>
          <w:color w:val="231F20"/>
          <w:spacing w:val="4"/>
          <w:sz w:val="20"/>
          <w:szCs w:val="20"/>
        </w:rPr>
        <w:t> </w:t>
      </w:r>
      <w:r>
        <w:rPr>
          <w:rFonts w:ascii="宋体" w:hAnsi="宋体" w:cs="宋体" w:eastAsia="宋体" w:hint="default"/>
          <w:color w:val="231F20"/>
          <w:sz w:val="20"/>
          <w:szCs w:val="20"/>
        </w:rPr>
        <w:t>比下降</w:t>
      </w:r>
      <w:r>
        <w:rPr>
          <w:rFonts w:ascii="宋体" w:hAnsi="宋体" w:cs="宋体" w:eastAsia="宋体" w:hint="default"/>
          <w:color w:val="231F20"/>
          <w:spacing w:val="-25"/>
          <w:sz w:val="20"/>
          <w:szCs w:val="20"/>
        </w:rPr>
        <w:t> </w:t>
      </w:r>
      <w:r>
        <w:rPr>
          <w:rFonts w:ascii="宋体" w:hAnsi="宋体" w:cs="宋体" w:eastAsia="宋体" w:hint="default"/>
          <w:color w:val="231F20"/>
          <w:sz w:val="20"/>
          <w:szCs w:val="20"/>
        </w:rPr>
        <w:t>12.4%。剔除铁塔出售净收益</w:t>
      </w:r>
      <w:r>
        <w:rPr>
          <w:rFonts w:ascii="宋体" w:hAnsi="宋体" w:cs="宋体" w:eastAsia="宋体" w:hint="default"/>
          <w:color w:val="231F20"/>
          <w:spacing w:val="-26"/>
          <w:sz w:val="20"/>
          <w:szCs w:val="20"/>
        </w:rPr>
        <w:t> </w:t>
      </w:r>
      <w:r>
        <w:rPr>
          <w:rFonts w:ascii="宋体" w:hAnsi="宋体" w:cs="宋体" w:eastAsia="宋体" w:hint="default"/>
          <w:color w:val="231F20"/>
          <w:sz w:val="20"/>
          <w:szCs w:val="20"/>
        </w:rPr>
        <w:t>92.5</w:t>
      </w:r>
      <w:r>
        <w:rPr>
          <w:rFonts w:ascii="宋体" w:hAnsi="宋体" w:cs="宋体" w:eastAsia="宋体" w:hint="default"/>
          <w:color w:val="231F20"/>
          <w:spacing w:val="-26"/>
          <w:sz w:val="20"/>
          <w:szCs w:val="20"/>
        </w:rPr>
        <w:t> </w:t>
      </w:r>
      <w:r>
        <w:rPr>
          <w:rFonts w:ascii="宋体" w:hAnsi="宋体" w:cs="宋体" w:eastAsia="宋体" w:hint="default"/>
          <w:color w:val="231F20"/>
          <w:sz w:val="20"/>
          <w:szCs w:val="20"/>
        </w:rPr>
        <w:t>亿元后，税前利润实现</w:t>
      </w:r>
      <w:r>
        <w:rPr>
          <w:rFonts w:ascii="宋体" w:hAnsi="宋体" w:cs="宋体" w:eastAsia="宋体" w:hint="default"/>
          <w:color w:val="231F20"/>
          <w:spacing w:val="-25"/>
          <w:sz w:val="20"/>
          <w:szCs w:val="20"/>
        </w:rPr>
        <w:t> </w:t>
      </w:r>
      <w:r>
        <w:rPr>
          <w:rFonts w:ascii="宋体" w:hAnsi="宋体" w:cs="宋体" w:eastAsia="宋体" w:hint="default"/>
          <w:color w:val="231F20"/>
          <w:sz w:val="20"/>
          <w:szCs w:val="20"/>
        </w:rPr>
        <w:t>46.2</w:t>
      </w:r>
      <w:r>
        <w:rPr>
          <w:rFonts w:ascii="宋体" w:hAnsi="宋体" w:cs="宋体" w:eastAsia="宋体" w:hint="default"/>
          <w:color w:val="231F20"/>
          <w:spacing w:val="-26"/>
          <w:sz w:val="20"/>
          <w:szCs w:val="20"/>
        </w:rPr>
        <w:t> </w:t>
      </w:r>
      <w:r>
        <w:rPr>
          <w:rFonts w:ascii="宋体" w:hAnsi="宋体" w:cs="宋体" w:eastAsia="宋体" w:hint="default"/>
          <w:color w:val="231F20"/>
          <w:sz w:val="20"/>
          <w:szCs w:val="20"/>
        </w:rPr>
        <w:t>亿元，同比下降</w:t>
      </w:r>
      <w:r>
        <w:rPr>
          <w:rFonts w:ascii="宋体" w:hAnsi="宋体" w:cs="宋体" w:eastAsia="宋体" w:hint="default"/>
          <w:color w:val="231F20"/>
          <w:spacing w:val="-25"/>
          <w:sz w:val="20"/>
          <w:szCs w:val="20"/>
        </w:rPr>
        <w:t> </w:t>
      </w:r>
      <w:r>
        <w:rPr>
          <w:rFonts w:ascii="宋体" w:hAnsi="宋体" w:cs="宋体" w:eastAsia="宋体" w:hint="default"/>
          <w:color w:val="231F20"/>
          <w:sz w:val="20"/>
          <w:szCs w:val="20"/>
        </w:rPr>
        <w:t>70.8%。</w:t>
      </w:r>
      <w:r>
        <w:rPr>
          <w:rFonts w:ascii="宋体" w:hAnsi="宋体" w:cs="宋体" w:eastAsia="宋体" w:hint="default"/>
          <w:sz w:val="20"/>
          <w:szCs w:val="20"/>
        </w:rPr>
      </w:r>
    </w:p>
    <w:p>
      <w:pPr>
        <w:spacing w:after="0" w:line="276" w:lineRule="auto"/>
        <w:jc w:val="both"/>
        <w:rPr>
          <w:rFonts w:ascii="宋体" w:hAnsi="宋体" w:cs="宋体" w:eastAsia="宋体" w:hint="default"/>
          <w:sz w:val="20"/>
          <w:szCs w:val="20"/>
        </w:rPr>
        <w:sectPr>
          <w:pgSz w:w="11910" w:h="16160"/>
          <w:pgMar w:header="653" w:footer="320" w:top="2280" w:bottom="520" w:left="1020" w:right="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6"/>
          <w:szCs w:val="26"/>
        </w:rPr>
      </w:pPr>
    </w:p>
    <w:p>
      <w:pPr>
        <w:spacing w:before="23"/>
        <w:ind w:left="113" w:right="110" w:firstLine="0"/>
        <w:jc w:val="left"/>
        <w:rPr>
          <w:rFonts w:ascii="宋体" w:hAnsi="宋体" w:cs="宋体" w:eastAsia="宋体" w:hint="default"/>
          <w:sz w:val="20"/>
          <w:szCs w:val="20"/>
        </w:rPr>
      </w:pPr>
      <w:r>
        <w:rPr>
          <w:rFonts w:ascii="宋体" w:hAnsi="宋体" w:cs="宋体" w:eastAsia="宋体" w:hint="default"/>
          <w:color w:val="231F20"/>
          <w:w w:val="95"/>
          <w:sz w:val="20"/>
          <w:szCs w:val="20"/>
        </w:rPr>
        <w:t>(b)</w:t>
      </w:r>
      <w:r>
        <w:rPr>
          <w:rFonts w:ascii="宋体" w:hAnsi="宋体" w:cs="宋体" w:eastAsia="宋体" w:hint="default"/>
          <w:color w:val="231F20"/>
          <w:spacing w:val="-79"/>
          <w:w w:val="95"/>
          <w:sz w:val="20"/>
          <w:szCs w:val="20"/>
        </w:rPr>
        <w:t> </w:t>
      </w:r>
      <w:r>
        <w:rPr>
          <w:rFonts w:ascii="宋体" w:hAnsi="宋体" w:cs="宋体" w:eastAsia="宋体" w:hint="default"/>
          <w:color w:val="231F20"/>
          <w:w w:val="95"/>
          <w:sz w:val="20"/>
          <w:szCs w:val="20"/>
        </w:rPr>
        <w:t>所得税</w:t>
      </w:r>
      <w:r>
        <w:rPr>
          <w:rFonts w:ascii="宋体" w:hAnsi="宋体" w:cs="宋体" w:eastAsia="宋体" w:hint="default"/>
          <w:w w:val="95"/>
          <w:sz w:val="20"/>
          <w:szCs w:val="20"/>
        </w:rPr>
      </w:r>
    </w:p>
    <w:p>
      <w:pPr>
        <w:spacing w:line="240" w:lineRule="auto" w:before="12"/>
        <w:rPr>
          <w:rFonts w:ascii="宋体" w:hAnsi="宋体" w:cs="宋体" w:eastAsia="宋体" w:hint="default"/>
          <w:sz w:val="15"/>
          <w:szCs w:val="15"/>
        </w:rPr>
      </w:pPr>
    </w:p>
    <w:p>
      <w:pPr>
        <w:spacing w:line="432" w:lineRule="auto" w:before="0"/>
        <w:ind w:left="113" w:right="4420" w:firstLine="0"/>
        <w:jc w:val="left"/>
        <w:rPr>
          <w:rFonts w:ascii="宋体" w:hAnsi="宋体" w:cs="宋体" w:eastAsia="宋体" w:hint="default"/>
          <w:sz w:val="20"/>
          <w:szCs w:val="20"/>
        </w:rPr>
      </w:pPr>
      <w:r>
        <w:rPr>
          <w:rFonts w:ascii="宋体" w:hAnsi="宋体" w:cs="宋体" w:eastAsia="宋体" w:hint="default"/>
          <w:color w:val="231F20"/>
          <w:sz w:val="20"/>
          <w:szCs w:val="20"/>
        </w:rPr>
        <w:t>2015</w:t>
      </w:r>
      <w:r>
        <w:rPr>
          <w:rFonts w:ascii="宋体" w:hAnsi="宋体" w:cs="宋体" w:eastAsia="宋体" w:hint="default"/>
          <w:color w:val="231F20"/>
          <w:spacing w:val="-23"/>
          <w:sz w:val="20"/>
          <w:szCs w:val="20"/>
        </w:rPr>
        <w:t> </w:t>
      </w:r>
      <w:r>
        <w:rPr>
          <w:rFonts w:ascii="宋体" w:hAnsi="宋体" w:cs="宋体" w:eastAsia="宋体" w:hint="default"/>
          <w:color w:val="231F20"/>
          <w:sz w:val="20"/>
          <w:szCs w:val="20"/>
        </w:rPr>
        <w:t>年公司的所得税为</w:t>
      </w:r>
      <w:r>
        <w:rPr>
          <w:rFonts w:ascii="宋体" w:hAnsi="宋体" w:cs="宋体" w:eastAsia="宋体" w:hint="default"/>
          <w:color w:val="231F20"/>
          <w:spacing w:val="-21"/>
          <w:sz w:val="20"/>
          <w:szCs w:val="20"/>
        </w:rPr>
        <w:t> </w:t>
      </w:r>
      <w:r>
        <w:rPr>
          <w:rFonts w:ascii="宋体" w:hAnsi="宋体" w:cs="宋体" w:eastAsia="宋体" w:hint="default"/>
          <w:color w:val="231F20"/>
          <w:sz w:val="20"/>
          <w:szCs w:val="20"/>
        </w:rPr>
        <w:t>34.3</w:t>
      </w:r>
      <w:r>
        <w:rPr>
          <w:rFonts w:ascii="宋体" w:hAnsi="宋体" w:cs="宋体" w:eastAsia="宋体" w:hint="default"/>
          <w:color w:val="231F20"/>
          <w:spacing w:val="-23"/>
          <w:sz w:val="20"/>
          <w:szCs w:val="20"/>
        </w:rPr>
        <w:t> </w:t>
      </w:r>
      <w:r>
        <w:rPr>
          <w:rFonts w:ascii="宋体" w:hAnsi="宋体" w:cs="宋体" w:eastAsia="宋体" w:hint="default"/>
          <w:color w:val="231F20"/>
          <w:sz w:val="20"/>
          <w:szCs w:val="20"/>
        </w:rPr>
        <w:t>亿元，全年实际税率为</w:t>
      </w:r>
      <w:r>
        <w:rPr>
          <w:rFonts w:ascii="宋体" w:hAnsi="宋体" w:cs="宋体" w:eastAsia="宋体" w:hint="default"/>
          <w:color w:val="231F20"/>
          <w:spacing w:val="-21"/>
          <w:sz w:val="20"/>
          <w:szCs w:val="20"/>
        </w:rPr>
        <w:t> </w:t>
      </w:r>
      <w:r>
        <w:rPr>
          <w:rFonts w:ascii="宋体" w:hAnsi="宋体" w:cs="宋体" w:eastAsia="宋体" w:hint="default"/>
          <w:color w:val="231F20"/>
          <w:sz w:val="20"/>
          <w:szCs w:val="20"/>
        </w:rPr>
        <w:t>24.8%。</w:t>
      </w:r>
      <w:r>
        <w:rPr>
          <w:rFonts w:ascii="宋体" w:hAnsi="宋体" w:cs="宋体" w:eastAsia="宋体" w:hint="default"/>
          <w:color w:val="231F20"/>
          <w:spacing w:val="-95"/>
          <w:sz w:val="20"/>
          <w:szCs w:val="20"/>
        </w:rPr>
        <w:t> </w:t>
      </w:r>
      <w:r>
        <w:rPr>
          <w:rFonts w:ascii="宋体" w:hAnsi="宋体" w:cs="宋体" w:eastAsia="宋体" w:hint="default"/>
          <w:color w:val="231F20"/>
          <w:spacing w:val="-95"/>
          <w:sz w:val="20"/>
          <w:szCs w:val="20"/>
        </w:rPr>
      </w:r>
      <w:r>
        <w:rPr>
          <w:rFonts w:ascii="宋体" w:hAnsi="宋体" w:cs="宋体" w:eastAsia="宋体" w:hint="default"/>
          <w:color w:val="231F20"/>
          <w:w w:val="90"/>
          <w:sz w:val="20"/>
          <w:szCs w:val="20"/>
        </w:rPr>
        <w:t>(c)</w:t>
      </w:r>
      <w:r>
        <w:rPr>
          <w:rFonts w:ascii="宋体" w:hAnsi="宋体" w:cs="宋体" w:eastAsia="宋体" w:hint="default"/>
          <w:color w:val="231F20"/>
          <w:spacing w:val="-20"/>
          <w:w w:val="90"/>
          <w:sz w:val="20"/>
          <w:szCs w:val="20"/>
        </w:rPr>
        <w:t> </w:t>
      </w:r>
      <w:r>
        <w:rPr>
          <w:rFonts w:ascii="宋体" w:hAnsi="宋体" w:cs="宋体" w:eastAsia="宋体" w:hint="default"/>
          <w:color w:val="231F20"/>
          <w:w w:val="90"/>
          <w:sz w:val="20"/>
          <w:szCs w:val="20"/>
        </w:rPr>
        <w:t>年度盈利</w:t>
      </w:r>
      <w:r>
        <w:rPr>
          <w:rFonts w:ascii="宋体" w:hAnsi="宋体" w:cs="宋体" w:eastAsia="宋体" w:hint="default"/>
          <w:w w:val="90"/>
          <w:sz w:val="20"/>
          <w:szCs w:val="20"/>
        </w:rPr>
      </w:r>
    </w:p>
    <w:p>
      <w:pPr>
        <w:spacing w:line="276" w:lineRule="auto" w:before="48"/>
        <w:ind w:left="113" w:right="207" w:firstLine="0"/>
        <w:jc w:val="left"/>
        <w:rPr>
          <w:rFonts w:ascii="宋体" w:hAnsi="宋体" w:cs="宋体" w:eastAsia="宋体" w:hint="default"/>
          <w:sz w:val="20"/>
          <w:szCs w:val="20"/>
        </w:rPr>
      </w:pPr>
      <w:r>
        <w:rPr>
          <w:rFonts w:ascii="宋体" w:hAnsi="宋体" w:cs="宋体" w:eastAsia="宋体" w:hint="default"/>
          <w:color w:val="231F20"/>
          <w:spacing w:val="-1"/>
          <w:w w:val="111"/>
          <w:sz w:val="20"/>
          <w:szCs w:val="20"/>
        </w:rPr>
        <w:t>2015</w:t>
      </w:r>
      <w:r>
        <w:rPr>
          <w:rFonts w:ascii="宋体" w:hAnsi="宋体" w:cs="宋体" w:eastAsia="宋体" w:hint="default"/>
          <w:color w:val="231F20"/>
          <w:spacing w:val="-63"/>
          <w:w w:val="111"/>
          <w:sz w:val="20"/>
          <w:szCs w:val="20"/>
        </w:rPr>
        <w:t> </w:t>
      </w:r>
      <w:r>
        <w:rPr>
          <w:rFonts w:ascii="宋体" w:hAnsi="宋体" w:cs="宋体" w:eastAsia="宋体" w:hint="default"/>
          <w:color w:val="231F20"/>
          <w:spacing w:val="1"/>
          <w:sz w:val="20"/>
          <w:szCs w:val="20"/>
        </w:rPr>
        <w:t>年公司净利润实现</w:t>
      </w:r>
      <w:r>
        <w:rPr>
          <w:rFonts w:ascii="宋体" w:hAnsi="宋体" w:cs="宋体" w:eastAsia="宋体" w:hint="default"/>
          <w:color w:val="231F20"/>
          <w:spacing w:val="-52"/>
          <w:sz w:val="20"/>
          <w:szCs w:val="20"/>
        </w:rPr>
        <w:t> </w:t>
      </w:r>
      <w:r>
        <w:rPr>
          <w:rFonts w:ascii="宋体" w:hAnsi="宋体" w:cs="宋体" w:eastAsia="宋体" w:hint="default"/>
          <w:color w:val="231F20"/>
          <w:spacing w:val="-1"/>
          <w:w w:val="99"/>
          <w:sz w:val="20"/>
          <w:szCs w:val="20"/>
        </w:rPr>
        <w:t>104.3</w:t>
      </w:r>
      <w:r>
        <w:rPr>
          <w:rFonts w:ascii="宋体" w:hAnsi="宋体" w:cs="宋体" w:eastAsia="宋体" w:hint="default"/>
          <w:color w:val="231F20"/>
          <w:spacing w:val="-52"/>
          <w:w w:val="99"/>
          <w:sz w:val="20"/>
          <w:szCs w:val="20"/>
        </w:rPr>
        <w:t> </w:t>
      </w:r>
      <w:r>
        <w:rPr>
          <w:rFonts w:ascii="宋体" w:hAnsi="宋体" w:cs="宋体" w:eastAsia="宋体" w:hint="default"/>
          <w:color w:val="231F20"/>
          <w:spacing w:val="1"/>
          <w:sz w:val="20"/>
          <w:szCs w:val="20"/>
        </w:rPr>
        <w:t>亿元，其中归属于母公司的净利润</w:t>
      </w:r>
      <w:r>
        <w:rPr>
          <w:rFonts w:ascii="宋体" w:hAnsi="宋体" w:cs="宋体" w:eastAsia="宋体" w:hint="default"/>
          <w:color w:val="231F20"/>
          <w:spacing w:val="-52"/>
          <w:sz w:val="20"/>
          <w:szCs w:val="20"/>
        </w:rPr>
        <w:t> </w:t>
      </w:r>
      <w:r>
        <w:rPr>
          <w:rFonts w:ascii="宋体" w:hAnsi="宋体" w:cs="宋体" w:eastAsia="宋体" w:hint="default"/>
          <w:color w:val="231F20"/>
          <w:spacing w:val="-1"/>
          <w:w w:val="97"/>
          <w:sz w:val="20"/>
          <w:szCs w:val="20"/>
        </w:rPr>
        <w:t>34.7</w:t>
      </w:r>
      <w:r>
        <w:rPr>
          <w:rFonts w:ascii="宋体" w:hAnsi="宋体" w:cs="宋体" w:eastAsia="宋体" w:hint="default"/>
          <w:color w:val="231F20"/>
          <w:spacing w:val="-50"/>
          <w:w w:val="97"/>
          <w:sz w:val="20"/>
          <w:szCs w:val="20"/>
        </w:rPr>
        <w:t> </w:t>
      </w:r>
      <w:r>
        <w:rPr>
          <w:rFonts w:ascii="宋体" w:hAnsi="宋体" w:cs="宋体" w:eastAsia="宋体" w:hint="default"/>
          <w:color w:val="231F20"/>
          <w:spacing w:val="1"/>
          <w:sz w:val="20"/>
          <w:szCs w:val="20"/>
        </w:rPr>
        <w:t>亿元</w:t>
      </w:r>
      <w:r>
        <w:rPr>
          <w:rFonts w:ascii="宋体" w:hAnsi="宋体" w:cs="宋体" w:eastAsia="宋体" w:hint="default"/>
          <w:color w:val="231F20"/>
          <w:spacing w:val="-52"/>
          <w:sz w:val="20"/>
          <w:szCs w:val="20"/>
        </w:rPr>
        <w:t> </w:t>
      </w:r>
      <w:r>
        <w:rPr>
          <w:rFonts w:ascii="宋体" w:hAnsi="宋体" w:cs="宋体" w:eastAsia="宋体" w:hint="default"/>
          <w:color w:val="231F20"/>
          <w:w w:val="55"/>
          <w:sz w:val="20"/>
          <w:szCs w:val="20"/>
        </w:rPr>
        <w:t>,</w:t>
      </w:r>
      <w:r>
        <w:rPr>
          <w:rFonts w:ascii="宋体" w:hAnsi="宋体" w:cs="宋体" w:eastAsia="宋体" w:hint="default"/>
          <w:color w:val="231F20"/>
          <w:spacing w:val="-8"/>
          <w:w w:val="55"/>
          <w:sz w:val="20"/>
          <w:szCs w:val="20"/>
        </w:rPr>
        <w:t> </w:t>
      </w:r>
      <w:r>
        <w:rPr>
          <w:rFonts w:ascii="宋体" w:hAnsi="宋体" w:cs="宋体" w:eastAsia="宋体" w:hint="default"/>
          <w:color w:val="231F20"/>
          <w:spacing w:val="1"/>
          <w:sz w:val="20"/>
          <w:szCs w:val="20"/>
        </w:rPr>
        <w:t>同比下降</w:t>
      </w:r>
      <w:r>
        <w:rPr>
          <w:rFonts w:ascii="宋体" w:hAnsi="宋体" w:cs="宋体" w:eastAsia="宋体" w:hint="default"/>
          <w:color w:val="231F20"/>
          <w:spacing w:val="-52"/>
          <w:sz w:val="20"/>
          <w:szCs w:val="20"/>
        </w:rPr>
        <w:t> </w:t>
      </w:r>
      <w:r>
        <w:rPr>
          <w:rFonts w:ascii="宋体" w:hAnsi="宋体" w:cs="宋体" w:eastAsia="宋体" w:hint="default"/>
          <w:color w:val="231F20"/>
          <w:w w:val="107"/>
          <w:sz w:val="20"/>
          <w:szCs w:val="20"/>
        </w:rPr>
        <w:t>12.8%，基本每股收益</w:t>
      </w:r>
      <w:r>
        <w:rPr>
          <w:rFonts w:ascii="宋体" w:hAnsi="宋体" w:cs="宋体" w:eastAsia="宋体" w:hint="default"/>
          <w:color w:val="231F20"/>
          <w:spacing w:val="2"/>
          <w:sz w:val="20"/>
          <w:szCs w:val="20"/>
        </w:rPr>
        <w:t> </w:t>
      </w:r>
      <w:r>
        <w:rPr>
          <w:rFonts w:ascii="宋体" w:hAnsi="宋体" w:cs="宋体" w:eastAsia="宋体" w:hint="default"/>
          <w:color w:val="231F20"/>
          <w:sz w:val="20"/>
          <w:szCs w:val="20"/>
        </w:rPr>
        <w:t>为 0.164 元，同比下降</w:t>
      </w:r>
      <w:r>
        <w:rPr>
          <w:rFonts w:ascii="宋体" w:hAnsi="宋体" w:cs="宋体" w:eastAsia="宋体" w:hint="default"/>
          <w:color w:val="231F20"/>
          <w:spacing w:val="-64"/>
          <w:sz w:val="20"/>
          <w:szCs w:val="20"/>
        </w:rPr>
        <w:t> </w:t>
      </w:r>
      <w:r>
        <w:rPr>
          <w:rFonts w:ascii="宋体" w:hAnsi="宋体" w:cs="宋体" w:eastAsia="宋体" w:hint="default"/>
          <w:color w:val="231F20"/>
          <w:sz w:val="20"/>
          <w:szCs w:val="20"/>
        </w:rPr>
        <w:t>12.8%。</w:t>
      </w:r>
      <w:r>
        <w:rPr>
          <w:rFonts w:ascii="宋体" w:hAnsi="宋体" w:cs="宋体" w:eastAsia="宋体" w:hint="default"/>
          <w:sz w:val="20"/>
          <w:szCs w:val="20"/>
        </w:rPr>
      </w:r>
    </w:p>
    <w:p>
      <w:pPr>
        <w:spacing w:before="177"/>
        <w:ind w:left="113" w:right="110" w:firstLine="0"/>
        <w:jc w:val="left"/>
        <w:rPr>
          <w:rFonts w:ascii="宋体" w:hAnsi="宋体" w:cs="宋体" w:eastAsia="宋体" w:hint="default"/>
          <w:sz w:val="20"/>
          <w:szCs w:val="20"/>
        </w:rPr>
      </w:pPr>
      <w:r>
        <w:rPr>
          <w:rFonts w:ascii="宋体" w:hAnsi="宋体" w:cs="宋体" w:eastAsia="宋体" w:hint="default"/>
          <w:color w:val="231F20"/>
          <w:w w:val="105"/>
          <w:sz w:val="20"/>
          <w:szCs w:val="20"/>
        </w:rPr>
        <w:t>5、EBITDA（附注</w:t>
      </w:r>
      <w:r>
        <w:rPr>
          <w:rFonts w:ascii="宋体" w:hAnsi="宋体" w:cs="宋体" w:eastAsia="宋体" w:hint="default"/>
          <w:color w:val="231F20"/>
          <w:spacing w:val="-5"/>
          <w:w w:val="105"/>
          <w:sz w:val="20"/>
          <w:szCs w:val="20"/>
        </w:rPr>
        <w:t> </w:t>
      </w:r>
      <w:r>
        <w:rPr>
          <w:rFonts w:ascii="宋体" w:hAnsi="宋体" w:cs="宋体" w:eastAsia="宋体" w:hint="default"/>
          <w:color w:val="231F20"/>
          <w:w w:val="105"/>
          <w:sz w:val="20"/>
          <w:szCs w:val="20"/>
        </w:rPr>
        <w:t>5）</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line="276" w:lineRule="auto" w:before="0"/>
        <w:ind w:left="113" w:right="208" w:firstLine="0"/>
        <w:jc w:val="left"/>
        <w:rPr>
          <w:rFonts w:ascii="宋体" w:hAnsi="宋体" w:cs="宋体" w:eastAsia="宋体" w:hint="default"/>
          <w:sz w:val="20"/>
          <w:szCs w:val="20"/>
        </w:rPr>
      </w:pPr>
      <w:r>
        <w:rPr>
          <w:rFonts w:ascii="宋体" w:hAnsi="宋体" w:cs="宋体" w:eastAsia="宋体" w:hint="default"/>
          <w:color w:val="231F20"/>
          <w:w w:val="105"/>
          <w:sz w:val="20"/>
          <w:szCs w:val="20"/>
        </w:rPr>
        <w:t>2015</w:t>
      </w:r>
      <w:r>
        <w:rPr>
          <w:rFonts w:ascii="宋体" w:hAnsi="宋体" w:cs="宋体" w:eastAsia="宋体" w:hint="default"/>
          <w:color w:val="231F20"/>
          <w:spacing w:val="-57"/>
          <w:w w:val="105"/>
          <w:sz w:val="20"/>
          <w:szCs w:val="20"/>
        </w:rPr>
        <w:t> </w:t>
      </w:r>
      <w:r>
        <w:rPr>
          <w:rFonts w:ascii="宋体" w:hAnsi="宋体" w:cs="宋体" w:eastAsia="宋体" w:hint="default"/>
          <w:color w:val="231F20"/>
          <w:w w:val="105"/>
          <w:sz w:val="20"/>
          <w:szCs w:val="20"/>
        </w:rPr>
        <w:t>年公司</w:t>
      </w:r>
      <w:r>
        <w:rPr>
          <w:rFonts w:ascii="宋体" w:hAnsi="宋体" w:cs="宋体" w:eastAsia="宋体" w:hint="default"/>
          <w:color w:val="231F20"/>
          <w:spacing w:val="-57"/>
          <w:w w:val="105"/>
          <w:sz w:val="20"/>
          <w:szCs w:val="20"/>
        </w:rPr>
        <w:t> </w:t>
      </w:r>
      <w:r>
        <w:rPr>
          <w:rFonts w:ascii="宋体" w:hAnsi="宋体" w:cs="宋体" w:eastAsia="宋体" w:hint="default"/>
          <w:color w:val="231F20"/>
          <w:w w:val="105"/>
          <w:sz w:val="20"/>
          <w:szCs w:val="20"/>
        </w:rPr>
        <w:t>EBITDA</w:t>
      </w:r>
      <w:r>
        <w:rPr>
          <w:rFonts w:ascii="宋体" w:hAnsi="宋体" w:cs="宋体" w:eastAsia="宋体" w:hint="default"/>
          <w:color w:val="231F20"/>
          <w:spacing w:val="-57"/>
          <w:w w:val="105"/>
          <w:sz w:val="20"/>
          <w:szCs w:val="20"/>
        </w:rPr>
        <w:t> </w:t>
      </w:r>
      <w:r>
        <w:rPr>
          <w:rFonts w:ascii="宋体" w:hAnsi="宋体" w:cs="宋体" w:eastAsia="宋体" w:hint="default"/>
          <w:color w:val="231F20"/>
          <w:w w:val="105"/>
          <w:sz w:val="20"/>
          <w:szCs w:val="20"/>
        </w:rPr>
        <w:t>为</w:t>
      </w:r>
      <w:r>
        <w:rPr>
          <w:rFonts w:ascii="宋体" w:hAnsi="宋体" w:cs="宋体" w:eastAsia="宋体" w:hint="default"/>
          <w:color w:val="231F20"/>
          <w:spacing w:val="-57"/>
          <w:w w:val="105"/>
          <w:sz w:val="20"/>
          <w:szCs w:val="20"/>
        </w:rPr>
        <w:t> </w:t>
      </w:r>
      <w:r>
        <w:rPr>
          <w:rFonts w:ascii="宋体" w:hAnsi="宋体" w:cs="宋体" w:eastAsia="宋体" w:hint="default"/>
          <w:color w:val="231F20"/>
          <w:w w:val="105"/>
          <w:sz w:val="20"/>
          <w:szCs w:val="20"/>
        </w:rPr>
        <w:t>877.8</w:t>
      </w:r>
      <w:r>
        <w:rPr>
          <w:rFonts w:ascii="宋体" w:hAnsi="宋体" w:cs="宋体" w:eastAsia="宋体" w:hint="default"/>
          <w:color w:val="231F20"/>
          <w:spacing w:val="-57"/>
          <w:w w:val="105"/>
          <w:sz w:val="20"/>
          <w:szCs w:val="20"/>
        </w:rPr>
        <w:t> </w:t>
      </w:r>
      <w:r>
        <w:rPr>
          <w:rFonts w:ascii="宋体" w:hAnsi="宋体" w:cs="宋体" w:eastAsia="宋体" w:hint="default"/>
          <w:color w:val="231F20"/>
          <w:w w:val="105"/>
          <w:sz w:val="20"/>
          <w:szCs w:val="20"/>
        </w:rPr>
        <w:t>亿元，同比下降</w:t>
      </w:r>
      <w:r>
        <w:rPr>
          <w:rFonts w:ascii="宋体" w:hAnsi="宋体" w:cs="宋体" w:eastAsia="宋体" w:hint="default"/>
          <w:color w:val="231F20"/>
          <w:spacing w:val="-57"/>
          <w:w w:val="105"/>
          <w:sz w:val="20"/>
          <w:szCs w:val="20"/>
        </w:rPr>
        <w:t> </w:t>
      </w:r>
      <w:r>
        <w:rPr>
          <w:rFonts w:ascii="宋体" w:hAnsi="宋体" w:cs="宋体" w:eastAsia="宋体" w:hint="default"/>
          <w:color w:val="231F20"/>
          <w:w w:val="105"/>
          <w:sz w:val="20"/>
          <w:szCs w:val="20"/>
        </w:rPr>
        <w:t>5.7%，EBITDA</w:t>
      </w:r>
      <w:r>
        <w:rPr>
          <w:rFonts w:ascii="宋体" w:hAnsi="宋体" w:cs="宋体" w:eastAsia="宋体" w:hint="default"/>
          <w:color w:val="231F20"/>
          <w:spacing w:val="-57"/>
          <w:w w:val="105"/>
          <w:sz w:val="20"/>
          <w:szCs w:val="20"/>
        </w:rPr>
        <w:t> </w:t>
      </w:r>
      <w:r>
        <w:rPr>
          <w:rFonts w:ascii="宋体" w:hAnsi="宋体" w:cs="宋体" w:eastAsia="宋体" w:hint="default"/>
          <w:color w:val="231F20"/>
          <w:w w:val="105"/>
          <w:sz w:val="20"/>
          <w:szCs w:val="20"/>
        </w:rPr>
        <w:t>占主营业务收入的百分比为</w:t>
      </w:r>
      <w:r>
        <w:rPr>
          <w:rFonts w:ascii="宋体" w:hAnsi="宋体" w:cs="宋体" w:eastAsia="宋体" w:hint="default"/>
          <w:color w:val="231F20"/>
          <w:spacing w:val="-57"/>
          <w:w w:val="105"/>
          <w:sz w:val="20"/>
          <w:szCs w:val="20"/>
        </w:rPr>
        <w:t> </w:t>
      </w:r>
      <w:r>
        <w:rPr>
          <w:rFonts w:ascii="宋体" w:hAnsi="宋体" w:cs="宋体" w:eastAsia="宋体" w:hint="default"/>
          <w:color w:val="231F20"/>
          <w:w w:val="105"/>
          <w:sz w:val="20"/>
          <w:szCs w:val="20"/>
        </w:rPr>
        <w:t>37.3%，比上年下</w:t>
      </w:r>
      <w:r>
        <w:rPr>
          <w:rFonts w:ascii="宋体" w:hAnsi="宋体" w:cs="宋体" w:eastAsia="宋体" w:hint="default"/>
          <w:color w:val="231F20"/>
          <w:sz w:val="20"/>
          <w:szCs w:val="20"/>
        </w:rPr>
        <w:t> 降</w:t>
      </w:r>
      <w:r>
        <w:rPr>
          <w:rFonts w:ascii="宋体" w:hAnsi="宋体" w:cs="宋体" w:eastAsia="宋体" w:hint="default"/>
          <w:color w:val="231F20"/>
          <w:spacing w:val="-62"/>
          <w:sz w:val="20"/>
          <w:szCs w:val="20"/>
        </w:rPr>
        <w:t> </w:t>
      </w:r>
      <w:r>
        <w:rPr>
          <w:rFonts w:ascii="宋体" w:hAnsi="宋体" w:cs="宋体" w:eastAsia="宋体" w:hint="default"/>
          <w:color w:val="231F20"/>
          <w:sz w:val="20"/>
          <w:szCs w:val="20"/>
        </w:rPr>
        <w:t>0.2</w:t>
      </w:r>
      <w:r>
        <w:rPr>
          <w:rFonts w:ascii="宋体" w:hAnsi="宋体" w:cs="宋体" w:eastAsia="宋体" w:hint="default"/>
          <w:color w:val="231F20"/>
          <w:spacing w:val="-63"/>
          <w:sz w:val="20"/>
          <w:szCs w:val="20"/>
        </w:rPr>
        <w:t> </w:t>
      </w:r>
      <w:r>
        <w:rPr>
          <w:rFonts w:ascii="宋体" w:hAnsi="宋体" w:cs="宋体" w:eastAsia="宋体" w:hint="default"/>
          <w:color w:val="231F20"/>
          <w:sz w:val="20"/>
          <w:szCs w:val="20"/>
        </w:rPr>
        <w:t>个百分点。</w:t>
      </w:r>
      <w:r>
        <w:rPr>
          <w:rFonts w:ascii="宋体" w:hAnsi="宋体" w:cs="宋体" w:eastAsia="宋体" w:hint="default"/>
          <w:sz w:val="20"/>
          <w:szCs w:val="20"/>
        </w:rPr>
      </w:r>
    </w:p>
    <w:p>
      <w:pPr>
        <w:spacing w:before="177"/>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6、资本开支及现金流</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before="0"/>
        <w:ind w:left="113" w:right="0" w:firstLine="0"/>
        <w:jc w:val="left"/>
        <w:rPr>
          <w:rFonts w:ascii="宋体" w:hAnsi="宋体" w:cs="宋体" w:eastAsia="宋体" w:hint="default"/>
          <w:sz w:val="20"/>
          <w:szCs w:val="20"/>
        </w:rPr>
      </w:pPr>
      <w:r>
        <w:rPr>
          <w:rFonts w:ascii="宋体" w:hAnsi="宋体" w:cs="宋体" w:eastAsia="宋体" w:hint="default"/>
          <w:color w:val="231F20"/>
          <w:sz w:val="20"/>
          <w:szCs w:val="20"/>
        </w:rPr>
        <w:t>2015</w:t>
      </w:r>
      <w:r>
        <w:rPr>
          <w:rFonts w:ascii="宋体" w:hAnsi="宋体" w:cs="宋体" w:eastAsia="宋体" w:hint="default"/>
          <w:color w:val="231F20"/>
          <w:spacing w:val="-47"/>
          <w:sz w:val="20"/>
          <w:szCs w:val="20"/>
        </w:rPr>
        <w:t> </w:t>
      </w:r>
      <w:r>
        <w:rPr>
          <w:rFonts w:ascii="宋体" w:hAnsi="宋体" w:cs="宋体" w:eastAsia="宋体" w:hint="default"/>
          <w:color w:val="231F20"/>
          <w:sz w:val="20"/>
          <w:szCs w:val="20"/>
        </w:rPr>
        <w:t>年公司各项资本开支合计</w:t>
      </w:r>
      <w:r>
        <w:rPr>
          <w:rFonts w:ascii="宋体" w:hAnsi="宋体" w:cs="宋体" w:eastAsia="宋体" w:hint="default"/>
          <w:color w:val="231F20"/>
          <w:spacing w:val="-47"/>
          <w:sz w:val="20"/>
          <w:szCs w:val="20"/>
        </w:rPr>
        <w:t> </w:t>
      </w:r>
      <w:r>
        <w:rPr>
          <w:rFonts w:ascii="宋体" w:hAnsi="宋体" w:cs="宋体" w:eastAsia="宋体" w:hint="default"/>
          <w:color w:val="231F20"/>
          <w:sz w:val="20"/>
          <w:szCs w:val="20"/>
        </w:rPr>
        <w:t>1,338.8</w:t>
      </w:r>
      <w:r>
        <w:rPr>
          <w:rFonts w:ascii="宋体" w:hAnsi="宋体" w:cs="宋体" w:eastAsia="宋体" w:hint="default"/>
          <w:color w:val="231F20"/>
          <w:spacing w:val="-47"/>
          <w:sz w:val="20"/>
          <w:szCs w:val="20"/>
        </w:rPr>
        <w:t> </w:t>
      </w:r>
      <w:r>
        <w:rPr>
          <w:rFonts w:ascii="宋体" w:hAnsi="宋体" w:cs="宋体" w:eastAsia="宋体" w:hint="default"/>
          <w:color w:val="231F20"/>
          <w:spacing w:val="-4"/>
          <w:sz w:val="20"/>
          <w:szCs w:val="20"/>
        </w:rPr>
        <w:t>亿元，主要用于移动网络、宽带及数据、基础设施及传送网建设等方面。</w:t>
      </w:r>
      <w:r>
        <w:rPr>
          <w:rFonts w:ascii="宋体" w:hAnsi="宋体" w:cs="宋体" w:eastAsia="宋体" w:hint="default"/>
          <w:spacing w:val="-4"/>
          <w:sz w:val="20"/>
          <w:szCs w:val="20"/>
        </w:rPr>
      </w:r>
    </w:p>
    <w:p>
      <w:pPr>
        <w:spacing w:before="38"/>
        <w:ind w:left="113" w:right="110" w:firstLine="0"/>
        <w:jc w:val="left"/>
        <w:rPr>
          <w:rFonts w:ascii="宋体" w:hAnsi="宋体" w:cs="宋体" w:eastAsia="宋体" w:hint="default"/>
          <w:sz w:val="20"/>
          <w:szCs w:val="20"/>
        </w:rPr>
      </w:pPr>
      <w:r>
        <w:rPr>
          <w:rFonts w:ascii="宋体" w:hAnsi="宋体" w:cs="宋体" w:eastAsia="宋体" w:hint="default"/>
          <w:color w:val="231F20"/>
          <w:spacing w:val="1"/>
          <w:sz w:val="20"/>
          <w:szCs w:val="20"/>
        </w:rPr>
        <w:t>其</w:t>
      </w:r>
      <w:r>
        <w:rPr>
          <w:rFonts w:ascii="宋体" w:hAnsi="宋体" w:cs="宋体" w:eastAsia="宋体" w:hint="default"/>
          <w:color w:val="231F20"/>
          <w:sz w:val="20"/>
          <w:szCs w:val="20"/>
        </w:rPr>
        <w:t>中</w:t>
      </w:r>
      <w:r>
        <w:rPr>
          <w:rFonts w:ascii="宋体" w:hAnsi="宋体" w:cs="宋体" w:eastAsia="宋体" w:hint="default"/>
          <w:color w:val="231F20"/>
          <w:spacing w:val="1"/>
          <w:sz w:val="20"/>
          <w:szCs w:val="20"/>
        </w:rPr>
        <w:t>，移动网络资本开支</w:t>
      </w:r>
      <w:r>
        <w:rPr>
          <w:rFonts w:ascii="宋体" w:hAnsi="宋体" w:cs="宋体" w:eastAsia="宋体" w:hint="default"/>
          <w:color w:val="231F20"/>
          <w:sz w:val="20"/>
          <w:szCs w:val="20"/>
        </w:rPr>
        <w:t>为</w:t>
      </w:r>
      <w:r>
        <w:rPr>
          <w:rFonts w:ascii="宋体" w:hAnsi="宋体" w:cs="宋体" w:eastAsia="宋体" w:hint="default"/>
          <w:color w:val="231F20"/>
          <w:spacing w:val="-50"/>
          <w:sz w:val="20"/>
          <w:szCs w:val="20"/>
        </w:rPr>
        <w:t> </w:t>
      </w:r>
      <w:r>
        <w:rPr>
          <w:rFonts w:ascii="宋体" w:hAnsi="宋体" w:cs="宋体" w:eastAsia="宋体" w:hint="default"/>
          <w:color w:val="231F20"/>
          <w:spacing w:val="-1"/>
          <w:w w:val="111"/>
          <w:sz w:val="20"/>
          <w:szCs w:val="20"/>
        </w:rPr>
        <w:t>610</w:t>
      </w:r>
      <w:r>
        <w:rPr>
          <w:rFonts w:ascii="宋体" w:hAnsi="宋体" w:cs="宋体" w:eastAsia="宋体" w:hint="default"/>
          <w:color w:val="231F20"/>
          <w:w w:val="55"/>
          <w:sz w:val="20"/>
          <w:szCs w:val="20"/>
        </w:rPr>
        <w:t>.</w:t>
      </w:r>
      <w:r>
        <w:rPr>
          <w:rFonts w:ascii="宋体" w:hAnsi="宋体" w:cs="宋体" w:eastAsia="宋体" w:hint="default"/>
          <w:color w:val="231F20"/>
          <w:w w:val="111"/>
          <w:sz w:val="20"/>
          <w:szCs w:val="20"/>
        </w:rPr>
        <w:t>3</w:t>
      </w:r>
      <w:r>
        <w:rPr>
          <w:rFonts w:ascii="宋体" w:hAnsi="宋体" w:cs="宋体" w:eastAsia="宋体" w:hint="default"/>
          <w:color w:val="231F20"/>
          <w:spacing w:val="-50"/>
          <w:sz w:val="20"/>
          <w:szCs w:val="20"/>
        </w:rPr>
        <w:t> </w:t>
      </w:r>
      <w:r>
        <w:rPr>
          <w:rFonts w:ascii="宋体" w:hAnsi="宋体" w:cs="宋体" w:eastAsia="宋体" w:hint="default"/>
          <w:color w:val="231F20"/>
          <w:spacing w:val="1"/>
          <w:sz w:val="20"/>
          <w:szCs w:val="20"/>
        </w:rPr>
        <w:t>亿</w:t>
      </w:r>
      <w:r>
        <w:rPr>
          <w:rFonts w:ascii="宋体" w:hAnsi="宋体" w:cs="宋体" w:eastAsia="宋体" w:hint="default"/>
          <w:color w:val="231F20"/>
          <w:sz w:val="20"/>
          <w:szCs w:val="20"/>
        </w:rPr>
        <w:t>元</w:t>
      </w:r>
      <w:r>
        <w:rPr>
          <w:rFonts w:ascii="宋体" w:hAnsi="宋体" w:cs="宋体" w:eastAsia="宋体" w:hint="default"/>
          <w:color w:val="231F20"/>
          <w:spacing w:val="1"/>
          <w:sz w:val="20"/>
          <w:szCs w:val="20"/>
        </w:rPr>
        <w:t>，宽带及数据业务资本开支</w:t>
      </w:r>
      <w:r>
        <w:rPr>
          <w:rFonts w:ascii="宋体" w:hAnsi="宋体" w:cs="宋体" w:eastAsia="宋体" w:hint="default"/>
          <w:color w:val="231F20"/>
          <w:sz w:val="20"/>
          <w:szCs w:val="20"/>
        </w:rPr>
        <w:t>为</w:t>
      </w:r>
      <w:r>
        <w:rPr>
          <w:rFonts w:ascii="宋体" w:hAnsi="宋体" w:cs="宋体" w:eastAsia="宋体" w:hint="default"/>
          <w:color w:val="231F20"/>
          <w:spacing w:val="-50"/>
          <w:sz w:val="20"/>
          <w:szCs w:val="20"/>
        </w:rPr>
        <w:t> </w:t>
      </w:r>
      <w:r>
        <w:rPr>
          <w:rFonts w:ascii="宋体" w:hAnsi="宋体" w:cs="宋体" w:eastAsia="宋体" w:hint="default"/>
          <w:color w:val="231F20"/>
          <w:spacing w:val="-1"/>
          <w:w w:val="111"/>
          <w:sz w:val="20"/>
          <w:szCs w:val="20"/>
        </w:rPr>
        <w:t>337</w:t>
      </w:r>
      <w:r>
        <w:rPr>
          <w:rFonts w:ascii="宋体" w:hAnsi="宋体" w:cs="宋体" w:eastAsia="宋体" w:hint="default"/>
          <w:color w:val="231F20"/>
          <w:w w:val="55"/>
          <w:sz w:val="20"/>
          <w:szCs w:val="20"/>
        </w:rPr>
        <w:t>.</w:t>
      </w:r>
      <w:r>
        <w:rPr>
          <w:rFonts w:ascii="宋体" w:hAnsi="宋体" w:cs="宋体" w:eastAsia="宋体" w:hint="default"/>
          <w:color w:val="231F20"/>
          <w:w w:val="111"/>
          <w:sz w:val="20"/>
          <w:szCs w:val="20"/>
        </w:rPr>
        <w:t>6</w:t>
      </w:r>
      <w:r>
        <w:rPr>
          <w:rFonts w:ascii="宋体" w:hAnsi="宋体" w:cs="宋体" w:eastAsia="宋体" w:hint="default"/>
          <w:color w:val="231F20"/>
          <w:spacing w:val="-50"/>
          <w:sz w:val="20"/>
          <w:szCs w:val="20"/>
        </w:rPr>
        <w:t> </w:t>
      </w:r>
      <w:r>
        <w:rPr>
          <w:rFonts w:ascii="宋体" w:hAnsi="宋体" w:cs="宋体" w:eastAsia="宋体" w:hint="default"/>
          <w:color w:val="231F20"/>
          <w:spacing w:val="1"/>
          <w:sz w:val="20"/>
          <w:szCs w:val="20"/>
        </w:rPr>
        <w:t>亿</w:t>
      </w:r>
      <w:r>
        <w:rPr>
          <w:rFonts w:ascii="宋体" w:hAnsi="宋体" w:cs="宋体" w:eastAsia="宋体" w:hint="default"/>
          <w:color w:val="231F20"/>
          <w:sz w:val="20"/>
          <w:szCs w:val="20"/>
        </w:rPr>
        <w:t>元</w:t>
      </w:r>
      <w:r>
        <w:rPr>
          <w:rFonts w:ascii="宋体" w:hAnsi="宋体" w:cs="宋体" w:eastAsia="宋体" w:hint="default"/>
          <w:color w:val="231F20"/>
          <w:spacing w:val="1"/>
          <w:sz w:val="20"/>
          <w:szCs w:val="20"/>
        </w:rPr>
        <w:t>，基础设施及传送网资本开支</w:t>
      </w:r>
      <w:r>
        <w:rPr>
          <w:rFonts w:ascii="宋体" w:hAnsi="宋体" w:cs="宋体" w:eastAsia="宋体" w:hint="default"/>
          <w:sz w:val="20"/>
          <w:szCs w:val="20"/>
        </w:rPr>
      </w:r>
    </w:p>
    <w:p>
      <w:pPr>
        <w:spacing w:before="38"/>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为</w:t>
      </w:r>
      <w:r>
        <w:rPr>
          <w:rFonts w:ascii="宋体" w:hAnsi="宋体" w:cs="宋体" w:eastAsia="宋体" w:hint="default"/>
          <w:color w:val="231F20"/>
          <w:spacing w:val="-51"/>
          <w:sz w:val="20"/>
          <w:szCs w:val="20"/>
        </w:rPr>
        <w:t> </w:t>
      </w:r>
      <w:r>
        <w:rPr>
          <w:rFonts w:ascii="宋体" w:hAnsi="宋体" w:cs="宋体" w:eastAsia="宋体" w:hint="default"/>
          <w:color w:val="231F20"/>
          <w:sz w:val="20"/>
          <w:szCs w:val="20"/>
        </w:rPr>
        <w:t>311.6</w:t>
      </w:r>
      <w:r>
        <w:rPr>
          <w:rFonts w:ascii="宋体" w:hAnsi="宋体" w:cs="宋体" w:eastAsia="宋体" w:hint="default"/>
          <w:color w:val="231F20"/>
          <w:spacing w:val="-52"/>
          <w:sz w:val="20"/>
          <w:szCs w:val="20"/>
        </w:rPr>
        <w:t> </w:t>
      </w:r>
      <w:r>
        <w:rPr>
          <w:rFonts w:ascii="宋体" w:hAnsi="宋体" w:cs="宋体" w:eastAsia="宋体" w:hint="default"/>
          <w:color w:val="231F20"/>
          <w:sz w:val="20"/>
          <w:szCs w:val="20"/>
        </w:rPr>
        <w:t>亿元。</w:t>
      </w:r>
      <w:r>
        <w:rPr>
          <w:rFonts w:ascii="宋体" w:hAnsi="宋体" w:cs="宋体" w:eastAsia="宋体" w:hint="default"/>
          <w:sz w:val="20"/>
          <w:szCs w:val="20"/>
        </w:rPr>
      </w:r>
    </w:p>
    <w:p>
      <w:pPr>
        <w:spacing w:line="240" w:lineRule="auto" w:before="12"/>
        <w:rPr>
          <w:rFonts w:ascii="宋体" w:hAnsi="宋体" w:cs="宋体" w:eastAsia="宋体" w:hint="default"/>
          <w:sz w:val="15"/>
          <w:szCs w:val="15"/>
        </w:rPr>
      </w:pPr>
    </w:p>
    <w:p>
      <w:pPr>
        <w:spacing w:before="0"/>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2015</w:t>
      </w:r>
      <w:r>
        <w:rPr>
          <w:rFonts w:ascii="宋体" w:hAnsi="宋体" w:cs="宋体" w:eastAsia="宋体" w:hint="default"/>
          <w:color w:val="231F20"/>
          <w:spacing w:val="-37"/>
          <w:sz w:val="20"/>
          <w:szCs w:val="20"/>
        </w:rPr>
        <w:t> </w:t>
      </w:r>
      <w:r>
        <w:rPr>
          <w:rFonts w:ascii="宋体" w:hAnsi="宋体" w:cs="宋体" w:eastAsia="宋体" w:hint="default"/>
          <w:color w:val="231F20"/>
          <w:sz w:val="20"/>
          <w:szCs w:val="20"/>
        </w:rPr>
        <w:t>年公司经营活动现金流量净额为</w:t>
      </w:r>
      <w:r>
        <w:rPr>
          <w:rFonts w:ascii="宋体" w:hAnsi="宋体" w:cs="宋体" w:eastAsia="宋体" w:hint="default"/>
          <w:color w:val="231F20"/>
          <w:spacing w:val="-36"/>
          <w:sz w:val="20"/>
          <w:szCs w:val="20"/>
        </w:rPr>
        <w:t> </w:t>
      </w:r>
      <w:r>
        <w:rPr>
          <w:rFonts w:ascii="宋体" w:hAnsi="宋体" w:cs="宋体" w:eastAsia="宋体" w:hint="default"/>
          <w:color w:val="231F20"/>
          <w:sz w:val="20"/>
          <w:szCs w:val="20"/>
        </w:rPr>
        <w:t>892.3</w:t>
      </w:r>
      <w:r>
        <w:rPr>
          <w:rFonts w:ascii="宋体" w:hAnsi="宋体" w:cs="宋体" w:eastAsia="宋体" w:hint="default"/>
          <w:color w:val="231F20"/>
          <w:spacing w:val="-37"/>
          <w:sz w:val="20"/>
          <w:szCs w:val="20"/>
        </w:rPr>
        <w:t> </w:t>
      </w:r>
      <w:r>
        <w:rPr>
          <w:rFonts w:ascii="宋体" w:hAnsi="宋体" w:cs="宋体" w:eastAsia="宋体" w:hint="default"/>
          <w:color w:val="231F20"/>
          <w:sz w:val="20"/>
          <w:szCs w:val="20"/>
        </w:rPr>
        <w:t>亿元，扣除本年资本开支后自由现金流为</w:t>
      </w:r>
      <w:r>
        <w:rPr>
          <w:rFonts w:ascii="宋体" w:hAnsi="宋体" w:cs="宋体" w:eastAsia="宋体" w:hint="default"/>
          <w:color w:val="231F20"/>
          <w:spacing w:val="-36"/>
          <w:sz w:val="20"/>
          <w:szCs w:val="20"/>
        </w:rPr>
        <w:t> </w:t>
      </w:r>
      <w:r>
        <w:rPr>
          <w:rFonts w:ascii="宋体" w:hAnsi="宋体" w:cs="宋体" w:eastAsia="宋体" w:hint="default"/>
          <w:color w:val="231F20"/>
          <w:sz w:val="20"/>
          <w:szCs w:val="20"/>
        </w:rPr>
        <w:t>-446.5</w:t>
      </w:r>
      <w:r>
        <w:rPr>
          <w:rFonts w:ascii="宋体" w:hAnsi="宋体" w:cs="宋体" w:eastAsia="宋体" w:hint="default"/>
          <w:color w:val="231F20"/>
          <w:spacing w:val="-37"/>
          <w:sz w:val="20"/>
          <w:szCs w:val="20"/>
        </w:rPr>
        <w:t> </w:t>
      </w:r>
      <w:r>
        <w:rPr>
          <w:rFonts w:ascii="宋体" w:hAnsi="宋体" w:cs="宋体" w:eastAsia="宋体" w:hint="default"/>
          <w:color w:val="231F20"/>
          <w:sz w:val="20"/>
          <w:szCs w:val="20"/>
        </w:rPr>
        <w:t>亿元。</w:t>
      </w:r>
      <w:r>
        <w:rPr>
          <w:rFonts w:ascii="宋体" w:hAnsi="宋体" w:cs="宋体" w:eastAsia="宋体" w:hint="default"/>
          <w:sz w:val="20"/>
          <w:szCs w:val="20"/>
        </w:rPr>
      </w:r>
    </w:p>
    <w:p>
      <w:pPr>
        <w:spacing w:line="240" w:lineRule="auto" w:before="12"/>
        <w:rPr>
          <w:rFonts w:ascii="宋体" w:hAnsi="宋体" w:cs="宋体" w:eastAsia="宋体" w:hint="default"/>
          <w:sz w:val="15"/>
          <w:szCs w:val="15"/>
        </w:rPr>
      </w:pPr>
    </w:p>
    <w:p>
      <w:pPr>
        <w:spacing w:before="0"/>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下表列出了公司 2015</w:t>
      </w:r>
      <w:r>
        <w:rPr>
          <w:rFonts w:ascii="宋体" w:hAnsi="宋体" w:cs="宋体" w:eastAsia="宋体" w:hint="default"/>
          <w:color w:val="231F20"/>
          <w:spacing w:val="-57"/>
          <w:sz w:val="20"/>
          <w:szCs w:val="20"/>
        </w:rPr>
        <w:t> </w:t>
      </w:r>
      <w:r>
        <w:rPr>
          <w:rFonts w:ascii="宋体" w:hAnsi="宋体" w:cs="宋体" w:eastAsia="宋体" w:hint="default"/>
          <w:color w:val="231F20"/>
          <w:sz w:val="20"/>
          <w:szCs w:val="20"/>
        </w:rPr>
        <w:t>年主要资本开支项目情况。</w:t>
      </w:r>
      <w:r>
        <w:rPr>
          <w:rFonts w:ascii="宋体" w:hAnsi="宋体" w:cs="宋体" w:eastAsia="宋体" w:hint="default"/>
          <w:sz w:val="20"/>
          <w:szCs w:val="20"/>
        </w:rPr>
      </w:r>
    </w:p>
    <w:p>
      <w:pPr>
        <w:spacing w:line="240" w:lineRule="auto" w:before="4"/>
        <w:rPr>
          <w:rFonts w:ascii="宋体" w:hAnsi="宋体" w:cs="宋体" w:eastAsia="宋体" w:hint="default"/>
          <w:sz w:val="20"/>
          <w:szCs w:val="20"/>
        </w:rPr>
      </w:pPr>
    </w:p>
    <w:tbl>
      <w:tblPr>
        <w:tblW w:w="0" w:type="auto"/>
        <w:jc w:val="left"/>
        <w:tblInd w:w="111" w:type="dxa"/>
        <w:tblLayout w:type="fixed"/>
        <w:tblCellMar>
          <w:top w:w="0" w:type="dxa"/>
          <w:left w:w="0" w:type="dxa"/>
          <w:bottom w:w="0" w:type="dxa"/>
          <w:right w:w="0" w:type="dxa"/>
        </w:tblCellMar>
        <w:tblLook w:val="01E0"/>
      </w:tblPr>
      <w:tblGrid>
        <w:gridCol w:w="3212"/>
        <w:gridCol w:w="3212"/>
        <w:gridCol w:w="3212"/>
      </w:tblGrid>
      <w:tr>
        <w:trPr>
          <w:trHeight w:val="340" w:hRule="exact"/>
        </w:trPr>
        <w:tc>
          <w:tcPr>
            <w:tcW w:w="3212" w:type="dxa"/>
            <w:vMerge w:val="restart"/>
            <w:tcBorders>
              <w:top w:val="single" w:sz="2" w:space="0" w:color="D71920"/>
              <w:left w:val="nil" w:sz="6" w:space="0" w:color="auto"/>
              <w:right w:val="single" w:sz="2" w:space="0" w:color="D71920"/>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705" w:right="0"/>
              <w:jc w:val="left"/>
              <w:rPr>
                <w:rFonts w:ascii="宋体" w:hAnsi="宋体" w:cs="宋体" w:eastAsia="宋体" w:hint="default"/>
                <w:sz w:val="18"/>
                <w:szCs w:val="18"/>
              </w:rPr>
            </w:pPr>
            <w:r>
              <w:rPr>
                <w:rFonts w:ascii="宋体" w:hAnsi="宋体" w:cs="宋体" w:eastAsia="宋体" w:hint="default"/>
                <w:color w:val="FFFFFF"/>
                <w:sz w:val="18"/>
                <w:szCs w:val="18"/>
              </w:rPr>
              <w:t>（单位：人民币亿元）</w:t>
            </w:r>
            <w:r>
              <w:rPr>
                <w:rFonts w:ascii="宋体" w:hAnsi="宋体" w:cs="宋体" w:eastAsia="宋体" w:hint="default"/>
                <w:sz w:val="18"/>
                <w:szCs w:val="18"/>
              </w:rPr>
            </w:r>
          </w:p>
        </w:tc>
        <w:tc>
          <w:tcPr>
            <w:tcW w:w="6424" w:type="dxa"/>
            <w:gridSpan w:val="2"/>
            <w:tcBorders>
              <w:top w:val="single" w:sz="2" w:space="0" w:color="D71920"/>
              <w:left w:val="single" w:sz="2" w:space="0" w:color="D71920"/>
              <w:bottom w:val="single" w:sz="2" w:space="0" w:color="D71920"/>
              <w:right w:val="nil" w:sz="6" w:space="0" w:color="auto"/>
            </w:tcBorders>
            <w:shd w:val="clear" w:color="auto" w:fill="F36F21"/>
          </w:tcPr>
          <w:p>
            <w:pPr>
              <w:pStyle w:val="TableParagraph"/>
              <w:spacing w:line="240" w:lineRule="auto" w:before="21"/>
              <w:ind w:right="0"/>
              <w:jc w:val="center"/>
              <w:rPr>
                <w:rFonts w:ascii="宋体" w:hAnsi="宋体" w:cs="宋体" w:eastAsia="宋体" w:hint="default"/>
                <w:sz w:val="18"/>
                <w:szCs w:val="18"/>
              </w:rPr>
            </w:pPr>
            <w:r>
              <w:rPr>
                <w:rFonts w:ascii="宋体" w:hAnsi="宋体" w:cs="宋体" w:eastAsia="宋体" w:hint="default"/>
                <w:color w:val="FFFFFF"/>
                <w:w w:val="110"/>
                <w:sz w:val="18"/>
                <w:szCs w:val="18"/>
              </w:rPr>
              <w:t>2015</w:t>
            </w:r>
            <w:r>
              <w:rPr>
                <w:rFonts w:ascii="宋体" w:hAnsi="宋体" w:cs="宋体" w:eastAsia="宋体" w:hint="default"/>
                <w:color w:val="FFFFFF"/>
                <w:spacing w:val="-70"/>
                <w:w w:val="110"/>
                <w:sz w:val="18"/>
                <w:szCs w:val="18"/>
              </w:rPr>
              <w:t> </w:t>
            </w:r>
            <w:r>
              <w:rPr>
                <w:rFonts w:ascii="宋体" w:hAnsi="宋体" w:cs="宋体" w:eastAsia="宋体" w:hint="default"/>
                <w:color w:val="FFFFFF"/>
                <w:w w:val="110"/>
                <w:sz w:val="18"/>
                <w:szCs w:val="18"/>
              </w:rPr>
              <w:t>年</w:t>
            </w:r>
            <w:r>
              <w:rPr>
                <w:rFonts w:ascii="宋体" w:hAnsi="宋体" w:cs="宋体" w:eastAsia="宋体" w:hint="default"/>
                <w:w w:val="110"/>
                <w:sz w:val="18"/>
                <w:szCs w:val="18"/>
              </w:rPr>
            </w:r>
          </w:p>
        </w:tc>
      </w:tr>
      <w:tr>
        <w:trPr>
          <w:trHeight w:val="340" w:hRule="exact"/>
        </w:trPr>
        <w:tc>
          <w:tcPr>
            <w:tcW w:w="3212" w:type="dxa"/>
            <w:vMerge/>
            <w:tcBorders>
              <w:left w:val="nil" w:sz="6" w:space="0" w:color="auto"/>
              <w:bottom w:val="single" w:sz="2" w:space="0" w:color="D71920"/>
              <w:right w:val="single" w:sz="2" w:space="0" w:color="D71920"/>
            </w:tcBorders>
            <w:shd w:val="clear" w:color="auto" w:fill="F36F21"/>
          </w:tcPr>
          <w:p>
            <w:pPr/>
          </w:p>
        </w:tc>
        <w:tc>
          <w:tcPr>
            <w:tcW w:w="3212"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21"/>
              <w:ind w:right="0"/>
              <w:jc w:val="center"/>
              <w:rPr>
                <w:rFonts w:ascii="宋体" w:hAnsi="宋体" w:cs="宋体" w:eastAsia="宋体" w:hint="default"/>
                <w:sz w:val="18"/>
                <w:szCs w:val="18"/>
              </w:rPr>
            </w:pPr>
            <w:r>
              <w:rPr>
                <w:rFonts w:ascii="宋体" w:hAnsi="宋体" w:cs="宋体" w:eastAsia="宋体" w:hint="default"/>
                <w:color w:val="FFFFFF"/>
                <w:sz w:val="18"/>
                <w:szCs w:val="18"/>
              </w:rPr>
              <w:t>累计支出</w:t>
            </w:r>
            <w:r>
              <w:rPr>
                <w:rFonts w:ascii="宋体" w:hAnsi="宋体" w:cs="宋体" w:eastAsia="宋体" w:hint="default"/>
                <w:sz w:val="18"/>
                <w:szCs w:val="18"/>
              </w:rPr>
            </w:r>
          </w:p>
        </w:tc>
        <w:tc>
          <w:tcPr>
            <w:tcW w:w="3212" w:type="dxa"/>
            <w:tcBorders>
              <w:top w:val="single" w:sz="2" w:space="0" w:color="D71920"/>
              <w:left w:val="single" w:sz="2" w:space="0" w:color="D71920"/>
              <w:bottom w:val="single" w:sz="2" w:space="0" w:color="D71920"/>
              <w:right w:val="nil" w:sz="6" w:space="0" w:color="auto"/>
            </w:tcBorders>
            <w:shd w:val="clear" w:color="auto" w:fill="F36F21"/>
          </w:tcPr>
          <w:p>
            <w:pPr>
              <w:pStyle w:val="TableParagraph"/>
              <w:spacing w:line="240" w:lineRule="auto" w:before="21"/>
              <w:ind w:right="0"/>
              <w:jc w:val="center"/>
              <w:rPr>
                <w:rFonts w:ascii="宋体" w:hAnsi="宋体" w:cs="宋体" w:eastAsia="宋体" w:hint="default"/>
                <w:sz w:val="18"/>
                <w:szCs w:val="18"/>
              </w:rPr>
            </w:pPr>
            <w:r>
              <w:rPr>
                <w:rFonts w:ascii="宋体" w:hAnsi="宋体" w:cs="宋体" w:eastAsia="宋体" w:hint="default"/>
                <w:color w:val="FFFFFF"/>
                <w:sz w:val="18"/>
                <w:szCs w:val="18"/>
              </w:rPr>
              <w:t>占比</w:t>
            </w:r>
            <w:r>
              <w:rPr>
                <w:rFonts w:ascii="宋体" w:hAnsi="宋体" w:cs="宋体" w:eastAsia="宋体" w:hint="default"/>
                <w:sz w:val="18"/>
                <w:szCs w:val="18"/>
              </w:rPr>
            </w:r>
          </w:p>
        </w:tc>
      </w:tr>
      <w:tr>
        <w:trPr>
          <w:trHeight w:val="328" w:hRule="exact"/>
        </w:trPr>
        <w:tc>
          <w:tcPr>
            <w:tcW w:w="3212" w:type="dxa"/>
            <w:tcBorders>
              <w:top w:val="single" w:sz="2" w:space="0" w:color="D71920"/>
              <w:left w:val="nil" w:sz="6" w:space="0" w:color="auto"/>
              <w:bottom w:val="nil" w:sz="6" w:space="0" w:color="auto"/>
              <w:right w:val="single" w:sz="2" w:space="0" w:color="D71920"/>
            </w:tcBorders>
          </w:tcPr>
          <w:p>
            <w:pPr>
              <w:pStyle w:val="TableParagraph"/>
              <w:spacing w:line="240" w:lineRule="auto" w:before="25"/>
              <w:ind w:left="85" w:right="0"/>
              <w:jc w:val="left"/>
              <w:rPr>
                <w:rFonts w:ascii="宋体" w:hAnsi="宋体" w:cs="宋体" w:eastAsia="宋体" w:hint="default"/>
                <w:sz w:val="17"/>
                <w:szCs w:val="17"/>
              </w:rPr>
            </w:pPr>
            <w:r>
              <w:rPr>
                <w:rFonts w:ascii="宋体" w:hAnsi="宋体" w:cs="宋体" w:eastAsia="宋体" w:hint="default"/>
                <w:color w:val="231F20"/>
                <w:sz w:val="17"/>
                <w:szCs w:val="17"/>
              </w:rPr>
              <w:t>合计</w:t>
            </w:r>
            <w:r>
              <w:rPr>
                <w:rFonts w:ascii="宋体" w:hAnsi="宋体" w:cs="宋体" w:eastAsia="宋体" w:hint="default"/>
                <w:sz w:val="17"/>
                <w:szCs w:val="17"/>
              </w:rPr>
            </w:r>
          </w:p>
        </w:tc>
        <w:tc>
          <w:tcPr>
            <w:tcW w:w="3212" w:type="dxa"/>
            <w:tcBorders>
              <w:top w:val="single" w:sz="2" w:space="0" w:color="D71920"/>
              <w:left w:val="single" w:sz="2" w:space="0" w:color="D71920"/>
              <w:bottom w:val="nil" w:sz="6" w:space="0" w:color="auto"/>
              <w:right w:val="single" w:sz="2" w:space="0" w:color="D71920"/>
            </w:tcBorders>
          </w:tcPr>
          <w:p>
            <w:pPr>
              <w:pStyle w:val="TableParagraph"/>
              <w:spacing w:line="240" w:lineRule="auto" w:before="25"/>
              <w:ind w:right="80"/>
              <w:jc w:val="right"/>
              <w:rPr>
                <w:rFonts w:ascii="宋体" w:hAnsi="宋体" w:cs="宋体" w:eastAsia="宋体" w:hint="default"/>
                <w:sz w:val="17"/>
                <w:szCs w:val="17"/>
              </w:rPr>
            </w:pPr>
            <w:r>
              <w:rPr>
                <w:rFonts w:ascii="宋体"/>
                <w:color w:val="231F20"/>
                <w:w w:val="95"/>
                <w:sz w:val="17"/>
              </w:rPr>
              <w:t>1,338.8</w:t>
            </w:r>
            <w:r>
              <w:rPr>
                <w:rFonts w:ascii="宋体"/>
                <w:sz w:val="17"/>
              </w:rPr>
            </w:r>
          </w:p>
        </w:tc>
        <w:tc>
          <w:tcPr>
            <w:tcW w:w="3212" w:type="dxa"/>
            <w:tcBorders>
              <w:top w:val="single" w:sz="2" w:space="0" w:color="D71920"/>
              <w:left w:val="single" w:sz="2" w:space="0" w:color="D71920"/>
              <w:bottom w:val="nil" w:sz="6" w:space="0" w:color="auto"/>
              <w:right w:val="nil" w:sz="6" w:space="0" w:color="auto"/>
            </w:tcBorders>
          </w:tcPr>
          <w:p>
            <w:pPr>
              <w:pStyle w:val="TableParagraph"/>
              <w:spacing w:line="240" w:lineRule="auto" w:before="25"/>
              <w:ind w:right="84"/>
              <w:jc w:val="right"/>
              <w:rPr>
                <w:rFonts w:ascii="宋体" w:hAnsi="宋体" w:cs="宋体" w:eastAsia="宋体" w:hint="default"/>
                <w:sz w:val="17"/>
                <w:szCs w:val="17"/>
              </w:rPr>
            </w:pPr>
            <w:r>
              <w:rPr>
                <w:rFonts w:ascii="宋体"/>
                <w:color w:val="231F20"/>
                <w:w w:val="115"/>
                <w:sz w:val="17"/>
              </w:rPr>
              <w:t>100.0%</w:t>
            </w:r>
            <w:r>
              <w:rPr>
                <w:rFonts w:ascii="宋体"/>
                <w:sz w:val="17"/>
              </w:rPr>
            </w:r>
          </w:p>
        </w:tc>
      </w:tr>
      <w:tr>
        <w:trPr>
          <w:trHeight w:val="300" w:hRule="exact"/>
        </w:trPr>
        <w:tc>
          <w:tcPr>
            <w:tcW w:w="3212" w:type="dxa"/>
            <w:tcBorders>
              <w:top w:val="nil" w:sz="6" w:space="0" w:color="auto"/>
              <w:left w:val="nil" w:sz="6" w:space="0" w:color="auto"/>
              <w:bottom w:val="nil" w:sz="6" w:space="0" w:color="auto"/>
              <w:right w:val="single" w:sz="2" w:space="0" w:color="D71920"/>
            </w:tcBorders>
          </w:tcPr>
          <w:p>
            <w:pPr>
              <w:pStyle w:val="TableParagraph"/>
              <w:spacing w:line="222" w:lineRule="exact"/>
              <w:ind w:left="85" w:right="0"/>
              <w:jc w:val="left"/>
              <w:rPr>
                <w:rFonts w:ascii="宋体" w:hAnsi="宋体" w:cs="宋体" w:eastAsia="宋体" w:hint="default"/>
                <w:sz w:val="17"/>
                <w:szCs w:val="17"/>
              </w:rPr>
            </w:pPr>
            <w:r>
              <w:rPr>
                <w:rFonts w:ascii="宋体" w:hAnsi="宋体" w:cs="宋体" w:eastAsia="宋体" w:hint="default"/>
                <w:color w:val="231F20"/>
                <w:sz w:val="17"/>
                <w:szCs w:val="17"/>
              </w:rPr>
              <w:t>其中：移动网络</w:t>
            </w:r>
            <w:r>
              <w:rPr>
                <w:rFonts w:ascii="宋体" w:hAnsi="宋体" w:cs="宋体" w:eastAsia="宋体" w:hint="default"/>
                <w:sz w:val="17"/>
                <w:szCs w:val="17"/>
              </w:rPr>
            </w:r>
          </w:p>
        </w:tc>
        <w:tc>
          <w:tcPr>
            <w:tcW w:w="3212" w:type="dxa"/>
            <w:tcBorders>
              <w:top w:val="nil" w:sz="6" w:space="0" w:color="auto"/>
              <w:left w:val="single" w:sz="2" w:space="0" w:color="D71920"/>
              <w:bottom w:val="nil" w:sz="6" w:space="0" w:color="auto"/>
              <w:right w:val="single" w:sz="2" w:space="0" w:color="D71920"/>
            </w:tcBorders>
          </w:tcPr>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610.3</w:t>
            </w:r>
            <w:r>
              <w:rPr>
                <w:rFonts w:ascii="宋体"/>
                <w:sz w:val="17"/>
              </w:rPr>
            </w:r>
          </w:p>
        </w:tc>
        <w:tc>
          <w:tcPr>
            <w:tcW w:w="3212" w:type="dxa"/>
            <w:tcBorders>
              <w:top w:val="nil" w:sz="6" w:space="0" w:color="auto"/>
              <w:left w:val="single" w:sz="2" w:space="0" w:color="D71920"/>
              <w:bottom w:val="nil" w:sz="6" w:space="0" w:color="auto"/>
              <w:right w:val="nil" w:sz="6" w:space="0" w:color="auto"/>
            </w:tcBorders>
          </w:tcPr>
          <w:p>
            <w:pPr>
              <w:pStyle w:val="TableParagraph"/>
              <w:spacing w:line="240" w:lineRule="auto"/>
              <w:ind w:right="84"/>
              <w:jc w:val="right"/>
              <w:rPr>
                <w:rFonts w:ascii="宋体" w:hAnsi="宋体" w:cs="宋体" w:eastAsia="宋体" w:hint="default"/>
                <w:sz w:val="17"/>
                <w:szCs w:val="17"/>
              </w:rPr>
            </w:pPr>
            <w:r>
              <w:rPr>
                <w:rFonts w:ascii="宋体"/>
                <w:color w:val="231F20"/>
                <w:w w:val="115"/>
                <w:sz w:val="17"/>
              </w:rPr>
              <w:t>45.6%</w:t>
            </w:r>
            <w:r>
              <w:rPr>
                <w:rFonts w:ascii="宋体"/>
                <w:sz w:val="17"/>
              </w:rPr>
            </w:r>
          </w:p>
        </w:tc>
      </w:tr>
      <w:tr>
        <w:trPr>
          <w:trHeight w:val="300" w:hRule="exact"/>
        </w:trPr>
        <w:tc>
          <w:tcPr>
            <w:tcW w:w="3212" w:type="dxa"/>
            <w:tcBorders>
              <w:top w:val="nil" w:sz="6" w:space="0" w:color="auto"/>
              <w:left w:val="nil" w:sz="6" w:space="0" w:color="auto"/>
              <w:bottom w:val="nil" w:sz="6" w:space="0" w:color="auto"/>
              <w:right w:val="single" w:sz="2" w:space="0" w:color="D71920"/>
            </w:tcBorders>
          </w:tcPr>
          <w:p>
            <w:pPr>
              <w:pStyle w:val="TableParagraph"/>
              <w:spacing w:line="222" w:lineRule="exact"/>
              <w:ind w:left="603" w:right="0"/>
              <w:jc w:val="left"/>
              <w:rPr>
                <w:rFonts w:ascii="宋体" w:hAnsi="宋体" w:cs="宋体" w:eastAsia="宋体" w:hint="default"/>
                <w:sz w:val="17"/>
                <w:szCs w:val="17"/>
              </w:rPr>
            </w:pPr>
            <w:r>
              <w:rPr>
                <w:rFonts w:ascii="宋体" w:hAnsi="宋体" w:cs="宋体" w:eastAsia="宋体" w:hint="default"/>
                <w:color w:val="231F20"/>
                <w:sz w:val="17"/>
                <w:szCs w:val="17"/>
              </w:rPr>
              <w:t>宽带及数据</w:t>
            </w:r>
            <w:r>
              <w:rPr>
                <w:rFonts w:ascii="宋体" w:hAnsi="宋体" w:cs="宋体" w:eastAsia="宋体" w:hint="default"/>
                <w:sz w:val="17"/>
                <w:szCs w:val="17"/>
              </w:rPr>
            </w:r>
          </w:p>
        </w:tc>
        <w:tc>
          <w:tcPr>
            <w:tcW w:w="3212" w:type="dxa"/>
            <w:tcBorders>
              <w:top w:val="nil" w:sz="6" w:space="0" w:color="auto"/>
              <w:left w:val="single" w:sz="2" w:space="0" w:color="D71920"/>
              <w:bottom w:val="nil" w:sz="6" w:space="0" w:color="auto"/>
              <w:right w:val="single" w:sz="2" w:space="0" w:color="D71920"/>
            </w:tcBorders>
          </w:tcPr>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337.6</w:t>
            </w:r>
            <w:r>
              <w:rPr>
                <w:rFonts w:ascii="宋体"/>
                <w:sz w:val="17"/>
              </w:rPr>
            </w:r>
          </w:p>
        </w:tc>
        <w:tc>
          <w:tcPr>
            <w:tcW w:w="3212" w:type="dxa"/>
            <w:tcBorders>
              <w:top w:val="nil" w:sz="6" w:space="0" w:color="auto"/>
              <w:left w:val="single" w:sz="2" w:space="0" w:color="D71920"/>
              <w:bottom w:val="nil" w:sz="6" w:space="0" w:color="auto"/>
              <w:right w:val="nil" w:sz="6" w:space="0" w:color="auto"/>
            </w:tcBorders>
          </w:tcPr>
          <w:p>
            <w:pPr>
              <w:pStyle w:val="TableParagraph"/>
              <w:spacing w:line="240" w:lineRule="auto"/>
              <w:ind w:right="84"/>
              <w:jc w:val="right"/>
              <w:rPr>
                <w:rFonts w:ascii="宋体" w:hAnsi="宋体" w:cs="宋体" w:eastAsia="宋体" w:hint="default"/>
                <w:sz w:val="17"/>
                <w:szCs w:val="17"/>
              </w:rPr>
            </w:pPr>
            <w:r>
              <w:rPr>
                <w:rFonts w:ascii="宋体"/>
                <w:color w:val="231F20"/>
                <w:w w:val="115"/>
                <w:sz w:val="17"/>
              </w:rPr>
              <w:t>25.2%</w:t>
            </w:r>
            <w:r>
              <w:rPr>
                <w:rFonts w:ascii="宋体"/>
                <w:sz w:val="17"/>
              </w:rPr>
            </w:r>
          </w:p>
        </w:tc>
      </w:tr>
      <w:tr>
        <w:trPr>
          <w:trHeight w:val="300" w:hRule="exact"/>
        </w:trPr>
        <w:tc>
          <w:tcPr>
            <w:tcW w:w="3212" w:type="dxa"/>
            <w:tcBorders>
              <w:top w:val="nil" w:sz="6" w:space="0" w:color="auto"/>
              <w:left w:val="nil" w:sz="6" w:space="0" w:color="auto"/>
              <w:bottom w:val="nil" w:sz="6" w:space="0" w:color="auto"/>
              <w:right w:val="single" w:sz="2" w:space="0" w:color="D71920"/>
            </w:tcBorders>
          </w:tcPr>
          <w:p>
            <w:pPr>
              <w:pStyle w:val="TableParagraph"/>
              <w:spacing w:line="222" w:lineRule="exact"/>
              <w:ind w:left="603" w:right="0"/>
              <w:jc w:val="left"/>
              <w:rPr>
                <w:rFonts w:ascii="宋体" w:hAnsi="宋体" w:cs="宋体" w:eastAsia="宋体" w:hint="default"/>
                <w:sz w:val="17"/>
                <w:szCs w:val="17"/>
              </w:rPr>
            </w:pPr>
            <w:r>
              <w:rPr>
                <w:rFonts w:ascii="宋体" w:hAnsi="宋体" w:cs="宋体" w:eastAsia="宋体" w:hint="default"/>
                <w:color w:val="231F20"/>
                <w:sz w:val="17"/>
                <w:szCs w:val="17"/>
              </w:rPr>
              <w:t>基础设施及传送网</w:t>
            </w:r>
            <w:r>
              <w:rPr>
                <w:rFonts w:ascii="宋体" w:hAnsi="宋体" w:cs="宋体" w:eastAsia="宋体" w:hint="default"/>
                <w:sz w:val="17"/>
                <w:szCs w:val="17"/>
              </w:rPr>
            </w:r>
          </w:p>
        </w:tc>
        <w:tc>
          <w:tcPr>
            <w:tcW w:w="3212" w:type="dxa"/>
            <w:tcBorders>
              <w:top w:val="nil" w:sz="6" w:space="0" w:color="auto"/>
              <w:left w:val="single" w:sz="2" w:space="0" w:color="D71920"/>
              <w:bottom w:val="nil" w:sz="6" w:space="0" w:color="auto"/>
              <w:right w:val="single" w:sz="2" w:space="0" w:color="D71920"/>
            </w:tcBorders>
          </w:tcPr>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311.6</w:t>
            </w:r>
            <w:r>
              <w:rPr>
                <w:rFonts w:ascii="宋体"/>
                <w:sz w:val="17"/>
              </w:rPr>
            </w:r>
          </w:p>
        </w:tc>
        <w:tc>
          <w:tcPr>
            <w:tcW w:w="3212" w:type="dxa"/>
            <w:tcBorders>
              <w:top w:val="nil" w:sz="6" w:space="0" w:color="auto"/>
              <w:left w:val="single" w:sz="2" w:space="0" w:color="D71920"/>
              <w:bottom w:val="nil" w:sz="6" w:space="0" w:color="auto"/>
              <w:right w:val="nil" w:sz="6" w:space="0" w:color="auto"/>
            </w:tcBorders>
          </w:tcPr>
          <w:p>
            <w:pPr>
              <w:pStyle w:val="TableParagraph"/>
              <w:spacing w:line="240" w:lineRule="auto"/>
              <w:ind w:right="84"/>
              <w:jc w:val="right"/>
              <w:rPr>
                <w:rFonts w:ascii="宋体" w:hAnsi="宋体" w:cs="宋体" w:eastAsia="宋体" w:hint="default"/>
                <w:sz w:val="17"/>
                <w:szCs w:val="17"/>
              </w:rPr>
            </w:pPr>
            <w:r>
              <w:rPr>
                <w:rFonts w:ascii="宋体"/>
                <w:color w:val="231F20"/>
                <w:w w:val="115"/>
                <w:sz w:val="17"/>
              </w:rPr>
              <w:t>23.3%</w:t>
            </w:r>
            <w:r>
              <w:rPr>
                <w:rFonts w:ascii="宋体"/>
                <w:sz w:val="17"/>
              </w:rPr>
            </w:r>
          </w:p>
        </w:tc>
      </w:tr>
      <w:tr>
        <w:trPr>
          <w:trHeight w:val="302" w:hRule="exact"/>
        </w:trPr>
        <w:tc>
          <w:tcPr>
            <w:tcW w:w="3212" w:type="dxa"/>
            <w:tcBorders>
              <w:top w:val="nil" w:sz="6" w:space="0" w:color="auto"/>
              <w:left w:val="nil" w:sz="6" w:space="0" w:color="auto"/>
              <w:bottom w:val="single" w:sz="2" w:space="0" w:color="D71920"/>
              <w:right w:val="single" w:sz="2" w:space="0" w:color="D71920"/>
            </w:tcBorders>
          </w:tcPr>
          <w:p>
            <w:pPr>
              <w:pStyle w:val="TableParagraph"/>
              <w:spacing w:line="222" w:lineRule="exact"/>
              <w:ind w:left="603" w:right="0"/>
              <w:jc w:val="left"/>
              <w:rPr>
                <w:rFonts w:ascii="宋体" w:hAnsi="宋体" w:cs="宋体" w:eastAsia="宋体" w:hint="default"/>
                <w:sz w:val="17"/>
                <w:szCs w:val="17"/>
              </w:rPr>
            </w:pPr>
            <w:r>
              <w:rPr>
                <w:rFonts w:ascii="宋体" w:hAnsi="宋体" w:cs="宋体" w:eastAsia="宋体" w:hint="default"/>
                <w:color w:val="231F20"/>
                <w:sz w:val="17"/>
                <w:szCs w:val="17"/>
              </w:rPr>
              <w:t>其他</w:t>
            </w:r>
            <w:r>
              <w:rPr>
                <w:rFonts w:ascii="宋体" w:hAnsi="宋体" w:cs="宋体" w:eastAsia="宋体" w:hint="default"/>
                <w:sz w:val="17"/>
                <w:szCs w:val="17"/>
              </w:rPr>
            </w:r>
          </w:p>
        </w:tc>
        <w:tc>
          <w:tcPr>
            <w:tcW w:w="3212" w:type="dxa"/>
            <w:tcBorders>
              <w:top w:val="nil" w:sz="6" w:space="0" w:color="auto"/>
              <w:left w:val="single" w:sz="2" w:space="0" w:color="D71920"/>
              <w:bottom w:val="single" w:sz="2" w:space="0" w:color="D71920"/>
              <w:right w:val="single" w:sz="2" w:space="0" w:color="D71920"/>
            </w:tcBorders>
          </w:tcPr>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79.3</w:t>
            </w:r>
            <w:r>
              <w:rPr>
                <w:rFonts w:ascii="宋体"/>
                <w:sz w:val="17"/>
              </w:rPr>
            </w:r>
          </w:p>
        </w:tc>
        <w:tc>
          <w:tcPr>
            <w:tcW w:w="3212" w:type="dxa"/>
            <w:tcBorders>
              <w:top w:val="nil" w:sz="6" w:space="0" w:color="auto"/>
              <w:left w:val="single" w:sz="2" w:space="0" w:color="D71920"/>
              <w:bottom w:val="single" w:sz="2" w:space="0" w:color="D71920"/>
              <w:right w:val="nil" w:sz="6" w:space="0" w:color="auto"/>
            </w:tcBorders>
          </w:tcPr>
          <w:p>
            <w:pPr>
              <w:pStyle w:val="TableParagraph"/>
              <w:spacing w:line="240" w:lineRule="auto"/>
              <w:ind w:right="84"/>
              <w:jc w:val="right"/>
              <w:rPr>
                <w:rFonts w:ascii="宋体" w:hAnsi="宋体" w:cs="宋体" w:eastAsia="宋体" w:hint="default"/>
                <w:sz w:val="17"/>
                <w:szCs w:val="17"/>
              </w:rPr>
            </w:pPr>
            <w:r>
              <w:rPr>
                <w:rFonts w:ascii="宋体"/>
                <w:color w:val="231F20"/>
                <w:w w:val="115"/>
                <w:sz w:val="17"/>
              </w:rPr>
              <w:t>5.9%</w:t>
            </w:r>
            <w:r>
              <w:rPr>
                <w:rFonts w:ascii="宋体"/>
                <w:sz w:val="17"/>
              </w:rPr>
            </w:r>
          </w:p>
        </w:tc>
      </w:tr>
    </w:tbl>
    <w:p>
      <w:pPr>
        <w:spacing w:after="0" w:line="240" w:lineRule="auto"/>
        <w:jc w:val="right"/>
        <w:rPr>
          <w:rFonts w:ascii="宋体" w:hAnsi="宋体" w:cs="宋体" w:eastAsia="宋体" w:hint="default"/>
          <w:sz w:val="17"/>
          <w:szCs w:val="17"/>
        </w:rPr>
        <w:sectPr>
          <w:pgSz w:w="11910" w:h="16160"/>
          <w:pgMar w:header="653" w:footer="320" w:top="1040" w:bottom="520" w:left="1020" w:right="920"/>
        </w:sectPr>
      </w:pPr>
    </w:p>
    <w:p>
      <w:pPr>
        <w:spacing w:line="188" w:lineRule="exact" w:before="0"/>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7、资产负债情况</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before="0"/>
        <w:ind w:left="113" w:right="1032" w:firstLine="0"/>
        <w:jc w:val="left"/>
        <w:rPr>
          <w:rFonts w:ascii="宋体" w:hAnsi="宋体" w:cs="宋体" w:eastAsia="宋体" w:hint="default"/>
          <w:sz w:val="20"/>
          <w:szCs w:val="20"/>
        </w:rPr>
      </w:pPr>
      <w:r>
        <w:rPr>
          <w:rFonts w:ascii="宋体" w:hAnsi="宋体" w:cs="宋体" w:eastAsia="宋体" w:hint="default"/>
          <w:color w:val="231F20"/>
          <w:sz w:val="20"/>
          <w:szCs w:val="20"/>
        </w:rPr>
        <w:t>截至</w:t>
      </w:r>
      <w:r>
        <w:rPr>
          <w:rFonts w:ascii="宋体" w:hAnsi="宋体" w:cs="宋体" w:eastAsia="宋体" w:hint="default"/>
          <w:color w:val="231F20"/>
          <w:spacing w:val="-59"/>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59"/>
          <w:sz w:val="20"/>
          <w:szCs w:val="20"/>
        </w:rPr>
        <w:t> </w:t>
      </w:r>
      <w:r>
        <w:rPr>
          <w:rFonts w:ascii="宋体" w:hAnsi="宋体" w:cs="宋体" w:eastAsia="宋体" w:hint="default"/>
          <w:color w:val="231F20"/>
          <w:sz w:val="20"/>
          <w:szCs w:val="20"/>
        </w:rPr>
        <w:t>年底，公司资产总额由上年底的</w:t>
      </w:r>
      <w:r>
        <w:rPr>
          <w:rFonts w:ascii="宋体" w:hAnsi="宋体" w:cs="宋体" w:eastAsia="宋体" w:hint="default"/>
          <w:color w:val="231F20"/>
          <w:spacing w:val="-59"/>
          <w:sz w:val="20"/>
          <w:szCs w:val="20"/>
        </w:rPr>
        <w:t> </w:t>
      </w:r>
      <w:r>
        <w:rPr>
          <w:rFonts w:ascii="宋体" w:hAnsi="宋体" w:cs="宋体" w:eastAsia="宋体" w:hint="default"/>
          <w:color w:val="231F20"/>
          <w:sz w:val="20"/>
          <w:szCs w:val="20"/>
        </w:rPr>
        <w:t>5,471.2</w:t>
      </w:r>
      <w:r>
        <w:rPr>
          <w:rFonts w:ascii="宋体" w:hAnsi="宋体" w:cs="宋体" w:eastAsia="宋体" w:hint="default"/>
          <w:color w:val="231F20"/>
          <w:spacing w:val="-59"/>
          <w:sz w:val="20"/>
          <w:szCs w:val="20"/>
        </w:rPr>
        <w:t> </w:t>
      </w:r>
      <w:r>
        <w:rPr>
          <w:rFonts w:ascii="宋体" w:hAnsi="宋体" w:cs="宋体" w:eastAsia="宋体" w:hint="default"/>
          <w:color w:val="231F20"/>
          <w:sz w:val="20"/>
          <w:szCs w:val="20"/>
        </w:rPr>
        <w:t>亿元上升至</w:t>
      </w:r>
      <w:r>
        <w:rPr>
          <w:rFonts w:ascii="宋体" w:hAnsi="宋体" w:cs="宋体" w:eastAsia="宋体" w:hint="default"/>
          <w:color w:val="231F20"/>
          <w:spacing w:val="-59"/>
          <w:sz w:val="20"/>
          <w:szCs w:val="20"/>
        </w:rPr>
        <w:t> </w:t>
      </w:r>
      <w:r>
        <w:rPr>
          <w:rFonts w:ascii="宋体" w:hAnsi="宋体" w:cs="宋体" w:eastAsia="宋体" w:hint="default"/>
          <w:color w:val="231F20"/>
          <w:sz w:val="20"/>
          <w:szCs w:val="20"/>
        </w:rPr>
        <w:t>6,153.2</w:t>
      </w:r>
      <w:r>
        <w:rPr>
          <w:rFonts w:ascii="宋体" w:hAnsi="宋体" w:cs="宋体" w:eastAsia="宋体" w:hint="default"/>
          <w:color w:val="231F20"/>
          <w:spacing w:val="-59"/>
          <w:sz w:val="20"/>
          <w:szCs w:val="20"/>
        </w:rPr>
        <w:t> </w:t>
      </w:r>
      <w:r>
        <w:rPr>
          <w:rFonts w:ascii="宋体" w:hAnsi="宋体" w:cs="宋体" w:eastAsia="宋体" w:hint="default"/>
          <w:color w:val="231F20"/>
          <w:sz w:val="20"/>
          <w:szCs w:val="20"/>
        </w:rPr>
        <w:t>亿元，负债总额由上年底的</w:t>
      </w:r>
      <w:r>
        <w:rPr>
          <w:rFonts w:ascii="宋体" w:hAnsi="宋体" w:cs="宋体" w:eastAsia="宋体" w:hint="default"/>
          <w:color w:val="231F20"/>
          <w:spacing w:val="-59"/>
          <w:sz w:val="20"/>
          <w:szCs w:val="20"/>
        </w:rPr>
        <w:t> </w:t>
      </w:r>
      <w:r>
        <w:rPr>
          <w:rFonts w:ascii="宋体" w:hAnsi="宋体" w:cs="宋体" w:eastAsia="宋体" w:hint="default"/>
          <w:color w:val="231F20"/>
          <w:sz w:val="20"/>
          <w:szCs w:val="20"/>
        </w:rPr>
        <w:t>3,168.0</w:t>
      </w:r>
      <w:r>
        <w:rPr>
          <w:rFonts w:ascii="宋体" w:hAnsi="宋体" w:cs="宋体" w:eastAsia="宋体" w:hint="default"/>
          <w:color w:val="231F20"/>
          <w:spacing w:val="-59"/>
          <w:sz w:val="20"/>
          <w:szCs w:val="20"/>
        </w:rPr>
        <w:t> </w:t>
      </w:r>
      <w:r>
        <w:rPr>
          <w:rFonts w:ascii="宋体" w:hAnsi="宋体" w:cs="宋体" w:eastAsia="宋体" w:hint="default"/>
          <w:color w:val="231F20"/>
          <w:sz w:val="20"/>
          <w:szCs w:val="20"/>
        </w:rPr>
        <w:t>亿</w:t>
      </w:r>
      <w:r>
        <w:rPr>
          <w:rFonts w:ascii="宋体" w:hAnsi="宋体" w:cs="宋体" w:eastAsia="宋体" w:hint="default"/>
          <w:sz w:val="20"/>
          <w:szCs w:val="20"/>
        </w:rPr>
      </w:r>
    </w:p>
    <w:p>
      <w:pPr>
        <w:spacing w:line="276" w:lineRule="auto" w:before="38"/>
        <w:ind w:left="113" w:right="1032" w:firstLine="0"/>
        <w:jc w:val="left"/>
        <w:rPr>
          <w:rFonts w:ascii="宋体" w:hAnsi="宋体" w:cs="宋体" w:eastAsia="宋体" w:hint="default"/>
          <w:sz w:val="20"/>
          <w:szCs w:val="20"/>
        </w:rPr>
      </w:pPr>
      <w:r>
        <w:rPr>
          <w:rFonts w:ascii="宋体" w:hAnsi="宋体" w:cs="宋体" w:eastAsia="宋体" w:hint="default"/>
          <w:color w:val="231F20"/>
          <w:spacing w:val="1"/>
          <w:sz w:val="20"/>
          <w:szCs w:val="20"/>
        </w:rPr>
        <w:t>元变化至</w:t>
      </w:r>
      <w:r>
        <w:rPr>
          <w:rFonts w:ascii="宋体" w:hAnsi="宋体" w:cs="宋体" w:eastAsia="宋体" w:hint="default"/>
          <w:color w:val="231F20"/>
          <w:spacing w:val="-56"/>
          <w:sz w:val="20"/>
          <w:szCs w:val="20"/>
        </w:rPr>
        <w:t> </w:t>
      </w:r>
      <w:r>
        <w:rPr>
          <w:rFonts w:ascii="宋体" w:hAnsi="宋体" w:cs="宋体" w:eastAsia="宋体" w:hint="default"/>
          <w:color w:val="231F20"/>
          <w:spacing w:val="-1"/>
          <w:w w:val="95"/>
          <w:sz w:val="20"/>
          <w:szCs w:val="20"/>
        </w:rPr>
        <w:t>3,812.7</w:t>
      </w:r>
      <w:r>
        <w:rPr>
          <w:rFonts w:ascii="宋体" w:hAnsi="宋体" w:cs="宋体" w:eastAsia="宋体" w:hint="default"/>
          <w:color w:val="231F20"/>
          <w:spacing w:val="-51"/>
          <w:w w:val="95"/>
          <w:sz w:val="20"/>
          <w:szCs w:val="20"/>
        </w:rPr>
        <w:t> </w:t>
      </w:r>
      <w:r>
        <w:rPr>
          <w:rFonts w:ascii="宋体" w:hAnsi="宋体" w:cs="宋体" w:eastAsia="宋体" w:hint="default"/>
          <w:color w:val="231F20"/>
          <w:spacing w:val="1"/>
          <w:sz w:val="20"/>
          <w:szCs w:val="20"/>
        </w:rPr>
        <w:t>亿元，资产负债率由上年底的</w:t>
      </w:r>
      <w:r>
        <w:rPr>
          <w:rFonts w:ascii="宋体" w:hAnsi="宋体" w:cs="宋体" w:eastAsia="宋体" w:hint="default"/>
          <w:color w:val="231F20"/>
          <w:spacing w:val="-56"/>
          <w:sz w:val="20"/>
          <w:szCs w:val="20"/>
        </w:rPr>
        <w:t> </w:t>
      </w:r>
      <w:r>
        <w:rPr>
          <w:rFonts w:ascii="宋体" w:hAnsi="宋体" w:cs="宋体" w:eastAsia="宋体" w:hint="default"/>
          <w:color w:val="231F20"/>
          <w:spacing w:val="-1"/>
          <w:w w:val="117"/>
          <w:sz w:val="20"/>
          <w:szCs w:val="20"/>
        </w:rPr>
        <w:t>57.9%</w:t>
      </w:r>
      <w:r>
        <w:rPr>
          <w:rFonts w:ascii="宋体" w:hAnsi="宋体" w:cs="宋体" w:eastAsia="宋体" w:hint="default"/>
          <w:color w:val="231F20"/>
          <w:spacing w:val="-74"/>
          <w:w w:val="117"/>
          <w:sz w:val="20"/>
          <w:szCs w:val="20"/>
        </w:rPr>
        <w:t> </w:t>
      </w:r>
      <w:r>
        <w:rPr>
          <w:rFonts w:ascii="宋体" w:hAnsi="宋体" w:cs="宋体" w:eastAsia="宋体" w:hint="default"/>
          <w:color w:val="231F20"/>
          <w:spacing w:val="1"/>
          <w:sz w:val="20"/>
          <w:szCs w:val="20"/>
        </w:rPr>
        <w:t>变化至</w:t>
      </w:r>
      <w:r>
        <w:rPr>
          <w:rFonts w:ascii="宋体" w:hAnsi="宋体" w:cs="宋体" w:eastAsia="宋体" w:hint="default"/>
          <w:color w:val="231F20"/>
          <w:spacing w:val="-56"/>
          <w:sz w:val="20"/>
          <w:szCs w:val="20"/>
        </w:rPr>
        <w:t> </w:t>
      </w:r>
      <w:r>
        <w:rPr>
          <w:rFonts w:ascii="宋体" w:hAnsi="宋体" w:cs="宋体" w:eastAsia="宋体" w:hint="default"/>
          <w:color w:val="231F20"/>
          <w:spacing w:val="1"/>
          <w:w w:val="105"/>
          <w:sz w:val="20"/>
          <w:szCs w:val="20"/>
        </w:rPr>
        <w:t>62.0%。债务资本率由上年底的</w:t>
      </w:r>
      <w:r>
        <w:rPr>
          <w:rFonts w:ascii="宋体" w:hAnsi="宋体" w:cs="宋体" w:eastAsia="宋体" w:hint="default"/>
          <w:color w:val="231F20"/>
          <w:spacing w:val="-61"/>
          <w:w w:val="105"/>
          <w:sz w:val="20"/>
          <w:szCs w:val="20"/>
        </w:rPr>
        <w:t> </w:t>
      </w:r>
      <w:r>
        <w:rPr>
          <w:rFonts w:ascii="宋体" w:hAnsi="宋体" w:cs="宋体" w:eastAsia="宋体" w:hint="default"/>
          <w:color w:val="231F20"/>
          <w:spacing w:val="-1"/>
          <w:w w:val="117"/>
          <w:sz w:val="20"/>
          <w:szCs w:val="20"/>
        </w:rPr>
        <w:t>79.0%</w:t>
      </w:r>
      <w:r>
        <w:rPr>
          <w:rFonts w:ascii="宋体" w:hAnsi="宋体" w:cs="宋体" w:eastAsia="宋体" w:hint="default"/>
          <w:color w:val="231F20"/>
          <w:spacing w:val="-74"/>
          <w:w w:val="117"/>
          <w:sz w:val="20"/>
          <w:szCs w:val="20"/>
        </w:rPr>
        <w:t> </w:t>
      </w:r>
      <w:r>
        <w:rPr>
          <w:rFonts w:ascii="宋体" w:hAnsi="宋体" w:cs="宋体" w:eastAsia="宋体" w:hint="default"/>
          <w:color w:val="231F20"/>
          <w:spacing w:val="2"/>
          <w:sz w:val="20"/>
          <w:szCs w:val="20"/>
        </w:rPr>
        <w:t>变化至</w:t>
      </w:r>
      <w:r>
        <w:rPr>
          <w:rFonts w:ascii="宋体" w:hAnsi="宋体" w:cs="宋体" w:eastAsia="宋体" w:hint="default"/>
          <w:color w:val="231F20"/>
          <w:spacing w:val="2"/>
          <w:sz w:val="20"/>
          <w:szCs w:val="20"/>
        </w:rPr>
        <w:t> </w:t>
      </w:r>
      <w:r>
        <w:rPr>
          <w:rFonts w:ascii="宋体" w:hAnsi="宋体" w:cs="宋体" w:eastAsia="宋体" w:hint="default"/>
          <w:color w:val="231F20"/>
          <w:w w:val="105"/>
          <w:sz w:val="20"/>
          <w:szCs w:val="20"/>
        </w:rPr>
        <w:t>79.5%；净债务资本率为</w:t>
      </w:r>
      <w:r>
        <w:rPr>
          <w:rFonts w:ascii="宋体" w:hAnsi="宋体" w:cs="宋体" w:eastAsia="宋体" w:hint="default"/>
          <w:color w:val="231F20"/>
          <w:spacing w:val="-20"/>
          <w:w w:val="105"/>
          <w:sz w:val="20"/>
          <w:szCs w:val="20"/>
        </w:rPr>
        <w:t> </w:t>
      </w:r>
      <w:r>
        <w:rPr>
          <w:rFonts w:ascii="宋体" w:hAnsi="宋体" w:cs="宋体" w:eastAsia="宋体" w:hint="default"/>
          <w:color w:val="231F20"/>
          <w:w w:val="105"/>
          <w:sz w:val="20"/>
          <w:szCs w:val="20"/>
        </w:rPr>
        <w:t>73.7%。</w:t>
      </w:r>
      <w:r>
        <w:rPr>
          <w:rFonts w:ascii="宋体" w:hAnsi="宋体" w:cs="宋体" w:eastAsia="宋体" w:hint="default"/>
          <w:sz w:val="20"/>
          <w:szCs w:val="20"/>
        </w:rPr>
      </w:r>
    </w:p>
    <w:p>
      <w:pPr>
        <w:spacing w:line="276" w:lineRule="auto" w:before="178"/>
        <w:ind w:left="113" w:right="1022" w:firstLine="0"/>
        <w:jc w:val="left"/>
        <w:rPr>
          <w:rFonts w:ascii="宋体" w:hAnsi="宋体" w:cs="宋体" w:eastAsia="宋体" w:hint="default"/>
          <w:sz w:val="20"/>
          <w:szCs w:val="20"/>
        </w:rPr>
      </w:pPr>
      <w:r>
        <w:rPr>
          <w:rFonts w:ascii="宋体" w:hAnsi="宋体" w:cs="宋体" w:eastAsia="宋体" w:hint="default"/>
          <w:color w:val="231F20"/>
          <w:sz w:val="20"/>
          <w:szCs w:val="20"/>
        </w:rPr>
        <w:t>截至</w:t>
      </w:r>
      <w:r>
        <w:rPr>
          <w:rFonts w:ascii="宋体" w:hAnsi="宋体" w:cs="宋体" w:eastAsia="宋体" w:hint="default"/>
          <w:color w:val="231F20"/>
          <w:spacing w:val="-59"/>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59"/>
          <w:sz w:val="20"/>
          <w:szCs w:val="20"/>
        </w:rPr>
        <w:t> </w:t>
      </w:r>
      <w:r>
        <w:rPr>
          <w:rFonts w:ascii="宋体" w:hAnsi="宋体" w:cs="宋体" w:eastAsia="宋体" w:hint="default"/>
          <w:color w:val="231F20"/>
          <w:spacing w:val="-4"/>
          <w:sz w:val="20"/>
          <w:szCs w:val="20"/>
        </w:rPr>
        <w:t>年底，公司的流动负债净额（即流动负债减流动资产）由上年底的</w:t>
      </w:r>
      <w:r>
        <w:rPr>
          <w:rFonts w:ascii="宋体" w:hAnsi="宋体" w:cs="宋体" w:eastAsia="宋体" w:hint="default"/>
          <w:color w:val="231F20"/>
          <w:spacing w:val="-59"/>
          <w:sz w:val="20"/>
          <w:szCs w:val="20"/>
        </w:rPr>
        <w:t> </w:t>
      </w:r>
      <w:r>
        <w:rPr>
          <w:rFonts w:ascii="宋体" w:hAnsi="宋体" w:cs="宋体" w:eastAsia="宋体" w:hint="default"/>
          <w:color w:val="231F20"/>
          <w:sz w:val="20"/>
          <w:szCs w:val="20"/>
        </w:rPr>
        <w:t>2,345.4</w:t>
      </w:r>
      <w:r>
        <w:rPr>
          <w:rFonts w:ascii="宋体" w:hAnsi="宋体" w:cs="宋体" w:eastAsia="宋体" w:hint="default"/>
          <w:color w:val="231F20"/>
          <w:spacing w:val="-59"/>
          <w:sz w:val="20"/>
          <w:szCs w:val="20"/>
        </w:rPr>
        <w:t> </w:t>
      </w:r>
      <w:r>
        <w:rPr>
          <w:rFonts w:ascii="宋体" w:hAnsi="宋体" w:cs="宋体" w:eastAsia="宋体" w:hint="default"/>
          <w:color w:val="231F20"/>
          <w:sz w:val="20"/>
          <w:szCs w:val="20"/>
        </w:rPr>
        <w:t>亿元变化至</w:t>
      </w:r>
      <w:r>
        <w:rPr>
          <w:rFonts w:ascii="宋体" w:hAnsi="宋体" w:cs="宋体" w:eastAsia="宋体" w:hint="default"/>
          <w:color w:val="231F20"/>
          <w:spacing w:val="-59"/>
          <w:sz w:val="20"/>
          <w:szCs w:val="20"/>
        </w:rPr>
        <w:t> </w:t>
      </w:r>
      <w:r>
        <w:rPr>
          <w:rFonts w:ascii="宋体" w:hAnsi="宋体" w:cs="宋体" w:eastAsia="宋体" w:hint="default"/>
          <w:color w:val="231F20"/>
          <w:sz w:val="20"/>
          <w:szCs w:val="20"/>
        </w:rPr>
        <w:t>2,784.4</w:t>
      </w:r>
      <w:r>
        <w:rPr>
          <w:rFonts w:ascii="宋体" w:hAnsi="宋体" w:cs="宋体" w:eastAsia="宋体" w:hint="default"/>
          <w:color w:val="231F20"/>
          <w:spacing w:val="-59"/>
          <w:sz w:val="20"/>
          <w:szCs w:val="20"/>
        </w:rPr>
        <w:t> </w:t>
      </w:r>
      <w:r>
        <w:rPr>
          <w:rFonts w:ascii="宋体" w:hAnsi="宋体" w:cs="宋体" w:eastAsia="宋体" w:hint="default"/>
          <w:color w:val="231F20"/>
          <w:sz w:val="20"/>
          <w:szCs w:val="20"/>
        </w:rPr>
        <w:t>亿元。</w:t>
      </w:r>
      <w:r>
        <w:rPr>
          <w:rFonts w:ascii="宋体" w:hAnsi="宋体" w:cs="宋体" w:eastAsia="宋体" w:hint="default"/>
          <w:color w:val="231F20"/>
          <w:sz w:val="20"/>
          <w:szCs w:val="20"/>
        </w:rPr>
        <w:t> 考虑到公司经营活动净现金流入保持稳定以及良好的信贷信用，我们相信公司应有足够的运营资金满足生产经 营需要。</w:t>
      </w:r>
      <w:r>
        <w:rPr>
          <w:rFonts w:ascii="宋体" w:hAnsi="宋体" w:cs="宋体" w:eastAsia="宋体" w:hint="default"/>
          <w:sz w:val="20"/>
          <w:szCs w:val="20"/>
        </w:rPr>
      </w:r>
    </w:p>
    <w:p>
      <w:pPr>
        <w:spacing w:line="240" w:lineRule="auto" w:before="0"/>
        <w:rPr>
          <w:rFonts w:ascii="宋体" w:hAnsi="宋体" w:cs="宋体" w:eastAsia="宋体" w:hint="default"/>
          <w:sz w:val="14"/>
          <w:szCs w:val="14"/>
        </w:rPr>
      </w:pPr>
    </w:p>
    <w:p>
      <w:pPr>
        <w:pStyle w:val="BodyText"/>
        <w:spacing w:line="285" w:lineRule="auto"/>
        <w:ind w:left="748" w:right="1227" w:hanging="636"/>
        <w:jc w:val="left"/>
        <w:rPr>
          <w:rFonts w:ascii="宋体" w:hAnsi="宋体" w:cs="宋体" w:eastAsia="宋体" w:hint="default"/>
        </w:rPr>
      </w:pPr>
      <w:r>
        <w:rPr>
          <w:rFonts w:ascii="宋体" w:hAnsi="宋体" w:cs="宋体" w:eastAsia="宋体" w:hint="default"/>
          <w:color w:val="231F20"/>
        </w:rPr>
        <w:t>附注</w:t>
      </w:r>
      <w:r>
        <w:rPr>
          <w:rFonts w:ascii="宋体" w:hAnsi="宋体" w:cs="宋体" w:eastAsia="宋体" w:hint="default"/>
          <w:color w:val="231F20"/>
          <w:spacing w:val="-52"/>
        </w:rPr>
        <w:t> </w:t>
      </w:r>
      <w:r>
        <w:rPr>
          <w:rFonts w:ascii="宋体" w:hAnsi="宋体" w:cs="宋体" w:eastAsia="宋体" w:hint="default"/>
          <w:color w:val="231F20"/>
        </w:rPr>
        <w:t>1：2015</w:t>
      </w:r>
      <w:r>
        <w:rPr>
          <w:rFonts w:ascii="宋体" w:hAnsi="宋体" w:cs="宋体" w:eastAsia="宋体" w:hint="default"/>
          <w:color w:val="231F20"/>
          <w:spacing w:val="-52"/>
        </w:rPr>
        <w:t> </w:t>
      </w:r>
      <w:r>
        <w:rPr>
          <w:rFonts w:ascii="宋体" w:hAnsi="宋体" w:cs="宋体" w:eastAsia="宋体" w:hint="default"/>
          <w:color w:val="231F20"/>
        </w:rPr>
        <w:t>年国务院办公厅发布《关于加快高速宽带网络建设推进网络提速降费的指导意见》中要求，电信企业应加快</w:t>
      </w:r>
      <w:r>
        <w:rPr>
          <w:rFonts w:ascii="宋体" w:hAnsi="宋体" w:cs="宋体" w:eastAsia="宋体" w:hint="default"/>
          <w:color w:val="231F20"/>
        </w:rPr>
        <w:t> 推进宽带网络基础设施建设，进一步提速降费，提升服务水平。</w:t>
      </w:r>
      <w:r>
        <w:rPr>
          <w:rFonts w:ascii="宋体" w:hAnsi="宋体" w:cs="宋体" w:eastAsia="宋体" w:hint="default"/>
        </w:rPr>
      </w:r>
    </w:p>
    <w:p>
      <w:pPr>
        <w:pStyle w:val="BodyText"/>
        <w:spacing w:line="240" w:lineRule="auto" w:before="10"/>
        <w:ind w:right="2152"/>
        <w:jc w:val="left"/>
        <w:rPr>
          <w:rFonts w:ascii="宋体" w:hAnsi="宋体" w:cs="宋体" w:eastAsia="宋体" w:hint="default"/>
        </w:rPr>
      </w:pPr>
      <w:r>
        <w:rPr>
          <w:rFonts w:ascii="宋体" w:hAnsi="宋体" w:cs="宋体" w:eastAsia="宋体" w:hint="default"/>
          <w:color w:val="231F20"/>
        </w:rPr>
        <w:t>附注</w:t>
      </w:r>
      <w:r>
        <w:rPr>
          <w:rFonts w:ascii="宋体" w:hAnsi="宋体" w:cs="宋体" w:eastAsia="宋体" w:hint="default"/>
          <w:color w:val="231F20"/>
          <w:spacing w:val="-49"/>
        </w:rPr>
        <w:t> </w:t>
      </w:r>
      <w:r>
        <w:rPr>
          <w:rFonts w:ascii="宋体" w:hAnsi="宋体" w:cs="宋体" w:eastAsia="宋体" w:hint="default"/>
          <w:color w:val="231F20"/>
        </w:rPr>
        <w:t>2：自</w:t>
      </w:r>
      <w:r>
        <w:rPr>
          <w:rFonts w:ascii="宋体" w:hAnsi="宋体" w:cs="宋体" w:eastAsia="宋体" w:hint="default"/>
          <w:color w:val="231F20"/>
          <w:spacing w:val="-49"/>
        </w:rPr>
        <w:t> </w:t>
      </w:r>
      <w:r>
        <w:rPr>
          <w:rFonts w:ascii="宋体" w:hAnsi="宋体" w:cs="宋体" w:eastAsia="宋体" w:hint="default"/>
          <w:color w:val="231F20"/>
        </w:rPr>
        <w:t>2015</w:t>
      </w:r>
      <w:r>
        <w:rPr>
          <w:rFonts w:ascii="宋体" w:hAnsi="宋体" w:cs="宋体" w:eastAsia="宋体" w:hint="default"/>
          <w:color w:val="231F20"/>
          <w:spacing w:val="-49"/>
        </w:rPr>
        <w:t> </w:t>
      </w:r>
      <w:r>
        <w:rPr>
          <w:rFonts w:ascii="宋体" w:hAnsi="宋体" w:cs="宋体" w:eastAsia="宋体" w:hint="default"/>
          <w:color w:val="231F20"/>
        </w:rPr>
        <w:t>年</w:t>
      </w:r>
      <w:r>
        <w:rPr>
          <w:rFonts w:ascii="宋体" w:hAnsi="宋体" w:cs="宋体" w:eastAsia="宋体" w:hint="default"/>
          <w:color w:val="231F20"/>
          <w:spacing w:val="-49"/>
        </w:rPr>
        <w:t> </w:t>
      </w:r>
      <w:r>
        <w:rPr>
          <w:rFonts w:ascii="宋体" w:hAnsi="宋体" w:cs="宋体" w:eastAsia="宋体" w:hint="default"/>
          <w:color w:val="231F20"/>
        </w:rPr>
        <w:t>10</w:t>
      </w:r>
      <w:r>
        <w:rPr>
          <w:rFonts w:ascii="宋体" w:hAnsi="宋体" w:cs="宋体" w:eastAsia="宋体" w:hint="default"/>
          <w:color w:val="231F20"/>
          <w:spacing w:val="-49"/>
        </w:rPr>
        <w:t> </w:t>
      </w:r>
      <w:r>
        <w:rPr>
          <w:rFonts w:ascii="宋体" w:hAnsi="宋体" w:cs="宋体" w:eastAsia="宋体" w:hint="default"/>
          <w:color w:val="231F20"/>
        </w:rPr>
        <w:t>月</w:t>
      </w:r>
      <w:r>
        <w:rPr>
          <w:rFonts w:ascii="宋体" w:hAnsi="宋体" w:cs="宋体" w:eastAsia="宋体" w:hint="default"/>
          <w:color w:val="231F20"/>
          <w:spacing w:val="-49"/>
        </w:rPr>
        <w:t> </w:t>
      </w:r>
      <w:r>
        <w:rPr>
          <w:rFonts w:ascii="宋体" w:hAnsi="宋体" w:cs="宋体" w:eastAsia="宋体" w:hint="default"/>
          <w:color w:val="231F20"/>
        </w:rPr>
        <w:t>1</w:t>
      </w:r>
      <w:r>
        <w:rPr>
          <w:rFonts w:ascii="宋体" w:hAnsi="宋体" w:cs="宋体" w:eastAsia="宋体" w:hint="default"/>
          <w:color w:val="231F20"/>
          <w:spacing w:val="-49"/>
        </w:rPr>
        <w:t> </w:t>
      </w:r>
      <w:r>
        <w:rPr>
          <w:rFonts w:ascii="宋体" w:hAnsi="宋体" w:cs="宋体" w:eastAsia="宋体" w:hint="default"/>
          <w:color w:val="231F20"/>
        </w:rPr>
        <w:t>日起，公司推出手机月套餐内当月剩余流量有效期延期至次月的优惠方案。</w:t>
      </w:r>
      <w:r>
        <w:rPr>
          <w:rFonts w:ascii="宋体" w:hAnsi="宋体" w:cs="宋体" w:eastAsia="宋体" w:hint="default"/>
        </w:rPr>
      </w:r>
    </w:p>
    <w:p>
      <w:pPr>
        <w:pStyle w:val="BodyText"/>
        <w:spacing w:line="240" w:lineRule="auto" w:before="44"/>
        <w:ind w:right="2152"/>
        <w:jc w:val="left"/>
        <w:rPr>
          <w:rFonts w:ascii="宋体" w:hAnsi="宋体" w:cs="宋体" w:eastAsia="宋体" w:hint="default"/>
        </w:rPr>
      </w:pPr>
      <w:r>
        <w:rPr>
          <w:rFonts w:ascii="宋体" w:hAnsi="宋体" w:cs="宋体" w:eastAsia="宋体" w:hint="default"/>
          <w:color w:val="231F20"/>
        </w:rPr>
        <w:t>附注</w:t>
      </w:r>
      <w:r>
        <w:rPr>
          <w:rFonts w:ascii="宋体" w:hAnsi="宋体" w:cs="宋体" w:eastAsia="宋体" w:hint="default"/>
          <w:color w:val="231F20"/>
          <w:spacing w:val="-48"/>
        </w:rPr>
        <w:t> </w:t>
      </w:r>
      <w:r>
        <w:rPr>
          <w:rFonts w:ascii="宋体" w:hAnsi="宋体" w:cs="宋体" w:eastAsia="宋体" w:hint="default"/>
          <w:color w:val="231F20"/>
        </w:rPr>
        <w:t>3：自</w:t>
      </w:r>
      <w:r>
        <w:rPr>
          <w:rFonts w:ascii="宋体" w:hAnsi="宋体" w:cs="宋体" w:eastAsia="宋体" w:hint="default"/>
          <w:color w:val="231F20"/>
          <w:spacing w:val="-48"/>
        </w:rPr>
        <w:t> </w:t>
      </w:r>
      <w:r>
        <w:rPr>
          <w:rFonts w:ascii="宋体" w:hAnsi="宋体" w:cs="宋体" w:eastAsia="宋体" w:hint="default"/>
          <w:color w:val="231F20"/>
        </w:rPr>
        <w:t>2014</w:t>
      </w:r>
      <w:r>
        <w:rPr>
          <w:rFonts w:ascii="宋体" w:hAnsi="宋体" w:cs="宋体" w:eastAsia="宋体" w:hint="default"/>
          <w:color w:val="231F20"/>
          <w:spacing w:val="-48"/>
        </w:rPr>
        <w:t> </w:t>
      </w:r>
      <w:r>
        <w:rPr>
          <w:rFonts w:ascii="宋体" w:hAnsi="宋体" w:cs="宋体" w:eastAsia="宋体" w:hint="default"/>
          <w:color w:val="231F20"/>
        </w:rPr>
        <w:t>年</w:t>
      </w:r>
      <w:r>
        <w:rPr>
          <w:rFonts w:ascii="宋体" w:hAnsi="宋体" w:cs="宋体" w:eastAsia="宋体" w:hint="default"/>
          <w:color w:val="231F20"/>
          <w:spacing w:val="-48"/>
        </w:rPr>
        <w:t> </w:t>
      </w:r>
      <w:r>
        <w:rPr>
          <w:rFonts w:ascii="宋体" w:hAnsi="宋体" w:cs="宋体" w:eastAsia="宋体" w:hint="default"/>
          <w:color w:val="231F20"/>
        </w:rPr>
        <w:t>6</w:t>
      </w:r>
      <w:r>
        <w:rPr>
          <w:rFonts w:ascii="宋体" w:hAnsi="宋体" w:cs="宋体" w:eastAsia="宋体" w:hint="default"/>
          <w:color w:val="231F20"/>
          <w:spacing w:val="-48"/>
        </w:rPr>
        <w:t> </w:t>
      </w:r>
      <w:r>
        <w:rPr>
          <w:rFonts w:ascii="宋体" w:hAnsi="宋体" w:cs="宋体" w:eastAsia="宋体" w:hint="default"/>
          <w:color w:val="231F20"/>
        </w:rPr>
        <w:t>月</w:t>
      </w:r>
      <w:r>
        <w:rPr>
          <w:rFonts w:ascii="宋体" w:hAnsi="宋体" w:cs="宋体" w:eastAsia="宋体" w:hint="default"/>
          <w:color w:val="231F20"/>
          <w:spacing w:val="-48"/>
        </w:rPr>
        <w:t> </w:t>
      </w:r>
      <w:r>
        <w:rPr>
          <w:rFonts w:ascii="宋体" w:hAnsi="宋体" w:cs="宋体" w:eastAsia="宋体" w:hint="default"/>
          <w:color w:val="231F20"/>
        </w:rPr>
        <w:t>1</w:t>
      </w:r>
      <w:r>
        <w:rPr>
          <w:rFonts w:ascii="宋体" w:hAnsi="宋体" w:cs="宋体" w:eastAsia="宋体" w:hint="default"/>
          <w:color w:val="231F20"/>
          <w:spacing w:val="-48"/>
        </w:rPr>
        <w:t> </w:t>
      </w:r>
      <w:r>
        <w:rPr>
          <w:rFonts w:ascii="宋体" w:hAnsi="宋体" w:cs="宋体" w:eastAsia="宋体" w:hint="default"/>
          <w:color w:val="231F20"/>
        </w:rPr>
        <w:t>日起，中国电信业开始实施营业税改征增值税试点（简称「营改增」）。</w:t>
      </w:r>
      <w:r>
        <w:rPr>
          <w:rFonts w:ascii="宋体" w:hAnsi="宋体" w:cs="宋体" w:eastAsia="宋体" w:hint="default"/>
        </w:rPr>
      </w:r>
    </w:p>
    <w:p>
      <w:pPr>
        <w:pStyle w:val="BodyText"/>
        <w:spacing w:line="285" w:lineRule="auto" w:before="44"/>
        <w:ind w:left="748" w:right="1032" w:hanging="635"/>
        <w:jc w:val="left"/>
        <w:rPr>
          <w:rFonts w:ascii="宋体" w:hAnsi="宋体" w:cs="宋体" w:eastAsia="宋体" w:hint="default"/>
        </w:rPr>
      </w:pPr>
      <w:r>
        <w:rPr>
          <w:rFonts w:ascii="宋体" w:hAnsi="宋体" w:cs="宋体" w:eastAsia="宋体" w:hint="default"/>
          <w:color w:val="231F20"/>
          <w:w w:val="95"/>
        </w:rPr>
        <w:t>附注</w:t>
      </w:r>
      <w:r>
        <w:rPr>
          <w:rFonts w:ascii="宋体" w:hAnsi="宋体" w:cs="宋体" w:eastAsia="宋体" w:hint="default"/>
          <w:color w:val="231F20"/>
          <w:spacing w:val="-8"/>
          <w:w w:val="95"/>
        </w:rPr>
        <w:t> </w:t>
      </w:r>
      <w:r>
        <w:rPr>
          <w:rFonts w:ascii="宋体" w:hAnsi="宋体" w:cs="宋体" w:eastAsia="宋体" w:hint="default"/>
          <w:color w:val="231F20"/>
          <w:spacing w:val="-7"/>
          <w:w w:val="95"/>
        </w:rPr>
        <w:t>4：随着</w:t>
      </w:r>
      <w:r>
        <w:rPr>
          <w:rFonts w:ascii="宋体" w:hAnsi="宋体" w:cs="宋体" w:eastAsia="宋体" w:hint="default"/>
          <w:color w:val="231F20"/>
          <w:spacing w:val="-10"/>
          <w:w w:val="95"/>
        </w:rPr>
        <w:t> </w:t>
      </w:r>
      <w:r>
        <w:rPr>
          <w:rFonts w:ascii="宋体" w:hAnsi="宋体" w:cs="宋体" w:eastAsia="宋体" w:hint="default"/>
          <w:color w:val="231F20"/>
          <w:w w:val="95"/>
        </w:rPr>
        <w:t>2014</w:t>
      </w:r>
      <w:r>
        <w:rPr>
          <w:rFonts w:ascii="宋体" w:hAnsi="宋体" w:cs="宋体" w:eastAsia="宋体" w:hint="default"/>
          <w:color w:val="231F20"/>
          <w:spacing w:val="-10"/>
          <w:w w:val="95"/>
        </w:rPr>
        <w:t> </w:t>
      </w:r>
      <w:r>
        <w:rPr>
          <w:rFonts w:ascii="宋体" w:hAnsi="宋体" w:cs="宋体" w:eastAsia="宋体" w:hint="default"/>
          <w:color w:val="231F20"/>
          <w:spacing w:val="-5"/>
          <w:w w:val="95"/>
        </w:rPr>
        <w:t>年中国铁塔股份有限公司（简称「铁塔公司」）的成立，公司在</w:t>
      </w:r>
      <w:r>
        <w:rPr>
          <w:rFonts w:ascii="宋体" w:hAnsi="宋体" w:cs="宋体" w:eastAsia="宋体" w:hint="default"/>
          <w:color w:val="231F20"/>
          <w:spacing w:val="-10"/>
          <w:w w:val="95"/>
        </w:rPr>
        <w:t> </w:t>
      </w:r>
      <w:r>
        <w:rPr>
          <w:rFonts w:ascii="宋体" w:hAnsi="宋体" w:cs="宋体" w:eastAsia="宋体" w:hint="default"/>
          <w:color w:val="231F20"/>
          <w:w w:val="95"/>
        </w:rPr>
        <w:t>2015</w:t>
      </w:r>
      <w:r>
        <w:rPr>
          <w:rFonts w:ascii="宋体" w:hAnsi="宋体" w:cs="宋体" w:eastAsia="宋体" w:hint="default"/>
          <w:color w:val="231F20"/>
          <w:spacing w:val="-10"/>
          <w:w w:val="95"/>
        </w:rPr>
        <w:t> </w:t>
      </w:r>
      <w:r>
        <w:rPr>
          <w:rFonts w:ascii="宋体" w:hAnsi="宋体" w:cs="宋体" w:eastAsia="宋体" w:hint="default"/>
          <w:color w:val="231F20"/>
          <w:w w:val="95"/>
        </w:rPr>
        <w:t>年出售若干铁塔及相关资产予铁塔公司，</w:t>
      </w:r>
      <w:r>
        <w:rPr>
          <w:rFonts w:ascii="宋体" w:hAnsi="宋体" w:cs="宋体" w:eastAsia="宋体" w:hint="default"/>
          <w:color w:val="231F20"/>
          <w:spacing w:val="-71"/>
          <w:w w:val="95"/>
        </w:rPr>
        <w:t> </w:t>
      </w:r>
      <w:r>
        <w:rPr>
          <w:rFonts w:ascii="宋体" w:hAnsi="宋体" w:cs="宋体" w:eastAsia="宋体" w:hint="default"/>
          <w:color w:val="231F20"/>
          <w:spacing w:val="-71"/>
          <w:w w:val="95"/>
        </w:rPr>
      </w:r>
      <w:r>
        <w:rPr>
          <w:rFonts w:ascii="宋体" w:hAnsi="宋体" w:cs="宋体" w:eastAsia="宋体" w:hint="default"/>
          <w:color w:val="231F20"/>
        </w:rPr>
        <w:t>铁塔将由自建自营转变为向铁塔公司支付使用费的方式进行。</w:t>
      </w:r>
      <w:r>
        <w:rPr>
          <w:rFonts w:ascii="宋体" w:hAnsi="宋体" w:cs="宋体" w:eastAsia="宋体" w:hint="default"/>
        </w:rPr>
      </w:r>
    </w:p>
    <w:p>
      <w:pPr>
        <w:pStyle w:val="BodyText"/>
        <w:spacing w:line="288" w:lineRule="auto" w:before="10"/>
        <w:ind w:left="748" w:right="1117" w:hanging="636"/>
        <w:jc w:val="left"/>
        <w:rPr>
          <w:rFonts w:ascii="宋体" w:hAnsi="宋体" w:cs="宋体" w:eastAsia="宋体" w:hint="default"/>
        </w:rPr>
      </w:pPr>
      <w:r>
        <w:rPr>
          <w:rFonts w:ascii="宋体" w:hAnsi="宋体" w:cs="宋体" w:eastAsia="宋体" w:hint="default"/>
          <w:color w:val="231F20"/>
        </w:rPr>
        <w:t>附注</w:t>
      </w:r>
      <w:r>
        <w:rPr>
          <w:rFonts w:ascii="宋体" w:hAnsi="宋体" w:cs="宋体" w:eastAsia="宋体" w:hint="default"/>
          <w:color w:val="231F20"/>
          <w:spacing w:val="-25"/>
        </w:rPr>
        <w:t> </w:t>
      </w:r>
      <w:r>
        <w:rPr>
          <w:rFonts w:ascii="宋体" w:hAnsi="宋体" w:cs="宋体" w:eastAsia="宋体" w:hint="default"/>
          <w:color w:val="231F20"/>
        </w:rPr>
        <w:t>5：EBITDA</w:t>
      </w:r>
      <w:r>
        <w:rPr>
          <w:rFonts w:ascii="宋体" w:hAnsi="宋体" w:cs="宋体" w:eastAsia="宋体" w:hint="default"/>
          <w:color w:val="231F20"/>
          <w:spacing w:val="-27"/>
        </w:rPr>
        <w:t> </w:t>
      </w:r>
      <w:r>
        <w:rPr>
          <w:rFonts w:ascii="宋体" w:hAnsi="宋体" w:cs="宋体" w:eastAsia="宋体" w:hint="default"/>
          <w:color w:val="231F20"/>
        </w:rPr>
        <w:t>反映了加回（减去）财务费用（收入）、所得税、扣除非流动资产处置损益的营业外净支出（收入）、</w:t>
      </w:r>
      <w:r>
        <w:rPr>
          <w:rFonts w:ascii="宋体" w:hAnsi="宋体" w:cs="宋体" w:eastAsia="宋体" w:hint="default"/>
          <w:color w:val="231F20"/>
          <w:spacing w:val="-14"/>
        </w:rPr>
        <w:t> </w:t>
      </w:r>
      <w:r>
        <w:rPr>
          <w:rFonts w:ascii="宋体" w:hAnsi="宋体" w:cs="宋体" w:eastAsia="宋体" w:hint="default"/>
          <w:color w:val="231F20"/>
          <w:spacing w:val="-14"/>
        </w:rPr>
      </w:r>
      <w:r>
        <w:rPr>
          <w:rFonts w:ascii="宋体" w:hAnsi="宋体" w:cs="宋体" w:eastAsia="宋体" w:hint="default"/>
          <w:color w:val="231F20"/>
        </w:rPr>
        <w:t>营业成本及管理费用中的折旧及摊销、投资损失（收益），以及减去（加回）公允价值变动净收益（损失）的净利 润（其中非流动资产处置损益不含铁塔出售收益）。由于电信业是资本密集型产业，资本开支和财务费用可能对具 有类似经营成果的公司年度盈利产生重大影响。因此，公司认为，对于与集团类似的电信公司而言，EBITDA</w:t>
      </w:r>
      <w:r>
        <w:rPr>
          <w:rFonts w:ascii="宋体" w:hAnsi="宋体" w:cs="宋体" w:eastAsia="宋体" w:hint="default"/>
          <w:color w:val="231F20"/>
          <w:spacing w:val="29"/>
        </w:rPr>
        <w:t> </w:t>
      </w:r>
      <w:r>
        <w:rPr>
          <w:rFonts w:ascii="宋体" w:hAnsi="宋体" w:cs="宋体" w:eastAsia="宋体" w:hint="default"/>
          <w:color w:val="231F20"/>
        </w:rPr>
        <w:t>有助</w:t>
      </w:r>
      <w:r>
        <w:rPr>
          <w:rFonts w:ascii="宋体" w:hAnsi="宋体" w:cs="宋体" w:eastAsia="宋体" w:hint="default"/>
          <w:color w:val="231F20"/>
        </w:rPr>
        <w:t> 于对公司经营成果分析。</w:t>
      </w:r>
      <w:r>
        <w:rPr>
          <w:rFonts w:ascii="宋体" w:hAnsi="宋体" w:cs="宋体" w:eastAsia="宋体" w:hint="default"/>
        </w:rPr>
      </w:r>
    </w:p>
    <w:p>
      <w:pPr>
        <w:spacing w:line="240" w:lineRule="auto" w:before="12"/>
        <w:rPr>
          <w:rFonts w:ascii="宋体" w:hAnsi="宋体" w:cs="宋体" w:eastAsia="宋体" w:hint="default"/>
          <w:sz w:val="26"/>
          <w:szCs w:val="26"/>
        </w:rPr>
      </w:pPr>
    </w:p>
    <w:p>
      <w:pPr>
        <w:pStyle w:val="Heading5"/>
        <w:spacing w:line="240" w:lineRule="auto"/>
        <w:ind w:right="2152"/>
        <w:jc w:val="left"/>
        <w:rPr>
          <w:rFonts w:ascii="宋体" w:hAnsi="宋体" w:cs="宋体" w:eastAsia="宋体" w:hint="default"/>
        </w:rPr>
      </w:pPr>
      <w:r>
        <w:rPr>
          <w:rFonts w:ascii="宋体" w:hAnsi="宋体" w:cs="宋体" w:eastAsia="宋体" w:hint="default"/>
          <w:color w:val="D71920"/>
        </w:rPr>
        <w:t>（一）主营业务分析</w:t>
      </w:r>
      <w:r>
        <w:rPr>
          <w:rFonts w:ascii="宋体" w:hAnsi="宋体" w:cs="宋体" w:eastAsia="宋体" w:hint="default"/>
        </w:rPr>
      </w:r>
    </w:p>
    <w:p>
      <w:pPr>
        <w:spacing w:line="240" w:lineRule="auto" w:before="12"/>
        <w:rPr>
          <w:rFonts w:ascii="宋体" w:hAnsi="宋体" w:cs="宋体" w:eastAsia="宋体" w:hint="default"/>
          <w:sz w:val="13"/>
          <w:szCs w:val="13"/>
        </w:rPr>
      </w:pPr>
    </w:p>
    <w:p>
      <w:pPr>
        <w:spacing w:after="0" w:line="240" w:lineRule="auto"/>
        <w:rPr>
          <w:rFonts w:ascii="宋体" w:hAnsi="宋体" w:cs="宋体" w:eastAsia="宋体" w:hint="default"/>
          <w:sz w:val="13"/>
          <w:szCs w:val="13"/>
        </w:rPr>
        <w:sectPr>
          <w:pgSz w:w="11910" w:h="16160"/>
          <w:pgMar w:header="653" w:footer="320" w:top="2260" w:bottom="520" w:left="1020" w:right="0"/>
        </w:sectPr>
      </w:pPr>
    </w:p>
    <w:p>
      <w:pPr>
        <w:spacing w:before="26"/>
        <w:ind w:left="3132" w:right="-20" w:firstLine="0"/>
        <w:jc w:val="left"/>
        <w:rPr>
          <w:rFonts w:ascii="宋体" w:hAnsi="宋体" w:cs="宋体" w:eastAsia="宋体" w:hint="default"/>
          <w:sz w:val="20"/>
          <w:szCs w:val="20"/>
        </w:rPr>
      </w:pPr>
      <w:r>
        <w:rPr>
          <w:rFonts w:ascii="宋体" w:hAnsi="宋体" w:cs="宋体" w:eastAsia="宋体" w:hint="default"/>
          <w:color w:val="231F20"/>
          <w:sz w:val="20"/>
          <w:szCs w:val="20"/>
        </w:rPr>
        <w:t>利润表及现金流量表相关科目变动分析表</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r>
        <w:rPr/>
        <w:br w:type="column"/>
      </w:r>
      <w:r>
        <w:rPr>
          <w:rFonts w:ascii="宋体"/>
          <w:sz w:val="16"/>
        </w:rPr>
      </w:r>
    </w:p>
    <w:p>
      <w:pPr>
        <w:spacing w:before="127"/>
        <w:ind w:left="1213" w:right="0" w:firstLine="0"/>
        <w:jc w:val="left"/>
        <w:rPr>
          <w:rFonts w:ascii="宋体" w:hAnsi="宋体" w:cs="宋体" w:eastAsia="宋体" w:hint="default"/>
          <w:sz w:val="17"/>
          <w:szCs w:val="17"/>
        </w:rPr>
      </w:pPr>
      <w:r>
        <w:rPr>
          <w:rFonts w:ascii="宋体" w:hAnsi="宋体" w:cs="宋体" w:eastAsia="宋体" w:hint="default"/>
          <w:color w:val="231F20"/>
          <w:sz w:val="17"/>
          <w:szCs w:val="17"/>
        </w:rPr>
        <w:t>单位</w:t>
      </w:r>
      <w:r>
        <w:rPr>
          <w:rFonts w:ascii="宋体" w:hAnsi="宋体" w:cs="宋体" w:eastAsia="宋体" w:hint="default"/>
          <w:color w:val="231F20"/>
          <w:spacing w:val="-53"/>
          <w:sz w:val="17"/>
          <w:szCs w:val="17"/>
        </w:rPr>
        <w:t> </w:t>
      </w:r>
      <w:r>
        <w:rPr>
          <w:rFonts w:ascii="宋体" w:hAnsi="宋体" w:cs="宋体" w:eastAsia="宋体" w:hint="default"/>
          <w:color w:val="231F20"/>
          <w:w w:val="95"/>
          <w:sz w:val="17"/>
          <w:szCs w:val="17"/>
        </w:rPr>
        <w:t>:</w:t>
      </w:r>
      <w:r>
        <w:rPr>
          <w:rFonts w:ascii="宋体" w:hAnsi="宋体" w:cs="宋体" w:eastAsia="宋体" w:hint="default"/>
          <w:color w:val="231F20"/>
          <w:spacing w:val="-48"/>
          <w:w w:val="95"/>
          <w:sz w:val="17"/>
          <w:szCs w:val="17"/>
        </w:rPr>
        <w:t> </w:t>
      </w:r>
      <w:r>
        <w:rPr>
          <w:rFonts w:ascii="宋体" w:hAnsi="宋体" w:cs="宋体" w:eastAsia="宋体" w:hint="default"/>
          <w:color w:val="231F20"/>
          <w:sz w:val="17"/>
          <w:szCs w:val="17"/>
        </w:rPr>
        <w:t>元</w:t>
      </w:r>
      <w:r>
        <w:rPr>
          <w:rFonts w:ascii="宋体" w:hAnsi="宋体" w:cs="宋体" w:eastAsia="宋体" w:hint="default"/>
          <w:color w:val="231F20"/>
          <w:spacing w:val="25"/>
          <w:sz w:val="17"/>
          <w:szCs w:val="17"/>
        </w:rPr>
        <w:t> </w:t>
      </w:r>
      <w:r>
        <w:rPr>
          <w:rFonts w:ascii="宋体" w:hAnsi="宋体" w:cs="宋体" w:eastAsia="宋体" w:hint="default"/>
          <w:color w:val="231F20"/>
          <w:sz w:val="17"/>
          <w:szCs w:val="17"/>
        </w:rPr>
        <w:t>币种</w:t>
      </w:r>
      <w:r>
        <w:rPr>
          <w:rFonts w:ascii="宋体" w:hAnsi="宋体" w:cs="宋体" w:eastAsia="宋体" w:hint="default"/>
          <w:color w:val="231F20"/>
          <w:spacing w:val="-53"/>
          <w:sz w:val="17"/>
          <w:szCs w:val="17"/>
        </w:rPr>
        <w:t> </w:t>
      </w:r>
      <w:r>
        <w:rPr>
          <w:rFonts w:ascii="宋体" w:hAnsi="宋体" w:cs="宋体" w:eastAsia="宋体" w:hint="default"/>
          <w:color w:val="231F20"/>
          <w:w w:val="95"/>
          <w:sz w:val="17"/>
          <w:szCs w:val="17"/>
        </w:rPr>
        <w:t>:</w:t>
      </w:r>
      <w:r>
        <w:rPr>
          <w:rFonts w:ascii="宋体" w:hAnsi="宋体" w:cs="宋体" w:eastAsia="宋体" w:hint="default"/>
          <w:color w:val="231F20"/>
          <w:spacing w:val="-48"/>
          <w:w w:val="95"/>
          <w:sz w:val="17"/>
          <w:szCs w:val="17"/>
        </w:rPr>
        <w:t> </w:t>
      </w:r>
      <w:r>
        <w:rPr>
          <w:rFonts w:ascii="宋体" w:hAnsi="宋体" w:cs="宋体" w:eastAsia="宋体" w:hint="default"/>
          <w:color w:val="231F20"/>
          <w:sz w:val="17"/>
          <w:szCs w:val="17"/>
        </w:rPr>
        <w:t>人民币</w:t>
      </w:r>
      <w:r>
        <w:rPr>
          <w:rFonts w:ascii="宋体" w:hAnsi="宋体" w:cs="宋体" w:eastAsia="宋体" w:hint="default"/>
          <w:sz w:val="17"/>
          <w:szCs w:val="17"/>
        </w:rPr>
      </w:r>
    </w:p>
    <w:p>
      <w:pPr>
        <w:spacing w:after="0"/>
        <w:jc w:val="left"/>
        <w:rPr>
          <w:rFonts w:ascii="宋体" w:hAnsi="宋体" w:cs="宋体" w:eastAsia="宋体" w:hint="default"/>
          <w:sz w:val="17"/>
          <w:szCs w:val="17"/>
        </w:rPr>
        <w:sectPr>
          <w:type w:val="continuous"/>
          <w:pgSz w:w="11910" w:h="16160"/>
          <w:pgMar w:top="1060" w:bottom="280" w:left="1020" w:right="0"/>
          <w:cols w:num="2" w:equalWidth="0">
            <w:col w:w="6733" w:space="40"/>
            <w:col w:w="4117"/>
          </w:cols>
        </w:sectPr>
      </w:pPr>
    </w:p>
    <w:p>
      <w:pPr>
        <w:spacing w:line="240" w:lineRule="auto" w:before="9"/>
        <w:rPr>
          <w:rFonts w:ascii="宋体" w:hAnsi="宋体" w:cs="宋体" w:eastAsia="宋体" w:hint="default"/>
          <w:sz w:val="8"/>
          <w:szCs w:val="8"/>
        </w:rPr>
      </w:pPr>
    </w:p>
    <w:tbl>
      <w:tblPr>
        <w:tblW w:w="0" w:type="auto"/>
        <w:jc w:val="left"/>
        <w:tblInd w:w="111" w:type="dxa"/>
        <w:tblLayout w:type="fixed"/>
        <w:tblCellMar>
          <w:top w:w="0" w:type="dxa"/>
          <w:left w:w="0" w:type="dxa"/>
          <w:bottom w:w="0" w:type="dxa"/>
          <w:right w:w="0" w:type="dxa"/>
        </w:tblCellMar>
        <w:tblLook w:val="01E0"/>
      </w:tblPr>
      <w:tblGrid>
        <w:gridCol w:w="2797"/>
        <w:gridCol w:w="2280"/>
        <w:gridCol w:w="2280"/>
        <w:gridCol w:w="2280"/>
      </w:tblGrid>
      <w:tr>
        <w:trPr>
          <w:trHeight w:val="340" w:hRule="exact"/>
        </w:trPr>
        <w:tc>
          <w:tcPr>
            <w:tcW w:w="2797" w:type="dxa"/>
            <w:tcBorders>
              <w:top w:val="single" w:sz="2" w:space="0" w:color="D71920"/>
              <w:left w:val="nil" w:sz="6" w:space="0" w:color="auto"/>
              <w:bottom w:val="single" w:sz="2" w:space="0" w:color="D71920"/>
              <w:right w:val="single" w:sz="2" w:space="0" w:color="D71920"/>
            </w:tcBorders>
            <w:shd w:val="clear" w:color="auto" w:fill="F36F21"/>
          </w:tcPr>
          <w:p>
            <w:pPr>
              <w:pStyle w:val="TableParagraph"/>
              <w:spacing w:line="240" w:lineRule="auto" w:before="21"/>
              <w:ind w:left="2" w:right="0"/>
              <w:jc w:val="center"/>
              <w:rPr>
                <w:rFonts w:ascii="宋体" w:hAnsi="宋体" w:cs="宋体" w:eastAsia="宋体" w:hint="default"/>
                <w:sz w:val="18"/>
                <w:szCs w:val="18"/>
              </w:rPr>
            </w:pPr>
            <w:r>
              <w:rPr>
                <w:rFonts w:ascii="宋体" w:hAnsi="宋体" w:cs="宋体" w:eastAsia="宋体" w:hint="default"/>
                <w:color w:val="FFFFFF"/>
                <w:sz w:val="18"/>
                <w:szCs w:val="18"/>
              </w:rPr>
              <w:t>科目</w:t>
            </w:r>
            <w:r>
              <w:rPr>
                <w:rFonts w:ascii="宋体" w:hAnsi="宋体" w:cs="宋体" w:eastAsia="宋体" w:hint="default"/>
                <w:sz w:val="18"/>
                <w:szCs w:val="18"/>
              </w:rPr>
            </w:r>
          </w:p>
        </w:tc>
        <w:tc>
          <w:tcPr>
            <w:tcW w:w="2280"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21"/>
              <w:ind w:right="0"/>
              <w:jc w:val="center"/>
              <w:rPr>
                <w:rFonts w:ascii="宋体" w:hAnsi="宋体" w:cs="宋体" w:eastAsia="宋体" w:hint="default"/>
                <w:sz w:val="18"/>
                <w:szCs w:val="18"/>
              </w:rPr>
            </w:pPr>
            <w:r>
              <w:rPr>
                <w:rFonts w:ascii="宋体" w:hAnsi="宋体" w:cs="宋体" w:eastAsia="宋体" w:hint="default"/>
                <w:color w:val="FFFFFF"/>
                <w:sz w:val="18"/>
                <w:szCs w:val="18"/>
              </w:rPr>
              <w:t>本期数</w:t>
            </w:r>
            <w:r>
              <w:rPr>
                <w:rFonts w:ascii="宋体" w:hAnsi="宋体" w:cs="宋体" w:eastAsia="宋体" w:hint="default"/>
                <w:sz w:val="18"/>
                <w:szCs w:val="18"/>
              </w:rPr>
            </w:r>
          </w:p>
        </w:tc>
        <w:tc>
          <w:tcPr>
            <w:tcW w:w="2280"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21"/>
              <w:ind w:left="687" w:right="0"/>
              <w:jc w:val="left"/>
              <w:rPr>
                <w:rFonts w:ascii="宋体" w:hAnsi="宋体" w:cs="宋体" w:eastAsia="宋体" w:hint="default"/>
                <w:sz w:val="18"/>
                <w:szCs w:val="18"/>
              </w:rPr>
            </w:pPr>
            <w:r>
              <w:rPr>
                <w:rFonts w:ascii="宋体" w:hAnsi="宋体" w:cs="宋体" w:eastAsia="宋体" w:hint="default"/>
                <w:color w:val="FFFFFF"/>
                <w:sz w:val="18"/>
                <w:szCs w:val="18"/>
              </w:rPr>
              <w:t>上年同期数</w:t>
            </w:r>
            <w:r>
              <w:rPr>
                <w:rFonts w:ascii="宋体" w:hAnsi="宋体" w:cs="宋体" w:eastAsia="宋体" w:hint="default"/>
                <w:sz w:val="18"/>
                <w:szCs w:val="18"/>
              </w:rPr>
            </w:r>
          </w:p>
        </w:tc>
        <w:tc>
          <w:tcPr>
            <w:tcW w:w="2280" w:type="dxa"/>
            <w:tcBorders>
              <w:top w:val="single" w:sz="2" w:space="0" w:color="D71920"/>
              <w:left w:val="single" w:sz="2" w:space="0" w:color="D71920"/>
              <w:bottom w:val="single" w:sz="2" w:space="0" w:color="D71920"/>
              <w:right w:val="nil" w:sz="6" w:space="0" w:color="auto"/>
            </w:tcBorders>
            <w:shd w:val="clear" w:color="auto" w:fill="F36F21"/>
          </w:tcPr>
          <w:p>
            <w:pPr>
              <w:pStyle w:val="TableParagraph"/>
              <w:spacing w:line="240" w:lineRule="auto" w:before="21"/>
              <w:ind w:left="616" w:right="0"/>
              <w:jc w:val="left"/>
              <w:rPr>
                <w:rFonts w:ascii="宋体" w:hAnsi="宋体" w:cs="宋体" w:eastAsia="宋体" w:hint="default"/>
                <w:sz w:val="18"/>
                <w:szCs w:val="18"/>
              </w:rPr>
            </w:pPr>
            <w:r>
              <w:rPr>
                <w:rFonts w:ascii="宋体" w:hAnsi="宋体" w:cs="宋体" w:eastAsia="宋体" w:hint="default"/>
                <w:color w:val="FFFFFF"/>
                <w:sz w:val="18"/>
                <w:szCs w:val="18"/>
              </w:rPr>
              <w:t>变动比例</w:t>
            </w:r>
            <w:r>
              <w:rPr>
                <w:rFonts w:ascii="宋体" w:hAnsi="宋体" w:cs="宋体" w:eastAsia="宋体" w:hint="default"/>
                <w:color w:val="FFFFFF"/>
                <w:spacing w:val="-38"/>
                <w:sz w:val="18"/>
                <w:szCs w:val="18"/>
              </w:rPr>
              <w:t> </w:t>
            </w:r>
            <w:r>
              <w:rPr>
                <w:rFonts w:ascii="宋体" w:hAnsi="宋体" w:cs="宋体" w:eastAsia="宋体" w:hint="default"/>
                <w:color w:val="FFFFFF"/>
                <w:sz w:val="18"/>
                <w:szCs w:val="18"/>
              </w:rPr>
              <w:t>(%)</w:t>
            </w:r>
            <w:r>
              <w:rPr>
                <w:rFonts w:ascii="宋体" w:hAnsi="宋体" w:cs="宋体" w:eastAsia="宋体" w:hint="default"/>
                <w:sz w:val="18"/>
                <w:szCs w:val="18"/>
              </w:rPr>
            </w:r>
          </w:p>
        </w:tc>
      </w:tr>
      <w:tr>
        <w:trPr>
          <w:trHeight w:val="340" w:hRule="exact"/>
        </w:trPr>
        <w:tc>
          <w:tcPr>
            <w:tcW w:w="279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营业收入</w:t>
            </w:r>
            <w:r>
              <w:rPr>
                <w:rFonts w:ascii="宋体" w:hAnsi="宋体" w:cs="宋体" w:eastAsia="宋体" w:hint="default"/>
                <w:sz w:val="17"/>
                <w:szCs w:val="17"/>
              </w:rPr>
            </w:r>
          </w:p>
        </w:tc>
        <w:tc>
          <w:tcPr>
            <w:tcW w:w="228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277,048,529,129</w:t>
            </w:r>
            <w:r>
              <w:rPr>
                <w:rFonts w:ascii="宋体"/>
                <w:sz w:val="17"/>
              </w:rPr>
            </w:r>
          </w:p>
        </w:tc>
        <w:tc>
          <w:tcPr>
            <w:tcW w:w="228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288,570,874,374</w:t>
            </w:r>
            <w:r>
              <w:rPr>
                <w:rFonts w:ascii="宋体"/>
                <w:sz w:val="17"/>
              </w:rPr>
            </w:r>
          </w:p>
        </w:tc>
        <w:tc>
          <w:tcPr>
            <w:tcW w:w="2280"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3"/>
              <w:jc w:val="right"/>
              <w:rPr>
                <w:rFonts w:ascii="宋体" w:hAnsi="宋体" w:cs="宋体" w:eastAsia="宋体" w:hint="default"/>
                <w:sz w:val="17"/>
                <w:szCs w:val="17"/>
              </w:rPr>
            </w:pPr>
            <w:r>
              <w:rPr>
                <w:rFonts w:ascii="宋体"/>
                <w:color w:val="231F20"/>
                <w:w w:val="75"/>
                <w:sz w:val="17"/>
              </w:rPr>
              <w:t>(4.0)</w:t>
            </w:r>
            <w:r>
              <w:rPr>
                <w:rFonts w:ascii="宋体"/>
                <w:sz w:val="17"/>
              </w:rPr>
            </w:r>
          </w:p>
        </w:tc>
      </w:tr>
      <w:tr>
        <w:trPr>
          <w:trHeight w:val="340" w:hRule="exact"/>
        </w:trPr>
        <w:tc>
          <w:tcPr>
            <w:tcW w:w="279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营业成本</w:t>
            </w:r>
            <w:r>
              <w:rPr>
                <w:rFonts w:ascii="宋体" w:hAnsi="宋体" w:cs="宋体" w:eastAsia="宋体" w:hint="default"/>
                <w:sz w:val="17"/>
                <w:szCs w:val="17"/>
              </w:rPr>
            </w:r>
          </w:p>
        </w:tc>
        <w:tc>
          <w:tcPr>
            <w:tcW w:w="228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207,704,323,608</w:t>
            </w:r>
            <w:r>
              <w:rPr>
                <w:rFonts w:ascii="宋体"/>
                <w:sz w:val="17"/>
              </w:rPr>
            </w:r>
          </w:p>
        </w:tc>
        <w:tc>
          <w:tcPr>
            <w:tcW w:w="228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199,936,890,360</w:t>
            </w:r>
            <w:r>
              <w:rPr>
                <w:rFonts w:ascii="宋体"/>
                <w:sz w:val="17"/>
              </w:rPr>
            </w:r>
          </w:p>
        </w:tc>
        <w:tc>
          <w:tcPr>
            <w:tcW w:w="2280"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0"/>
                <w:sz w:val="17"/>
              </w:rPr>
              <w:t>3.9</w:t>
            </w:r>
            <w:r>
              <w:rPr>
                <w:rFonts w:ascii="宋体"/>
                <w:sz w:val="17"/>
              </w:rPr>
            </w:r>
          </w:p>
        </w:tc>
      </w:tr>
      <w:tr>
        <w:trPr>
          <w:trHeight w:val="340" w:hRule="exact"/>
        </w:trPr>
        <w:tc>
          <w:tcPr>
            <w:tcW w:w="279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销售费用</w:t>
            </w:r>
            <w:r>
              <w:rPr>
                <w:rFonts w:ascii="宋体" w:hAnsi="宋体" w:cs="宋体" w:eastAsia="宋体" w:hint="default"/>
                <w:sz w:val="17"/>
                <w:szCs w:val="17"/>
              </w:rPr>
            </w:r>
          </w:p>
        </w:tc>
        <w:tc>
          <w:tcPr>
            <w:tcW w:w="228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31,965,064,268</w:t>
            </w:r>
            <w:r>
              <w:rPr>
                <w:rFonts w:ascii="宋体"/>
                <w:sz w:val="17"/>
              </w:rPr>
            </w:r>
          </w:p>
        </w:tc>
        <w:tc>
          <w:tcPr>
            <w:tcW w:w="228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40,193,368,746</w:t>
            </w:r>
            <w:r>
              <w:rPr>
                <w:rFonts w:ascii="宋体"/>
                <w:sz w:val="17"/>
              </w:rPr>
            </w:r>
          </w:p>
        </w:tc>
        <w:tc>
          <w:tcPr>
            <w:tcW w:w="2280"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80"/>
                <w:sz w:val="17"/>
              </w:rPr>
              <w:t>(20.5)</w:t>
            </w:r>
            <w:r>
              <w:rPr>
                <w:rFonts w:ascii="宋体"/>
                <w:sz w:val="17"/>
              </w:rPr>
            </w:r>
          </w:p>
        </w:tc>
      </w:tr>
      <w:tr>
        <w:trPr>
          <w:trHeight w:val="340" w:hRule="exact"/>
        </w:trPr>
        <w:tc>
          <w:tcPr>
            <w:tcW w:w="279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管理费用</w:t>
            </w:r>
            <w:r>
              <w:rPr>
                <w:rFonts w:ascii="宋体" w:hAnsi="宋体" w:cs="宋体" w:eastAsia="宋体" w:hint="default"/>
                <w:sz w:val="17"/>
                <w:szCs w:val="17"/>
              </w:rPr>
            </w:r>
          </w:p>
        </w:tc>
        <w:tc>
          <w:tcPr>
            <w:tcW w:w="228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79"/>
              <w:jc w:val="right"/>
              <w:rPr>
                <w:rFonts w:ascii="宋体" w:hAnsi="宋体" w:cs="宋体" w:eastAsia="宋体" w:hint="default"/>
                <w:sz w:val="17"/>
                <w:szCs w:val="17"/>
              </w:rPr>
            </w:pPr>
            <w:r>
              <w:rPr>
                <w:rFonts w:ascii="宋体"/>
                <w:color w:val="231F20"/>
                <w:w w:val="95"/>
                <w:sz w:val="17"/>
              </w:rPr>
              <w:t>19,839,818,604</w:t>
            </w:r>
            <w:r>
              <w:rPr>
                <w:rFonts w:ascii="宋体"/>
                <w:sz w:val="17"/>
              </w:rPr>
            </w:r>
          </w:p>
        </w:tc>
        <w:tc>
          <w:tcPr>
            <w:tcW w:w="228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79"/>
              <w:jc w:val="right"/>
              <w:rPr>
                <w:rFonts w:ascii="宋体" w:hAnsi="宋体" w:cs="宋体" w:eastAsia="宋体" w:hint="default"/>
                <w:sz w:val="17"/>
                <w:szCs w:val="17"/>
              </w:rPr>
            </w:pPr>
            <w:r>
              <w:rPr>
                <w:rFonts w:ascii="宋体"/>
                <w:color w:val="231F20"/>
                <w:w w:val="95"/>
                <w:sz w:val="17"/>
              </w:rPr>
              <w:t>19,825,119,469</w:t>
            </w:r>
            <w:r>
              <w:rPr>
                <w:rFonts w:ascii="宋体"/>
                <w:sz w:val="17"/>
              </w:rPr>
            </w:r>
          </w:p>
        </w:tc>
        <w:tc>
          <w:tcPr>
            <w:tcW w:w="2280"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0"/>
                <w:sz w:val="17"/>
              </w:rPr>
              <w:t>0.1</w:t>
            </w:r>
            <w:r>
              <w:rPr>
                <w:rFonts w:ascii="宋体"/>
                <w:sz w:val="17"/>
              </w:rPr>
            </w:r>
          </w:p>
        </w:tc>
      </w:tr>
      <w:tr>
        <w:trPr>
          <w:trHeight w:val="340" w:hRule="exact"/>
        </w:trPr>
        <w:tc>
          <w:tcPr>
            <w:tcW w:w="279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财务费用</w:t>
            </w:r>
            <w:r>
              <w:rPr>
                <w:rFonts w:ascii="宋体" w:hAnsi="宋体" w:cs="宋体" w:eastAsia="宋体" w:hint="default"/>
                <w:sz w:val="17"/>
                <w:szCs w:val="17"/>
              </w:rPr>
            </w:r>
          </w:p>
        </w:tc>
        <w:tc>
          <w:tcPr>
            <w:tcW w:w="228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6,493,424,929</w:t>
            </w:r>
            <w:r>
              <w:rPr>
                <w:rFonts w:ascii="宋体"/>
                <w:sz w:val="17"/>
              </w:rPr>
            </w:r>
          </w:p>
        </w:tc>
        <w:tc>
          <w:tcPr>
            <w:tcW w:w="228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4,333,087,838</w:t>
            </w:r>
            <w:r>
              <w:rPr>
                <w:rFonts w:ascii="宋体"/>
                <w:sz w:val="17"/>
              </w:rPr>
            </w:r>
          </w:p>
        </w:tc>
        <w:tc>
          <w:tcPr>
            <w:tcW w:w="2280"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5"/>
                <w:sz w:val="17"/>
              </w:rPr>
              <w:t>49.9</w:t>
            </w:r>
            <w:r>
              <w:rPr>
                <w:rFonts w:ascii="宋体"/>
                <w:sz w:val="17"/>
              </w:rPr>
            </w:r>
          </w:p>
        </w:tc>
      </w:tr>
      <w:tr>
        <w:trPr>
          <w:trHeight w:val="340" w:hRule="exact"/>
        </w:trPr>
        <w:tc>
          <w:tcPr>
            <w:tcW w:w="279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经营活动产生的现金流量净额</w:t>
            </w:r>
            <w:r>
              <w:rPr>
                <w:rFonts w:ascii="宋体" w:hAnsi="宋体" w:cs="宋体" w:eastAsia="宋体" w:hint="default"/>
                <w:sz w:val="17"/>
                <w:szCs w:val="17"/>
              </w:rPr>
            </w:r>
          </w:p>
        </w:tc>
        <w:tc>
          <w:tcPr>
            <w:tcW w:w="228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79"/>
              <w:jc w:val="right"/>
              <w:rPr>
                <w:rFonts w:ascii="宋体" w:hAnsi="宋体" w:cs="宋体" w:eastAsia="宋体" w:hint="default"/>
                <w:sz w:val="17"/>
                <w:szCs w:val="17"/>
              </w:rPr>
            </w:pPr>
            <w:r>
              <w:rPr>
                <w:rFonts w:ascii="宋体"/>
                <w:color w:val="231F20"/>
                <w:w w:val="95"/>
                <w:sz w:val="17"/>
              </w:rPr>
              <w:t>89,233,265,026</w:t>
            </w:r>
            <w:r>
              <w:rPr>
                <w:rFonts w:ascii="宋体"/>
                <w:sz w:val="17"/>
              </w:rPr>
            </w:r>
          </w:p>
        </w:tc>
        <w:tc>
          <w:tcPr>
            <w:tcW w:w="228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79"/>
              <w:jc w:val="right"/>
              <w:rPr>
                <w:rFonts w:ascii="宋体" w:hAnsi="宋体" w:cs="宋体" w:eastAsia="宋体" w:hint="default"/>
                <w:sz w:val="17"/>
                <w:szCs w:val="17"/>
              </w:rPr>
            </w:pPr>
            <w:r>
              <w:rPr>
                <w:rFonts w:ascii="宋体"/>
                <w:color w:val="231F20"/>
                <w:w w:val="95"/>
                <w:sz w:val="17"/>
              </w:rPr>
              <w:t>92,429,180,159</w:t>
            </w:r>
            <w:r>
              <w:rPr>
                <w:rFonts w:ascii="宋体"/>
                <w:sz w:val="17"/>
              </w:rPr>
            </w:r>
          </w:p>
        </w:tc>
        <w:tc>
          <w:tcPr>
            <w:tcW w:w="2280"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75"/>
                <w:sz w:val="17"/>
              </w:rPr>
              <w:t>(3.5)</w:t>
            </w:r>
            <w:r>
              <w:rPr>
                <w:rFonts w:ascii="宋体"/>
                <w:sz w:val="17"/>
              </w:rPr>
            </w:r>
          </w:p>
        </w:tc>
      </w:tr>
      <w:tr>
        <w:trPr>
          <w:trHeight w:val="340" w:hRule="exact"/>
        </w:trPr>
        <w:tc>
          <w:tcPr>
            <w:tcW w:w="279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投资活动产生的现金流量净额</w:t>
            </w:r>
            <w:r>
              <w:rPr>
                <w:rFonts w:ascii="宋体" w:hAnsi="宋体" w:cs="宋体" w:eastAsia="宋体" w:hint="default"/>
                <w:sz w:val="17"/>
                <w:szCs w:val="17"/>
              </w:rPr>
            </w:r>
          </w:p>
        </w:tc>
        <w:tc>
          <w:tcPr>
            <w:tcW w:w="228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79"/>
              <w:jc w:val="right"/>
              <w:rPr>
                <w:rFonts w:ascii="宋体" w:hAnsi="宋体" w:cs="宋体" w:eastAsia="宋体" w:hint="default"/>
                <w:sz w:val="17"/>
                <w:szCs w:val="17"/>
              </w:rPr>
            </w:pPr>
            <w:r>
              <w:rPr>
                <w:rFonts w:ascii="宋体"/>
                <w:color w:val="231F20"/>
                <w:w w:val="90"/>
                <w:sz w:val="17"/>
              </w:rPr>
              <w:t>(91,353,201,865)</w:t>
            </w:r>
            <w:r>
              <w:rPr>
                <w:rFonts w:ascii="宋体"/>
                <w:sz w:val="17"/>
              </w:rPr>
            </w:r>
          </w:p>
        </w:tc>
        <w:tc>
          <w:tcPr>
            <w:tcW w:w="228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79"/>
              <w:jc w:val="right"/>
              <w:rPr>
                <w:rFonts w:ascii="宋体" w:hAnsi="宋体" w:cs="宋体" w:eastAsia="宋体" w:hint="default"/>
                <w:sz w:val="17"/>
                <w:szCs w:val="17"/>
              </w:rPr>
            </w:pPr>
            <w:r>
              <w:rPr>
                <w:rFonts w:ascii="宋体"/>
                <w:color w:val="231F20"/>
                <w:w w:val="90"/>
                <w:sz w:val="17"/>
              </w:rPr>
              <w:t>(75,033,880,118)</w:t>
            </w:r>
            <w:r>
              <w:rPr>
                <w:rFonts w:ascii="宋体"/>
                <w:sz w:val="17"/>
              </w:rPr>
            </w:r>
          </w:p>
        </w:tc>
        <w:tc>
          <w:tcPr>
            <w:tcW w:w="2280"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5"/>
                <w:sz w:val="17"/>
              </w:rPr>
              <w:t>21.7</w:t>
            </w:r>
            <w:r>
              <w:rPr>
                <w:rFonts w:ascii="宋体"/>
                <w:sz w:val="17"/>
              </w:rPr>
            </w:r>
          </w:p>
        </w:tc>
      </w:tr>
      <w:tr>
        <w:trPr>
          <w:trHeight w:val="340" w:hRule="exact"/>
        </w:trPr>
        <w:tc>
          <w:tcPr>
            <w:tcW w:w="279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筹资活动产生的现金流量净额</w:t>
            </w:r>
            <w:r>
              <w:rPr>
                <w:rFonts w:ascii="宋体" w:hAnsi="宋体" w:cs="宋体" w:eastAsia="宋体" w:hint="default"/>
                <w:sz w:val="17"/>
                <w:szCs w:val="17"/>
              </w:rPr>
            </w:r>
          </w:p>
        </w:tc>
        <w:tc>
          <w:tcPr>
            <w:tcW w:w="228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79"/>
              <w:jc w:val="right"/>
              <w:rPr>
                <w:rFonts w:ascii="宋体" w:hAnsi="宋体" w:cs="宋体" w:eastAsia="宋体" w:hint="default"/>
                <w:sz w:val="17"/>
                <w:szCs w:val="17"/>
              </w:rPr>
            </w:pPr>
            <w:r>
              <w:rPr>
                <w:rFonts w:ascii="宋体"/>
                <w:color w:val="231F20"/>
                <w:w w:val="90"/>
                <w:sz w:val="17"/>
              </w:rPr>
              <w:t>(1,492,411,969)</w:t>
            </w:r>
            <w:r>
              <w:rPr>
                <w:rFonts w:ascii="宋体"/>
                <w:sz w:val="17"/>
              </w:rPr>
            </w:r>
          </w:p>
        </w:tc>
        <w:tc>
          <w:tcPr>
            <w:tcW w:w="228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79"/>
              <w:jc w:val="right"/>
              <w:rPr>
                <w:rFonts w:ascii="宋体" w:hAnsi="宋体" w:cs="宋体" w:eastAsia="宋体" w:hint="default"/>
                <w:sz w:val="17"/>
                <w:szCs w:val="17"/>
              </w:rPr>
            </w:pPr>
            <w:r>
              <w:rPr>
                <w:rFonts w:ascii="宋体"/>
                <w:color w:val="231F20"/>
                <w:w w:val="90"/>
                <w:sz w:val="17"/>
              </w:rPr>
              <w:t>(13,585,750,582)</w:t>
            </w:r>
            <w:r>
              <w:rPr>
                <w:rFonts w:ascii="宋体"/>
                <w:sz w:val="17"/>
              </w:rPr>
            </w:r>
          </w:p>
        </w:tc>
        <w:tc>
          <w:tcPr>
            <w:tcW w:w="2280"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80"/>
                <w:sz w:val="17"/>
              </w:rPr>
              <w:t>(89.0)</w:t>
            </w:r>
            <w:r>
              <w:rPr>
                <w:rFonts w:ascii="宋体"/>
                <w:sz w:val="17"/>
              </w:rPr>
            </w:r>
          </w:p>
        </w:tc>
      </w:tr>
      <w:tr>
        <w:trPr>
          <w:trHeight w:val="340" w:hRule="exact"/>
        </w:trPr>
        <w:tc>
          <w:tcPr>
            <w:tcW w:w="279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研发支出</w:t>
            </w:r>
            <w:r>
              <w:rPr>
                <w:rFonts w:ascii="宋体" w:hAnsi="宋体" w:cs="宋体" w:eastAsia="宋体" w:hint="default"/>
                <w:sz w:val="17"/>
                <w:szCs w:val="17"/>
              </w:rPr>
            </w:r>
          </w:p>
        </w:tc>
        <w:tc>
          <w:tcPr>
            <w:tcW w:w="228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79"/>
              <w:jc w:val="right"/>
              <w:rPr>
                <w:rFonts w:ascii="宋体" w:hAnsi="宋体" w:cs="宋体" w:eastAsia="宋体" w:hint="default"/>
                <w:sz w:val="17"/>
                <w:szCs w:val="17"/>
              </w:rPr>
            </w:pPr>
            <w:r>
              <w:rPr>
                <w:rFonts w:ascii="宋体"/>
                <w:color w:val="231F20"/>
                <w:w w:val="95"/>
                <w:sz w:val="17"/>
              </w:rPr>
              <w:t>316,469,139.00</w:t>
            </w:r>
            <w:r>
              <w:rPr>
                <w:rFonts w:ascii="宋体"/>
                <w:sz w:val="17"/>
              </w:rPr>
            </w:r>
          </w:p>
        </w:tc>
        <w:tc>
          <w:tcPr>
            <w:tcW w:w="228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79"/>
              <w:jc w:val="right"/>
              <w:rPr>
                <w:rFonts w:ascii="宋体" w:hAnsi="宋体" w:cs="宋体" w:eastAsia="宋体" w:hint="default"/>
                <w:sz w:val="17"/>
                <w:szCs w:val="17"/>
              </w:rPr>
            </w:pPr>
            <w:r>
              <w:rPr>
                <w:rFonts w:ascii="宋体"/>
                <w:color w:val="231F20"/>
                <w:sz w:val="17"/>
              </w:rPr>
              <w:t>226,318,324</w:t>
            </w:r>
            <w:r>
              <w:rPr>
                <w:rFonts w:ascii="宋体"/>
                <w:sz w:val="17"/>
              </w:rPr>
            </w:r>
          </w:p>
        </w:tc>
        <w:tc>
          <w:tcPr>
            <w:tcW w:w="2280"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5"/>
                <w:sz w:val="17"/>
              </w:rPr>
              <w:t>39.8</w:t>
            </w:r>
            <w:r>
              <w:rPr>
                <w:rFonts w:ascii="宋体"/>
                <w:sz w:val="17"/>
              </w:rPr>
            </w:r>
          </w:p>
        </w:tc>
      </w:tr>
    </w:tbl>
    <w:p>
      <w:pPr>
        <w:spacing w:after="0" w:line="240" w:lineRule="auto"/>
        <w:jc w:val="right"/>
        <w:rPr>
          <w:rFonts w:ascii="宋体" w:hAnsi="宋体" w:cs="宋体" w:eastAsia="宋体" w:hint="default"/>
          <w:sz w:val="17"/>
          <w:szCs w:val="17"/>
        </w:rPr>
        <w:sectPr>
          <w:type w:val="continuous"/>
          <w:pgSz w:w="11910" w:h="16160"/>
          <w:pgMar w:top="1060" w:bottom="280" w:left="1020" w:right="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3"/>
        <w:rPr>
          <w:rFonts w:ascii="宋体" w:hAnsi="宋体" w:cs="宋体" w:eastAsia="宋体" w:hint="default"/>
          <w:sz w:val="25"/>
          <w:szCs w:val="25"/>
        </w:rPr>
      </w:pPr>
    </w:p>
    <w:p>
      <w:pPr>
        <w:pStyle w:val="Heading5"/>
        <w:spacing w:line="240" w:lineRule="auto" w:before="26"/>
        <w:ind w:right="0"/>
        <w:jc w:val="left"/>
        <w:rPr>
          <w:rFonts w:ascii="宋体" w:hAnsi="宋体" w:cs="宋体" w:eastAsia="宋体" w:hint="default"/>
        </w:rPr>
      </w:pPr>
      <w:r>
        <w:rPr>
          <w:rFonts w:ascii="宋体" w:hAnsi="宋体" w:cs="宋体" w:eastAsia="宋体" w:hint="default"/>
          <w:color w:val="231F20"/>
        </w:rPr>
        <w:t>1、收入和成本分析</w:t>
      </w:r>
      <w:r>
        <w:rPr>
          <w:rFonts w:ascii="宋体" w:hAnsi="宋体" w:cs="宋体" w:eastAsia="宋体" w:hint="default"/>
        </w:rPr>
      </w:r>
    </w:p>
    <w:p>
      <w:pPr>
        <w:spacing w:line="240" w:lineRule="auto" w:before="3"/>
        <w:rPr>
          <w:rFonts w:ascii="宋体" w:hAnsi="宋体" w:cs="宋体" w:eastAsia="宋体" w:hint="default"/>
          <w:sz w:val="14"/>
          <w:szCs w:val="14"/>
        </w:rPr>
      </w:pPr>
    </w:p>
    <w:p>
      <w:pPr>
        <w:spacing w:after="0" w:line="240" w:lineRule="auto"/>
        <w:rPr>
          <w:rFonts w:ascii="宋体" w:hAnsi="宋体" w:cs="宋体" w:eastAsia="宋体" w:hint="default"/>
          <w:sz w:val="14"/>
          <w:szCs w:val="14"/>
        </w:rPr>
        <w:sectPr>
          <w:pgSz w:w="11910" w:h="16160"/>
          <w:pgMar w:header="653" w:footer="320" w:top="1040" w:bottom="520" w:left="1020" w:right="1020"/>
        </w:sectPr>
      </w:pPr>
    </w:p>
    <w:p>
      <w:pPr>
        <w:spacing w:before="23"/>
        <w:ind w:left="113" w:right="-19" w:firstLine="0"/>
        <w:jc w:val="left"/>
        <w:rPr>
          <w:rFonts w:ascii="宋体" w:hAnsi="宋体" w:cs="宋体" w:eastAsia="宋体" w:hint="default"/>
          <w:sz w:val="20"/>
          <w:szCs w:val="20"/>
        </w:rPr>
      </w:pPr>
      <w:r>
        <w:rPr>
          <w:rFonts w:ascii="宋体" w:hAnsi="宋体" w:cs="宋体" w:eastAsia="宋体" w:hint="default"/>
          <w:color w:val="231F20"/>
          <w:w w:val="95"/>
          <w:sz w:val="20"/>
          <w:szCs w:val="20"/>
        </w:rPr>
        <w:t>(a)</w:t>
      </w:r>
      <w:r>
        <w:rPr>
          <w:rFonts w:ascii="宋体" w:hAnsi="宋体" w:cs="宋体" w:eastAsia="宋体" w:hint="default"/>
          <w:color w:val="231F20"/>
          <w:spacing w:val="50"/>
          <w:w w:val="95"/>
          <w:sz w:val="20"/>
          <w:szCs w:val="20"/>
        </w:rPr>
        <w:t> </w:t>
      </w:r>
      <w:r>
        <w:rPr>
          <w:rFonts w:ascii="宋体" w:hAnsi="宋体" w:cs="宋体" w:eastAsia="宋体" w:hint="default"/>
          <w:color w:val="231F20"/>
          <w:w w:val="95"/>
          <w:sz w:val="20"/>
          <w:szCs w:val="20"/>
        </w:rPr>
        <w:t>主营业务分行业、分产品、分地区情况</w:t>
      </w:r>
      <w:r>
        <w:rPr>
          <w:rFonts w:ascii="宋体" w:hAnsi="宋体" w:cs="宋体" w:eastAsia="宋体" w:hint="default"/>
          <w:w w:val="95"/>
          <w:sz w:val="20"/>
          <w:szCs w:val="20"/>
        </w:rPr>
      </w:r>
    </w:p>
    <w:p>
      <w:pPr>
        <w:spacing w:line="240" w:lineRule="auto" w:before="0"/>
        <w:rPr>
          <w:rFonts w:ascii="宋体" w:hAnsi="宋体" w:cs="宋体" w:eastAsia="宋体" w:hint="default"/>
          <w:sz w:val="16"/>
          <w:szCs w:val="16"/>
        </w:rPr>
      </w:pPr>
      <w:r>
        <w:rPr/>
        <w:br w:type="column"/>
      </w:r>
      <w:r>
        <w:rPr>
          <w:rFonts w:ascii="宋体"/>
          <w:sz w:val="16"/>
        </w:rPr>
      </w:r>
    </w:p>
    <w:p>
      <w:pPr>
        <w:spacing w:before="123"/>
        <w:ind w:left="113" w:right="0" w:firstLine="0"/>
        <w:jc w:val="left"/>
        <w:rPr>
          <w:rFonts w:ascii="宋体" w:hAnsi="宋体" w:cs="宋体" w:eastAsia="宋体" w:hint="default"/>
          <w:sz w:val="17"/>
          <w:szCs w:val="17"/>
        </w:rPr>
      </w:pPr>
      <w:r>
        <w:rPr>
          <w:rFonts w:ascii="宋体" w:hAnsi="宋体" w:cs="宋体" w:eastAsia="宋体" w:hint="default"/>
          <w:color w:val="231F20"/>
          <w:sz w:val="17"/>
          <w:szCs w:val="17"/>
        </w:rPr>
        <w:t>单位</w:t>
      </w:r>
      <w:r>
        <w:rPr>
          <w:rFonts w:ascii="宋体" w:hAnsi="宋体" w:cs="宋体" w:eastAsia="宋体" w:hint="default"/>
          <w:color w:val="231F20"/>
          <w:spacing w:val="-51"/>
          <w:sz w:val="17"/>
          <w:szCs w:val="17"/>
        </w:rPr>
        <w:t> </w:t>
      </w:r>
      <w:r>
        <w:rPr>
          <w:rFonts w:ascii="宋体" w:hAnsi="宋体" w:cs="宋体" w:eastAsia="宋体" w:hint="default"/>
          <w:color w:val="231F20"/>
          <w:w w:val="95"/>
          <w:sz w:val="17"/>
          <w:szCs w:val="17"/>
        </w:rPr>
        <w:t>:</w:t>
      </w:r>
      <w:r>
        <w:rPr>
          <w:rFonts w:ascii="宋体" w:hAnsi="宋体" w:cs="宋体" w:eastAsia="宋体" w:hint="default"/>
          <w:color w:val="231F20"/>
          <w:spacing w:val="-47"/>
          <w:w w:val="95"/>
          <w:sz w:val="17"/>
          <w:szCs w:val="17"/>
        </w:rPr>
        <w:t> </w:t>
      </w:r>
      <w:r>
        <w:rPr>
          <w:rFonts w:ascii="宋体" w:hAnsi="宋体" w:cs="宋体" w:eastAsia="宋体" w:hint="default"/>
          <w:color w:val="231F20"/>
          <w:sz w:val="17"/>
          <w:szCs w:val="17"/>
        </w:rPr>
        <w:t>百万元</w:t>
      </w:r>
      <w:r>
        <w:rPr>
          <w:rFonts w:ascii="宋体" w:hAnsi="宋体" w:cs="宋体" w:eastAsia="宋体" w:hint="default"/>
          <w:color w:val="231F20"/>
          <w:spacing w:val="67"/>
          <w:sz w:val="17"/>
          <w:szCs w:val="17"/>
        </w:rPr>
        <w:t> </w:t>
      </w:r>
      <w:r>
        <w:rPr>
          <w:rFonts w:ascii="宋体" w:hAnsi="宋体" w:cs="宋体" w:eastAsia="宋体" w:hint="default"/>
          <w:color w:val="231F20"/>
          <w:sz w:val="17"/>
          <w:szCs w:val="17"/>
        </w:rPr>
        <w:t>币种</w:t>
      </w:r>
      <w:r>
        <w:rPr>
          <w:rFonts w:ascii="宋体" w:hAnsi="宋体" w:cs="宋体" w:eastAsia="宋体" w:hint="default"/>
          <w:color w:val="231F20"/>
          <w:spacing w:val="-51"/>
          <w:sz w:val="17"/>
          <w:szCs w:val="17"/>
        </w:rPr>
        <w:t> </w:t>
      </w:r>
      <w:r>
        <w:rPr>
          <w:rFonts w:ascii="宋体" w:hAnsi="宋体" w:cs="宋体" w:eastAsia="宋体" w:hint="default"/>
          <w:color w:val="231F20"/>
          <w:w w:val="95"/>
          <w:sz w:val="17"/>
          <w:szCs w:val="17"/>
        </w:rPr>
        <w:t>:</w:t>
      </w:r>
      <w:r>
        <w:rPr>
          <w:rFonts w:ascii="宋体" w:hAnsi="宋体" w:cs="宋体" w:eastAsia="宋体" w:hint="default"/>
          <w:color w:val="231F20"/>
          <w:spacing w:val="-47"/>
          <w:w w:val="95"/>
          <w:sz w:val="17"/>
          <w:szCs w:val="17"/>
        </w:rPr>
        <w:t> </w:t>
      </w:r>
      <w:r>
        <w:rPr>
          <w:rFonts w:ascii="宋体" w:hAnsi="宋体" w:cs="宋体" w:eastAsia="宋体" w:hint="default"/>
          <w:color w:val="231F20"/>
          <w:sz w:val="17"/>
          <w:szCs w:val="17"/>
        </w:rPr>
        <w:t>人民币</w:t>
      </w:r>
      <w:r>
        <w:rPr>
          <w:rFonts w:ascii="宋体" w:hAnsi="宋体" w:cs="宋体" w:eastAsia="宋体" w:hint="default"/>
          <w:sz w:val="17"/>
          <w:szCs w:val="17"/>
        </w:rPr>
      </w:r>
    </w:p>
    <w:p>
      <w:pPr>
        <w:spacing w:after="0"/>
        <w:jc w:val="left"/>
        <w:rPr>
          <w:rFonts w:ascii="宋体" w:hAnsi="宋体" w:cs="宋体" w:eastAsia="宋体" w:hint="default"/>
          <w:sz w:val="17"/>
          <w:szCs w:val="17"/>
        </w:rPr>
        <w:sectPr>
          <w:type w:val="continuous"/>
          <w:pgSz w:w="11910" w:h="16160"/>
          <w:pgMar w:top="1060" w:bottom="280" w:left="1020" w:right="1020"/>
          <w:cols w:num="2" w:equalWidth="0">
            <w:col w:w="3775" w:space="3710"/>
            <w:col w:w="2385"/>
          </w:cols>
        </w:sectPr>
      </w:pPr>
    </w:p>
    <w:p>
      <w:pPr>
        <w:spacing w:line="240" w:lineRule="auto" w:before="9"/>
        <w:rPr>
          <w:rFonts w:ascii="宋体" w:hAnsi="宋体" w:cs="宋体" w:eastAsia="宋体" w:hint="default"/>
          <w:sz w:val="8"/>
          <w:szCs w:val="8"/>
        </w:rPr>
      </w:pPr>
    </w:p>
    <w:tbl>
      <w:tblPr>
        <w:tblW w:w="0" w:type="auto"/>
        <w:jc w:val="left"/>
        <w:tblInd w:w="111" w:type="dxa"/>
        <w:tblLayout w:type="fixed"/>
        <w:tblCellMar>
          <w:top w:w="0" w:type="dxa"/>
          <w:left w:w="0" w:type="dxa"/>
          <w:bottom w:w="0" w:type="dxa"/>
          <w:right w:w="0" w:type="dxa"/>
        </w:tblCellMar>
        <w:tblLook w:val="01E0"/>
      </w:tblPr>
      <w:tblGrid>
        <w:gridCol w:w="1377"/>
        <w:gridCol w:w="1377"/>
        <w:gridCol w:w="1377"/>
        <w:gridCol w:w="1377"/>
        <w:gridCol w:w="1377"/>
        <w:gridCol w:w="1377"/>
        <w:gridCol w:w="1377"/>
      </w:tblGrid>
      <w:tr>
        <w:trPr>
          <w:trHeight w:val="340" w:hRule="exact"/>
        </w:trPr>
        <w:tc>
          <w:tcPr>
            <w:tcW w:w="9638" w:type="dxa"/>
            <w:gridSpan w:val="7"/>
            <w:tcBorders>
              <w:top w:val="single" w:sz="2" w:space="0" w:color="D71920"/>
              <w:left w:val="nil" w:sz="6" w:space="0" w:color="auto"/>
              <w:bottom w:val="single" w:sz="2" w:space="0" w:color="D71920"/>
              <w:right w:val="nil" w:sz="6" w:space="0" w:color="auto"/>
            </w:tcBorders>
            <w:shd w:val="clear" w:color="auto" w:fill="F36F21"/>
          </w:tcPr>
          <w:p>
            <w:pPr>
              <w:pStyle w:val="TableParagraph"/>
              <w:spacing w:line="240" w:lineRule="auto" w:before="21"/>
              <w:ind w:right="0"/>
              <w:jc w:val="center"/>
              <w:rPr>
                <w:rFonts w:ascii="宋体" w:hAnsi="宋体" w:cs="宋体" w:eastAsia="宋体" w:hint="default"/>
                <w:sz w:val="18"/>
                <w:szCs w:val="18"/>
              </w:rPr>
            </w:pPr>
            <w:r>
              <w:rPr>
                <w:rFonts w:ascii="宋体" w:hAnsi="宋体" w:cs="宋体" w:eastAsia="宋体" w:hint="default"/>
                <w:color w:val="FFFFFF"/>
                <w:sz w:val="18"/>
                <w:szCs w:val="18"/>
              </w:rPr>
              <w:t>主营业务分行业情况</w:t>
            </w:r>
            <w:r>
              <w:rPr>
                <w:rFonts w:ascii="宋体" w:hAnsi="宋体" w:cs="宋体" w:eastAsia="宋体" w:hint="default"/>
                <w:sz w:val="18"/>
                <w:szCs w:val="18"/>
              </w:rPr>
            </w:r>
          </w:p>
        </w:tc>
      </w:tr>
      <w:tr>
        <w:trPr>
          <w:trHeight w:val="680" w:hRule="exact"/>
        </w:trPr>
        <w:tc>
          <w:tcPr>
            <w:tcW w:w="137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left="2" w:right="0"/>
              <w:jc w:val="center"/>
              <w:rPr>
                <w:rFonts w:ascii="宋体" w:hAnsi="宋体" w:cs="宋体" w:eastAsia="宋体" w:hint="default"/>
                <w:sz w:val="17"/>
                <w:szCs w:val="17"/>
              </w:rPr>
            </w:pPr>
            <w:r>
              <w:rPr>
                <w:rFonts w:ascii="宋体" w:hAnsi="宋体" w:cs="宋体" w:eastAsia="宋体" w:hint="default"/>
                <w:color w:val="231F20"/>
                <w:sz w:val="17"/>
                <w:szCs w:val="17"/>
              </w:rPr>
              <w:t>分行业</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0"/>
              <w:jc w:val="center"/>
              <w:rPr>
                <w:rFonts w:ascii="宋体" w:hAnsi="宋体" w:cs="宋体" w:eastAsia="宋体" w:hint="default"/>
                <w:sz w:val="17"/>
                <w:szCs w:val="17"/>
              </w:rPr>
            </w:pPr>
            <w:r>
              <w:rPr>
                <w:rFonts w:ascii="宋体" w:hAnsi="宋体" w:cs="宋体" w:eastAsia="宋体" w:hint="default"/>
                <w:color w:val="231F20"/>
                <w:sz w:val="17"/>
                <w:szCs w:val="17"/>
              </w:rPr>
              <w:t>营业收入</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left="345" w:right="0"/>
              <w:jc w:val="left"/>
              <w:rPr>
                <w:rFonts w:ascii="宋体" w:hAnsi="宋体" w:cs="宋体" w:eastAsia="宋体" w:hint="default"/>
                <w:sz w:val="17"/>
                <w:szCs w:val="17"/>
              </w:rPr>
            </w:pPr>
            <w:r>
              <w:rPr>
                <w:rFonts w:ascii="宋体" w:hAnsi="宋体" w:cs="宋体" w:eastAsia="宋体" w:hint="default"/>
                <w:color w:val="231F20"/>
                <w:sz w:val="17"/>
                <w:szCs w:val="17"/>
              </w:rPr>
              <w:t>营业成本</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0"/>
              <w:jc w:val="center"/>
              <w:rPr>
                <w:rFonts w:ascii="宋体" w:hAnsi="宋体" w:cs="宋体" w:eastAsia="宋体" w:hint="default"/>
                <w:sz w:val="17"/>
                <w:szCs w:val="17"/>
              </w:rPr>
            </w:pPr>
            <w:r>
              <w:rPr>
                <w:rFonts w:ascii="宋体" w:hAnsi="宋体" w:cs="宋体" w:eastAsia="宋体" w:hint="default"/>
                <w:color w:val="231F20"/>
                <w:sz w:val="17"/>
                <w:szCs w:val="17"/>
              </w:rPr>
              <w:t>毛利率</w:t>
            </w:r>
            <w:r>
              <w:rPr>
                <w:rFonts w:ascii="宋体" w:hAnsi="宋体" w:cs="宋体" w:eastAsia="宋体" w:hint="default"/>
                <w:color w:val="231F20"/>
                <w:spacing w:val="-34"/>
                <w:sz w:val="17"/>
                <w:szCs w:val="17"/>
              </w:rPr>
              <w:t> </w:t>
            </w:r>
            <w:r>
              <w:rPr>
                <w:rFonts w:ascii="宋体" w:hAnsi="宋体" w:cs="宋体" w:eastAsia="宋体" w:hint="default"/>
                <w:color w:val="231F20"/>
                <w:sz w:val="17"/>
                <w:szCs w:val="17"/>
              </w:rPr>
              <w:t>(%)</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59" w:lineRule="auto" w:before="80"/>
              <w:ind w:left="362" w:right="88" w:hanging="272"/>
              <w:jc w:val="left"/>
              <w:rPr>
                <w:rFonts w:ascii="宋体" w:hAnsi="宋体" w:cs="宋体" w:eastAsia="宋体" w:hint="default"/>
                <w:sz w:val="17"/>
                <w:szCs w:val="17"/>
              </w:rPr>
            </w:pPr>
            <w:r>
              <w:rPr>
                <w:rFonts w:ascii="宋体" w:hAnsi="宋体" w:cs="宋体" w:eastAsia="宋体" w:hint="default"/>
                <w:color w:val="231F20"/>
                <w:sz w:val="17"/>
                <w:szCs w:val="17"/>
              </w:rPr>
              <w:t>营业收入比上年 增减</w:t>
            </w:r>
            <w:r>
              <w:rPr>
                <w:rFonts w:ascii="宋体" w:hAnsi="宋体" w:cs="宋体" w:eastAsia="宋体" w:hint="default"/>
                <w:color w:val="231F20"/>
                <w:spacing w:val="-34"/>
                <w:sz w:val="17"/>
                <w:szCs w:val="17"/>
              </w:rPr>
              <w:t> </w:t>
            </w:r>
            <w:r>
              <w:rPr>
                <w:rFonts w:ascii="宋体" w:hAnsi="宋体" w:cs="宋体" w:eastAsia="宋体" w:hint="default"/>
                <w:color w:val="231F20"/>
                <w:sz w:val="17"/>
                <w:szCs w:val="17"/>
              </w:rPr>
              <w:t>(%)</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59" w:lineRule="auto" w:before="80"/>
              <w:ind w:left="362" w:right="88" w:hanging="272"/>
              <w:jc w:val="left"/>
              <w:rPr>
                <w:rFonts w:ascii="宋体" w:hAnsi="宋体" w:cs="宋体" w:eastAsia="宋体" w:hint="default"/>
                <w:sz w:val="17"/>
                <w:szCs w:val="17"/>
              </w:rPr>
            </w:pPr>
            <w:r>
              <w:rPr>
                <w:rFonts w:ascii="宋体" w:hAnsi="宋体" w:cs="宋体" w:eastAsia="宋体" w:hint="default"/>
                <w:color w:val="231F20"/>
                <w:sz w:val="17"/>
                <w:szCs w:val="17"/>
              </w:rPr>
              <w:t>营业成本比上年 增减</w:t>
            </w:r>
            <w:r>
              <w:rPr>
                <w:rFonts w:ascii="宋体" w:hAnsi="宋体" w:cs="宋体" w:eastAsia="宋体" w:hint="default"/>
                <w:color w:val="231F20"/>
                <w:spacing w:val="-34"/>
                <w:sz w:val="17"/>
                <w:szCs w:val="17"/>
              </w:rPr>
              <w:t> </w:t>
            </w:r>
            <w:r>
              <w:rPr>
                <w:rFonts w:ascii="宋体" w:hAnsi="宋体" w:cs="宋体" w:eastAsia="宋体" w:hint="default"/>
                <w:color w:val="231F20"/>
                <w:sz w:val="17"/>
                <w:szCs w:val="17"/>
              </w:rPr>
              <w:t>(%)</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nil" w:sz="6" w:space="0" w:color="auto"/>
            </w:tcBorders>
          </w:tcPr>
          <w:p>
            <w:pPr>
              <w:pStyle w:val="TableParagraph"/>
              <w:spacing w:line="259" w:lineRule="auto" w:before="80"/>
              <w:ind w:left="362" w:right="176" w:hanging="187"/>
              <w:jc w:val="left"/>
              <w:rPr>
                <w:rFonts w:ascii="宋体" w:hAnsi="宋体" w:cs="宋体" w:eastAsia="宋体" w:hint="default"/>
                <w:sz w:val="17"/>
                <w:szCs w:val="17"/>
              </w:rPr>
            </w:pPr>
            <w:r>
              <w:rPr>
                <w:rFonts w:ascii="宋体" w:hAnsi="宋体" w:cs="宋体" w:eastAsia="宋体" w:hint="default"/>
                <w:color w:val="231F20"/>
                <w:sz w:val="17"/>
                <w:szCs w:val="17"/>
              </w:rPr>
              <w:t>毛利率比上年 增减</w:t>
            </w:r>
            <w:r>
              <w:rPr>
                <w:rFonts w:ascii="宋体" w:hAnsi="宋体" w:cs="宋体" w:eastAsia="宋体" w:hint="default"/>
                <w:color w:val="231F20"/>
                <w:spacing w:val="-34"/>
                <w:sz w:val="17"/>
                <w:szCs w:val="17"/>
              </w:rPr>
              <w:t> </w:t>
            </w:r>
            <w:r>
              <w:rPr>
                <w:rFonts w:ascii="宋体" w:hAnsi="宋体" w:cs="宋体" w:eastAsia="宋体" w:hint="default"/>
                <w:color w:val="231F20"/>
                <w:sz w:val="17"/>
                <w:szCs w:val="17"/>
              </w:rPr>
              <w:t>(%)</w:t>
            </w:r>
            <w:r>
              <w:rPr>
                <w:rFonts w:ascii="宋体" w:hAnsi="宋体" w:cs="宋体" w:eastAsia="宋体" w:hint="default"/>
                <w:sz w:val="17"/>
                <w:szCs w:val="17"/>
              </w:rPr>
            </w:r>
          </w:p>
        </w:tc>
      </w:tr>
      <w:tr>
        <w:trPr>
          <w:trHeight w:val="680" w:hRule="exact"/>
        </w:trPr>
        <w:tc>
          <w:tcPr>
            <w:tcW w:w="137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left="2" w:right="0"/>
              <w:jc w:val="center"/>
              <w:rPr>
                <w:rFonts w:ascii="宋体" w:hAnsi="宋体" w:cs="宋体" w:eastAsia="宋体" w:hint="default"/>
                <w:sz w:val="17"/>
                <w:szCs w:val="17"/>
              </w:rPr>
            </w:pPr>
            <w:r>
              <w:rPr>
                <w:rFonts w:ascii="宋体" w:hAnsi="宋体" w:cs="宋体" w:eastAsia="宋体" w:hint="default"/>
                <w:color w:val="231F20"/>
                <w:sz w:val="17"/>
                <w:szCs w:val="17"/>
              </w:rPr>
              <w:t>电信业</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0"/>
              <w:jc w:val="center"/>
              <w:rPr>
                <w:rFonts w:ascii="宋体" w:hAnsi="宋体" w:cs="宋体" w:eastAsia="宋体" w:hint="default"/>
                <w:sz w:val="17"/>
                <w:szCs w:val="17"/>
              </w:rPr>
            </w:pPr>
            <w:r>
              <w:rPr>
                <w:rFonts w:ascii="宋体"/>
                <w:color w:val="231F20"/>
                <w:w w:val="105"/>
                <w:sz w:val="17"/>
              </w:rPr>
              <w:t>277,049</w:t>
            </w:r>
            <w:r>
              <w:rPr>
                <w:rFonts w:ascii="宋体"/>
                <w:sz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left="379" w:right="0"/>
              <w:jc w:val="left"/>
              <w:rPr>
                <w:rFonts w:ascii="宋体" w:hAnsi="宋体" w:cs="宋体" w:eastAsia="宋体" w:hint="default"/>
                <w:sz w:val="17"/>
                <w:szCs w:val="17"/>
              </w:rPr>
            </w:pPr>
            <w:r>
              <w:rPr>
                <w:rFonts w:ascii="宋体"/>
                <w:color w:val="231F20"/>
                <w:w w:val="105"/>
                <w:sz w:val="17"/>
              </w:rPr>
              <w:t>208,589</w:t>
            </w:r>
            <w:r>
              <w:rPr>
                <w:rFonts w:ascii="宋体"/>
                <w:sz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0"/>
              <w:jc w:val="center"/>
              <w:rPr>
                <w:rFonts w:ascii="宋体" w:hAnsi="宋体" w:cs="宋体" w:eastAsia="宋体" w:hint="default"/>
                <w:sz w:val="17"/>
                <w:szCs w:val="17"/>
              </w:rPr>
            </w:pPr>
            <w:r>
              <w:rPr>
                <w:rFonts w:ascii="宋体"/>
                <w:color w:val="231F20"/>
                <w:sz w:val="17"/>
              </w:rPr>
              <w:t>24.7</w:t>
            </w:r>
            <w:r>
              <w:rPr>
                <w:rFonts w:ascii="宋体"/>
                <w:sz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519"/>
              <w:jc w:val="right"/>
              <w:rPr>
                <w:rFonts w:ascii="宋体" w:hAnsi="宋体" w:cs="宋体" w:eastAsia="宋体" w:hint="default"/>
                <w:sz w:val="17"/>
                <w:szCs w:val="17"/>
              </w:rPr>
            </w:pPr>
            <w:r>
              <w:rPr>
                <w:rFonts w:ascii="宋体"/>
                <w:color w:val="231F20"/>
                <w:w w:val="75"/>
                <w:sz w:val="17"/>
              </w:rPr>
              <w:t>(4.0)</w:t>
            </w:r>
            <w:r>
              <w:rPr>
                <w:rFonts w:ascii="宋体"/>
                <w:sz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0"/>
              <w:jc w:val="center"/>
              <w:rPr>
                <w:rFonts w:ascii="宋体" w:hAnsi="宋体" w:cs="宋体" w:eastAsia="宋体" w:hint="default"/>
                <w:sz w:val="17"/>
                <w:szCs w:val="17"/>
              </w:rPr>
            </w:pPr>
            <w:r>
              <w:rPr>
                <w:rFonts w:ascii="宋体"/>
                <w:color w:val="231F20"/>
                <w:sz w:val="17"/>
              </w:rPr>
              <w:t>1.9</w:t>
            </w:r>
            <w:r>
              <w:rPr>
                <w:rFonts w:ascii="宋体"/>
                <w:sz w:val="17"/>
              </w:rPr>
            </w:r>
          </w:p>
        </w:tc>
        <w:tc>
          <w:tcPr>
            <w:tcW w:w="1377" w:type="dxa"/>
            <w:tcBorders>
              <w:top w:val="single" w:sz="2" w:space="0" w:color="D71920"/>
              <w:left w:val="single" w:sz="2" w:space="0" w:color="D71920"/>
              <w:bottom w:val="single" w:sz="2" w:space="0" w:color="D71920"/>
              <w:right w:val="nil" w:sz="6" w:space="0" w:color="auto"/>
            </w:tcBorders>
          </w:tcPr>
          <w:p>
            <w:pPr>
              <w:pStyle w:val="TableParagraph"/>
              <w:spacing w:line="259" w:lineRule="auto" w:before="80"/>
              <w:ind w:left="430" w:right="223" w:hanging="208"/>
              <w:jc w:val="left"/>
              <w:rPr>
                <w:rFonts w:ascii="宋体" w:hAnsi="宋体" w:cs="宋体" w:eastAsia="宋体" w:hint="default"/>
                <w:sz w:val="17"/>
                <w:szCs w:val="17"/>
              </w:rPr>
            </w:pPr>
            <w:r>
              <w:rPr>
                <w:rFonts w:ascii="宋体" w:hAnsi="宋体" w:cs="宋体" w:eastAsia="宋体" w:hint="default"/>
                <w:color w:val="231F20"/>
                <w:sz w:val="17"/>
                <w:szCs w:val="17"/>
              </w:rPr>
              <w:t>减少</w:t>
            </w:r>
            <w:r>
              <w:rPr>
                <w:rFonts w:ascii="宋体" w:hAnsi="宋体" w:cs="宋体" w:eastAsia="宋体" w:hint="default"/>
                <w:color w:val="231F20"/>
                <w:spacing w:val="-48"/>
                <w:sz w:val="17"/>
                <w:szCs w:val="17"/>
              </w:rPr>
              <w:t> </w:t>
            </w:r>
            <w:r>
              <w:rPr>
                <w:rFonts w:ascii="宋体" w:hAnsi="宋体" w:cs="宋体" w:eastAsia="宋体" w:hint="default"/>
                <w:color w:val="231F20"/>
                <w:sz w:val="17"/>
                <w:szCs w:val="17"/>
              </w:rPr>
              <w:t>15.0</w:t>
            </w:r>
            <w:r>
              <w:rPr>
                <w:rFonts w:ascii="宋体" w:hAnsi="宋体" w:cs="宋体" w:eastAsia="宋体" w:hint="default"/>
                <w:color w:val="231F20"/>
                <w:spacing w:val="-48"/>
                <w:sz w:val="17"/>
                <w:szCs w:val="17"/>
              </w:rPr>
              <w:t> </w:t>
            </w:r>
            <w:r>
              <w:rPr>
                <w:rFonts w:ascii="宋体" w:hAnsi="宋体" w:cs="宋体" w:eastAsia="宋体" w:hint="default"/>
                <w:color w:val="231F20"/>
                <w:sz w:val="17"/>
                <w:szCs w:val="17"/>
              </w:rPr>
              <w:t>个</w:t>
            </w:r>
            <w:r>
              <w:rPr>
                <w:rFonts w:ascii="宋体" w:hAnsi="宋体" w:cs="宋体" w:eastAsia="宋体" w:hint="default"/>
                <w:color w:val="231F20"/>
                <w:sz w:val="17"/>
                <w:szCs w:val="17"/>
              </w:rPr>
              <w:t> 百分点</w:t>
            </w:r>
            <w:r>
              <w:rPr>
                <w:rFonts w:ascii="宋体" w:hAnsi="宋体" w:cs="宋体" w:eastAsia="宋体" w:hint="default"/>
                <w:sz w:val="17"/>
                <w:szCs w:val="17"/>
              </w:rPr>
            </w:r>
          </w:p>
        </w:tc>
      </w:tr>
      <w:tr>
        <w:trPr>
          <w:trHeight w:val="340" w:hRule="exact"/>
        </w:trPr>
        <w:tc>
          <w:tcPr>
            <w:tcW w:w="9638" w:type="dxa"/>
            <w:gridSpan w:val="7"/>
            <w:tcBorders>
              <w:top w:val="single" w:sz="2" w:space="0" w:color="D71920"/>
              <w:left w:val="nil" w:sz="6" w:space="0" w:color="auto"/>
              <w:bottom w:val="single" w:sz="2" w:space="0" w:color="D71920"/>
              <w:right w:val="nil" w:sz="6" w:space="0" w:color="auto"/>
            </w:tcBorders>
            <w:shd w:val="clear" w:color="auto" w:fill="F36F21"/>
          </w:tcPr>
          <w:p>
            <w:pPr>
              <w:pStyle w:val="TableParagraph"/>
              <w:spacing w:line="240" w:lineRule="auto" w:before="21"/>
              <w:ind w:right="0"/>
              <w:jc w:val="center"/>
              <w:rPr>
                <w:rFonts w:ascii="宋体" w:hAnsi="宋体" w:cs="宋体" w:eastAsia="宋体" w:hint="default"/>
                <w:sz w:val="18"/>
                <w:szCs w:val="18"/>
              </w:rPr>
            </w:pPr>
            <w:r>
              <w:rPr>
                <w:rFonts w:ascii="宋体" w:hAnsi="宋体" w:cs="宋体" w:eastAsia="宋体" w:hint="default"/>
                <w:color w:val="FFFFFF"/>
                <w:sz w:val="18"/>
                <w:szCs w:val="18"/>
              </w:rPr>
              <w:t>主营业务分产品情况</w:t>
            </w:r>
            <w:r>
              <w:rPr>
                <w:rFonts w:ascii="宋体" w:hAnsi="宋体" w:cs="宋体" w:eastAsia="宋体" w:hint="default"/>
                <w:sz w:val="18"/>
                <w:szCs w:val="18"/>
              </w:rPr>
            </w:r>
          </w:p>
        </w:tc>
      </w:tr>
      <w:tr>
        <w:trPr>
          <w:trHeight w:val="680" w:hRule="exact"/>
        </w:trPr>
        <w:tc>
          <w:tcPr>
            <w:tcW w:w="137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left="2" w:right="0"/>
              <w:jc w:val="center"/>
              <w:rPr>
                <w:rFonts w:ascii="宋体" w:hAnsi="宋体" w:cs="宋体" w:eastAsia="宋体" w:hint="default"/>
                <w:sz w:val="17"/>
                <w:szCs w:val="17"/>
              </w:rPr>
            </w:pPr>
            <w:r>
              <w:rPr>
                <w:rFonts w:ascii="宋体" w:hAnsi="宋体" w:cs="宋体" w:eastAsia="宋体" w:hint="default"/>
                <w:color w:val="231F20"/>
                <w:sz w:val="17"/>
                <w:szCs w:val="17"/>
              </w:rPr>
              <w:t>分产品</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0"/>
              <w:jc w:val="center"/>
              <w:rPr>
                <w:rFonts w:ascii="宋体" w:hAnsi="宋体" w:cs="宋体" w:eastAsia="宋体" w:hint="default"/>
                <w:sz w:val="17"/>
                <w:szCs w:val="17"/>
              </w:rPr>
            </w:pPr>
            <w:r>
              <w:rPr>
                <w:rFonts w:ascii="宋体" w:hAnsi="宋体" w:cs="宋体" w:eastAsia="宋体" w:hint="default"/>
                <w:color w:val="231F20"/>
                <w:sz w:val="17"/>
                <w:szCs w:val="17"/>
              </w:rPr>
              <w:t>营业收入</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left="345" w:right="0"/>
              <w:jc w:val="left"/>
              <w:rPr>
                <w:rFonts w:ascii="宋体" w:hAnsi="宋体" w:cs="宋体" w:eastAsia="宋体" w:hint="default"/>
                <w:sz w:val="17"/>
                <w:szCs w:val="17"/>
              </w:rPr>
            </w:pPr>
            <w:r>
              <w:rPr>
                <w:rFonts w:ascii="宋体" w:hAnsi="宋体" w:cs="宋体" w:eastAsia="宋体" w:hint="default"/>
                <w:color w:val="231F20"/>
                <w:sz w:val="17"/>
                <w:szCs w:val="17"/>
              </w:rPr>
              <w:t>营业成本</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0"/>
              <w:jc w:val="center"/>
              <w:rPr>
                <w:rFonts w:ascii="宋体" w:hAnsi="宋体" w:cs="宋体" w:eastAsia="宋体" w:hint="default"/>
                <w:sz w:val="17"/>
                <w:szCs w:val="17"/>
              </w:rPr>
            </w:pPr>
            <w:r>
              <w:rPr>
                <w:rFonts w:ascii="宋体" w:hAnsi="宋体" w:cs="宋体" w:eastAsia="宋体" w:hint="default"/>
                <w:color w:val="231F20"/>
                <w:sz w:val="17"/>
                <w:szCs w:val="17"/>
              </w:rPr>
              <w:t>毛利率</w:t>
            </w:r>
            <w:r>
              <w:rPr>
                <w:rFonts w:ascii="宋体" w:hAnsi="宋体" w:cs="宋体" w:eastAsia="宋体" w:hint="default"/>
                <w:color w:val="231F20"/>
                <w:spacing w:val="-34"/>
                <w:sz w:val="17"/>
                <w:szCs w:val="17"/>
              </w:rPr>
              <w:t> </w:t>
            </w:r>
            <w:r>
              <w:rPr>
                <w:rFonts w:ascii="宋体" w:hAnsi="宋体" w:cs="宋体" w:eastAsia="宋体" w:hint="default"/>
                <w:color w:val="231F20"/>
                <w:sz w:val="17"/>
                <w:szCs w:val="17"/>
              </w:rPr>
              <w:t>(%)</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59" w:lineRule="auto" w:before="80"/>
              <w:ind w:left="362" w:right="88" w:hanging="272"/>
              <w:jc w:val="left"/>
              <w:rPr>
                <w:rFonts w:ascii="宋体" w:hAnsi="宋体" w:cs="宋体" w:eastAsia="宋体" w:hint="default"/>
                <w:sz w:val="17"/>
                <w:szCs w:val="17"/>
              </w:rPr>
            </w:pPr>
            <w:r>
              <w:rPr>
                <w:rFonts w:ascii="宋体" w:hAnsi="宋体" w:cs="宋体" w:eastAsia="宋体" w:hint="default"/>
                <w:color w:val="231F20"/>
                <w:sz w:val="17"/>
                <w:szCs w:val="17"/>
              </w:rPr>
              <w:t>营业收入比上年 增减</w:t>
            </w:r>
            <w:r>
              <w:rPr>
                <w:rFonts w:ascii="宋体" w:hAnsi="宋体" w:cs="宋体" w:eastAsia="宋体" w:hint="default"/>
                <w:color w:val="231F20"/>
                <w:spacing w:val="-34"/>
                <w:sz w:val="17"/>
                <w:szCs w:val="17"/>
              </w:rPr>
              <w:t> </w:t>
            </w:r>
            <w:r>
              <w:rPr>
                <w:rFonts w:ascii="宋体" w:hAnsi="宋体" w:cs="宋体" w:eastAsia="宋体" w:hint="default"/>
                <w:color w:val="231F20"/>
                <w:sz w:val="17"/>
                <w:szCs w:val="17"/>
              </w:rPr>
              <w:t>(%)</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59" w:lineRule="auto" w:before="80"/>
              <w:ind w:left="362" w:right="88" w:hanging="272"/>
              <w:jc w:val="left"/>
              <w:rPr>
                <w:rFonts w:ascii="宋体" w:hAnsi="宋体" w:cs="宋体" w:eastAsia="宋体" w:hint="default"/>
                <w:sz w:val="17"/>
                <w:szCs w:val="17"/>
              </w:rPr>
            </w:pPr>
            <w:r>
              <w:rPr>
                <w:rFonts w:ascii="宋体" w:hAnsi="宋体" w:cs="宋体" w:eastAsia="宋体" w:hint="default"/>
                <w:color w:val="231F20"/>
                <w:sz w:val="17"/>
                <w:szCs w:val="17"/>
              </w:rPr>
              <w:t>营业成本比上年 增减</w:t>
            </w:r>
            <w:r>
              <w:rPr>
                <w:rFonts w:ascii="宋体" w:hAnsi="宋体" w:cs="宋体" w:eastAsia="宋体" w:hint="default"/>
                <w:color w:val="231F20"/>
                <w:spacing w:val="-34"/>
                <w:sz w:val="17"/>
                <w:szCs w:val="17"/>
              </w:rPr>
              <w:t> </w:t>
            </w:r>
            <w:r>
              <w:rPr>
                <w:rFonts w:ascii="宋体" w:hAnsi="宋体" w:cs="宋体" w:eastAsia="宋体" w:hint="default"/>
                <w:color w:val="231F20"/>
                <w:sz w:val="17"/>
                <w:szCs w:val="17"/>
              </w:rPr>
              <w:t>(%)</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nil" w:sz="6" w:space="0" w:color="auto"/>
            </w:tcBorders>
          </w:tcPr>
          <w:p>
            <w:pPr>
              <w:pStyle w:val="TableParagraph"/>
              <w:spacing w:line="259" w:lineRule="auto" w:before="80"/>
              <w:ind w:left="362" w:right="176" w:hanging="187"/>
              <w:jc w:val="left"/>
              <w:rPr>
                <w:rFonts w:ascii="宋体" w:hAnsi="宋体" w:cs="宋体" w:eastAsia="宋体" w:hint="default"/>
                <w:sz w:val="17"/>
                <w:szCs w:val="17"/>
              </w:rPr>
            </w:pPr>
            <w:r>
              <w:rPr>
                <w:rFonts w:ascii="宋体" w:hAnsi="宋体" w:cs="宋体" w:eastAsia="宋体" w:hint="default"/>
                <w:color w:val="231F20"/>
                <w:sz w:val="17"/>
                <w:szCs w:val="17"/>
              </w:rPr>
              <w:t>毛利率比上年 增减</w:t>
            </w:r>
            <w:r>
              <w:rPr>
                <w:rFonts w:ascii="宋体" w:hAnsi="宋体" w:cs="宋体" w:eastAsia="宋体" w:hint="default"/>
                <w:color w:val="231F20"/>
                <w:spacing w:val="-34"/>
                <w:sz w:val="17"/>
                <w:szCs w:val="17"/>
              </w:rPr>
              <w:t> </w:t>
            </w:r>
            <w:r>
              <w:rPr>
                <w:rFonts w:ascii="宋体" w:hAnsi="宋体" w:cs="宋体" w:eastAsia="宋体" w:hint="default"/>
                <w:color w:val="231F20"/>
                <w:sz w:val="17"/>
                <w:szCs w:val="17"/>
              </w:rPr>
              <w:t>(%)</w:t>
            </w:r>
            <w:r>
              <w:rPr>
                <w:rFonts w:ascii="宋体" w:hAnsi="宋体" w:cs="宋体" w:eastAsia="宋体" w:hint="default"/>
                <w:sz w:val="17"/>
                <w:szCs w:val="17"/>
              </w:rPr>
            </w:r>
          </w:p>
        </w:tc>
      </w:tr>
      <w:tr>
        <w:trPr>
          <w:trHeight w:val="680" w:hRule="exact"/>
        </w:trPr>
        <w:tc>
          <w:tcPr>
            <w:tcW w:w="137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left="2" w:right="0"/>
              <w:jc w:val="center"/>
              <w:rPr>
                <w:rFonts w:ascii="宋体" w:hAnsi="宋体" w:cs="宋体" w:eastAsia="宋体" w:hint="default"/>
                <w:sz w:val="17"/>
                <w:szCs w:val="17"/>
              </w:rPr>
            </w:pPr>
            <w:r>
              <w:rPr>
                <w:rFonts w:ascii="宋体" w:hAnsi="宋体" w:cs="宋体" w:eastAsia="宋体" w:hint="default"/>
                <w:color w:val="231F20"/>
                <w:sz w:val="17"/>
                <w:szCs w:val="17"/>
              </w:rPr>
              <w:t>电信业</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0"/>
              <w:jc w:val="center"/>
              <w:rPr>
                <w:rFonts w:ascii="宋体" w:hAnsi="宋体" w:cs="宋体" w:eastAsia="宋体" w:hint="default"/>
                <w:sz w:val="17"/>
                <w:szCs w:val="17"/>
              </w:rPr>
            </w:pPr>
            <w:r>
              <w:rPr>
                <w:rFonts w:ascii="宋体"/>
                <w:color w:val="231F20"/>
                <w:w w:val="105"/>
                <w:sz w:val="17"/>
              </w:rPr>
              <w:t>277,049</w:t>
            </w:r>
            <w:r>
              <w:rPr>
                <w:rFonts w:ascii="宋体"/>
                <w:sz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left="379" w:right="0"/>
              <w:jc w:val="left"/>
              <w:rPr>
                <w:rFonts w:ascii="宋体" w:hAnsi="宋体" w:cs="宋体" w:eastAsia="宋体" w:hint="default"/>
                <w:sz w:val="17"/>
                <w:szCs w:val="17"/>
              </w:rPr>
            </w:pPr>
            <w:r>
              <w:rPr>
                <w:rFonts w:ascii="宋体"/>
                <w:color w:val="231F20"/>
                <w:w w:val="105"/>
                <w:sz w:val="17"/>
              </w:rPr>
              <w:t>208,589</w:t>
            </w:r>
            <w:r>
              <w:rPr>
                <w:rFonts w:ascii="宋体"/>
                <w:sz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0"/>
              <w:jc w:val="center"/>
              <w:rPr>
                <w:rFonts w:ascii="宋体" w:hAnsi="宋体" w:cs="宋体" w:eastAsia="宋体" w:hint="default"/>
                <w:sz w:val="17"/>
                <w:szCs w:val="17"/>
              </w:rPr>
            </w:pPr>
            <w:r>
              <w:rPr>
                <w:rFonts w:ascii="宋体"/>
                <w:color w:val="231F20"/>
                <w:sz w:val="17"/>
              </w:rPr>
              <w:t>24.7</w:t>
            </w:r>
            <w:r>
              <w:rPr>
                <w:rFonts w:ascii="宋体"/>
                <w:sz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519"/>
              <w:jc w:val="right"/>
              <w:rPr>
                <w:rFonts w:ascii="宋体" w:hAnsi="宋体" w:cs="宋体" w:eastAsia="宋体" w:hint="default"/>
                <w:sz w:val="17"/>
                <w:szCs w:val="17"/>
              </w:rPr>
            </w:pPr>
            <w:r>
              <w:rPr>
                <w:rFonts w:ascii="宋体"/>
                <w:color w:val="231F20"/>
                <w:w w:val="75"/>
                <w:sz w:val="17"/>
              </w:rPr>
              <w:t>(4.0)</w:t>
            </w:r>
            <w:r>
              <w:rPr>
                <w:rFonts w:ascii="宋体"/>
                <w:sz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0"/>
              <w:jc w:val="center"/>
              <w:rPr>
                <w:rFonts w:ascii="宋体" w:hAnsi="宋体" w:cs="宋体" w:eastAsia="宋体" w:hint="default"/>
                <w:sz w:val="17"/>
                <w:szCs w:val="17"/>
              </w:rPr>
            </w:pPr>
            <w:r>
              <w:rPr>
                <w:rFonts w:ascii="宋体"/>
                <w:color w:val="231F20"/>
                <w:sz w:val="17"/>
              </w:rPr>
              <w:t>1.9</w:t>
            </w:r>
            <w:r>
              <w:rPr>
                <w:rFonts w:ascii="宋体"/>
                <w:sz w:val="17"/>
              </w:rPr>
            </w:r>
          </w:p>
        </w:tc>
        <w:tc>
          <w:tcPr>
            <w:tcW w:w="1377" w:type="dxa"/>
            <w:tcBorders>
              <w:top w:val="single" w:sz="2" w:space="0" w:color="D71920"/>
              <w:left w:val="single" w:sz="2" w:space="0" w:color="D71920"/>
              <w:bottom w:val="single" w:sz="2" w:space="0" w:color="D71920"/>
              <w:right w:val="nil" w:sz="6" w:space="0" w:color="auto"/>
            </w:tcBorders>
          </w:tcPr>
          <w:p>
            <w:pPr>
              <w:pStyle w:val="TableParagraph"/>
              <w:spacing w:line="259" w:lineRule="auto" w:before="80"/>
              <w:ind w:left="430" w:right="223" w:hanging="208"/>
              <w:jc w:val="left"/>
              <w:rPr>
                <w:rFonts w:ascii="宋体" w:hAnsi="宋体" w:cs="宋体" w:eastAsia="宋体" w:hint="default"/>
                <w:sz w:val="17"/>
                <w:szCs w:val="17"/>
              </w:rPr>
            </w:pPr>
            <w:r>
              <w:rPr>
                <w:rFonts w:ascii="宋体" w:hAnsi="宋体" w:cs="宋体" w:eastAsia="宋体" w:hint="default"/>
                <w:color w:val="231F20"/>
                <w:sz w:val="17"/>
                <w:szCs w:val="17"/>
              </w:rPr>
              <w:t>减少</w:t>
            </w:r>
            <w:r>
              <w:rPr>
                <w:rFonts w:ascii="宋体" w:hAnsi="宋体" w:cs="宋体" w:eastAsia="宋体" w:hint="default"/>
                <w:color w:val="231F20"/>
                <w:spacing w:val="-48"/>
                <w:sz w:val="17"/>
                <w:szCs w:val="17"/>
              </w:rPr>
              <w:t> </w:t>
            </w:r>
            <w:r>
              <w:rPr>
                <w:rFonts w:ascii="宋体" w:hAnsi="宋体" w:cs="宋体" w:eastAsia="宋体" w:hint="default"/>
                <w:color w:val="231F20"/>
                <w:sz w:val="17"/>
                <w:szCs w:val="17"/>
              </w:rPr>
              <w:t>15.0</w:t>
            </w:r>
            <w:r>
              <w:rPr>
                <w:rFonts w:ascii="宋体" w:hAnsi="宋体" w:cs="宋体" w:eastAsia="宋体" w:hint="default"/>
                <w:color w:val="231F20"/>
                <w:spacing w:val="-48"/>
                <w:sz w:val="17"/>
                <w:szCs w:val="17"/>
              </w:rPr>
              <w:t> </w:t>
            </w:r>
            <w:r>
              <w:rPr>
                <w:rFonts w:ascii="宋体" w:hAnsi="宋体" w:cs="宋体" w:eastAsia="宋体" w:hint="default"/>
                <w:color w:val="231F20"/>
                <w:sz w:val="17"/>
                <w:szCs w:val="17"/>
              </w:rPr>
              <w:t>个</w:t>
            </w:r>
            <w:r>
              <w:rPr>
                <w:rFonts w:ascii="宋体" w:hAnsi="宋体" w:cs="宋体" w:eastAsia="宋体" w:hint="default"/>
                <w:color w:val="231F20"/>
                <w:sz w:val="17"/>
                <w:szCs w:val="17"/>
              </w:rPr>
              <w:t> 百分点</w:t>
            </w:r>
            <w:r>
              <w:rPr>
                <w:rFonts w:ascii="宋体" w:hAnsi="宋体" w:cs="宋体" w:eastAsia="宋体" w:hint="default"/>
                <w:sz w:val="17"/>
                <w:szCs w:val="17"/>
              </w:rPr>
            </w:r>
          </w:p>
        </w:tc>
      </w:tr>
      <w:tr>
        <w:trPr>
          <w:trHeight w:val="340" w:hRule="exact"/>
        </w:trPr>
        <w:tc>
          <w:tcPr>
            <w:tcW w:w="9638" w:type="dxa"/>
            <w:gridSpan w:val="7"/>
            <w:tcBorders>
              <w:top w:val="single" w:sz="2" w:space="0" w:color="D71920"/>
              <w:left w:val="nil" w:sz="6" w:space="0" w:color="auto"/>
              <w:bottom w:val="single" w:sz="2" w:space="0" w:color="D71920"/>
              <w:right w:val="nil" w:sz="6" w:space="0" w:color="auto"/>
            </w:tcBorders>
            <w:shd w:val="clear" w:color="auto" w:fill="F36F21"/>
          </w:tcPr>
          <w:p>
            <w:pPr>
              <w:pStyle w:val="TableParagraph"/>
              <w:spacing w:line="240" w:lineRule="auto" w:before="21"/>
              <w:ind w:right="0"/>
              <w:jc w:val="center"/>
              <w:rPr>
                <w:rFonts w:ascii="宋体" w:hAnsi="宋体" w:cs="宋体" w:eastAsia="宋体" w:hint="default"/>
                <w:sz w:val="18"/>
                <w:szCs w:val="18"/>
              </w:rPr>
            </w:pPr>
            <w:r>
              <w:rPr>
                <w:rFonts w:ascii="宋体" w:hAnsi="宋体" w:cs="宋体" w:eastAsia="宋体" w:hint="default"/>
                <w:color w:val="FFFFFF"/>
                <w:sz w:val="18"/>
                <w:szCs w:val="18"/>
              </w:rPr>
              <w:t>主营业务分地区情况</w:t>
            </w:r>
            <w:r>
              <w:rPr>
                <w:rFonts w:ascii="宋体" w:hAnsi="宋体" w:cs="宋体" w:eastAsia="宋体" w:hint="default"/>
                <w:sz w:val="18"/>
                <w:szCs w:val="18"/>
              </w:rPr>
            </w:r>
          </w:p>
        </w:tc>
      </w:tr>
      <w:tr>
        <w:trPr>
          <w:trHeight w:val="680" w:hRule="exact"/>
        </w:trPr>
        <w:tc>
          <w:tcPr>
            <w:tcW w:w="137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left="2" w:right="0"/>
              <w:jc w:val="center"/>
              <w:rPr>
                <w:rFonts w:ascii="宋体" w:hAnsi="宋体" w:cs="宋体" w:eastAsia="宋体" w:hint="default"/>
                <w:sz w:val="17"/>
                <w:szCs w:val="17"/>
              </w:rPr>
            </w:pPr>
            <w:r>
              <w:rPr>
                <w:rFonts w:ascii="宋体" w:hAnsi="宋体" w:cs="宋体" w:eastAsia="宋体" w:hint="default"/>
                <w:color w:val="231F20"/>
                <w:sz w:val="17"/>
                <w:szCs w:val="17"/>
              </w:rPr>
              <w:t>分地区</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0"/>
              <w:jc w:val="center"/>
              <w:rPr>
                <w:rFonts w:ascii="宋体" w:hAnsi="宋体" w:cs="宋体" w:eastAsia="宋体" w:hint="default"/>
                <w:sz w:val="17"/>
                <w:szCs w:val="17"/>
              </w:rPr>
            </w:pPr>
            <w:r>
              <w:rPr>
                <w:rFonts w:ascii="宋体" w:hAnsi="宋体" w:cs="宋体" w:eastAsia="宋体" w:hint="default"/>
                <w:color w:val="231F20"/>
                <w:sz w:val="17"/>
                <w:szCs w:val="17"/>
              </w:rPr>
              <w:t>营业收入</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left="345" w:right="0"/>
              <w:jc w:val="left"/>
              <w:rPr>
                <w:rFonts w:ascii="宋体" w:hAnsi="宋体" w:cs="宋体" w:eastAsia="宋体" w:hint="default"/>
                <w:sz w:val="17"/>
                <w:szCs w:val="17"/>
              </w:rPr>
            </w:pPr>
            <w:r>
              <w:rPr>
                <w:rFonts w:ascii="宋体" w:hAnsi="宋体" w:cs="宋体" w:eastAsia="宋体" w:hint="default"/>
                <w:color w:val="231F20"/>
                <w:sz w:val="17"/>
                <w:szCs w:val="17"/>
              </w:rPr>
              <w:t>营业成本</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0"/>
              <w:jc w:val="center"/>
              <w:rPr>
                <w:rFonts w:ascii="宋体" w:hAnsi="宋体" w:cs="宋体" w:eastAsia="宋体" w:hint="default"/>
                <w:sz w:val="17"/>
                <w:szCs w:val="17"/>
              </w:rPr>
            </w:pPr>
            <w:r>
              <w:rPr>
                <w:rFonts w:ascii="宋体" w:hAnsi="宋体" w:cs="宋体" w:eastAsia="宋体" w:hint="default"/>
                <w:color w:val="231F20"/>
                <w:sz w:val="17"/>
                <w:szCs w:val="17"/>
              </w:rPr>
              <w:t>毛利率</w:t>
            </w:r>
            <w:r>
              <w:rPr>
                <w:rFonts w:ascii="宋体" w:hAnsi="宋体" w:cs="宋体" w:eastAsia="宋体" w:hint="default"/>
                <w:color w:val="231F20"/>
                <w:spacing w:val="-34"/>
                <w:sz w:val="17"/>
                <w:szCs w:val="17"/>
              </w:rPr>
              <w:t> </w:t>
            </w:r>
            <w:r>
              <w:rPr>
                <w:rFonts w:ascii="宋体" w:hAnsi="宋体" w:cs="宋体" w:eastAsia="宋体" w:hint="default"/>
                <w:color w:val="231F20"/>
                <w:sz w:val="17"/>
                <w:szCs w:val="17"/>
              </w:rPr>
              <w:t>(%)</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59" w:lineRule="auto" w:before="80"/>
              <w:ind w:left="362" w:right="88" w:hanging="272"/>
              <w:jc w:val="left"/>
              <w:rPr>
                <w:rFonts w:ascii="宋体" w:hAnsi="宋体" w:cs="宋体" w:eastAsia="宋体" w:hint="default"/>
                <w:sz w:val="17"/>
                <w:szCs w:val="17"/>
              </w:rPr>
            </w:pPr>
            <w:r>
              <w:rPr>
                <w:rFonts w:ascii="宋体" w:hAnsi="宋体" w:cs="宋体" w:eastAsia="宋体" w:hint="default"/>
                <w:color w:val="231F20"/>
                <w:sz w:val="17"/>
                <w:szCs w:val="17"/>
              </w:rPr>
              <w:t>营业收入比上年 增减</w:t>
            </w:r>
            <w:r>
              <w:rPr>
                <w:rFonts w:ascii="宋体" w:hAnsi="宋体" w:cs="宋体" w:eastAsia="宋体" w:hint="default"/>
                <w:color w:val="231F20"/>
                <w:spacing w:val="-34"/>
                <w:sz w:val="17"/>
                <w:szCs w:val="17"/>
              </w:rPr>
              <w:t> </w:t>
            </w:r>
            <w:r>
              <w:rPr>
                <w:rFonts w:ascii="宋体" w:hAnsi="宋体" w:cs="宋体" w:eastAsia="宋体" w:hint="default"/>
                <w:color w:val="231F20"/>
                <w:sz w:val="17"/>
                <w:szCs w:val="17"/>
              </w:rPr>
              <w:t>(%)</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59" w:lineRule="auto" w:before="80"/>
              <w:ind w:left="362" w:right="88" w:hanging="272"/>
              <w:jc w:val="left"/>
              <w:rPr>
                <w:rFonts w:ascii="宋体" w:hAnsi="宋体" w:cs="宋体" w:eastAsia="宋体" w:hint="default"/>
                <w:sz w:val="17"/>
                <w:szCs w:val="17"/>
              </w:rPr>
            </w:pPr>
            <w:r>
              <w:rPr>
                <w:rFonts w:ascii="宋体" w:hAnsi="宋体" w:cs="宋体" w:eastAsia="宋体" w:hint="default"/>
                <w:color w:val="231F20"/>
                <w:sz w:val="17"/>
                <w:szCs w:val="17"/>
              </w:rPr>
              <w:t>营业成本比上年 增减</w:t>
            </w:r>
            <w:r>
              <w:rPr>
                <w:rFonts w:ascii="宋体" w:hAnsi="宋体" w:cs="宋体" w:eastAsia="宋体" w:hint="default"/>
                <w:color w:val="231F20"/>
                <w:spacing w:val="-34"/>
                <w:sz w:val="17"/>
                <w:szCs w:val="17"/>
              </w:rPr>
              <w:t> </w:t>
            </w:r>
            <w:r>
              <w:rPr>
                <w:rFonts w:ascii="宋体" w:hAnsi="宋体" w:cs="宋体" w:eastAsia="宋体" w:hint="default"/>
                <w:color w:val="231F20"/>
                <w:sz w:val="17"/>
                <w:szCs w:val="17"/>
              </w:rPr>
              <w:t>(%)</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nil" w:sz="6" w:space="0" w:color="auto"/>
            </w:tcBorders>
          </w:tcPr>
          <w:p>
            <w:pPr>
              <w:pStyle w:val="TableParagraph"/>
              <w:spacing w:line="259" w:lineRule="auto" w:before="80"/>
              <w:ind w:left="362" w:right="176" w:hanging="187"/>
              <w:jc w:val="left"/>
              <w:rPr>
                <w:rFonts w:ascii="宋体" w:hAnsi="宋体" w:cs="宋体" w:eastAsia="宋体" w:hint="default"/>
                <w:sz w:val="17"/>
                <w:szCs w:val="17"/>
              </w:rPr>
            </w:pPr>
            <w:r>
              <w:rPr>
                <w:rFonts w:ascii="宋体" w:hAnsi="宋体" w:cs="宋体" w:eastAsia="宋体" w:hint="default"/>
                <w:color w:val="231F20"/>
                <w:sz w:val="17"/>
                <w:szCs w:val="17"/>
              </w:rPr>
              <w:t>毛利率比上年 增减</w:t>
            </w:r>
            <w:r>
              <w:rPr>
                <w:rFonts w:ascii="宋体" w:hAnsi="宋体" w:cs="宋体" w:eastAsia="宋体" w:hint="default"/>
                <w:color w:val="231F20"/>
                <w:spacing w:val="-34"/>
                <w:sz w:val="17"/>
                <w:szCs w:val="17"/>
              </w:rPr>
              <w:t> </w:t>
            </w:r>
            <w:r>
              <w:rPr>
                <w:rFonts w:ascii="宋体" w:hAnsi="宋体" w:cs="宋体" w:eastAsia="宋体" w:hint="default"/>
                <w:color w:val="231F20"/>
                <w:sz w:val="17"/>
                <w:szCs w:val="17"/>
              </w:rPr>
              <w:t>(%)</w:t>
            </w:r>
            <w:r>
              <w:rPr>
                <w:rFonts w:ascii="宋体" w:hAnsi="宋体" w:cs="宋体" w:eastAsia="宋体" w:hint="default"/>
                <w:sz w:val="17"/>
                <w:szCs w:val="17"/>
              </w:rPr>
            </w:r>
          </w:p>
        </w:tc>
      </w:tr>
      <w:tr>
        <w:trPr>
          <w:trHeight w:val="680" w:hRule="exact"/>
        </w:trPr>
        <w:tc>
          <w:tcPr>
            <w:tcW w:w="137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left="2" w:right="0"/>
              <w:jc w:val="center"/>
              <w:rPr>
                <w:rFonts w:ascii="宋体" w:hAnsi="宋体" w:cs="宋体" w:eastAsia="宋体" w:hint="default"/>
                <w:sz w:val="17"/>
                <w:szCs w:val="17"/>
              </w:rPr>
            </w:pPr>
            <w:r>
              <w:rPr>
                <w:rFonts w:ascii="宋体" w:hAnsi="宋体" w:cs="宋体" w:eastAsia="宋体" w:hint="default"/>
                <w:color w:val="231F20"/>
                <w:sz w:val="17"/>
                <w:szCs w:val="17"/>
              </w:rPr>
              <w:t>全国范围内</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0"/>
              <w:jc w:val="center"/>
              <w:rPr>
                <w:rFonts w:ascii="宋体" w:hAnsi="宋体" w:cs="宋体" w:eastAsia="宋体" w:hint="default"/>
                <w:sz w:val="17"/>
                <w:szCs w:val="17"/>
              </w:rPr>
            </w:pPr>
            <w:r>
              <w:rPr>
                <w:rFonts w:ascii="宋体"/>
                <w:color w:val="231F20"/>
                <w:w w:val="105"/>
                <w:sz w:val="17"/>
              </w:rPr>
              <w:t>277,049</w:t>
            </w:r>
            <w:r>
              <w:rPr>
                <w:rFonts w:ascii="宋体"/>
                <w:sz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left="379" w:right="0"/>
              <w:jc w:val="left"/>
              <w:rPr>
                <w:rFonts w:ascii="宋体" w:hAnsi="宋体" w:cs="宋体" w:eastAsia="宋体" w:hint="default"/>
                <w:sz w:val="17"/>
                <w:szCs w:val="17"/>
              </w:rPr>
            </w:pPr>
            <w:r>
              <w:rPr>
                <w:rFonts w:ascii="宋体"/>
                <w:color w:val="231F20"/>
                <w:w w:val="105"/>
                <w:sz w:val="17"/>
              </w:rPr>
              <w:t>208,589</w:t>
            </w:r>
            <w:r>
              <w:rPr>
                <w:rFonts w:ascii="宋体"/>
                <w:sz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0"/>
              <w:jc w:val="center"/>
              <w:rPr>
                <w:rFonts w:ascii="宋体" w:hAnsi="宋体" w:cs="宋体" w:eastAsia="宋体" w:hint="default"/>
                <w:sz w:val="17"/>
                <w:szCs w:val="17"/>
              </w:rPr>
            </w:pPr>
            <w:r>
              <w:rPr>
                <w:rFonts w:ascii="宋体"/>
                <w:color w:val="231F20"/>
                <w:sz w:val="17"/>
              </w:rPr>
              <w:t>24.7</w:t>
            </w:r>
            <w:r>
              <w:rPr>
                <w:rFonts w:ascii="宋体"/>
                <w:sz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519"/>
              <w:jc w:val="right"/>
              <w:rPr>
                <w:rFonts w:ascii="宋体" w:hAnsi="宋体" w:cs="宋体" w:eastAsia="宋体" w:hint="default"/>
                <w:sz w:val="17"/>
                <w:szCs w:val="17"/>
              </w:rPr>
            </w:pPr>
            <w:r>
              <w:rPr>
                <w:rFonts w:ascii="宋体"/>
                <w:color w:val="231F20"/>
                <w:w w:val="75"/>
                <w:sz w:val="17"/>
              </w:rPr>
              <w:t>(4.0)</w:t>
            </w:r>
            <w:r>
              <w:rPr>
                <w:rFonts w:ascii="宋体"/>
                <w:sz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0"/>
              <w:jc w:val="center"/>
              <w:rPr>
                <w:rFonts w:ascii="宋体" w:hAnsi="宋体" w:cs="宋体" w:eastAsia="宋体" w:hint="default"/>
                <w:sz w:val="17"/>
                <w:szCs w:val="17"/>
              </w:rPr>
            </w:pPr>
            <w:r>
              <w:rPr>
                <w:rFonts w:ascii="宋体"/>
                <w:color w:val="231F20"/>
                <w:sz w:val="17"/>
              </w:rPr>
              <w:t>1.9</w:t>
            </w:r>
            <w:r>
              <w:rPr>
                <w:rFonts w:ascii="宋体"/>
                <w:sz w:val="17"/>
              </w:rPr>
            </w:r>
          </w:p>
        </w:tc>
        <w:tc>
          <w:tcPr>
            <w:tcW w:w="1377" w:type="dxa"/>
            <w:tcBorders>
              <w:top w:val="single" w:sz="2" w:space="0" w:color="D71920"/>
              <w:left w:val="single" w:sz="2" w:space="0" w:color="D71920"/>
              <w:bottom w:val="single" w:sz="2" w:space="0" w:color="D71920"/>
              <w:right w:val="nil" w:sz="6" w:space="0" w:color="auto"/>
            </w:tcBorders>
          </w:tcPr>
          <w:p>
            <w:pPr>
              <w:pStyle w:val="TableParagraph"/>
              <w:spacing w:line="259" w:lineRule="auto" w:before="80"/>
              <w:ind w:left="430" w:right="223" w:hanging="208"/>
              <w:jc w:val="left"/>
              <w:rPr>
                <w:rFonts w:ascii="宋体" w:hAnsi="宋体" w:cs="宋体" w:eastAsia="宋体" w:hint="default"/>
                <w:sz w:val="17"/>
                <w:szCs w:val="17"/>
              </w:rPr>
            </w:pPr>
            <w:r>
              <w:rPr>
                <w:rFonts w:ascii="宋体" w:hAnsi="宋体" w:cs="宋体" w:eastAsia="宋体" w:hint="default"/>
                <w:color w:val="231F20"/>
                <w:sz w:val="17"/>
                <w:szCs w:val="17"/>
              </w:rPr>
              <w:t>减少</w:t>
            </w:r>
            <w:r>
              <w:rPr>
                <w:rFonts w:ascii="宋体" w:hAnsi="宋体" w:cs="宋体" w:eastAsia="宋体" w:hint="default"/>
                <w:color w:val="231F20"/>
                <w:spacing w:val="-48"/>
                <w:sz w:val="17"/>
                <w:szCs w:val="17"/>
              </w:rPr>
              <w:t> </w:t>
            </w:r>
            <w:r>
              <w:rPr>
                <w:rFonts w:ascii="宋体" w:hAnsi="宋体" w:cs="宋体" w:eastAsia="宋体" w:hint="default"/>
                <w:color w:val="231F20"/>
                <w:sz w:val="17"/>
                <w:szCs w:val="17"/>
              </w:rPr>
              <w:t>15.0</w:t>
            </w:r>
            <w:r>
              <w:rPr>
                <w:rFonts w:ascii="宋体" w:hAnsi="宋体" w:cs="宋体" w:eastAsia="宋体" w:hint="default"/>
                <w:color w:val="231F20"/>
                <w:spacing w:val="-48"/>
                <w:sz w:val="17"/>
                <w:szCs w:val="17"/>
              </w:rPr>
              <w:t> </w:t>
            </w:r>
            <w:r>
              <w:rPr>
                <w:rFonts w:ascii="宋体" w:hAnsi="宋体" w:cs="宋体" w:eastAsia="宋体" w:hint="default"/>
                <w:color w:val="231F20"/>
                <w:sz w:val="17"/>
                <w:szCs w:val="17"/>
              </w:rPr>
              <w:t>个</w:t>
            </w:r>
            <w:r>
              <w:rPr>
                <w:rFonts w:ascii="宋体" w:hAnsi="宋体" w:cs="宋体" w:eastAsia="宋体" w:hint="default"/>
                <w:color w:val="231F20"/>
                <w:sz w:val="17"/>
                <w:szCs w:val="17"/>
              </w:rPr>
              <w:t> 百分点</w:t>
            </w:r>
            <w:r>
              <w:rPr>
                <w:rFonts w:ascii="宋体" w:hAnsi="宋体" w:cs="宋体" w:eastAsia="宋体" w:hint="default"/>
                <w:sz w:val="17"/>
                <w:szCs w:val="17"/>
              </w:rPr>
            </w:r>
          </w:p>
        </w:tc>
      </w:tr>
    </w:tbl>
    <w:p>
      <w:pPr>
        <w:spacing w:line="240" w:lineRule="auto" w:before="2"/>
        <w:rPr>
          <w:rFonts w:ascii="宋体" w:hAnsi="宋体" w:cs="宋体" w:eastAsia="宋体" w:hint="default"/>
          <w:sz w:val="15"/>
          <w:szCs w:val="15"/>
        </w:rPr>
      </w:pPr>
    </w:p>
    <w:p>
      <w:pPr>
        <w:pStyle w:val="Heading5"/>
        <w:spacing w:line="240" w:lineRule="auto" w:before="23"/>
        <w:ind w:right="0"/>
        <w:jc w:val="left"/>
      </w:pPr>
      <w:r>
        <w:rPr>
          <w:color w:val="231F20"/>
        </w:rPr>
        <w:t>主营业务分行业、分产品、分地区情况的说明：</w:t>
      </w:r>
      <w:r>
        <w:rPr/>
      </w:r>
    </w:p>
    <w:p>
      <w:pPr>
        <w:pStyle w:val="BodyText"/>
        <w:spacing w:line="240" w:lineRule="auto" w:before="156"/>
        <w:ind w:right="0"/>
        <w:jc w:val="left"/>
        <w:rPr>
          <w:rFonts w:ascii="宋体" w:hAnsi="宋体" w:cs="宋体" w:eastAsia="宋体" w:hint="default"/>
        </w:rPr>
      </w:pPr>
      <w:r>
        <w:rPr>
          <w:rFonts w:ascii="宋体" w:hAnsi="宋体" w:cs="宋体" w:eastAsia="宋体" w:hint="default"/>
          <w:color w:val="231F20"/>
        </w:rPr>
        <w:t>注</w:t>
      </w:r>
      <w:r>
        <w:rPr>
          <w:rFonts w:ascii="宋体" w:hAnsi="宋体" w:cs="宋体" w:eastAsia="宋体" w:hint="default"/>
          <w:color w:val="231F20"/>
          <w:spacing w:val="-48"/>
        </w:rPr>
        <w:t> </w:t>
      </w:r>
      <w:r>
        <w:rPr>
          <w:rFonts w:ascii="宋体" w:hAnsi="宋体" w:cs="宋体" w:eastAsia="宋体" w:hint="default"/>
          <w:color w:val="231F20"/>
        </w:rPr>
        <w:t>1：上述资料所列的“营业成本”包括营业税金及附加</w:t>
      </w:r>
      <w:r>
        <w:rPr>
          <w:rFonts w:ascii="宋体" w:hAnsi="宋体" w:cs="宋体" w:eastAsia="宋体" w:hint="default"/>
        </w:rPr>
      </w:r>
    </w:p>
    <w:p>
      <w:pPr>
        <w:pStyle w:val="BodyText"/>
        <w:spacing w:line="285" w:lineRule="auto" w:before="44"/>
        <w:ind w:right="0"/>
        <w:jc w:val="left"/>
        <w:rPr>
          <w:rFonts w:ascii="宋体" w:hAnsi="宋体" w:cs="宋体" w:eastAsia="宋体" w:hint="default"/>
        </w:rPr>
      </w:pPr>
      <w:r>
        <w:rPr>
          <w:rFonts w:ascii="宋体" w:hAnsi="宋体" w:cs="宋体" w:eastAsia="宋体" w:hint="default"/>
          <w:color w:val="231F20"/>
        </w:rPr>
        <w:t>注 2：本公司的主要经营决策者根据内部管理职能分配资源，将本集团视为一个整体而非以业务之种类或地区角度进行业</w:t>
      </w:r>
      <w:r>
        <w:rPr>
          <w:rFonts w:ascii="宋体" w:hAnsi="宋体" w:cs="宋体" w:eastAsia="宋体" w:hint="default"/>
          <w:color w:val="231F20"/>
          <w:spacing w:val="-39"/>
        </w:rPr>
        <w:t> </w:t>
      </w:r>
      <w:r>
        <w:rPr>
          <w:rFonts w:ascii="宋体" w:hAnsi="宋体" w:cs="宋体" w:eastAsia="宋体" w:hint="default"/>
          <w:color w:val="231F20"/>
          <w:spacing w:val="-39"/>
        </w:rPr>
      </w:r>
      <w:r>
        <w:rPr>
          <w:rFonts w:ascii="宋体" w:hAnsi="宋体" w:cs="宋体" w:eastAsia="宋体" w:hint="default"/>
          <w:color w:val="231F20"/>
        </w:rPr>
        <w:t>绩评估。因此，本集团只有一个经营分部</w:t>
      </w:r>
      <w:r>
        <w:rPr>
          <w:rFonts w:ascii="宋体" w:hAnsi="宋体" w:cs="宋体" w:eastAsia="宋体" w:hint="default"/>
        </w:rPr>
      </w:r>
    </w:p>
    <w:p>
      <w:pPr>
        <w:pStyle w:val="BodyText"/>
        <w:spacing w:line="240" w:lineRule="auto" w:before="10"/>
        <w:ind w:right="0"/>
        <w:jc w:val="left"/>
        <w:rPr>
          <w:rFonts w:ascii="宋体" w:hAnsi="宋体" w:cs="宋体" w:eastAsia="宋体" w:hint="default"/>
        </w:rPr>
      </w:pPr>
      <w:r>
        <w:rPr>
          <w:rFonts w:ascii="宋体" w:hAnsi="宋体" w:cs="宋体" w:eastAsia="宋体" w:hint="default"/>
          <w:color w:val="231F20"/>
          <w:w w:val="105"/>
        </w:rPr>
        <w:t>注</w:t>
      </w:r>
      <w:r>
        <w:rPr>
          <w:rFonts w:ascii="宋体" w:hAnsi="宋体" w:cs="宋体" w:eastAsia="宋体" w:hint="default"/>
          <w:color w:val="231F20"/>
          <w:spacing w:val="-71"/>
          <w:w w:val="105"/>
        </w:rPr>
        <w:t> </w:t>
      </w:r>
      <w:r>
        <w:rPr>
          <w:rFonts w:ascii="宋体" w:hAnsi="宋体" w:cs="宋体" w:eastAsia="宋体" w:hint="default"/>
          <w:color w:val="231F20"/>
          <w:w w:val="105"/>
        </w:rPr>
        <w:t>3：毛利率</w:t>
      </w:r>
      <w:r>
        <w:rPr>
          <w:rFonts w:ascii="宋体" w:hAnsi="宋体" w:cs="宋体" w:eastAsia="宋体" w:hint="default"/>
          <w:color w:val="231F20"/>
          <w:spacing w:val="-71"/>
          <w:w w:val="105"/>
        </w:rPr>
        <w:t> </w:t>
      </w:r>
      <w:r>
        <w:rPr>
          <w:rFonts w:ascii="宋体" w:hAnsi="宋体" w:cs="宋体" w:eastAsia="宋体" w:hint="default"/>
          <w:color w:val="231F20"/>
          <w:w w:val="105"/>
        </w:rPr>
        <w:t>=</w:t>
      </w:r>
      <w:r>
        <w:rPr>
          <w:rFonts w:ascii="宋体" w:hAnsi="宋体" w:cs="宋体" w:eastAsia="宋体" w:hint="default"/>
          <w:color w:val="231F20"/>
          <w:spacing w:val="-69"/>
          <w:w w:val="105"/>
        </w:rPr>
        <w:t> </w:t>
      </w:r>
      <w:r>
        <w:rPr>
          <w:rFonts w:ascii="宋体" w:hAnsi="宋体" w:cs="宋体" w:eastAsia="宋体" w:hint="default"/>
          <w:color w:val="231F20"/>
        </w:rPr>
        <w:t>(</w:t>
      </w:r>
      <w:r>
        <w:rPr>
          <w:rFonts w:ascii="宋体" w:hAnsi="宋体" w:cs="宋体" w:eastAsia="宋体" w:hint="default"/>
          <w:color w:val="231F20"/>
          <w:spacing w:val="-65"/>
        </w:rPr>
        <w:t> </w:t>
      </w:r>
      <w:r>
        <w:rPr>
          <w:rFonts w:ascii="宋体" w:hAnsi="宋体" w:cs="宋体" w:eastAsia="宋体" w:hint="default"/>
          <w:color w:val="231F20"/>
          <w:w w:val="105"/>
        </w:rPr>
        <w:t>营业收入</w:t>
      </w:r>
      <w:r>
        <w:rPr>
          <w:rFonts w:ascii="宋体" w:hAnsi="宋体" w:cs="宋体" w:eastAsia="宋体" w:hint="default"/>
          <w:color w:val="231F20"/>
          <w:spacing w:val="-71"/>
          <w:w w:val="105"/>
        </w:rPr>
        <w:t> </w:t>
      </w:r>
      <w:r>
        <w:rPr>
          <w:rFonts w:ascii="宋体" w:hAnsi="宋体" w:cs="宋体" w:eastAsia="宋体" w:hint="default"/>
          <w:color w:val="231F20"/>
          <w:w w:val="105"/>
        </w:rPr>
        <w:t>-</w:t>
      </w:r>
      <w:r>
        <w:rPr>
          <w:rFonts w:ascii="宋体" w:hAnsi="宋体" w:cs="宋体" w:eastAsia="宋体" w:hint="default"/>
          <w:color w:val="231F20"/>
          <w:spacing w:val="-71"/>
          <w:w w:val="105"/>
        </w:rPr>
        <w:t> </w:t>
      </w:r>
      <w:r>
        <w:rPr>
          <w:rFonts w:ascii="宋体" w:hAnsi="宋体" w:cs="宋体" w:eastAsia="宋体" w:hint="default"/>
          <w:color w:val="231F20"/>
          <w:w w:val="105"/>
        </w:rPr>
        <w:t>营业成本</w:t>
      </w:r>
      <w:r>
        <w:rPr>
          <w:rFonts w:ascii="宋体" w:hAnsi="宋体" w:cs="宋体" w:eastAsia="宋体" w:hint="default"/>
          <w:color w:val="231F20"/>
          <w:spacing w:val="-69"/>
          <w:w w:val="105"/>
        </w:rPr>
        <w:t> </w:t>
      </w:r>
      <w:r>
        <w:rPr>
          <w:rFonts w:ascii="宋体" w:hAnsi="宋体" w:cs="宋体" w:eastAsia="宋体" w:hint="default"/>
          <w:color w:val="231F20"/>
        </w:rPr>
        <w:t>)</w:t>
      </w:r>
      <w:r>
        <w:rPr>
          <w:rFonts w:ascii="宋体" w:hAnsi="宋体" w:cs="宋体" w:eastAsia="宋体" w:hint="default"/>
          <w:color w:val="231F20"/>
          <w:spacing w:val="-65"/>
        </w:rPr>
        <w:t> </w:t>
      </w:r>
      <w:r>
        <w:rPr>
          <w:rFonts w:ascii="宋体" w:hAnsi="宋体" w:cs="宋体" w:eastAsia="宋体" w:hint="default"/>
          <w:color w:val="231F20"/>
          <w:w w:val="105"/>
        </w:rPr>
        <w:t>/</w:t>
      </w:r>
      <w:r>
        <w:rPr>
          <w:rFonts w:ascii="宋体" w:hAnsi="宋体" w:cs="宋体" w:eastAsia="宋体" w:hint="default"/>
          <w:color w:val="231F20"/>
          <w:spacing w:val="-71"/>
          <w:w w:val="105"/>
        </w:rPr>
        <w:t> </w:t>
      </w:r>
      <w:r>
        <w:rPr>
          <w:rFonts w:ascii="宋体" w:hAnsi="宋体" w:cs="宋体" w:eastAsia="宋体" w:hint="default"/>
          <w:color w:val="231F20"/>
          <w:w w:val="105"/>
        </w:rPr>
        <w:t>营业收入</w:t>
      </w:r>
      <w:r>
        <w:rPr>
          <w:rFonts w:ascii="宋体" w:hAnsi="宋体" w:cs="宋体" w:eastAsia="宋体" w:hint="default"/>
          <w:color w:val="231F20"/>
          <w:spacing w:val="-71"/>
          <w:w w:val="105"/>
        </w:rPr>
        <w:t> </w:t>
      </w:r>
      <w:r>
        <w:rPr>
          <w:rFonts w:ascii="宋体" w:hAnsi="宋体" w:cs="宋体" w:eastAsia="宋体" w:hint="default"/>
          <w:color w:val="231F20"/>
          <w:w w:val="105"/>
        </w:rPr>
        <w:t>*100</w:t>
      </w:r>
      <w:r>
        <w:rPr>
          <w:rFonts w:ascii="宋体" w:hAnsi="宋体" w:cs="宋体" w:eastAsia="宋体" w:hint="default"/>
        </w:rPr>
      </w:r>
    </w:p>
    <w:p>
      <w:pPr>
        <w:spacing w:line="240" w:lineRule="auto" w:before="13"/>
        <w:rPr>
          <w:rFonts w:ascii="宋体" w:hAnsi="宋体" w:cs="宋体" w:eastAsia="宋体" w:hint="default"/>
          <w:sz w:val="15"/>
          <w:szCs w:val="15"/>
        </w:rPr>
      </w:pPr>
    </w:p>
    <w:p>
      <w:pPr>
        <w:pStyle w:val="Heading5"/>
        <w:spacing w:line="240" w:lineRule="auto"/>
        <w:ind w:right="0"/>
        <w:jc w:val="left"/>
      </w:pPr>
      <w:r>
        <w:rPr>
          <w:color w:val="231F20"/>
          <w:w w:val="95"/>
        </w:rPr>
        <w:t>(b)</w:t>
      </w:r>
      <w:r>
        <w:rPr>
          <w:color w:val="231F20"/>
          <w:spacing w:val="-29"/>
          <w:w w:val="95"/>
        </w:rPr>
        <w:t> </w:t>
      </w:r>
      <w:r>
        <w:rPr>
          <w:color w:val="231F20"/>
          <w:w w:val="95"/>
        </w:rPr>
        <w:t>产销量情况分析表</w:t>
      </w:r>
      <w:r>
        <w:rPr>
          <w:w w:val="95"/>
        </w:rPr>
      </w:r>
    </w:p>
    <w:p>
      <w:pPr>
        <w:spacing w:line="240" w:lineRule="auto" w:before="12"/>
        <w:rPr>
          <w:rFonts w:ascii="宋体" w:hAnsi="宋体" w:cs="宋体" w:eastAsia="宋体" w:hint="default"/>
          <w:sz w:val="15"/>
          <w:szCs w:val="15"/>
        </w:rPr>
      </w:pPr>
    </w:p>
    <w:p>
      <w:pPr>
        <w:spacing w:before="0"/>
        <w:ind w:left="113" w:right="0"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sz w:val="20"/>
          <w:szCs w:val="20"/>
        </w:rPr>
      </w:r>
    </w:p>
    <w:p>
      <w:pPr>
        <w:spacing w:after="0"/>
        <w:jc w:val="left"/>
        <w:rPr>
          <w:rFonts w:ascii="宋体" w:hAnsi="宋体" w:cs="宋体" w:eastAsia="宋体" w:hint="default"/>
          <w:sz w:val="20"/>
          <w:szCs w:val="20"/>
        </w:rPr>
        <w:sectPr>
          <w:type w:val="continuous"/>
          <w:pgSz w:w="11910" w:h="16160"/>
          <w:pgMar w:top="1060" w:bottom="280" w:left="1020" w:right="1020"/>
        </w:sectPr>
      </w:pPr>
    </w:p>
    <w:p>
      <w:pPr>
        <w:spacing w:line="240" w:lineRule="auto" w:before="5"/>
        <w:rPr>
          <w:rFonts w:ascii="宋体" w:hAnsi="宋体" w:cs="宋体" w:eastAsia="宋体" w:hint="default"/>
          <w:sz w:val="28"/>
          <w:szCs w:val="28"/>
        </w:rPr>
      </w:pPr>
    </w:p>
    <w:p>
      <w:pPr>
        <w:spacing w:after="0" w:line="240" w:lineRule="auto"/>
        <w:rPr>
          <w:rFonts w:ascii="宋体" w:hAnsi="宋体" w:cs="宋体" w:eastAsia="宋体" w:hint="default"/>
          <w:sz w:val="28"/>
          <w:szCs w:val="28"/>
        </w:rPr>
        <w:sectPr>
          <w:pgSz w:w="11910" w:h="16160"/>
          <w:pgMar w:header="653" w:footer="320" w:top="2260" w:bottom="520" w:left="1020" w:right="0"/>
        </w:sectPr>
      </w:pPr>
    </w:p>
    <w:p>
      <w:pPr>
        <w:spacing w:before="23"/>
        <w:ind w:left="113" w:right="-19" w:firstLine="0"/>
        <w:jc w:val="left"/>
        <w:rPr>
          <w:rFonts w:ascii="宋体" w:hAnsi="宋体" w:cs="宋体" w:eastAsia="宋体" w:hint="default"/>
          <w:sz w:val="20"/>
          <w:szCs w:val="20"/>
        </w:rPr>
      </w:pPr>
      <w:r>
        <w:rPr>
          <w:rFonts w:ascii="宋体" w:hAnsi="宋体" w:cs="宋体" w:eastAsia="宋体" w:hint="default"/>
          <w:color w:val="231F20"/>
          <w:w w:val="95"/>
          <w:sz w:val="20"/>
          <w:szCs w:val="20"/>
        </w:rPr>
        <w:t>(c)</w:t>
      </w:r>
      <w:r>
        <w:rPr>
          <w:rFonts w:ascii="宋体" w:hAnsi="宋体" w:cs="宋体" w:eastAsia="宋体" w:hint="default"/>
          <w:color w:val="231F20"/>
          <w:spacing w:val="-70"/>
          <w:w w:val="95"/>
          <w:sz w:val="20"/>
          <w:szCs w:val="20"/>
        </w:rPr>
        <w:t> </w:t>
      </w:r>
      <w:r>
        <w:rPr>
          <w:rFonts w:ascii="宋体" w:hAnsi="宋体" w:cs="宋体" w:eastAsia="宋体" w:hint="default"/>
          <w:color w:val="231F20"/>
          <w:w w:val="95"/>
          <w:sz w:val="20"/>
          <w:szCs w:val="20"/>
        </w:rPr>
        <w:t>成本分析表</w:t>
      </w:r>
      <w:r>
        <w:rPr>
          <w:rFonts w:ascii="宋体" w:hAnsi="宋体" w:cs="宋体" w:eastAsia="宋体" w:hint="default"/>
          <w:w w:val="95"/>
          <w:sz w:val="20"/>
          <w:szCs w:val="20"/>
        </w:rPr>
      </w:r>
    </w:p>
    <w:p>
      <w:pPr>
        <w:spacing w:line="240" w:lineRule="auto" w:before="0"/>
        <w:rPr>
          <w:rFonts w:ascii="宋体" w:hAnsi="宋体" w:cs="宋体" w:eastAsia="宋体" w:hint="default"/>
          <w:sz w:val="16"/>
          <w:szCs w:val="16"/>
        </w:rPr>
      </w:pPr>
      <w:r>
        <w:rPr/>
        <w:br w:type="column"/>
      </w:r>
      <w:r>
        <w:rPr>
          <w:rFonts w:ascii="宋体"/>
          <w:sz w:val="16"/>
        </w:rPr>
      </w:r>
    </w:p>
    <w:p>
      <w:pPr>
        <w:spacing w:before="123"/>
        <w:ind w:left="113" w:right="0" w:firstLine="0"/>
        <w:jc w:val="left"/>
        <w:rPr>
          <w:rFonts w:ascii="宋体" w:hAnsi="宋体" w:cs="宋体" w:eastAsia="宋体" w:hint="default"/>
          <w:sz w:val="17"/>
          <w:szCs w:val="17"/>
        </w:rPr>
      </w:pPr>
      <w:r>
        <w:rPr>
          <w:rFonts w:ascii="宋体" w:hAnsi="宋体" w:cs="宋体" w:eastAsia="宋体" w:hint="default"/>
          <w:color w:val="231F20"/>
          <w:sz w:val="17"/>
          <w:szCs w:val="17"/>
        </w:rPr>
        <w:t>单位：百万元 币种 </w:t>
      </w:r>
      <w:r>
        <w:rPr>
          <w:rFonts w:ascii="宋体" w:hAnsi="宋体" w:cs="宋体" w:eastAsia="宋体" w:hint="default"/>
          <w:color w:val="231F20"/>
          <w:w w:val="95"/>
          <w:sz w:val="17"/>
          <w:szCs w:val="17"/>
        </w:rPr>
        <w:t>:</w:t>
      </w:r>
      <w:r>
        <w:rPr>
          <w:rFonts w:ascii="宋体" w:hAnsi="宋体" w:cs="宋体" w:eastAsia="宋体" w:hint="default"/>
          <w:color w:val="231F20"/>
          <w:spacing w:val="-13"/>
          <w:w w:val="95"/>
          <w:sz w:val="17"/>
          <w:szCs w:val="17"/>
        </w:rPr>
        <w:t> </w:t>
      </w:r>
      <w:r>
        <w:rPr>
          <w:rFonts w:ascii="宋体" w:hAnsi="宋体" w:cs="宋体" w:eastAsia="宋体" w:hint="default"/>
          <w:color w:val="231F20"/>
          <w:sz w:val="17"/>
          <w:szCs w:val="17"/>
        </w:rPr>
        <w:t>人民币</w:t>
      </w:r>
      <w:r>
        <w:rPr>
          <w:rFonts w:ascii="宋体" w:hAnsi="宋体" w:cs="宋体" w:eastAsia="宋体" w:hint="default"/>
          <w:sz w:val="17"/>
          <w:szCs w:val="17"/>
        </w:rPr>
      </w:r>
    </w:p>
    <w:p>
      <w:pPr>
        <w:spacing w:after="0"/>
        <w:jc w:val="left"/>
        <w:rPr>
          <w:rFonts w:ascii="宋体" w:hAnsi="宋体" w:cs="宋体" w:eastAsia="宋体" w:hint="default"/>
          <w:sz w:val="17"/>
          <w:szCs w:val="17"/>
        </w:rPr>
        <w:sectPr>
          <w:type w:val="continuous"/>
          <w:pgSz w:w="11910" w:h="16160"/>
          <w:pgMar w:top="1060" w:bottom="280" w:left="1020" w:right="0"/>
          <w:cols w:num="2" w:equalWidth="0">
            <w:col w:w="1375" w:space="6072"/>
            <w:col w:w="3443"/>
          </w:cols>
        </w:sectPr>
      </w:pPr>
    </w:p>
    <w:p>
      <w:pPr>
        <w:spacing w:line="240" w:lineRule="auto" w:before="9"/>
        <w:rPr>
          <w:rFonts w:ascii="宋体" w:hAnsi="宋体" w:cs="宋体" w:eastAsia="宋体" w:hint="default"/>
          <w:sz w:val="8"/>
          <w:szCs w:val="8"/>
        </w:rPr>
      </w:pPr>
    </w:p>
    <w:tbl>
      <w:tblPr>
        <w:tblW w:w="0" w:type="auto"/>
        <w:jc w:val="left"/>
        <w:tblInd w:w="111" w:type="dxa"/>
        <w:tblLayout w:type="fixed"/>
        <w:tblCellMar>
          <w:top w:w="0" w:type="dxa"/>
          <w:left w:w="0" w:type="dxa"/>
          <w:bottom w:w="0" w:type="dxa"/>
          <w:right w:w="0" w:type="dxa"/>
        </w:tblCellMar>
        <w:tblLook w:val="01E0"/>
      </w:tblPr>
      <w:tblGrid>
        <w:gridCol w:w="1134"/>
        <w:gridCol w:w="1757"/>
        <w:gridCol w:w="1377"/>
        <w:gridCol w:w="1191"/>
        <w:gridCol w:w="1304"/>
        <w:gridCol w:w="1377"/>
        <w:gridCol w:w="1494"/>
      </w:tblGrid>
      <w:tr>
        <w:trPr>
          <w:trHeight w:val="340" w:hRule="exact"/>
        </w:trPr>
        <w:tc>
          <w:tcPr>
            <w:tcW w:w="9634" w:type="dxa"/>
            <w:gridSpan w:val="7"/>
            <w:tcBorders>
              <w:top w:val="single" w:sz="2" w:space="0" w:color="D71920"/>
              <w:left w:val="nil" w:sz="6" w:space="0" w:color="auto"/>
              <w:bottom w:val="single" w:sz="2" w:space="0" w:color="D71920"/>
              <w:right w:val="nil" w:sz="6" w:space="0" w:color="auto"/>
            </w:tcBorders>
            <w:shd w:val="clear" w:color="auto" w:fill="F36F21"/>
          </w:tcPr>
          <w:p>
            <w:pPr>
              <w:pStyle w:val="TableParagraph"/>
              <w:spacing w:line="240" w:lineRule="auto" w:before="21"/>
              <w:ind w:right="0"/>
              <w:jc w:val="center"/>
              <w:rPr>
                <w:rFonts w:ascii="宋体" w:hAnsi="宋体" w:cs="宋体" w:eastAsia="宋体" w:hint="default"/>
                <w:sz w:val="18"/>
                <w:szCs w:val="18"/>
              </w:rPr>
            </w:pPr>
            <w:r>
              <w:rPr>
                <w:rFonts w:ascii="宋体" w:hAnsi="宋体" w:cs="宋体" w:eastAsia="宋体" w:hint="default"/>
                <w:color w:val="FFFFFF"/>
                <w:sz w:val="18"/>
                <w:szCs w:val="18"/>
              </w:rPr>
              <w:t>分行业情况</w:t>
            </w:r>
            <w:r>
              <w:rPr>
                <w:rFonts w:ascii="宋体" w:hAnsi="宋体" w:cs="宋体" w:eastAsia="宋体" w:hint="default"/>
                <w:sz w:val="18"/>
                <w:szCs w:val="18"/>
              </w:rPr>
            </w:r>
          </w:p>
        </w:tc>
      </w:tr>
      <w:tr>
        <w:trPr>
          <w:trHeight w:val="680" w:hRule="exact"/>
        </w:trPr>
        <w:tc>
          <w:tcPr>
            <w:tcW w:w="1134"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left="2" w:right="0"/>
              <w:jc w:val="center"/>
              <w:rPr>
                <w:rFonts w:ascii="宋体" w:hAnsi="宋体" w:cs="宋体" w:eastAsia="宋体" w:hint="default"/>
                <w:sz w:val="17"/>
                <w:szCs w:val="17"/>
              </w:rPr>
            </w:pPr>
            <w:r>
              <w:rPr>
                <w:rFonts w:ascii="宋体" w:hAnsi="宋体" w:cs="宋体" w:eastAsia="宋体" w:hint="default"/>
                <w:color w:val="231F20"/>
                <w:sz w:val="17"/>
                <w:szCs w:val="17"/>
              </w:rPr>
              <w:t>分行业</w:t>
            </w:r>
            <w:r>
              <w:rPr>
                <w:rFonts w:ascii="宋体" w:hAnsi="宋体" w:cs="宋体" w:eastAsia="宋体" w:hint="default"/>
                <w:sz w:val="17"/>
                <w:szCs w:val="17"/>
              </w:rPr>
            </w:r>
          </w:p>
        </w:tc>
        <w:tc>
          <w:tcPr>
            <w:tcW w:w="175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left="366" w:right="0"/>
              <w:jc w:val="left"/>
              <w:rPr>
                <w:rFonts w:ascii="宋体" w:hAnsi="宋体" w:cs="宋体" w:eastAsia="宋体" w:hint="default"/>
                <w:sz w:val="17"/>
                <w:szCs w:val="17"/>
              </w:rPr>
            </w:pPr>
            <w:r>
              <w:rPr>
                <w:rFonts w:ascii="宋体" w:hAnsi="宋体" w:cs="宋体" w:eastAsia="宋体" w:hint="default"/>
                <w:color w:val="231F20"/>
                <w:sz w:val="17"/>
                <w:szCs w:val="17"/>
              </w:rPr>
              <w:t>成本构成项目</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left="345" w:right="0"/>
              <w:jc w:val="left"/>
              <w:rPr>
                <w:rFonts w:ascii="宋体" w:hAnsi="宋体" w:cs="宋体" w:eastAsia="宋体" w:hint="default"/>
                <w:sz w:val="17"/>
                <w:szCs w:val="17"/>
              </w:rPr>
            </w:pPr>
            <w:r>
              <w:rPr>
                <w:rFonts w:ascii="宋体" w:hAnsi="宋体" w:cs="宋体" w:eastAsia="宋体" w:hint="default"/>
                <w:color w:val="231F20"/>
                <w:sz w:val="17"/>
                <w:szCs w:val="17"/>
              </w:rPr>
              <w:t>本期金额</w:t>
            </w:r>
            <w:r>
              <w:rPr>
                <w:rFonts w:ascii="宋体" w:hAnsi="宋体" w:cs="宋体" w:eastAsia="宋体" w:hint="default"/>
                <w:sz w:val="17"/>
                <w:szCs w:val="17"/>
              </w:rPr>
            </w: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59" w:lineRule="auto" w:before="80"/>
              <w:ind w:left="269" w:right="80" w:hanging="187"/>
              <w:jc w:val="left"/>
              <w:rPr>
                <w:rFonts w:ascii="宋体" w:hAnsi="宋体" w:cs="宋体" w:eastAsia="宋体" w:hint="default"/>
                <w:sz w:val="17"/>
                <w:szCs w:val="17"/>
              </w:rPr>
            </w:pPr>
            <w:r>
              <w:rPr>
                <w:rFonts w:ascii="宋体" w:hAnsi="宋体" w:cs="宋体" w:eastAsia="宋体" w:hint="default"/>
                <w:color w:val="231F20"/>
                <w:sz w:val="17"/>
                <w:szCs w:val="17"/>
              </w:rPr>
              <w:t>本期占总成本 比例</w:t>
            </w:r>
            <w:r>
              <w:rPr>
                <w:rFonts w:ascii="宋体" w:hAnsi="宋体" w:cs="宋体" w:eastAsia="宋体" w:hint="default"/>
                <w:color w:val="231F20"/>
                <w:spacing w:val="-34"/>
                <w:sz w:val="17"/>
                <w:szCs w:val="17"/>
              </w:rPr>
              <w:t> </w:t>
            </w:r>
            <w:r>
              <w:rPr>
                <w:rFonts w:ascii="宋体" w:hAnsi="宋体" w:cs="宋体" w:eastAsia="宋体" w:hint="default"/>
                <w:color w:val="231F20"/>
                <w:sz w:val="17"/>
                <w:szCs w:val="17"/>
              </w:rPr>
              <w:t>(%)</w:t>
            </w:r>
            <w:r>
              <w:rPr>
                <w:rFonts w:ascii="宋体" w:hAnsi="宋体" w:cs="宋体" w:eastAsia="宋体" w:hint="default"/>
                <w:sz w:val="17"/>
                <w:szCs w:val="17"/>
              </w:rPr>
            </w:r>
          </w:p>
        </w:tc>
        <w:tc>
          <w:tcPr>
            <w:tcW w:w="130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left="139" w:right="0"/>
              <w:jc w:val="left"/>
              <w:rPr>
                <w:rFonts w:ascii="宋体" w:hAnsi="宋体" w:cs="宋体" w:eastAsia="宋体" w:hint="default"/>
                <w:sz w:val="17"/>
                <w:szCs w:val="17"/>
              </w:rPr>
            </w:pPr>
            <w:r>
              <w:rPr>
                <w:rFonts w:ascii="宋体" w:hAnsi="宋体" w:cs="宋体" w:eastAsia="宋体" w:hint="default"/>
                <w:color w:val="231F20"/>
                <w:sz w:val="17"/>
                <w:szCs w:val="17"/>
              </w:rPr>
              <w:t>上年同期金额</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59" w:lineRule="auto" w:before="80"/>
              <w:ind w:left="277" w:right="88" w:hanging="187"/>
              <w:jc w:val="left"/>
              <w:rPr>
                <w:rFonts w:ascii="宋体" w:hAnsi="宋体" w:cs="宋体" w:eastAsia="宋体" w:hint="default"/>
                <w:sz w:val="17"/>
                <w:szCs w:val="17"/>
              </w:rPr>
            </w:pPr>
            <w:r>
              <w:rPr>
                <w:rFonts w:ascii="宋体" w:hAnsi="宋体" w:cs="宋体" w:eastAsia="宋体" w:hint="default"/>
                <w:color w:val="231F20"/>
                <w:sz w:val="17"/>
                <w:szCs w:val="17"/>
              </w:rPr>
              <w:t>上年同期占总成 本比例</w:t>
            </w:r>
            <w:r>
              <w:rPr>
                <w:rFonts w:ascii="宋体" w:hAnsi="宋体" w:cs="宋体" w:eastAsia="宋体" w:hint="default"/>
                <w:color w:val="231F20"/>
                <w:spacing w:val="-34"/>
                <w:sz w:val="17"/>
                <w:szCs w:val="17"/>
              </w:rPr>
              <w:t> </w:t>
            </w:r>
            <w:r>
              <w:rPr>
                <w:rFonts w:ascii="宋体" w:hAnsi="宋体" w:cs="宋体" w:eastAsia="宋体" w:hint="default"/>
                <w:color w:val="231F20"/>
                <w:sz w:val="17"/>
                <w:szCs w:val="17"/>
              </w:rPr>
              <w:t>(%)</w:t>
            </w:r>
            <w:r>
              <w:rPr>
                <w:rFonts w:ascii="宋体" w:hAnsi="宋体" w:cs="宋体" w:eastAsia="宋体" w:hint="default"/>
                <w:sz w:val="17"/>
                <w:szCs w:val="17"/>
              </w:rPr>
            </w:r>
          </w:p>
        </w:tc>
        <w:tc>
          <w:tcPr>
            <w:tcW w:w="1494" w:type="dxa"/>
            <w:tcBorders>
              <w:top w:val="single" w:sz="2" w:space="0" w:color="D71920"/>
              <w:left w:val="single" w:sz="2" w:space="0" w:color="D71920"/>
              <w:bottom w:val="single" w:sz="2" w:space="0" w:color="D71920"/>
              <w:right w:val="nil" w:sz="6" w:space="0" w:color="auto"/>
            </w:tcBorders>
          </w:tcPr>
          <w:p>
            <w:pPr>
              <w:pStyle w:val="TableParagraph"/>
              <w:spacing w:line="259" w:lineRule="auto" w:before="80"/>
              <w:ind w:left="82" w:right="82" w:firstLine="67"/>
              <w:jc w:val="left"/>
              <w:rPr>
                <w:rFonts w:ascii="宋体" w:hAnsi="宋体" w:cs="宋体" w:eastAsia="宋体" w:hint="default"/>
                <w:sz w:val="17"/>
                <w:szCs w:val="17"/>
              </w:rPr>
            </w:pPr>
            <w:r>
              <w:rPr>
                <w:rFonts w:ascii="宋体" w:hAnsi="宋体" w:cs="宋体" w:eastAsia="宋体" w:hint="default"/>
                <w:color w:val="231F20"/>
                <w:sz w:val="17"/>
                <w:szCs w:val="17"/>
              </w:rPr>
              <w:t>本期金额较上年 同期变动比例</w:t>
            </w:r>
            <w:r>
              <w:rPr>
                <w:rFonts w:ascii="宋体" w:hAnsi="宋体" w:cs="宋体" w:eastAsia="宋体" w:hint="default"/>
                <w:color w:val="231F20"/>
                <w:spacing w:val="-37"/>
                <w:sz w:val="17"/>
                <w:szCs w:val="17"/>
              </w:rPr>
              <w:t> </w:t>
            </w:r>
            <w:r>
              <w:rPr>
                <w:rFonts w:ascii="宋体" w:hAnsi="宋体" w:cs="宋体" w:eastAsia="宋体" w:hint="default"/>
                <w:color w:val="231F20"/>
                <w:sz w:val="17"/>
                <w:szCs w:val="17"/>
              </w:rPr>
              <w:t>(%)</w:t>
            </w:r>
            <w:r>
              <w:rPr>
                <w:rFonts w:ascii="宋体" w:hAnsi="宋体" w:cs="宋体" w:eastAsia="宋体" w:hint="default"/>
                <w:sz w:val="17"/>
                <w:szCs w:val="17"/>
              </w:rPr>
            </w:r>
          </w:p>
        </w:tc>
      </w:tr>
      <w:tr>
        <w:trPr>
          <w:trHeight w:val="340" w:hRule="exact"/>
        </w:trPr>
        <w:tc>
          <w:tcPr>
            <w:tcW w:w="1134" w:type="dxa"/>
            <w:vMerge w:val="restart"/>
            <w:tcBorders>
              <w:top w:val="single" w:sz="2" w:space="0" w:color="D71920"/>
              <w:left w:val="nil" w:sz="6" w:space="0" w:color="auto"/>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4"/>
              <w:ind w:right="0"/>
              <w:jc w:val="left"/>
              <w:rPr>
                <w:rFonts w:ascii="宋体" w:hAnsi="宋体" w:cs="宋体" w:eastAsia="宋体" w:hint="default"/>
                <w:sz w:val="22"/>
                <w:szCs w:val="22"/>
              </w:rPr>
            </w:pPr>
          </w:p>
          <w:p>
            <w:pPr>
              <w:pStyle w:val="TableParagraph"/>
              <w:spacing w:line="240" w:lineRule="auto"/>
              <w:ind w:left="312" w:right="0"/>
              <w:jc w:val="left"/>
              <w:rPr>
                <w:rFonts w:ascii="宋体" w:hAnsi="宋体" w:cs="宋体" w:eastAsia="宋体" w:hint="default"/>
                <w:sz w:val="17"/>
                <w:szCs w:val="17"/>
              </w:rPr>
            </w:pPr>
            <w:r>
              <w:rPr>
                <w:rFonts w:ascii="宋体" w:hAnsi="宋体" w:cs="宋体" w:eastAsia="宋体" w:hint="default"/>
                <w:color w:val="231F20"/>
                <w:sz w:val="17"/>
                <w:szCs w:val="17"/>
              </w:rPr>
              <w:t>电信业</w:t>
            </w:r>
            <w:r>
              <w:rPr>
                <w:rFonts w:ascii="宋体" w:hAnsi="宋体" w:cs="宋体" w:eastAsia="宋体" w:hint="default"/>
                <w:sz w:val="17"/>
                <w:szCs w:val="17"/>
              </w:rPr>
            </w:r>
          </w:p>
        </w:tc>
        <w:tc>
          <w:tcPr>
            <w:tcW w:w="175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网络运行及支撑成本</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42,308</w:t>
            </w:r>
            <w:r>
              <w:rPr>
                <w:rFonts w:ascii="宋体"/>
                <w:sz w:val="17"/>
              </w:rPr>
            </w: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20.4</w:t>
            </w:r>
            <w:r>
              <w:rPr>
                <w:rFonts w:ascii="宋体"/>
                <w:sz w:val="17"/>
              </w:rPr>
            </w:r>
          </w:p>
        </w:tc>
        <w:tc>
          <w:tcPr>
            <w:tcW w:w="130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37,851</w:t>
            </w:r>
            <w:r>
              <w:rPr>
                <w:rFonts w:ascii="宋体"/>
                <w:sz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18.9</w:t>
            </w:r>
            <w:r>
              <w:rPr>
                <w:rFonts w:ascii="宋体"/>
                <w:sz w:val="17"/>
              </w:rPr>
            </w:r>
          </w:p>
        </w:tc>
        <w:tc>
          <w:tcPr>
            <w:tcW w:w="149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5"/>
                <w:sz w:val="17"/>
              </w:rPr>
              <w:t>11.8</w:t>
            </w:r>
            <w:r>
              <w:rPr>
                <w:rFonts w:ascii="宋体"/>
                <w:sz w:val="17"/>
              </w:rPr>
            </w:r>
          </w:p>
        </w:tc>
      </w:tr>
      <w:tr>
        <w:trPr>
          <w:trHeight w:val="340" w:hRule="exact"/>
        </w:trPr>
        <w:tc>
          <w:tcPr>
            <w:tcW w:w="1134" w:type="dxa"/>
            <w:vMerge/>
            <w:tcBorders>
              <w:left w:val="nil" w:sz="6" w:space="0" w:color="auto"/>
              <w:right w:val="single" w:sz="2" w:space="0" w:color="D71920"/>
            </w:tcBorders>
          </w:tcPr>
          <w:p>
            <w:pPr/>
          </w:p>
        </w:tc>
        <w:tc>
          <w:tcPr>
            <w:tcW w:w="175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网间结算成本</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sz w:val="17"/>
              </w:rPr>
              <w:t>13,093</w:t>
            </w:r>
            <w:r>
              <w:rPr>
                <w:rFonts w:ascii="宋体"/>
                <w:sz w:val="17"/>
              </w:rPr>
            </w: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0"/>
                <w:sz w:val="17"/>
              </w:rPr>
              <w:t>6.3</w:t>
            </w:r>
            <w:r>
              <w:rPr>
                <w:rFonts w:ascii="宋体"/>
                <w:sz w:val="17"/>
              </w:rPr>
            </w:r>
          </w:p>
        </w:tc>
        <w:tc>
          <w:tcPr>
            <w:tcW w:w="130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14,599</w:t>
            </w:r>
            <w:r>
              <w:rPr>
                <w:rFonts w:ascii="宋体"/>
                <w:sz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0"/>
                <w:sz w:val="17"/>
              </w:rPr>
              <w:t>7.3</w:t>
            </w:r>
            <w:r>
              <w:rPr>
                <w:rFonts w:ascii="宋体"/>
                <w:sz w:val="17"/>
              </w:rPr>
            </w:r>
          </w:p>
        </w:tc>
        <w:tc>
          <w:tcPr>
            <w:tcW w:w="149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80"/>
                <w:sz w:val="17"/>
              </w:rPr>
              <w:t>(10.3)</w:t>
            </w:r>
            <w:r>
              <w:rPr>
                <w:rFonts w:ascii="宋体"/>
                <w:sz w:val="17"/>
              </w:rPr>
            </w:r>
          </w:p>
        </w:tc>
      </w:tr>
      <w:tr>
        <w:trPr>
          <w:trHeight w:val="340" w:hRule="exact"/>
        </w:trPr>
        <w:tc>
          <w:tcPr>
            <w:tcW w:w="1134" w:type="dxa"/>
            <w:vMerge/>
            <w:tcBorders>
              <w:left w:val="nil" w:sz="6" w:space="0" w:color="auto"/>
              <w:right w:val="single" w:sz="2" w:space="0" w:color="D71920"/>
            </w:tcBorders>
          </w:tcPr>
          <w:p>
            <w:pPr/>
          </w:p>
        </w:tc>
        <w:tc>
          <w:tcPr>
            <w:tcW w:w="175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人工成本</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25,704</w:t>
            </w:r>
            <w:r>
              <w:rPr>
                <w:rFonts w:ascii="宋体"/>
                <w:sz w:val="17"/>
              </w:rPr>
            </w: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12.4</w:t>
            </w:r>
            <w:r>
              <w:rPr>
                <w:rFonts w:ascii="宋体"/>
                <w:sz w:val="17"/>
              </w:rPr>
            </w:r>
          </w:p>
        </w:tc>
        <w:tc>
          <w:tcPr>
            <w:tcW w:w="130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25,116</w:t>
            </w:r>
            <w:r>
              <w:rPr>
                <w:rFonts w:ascii="宋体"/>
                <w:sz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12.6</w:t>
            </w:r>
            <w:r>
              <w:rPr>
                <w:rFonts w:ascii="宋体"/>
                <w:sz w:val="17"/>
              </w:rPr>
            </w:r>
          </w:p>
        </w:tc>
        <w:tc>
          <w:tcPr>
            <w:tcW w:w="149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0"/>
                <w:sz w:val="17"/>
              </w:rPr>
              <w:t>2.3</w:t>
            </w:r>
            <w:r>
              <w:rPr>
                <w:rFonts w:ascii="宋体"/>
                <w:sz w:val="17"/>
              </w:rPr>
            </w:r>
          </w:p>
        </w:tc>
      </w:tr>
      <w:tr>
        <w:trPr>
          <w:trHeight w:val="340" w:hRule="exact"/>
        </w:trPr>
        <w:tc>
          <w:tcPr>
            <w:tcW w:w="1134" w:type="dxa"/>
            <w:vMerge/>
            <w:tcBorders>
              <w:left w:val="nil" w:sz="6" w:space="0" w:color="auto"/>
              <w:right w:val="single" w:sz="2" w:space="0" w:color="D71920"/>
            </w:tcBorders>
          </w:tcPr>
          <w:p>
            <w:pPr/>
          </w:p>
        </w:tc>
        <w:tc>
          <w:tcPr>
            <w:tcW w:w="175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折旧及摊销</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73,357</w:t>
            </w:r>
            <w:r>
              <w:rPr>
                <w:rFonts w:ascii="宋体"/>
                <w:sz w:val="17"/>
              </w:rPr>
            </w: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35.3</w:t>
            </w:r>
            <w:r>
              <w:rPr>
                <w:rFonts w:ascii="宋体"/>
                <w:sz w:val="17"/>
              </w:rPr>
            </w:r>
          </w:p>
        </w:tc>
        <w:tc>
          <w:tcPr>
            <w:tcW w:w="130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70,680</w:t>
            </w:r>
            <w:r>
              <w:rPr>
                <w:rFonts w:ascii="宋体"/>
                <w:sz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35.4</w:t>
            </w:r>
            <w:r>
              <w:rPr>
                <w:rFonts w:ascii="宋体"/>
                <w:sz w:val="17"/>
              </w:rPr>
            </w:r>
          </w:p>
        </w:tc>
        <w:tc>
          <w:tcPr>
            <w:tcW w:w="149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0"/>
                <w:sz w:val="17"/>
              </w:rPr>
              <w:t>3.8</w:t>
            </w:r>
            <w:r>
              <w:rPr>
                <w:rFonts w:ascii="宋体"/>
                <w:sz w:val="17"/>
              </w:rPr>
            </w:r>
          </w:p>
        </w:tc>
      </w:tr>
      <w:tr>
        <w:trPr>
          <w:trHeight w:val="340" w:hRule="exact"/>
        </w:trPr>
        <w:tc>
          <w:tcPr>
            <w:tcW w:w="1134" w:type="dxa"/>
            <w:vMerge/>
            <w:tcBorders>
              <w:left w:val="nil" w:sz="6" w:space="0" w:color="auto"/>
              <w:bottom w:val="single" w:sz="2" w:space="0" w:color="D71920"/>
              <w:right w:val="single" w:sz="2" w:space="0" w:color="D71920"/>
            </w:tcBorders>
          </w:tcPr>
          <w:p>
            <w:pPr/>
          </w:p>
        </w:tc>
        <w:tc>
          <w:tcPr>
            <w:tcW w:w="175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销售通信产品支出</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44,046</w:t>
            </w:r>
            <w:r>
              <w:rPr>
                <w:rFonts w:ascii="宋体"/>
                <w:sz w:val="17"/>
              </w:rPr>
            </w: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21.2</w:t>
            </w:r>
            <w:r>
              <w:rPr>
                <w:rFonts w:ascii="宋体"/>
                <w:sz w:val="17"/>
              </w:rPr>
            </w:r>
          </w:p>
        </w:tc>
        <w:tc>
          <w:tcPr>
            <w:tcW w:w="130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43,397</w:t>
            </w:r>
            <w:r>
              <w:rPr>
                <w:rFonts w:ascii="宋体"/>
                <w:sz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21.7</w:t>
            </w:r>
            <w:r>
              <w:rPr>
                <w:rFonts w:ascii="宋体"/>
                <w:sz w:val="17"/>
              </w:rPr>
            </w:r>
          </w:p>
        </w:tc>
        <w:tc>
          <w:tcPr>
            <w:tcW w:w="149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0"/>
                <w:sz w:val="17"/>
              </w:rPr>
              <w:t>1.5</w:t>
            </w:r>
            <w:r>
              <w:rPr>
                <w:rFonts w:ascii="宋体"/>
                <w:sz w:val="17"/>
              </w:rPr>
            </w:r>
          </w:p>
        </w:tc>
      </w:tr>
      <w:tr>
        <w:trPr>
          <w:trHeight w:val="340" w:hRule="exact"/>
        </w:trPr>
        <w:tc>
          <w:tcPr>
            <w:tcW w:w="9634" w:type="dxa"/>
            <w:gridSpan w:val="7"/>
            <w:tcBorders>
              <w:top w:val="single" w:sz="2" w:space="0" w:color="D71920"/>
              <w:left w:val="nil" w:sz="6" w:space="0" w:color="auto"/>
              <w:bottom w:val="single" w:sz="2" w:space="0" w:color="D71920"/>
              <w:right w:val="nil" w:sz="6" w:space="0" w:color="auto"/>
            </w:tcBorders>
            <w:shd w:val="clear" w:color="auto" w:fill="F36F21"/>
          </w:tcPr>
          <w:p>
            <w:pPr>
              <w:pStyle w:val="TableParagraph"/>
              <w:spacing w:line="240" w:lineRule="auto" w:before="21"/>
              <w:ind w:left="-1" w:right="0"/>
              <w:jc w:val="center"/>
              <w:rPr>
                <w:rFonts w:ascii="宋体" w:hAnsi="宋体" w:cs="宋体" w:eastAsia="宋体" w:hint="default"/>
                <w:sz w:val="18"/>
                <w:szCs w:val="18"/>
              </w:rPr>
            </w:pPr>
            <w:r>
              <w:rPr>
                <w:rFonts w:ascii="宋体" w:hAnsi="宋体" w:cs="宋体" w:eastAsia="宋体" w:hint="default"/>
                <w:color w:val="FFFFFF"/>
                <w:sz w:val="18"/>
                <w:szCs w:val="18"/>
              </w:rPr>
              <w:t>分产品情况</w:t>
            </w:r>
            <w:r>
              <w:rPr>
                <w:rFonts w:ascii="宋体" w:hAnsi="宋体" w:cs="宋体" w:eastAsia="宋体" w:hint="default"/>
                <w:sz w:val="18"/>
                <w:szCs w:val="18"/>
              </w:rPr>
            </w:r>
          </w:p>
        </w:tc>
      </w:tr>
      <w:tr>
        <w:trPr>
          <w:trHeight w:val="680" w:hRule="exact"/>
        </w:trPr>
        <w:tc>
          <w:tcPr>
            <w:tcW w:w="1134"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left="2" w:right="0"/>
              <w:jc w:val="center"/>
              <w:rPr>
                <w:rFonts w:ascii="宋体" w:hAnsi="宋体" w:cs="宋体" w:eastAsia="宋体" w:hint="default"/>
                <w:sz w:val="17"/>
                <w:szCs w:val="17"/>
              </w:rPr>
            </w:pPr>
            <w:r>
              <w:rPr>
                <w:rFonts w:ascii="宋体" w:hAnsi="宋体" w:cs="宋体" w:eastAsia="宋体" w:hint="default"/>
                <w:color w:val="231F20"/>
                <w:sz w:val="17"/>
                <w:szCs w:val="17"/>
              </w:rPr>
              <w:t>分产品</w:t>
            </w:r>
            <w:r>
              <w:rPr>
                <w:rFonts w:ascii="宋体" w:hAnsi="宋体" w:cs="宋体" w:eastAsia="宋体" w:hint="default"/>
                <w:sz w:val="17"/>
                <w:szCs w:val="17"/>
              </w:rPr>
            </w:r>
          </w:p>
        </w:tc>
        <w:tc>
          <w:tcPr>
            <w:tcW w:w="175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left="366" w:right="0"/>
              <w:jc w:val="left"/>
              <w:rPr>
                <w:rFonts w:ascii="宋体" w:hAnsi="宋体" w:cs="宋体" w:eastAsia="宋体" w:hint="default"/>
                <w:sz w:val="17"/>
                <w:szCs w:val="17"/>
              </w:rPr>
            </w:pPr>
            <w:r>
              <w:rPr>
                <w:rFonts w:ascii="宋体" w:hAnsi="宋体" w:cs="宋体" w:eastAsia="宋体" w:hint="default"/>
                <w:color w:val="231F20"/>
                <w:sz w:val="17"/>
                <w:szCs w:val="17"/>
              </w:rPr>
              <w:t>成本构成项目</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left="345" w:right="0"/>
              <w:jc w:val="left"/>
              <w:rPr>
                <w:rFonts w:ascii="宋体" w:hAnsi="宋体" w:cs="宋体" w:eastAsia="宋体" w:hint="default"/>
                <w:sz w:val="17"/>
                <w:szCs w:val="17"/>
              </w:rPr>
            </w:pPr>
            <w:r>
              <w:rPr>
                <w:rFonts w:ascii="宋体" w:hAnsi="宋体" w:cs="宋体" w:eastAsia="宋体" w:hint="default"/>
                <w:color w:val="231F20"/>
                <w:sz w:val="17"/>
                <w:szCs w:val="17"/>
              </w:rPr>
              <w:t>本期金额</w:t>
            </w:r>
            <w:r>
              <w:rPr>
                <w:rFonts w:ascii="宋体" w:hAnsi="宋体" w:cs="宋体" w:eastAsia="宋体" w:hint="default"/>
                <w:sz w:val="17"/>
                <w:szCs w:val="17"/>
              </w:rPr>
            </w: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59" w:lineRule="auto" w:before="80"/>
              <w:ind w:left="269" w:right="80" w:hanging="187"/>
              <w:jc w:val="left"/>
              <w:rPr>
                <w:rFonts w:ascii="宋体" w:hAnsi="宋体" w:cs="宋体" w:eastAsia="宋体" w:hint="default"/>
                <w:sz w:val="17"/>
                <w:szCs w:val="17"/>
              </w:rPr>
            </w:pPr>
            <w:r>
              <w:rPr>
                <w:rFonts w:ascii="宋体" w:hAnsi="宋体" w:cs="宋体" w:eastAsia="宋体" w:hint="default"/>
                <w:color w:val="231F20"/>
                <w:sz w:val="17"/>
                <w:szCs w:val="17"/>
              </w:rPr>
              <w:t>本期占总成本 比例</w:t>
            </w:r>
            <w:r>
              <w:rPr>
                <w:rFonts w:ascii="宋体" w:hAnsi="宋体" w:cs="宋体" w:eastAsia="宋体" w:hint="default"/>
                <w:color w:val="231F20"/>
                <w:spacing w:val="-34"/>
                <w:sz w:val="17"/>
                <w:szCs w:val="17"/>
              </w:rPr>
              <w:t> </w:t>
            </w:r>
            <w:r>
              <w:rPr>
                <w:rFonts w:ascii="宋体" w:hAnsi="宋体" w:cs="宋体" w:eastAsia="宋体" w:hint="default"/>
                <w:color w:val="231F20"/>
                <w:sz w:val="17"/>
                <w:szCs w:val="17"/>
              </w:rPr>
              <w:t>(%)</w:t>
            </w:r>
            <w:r>
              <w:rPr>
                <w:rFonts w:ascii="宋体" w:hAnsi="宋体" w:cs="宋体" w:eastAsia="宋体" w:hint="default"/>
                <w:sz w:val="17"/>
                <w:szCs w:val="17"/>
              </w:rPr>
            </w:r>
          </w:p>
        </w:tc>
        <w:tc>
          <w:tcPr>
            <w:tcW w:w="130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left="139" w:right="0"/>
              <w:jc w:val="left"/>
              <w:rPr>
                <w:rFonts w:ascii="宋体" w:hAnsi="宋体" w:cs="宋体" w:eastAsia="宋体" w:hint="default"/>
                <w:sz w:val="17"/>
                <w:szCs w:val="17"/>
              </w:rPr>
            </w:pPr>
            <w:r>
              <w:rPr>
                <w:rFonts w:ascii="宋体" w:hAnsi="宋体" w:cs="宋体" w:eastAsia="宋体" w:hint="default"/>
                <w:color w:val="231F20"/>
                <w:sz w:val="17"/>
                <w:szCs w:val="17"/>
              </w:rPr>
              <w:t>上年同期金额</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59" w:lineRule="auto" w:before="80"/>
              <w:ind w:left="277" w:right="88" w:hanging="187"/>
              <w:jc w:val="left"/>
              <w:rPr>
                <w:rFonts w:ascii="宋体" w:hAnsi="宋体" w:cs="宋体" w:eastAsia="宋体" w:hint="default"/>
                <w:sz w:val="17"/>
                <w:szCs w:val="17"/>
              </w:rPr>
            </w:pPr>
            <w:r>
              <w:rPr>
                <w:rFonts w:ascii="宋体" w:hAnsi="宋体" w:cs="宋体" w:eastAsia="宋体" w:hint="default"/>
                <w:color w:val="231F20"/>
                <w:sz w:val="17"/>
                <w:szCs w:val="17"/>
              </w:rPr>
              <w:t>上年同期占总成 本比例</w:t>
            </w:r>
            <w:r>
              <w:rPr>
                <w:rFonts w:ascii="宋体" w:hAnsi="宋体" w:cs="宋体" w:eastAsia="宋体" w:hint="default"/>
                <w:color w:val="231F20"/>
                <w:spacing w:val="-34"/>
                <w:sz w:val="17"/>
                <w:szCs w:val="17"/>
              </w:rPr>
              <w:t> </w:t>
            </w:r>
            <w:r>
              <w:rPr>
                <w:rFonts w:ascii="宋体" w:hAnsi="宋体" w:cs="宋体" w:eastAsia="宋体" w:hint="default"/>
                <w:color w:val="231F20"/>
                <w:sz w:val="17"/>
                <w:szCs w:val="17"/>
              </w:rPr>
              <w:t>(%)</w:t>
            </w:r>
            <w:r>
              <w:rPr>
                <w:rFonts w:ascii="宋体" w:hAnsi="宋体" w:cs="宋体" w:eastAsia="宋体" w:hint="default"/>
                <w:sz w:val="17"/>
                <w:szCs w:val="17"/>
              </w:rPr>
            </w:r>
          </w:p>
        </w:tc>
        <w:tc>
          <w:tcPr>
            <w:tcW w:w="1494" w:type="dxa"/>
            <w:tcBorders>
              <w:top w:val="single" w:sz="2" w:space="0" w:color="D71920"/>
              <w:left w:val="single" w:sz="2" w:space="0" w:color="D71920"/>
              <w:bottom w:val="single" w:sz="2" w:space="0" w:color="D71920"/>
              <w:right w:val="nil" w:sz="6" w:space="0" w:color="auto"/>
            </w:tcBorders>
          </w:tcPr>
          <w:p>
            <w:pPr>
              <w:pStyle w:val="TableParagraph"/>
              <w:spacing w:line="259" w:lineRule="auto" w:before="80"/>
              <w:ind w:left="82" w:right="82" w:firstLine="67"/>
              <w:jc w:val="left"/>
              <w:rPr>
                <w:rFonts w:ascii="宋体" w:hAnsi="宋体" w:cs="宋体" w:eastAsia="宋体" w:hint="default"/>
                <w:sz w:val="17"/>
                <w:szCs w:val="17"/>
              </w:rPr>
            </w:pPr>
            <w:r>
              <w:rPr>
                <w:rFonts w:ascii="宋体" w:hAnsi="宋体" w:cs="宋体" w:eastAsia="宋体" w:hint="default"/>
                <w:color w:val="231F20"/>
                <w:sz w:val="17"/>
                <w:szCs w:val="17"/>
              </w:rPr>
              <w:t>本期金额较上年 同期变动比例</w:t>
            </w:r>
            <w:r>
              <w:rPr>
                <w:rFonts w:ascii="宋体" w:hAnsi="宋体" w:cs="宋体" w:eastAsia="宋体" w:hint="default"/>
                <w:color w:val="231F20"/>
                <w:spacing w:val="-37"/>
                <w:sz w:val="17"/>
                <w:szCs w:val="17"/>
              </w:rPr>
              <w:t> </w:t>
            </w:r>
            <w:r>
              <w:rPr>
                <w:rFonts w:ascii="宋体" w:hAnsi="宋体" w:cs="宋体" w:eastAsia="宋体" w:hint="default"/>
                <w:color w:val="231F20"/>
                <w:sz w:val="17"/>
                <w:szCs w:val="17"/>
              </w:rPr>
              <w:t>(%)</w:t>
            </w:r>
            <w:r>
              <w:rPr>
                <w:rFonts w:ascii="宋体" w:hAnsi="宋体" w:cs="宋体" w:eastAsia="宋体" w:hint="default"/>
                <w:sz w:val="17"/>
                <w:szCs w:val="17"/>
              </w:rPr>
            </w:r>
          </w:p>
        </w:tc>
      </w:tr>
      <w:tr>
        <w:trPr>
          <w:trHeight w:val="340" w:hRule="exact"/>
        </w:trPr>
        <w:tc>
          <w:tcPr>
            <w:tcW w:w="1134" w:type="dxa"/>
            <w:vMerge w:val="restart"/>
            <w:tcBorders>
              <w:top w:val="single" w:sz="2" w:space="0" w:color="D71920"/>
              <w:left w:val="nil" w:sz="6" w:space="0" w:color="auto"/>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4"/>
              <w:ind w:right="0"/>
              <w:jc w:val="left"/>
              <w:rPr>
                <w:rFonts w:ascii="宋体" w:hAnsi="宋体" w:cs="宋体" w:eastAsia="宋体" w:hint="default"/>
                <w:sz w:val="22"/>
                <w:szCs w:val="22"/>
              </w:rPr>
            </w:pPr>
          </w:p>
          <w:p>
            <w:pPr>
              <w:pStyle w:val="TableParagraph"/>
              <w:spacing w:line="240" w:lineRule="auto"/>
              <w:ind w:left="312" w:right="0"/>
              <w:jc w:val="left"/>
              <w:rPr>
                <w:rFonts w:ascii="宋体" w:hAnsi="宋体" w:cs="宋体" w:eastAsia="宋体" w:hint="default"/>
                <w:sz w:val="17"/>
                <w:szCs w:val="17"/>
              </w:rPr>
            </w:pPr>
            <w:r>
              <w:rPr>
                <w:rFonts w:ascii="宋体" w:hAnsi="宋体" w:cs="宋体" w:eastAsia="宋体" w:hint="default"/>
                <w:color w:val="231F20"/>
                <w:sz w:val="17"/>
                <w:szCs w:val="17"/>
              </w:rPr>
              <w:t>电信业</w:t>
            </w:r>
            <w:r>
              <w:rPr>
                <w:rFonts w:ascii="宋体" w:hAnsi="宋体" w:cs="宋体" w:eastAsia="宋体" w:hint="default"/>
                <w:sz w:val="17"/>
                <w:szCs w:val="17"/>
              </w:rPr>
            </w:r>
          </w:p>
        </w:tc>
        <w:tc>
          <w:tcPr>
            <w:tcW w:w="175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网络运行及支撑成本</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42,308</w:t>
            </w:r>
            <w:r>
              <w:rPr>
                <w:rFonts w:ascii="宋体"/>
                <w:sz w:val="17"/>
              </w:rPr>
            </w: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20.4</w:t>
            </w:r>
            <w:r>
              <w:rPr>
                <w:rFonts w:ascii="宋体"/>
                <w:sz w:val="17"/>
              </w:rPr>
            </w:r>
          </w:p>
        </w:tc>
        <w:tc>
          <w:tcPr>
            <w:tcW w:w="130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37,851</w:t>
            </w:r>
            <w:r>
              <w:rPr>
                <w:rFonts w:ascii="宋体"/>
                <w:sz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18.9</w:t>
            </w:r>
            <w:r>
              <w:rPr>
                <w:rFonts w:ascii="宋体"/>
                <w:sz w:val="17"/>
              </w:rPr>
            </w:r>
          </w:p>
        </w:tc>
        <w:tc>
          <w:tcPr>
            <w:tcW w:w="149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5"/>
                <w:sz w:val="17"/>
              </w:rPr>
              <w:t>11.8</w:t>
            </w:r>
            <w:r>
              <w:rPr>
                <w:rFonts w:ascii="宋体"/>
                <w:sz w:val="17"/>
              </w:rPr>
            </w:r>
          </w:p>
        </w:tc>
      </w:tr>
      <w:tr>
        <w:trPr>
          <w:trHeight w:val="340" w:hRule="exact"/>
        </w:trPr>
        <w:tc>
          <w:tcPr>
            <w:tcW w:w="1134" w:type="dxa"/>
            <w:vMerge/>
            <w:tcBorders>
              <w:left w:val="nil" w:sz="6" w:space="0" w:color="auto"/>
              <w:right w:val="single" w:sz="2" w:space="0" w:color="D71920"/>
            </w:tcBorders>
          </w:tcPr>
          <w:p>
            <w:pPr/>
          </w:p>
        </w:tc>
        <w:tc>
          <w:tcPr>
            <w:tcW w:w="175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网间结算成本</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sz w:val="17"/>
              </w:rPr>
              <w:t>13,093</w:t>
            </w:r>
            <w:r>
              <w:rPr>
                <w:rFonts w:ascii="宋体"/>
                <w:sz w:val="17"/>
              </w:rPr>
            </w: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0"/>
                <w:sz w:val="17"/>
              </w:rPr>
              <w:t>6.3</w:t>
            </w:r>
            <w:r>
              <w:rPr>
                <w:rFonts w:ascii="宋体"/>
                <w:sz w:val="17"/>
              </w:rPr>
            </w:r>
          </w:p>
        </w:tc>
        <w:tc>
          <w:tcPr>
            <w:tcW w:w="130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14,599</w:t>
            </w:r>
            <w:r>
              <w:rPr>
                <w:rFonts w:ascii="宋体"/>
                <w:sz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0"/>
                <w:sz w:val="17"/>
              </w:rPr>
              <w:t>7.3</w:t>
            </w:r>
            <w:r>
              <w:rPr>
                <w:rFonts w:ascii="宋体"/>
                <w:sz w:val="17"/>
              </w:rPr>
            </w:r>
          </w:p>
        </w:tc>
        <w:tc>
          <w:tcPr>
            <w:tcW w:w="149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80"/>
                <w:sz w:val="17"/>
              </w:rPr>
              <w:t>(10.3)</w:t>
            </w:r>
            <w:r>
              <w:rPr>
                <w:rFonts w:ascii="宋体"/>
                <w:sz w:val="17"/>
              </w:rPr>
            </w:r>
          </w:p>
        </w:tc>
      </w:tr>
      <w:tr>
        <w:trPr>
          <w:trHeight w:val="340" w:hRule="exact"/>
        </w:trPr>
        <w:tc>
          <w:tcPr>
            <w:tcW w:w="1134" w:type="dxa"/>
            <w:vMerge/>
            <w:tcBorders>
              <w:left w:val="nil" w:sz="6" w:space="0" w:color="auto"/>
              <w:right w:val="single" w:sz="2" w:space="0" w:color="D71920"/>
            </w:tcBorders>
          </w:tcPr>
          <w:p>
            <w:pPr/>
          </w:p>
        </w:tc>
        <w:tc>
          <w:tcPr>
            <w:tcW w:w="175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人工成本</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25,704</w:t>
            </w:r>
            <w:r>
              <w:rPr>
                <w:rFonts w:ascii="宋体"/>
                <w:sz w:val="17"/>
              </w:rPr>
            </w: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12.4</w:t>
            </w:r>
            <w:r>
              <w:rPr>
                <w:rFonts w:ascii="宋体"/>
                <w:sz w:val="17"/>
              </w:rPr>
            </w:r>
          </w:p>
        </w:tc>
        <w:tc>
          <w:tcPr>
            <w:tcW w:w="130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25,116</w:t>
            </w:r>
            <w:r>
              <w:rPr>
                <w:rFonts w:ascii="宋体"/>
                <w:sz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12.6</w:t>
            </w:r>
            <w:r>
              <w:rPr>
                <w:rFonts w:ascii="宋体"/>
                <w:sz w:val="17"/>
              </w:rPr>
            </w:r>
          </w:p>
        </w:tc>
        <w:tc>
          <w:tcPr>
            <w:tcW w:w="149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0"/>
                <w:sz w:val="17"/>
              </w:rPr>
              <w:t>2.3</w:t>
            </w:r>
            <w:r>
              <w:rPr>
                <w:rFonts w:ascii="宋体"/>
                <w:sz w:val="17"/>
              </w:rPr>
            </w:r>
          </w:p>
        </w:tc>
      </w:tr>
      <w:tr>
        <w:trPr>
          <w:trHeight w:val="340" w:hRule="exact"/>
        </w:trPr>
        <w:tc>
          <w:tcPr>
            <w:tcW w:w="1134" w:type="dxa"/>
            <w:vMerge/>
            <w:tcBorders>
              <w:left w:val="nil" w:sz="6" w:space="0" w:color="auto"/>
              <w:right w:val="single" w:sz="2" w:space="0" w:color="D71920"/>
            </w:tcBorders>
          </w:tcPr>
          <w:p>
            <w:pPr/>
          </w:p>
        </w:tc>
        <w:tc>
          <w:tcPr>
            <w:tcW w:w="175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折旧及摊销</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73,357</w:t>
            </w:r>
            <w:r>
              <w:rPr>
                <w:rFonts w:ascii="宋体"/>
                <w:sz w:val="17"/>
              </w:rPr>
            </w: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35.3</w:t>
            </w:r>
            <w:r>
              <w:rPr>
                <w:rFonts w:ascii="宋体"/>
                <w:sz w:val="17"/>
              </w:rPr>
            </w:r>
          </w:p>
        </w:tc>
        <w:tc>
          <w:tcPr>
            <w:tcW w:w="130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70,680</w:t>
            </w:r>
            <w:r>
              <w:rPr>
                <w:rFonts w:ascii="宋体"/>
                <w:sz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35.4</w:t>
            </w:r>
            <w:r>
              <w:rPr>
                <w:rFonts w:ascii="宋体"/>
                <w:sz w:val="17"/>
              </w:rPr>
            </w:r>
          </w:p>
        </w:tc>
        <w:tc>
          <w:tcPr>
            <w:tcW w:w="149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0"/>
                <w:sz w:val="17"/>
              </w:rPr>
              <w:t>3.8</w:t>
            </w:r>
            <w:r>
              <w:rPr>
                <w:rFonts w:ascii="宋体"/>
                <w:sz w:val="17"/>
              </w:rPr>
            </w:r>
          </w:p>
        </w:tc>
      </w:tr>
      <w:tr>
        <w:trPr>
          <w:trHeight w:val="340" w:hRule="exact"/>
        </w:trPr>
        <w:tc>
          <w:tcPr>
            <w:tcW w:w="1134" w:type="dxa"/>
            <w:vMerge/>
            <w:tcBorders>
              <w:left w:val="nil" w:sz="6" w:space="0" w:color="auto"/>
              <w:bottom w:val="single" w:sz="2" w:space="0" w:color="D71920"/>
              <w:right w:val="single" w:sz="2" w:space="0" w:color="D71920"/>
            </w:tcBorders>
          </w:tcPr>
          <w:p>
            <w:pPr/>
          </w:p>
        </w:tc>
        <w:tc>
          <w:tcPr>
            <w:tcW w:w="175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销售通信产品支出</w:t>
            </w:r>
            <w:r>
              <w:rPr>
                <w:rFonts w:ascii="宋体" w:hAnsi="宋体" w:cs="宋体" w:eastAsia="宋体" w:hint="default"/>
                <w:sz w:val="17"/>
                <w:szCs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44,046</w:t>
            </w:r>
            <w:r>
              <w:rPr>
                <w:rFonts w:ascii="宋体"/>
                <w:sz w:val="17"/>
              </w:rPr>
            </w: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21.2</w:t>
            </w:r>
            <w:r>
              <w:rPr>
                <w:rFonts w:ascii="宋体"/>
                <w:sz w:val="17"/>
              </w:rPr>
            </w:r>
          </w:p>
        </w:tc>
        <w:tc>
          <w:tcPr>
            <w:tcW w:w="130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43,397</w:t>
            </w:r>
            <w:r>
              <w:rPr>
                <w:rFonts w:ascii="宋体"/>
                <w:sz w:val="17"/>
              </w:rPr>
            </w:r>
          </w:p>
        </w:tc>
        <w:tc>
          <w:tcPr>
            <w:tcW w:w="137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21.7</w:t>
            </w:r>
            <w:r>
              <w:rPr>
                <w:rFonts w:ascii="宋体"/>
                <w:sz w:val="17"/>
              </w:rPr>
            </w:r>
          </w:p>
        </w:tc>
        <w:tc>
          <w:tcPr>
            <w:tcW w:w="149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0"/>
                <w:sz w:val="17"/>
              </w:rPr>
              <w:t>1.5</w:t>
            </w:r>
            <w:r>
              <w:rPr>
                <w:rFonts w:ascii="宋体"/>
                <w:sz w:val="17"/>
              </w:rPr>
            </w:r>
          </w:p>
        </w:tc>
      </w:tr>
    </w:tbl>
    <w:p>
      <w:pPr>
        <w:spacing w:line="240" w:lineRule="auto" w:before="2"/>
        <w:rPr>
          <w:rFonts w:ascii="宋体" w:hAnsi="宋体" w:cs="宋体" w:eastAsia="宋体" w:hint="default"/>
          <w:sz w:val="15"/>
          <w:szCs w:val="15"/>
        </w:rPr>
      </w:pPr>
    </w:p>
    <w:p>
      <w:pPr>
        <w:pStyle w:val="Heading5"/>
        <w:spacing w:line="240" w:lineRule="auto" w:before="23"/>
        <w:ind w:right="2152"/>
        <w:jc w:val="left"/>
      </w:pPr>
      <w:r>
        <w:rPr>
          <w:color w:val="231F20"/>
          <w:w w:val="90"/>
        </w:rPr>
        <w:t>成本分析其他情况说明 </w:t>
      </w:r>
      <w:r>
        <w:rPr>
          <w:color w:val="231F20"/>
          <w:spacing w:val="35"/>
          <w:w w:val="90"/>
        </w:rPr>
        <w:t> </w:t>
      </w:r>
      <w:r>
        <w:rPr>
          <w:color w:val="231F20"/>
          <w:w w:val="90"/>
        </w:rPr>
        <w:t>:</w:t>
      </w:r>
      <w:r>
        <w:rPr/>
      </w:r>
    </w:p>
    <w:p>
      <w:pPr>
        <w:pStyle w:val="BodyText"/>
        <w:spacing w:line="240" w:lineRule="auto" w:before="156"/>
        <w:ind w:right="0"/>
        <w:jc w:val="left"/>
        <w:rPr>
          <w:rFonts w:ascii="宋体" w:hAnsi="宋体" w:cs="宋体" w:eastAsia="宋体" w:hint="default"/>
        </w:rPr>
      </w:pPr>
      <w:r>
        <w:rPr>
          <w:rFonts w:ascii="宋体" w:hAnsi="宋体" w:cs="宋体" w:eastAsia="宋体" w:hint="default"/>
          <w:color w:val="231F20"/>
        </w:rPr>
        <w:t>·网络运行及支撑成本：铁塔运营模式的调整导致使用费增加，且随着网络规模的扩大及能源、物业租金等成本投入加大。</w:t>
      </w:r>
      <w:r>
        <w:rPr>
          <w:rFonts w:ascii="宋体" w:hAnsi="宋体" w:cs="宋体" w:eastAsia="宋体" w:hint="default"/>
        </w:rPr>
      </w:r>
    </w:p>
    <w:p>
      <w:pPr>
        <w:pStyle w:val="BodyText"/>
        <w:spacing w:line="240" w:lineRule="auto" w:before="44"/>
        <w:ind w:right="2152"/>
        <w:jc w:val="left"/>
        <w:rPr>
          <w:rFonts w:ascii="宋体" w:hAnsi="宋体" w:cs="宋体" w:eastAsia="宋体" w:hint="default"/>
        </w:rPr>
      </w:pPr>
      <w:r>
        <w:rPr>
          <w:rFonts w:ascii="宋体" w:hAnsi="宋体" w:cs="宋体" w:eastAsia="宋体" w:hint="default"/>
          <w:color w:val="231F20"/>
        </w:rPr>
        <w:t>·网间结算成本：受网间话务量下滑影响导致网间结算成本降低。</w:t>
      </w:r>
      <w:r>
        <w:rPr>
          <w:rFonts w:ascii="宋体" w:hAnsi="宋体" w:cs="宋体" w:eastAsia="宋体" w:hint="default"/>
        </w:rPr>
      </w:r>
    </w:p>
    <w:p>
      <w:pPr>
        <w:pStyle w:val="BodyText"/>
        <w:spacing w:line="240" w:lineRule="auto" w:before="44"/>
        <w:ind w:right="2152"/>
        <w:jc w:val="left"/>
        <w:rPr>
          <w:rFonts w:ascii="宋体" w:hAnsi="宋体" w:cs="宋体" w:eastAsia="宋体" w:hint="default"/>
        </w:rPr>
      </w:pPr>
      <w:r>
        <w:rPr>
          <w:rFonts w:ascii="宋体" w:hAnsi="宋体" w:cs="宋体" w:eastAsia="宋体" w:hint="default"/>
          <w:color w:val="231F20"/>
        </w:rPr>
        <w:t>·人工成本：公司继续深化用工和分配制度改革。</w:t>
      </w:r>
      <w:r>
        <w:rPr>
          <w:rFonts w:ascii="宋体" w:hAnsi="宋体" w:cs="宋体" w:eastAsia="宋体" w:hint="default"/>
        </w:rPr>
      </w:r>
    </w:p>
    <w:p>
      <w:pPr>
        <w:pStyle w:val="BodyText"/>
        <w:spacing w:line="240" w:lineRule="auto" w:before="44"/>
        <w:ind w:right="2152"/>
        <w:jc w:val="left"/>
        <w:rPr>
          <w:rFonts w:ascii="宋体" w:hAnsi="宋体" w:cs="宋体" w:eastAsia="宋体" w:hint="default"/>
        </w:rPr>
      </w:pPr>
      <w:r>
        <w:rPr>
          <w:rFonts w:ascii="宋体" w:hAnsi="宋体" w:cs="宋体" w:eastAsia="宋体" w:hint="default"/>
          <w:color w:val="231F20"/>
        </w:rPr>
        <w:t>·折旧及摊销：公司加快 4G</w:t>
      </w:r>
      <w:r>
        <w:rPr>
          <w:rFonts w:ascii="宋体" w:hAnsi="宋体" w:cs="宋体" w:eastAsia="宋体" w:hint="default"/>
          <w:color w:val="231F20"/>
          <w:spacing w:val="-51"/>
        </w:rPr>
        <w:t> </w:t>
      </w:r>
      <w:r>
        <w:rPr>
          <w:rFonts w:ascii="宋体" w:hAnsi="宋体" w:cs="宋体" w:eastAsia="宋体" w:hint="default"/>
          <w:color w:val="231F20"/>
        </w:rPr>
        <w:t>和固网宽带网络建设。</w:t>
      </w:r>
      <w:r>
        <w:rPr>
          <w:rFonts w:ascii="宋体" w:hAnsi="宋体" w:cs="宋体" w:eastAsia="宋体" w:hint="default"/>
        </w:rPr>
      </w:r>
    </w:p>
    <w:p>
      <w:pPr>
        <w:pStyle w:val="BodyText"/>
        <w:spacing w:line="240" w:lineRule="auto" w:before="44"/>
        <w:ind w:right="2152"/>
        <w:jc w:val="left"/>
        <w:rPr>
          <w:rFonts w:ascii="宋体" w:hAnsi="宋体" w:cs="宋体" w:eastAsia="宋体" w:hint="default"/>
        </w:rPr>
      </w:pPr>
      <w:r>
        <w:rPr>
          <w:rFonts w:ascii="宋体" w:hAnsi="宋体" w:cs="宋体" w:eastAsia="宋体" w:hint="default"/>
          <w:color w:val="231F20"/>
        </w:rPr>
        <w:t>·销售通信产品支出：公司持续优化资源配置，加强精细化管理。</w:t>
      </w:r>
      <w:r>
        <w:rPr>
          <w:rFonts w:ascii="宋体" w:hAnsi="宋体" w:cs="宋体" w:eastAsia="宋体" w:hint="default"/>
        </w:rPr>
      </w:r>
    </w:p>
    <w:p>
      <w:pPr>
        <w:spacing w:after="0" w:line="240" w:lineRule="auto"/>
        <w:jc w:val="left"/>
        <w:rPr>
          <w:rFonts w:ascii="宋体" w:hAnsi="宋体" w:cs="宋体" w:eastAsia="宋体" w:hint="default"/>
        </w:rPr>
        <w:sectPr>
          <w:type w:val="continuous"/>
          <w:pgSz w:w="11910" w:h="16160"/>
          <w:pgMar w:top="1060" w:bottom="280" w:left="1020" w:right="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3"/>
        <w:rPr>
          <w:rFonts w:ascii="宋体" w:hAnsi="宋体" w:cs="宋体" w:eastAsia="宋体" w:hint="default"/>
          <w:sz w:val="25"/>
          <w:szCs w:val="25"/>
        </w:rPr>
      </w:pPr>
    </w:p>
    <w:p>
      <w:pPr>
        <w:spacing w:after="0" w:line="240" w:lineRule="auto"/>
        <w:rPr>
          <w:rFonts w:ascii="宋体" w:hAnsi="宋体" w:cs="宋体" w:eastAsia="宋体" w:hint="default"/>
          <w:sz w:val="25"/>
          <w:szCs w:val="25"/>
        </w:rPr>
        <w:sectPr>
          <w:pgSz w:w="11910" w:h="16160"/>
          <w:pgMar w:header="653" w:footer="320" w:top="1040" w:bottom="520" w:left="1020" w:right="1020"/>
        </w:sectPr>
      </w:pPr>
    </w:p>
    <w:p>
      <w:pPr>
        <w:pStyle w:val="Heading5"/>
        <w:spacing w:line="240" w:lineRule="auto" w:before="26"/>
        <w:ind w:right="-9"/>
        <w:jc w:val="left"/>
        <w:rPr>
          <w:rFonts w:ascii="宋体" w:hAnsi="宋体" w:cs="宋体" w:eastAsia="宋体" w:hint="default"/>
        </w:rPr>
      </w:pPr>
      <w:r>
        <w:rPr>
          <w:rFonts w:ascii="宋体" w:hAnsi="宋体" w:cs="宋体" w:eastAsia="宋体" w:hint="default"/>
          <w:color w:val="231F20"/>
        </w:rPr>
        <w:t>2、费用</w:t>
      </w:r>
      <w:r>
        <w:rPr>
          <w:rFonts w:ascii="宋体" w:hAnsi="宋体" w:cs="宋体" w:eastAsia="宋体" w:hint="default"/>
        </w:rPr>
      </w:r>
    </w:p>
    <w:p>
      <w:pPr>
        <w:spacing w:line="240" w:lineRule="auto" w:before="0"/>
        <w:rPr>
          <w:rFonts w:ascii="宋体" w:hAnsi="宋体" w:cs="宋体" w:eastAsia="宋体" w:hint="default"/>
          <w:sz w:val="16"/>
          <w:szCs w:val="16"/>
        </w:rPr>
      </w:pPr>
      <w:r>
        <w:rPr/>
        <w:br w:type="column"/>
      </w:r>
      <w:r>
        <w:rPr>
          <w:rFonts w:ascii="宋体"/>
          <w:sz w:val="16"/>
        </w:rPr>
      </w:r>
    </w:p>
    <w:p>
      <w:pPr>
        <w:spacing w:before="127"/>
        <w:ind w:left="113" w:right="0" w:firstLine="0"/>
        <w:jc w:val="left"/>
        <w:rPr>
          <w:rFonts w:ascii="宋体" w:hAnsi="宋体" w:cs="宋体" w:eastAsia="宋体" w:hint="default"/>
          <w:sz w:val="17"/>
          <w:szCs w:val="17"/>
        </w:rPr>
      </w:pPr>
      <w:r>
        <w:rPr>
          <w:rFonts w:ascii="宋体" w:hAnsi="宋体" w:cs="宋体" w:eastAsia="宋体" w:hint="default"/>
          <w:color w:val="231F20"/>
          <w:sz w:val="17"/>
          <w:szCs w:val="17"/>
        </w:rPr>
        <w:t>单位：元 币种 </w:t>
      </w:r>
      <w:r>
        <w:rPr>
          <w:rFonts w:ascii="宋体" w:hAnsi="宋体" w:cs="宋体" w:eastAsia="宋体" w:hint="default"/>
          <w:color w:val="231F20"/>
          <w:w w:val="95"/>
          <w:sz w:val="17"/>
          <w:szCs w:val="17"/>
        </w:rPr>
        <w:t>:</w:t>
      </w:r>
      <w:r>
        <w:rPr>
          <w:rFonts w:ascii="宋体" w:hAnsi="宋体" w:cs="宋体" w:eastAsia="宋体" w:hint="default"/>
          <w:color w:val="231F20"/>
          <w:spacing w:val="-13"/>
          <w:w w:val="95"/>
          <w:sz w:val="17"/>
          <w:szCs w:val="17"/>
        </w:rPr>
        <w:t> </w:t>
      </w:r>
      <w:r>
        <w:rPr>
          <w:rFonts w:ascii="宋体" w:hAnsi="宋体" w:cs="宋体" w:eastAsia="宋体" w:hint="default"/>
          <w:color w:val="231F20"/>
          <w:sz w:val="17"/>
          <w:szCs w:val="17"/>
        </w:rPr>
        <w:t>人民币</w:t>
      </w:r>
      <w:r>
        <w:rPr>
          <w:rFonts w:ascii="宋体" w:hAnsi="宋体" w:cs="宋体" w:eastAsia="宋体" w:hint="default"/>
          <w:sz w:val="17"/>
          <w:szCs w:val="17"/>
        </w:rPr>
      </w:r>
    </w:p>
    <w:p>
      <w:pPr>
        <w:spacing w:after="0"/>
        <w:jc w:val="left"/>
        <w:rPr>
          <w:rFonts w:ascii="宋体" w:hAnsi="宋体" w:cs="宋体" w:eastAsia="宋体" w:hint="default"/>
          <w:sz w:val="17"/>
          <w:szCs w:val="17"/>
        </w:rPr>
        <w:sectPr>
          <w:type w:val="continuous"/>
          <w:pgSz w:w="11910" w:h="16160"/>
          <w:pgMar w:top="1060" w:bottom="280" w:left="1020" w:right="1020"/>
          <w:cols w:num="2" w:equalWidth="0">
            <w:col w:w="825" w:space="6962"/>
            <w:col w:w="2083"/>
          </w:cols>
        </w:sectPr>
      </w:pPr>
    </w:p>
    <w:p>
      <w:pPr>
        <w:spacing w:line="240" w:lineRule="auto" w:before="9"/>
        <w:rPr>
          <w:rFonts w:ascii="宋体" w:hAnsi="宋体" w:cs="宋体" w:eastAsia="宋体" w:hint="default"/>
          <w:sz w:val="8"/>
          <w:szCs w:val="8"/>
        </w:rPr>
      </w:pPr>
    </w:p>
    <w:tbl>
      <w:tblPr>
        <w:tblW w:w="0" w:type="auto"/>
        <w:jc w:val="left"/>
        <w:tblInd w:w="111" w:type="dxa"/>
        <w:tblLayout w:type="fixed"/>
        <w:tblCellMar>
          <w:top w:w="0" w:type="dxa"/>
          <w:left w:w="0" w:type="dxa"/>
          <w:bottom w:w="0" w:type="dxa"/>
          <w:right w:w="0" w:type="dxa"/>
        </w:tblCellMar>
        <w:tblLook w:val="01E0"/>
      </w:tblPr>
      <w:tblGrid>
        <w:gridCol w:w="2409"/>
        <w:gridCol w:w="2409"/>
        <w:gridCol w:w="2409"/>
        <w:gridCol w:w="2409"/>
      </w:tblGrid>
      <w:tr>
        <w:trPr>
          <w:trHeight w:val="340" w:hRule="exact"/>
        </w:trPr>
        <w:tc>
          <w:tcPr>
            <w:tcW w:w="2409" w:type="dxa"/>
            <w:tcBorders>
              <w:top w:val="single" w:sz="2" w:space="0" w:color="D71920"/>
              <w:left w:val="nil" w:sz="6" w:space="0" w:color="auto"/>
              <w:bottom w:val="single" w:sz="2" w:space="0" w:color="D71920"/>
              <w:right w:val="single" w:sz="2" w:space="0" w:color="D71920"/>
            </w:tcBorders>
            <w:shd w:val="clear" w:color="auto" w:fill="F36F21"/>
          </w:tcPr>
          <w:p>
            <w:pPr>
              <w:pStyle w:val="TableParagraph"/>
              <w:spacing w:line="240" w:lineRule="auto" w:before="21"/>
              <w:ind w:left="2" w:right="0"/>
              <w:jc w:val="center"/>
              <w:rPr>
                <w:rFonts w:ascii="宋体" w:hAnsi="宋体" w:cs="宋体" w:eastAsia="宋体" w:hint="default"/>
                <w:sz w:val="18"/>
                <w:szCs w:val="18"/>
              </w:rPr>
            </w:pPr>
            <w:r>
              <w:rPr>
                <w:rFonts w:ascii="宋体" w:hAnsi="宋体" w:cs="宋体" w:eastAsia="宋体" w:hint="default"/>
                <w:color w:val="FFFFFF"/>
                <w:sz w:val="18"/>
                <w:szCs w:val="18"/>
              </w:rPr>
              <w:t>科目</w:t>
            </w:r>
            <w:r>
              <w:rPr>
                <w:rFonts w:ascii="宋体" w:hAnsi="宋体" w:cs="宋体" w:eastAsia="宋体" w:hint="default"/>
                <w:sz w:val="18"/>
                <w:szCs w:val="18"/>
              </w:rPr>
            </w:r>
          </w:p>
        </w:tc>
        <w:tc>
          <w:tcPr>
            <w:tcW w:w="2409"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21"/>
              <w:ind w:right="0"/>
              <w:jc w:val="center"/>
              <w:rPr>
                <w:rFonts w:ascii="宋体" w:hAnsi="宋体" w:cs="宋体" w:eastAsia="宋体" w:hint="default"/>
                <w:sz w:val="18"/>
                <w:szCs w:val="18"/>
              </w:rPr>
            </w:pPr>
            <w:r>
              <w:rPr>
                <w:rFonts w:ascii="宋体" w:hAnsi="宋体" w:cs="宋体" w:eastAsia="宋体" w:hint="default"/>
                <w:color w:val="FFFFFF"/>
                <w:sz w:val="18"/>
                <w:szCs w:val="18"/>
              </w:rPr>
              <w:t>本期数</w:t>
            </w:r>
            <w:r>
              <w:rPr>
                <w:rFonts w:ascii="宋体" w:hAnsi="宋体" w:cs="宋体" w:eastAsia="宋体" w:hint="default"/>
                <w:sz w:val="18"/>
                <w:szCs w:val="18"/>
              </w:rPr>
            </w:r>
          </w:p>
        </w:tc>
        <w:tc>
          <w:tcPr>
            <w:tcW w:w="2409"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21"/>
              <w:ind w:right="0"/>
              <w:jc w:val="center"/>
              <w:rPr>
                <w:rFonts w:ascii="宋体" w:hAnsi="宋体" w:cs="宋体" w:eastAsia="宋体" w:hint="default"/>
                <w:sz w:val="18"/>
                <w:szCs w:val="18"/>
              </w:rPr>
            </w:pPr>
            <w:r>
              <w:rPr>
                <w:rFonts w:ascii="宋体" w:hAnsi="宋体" w:cs="宋体" w:eastAsia="宋体" w:hint="default"/>
                <w:color w:val="FFFFFF"/>
                <w:sz w:val="18"/>
                <w:szCs w:val="18"/>
              </w:rPr>
              <w:t>上年数</w:t>
            </w:r>
            <w:r>
              <w:rPr>
                <w:rFonts w:ascii="宋体" w:hAnsi="宋体" w:cs="宋体" w:eastAsia="宋体" w:hint="default"/>
                <w:sz w:val="18"/>
                <w:szCs w:val="18"/>
              </w:rPr>
            </w:r>
          </w:p>
        </w:tc>
        <w:tc>
          <w:tcPr>
            <w:tcW w:w="2409" w:type="dxa"/>
            <w:tcBorders>
              <w:top w:val="single" w:sz="2" w:space="0" w:color="D71920"/>
              <w:left w:val="single" w:sz="2" w:space="0" w:color="D71920"/>
              <w:bottom w:val="single" w:sz="2" w:space="0" w:color="D71920"/>
              <w:right w:val="nil" w:sz="6" w:space="0" w:color="auto"/>
            </w:tcBorders>
            <w:shd w:val="clear" w:color="auto" w:fill="F36F21"/>
          </w:tcPr>
          <w:p>
            <w:pPr>
              <w:pStyle w:val="TableParagraph"/>
              <w:spacing w:line="240" w:lineRule="auto" w:before="21"/>
              <w:ind w:left="739" w:right="0"/>
              <w:jc w:val="left"/>
              <w:rPr>
                <w:rFonts w:ascii="宋体" w:hAnsi="宋体" w:cs="宋体" w:eastAsia="宋体" w:hint="default"/>
                <w:sz w:val="18"/>
                <w:szCs w:val="18"/>
              </w:rPr>
            </w:pPr>
            <w:r>
              <w:rPr>
                <w:rFonts w:ascii="宋体" w:hAnsi="宋体" w:cs="宋体" w:eastAsia="宋体" w:hint="default"/>
                <w:color w:val="FFFFFF"/>
                <w:w w:val="110"/>
                <w:sz w:val="18"/>
                <w:szCs w:val="18"/>
              </w:rPr>
              <w:t>变动比例</w:t>
            </w:r>
            <w:r>
              <w:rPr>
                <w:rFonts w:ascii="宋体" w:hAnsi="宋体" w:cs="宋体" w:eastAsia="宋体" w:hint="default"/>
                <w:color w:val="FFFFFF"/>
                <w:spacing w:val="-66"/>
                <w:w w:val="110"/>
                <w:sz w:val="18"/>
                <w:szCs w:val="18"/>
              </w:rPr>
              <w:t> </w:t>
            </w:r>
            <w:r>
              <w:rPr>
                <w:rFonts w:ascii="宋体" w:hAnsi="宋体" w:cs="宋体" w:eastAsia="宋体" w:hint="default"/>
                <w:color w:val="FFFFFF"/>
                <w:w w:val="110"/>
                <w:sz w:val="18"/>
                <w:szCs w:val="18"/>
              </w:rPr>
              <w:t>%</w:t>
            </w:r>
            <w:r>
              <w:rPr>
                <w:rFonts w:ascii="宋体" w:hAnsi="宋体" w:cs="宋体" w:eastAsia="宋体" w:hint="default"/>
                <w:sz w:val="18"/>
                <w:szCs w:val="18"/>
              </w:rPr>
            </w:r>
          </w:p>
        </w:tc>
      </w:tr>
      <w:tr>
        <w:trPr>
          <w:trHeight w:val="340" w:hRule="exact"/>
        </w:trPr>
        <w:tc>
          <w:tcPr>
            <w:tcW w:w="240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营业税金及附加</w:t>
            </w:r>
            <w:r>
              <w:rPr>
                <w:rFonts w:ascii="宋体" w:hAnsi="宋体" w:cs="宋体" w:eastAsia="宋体" w:hint="default"/>
                <w:sz w:val="17"/>
                <w:szCs w:val="17"/>
              </w:rPr>
            </w:r>
          </w:p>
        </w:tc>
        <w:tc>
          <w:tcPr>
            <w:tcW w:w="240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884,716,802</w:t>
            </w:r>
            <w:r>
              <w:rPr>
                <w:rFonts w:ascii="宋体"/>
                <w:sz w:val="17"/>
              </w:rPr>
            </w:r>
          </w:p>
        </w:tc>
        <w:tc>
          <w:tcPr>
            <w:tcW w:w="240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4,721,258,591</w:t>
            </w:r>
            <w:r>
              <w:rPr>
                <w:rFonts w:ascii="宋体"/>
                <w:sz w:val="17"/>
              </w:rPr>
            </w:r>
          </w:p>
        </w:tc>
        <w:tc>
          <w:tcPr>
            <w:tcW w:w="240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3"/>
              <w:jc w:val="right"/>
              <w:rPr>
                <w:rFonts w:ascii="宋体" w:hAnsi="宋体" w:cs="宋体" w:eastAsia="宋体" w:hint="default"/>
                <w:sz w:val="17"/>
                <w:szCs w:val="17"/>
              </w:rPr>
            </w:pPr>
            <w:r>
              <w:rPr>
                <w:rFonts w:ascii="宋体"/>
                <w:color w:val="231F20"/>
                <w:w w:val="80"/>
                <w:sz w:val="17"/>
              </w:rPr>
              <w:t>(81.3)</w:t>
            </w:r>
            <w:r>
              <w:rPr>
                <w:rFonts w:ascii="宋体"/>
                <w:sz w:val="17"/>
              </w:rPr>
            </w:r>
          </w:p>
        </w:tc>
      </w:tr>
      <w:tr>
        <w:trPr>
          <w:trHeight w:val="340" w:hRule="exact"/>
        </w:trPr>
        <w:tc>
          <w:tcPr>
            <w:tcW w:w="240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财务费用</w:t>
            </w:r>
            <w:r>
              <w:rPr>
                <w:rFonts w:ascii="宋体" w:hAnsi="宋体" w:cs="宋体" w:eastAsia="宋体" w:hint="default"/>
                <w:sz w:val="17"/>
                <w:szCs w:val="17"/>
              </w:rPr>
            </w:r>
          </w:p>
        </w:tc>
        <w:tc>
          <w:tcPr>
            <w:tcW w:w="240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6,493,424,929</w:t>
            </w:r>
            <w:r>
              <w:rPr>
                <w:rFonts w:ascii="宋体"/>
                <w:sz w:val="17"/>
              </w:rPr>
            </w:r>
          </w:p>
        </w:tc>
        <w:tc>
          <w:tcPr>
            <w:tcW w:w="240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4,333,087,838</w:t>
            </w:r>
            <w:r>
              <w:rPr>
                <w:rFonts w:ascii="宋体"/>
                <w:sz w:val="17"/>
              </w:rPr>
            </w:r>
          </w:p>
        </w:tc>
        <w:tc>
          <w:tcPr>
            <w:tcW w:w="240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5"/>
                <w:sz w:val="17"/>
              </w:rPr>
              <w:t>49.9</w:t>
            </w:r>
            <w:r>
              <w:rPr>
                <w:rFonts w:ascii="宋体"/>
                <w:sz w:val="17"/>
              </w:rPr>
            </w:r>
          </w:p>
        </w:tc>
      </w:tr>
      <w:tr>
        <w:trPr>
          <w:trHeight w:val="340" w:hRule="exact"/>
        </w:trPr>
        <w:tc>
          <w:tcPr>
            <w:tcW w:w="240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投资损失</w:t>
            </w:r>
            <w:r>
              <w:rPr>
                <w:rFonts w:ascii="宋体" w:hAnsi="宋体" w:cs="宋体" w:eastAsia="宋体" w:hint="default"/>
                <w:sz w:val="17"/>
                <w:szCs w:val="17"/>
              </w:rPr>
            </w:r>
          </w:p>
        </w:tc>
        <w:tc>
          <w:tcPr>
            <w:tcW w:w="240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0"/>
                <w:sz w:val="17"/>
              </w:rPr>
              <w:t>(405,327,879)</w:t>
            </w:r>
            <w:r>
              <w:rPr>
                <w:rFonts w:ascii="宋体"/>
                <w:sz w:val="17"/>
              </w:rPr>
            </w:r>
          </w:p>
        </w:tc>
        <w:tc>
          <w:tcPr>
            <w:tcW w:w="240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363,324,686</w:t>
            </w:r>
            <w:r>
              <w:rPr>
                <w:rFonts w:ascii="宋体"/>
                <w:sz w:val="17"/>
              </w:rPr>
            </w:r>
          </w:p>
        </w:tc>
        <w:tc>
          <w:tcPr>
            <w:tcW w:w="240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3"/>
              <w:jc w:val="right"/>
              <w:rPr>
                <w:rFonts w:ascii="宋体" w:hAnsi="宋体" w:cs="宋体" w:eastAsia="宋体" w:hint="default"/>
                <w:sz w:val="17"/>
                <w:szCs w:val="17"/>
              </w:rPr>
            </w:pPr>
            <w:r>
              <w:rPr>
                <w:rFonts w:ascii="宋体"/>
                <w:color w:val="231F20"/>
                <w:w w:val="85"/>
                <w:sz w:val="17"/>
              </w:rPr>
              <w:t>(211.6)</w:t>
            </w:r>
            <w:r>
              <w:rPr>
                <w:rFonts w:ascii="宋体"/>
                <w:sz w:val="17"/>
              </w:rPr>
            </w:r>
          </w:p>
        </w:tc>
      </w:tr>
      <w:tr>
        <w:trPr>
          <w:trHeight w:val="340" w:hRule="exact"/>
        </w:trPr>
        <w:tc>
          <w:tcPr>
            <w:tcW w:w="240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4" w:right="0"/>
              <w:jc w:val="left"/>
              <w:rPr>
                <w:rFonts w:ascii="宋体" w:hAnsi="宋体" w:cs="宋体" w:eastAsia="宋体" w:hint="default"/>
                <w:sz w:val="17"/>
                <w:szCs w:val="17"/>
              </w:rPr>
            </w:pPr>
            <w:r>
              <w:rPr>
                <w:rFonts w:ascii="宋体" w:hAnsi="宋体" w:cs="宋体" w:eastAsia="宋体" w:hint="default"/>
                <w:color w:val="231F20"/>
                <w:sz w:val="17"/>
                <w:szCs w:val="17"/>
              </w:rPr>
              <w:t>营业外收入</w:t>
            </w:r>
            <w:r>
              <w:rPr>
                <w:rFonts w:ascii="宋体" w:hAnsi="宋体" w:cs="宋体" w:eastAsia="宋体" w:hint="default"/>
                <w:sz w:val="17"/>
                <w:szCs w:val="17"/>
              </w:rPr>
            </w:r>
          </w:p>
        </w:tc>
        <w:tc>
          <w:tcPr>
            <w:tcW w:w="240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10,895,035,362</w:t>
            </w:r>
            <w:r>
              <w:rPr>
                <w:rFonts w:ascii="宋体"/>
                <w:sz w:val="17"/>
              </w:rPr>
            </w:r>
          </w:p>
        </w:tc>
        <w:tc>
          <w:tcPr>
            <w:tcW w:w="240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1,529,245,060</w:t>
            </w:r>
            <w:r>
              <w:rPr>
                <w:rFonts w:ascii="宋体"/>
                <w:sz w:val="17"/>
              </w:rPr>
            </w:r>
          </w:p>
        </w:tc>
        <w:tc>
          <w:tcPr>
            <w:tcW w:w="240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3"/>
              <w:jc w:val="right"/>
              <w:rPr>
                <w:rFonts w:ascii="宋体" w:hAnsi="宋体" w:cs="宋体" w:eastAsia="宋体" w:hint="default"/>
                <w:sz w:val="17"/>
                <w:szCs w:val="17"/>
              </w:rPr>
            </w:pPr>
            <w:r>
              <w:rPr>
                <w:rFonts w:ascii="宋体"/>
                <w:color w:val="231F20"/>
                <w:w w:val="95"/>
                <w:sz w:val="17"/>
              </w:rPr>
              <w:t>612.4</w:t>
            </w:r>
            <w:r>
              <w:rPr>
                <w:rFonts w:ascii="宋体"/>
                <w:sz w:val="17"/>
              </w:rPr>
            </w:r>
          </w:p>
        </w:tc>
      </w:tr>
      <w:tr>
        <w:trPr>
          <w:trHeight w:val="340" w:hRule="exact"/>
        </w:trPr>
        <w:tc>
          <w:tcPr>
            <w:tcW w:w="240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4" w:right="0"/>
              <w:jc w:val="left"/>
              <w:rPr>
                <w:rFonts w:ascii="宋体" w:hAnsi="宋体" w:cs="宋体" w:eastAsia="宋体" w:hint="default"/>
                <w:sz w:val="17"/>
                <w:szCs w:val="17"/>
              </w:rPr>
            </w:pPr>
            <w:r>
              <w:rPr>
                <w:rFonts w:ascii="宋体" w:hAnsi="宋体" w:cs="宋体" w:eastAsia="宋体" w:hint="default"/>
                <w:color w:val="231F20"/>
                <w:sz w:val="17"/>
                <w:szCs w:val="17"/>
              </w:rPr>
              <w:t>营业外支出</w:t>
            </w:r>
            <w:r>
              <w:rPr>
                <w:rFonts w:ascii="宋体" w:hAnsi="宋体" w:cs="宋体" w:eastAsia="宋体" w:hint="default"/>
                <w:sz w:val="17"/>
                <w:szCs w:val="17"/>
              </w:rPr>
            </w:r>
          </w:p>
        </w:tc>
        <w:tc>
          <w:tcPr>
            <w:tcW w:w="240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2,739,521,460</w:t>
            </w:r>
            <w:r>
              <w:rPr>
                <w:rFonts w:ascii="宋体"/>
                <w:sz w:val="17"/>
              </w:rPr>
            </w:r>
          </w:p>
        </w:tc>
        <w:tc>
          <w:tcPr>
            <w:tcW w:w="240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1,586,153,087</w:t>
            </w:r>
            <w:r>
              <w:rPr>
                <w:rFonts w:ascii="宋体"/>
                <w:sz w:val="17"/>
              </w:rPr>
            </w:r>
          </w:p>
        </w:tc>
        <w:tc>
          <w:tcPr>
            <w:tcW w:w="240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3"/>
              <w:jc w:val="right"/>
              <w:rPr>
                <w:rFonts w:ascii="宋体" w:hAnsi="宋体" w:cs="宋体" w:eastAsia="宋体" w:hint="default"/>
                <w:sz w:val="17"/>
                <w:szCs w:val="17"/>
              </w:rPr>
            </w:pPr>
            <w:r>
              <w:rPr>
                <w:rFonts w:ascii="宋体"/>
                <w:color w:val="231F20"/>
                <w:w w:val="95"/>
                <w:sz w:val="17"/>
              </w:rPr>
              <w:t>72.7</w:t>
            </w:r>
            <w:r>
              <w:rPr>
                <w:rFonts w:ascii="宋体"/>
                <w:sz w:val="17"/>
              </w:rPr>
            </w:r>
          </w:p>
        </w:tc>
      </w:tr>
    </w:tbl>
    <w:p>
      <w:pPr>
        <w:spacing w:line="240" w:lineRule="auto" w:before="7"/>
        <w:rPr>
          <w:rFonts w:ascii="宋体" w:hAnsi="宋体" w:cs="宋体" w:eastAsia="宋体" w:hint="default"/>
          <w:sz w:val="10"/>
          <w:szCs w:val="10"/>
        </w:rPr>
      </w:pPr>
    </w:p>
    <w:p>
      <w:pPr>
        <w:pStyle w:val="BodyText"/>
        <w:spacing w:line="240" w:lineRule="auto" w:before="32"/>
        <w:ind w:right="0"/>
        <w:jc w:val="left"/>
        <w:rPr>
          <w:rFonts w:ascii="宋体" w:hAnsi="宋体" w:cs="宋体" w:eastAsia="宋体" w:hint="default"/>
        </w:rPr>
      </w:pPr>
      <w:r>
        <w:rPr>
          <w:rFonts w:ascii="宋体" w:hAnsi="宋体" w:cs="宋体" w:eastAsia="宋体" w:hint="default"/>
          <w:color w:val="231F20"/>
        </w:rPr>
        <w:t>·营业税金及附加较上年同比减少</w:t>
      </w:r>
      <w:r>
        <w:rPr>
          <w:rFonts w:ascii="宋体" w:hAnsi="宋体" w:cs="宋体" w:eastAsia="宋体" w:hint="default"/>
          <w:color w:val="231F20"/>
          <w:spacing w:val="-59"/>
        </w:rPr>
        <w:t> </w:t>
      </w:r>
      <w:r>
        <w:rPr>
          <w:rFonts w:ascii="宋体" w:hAnsi="宋体" w:cs="宋体" w:eastAsia="宋体" w:hint="default"/>
          <w:color w:val="231F20"/>
        </w:rPr>
        <w:t>81.3%，主要由于受营改增政策影响，营业税金减少所致；</w:t>
      </w:r>
      <w:r>
        <w:rPr>
          <w:rFonts w:ascii="宋体" w:hAnsi="宋体" w:cs="宋体" w:eastAsia="宋体" w:hint="default"/>
        </w:rPr>
      </w:r>
    </w:p>
    <w:p>
      <w:pPr>
        <w:pStyle w:val="BodyText"/>
        <w:spacing w:line="240" w:lineRule="auto" w:before="44"/>
        <w:ind w:right="0"/>
        <w:jc w:val="left"/>
        <w:rPr>
          <w:rFonts w:ascii="宋体" w:hAnsi="宋体" w:cs="宋体" w:eastAsia="宋体" w:hint="default"/>
        </w:rPr>
      </w:pPr>
      <w:r>
        <w:rPr>
          <w:rFonts w:ascii="宋体" w:hAnsi="宋体" w:cs="宋体" w:eastAsia="宋体" w:hint="default"/>
          <w:color w:val="231F20"/>
        </w:rPr>
        <w:t>·财务费用较上年同比增加</w:t>
      </w:r>
      <w:r>
        <w:rPr>
          <w:rFonts w:ascii="宋体" w:hAnsi="宋体" w:cs="宋体" w:eastAsia="宋体" w:hint="default"/>
          <w:color w:val="231F20"/>
          <w:spacing w:val="-59"/>
        </w:rPr>
        <w:t> </w:t>
      </w:r>
      <w:r>
        <w:rPr>
          <w:rFonts w:ascii="宋体" w:hAnsi="宋体" w:cs="宋体" w:eastAsia="宋体" w:hint="default"/>
          <w:color w:val="231F20"/>
        </w:rPr>
        <w:t>49.9%，主要由于受人民币汇改影响，汇兑损失增加所致；</w:t>
      </w:r>
      <w:r>
        <w:rPr>
          <w:rFonts w:ascii="宋体" w:hAnsi="宋体" w:cs="宋体" w:eastAsia="宋体" w:hint="default"/>
        </w:rPr>
      </w:r>
    </w:p>
    <w:p>
      <w:pPr>
        <w:pStyle w:val="BodyText"/>
        <w:spacing w:line="240" w:lineRule="auto" w:before="44"/>
        <w:ind w:right="0"/>
        <w:jc w:val="left"/>
        <w:rPr>
          <w:rFonts w:ascii="宋体" w:hAnsi="宋体" w:cs="宋体" w:eastAsia="宋体" w:hint="default"/>
        </w:rPr>
      </w:pPr>
      <w:r>
        <w:rPr>
          <w:rFonts w:ascii="宋体" w:hAnsi="宋体" w:cs="宋体" w:eastAsia="宋体" w:hint="default"/>
          <w:color w:val="231F20"/>
        </w:rPr>
        <w:t>·较上年同期相比，投资收益转为投资损失，主要是由于对联营和合营企业的投资损失增加所致；</w:t>
      </w:r>
      <w:r>
        <w:rPr>
          <w:rFonts w:ascii="宋体" w:hAnsi="宋体" w:cs="宋体" w:eastAsia="宋体" w:hint="default"/>
        </w:rPr>
      </w:r>
    </w:p>
    <w:p>
      <w:pPr>
        <w:pStyle w:val="BodyText"/>
        <w:spacing w:line="240" w:lineRule="auto" w:before="44"/>
        <w:ind w:right="0"/>
        <w:jc w:val="left"/>
        <w:rPr>
          <w:rFonts w:ascii="宋体" w:hAnsi="宋体" w:cs="宋体" w:eastAsia="宋体" w:hint="default"/>
        </w:rPr>
      </w:pPr>
      <w:r>
        <w:rPr>
          <w:rFonts w:ascii="宋体" w:hAnsi="宋体" w:cs="宋体" w:eastAsia="宋体" w:hint="default"/>
          <w:color w:val="231F20"/>
        </w:rPr>
        <w:t>·营业外收入较上年同比增加</w:t>
      </w:r>
      <w:r>
        <w:rPr>
          <w:rFonts w:ascii="宋体" w:hAnsi="宋体" w:cs="宋体" w:eastAsia="宋体" w:hint="default"/>
          <w:color w:val="231F20"/>
          <w:spacing w:val="-62"/>
        </w:rPr>
        <w:t> </w:t>
      </w:r>
      <w:r>
        <w:rPr>
          <w:rFonts w:ascii="宋体" w:hAnsi="宋体" w:cs="宋体" w:eastAsia="宋体" w:hint="default"/>
          <w:color w:val="231F20"/>
        </w:rPr>
        <w:t>612.4%，主要是由于本集团向铁塔公司出售资产产生的处置利得所致；</w:t>
      </w:r>
      <w:r>
        <w:rPr>
          <w:rFonts w:ascii="宋体" w:hAnsi="宋体" w:cs="宋体" w:eastAsia="宋体" w:hint="default"/>
        </w:rPr>
      </w:r>
    </w:p>
    <w:p>
      <w:pPr>
        <w:pStyle w:val="BodyText"/>
        <w:spacing w:line="240" w:lineRule="auto" w:before="44"/>
        <w:ind w:right="0"/>
        <w:jc w:val="left"/>
        <w:rPr>
          <w:rFonts w:ascii="宋体" w:hAnsi="宋体" w:cs="宋体" w:eastAsia="宋体" w:hint="default"/>
        </w:rPr>
      </w:pPr>
      <w:r>
        <w:rPr>
          <w:rFonts w:ascii="宋体" w:hAnsi="宋体" w:cs="宋体" w:eastAsia="宋体" w:hint="default"/>
          <w:color w:val="231F20"/>
        </w:rPr>
        <w:t>·营业外支出较上年同比增加</w:t>
      </w:r>
      <w:r>
        <w:rPr>
          <w:rFonts w:ascii="宋体" w:hAnsi="宋体" w:cs="宋体" w:eastAsia="宋体" w:hint="default"/>
          <w:color w:val="231F20"/>
          <w:spacing w:val="-59"/>
        </w:rPr>
        <w:t> </w:t>
      </w:r>
      <w:r>
        <w:rPr>
          <w:rFonts w:ascii="宋体" w:hAnsi="宋体" w:cs="宋体" w:eastAsia="宋体" w:hint="default"/>
          <w:color w:val="231F20"/>
        </w:rPr>
        <w:t>72.7%，主要是由于报废损失及非流动资产处置损失增加所致。</w:t>
      </w:r>
      <w:r>
        <w:rPr>
          <w:rFonts w:ascii="宋体" w:hAnsi="宋体" w:cs="宋体" w:eastAsia="宋体" w:hint="default"/>
        </w:rPr>
      </w:r>
    </w:p>
    <w:p>
      <w:pPr>
        <w:spacing w:line="240" w:lineRule="auto" w:before="0"/>
        <w:rPr>
          <w:rFonts w:ascii="宋体" w:hAnsi="宋体" w:cs="宋体" w:eastAsia="宋体" w:hint="default"/>
          <w:sz w:val="18"/>
          <w:szCs w:val="18"/>
        </w:rPr>
      </w:pPr>
    </w:p>
    <w:p>
      <w:pPr>
        <w:pStyle w:val="Heading5"/>
        <w:spacing w:line="240" w:lineRule="auto" w:before="142"/>
        <w:ind w:right="0"/>
        <w:jc w:val="left"/>
        <w:rPr>
          <w:rFonts w:ascii="宋体" w:hAnsi="宋体" w:cs="宋体" w:eastAsia="宋体" w:hint="default"/>
        </w:rPr>
      </w:pPr>
      <w:r>
        <w:rPr>
          <w:rFonts w:ascii="宋体" w:hAnsi="宋体" w:cs="宋体" w:eastAsia="宋体" w:hint="default"/>
          <w:color w:val="231F20"/>
        </w:rPr>
        <w:t>3、研发投入</w:t>
      </w:r>
      <w:r>
        <w:rPr>
          <w:rFonts w:ascii="宋体" w:hAnsi="宋体" w:cs="宋体" w:eastAsia="宋体" w:hint="default"/>
        </w:rPr>
      </w:r>
    </w:p>
    <w:p>
      <w:pPr>
        <w:spacing w:line="240" w:lineRule="auto" w:before="12"/>
        <w:rPr>
          <w:rFonts w:ascii="宋体" w:hAnsi="宋体" w:cs="宋体" w:eastAsia="宋体" w:hint="default"/>
          <w:sz w:val="13"/>
          <w:szCs w:val="13"/>
        </w:rPr>
      </w:pPr>
    </w:p>
    <w:p>
      <w:pPr>
        <w:spacing w:after="0" w:line="240" w:lineRule="auto"/>
        <w:rPr>
          <w:rFonts w:ascii="宋体" w:hAnsi="宋体" w:cs="宋体" w:eastAsia="宋体" w:hint="default"/>
          <w:sz w:val="13"/>
          <w:szCs w:val="13"/>
        </w:rPr>
        <w:sectPr>
          <w:type w:val="continuous"/>
          <w:pgSz w:w="11910" w:h="16160"/>
          <w:pgMar w:top="1060" w:bottom="280" w:left="1020" w:right="1020"/>
        </w:sectPr>
      </w:pPr>
    </w:p>
    <w:p>
      <w:pPr>
        <w:spacing w:before="26"/>
        <w:ind w:left="0" w:right="0" w:firstLine="0"/>
        <w:jc w:val="right"/>
        <w:rPr>
          <w:rFonts w:ascii="宋体" w:hAnsi="宋体" w:cs="宋体" w:eastAsia="宋体" w:hint="default"/>
          <w:sz w:val="20"/>
          <w:szCs w:val="20"/>
        </w:rPr>
      </w:pPr>
      <w:r>
        <w:rPr>
          <w:rFonts w:ascii="宋体" w:hAnsi="宋体" w:cs="宋体" w:eastAsia="宋体" w:hint="default"/>
          <w:color w:val="231F20"/>
          <w:sz w:val="20"/>
          <w:szCs w:val="20"/>
        </w:rPr>
        <w:t>研发投入情况表</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r>
        <w:rPr/>
        <w:br w:type="column"/>
      </w:r>
      <w:r>
        <w:rPr>
          <w:rFonts w:ascii="宋体"/>
          <w:sz w:val="16"/>
        </w:rPr>
      </w:r>
    </w:p>
    <w:p>
      <w:pPr>
        <w:spacing w:before="127"/>
        <w:ind w:left="2228" w:right="0" w:firstLine="0"/>
        <w:jc w:val="left"/>
        <w:rPr>
          <w:rFonts w:ascii="宋体" w:hAnsi="宋体" w:cs="宋体" w:eastAsia="宋体" w:hint="default"/>
          <w:sz w:val="17"/>
          <w:szCs w:val="17"/>
        </w:rPr>
      </w:pPr>
      <w:r>
        <w:rPr>
          <w:rFonts w:ascii="宋体" w:hAnsi="宋体" w:cs="宋体" w:eastAsia="宋体" w:hint="default"/>
          <w:color w:val="231F20"/>
          <w:sz w:val="17"/>
          <w:szCs w:val="17"/>
        </w:rPr>
        <w:t>单位：元 币种 </w:t>
      </w:r>
      <w:r>
        <w:rPr>
          <w:rFonts w:ascii="宋体" w:hAnsi="宋体" w:cs="宋体" w:eastAsia="宋体" w:hint="default"/>
          <w:color w:val="231F20"/>
          <w:w w:val="95"/>
          <w:sz w:val="17"/>
          <w:szCs w:val="17"/>
        </w:rPr>
        <w:t>:</w:t>
      </w:r>
      <w:r>
        <w:rPr>
          <w:rFonts w:ascii="宋体" w:hAnsi="宋体" w:cs="宋体" w:eastAsia="宋体" w:hint="default"/>
          <w:color w:val="231F20"/>
          <w:spacing w:val="-13"/>
          <w:w w:val="95"/>
          <w:sz w:val="17"/>
          <w:szCs w:val="17"/>
        </w:rPr>
        <w:t> </w:t>
      </w:r>
      <w:r>
        <w:rPr>
          <w:rFonts w:ascii="宋体" w:hAnsi="宋体" w:cs="宋体" w:eastAsia="宋体" w:hint="default"/>
          <w:color w:val="231F20"/>
          <w:sz w:val="17"/>
          <w:szCs w:val="17"/>
        </w:rPr>
        <w:t>人民币</w:t>
      </w:r>
      <w:r>
        <w:rPr>
          <w:rFonts w:ascii="宋体" w:hAnsi="宋体" w:cs="宋体" w:eastAsia="宋体" w:hint="default"/>
          <w:sz w:val="17"/>
          <w:szCs w:val="17"/>
        </w:rPr>
      </w:r>
    </w:p>
    <w:p>
      <w:pPr>
        <w:spacing w:after="0"/>
        <w:jc w:val="left"/>
        <w:rPr>
          <w:rFonts w:ascii="宋体" w:hAnsi="宋体" w:cs="宋体" w:eastAsia="宋体" w:hint="default"/>
          <w:sz w:val="17"/>
          <w:szCs w:val="17"/>
        </w:rPr>
        <w:sectPr>
          <w:type w:val="continuous"/>
          <w:pgSz w:w="11910" w:h="16160"/>
          <w:pgMar w:top="1060" w:bottom="280" w:left="1020" w:right="1020"/>
          <w:cols w:num="2" w:equalWidth="0">
            <w:col w:w="5633" w:space="40"/>
            <w:col w:w="4197"/>
          </w:cols>
        </w:sectPr>
      </w:pPr>
    </w:p>
    <w:p>
      <w:pPr>
        <w:spacing w:line="240" w:lineRule="auto" w:before="9"/>
        <w:rPr>
          <w:rFonts w:ascii="宋体" w:hAnsi="宋体" w:cs="宋体" w:eastAsia="宋体" w:hint="default"/>
          <w:sz w:val="8"/>
          <w:szCs w:val="8"/>
        </w:rPr>
      </w:pPr>
    </w:p>
    <w:tbl>
      <w:tblPr>
        <w:tblW w:w="0" w:type="auto"/>
        <w:jc w:val="left"/>
        <w:tblInd w:w="111" w:type="dxa"/>
        <w:tblLayout w:type="fixed"/>
        <w:tblCellMar>
          <w:top w:w="0" w:type="dxa"/>
          <w:left w:w="0" w:type="dxa"/>
          <w:bottom w:w="0" w:type="dxa"/>
          <w:right w:w="0" w:type="dxa"/>
        </w:tblCellMar>
        <w:tblLook w:val="01E0"/>
      </w:tblPr>
      <w:tblGrid>
        <w:gridCol w:w="4819"/>
        <w:gridCol w:w="4819"/>
      </w:tblGrid>
      <w:tr>
        <w:trPr>
          <w:trHeight w:val="340" w:hRule="exact"/>
        </w:trPr>
        <w:tc>
          <w:tcPr>
            <w:tcW w:w="4819" w:type="dxa"/>
            <w:tcBorders>
              <w:top w:val="single" w:sz="2" w:space="0" w:color="D71920"/>
              <w:left w:val="nil" w:sz="6" w:space="0" w:color="auto"/>
              <w:bottom w:val="single" w:sz="2" w:space="0" w:color="D71920"/>
              <w:right w:val="single" w:sz="2" w:space="0" w:color="D71920"/>
            </w:tcBorders>
            <w:shd w:val="clear" w:color="auto" w:fill="F36F21"/>
          </w:tcPr>
          <w:p>
            <w:pPr/>
          </w:p>
        </w:tc>
        <w:tc>
          <w:tcPr>
            <w:tcW w:w="4819" w:type="dxa"/>
            <w:tcBorders>
              <w:top w:val="single" w:sz="2" w:space="0" w:color="D71920"/>
              <w:left w:val="single" w:sz="2" w:space="0" w:color="D71920"/>
              <w:bottom w:val="single" w:sz="2" w:space="0" w:color="D71920"/>
              <w:right w:val="nil" w:sz="6" w:space="0" w:color="auto"/>
            </w:tcBorders>
            <w:shd w:val="clear" w:color="auto" w:fill="F36F21"/>
          </w:tcPr>
          <w:p>
            <w:pP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本期费用化研发投入</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5"/>
                <w:sz w:val="17"/>
              </w:rPr>
              <w:t>314,927,379.00</w:t>
            </w:r>
            <w:r>
              <w:rPr>
                <w:rFonts w:ascii="宋体"/>
                <w:sz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本期资本化研发投入</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5"/>
                <w:sz w:val="17"/>
              </w:rPr>
              <w:t>1,541,760.00</w:t>
            </w:r>
            <w:r>
              <w:rPr>
                <w:rFonts w:ascii="宋体"/>
                <w:sz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研发投入合计</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5"/>
                <w:sz w:val="17"/>
              </w:rPr>
              <w:t>316,469,139.00</w:t>
            </w:r>
            <w:r>
              <w:rPr>
                <w:rFonts w:ascii="宋体"/>
                <w:sz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研发投入总额占营业收入比例</w:t>
            </w:r>
            <w:r>
              <w:rPr>
                <w:rFonts w:ascii="宋体" w:hAnsi="宋体" w:cs="宋体" w:eastAsia="宋体" w:hint="default"/>
                <w:color w:val="231F20"/>
                <w:spacing w:val="-34"/>
                <w:sz w:val="17"/>
                <w:szCs w:val="17"/>
              </w:rPr>
              <w:t> </w:t>
            </w:r>
            <w:r>
              <w:rPr>
                <w:rFonts w:ascii="宋体" w:hAnsi="宋体" w:cs="宋体" w:eastAsia="宋体" w:hint="default"/>
                <w:color w:val="231F20"/>
                <w:sz w:val="17"/>
                <w:szCs w:val="17"/>
              </w:rPr>
              <w:t>(%)</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5"/>
                <w:sz w:val="17"/>
              </w:rPr>
              <w:t>0.11</w:t>
            </w:r>
            <w:r>
              <w:rPr>
                <w:rFonts w:ascii="宋体"/>
                <w:sz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公司研发人员的数量</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5"/>
                <w:sz w:val="17"/>
              </w:rPr>
              <w:t>4,108</w:t>
            </w:r>
            <w:r>
              <w:rPr>
                <w:rFonts w:ascii="宋体"/>
                <w:sz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研发人员数量占公司总人数的比例</w:t>
            </w:r>
            <w:r>
              <w:rPr>
                <w:rFonts w:ascii="宋体" w:hAnsi="宋体" w:cs="宋体" w:eastAsia="宋体" w:hint="default"/>
                <w:color w:val="231F20"/>
                <w:spacing w:val="-34"/>
                <w:sz w:val="17"/>
                <w:szCs w:val="17"/>
              </w:rPr>
              <w:t> </w:t>
            </w:r>
            <w:r>
              <w:rPr>
                <w:rFonts w:ascii="宋体" w:hAnsi="宋体" w:cs="宋体" w:eastAsia="宋体" w:hint="default"/>
                <w:color w:val="231F20"/>
                <w:sz w:val="17"/>
                <w:szCs w:val="17"/>
              </w:rPr>
              <w:t>(%)</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5"/>
                <w:sz w:val="17"/>
              </w:rPr>
              <w:t>1.78</w:t>
            </w:r>
            <w:r>
              <w:rPr>
                <w:rFonts w:ascii="宋体"/>
                <w:sz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研发投入资本化的比重</w:t>
            </w:r>
            <w:r>
              <w:rPr>
                <w:rFonts w:ascii="宋体" w:hAnsi="宋体" w:cs="宋体" w:eastAsia="宋体" w:hint="default"/>
                <w:color w:val="231F20"/>
                <w:spacing w:val="-34"/>
                <w:sz w:val="17"/>
                <w:szCs w:val="17"/>
              </w:rPr>
              <w:t> </w:t>
            </w:r>
            <w:r>
              <w:rPr>
                <w:rFonts w:ascii="宋体" w:hAnsi="宋体" w:cs="宋体" w:eastAsia="宋体" w:hint="default"/>
                <w:color w:val="231F20"/>
                <w:sz w:val="17"/>
                <w:szCs w:val="17"/>
              </w:rPr>
              <w:t>(%)</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5"/>
                <w:sz w:val="17"/>
              </w:rPr>
              <w:t>0.49</w:t>
            </w:r>
            <w:r>
              <w:rPr>
                <w:rFonts w:ascii="宋体"/>
                <w:sz w:val="17"/>
              </w:rPr>
            </w:r>
          </w:p>
        </w:tc>
      </w:tr>
    </w:tbl>
    <w:p>
      <w:pPr>
        <w:spacing w:line="240" w:lineRule="auto" w:before="7"/>
        <w:rPr>
          <w:rFonts w:ascii="宋体" w:hAnsi="宋体" w:cs="宋体" w:eastAsia="宋体" w:hint="default"/>
          <w:sz w:val="23"/>
          <w:szCs w:val="23"/>
        </w:rPr>
      </w:pPr>
    </w:p>
    <w:p>
      <w:pPr>
        <w:pStyle w:val="Heading5"/>
        <w:spacing w:line="240" w:lineRule="auto" w:before="26"/>
        <w:ind w:right="0"/>
        <w:jc w:val="both"/>
        <w:rPr>
          <w:rFonts w:ascii="宋体" w:hAnsi="宋体" w:cs="宋体" w:eastAsia="宋体" w:hint="default"/>
        </w:rPr>
      </w:pPr>
      <w:r>
        <w:rPr>
          <w:rFonts w:ascii="宋体" w:hAnsi="宋体" w:cs="宋体" w:eastAsia="宋体" w:hint="default"/>
          <w:color w:val="231F20"/>
        </w:rPr>
        <w:t>4、现金流</w:t>
      </w:r>
      <w:r>
        <w:rPr>
          <w:rFonts w:ascii="宋体" w:hAnsi="宋体" w:cs="宋体" w:eastAsia="宋体" w:hint="default"/>
        </w:rPr>
      </w:r>
    </w:p>
    <w:p>
      <w:pPr>
        <w:spacing w:line="240" w:lineRule="auto" w:before="0"/>
        <w:rPr>
          <w:rFonts w:ascii="宋体" w:hAnsi="宋体" w:cs="宋体" w:eastAsia="宋体" w:hint="default"/>
          <w:sz w:val="16"/>
          <w:szCs w:val="16"/>
        </w:rPr>
      </w:pPr>
    </w:p>
    <w:p>
      <w:pPr>
        <w:spacing w:line="276" w:lineRule="auto" w:before="0"/>
        <w:ind w:left="113" w:right="111" w:firstLine="0"/>
        <w:jc w:val="both"/>
        <w:rPr>
          <w:rFonts w:ascii="宋体" w:hAnsi="宋体" w:cs="宋体" w:eastAsia="宋体" w:hint="default"/>
          <w:sz w:val="20"/>
          <w:szCs w:val="20"/>
        </w:rPr>
      </w:pPr>
      <w:r>
        <w:rPr>
          <w:rFonts w:ascii="宋体" w:hAnsi="宋体" w:cs="宋体" w:eastAsia="宋体" w:hint="default"/>
          <w:color w:val="231F20"/>
          <w:spacing w:val="-1"/>
          <w:w w:val="111"/>
          <w:sz w:val="20"/>
          <w:szCs w:val="20"/>
        </w:rPr>
        <w:t>2015</w:t>
      </w:r>
      <w:r>
        <w:rPr>
          <w:rFonts w:ascii="宋体" w:hAnsi="宋体" w:cs="宋体" w:eastAsia="宋体" w:hint="default"/>
          <w:color w:val="231F20"/>
          <w:spacing w:val="-60"/>
          <w:w w:val="111"/>
          <w:sz w:val="20"/>
          <w:szCs w:val="20"/>
        </w:rPr>
        <w:t> </w:t>
      </w:r>
      <w:r>
        <w:rPr>
          <w:rFonts w:ascii="宋体" w:hAnsi="宋体" w:cs="宋体" w:eastAsia="宋体" w:hint="default"/>
          <w:color w:val="231F20"/>
          <w:sz w:val="20"/>
          <w:szCs w:val="20"/>
        </w:rPr>
        <w:t>年公司经营活动现金流量净额为人民币</w:t>
      </w:r>
      <w:r>
        <w:rPr>
          <w:rFonts w:ascii="宋体" w:hAnsi="宋体" w:cs="宋体" w:eastAsia="宋体" w:hint="default"/>
          <w:color w:val="231F20"/>
          <w:spacing w:val="-49"/>
          <w:sz w:val="20"/>
          <w:szCs w:val="20"/>
        </w:rPr>
        <w:t> </w:t>
      </w:r>
      <w:r>
        <w:rPr>
          <w:rFonts w:ascii="宋体" w:hAnsi="宋体" w:cs="宋体" w:eastAsia="宋体" w:hint="default"/>
          <w:color w:val="231F20"/>
          <w:spacing w:val="-1"/>
          <w:w w:val="99"/>
          <w:sz w:val="20"/>
          <w:szCs w:val="20"/>
        </w:rPr>
        <w:t>892.3</w:t>
      </w:r>
      <w:r>
        <w:rPr>
          <w:rFonts w:ascii="宋体" w:hAnsi="宋体" w:cs="宋体" w:eastAsia="宋体" w:hint="default"/>
          <w:color w:val="231F20"/>
          <w:spacing w:val="-49"/>
          <w:w w:val="99"/>
          <w:sz w:val="20"/>
          <w:szCs w:val="20"/>
        </w:rPr>
        <w:t> </w:t>
      </w:r>
      <w:r>
        <w:rPr>
          <w:rFonts w:ascii="宋体" w:hAnsi="宋体" w:cs="宋体" w:eastAsia="宋体" w:hint="default"/>
          <w:color w:val="231F20"/>
          <w:sz w:val="20"/>
          <w:szCs w:val="20"/>
        </w:rPr>
        <w:t>亿元，扣除本年资本开支后自由现金流为人民币</w:t>
      </w:r>
      <w:r>
        <w:rPr>
          <w:rFonts w:ascii="宋体" w:hAnsi="宋体" w:cs="宋体" w:eastAsia="宋体" w:hint="default"/>
          <w:color w:val="231F20"/>
          <w:spacing w:val="-49"/>
          <w:sz w:val="20"/>
          <w:szCs w:val="20"/>
        </w:rPr>
        <w:t> </w:t>
      </w:r>
      <w:r>
        <w:rPr>
          <w:rFonts w:ascii="宋体" w:hAnsi="宋体" w:cs="宋体" w:eastAsia="宋体" w:hint="default"/>
          <w:color w:val="231F20"/>
          <w:spacing w:val="-1"/>
          <w:w w:val="105"/>
          <w:sz w:val="20"/>
          <w:szCs w:val="20"/>
        </w:rPr>
        <w:t>-446.5</w:t>
      </w:r>
      <w:r>
        <w:rPr>
          <w:rFonts w:ascii="宋体" w:hAnsi="宋体" w:cs="宋体" w:eastAsia="宋体" w:hint="default"/>
          <w:color w:val="231F20"/>
          <w:spacing w:val="-55"/>
          <w:w w:val="105"/>
          <w:sz w:val="20"/>
          <w:szCs w:val="20"/>
        </w:rPr>
        <w:t> </w:t>
      </w:r>
      <w:r>
        <w:rPr>
          <w:rFonts w:ascii="宋体" w:hAnsi="宋体" w:cs="宋体" w:eastAsia="宋体" w:hint="default"/>
          <w:color w:val="231F20"/>
          <w:sz w:val="20"/>
          <w:szCs w:val="20"/>
        </w:rPr>
        <w:t>亿</w:t>
      </w:r>
      <w:r>
        <w:rPr>
          <w:rFonts w:ascii="宋体" w:hAnsi="宋体" w:cs="宋体" w:eastAsia="宋体" w:hint="default"/>
          <w:color w:val="231F20"/>
          <w:sz w:val="20"/>
          <w:szCs w:val="20"/>
        </w:rPr>
        <w:t> 元。考虑到公司经营活动净现金流入保持稳定以及良好的信贷信用，我们相信公司应有足够的运营资金满足生 产经营需要。</w:t>
      </w:r>
      <w:r>
        <w:rPr>
          <w:rFonts w:ascii="宋体" w:hAnsi="宋体" w:cs="宋体" w:eastAsia="宋体" w:hint="default"/>
          <w:sz w:val="20"/>
          <w:szCs w:val="20"/>
        </w:rPr>
      </w:r>
    </w:p>
    <w:p>
      <w:pPr>
        <w:spacing w:line="240" w:lineRule="auto" w:before="7"/>
        <w:rPr>
          <w:rFonts w:ascii="宋体" w:hAnsi="宋体" w:cs="宋体" w:eastAsia="宋体" w:hint="default"/>
          <w:sz w:val="26"/>
          <w:szCs w:val="26"/>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D71920"/>
          <w:sz w:val="20"/>
          <w:szCs w:val="20"/>
        </w:rPr>
        <w:t>（二）非主营业务导致利润重大变化的说明</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sz w:val="20"/>
          <w:szCs w:val="20"/>
        </w:rPr>
      </w:r>
    </w:p>
    <w:p>
      <w:pPr>
        <w:spacing w:after="0"/>
        <w:jc w:val="both"/>
        <w:rPr>
          <w:rFonts w:ascii="宋体" w:hAnsi="宋体" w:cs="宋体" w:eastAsia="宋体" w:hint="default"/>
          <w:sz w:val="20"/>
          <w:szCs w:val="20"/>
        </w:rPr>
        <w:sectPr>
          <w:type w:val="continuous"/>
          <w:pgSz w:w="11910" w:h="16160"/>
          <w:pgMar w:top="1060" w:bottom="280" w:left="1020" w:right="1020"/>
        </w:sectPr>
      </w:pPr>
    </w:p>
    <w:p>
      <w:pPr>
        <w:spacing w:line="188" w:lineRule="exact" w:before="0"/>
        <w:ind w:left="113" w:right="2152" w:firstLine="0"/>
        <w:jc w:val="left"/>
        <w:rPr>
          <w:rFonts w:ascii="宋体" w:hAnsi="宋体" w:cs="宋体" w:eastAsia="宋体" w:hint="default"/>
          <w:sz w:val="20"/>
          <w:szCs w:val="20"/>
        </w:rPr>
      </w:pPr>
      <w:r>
        <w:rPr>
          <w:rFonts w:ascii="宋体" w:hAnsi="宋体" w:cs="宋体" w:eastAsia="宋体" w:hint="default"/>
          <w:color w:val="D71920"/>
          <w:sz w:val="20"/>
          <w:szCs w:val="20"/>
        </w:rPr>
        <w:t>（三）资产、负债情况分析</w:t>
      </w:r>
      <w:r>
        <w:rPr>
          <w:rFonts w:ascii="宋体" w:hAnsi="宋体" w:cs="宋体" w:eastAsia="宋体" w:hint="default"/>
          <w:sz w:val="20"/>
          <w:szCs w:val="20"/>
        </w:rPr>
      </w:r>
    </w:p>
    <w:p>
      <w:pPr>
        <w:spacing w:line="240" w:lineRule="auto" w:before="12"/>
        <w:rPr>
          <w:rFonts w:ascii="宋体" w:hAnsi="宋体" w:cs="宋体" w:eastAsia="宋体" w:hint="default"/>
          <w:sz w:val="26"/>
          <w:szCs w:val="26"/>
        </w:rPr>
      </w:pPr>
    </w:p>
    <w:p>
      <w:pPr>
        <w:spacing w:after="0" w:line="240" w:lineRule="auto"/>
        <w:rPr>
          <w:rFonts w:ascii="宋体" w:hAnsi="宋体" w:cs="宋体" w:eastAsia="宋体" w:hint="default"/>
          <w:sz w:val="26"/>
          <w:szCs w:val="26"/>
        </w:rPr>
        <w:sectPr>
          <w:pgSz w:w="11910" w:h="16160"/>
          <w:pgMar w:header="653" w:footer="320" w:top="2260" w:bottom="520" w:left="1020" w:right="0"/>
        </w:sectPr>
      </w:pPr>
    </w:p>
    <w:p>
      <w:pPr>
        <w:spacing w:before="26"/>
        <w:ind w:left="0" w:right="0" w:firstLine="0"/>
        <w:jc w:val="right"/>
        <w:rPr>
          <w:rFonts w:ascii="宋体" w:hAnsi="宋体" w:cs="宋体" w:eastAsia="宋体" w:hint="default"/>
          <w:sz w:val="20"/>
          <w:szCs w:val="20"/>
        </w:rPr>
      </w:pPr>
      <w:r>
        <w:rPr>
          <w:rFonts w:ascii="宋体" w:hAnsi="宋体" w:cs="宋体" w:eastAsia="宋体" w:hint="default"/>
          <w:color w:val="231F20"/>
          <w:sz w:val="20"/>
          <w:szCs w:val="20"/>
        </w:rPr>
        <w:t>资产及负债状况</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r>
        <w:rPr/>
        <w:br w:type="column"/>
      </w:r>
      <w:r>
        <w:rPr>
          <w:rFonts w:ascii="宋体"/>
          <w:sz w:val="16"/>
        </w:rPr>
      </w:r>
    </w:p>
    <w:p>
      <w:pPr>
        <w:spacing w:before="127"/>
        <w:ind w:left="1888" w:right="0" w:firstLine="0"/>
        <w:jc w:val="left"/>
        <w:rPr>
          <w:rFonts w:ascii="宋体" w:hAnsi="宋体" w:cs="宋体" w:eastAsia="宋体" w:hint="default"/>
          <w:sz w:val="17"/>
          <w:szCs w:val="17"/>
        </w:rPr>
      </w:pPr>
      <w:r>
        <w:rPr>
          <w:rFonts w:ascii="宋体" w:hAnsi="宋体" w:cs="宋体" w:eastAsia="宋体" w:hint="default"/>
          <w:color w:val="231F20"/>
          <w:sz w:val="17"/>
          <w:szCs w:val="17"/>
        </w:rPr>
        <w:t>单位：百万元 币种 </w:t>
      </w:r>
      <w:r>
        <w:rPr>
          <w:rFonts w:ascii="宋体" w:hAnsi="宋体" w:cs="宋体" w:eastAsia="宋体" w:hint="default"/>
          <w:color w:val="231F20"/>
          <w:w w:val="95"/>
          <w:sz w:val="17"/>
          <w:szCs w:val="17"/>
        </w:rPr>
        <w:t>:</w:t>
      </w:r>
      <w:r>
        <w:rPr>
          <w:rFonts w:ascii="宋体" w:hAnsi="宋体" w:cs="宋体" w:eastAsia="宋体" w:hint="default"/>
          <w:color w:val="231F20"/>
          <w:spacing w:val="-13"/>
          <w:w w:val="95"/>
          <w:sz w:val="17"/>
          <w:szCs w:val="17"/>
        </w:rPr>
        <w:t> </w:t>
      </w:r>
      <w:r>
        <w:rPr>
          <w:rFonts w:ascii="宋体" w:hAnsi="宋体" w:cs="宋体" w:eastAsia="宋体" w:hint="default"/>
          <w:color w:val="231F20"/>
          <w:sz w:val="17"/>
          <w:szCs w:val="17"/>
        </w:rPr>
        <w:t>人民币</w:t>
      </w:r>
      <w:r>
        <w:rPr>
          <w:rFonts w:ascii="宋体" w:hAnsi="宋体" w:cs="宋体" w:eastAsia="宋体" w:hint="default"/>
          <w:sz w:val="17"/>
          <w:szCs w:val="17"/>
        </w:rPr>
      </w:r>
    </w:p>
    <w:p>
      <w:pPr>
        <w:spacing w:after="0"/>
        <w:jc w:val="left"/>
        <w:rPr>
          <w:rFonts w:ascii="宋体" w:hAnsi="宋体" w:cs="宋体" w:eastAsia="宋体" w:hint="default"/>
          <w:sz w:val="17"/>
          <w:szCs w:val="17"/>
        </w:rPr>
        <w:sectPr>
          <w:type w:val="continuous"/>
          <w:pgSz w:w="11910" w:h="16160"/>
          <w:pgMar w:top="1060" w:bottom="280" w:left="1020" w:right="0"/>
          <w:cols w:num="2" w:equalWidth="0">
            <w:col w:w="5633" w:space="40"/>
            <w:col w:w="5217"/>
          </w:cols>
        </w:sectPr>
      </w:pPr>
    </w:p>
    <w:p>
      <w:pPr>
        <w:spacing w:line="240" w:lineRule="auto" w:before="9"/>
        <w:rPr>
          <w:rFonts w:ascii="宋体" w:hAnsi="宋体" w:cs="宋体" w:eastAsia="宋体" w:hint="default"/>
          <w:sz w:val="8"/>
          <w:szCs w:val="8"/>
        </w:rPr>
      </w:pPr>
    </w:p>
    <w:tbl>
      <w:tblPr>
        <w:tblW w:w="0" w:type="auto"/>
        <w:jc w:val="left"/>
        <w:tblInd w:w="111" w:type="dxa"/>
        <w:tblLayout w:type="fixed"/>
        <w:tblCellMar>
          <w:top w:w="0" w:type="dxa"/>
          <w:left w:w="0" w:type="dxa"/>
          <w:bottom w:w="0" w:type="dxa"/>
          <w:right w:w="0" w:type="dxa"/>
        </w:tblCellMar>
        <w:tblLook w:val="01E0"/>
      </w:tblPr>
      <w:tblGrid>
        <w:gridCol w:w="1606"/>
        <w:gridCol w:w="1606"/>
        <w:gridCol w:w="1606"/>
        <w:gridCol w:w="1606"/>
        <w:gridCol w:w="1606"/>
        <w:gridCol w:w="1606"/>
      </w:tblGrid>
      <w:tr>
        <w:trPr>
          <w:trHeight w:val="680" w:hRule="exact"/>
        </w:trPr>
        <w:tc>
          <w:tcPr>
            <w:tcW w:w="1606" w:type="dxa"/>
            <w:tcBorders>
              <w:top w:val="single" w:sz="2" w:space="0" w:color="D71920"/>
              <w:left w:val="nil" w:sz="6" w:space="0" w:color="auto"/>
              <w:bottom w:val="single" w:sz="2" w:space="0" w:color="D71920"/>
              <w:right w:val="single" w:sz="2" w:space="0" w:color="D71920"/>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443" w:right="0"/>
              <w:jc w:val="left"/>
              <w:rPr>
                <w:rFonts w:ascii="宋体" w:hAnsi="宋体" w:cs="宋体" w:eastAsia="宋体" w:hint="default"/>
                <w:sz w:val="18"/>
                <w:szCs w:val="18"/>
              </w:rPr>
            </w:pPr>
            <w:r>
              <w:rPr>
                <w:rFonts w:ascii="宋体" w:hAnsi="宋体" w:cs="宋体" w:eastAsia="宋体" w:hint="default"/>
                <w:color w:val="FFFFFF"/>
                <w:sz w:val="18"/>
                <w:szCs w:val="18"/>
              </w:rPr>
              <w:t>项目名称</w:t>
            </w:r>
            <w:r>
              <w:rPr>
                <w:rFonts w:ascii="宋体" w:hAnsi="宋体" w:cs="宋体" w:eastAsia="宋体" w:hint="default"/>
                <w:sz w:val="18"/>
                <w:szCs w:val="18"/>
              </w:rPr>
            </w:r>
          </w:p>
        </w:tc>
        <w:tc>
          <w:tcPr>
            <w:tcW w:w="1606"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350" w:right="0"/>
              <w:jc w:val="left"/>
              <w:rPr>
                <w:rFonts w:ascii="宋体" w:hAnsi="宋体" w:cs="宋体" w:eastAsia="宋体" w:hint="default"/>
                <w:sz w:val="18"/>
                <w:szCs w:val="18"/>
              </w:rPr>
            </w:pPr>
            <w:r>
              <w:rPr>
                <w:rFonts w:ascii="宋体" w:hAnsi="宋体" w:cs="宋体" w:eastAsia="宋体" w:hint="default"/>
                <w:color w:val="FFFFFF"/>
                <w:sz w:val="18"/>
                <w:szCs w:val="18"/>
              </w:rPr>
              <w:t>本期期末数</w:t>
            </w:r>
            <w:r>
              <w:rPr>
                <w:rFonts w:ascii="宋体" w:hAnsi="宋体" w:cs="宋体" w:eastAsia="宋体" w:hint="default"/>
                <w:sz w:val="18"/>
                <w:szCs w:val="18"/>
              </w:rPr>
            </w:r>
          </w:p>
        </w:tc>
        <w:tc>
          <w:tcPr>
            <w:tcW w:w="1606"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4" w:lineRule="auto" w:before="71"/>
              <w:ind w:left="279" w:right="78" w:hanging="199"/>
              <w:jc w:val="left"/>
              <w:rPr>
                <w:rFonts w:ascii="宋体" w:hAnsi="宋体" w:cs="宋体" w:eastAsia="宋体" w:hint="default"/>
                <w:sz w:val="18"/>
                <w:szCs w:val="18"/>
              </w:rPr>
            </w:pPr>
            <w:r>
              <w:rPr>
                <w:rFonts w:ascii="宋体" w:hAnsi="宋体" w:cs="宋体" w:eastAsia="宋体" w:hint="default"/>
                <w:color w:val="FFFFFF"/>
                <w:sz w:val="18"/>
                <w:szCs w:val="18"/>
              </w:rPr>
              <w:t>本期期末数占总资 产的比例</w:t>
            </w:r>
            <w:r>
              <w:rPr>
                <w:rFonts w:ascii="宋体" w:hAnsi="宋体" w:cs="宋体" w:eastAsia="宋体" w:hint="default"/>
                <w:color w:val="FFFFFF"/>
                <w:spacing w:val="-38"/>
                <w:sz w:val="18"/>
                <w:szCs w:val="18"/>
              </w:rPr>
              <w:t> </w:t>
            </w:r>
            <w:r>
              <w:rPr>
                <w:rFonts w:ascii="宋体" w:hAnsi="宋体" w:cs="宋体" w:eastAsia="宋体" w:hint="default"/>
                <w:color w:val="FFFFFF"/>
                <w:sz w:val="18"/>
                <w:szCs w:val="18"/>
              </w:rPr>
              <w:t>(%)</w:t>
            </w:r>
            <w:r>
              <w:rPr>
                <w:rFonts w:ascii="宋体" w:hAnsi="宋体" w:cs="宋体" w:eastAsia="宋体" w:hint="default"/>
                <w:sz w:val="18"/>
                <w:szCs w:val="18"/>
              </w:rPr>
            </w:r>
          </w:p>
        </w:tc>
        <w:tc>
          <w:tcPr>
            <w:tcW w:w="1606"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350" w:right="0"/>
              <w:jc w:val="left"/>
              <w:rPr>
                <w:rFonts w:ascii="宋体" w:hAnsi="宋体" w:cs="宋体" w:eastAsia="宋体" w:hint="default"/>
                <w:sz w:val="18"/>
                <w:szCs w:val="18"/>
              </w:rPr>
            </w:pPr>
            <w:r>
              <w:rPr>
                <w:rFonts w:ascii="宋体" w:hAnsi="宋体" w:cs="宋体" w:eastAsia="宋体" w:hint="default"/>
                <w:color w:val="FFFFFF"/>
                <w:sz w:val="18"/>
                <w:szCs w:val="18"/>
              </w:rPr>
              <w:t>上期期末数</w:t>
            </w:r>
            <w:r>
              <w:rPr>
                <w:rFonts w:ascii="宋体" w:hAnsi="宋体" w:cs="宋体" w:eastAsia="宋体" w:hint="default"/>
                <w:sz w:val="18"/>
                <w:szCs w:val="18"/>
              </w:rPr>
            </w:r>
          </w:p>
        </w:tc>
        <w:tc>
          <w:tcPr>
            <w:tcW w:w="1606"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4" w:lineRule="auto" w:before="71"/>
              <w:ind w:left="279" w:right="78" w:hanging="199"/>
              <w:jc w:val="left"/>
              <w:rPr>
                <w:rFonts w:ascii="宋体" w:hAnsi="宋体" w:cs="宋体" w:eastAsia="宋体" w:hint="default"/>
                <w:sz w:val="18"/>
                <w:szCs w:val="18"/>
              </w:rPr>
            </w:pPr>
            <w:r>
              <w:rPr>
                <w:rFonts w:ascii="宋体" w:hAnsi="宋体" w:cs="宋体" w:eastAsia="宋体" w:hint="default"/>
                <w:color w:val="FFFFFF"/>
                <w:sz w:val="18"/>
                <w:szCs w:val="18"/>
              </w:rPr>
              <w:t>上期期末数占总资 产的比例</w:t>
            </w:r>
            <w:r>
              <w:rPr>
                <w:rFonts w:ascii="宋体" w:hAnsi="宋体" w:cs="宋体" w:eastAsia="宋体" w:hint="default"/>
                <w:color w:val="FFFFFF"/>
                <w:spacing w:val="-38"/>
                <w:sz w:val="18"/>
                <w:szCs w:val="18"/>
              </w:rPr>
              <w:t> </w:t>
            </w:r>
            <w:r>
              <w:rPr>
                <w:rFonts w:ascii="宋体" w:hAnsi="宋体" w:cs="宋体" w:eastAsia="宋体" w:hint="default"/>
                <w:color w:val="FFFFFF"/>
                <w:sz w:val="18"/>
                <w:szCs w:val="18"/>
              </w:rPr>
              <w:t>(%)</w:t>
            </w:r>
            <w:r>
              <w:rPr>
                <w:rFonts w:ascii="宋体" w:hAnsi="宋体" w:cs="宋体" w:eastAsia="宋体" w:hint="default"/>
                <w:sz w:val="18"/>
                <w:szCs w:val="18"/>
              </w:rPr>
            </w:r>
          </w:p>
        </w:tc>
        <w:tc>
          <w:tcPr>
            <w:tcW w:w="1606" w:type="dxa"/>
            <w:tcBorders>
              <w:top w:val="single" w:sz="2" w:space="0" w:color="D71920"/>
              <w:left w:val="single" w:sz="2" w:space="0" w:color="D71920"/>
              <w:bottom w:val="single" w:sz="2" w:space="0" w:color="D71920"/>
              <w:right w:val="nil" w:sz="6" w:space="0" w:color="auto"/>
            </w:tcBorders>
            <w:shd w:val="clear" w:color="auto" w:fill="F36F21"/>
          </w:tcPr>
          <w:p>
            <w:pPr>
              <w:pStyle w:val="TableParagraph"/>
              <w:spacing w:line="244" w:lineRule="auto" w:before="71"/>
              <w:ind w:left="178" w:right="90" w:hanging="109"/>
              <w:jc w:val="left"/>
              <w:rPr>
                <w:rFonts w:ascii="宋体" w:hAnsi="宋体" w:cs="宋体" w:eastAsia="宋体" w:hint="default"/>
                <w:sz w:val="18"/>
                <w:szCs w:val="18"/>
              </w:rPr>
            </w:pPr>
            <w:r>
              <w:rPr>
                <w:rFonts w:ascii="宋体" w:hAnsi="宋体" w:cs="宋体" w:eastAsia="宋体" w:hint="default"/>
                <w:color w:val="FFFFFF"/>
                <w:spacing w:val="-20"/>
                <w:sz w:val="18"/>
                <w:szCs w:val="18"/>
              </w:rPr>
              <w:t>本期期末金额较上期 </w:t>
            </w:r>
            <w:r>
              <w:rPr>
                <w:rFonts w:ascii="宋体" w:hAnsi="宋体" w:cs="宋体" w:eastAsia="宋体" w:hint="default"/>
                <w:color w:val="FFFFFF"/>
                <w:spacing w:val="-17"/>
                <w:sz w:val="18"/>
                <w:szCs w:val="18"/>
              </w:rPr>
              <w:t>期末变动比例</w:t>
            </w:r>
            <w:r>
              <w:rPr>
                <w:rFonts w:ascii="宋体" w:hAnsi="宋体" w:cs="宋体" w:eastAsia="宋体" w:hint="default"/>
                <w:color w:val="FFFFFF"/>
                <w:spacing w:val="-56"/>
                <w:sz w:val="18"/>
                <w:szCs w:val="18"/>
              </w:rPr>
              <w:t> </w:t>
            </w:r>
            <w:r>
              <w:rPr>
                <w:rFonts w:ascii="宋体" w:hAnsi="宋体" w:cs="宋体" w:eastAsia="宋体" w:hint="default"/>
                <w:color w:val="FFFFFF"/>
                <w:spacing w:val="-20"/>
                <w:sz w:val="18"/>
                <w:szCs w:val="18"/>
              </w:rPr>
              <w:t>(%)</w:t>
            </w:r>
            <w:r>
              <w:rPr>
                <w:rFonts w:ascii="宋体" w:hAnsi="宋体" w:cs="宋体" w:eastAsia="宋体" w:hint="default"/>
                <w:sz w:val="18"/>
                <w:szCs w:val="18"/>
              </w:rPr>
            </w:r>
          </w:p>
        </w:tc>
      </w:tr>
      <w:tr>
        <w:trPr>
          <w:trHeight w:val="340" w:hRule="exact"/>
        </w:trPr>
        <w:tc>
          <w:tcPr>
            <w:tcW w:w="1606"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应收票据</w:t>
            </w:r>
            <w:r>
              <w:rPr>
                <w:rFonts w:ascii="宋体" w:hAnsi="宋体" w:cs="宋体" w:eastAsia="宋体" w:hint="default"/>
                <w:sz w:val="17"/>
                <w:szCs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110"/>
                <w:sz w:val="17"/>
              </w:rPr>
              <w:t>57</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0"/>
                <w:sz w:val="17"/>
              </w:rPr>
              <w:t>0.0</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110"/>
                <w:sz w:val="17"/>
              </w:rPr>
              <w:t>38</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0"/>
                <w:sz w:val="17"/>
              </w:rPr>
              <w:t>0.0</w:t>
            </w:r>
            <w:r>
              <w:rPr>
                <w:rFonts w:ascii="宋体"/>
                <w:sz w:val="17"/>
              </w:rPr>
            </w:r>
          </w:p>
        </w:tc>
        <w:tc>
          <w:tcPr>
            <w:tcW w:w="1606"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3"/>
              <w:jc w:val="right"/>
              <w:rPr>
                <w:rFonts w:ascii="宋体" w:hAnsi="宋体" w:cs="宋体" w:eastAsia="宋体" w:hint="default"/>
                <w:sz w:val="17"/>
                <w:szCs w:val="17"/>
              </w:rPr>
            </w:pPr>
            <w:r>
              <w:rPr>
                <w:rFonts w:ascii="宋体"/>
                <w:color w:val="231F20"/>
                <w:w w:val="95"/>
                <w:sz w:val="17"/>
              </w:rPr>
              <w:t>50.0</w:t>
            </w:r>
            <w:r>
              <w:rPr>
                <w:rFonts w:ascii="宋体"/>
                <w:sz w:val="17"/>
              </w:rPr>
            </w:r>
          </w:p>
        </w:tc>
      </w:tr>
      <w:tr>
        <w:trPr>
          <w:trHeight w:val="340" w:hRule="exact"/>
        </w:trPr>
        <w:tc>
          <w:tcPr>
            <w:tcW w:w="1606"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4" w:right="0"/>
              <w:jc w:val="left"/>
              <w:rPr>
                <w:rFonts w:ascii="宋体" w:hAnsi="宋体" w:cs="宋体" w:eastAsia="宋体" w:hint="default"/>
                <w:sz w:val="17"/>
                <w:szCs w:val="17"/>
              </w:rPr>
            </w:pPr>
            <w:r>
              <w:rPr>
                <w:rFonts w:ascii="宋体" w:hAnsi="宋体" w:cs="宋体" w:eastAsia="宋体" w:hint="default"/>
                <w:color w:val="231F20"/>
                <w:sz w:val="17"/>
                <w:szCs w:val="17"/>
              </w:rPr>
              <w:t>其他应收款</w:t>
            </w:r>
            <w:r>
              <w:rPr>
                <w:rFonts w:ascii="宋体" w:hAnsi="宋体" w:cs="宋体" w:eastAsia="宋体" w:hint="default"/>
                <w:sz w:val="17"/>
                <w:szCs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9,621</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0"/>
                <w:sz w:val="17"/>
              </w:rPr>
              <w:t>1.6</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4,801</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0"/>
                <w:sz w:val="17"/>
              </w:rPr>
              <w:t>0.9</w:t>
            </w:r>
            <w:r>
              <w:rPr>
                <w:rFonts w:ascii="宋体"/>
                <w:sz w:val="17"/>
              </w:rPr>
            </w:r>
          </w:p>
        </w:tc>
        <w:tc>
          <w:tcPr>
            <w:tcW w:w="1606"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3"/>
              <w:jc w:val="right"/>
              <w:rPr>
                <w:rFonts w:ascii="宋体" w:hAnsi="宋体" w:cs="宋体" w:eastAsia="宋体" w:hint="default"/>
                <w:sz w:val="17"/>
                <w:szCs w:val="17"/>
              </w:rPr>
            </w:pPr>
            <w:r>
              <w:rPr>
                <w:rFonts w:ascii="宋体"/>
                <w:color w:val="231F20"/>
                <w:w w:val="95"/>
                <w:sz w:val="17"/>
              </w:rPr>
              <w:t>100.4</w:t>
            </w:r>
            <w:r>
              <w:rPr>
                <w:rFonts w:ascii="宋体"/>
                <w:sz w:val="17"/>
              </w:rPr>
            </w:r>
          </w:p>
        </w:tc>
      </w:tr>
      <w:tr>
        <w:trPr>
          <w:trHeight w:val="340" w:hRule="exact"/>
        </w:trPr>
        <w:tc>
          <w:tcPr>
            <w:tcW w:w="1606"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4" w:right="0"/>
              <w:jc w:val="left"/>
              <w:rPr>
                <w:rFonts w:ascii="宋体" w:hAnsi="宋体" w:cs="宋体" w:eastAsia="宋体" w:hint="default"/>
                <w:sz w:val="17"/>
                <w:szCs w:val="17"/>
              </w:rPr>
            </w:pPr>
            <w:r>
              <w:rPr>
                <w:rFonts w:ascii="宋体" w:hAnsi="宋体" w:cs="宋体" w:eastAsia="宋体" w:hint="default"/>
                <w:color w:val="231F20"/>
                <w:sz w:val="17"/>
                <w:szCs w:val="17"/>
              </w:rPr>
              <w:t>其他流动资产</w:t>
            </w:r>
            <w:r>
              <w:rPr>
                <w:rFonts w:ascii="宋体" w:hAnsi="宋体" w:cs="宋体" w:eastAsia="宋体" w:hint="default"/>
                <w:sz w:val="17"/>
                <w:szCs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3,267</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0"/>
                <w:sz w:val="17"/>
              </w:rPr>
              <w:t>0.5</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1,262</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0"/>
                <w:sz w:val="17"/>
              </w:rPr>
              <w:t>0.2</w:t>
            </w:r>
            <w:r>
              <w:rPr>
                <w:rFonts w:ascii="宋体"/>
                <w:sz w:val="17"/>
              </w:rPr>
            </w:r>
          </w:p>
        </w:tc>
        <w:tc>
          <w:tcPr>
            <w:tcW w:w="1606"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3"/>
              <w:jc w:val="right"/>
              <w:rPr>
                <w:rFonts w:ascii="宋体" w:hAnsi="宋体" w:cs="宋体" w:eastAsia="宋体" w:hint="default"/>
                <w:sz w:val="17"/>
                <w:szCs w:val="17"/>
              </w:rPr>
            </w:pPr>
            <w:r>
              <w:rPr>
                <w:rFonts w:ascii="宋体"/>
                <w:color w:val="231F20"/>
                <w:w w:val="95"/>
                <w:sz w:val="17"/>
              </w:rPr>
              <w:t>158.9</w:t>
            </w:r>
            <w:r>
              <w:rPr>
                <w:rFonts w:ascii="宋体"/>
                <w:sz w:val="17"/>
              </w:rPr>
            </w:r>
          </w:p>
        </w:tc>
      </w:tr>
      <w:tr>
        <w:trPr>
          <w:trHeight w:val="340" w:hRule="exact"/>
        </w:trPr>
        <w:tc>
          <w:tcPr>
            <w:tcW w:w="1606"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4" w:right="0"/>
              <w:jc w:val="left"/>
              <w:rPr>
                <w:rFonts w:ascii="宋体" w:hAnsi="宋体" w:cs="宋体" w:eastAsia="宋体" w:hint="default"/>
                <w:sz w:val="17"/>
                <w:szCs w:val="17"/>
              </w:rPr>
            </w:pPr>
            <w:r>
              <w:rPr>
                <w:rFonts w:ascii="宋体" w:hAnsi="宋体" w:cs="宋体" w:eastAsia="宋体" w:hint="default"/>
                <w:color w:val="231F20"/>
                <w:sz w:val="17"/>
                <w:szCs w:val="17"/>
              </w:rPr>
              <w:t>长期股权投资</w:t>
            </w:r>
            <w:r>
              <w:rPr>
                <w:rFonts w:ascii="宋体" w:hAnsi="宋体" w:cs="宋体" w:eastAsia="宋体" w:hint="default"/>
                <w:sz w:val="17"/>
                <w:szCs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32,975</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w w:val="90"/>
                <w:sz w:val="17"/>
              </w:rPr>
              <w:t>5.4</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w w:val="95"/>
                <w:sz w:val="17"/>
              </w:rPr>
              <w:t>3,057</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w w:val="90"/>
                <w:sz w:val="17"/>
              </w:rPr>
              <w:t>0.6</w:t>
            </w:r>
            <w:r>
              <w:rPr>
                <w:rFonts w:ascii="宋体"/>
                <w:sz w:val="17"/>
              </w:rPr>
            </w:r>
          </w:p>
        </w:tc>
        <w:tc>
          <w:tcPr>
            <w:tcW w:w="1606"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3"/>
              <w:jc w:val="right"/>
              <w:rPr>
                <w:rFonts w:ascii="宋体" w:hAnsi="宋体" w:cs="宋体" w:eastAsia="宋体" w:hint="default"/>
                <w:sz w:val="17"/>
                <w:szCs w:val="17"/>
              </w:rPr>
            </w:pPr>
            <w:r>
              <w:rPr>
                <w:rFonts w:ascii="宋体"/>
                <w:color w:val="231F20"/>
                <w:w w:val="95"/>
                <w:sz w:val="17"/>
              </w:rPr>
              <w:t>978.7</w:t>
            </w:r>
            <w:r>
              <w:rPr>
                <w:rFonts w:ascii="宋体"/>
                <w:sz w:val="17"/>
              </w:rPr>
            </w:r>
          </w:p>
        </w:tc>
      </w:tr>
      <w:tr>
        <w:trPr>
          <w:trHeight w:val="340" w:hRule="exact"/>
        </w:trPr>
        <w:tc>
          <w:tcPr>
            <w:tcW w:w="1606"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4" w:right="0"/>
              <w:jc w:val="left"/>
              <w:rPr>
                <w:rFonts w:ascii="宋体" w:hAnsi="宋体" w:cs="宋体" w:eastAsia="宋体" w:hint="default"/>
                <w:sz w:val="17"/>
                <w:szCs w:val="17"/>
              </w:rPr>
            </w:pPr>
            <w:r>
              <w:rPr>
                <w:rFonts w:ascii="宋体" w:hAnsi="宋体" w:cs="宋体" w:eastAsia="宋体" w:hint="default"/>
                <w:color w:val="231F20"/>
                <w:sz w:val="17"/>
                <w:szCs w:val="17"/>
              </w:rPr>
              <w:t>在建工程</w:t>
            </w:r>
            <w:r>
              <w:rPr>
                <w:rFonts w:ascii="宋体" w:hAnsi="宋体" w:cs="宋体" w:eastAsia="宋体" w:hint="default"/>
                <w:sz w:val="17"/>
                <w:szCs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sz w:val="17"/>
              </w:rPr>
              <w:t>96,500</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w w:val="95"/>
                <w:sz w:val="17"/>
              </w:rPr>
              <w:t>15.7</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sz w:val="17"/>
              </w:rPr>
              <w:t>57,191</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w w:val="95"/>
                <w:sz w:val="17"/>
              </w:rPr>
              <w:t>10.5</w:t>
            </w:r>
            <w:r>
              <w:rPr>
                <w:rFonts w:ascii="宋体"/>
                <w:sz w:val="17"/>
              </w:rPr>
            </w:r>
          </w:p>
        </w:tc>
        <w:tc>
          <w:tcPr>
            <w:tcW w:w="1606"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3"/>
              <w:jc w:val="right"/>
              <w:rPr>
                <w:rFonts w:ascii="宋体" w:hAnsi="宋体" w:cs="宋体" w:eastAsia="宋体" w:hint="default"/>
                <w:sz w:val="17"/>
                <w:szCs w:val="17"/>
              </w:rPr>
            </w:pPr>
            <w:r>
              <w:rPr>
                <w:rFonts w:ascii="宋体"/>
                <w:color w:val="231F20"/>
                <w:w w:val="95"/>
                <w:sz w:val="17"/>
              </w:rPr>
              <w:t>68.7</w:t>
            </w:r>
            <w:r>
              <w:rPr>
                <w:rFonts w:ascii="宋体"/>
                <w:sz w:val="17"/>
              </w:rPr>
            </w:r>
          </w:p>
        </w:tc>
      </w:tr>
      <w:tr>
        <w:trPr>
          <w:trHeight w:val="340" w:hRule="exact"/>
        </w:trPr>
        <w:tc>
          <w:tcPr>
            <w:tcW w:w="1606"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4" w:right="0"/>
              <w:jc w:val="left"/>
              <w:rPr>
                <w:rFonts w:ascii="宋体" w:hAnsi="宋体" w:cs="宋体" w:eastAsia="宋体" w:hint="default"/>
                <w:sz w:val="17"/>
                <w:szCs w:val="17"/>
              </w:rPr>
            </w:pPr>
            <w:r>
              <w:rPr>
                <w:rFonts w:ascii="宋体" w:hAnsi="宋体" w:cs="宋体" w:eastAsia="宋体" w:hint="default"/>
                <w:color w:val="231F20"/>
                <w:sz w:val="17"/>
                <w:szCs w:val="17"/>
              </w:rPr>
              <w:t>应付票据</w:t>
            </w:r>
            <w:r>
              <w:rPr>
                <w:rFonts w:ascii="宋体" w:hAnsi="宋体" w:cs="宋体" w:eastAsia="宋体" w:hint="default"/>
                <w:sz w:val="17"/>
                <w:szCs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w w:val="110"/>
                <w:sz w:val="17"/>
              </w:rPr>
              <w:t>24</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w w:val="90"/>
                <w:sz w:val="17"/>
              </w:rPr>
              <w:t>0.0</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w w:val="110"/>
                <w:sz w:val="17"/>
              </w:rPr>
              <w:t>108</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w w:val="90"/>
                <w:sz w:val="17"/>
              </w:rPr>
              <w:t>0.0</w:t>
            </w:r>
            <w:r>
              <w:rPr>
                <w:rFonts w:ascii="宋体"/>
                <w:sz w:val="17"/>
              </w:rPr>
            </w:r>
          </w:p>
        </w:tc>
        <w:tc>
          <w:tcPr>
            <w:tcW w:w="1606"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4"/>
              <w:jc w:val="right"/>
              <w:rPr>
                <w:rFonts w:ascii="宋体" w:hAnsi="宋体" w:cs="宋体" w:eastAsia="宋体" w:hint="default"/>
                <w:sz w:val="17"/>
                <w:szCs w:val="17"/>
              </w:rPr>
            </w:pPr>
            <w:r>
              <w:rPr>
                <w:rFonts w:ascii="宋体"/>
                <w:color w:val="231F20"/>
                <w:w w:val="80"/>
                <w:sz w:val="17"/>
              </w:rPr>
              <w:t>(77.8)</w:t>
            </w:r>
            <w:r>
              <w:rPr>
                <w:rFonts w:ascii="宋体"/>
                <w:sz w:val="17"/>
              </w:rPr>
            </w:r>
          </w:p>
        </w:tc>
      </w:tr>
      <w:tr>
        <w:trPr>
          <w:trHeight w:val="340" w:hRule="exact"/>
        </w:trPr>
        <w:tc>
          <w:tcPr>
            <w:tcW w:w="1606"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4" w:right="0"/>
              <w:jc w:val="left"/>
              <w:rPr>
                <w:rFonts w:ascii="宋体" w:hAnsi="宋体" w:cs="宋体" w:eastAsia="宋体" w:hint="default"/>
                <w:sz w:val="17"/>
                <w:szCs w:val="17"/>
              </w:rPr>
            </w:pPr>
            <w:r>
              <w:rPr>
                <w:rFonts w:ascii="宋体" w:hAnsi="宋体" w:cs="宋体" w:eastAsia="宋体" w:hint="default"/>
                <w:color w:val="231F20"/>
                <w:sz w:val="17"/>
                <w:szCs w:val="17"/>
              </w:rPr>
              <w:t>应付账款</w:t>
            </w:r>
            <w:r>
              <w:rPr>
                <w:rFonts w:ascii="宋体" w:hAnsi="宋体" w:cs="宋体" w:eastAsia="宋体" w:hint="default"/>
                <w:sz w:val="17"/>
                <w:szCs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sz w:val="17"/>
              </w:rPr>
              <w:t>163,151</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w w:val="95"/>
                <w:sz w:val="17"/>
              </w:rPr>
              <w:t>26.5</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sz w:val="17"/>
              </w:rPr>
              <w:t>112,373</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w w:val="95"/>
                <w:sz w:val="17"/>
              </w:rPr>
              <w:t>20.5</w:t>
            </w:r>
            <w:r>
              <w:rPr>
                <w:rFonts w:ascii="宋体"/>
                <w:sz w:val="17"/>
              </w:rPr>
            </w:r>
          </w:p>
        </w:tc>
        <w:tc>
          <w:tcPr>
            <w:tcW w:w="1606"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3"/>
              <w:jc w:val="right"/>
              <w:rPr>
                <w:rFonts w:ascii="宋体" w:hAnsi="宋体" w:cs="宋体" w:eastAsia="宋体" w:hint="default"/>
                <w:sz w:val="17"/>
                <w:szCs w:val="17"/>
              </w:rPr>
            </w:pPr>
            <w:r>
              <w:rPr>
                <w:rFonts w:ascii="宋体"/>
                <w:color w:val="231F20"/>
                <w:w w:val="95"/>
                <w:sz w:val="17"/>
              </w:rPr>
              <w:t>45.2</w:t>
            </w:r>
            <w:r>
              <w:rPr>
                <w:rFonts w:ascii="宋体"/>
                <w:sz w:val="17"/>
              </w:rPr>
            </w:r>
          </w:p>
        </w:tc>
      </w:tr>
      <w:tr>
        <w:trPr>
          <w:trHeight w:val="340" w:hRule="exact"/>
        </w:trPr>
        <w:tc>
          <w:tcPr>
            <w:tcW w:w="1606"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4" w:right="0"/>
              <w:jc w:val="left"/>
              <w:rPr>
                <w:rFonts w:ascii="宋体" w:hAnsi="宋体" w:cs="宋体" w:eastAsia="宋体" w:hint="default"/>
                <w:sz w:val="17"/>
                <w:szCs w:val="17"/>
              </w:rPr>
            </w:pPr>
            <w:r>
              <w:rPr>
                <w:rFonts w:ascii="宋体" w:hAnsi="宋体" w:cs="宋体" w:eastAsia="宋体" w:hint="default"/>
                <w:color w:val="231F20"/>
                <w:sz w:val="17"/>
                <w:szCs w:val="17"/>
              </w:rPr>
              <w:t>应交税费</w:t>
            </w:r>
            <w:r>
              <w:rPr>
                <w:rFonts w:ascii="宋体" w:hAnsi="宋体" w:cs="宋体" w:eastAsia="宋体" w:hint="default"/>
                <w:sz w:val="17"/>
                <w:szCs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w w:val="95"/>
                <w:sz w:val="17"/>
              </w:rPr>
              <w:t>3,163</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w w:val="90"/>
                <w:sz w:val="17"/>
              </w:rPr>
              <w:t>0.5</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w w:val="95"/>
                <w:sz w:val="17"/>
              </w:rPr>
              <w:t>1,467</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w w:val="90"/>
                <w:sz w:val="17"/>
              </w:rPr>
              <w:t>0.3</w:t>
            </w:r>
            <w:r>
              <w:rPr>
                <w:rFonts w:ascii="宋体"/>
                <w:sz w:val="17"/>
              </w:rPr>
            </w:r>
          </w:p>
        </w:tc>
        <w:tc>
          <w:tcPr>
            <w:tcW w:w="1606"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3"/>
              <w:jc w:val="right"/>
              <w:rPr>
                <w:rFonts w:ascii="宋体" w:hAnsi="宋体" w:cs="宋体" w:eastAsia="宋体" w:hint="default"/>
                <w:sz w:val="17"/>
                <w:szCs w:val="17"/>
              </w:rPr>
            </w:pPr>
            <w:r>
              <w:rPr>
                <w:rFonts w:ascii="宋体"/>
                <w:color w:val="231F20"/>
                <w:w w:val="95"/>
                <w:sz w:val="17"/>
              </w:rPr>
              <w:t>115.6</w:t>
            </w:r>
            <w:r>
              <w:rPr>
                <w:rFonts w:ascii="宋体"/>
                <w:sz w:val="17"/>
              </w:rPr>
            </w:r>
          </w:p>
        </w:tc>
      </w:tr>
      <w:tr>
        <w:trPr>
          <w:trHeight w:val="510" w:hRule="exact"/>
        </w:trPr>
        <w:tc>
          <w:tcPr>
            <w:tcW w:w="1606" w:type="dxa"/>
            <w:tcBorders>
              <w:top w:val="single" w:sz="2" w:space="0" w:color="D71920"/>
              <w:left w:val="nil" w:sz="6" w:space="0" w:color="auto"/>
              <w:bottom w:val="single" w:sz="2" w:space="0" w:color="D71920"/>
              <w:right w:val="single" w:sz="2" w:space="0" w:color="D71920"/>
            </w:tcBorders>
          </w:tcPr>
          <w:p>
            <w:pPr>
              <w:pStyle w:val="TableParagraph"/>
              <w:spacing w:line="259" w:lineRule="auto"/>
              <w:ind w:left="84" w:right="497"/>
              <w:jc w:val="left"/>
              <w:rPr>
                <w:rFonts w:ascii="宋体" w:hAnsi="宋体" w:cs="宋体" w:eastAsia="宋体" w:hint="default"/>
                <w:sz w:val="17"/>
                <w:szCs w:val="17"/>
              </w:rPr>
            </w:pPr>
            <w:r>
              <w:rPr>
                <w:rFonts w:ascii="宋体" w:hAnsi="宋体" w:cs="宋体" w:eastAsia="宋体" w:hint="default"/>
                <w:color w:val="231F20"/>
                <w:sz w:val="17"/>
                <w:szCs w:val="17"/>
              </w:rPr>
              <w:t>一年内到期的 非流动负债</w:t>
            </w:r>
            <w:r>
              <w:rPr>
                <w:rFonts w:ascii="宋体" w:hAnsi="宋体" w:cs="宋体" w:eastAsia="宋体" w:hint="default"/>
                <w:sz w:val="17"/>
                <w:szCs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15"/>
              <w:ind w:right="81"/>
              <w:jc w:val="right"/>
              <w:rPr>
                <w:rFonts w:ascii="宋体" w:hAnsi="宋体" w:cs="宋体" w:eastAsia="宋体" w:hint="default"/>
                <w:sz w:val="17"/>
                <w:szCs w:val="17"/>
              </w:rPr>
            </w:pPr>
            <w:r>
              <w:rPr>
                <w:rFonts w:ascii="宋体"/>
                <w:color w:val="231F20"/>
                <w:w w:val="95"/>
                <w:sz w:val="17"/>
              </w:rPr>
              <w:t>2,856</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15"/>
              <w:ind w:right="81"/>
              <w:jc w:val="right"/>
              <w:rPr>
                <w:rFonts w:ascii="宋体" w:hAnsi="宋体" w:cs="宋体" w:eastAsia="宋体" w:hint="default"/>
                <w:sz w:val="17"/>
                <w:szCs w:val="17"/>
              </w:rPr>
            </w:pPr>
            <w:r>
              <w:rPr>
                <w:rFonts w:ascii="宋体"/>
                <w:color w:val="231F20"/>
                <w:w w:val="90"/>
                <w:sz w:val="17"/>
              </w:rPr>
              <w:t>0.5</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15"/>
              <w:ind w:right="81"/>
              <w:jc w:val="right"/>
              <w:rPr>
                <w:rFonts w:ascii="宋体" w:hAnsi="宋体" w:cs="宋体" w:eastAsia="宋体" w:hint="default"/>
                <w:sz w:val="17"/>
                <w:szCs w:val="17"/>
              </w:rPr>
            </w:pPr>
            <w:r>
              <w:rPr>
                <w:rFonts w:ascii="宋体"/>
                <w:color w:val="231F20"/>
                <w:sz w:val="17"/>
              </w:rPr>
              <w:t>11,380</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15"/>
              <w:ind w:right="81"/>
              <w:jc w:val="right"/>
              <w:rPr>
                <w:rFonts w:ascii="宋体" w:hAnsi="宋体" w:cs="宋体" w:eastAsia="宋体" w:hint="default"/>
                <w:sz w:val="17"/>
                <w:szCs w:val="17"/>
              </w:rPr>
            </w:pPr>
            <w:r>
              <w:rPr>
                <w:rFonts w:ascii="宋体"/>
                <w:color w:val="231F20"/>
                <w:w w:val="90"/>
                <w:sz w:val="17"/>
              </w:rPr>
              <w:t>2.1</w:t>
            </w:r>
            <w:r>
              <w:rPr>
                <w:rFonts w:ascii="宋体"/>
                <w:sz w:val="17"/>
              </w:rPr>
            </w:r>
          </w:p>
        </w:tc>
        <w:tc>
          <w:tcPr>
            <w:tcW w:w="1606"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115"/>
              <w:ind w:right="84"/>
              <w:jc w:val="right"/>
              <w:rPr>
                <w:rFonts w:ascii="宋体" w:hAnsi="宋体" w:cs="宋体" w:eastAsia="宋体" w:hint="default"/>
                <w:sz w:val="17"/>
                <w:szCs w:val="17"/>
              </w:rPr>
            </w:pPr>
            <w:r>
              <w:rPr>
                <w:rFonts w:ascii="宋体"/>
                <w:color w:val="231F20"/>
                <w:w w:val="80"/>
                <w:sz w:val="17"/>
              </w:rPr>
              <w:t>(74.9)</w:t>
            </w:r>
            <w:r>
              <w:rPr>
                <w:rFonts w:ascii="宋体"/>
                <w:sz w:val="17"/>
              </w:rPr>
            </w:r>
          </w:p>
        </w:tc>
      </w:tr>
      <w:tr>
        <w:trPr>
          <w:trHeight w:val="340" w:hRule="exact"/>
        </w:trPr>
        <w:tc>
          <w:tcPr>
            <w:tcW w:w="1606"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4" w:right="0"/>
              <w:jc w:val="left"/>
              <w:rPr>
                <w:rFonts w:ascii="宋体" w:hAnsi="宋体" w:cs="宋体" w:eastAsia="宋体" w:hint="default"/>
                <w:sz w:val="17"/>
                <w:szCs w:val="17"/>
              </w:rPr>
            </w:pPr>
            <w:r>
              <w:rPr>
                <w:rFonts w:ascii="宋体" w:hAnsi="宋体" w:cs="宋体" w:eastAsia="宋体" w:hint="default"/>
                <w:color w:val="231F20"/>
                <w:sz w:val="17"/>
                <w:szCs w:val="17"/>
              </w:rPr>
              <w:t>长期借款</w:t>
            </w:r>
            <w:r>
              <w:rPr>
                <w:rFonts w:ascii="宋体" w:hAnsi="宋体" w:cs="宋体" w:eastAsia="宋体" w:hint="default"/>
                <w:sz w:val="17"/>
                <w:szCs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w w:val="95"/>
                <w:sz w:val="17"/>
              </w:rPr>
              <w:t>1,748</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w w:val="90"/>
                <w:sz w:val="17"/>
              </w:rPr>
              <w:t>0.3</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w w:val="110"/>
                <w:sz w:val="17"/>
              </w:rPr>
              <w:t>420</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w w:val="90"/>
                <w:sz w:val="17"/>
              </w:rPr>
              <w:t>0.1</w:t>
            </w:r>
            <w:r>
              <w:rPr>
                <w:rFonts w:ascii="宋体"/>
                <w:sz w:val="17"/>
              </w:rPr>
            </w:r>
          </w:p>
        </w:tc>
        <w:tc>
          <w:tcPr>
            <w:tcW w:w="1606"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4"/>
              <w:jc w:val="right"/>
              <w:rPr>
                <w:rFonts w:ascii="宋体" w:hAnsi="宋体" w:cs="宋体" w:eastAsia="宋体" w:hint="default"/>
                <w:sz w:val="17"/>
                <w:szCs w:val="17"/>
              </w:rPr>
            </w:pPr>
            <w:r>
              <w:rPr>
                <w:rFonts w:ascii="宋体"/>
                <w:color w:val="231F20"/>
                <w:w w:val="95"/>
                <w:sz w:val="17"/>
              </w:rPr>
              <w:t>316.2</w:t>
            </w:r>
            <w:r>
              <w:rPr>
                <w:rFonts w:ascii="宋体"/>
                <w:sz w:val="17"/>
              </w:rPr>
            </w:r>
          </w:p>
        </w:tc>
      </w:tr>
      <w:tr>
        <w:trPr>
          <w:trHeight w:val="340" w:hRule="exact"/>
        </w:trPr>
        <w:tc>
          <w:tcPr>
            <w:tcW w:w="1606"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3" w:right="0"/>
              <w:jc w:val="left"/>
              <w:rPr>
                <w:rFonts w:ascii="宋体" w:hAnsi="宋体" w:cs="宋体" w:eastAsia="宋体" w:hint="default"/>
                <w:sz w:val="17"/>
                <w:szCs w:val="17"/>
              </w:rPr>
            </w:pPr>
            <w:r>
              <w:rPr>
                <w:rFonts w:ascii="宋体" w:hAnsi="宋体" w:cs="宋体" w:eastAsia="宋体" w:hint="default"/>
                <w:color w:val="231F20"/>
                <w:sz w:val="17"/>
                <w:szCs w:val="17"/>
              </w:rPr>
              <w:t>应付债券</w:t>
            </w:r>
            <w:r>
              <w:rPr>
                <w:rFonts w:ascii="宋体" w:hAnsi="宋体" w:cs="宋体" w:eastAsia="宋体" w:hint="default"/>
                <w:sz w:val="17"/>
                <w:szCs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sz w:val="17"/>
              </w:rPr>
              <w:t>38,928</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w w:val="90"/>
                <w:sz w:val="17"/>
              </w:rPr>
              <w:t>6.3</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sz w:val="17"/>
              </w:rPr>
              <w:t>23,460</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w w:val="90"/>
                <w:sz w:val="17"/>
              </w:rPr>
              <w:t>4.3</w:t>
            </w:r>
            <w:r>
              <w:rPr>
                <w:rFonts w:ascii="宋体"/>
                <w:sz w:val="17"/>
              </w:rPr>
            </w:r>
          </w:p>
        </w:tc>
        <w:tc>
          <w:tcPr>
            <w:tcW w:w="1606"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4"/>
              <w:jc w:val="right"/>
              <w:rPr>
                <w:rFonts w:ascii="宋体" w:hAnsi="宋体" w:cs="宋体" w:eastAsia="宋体" w:hint="default"/>
                <w:sz w:val="17"/>
                <w:szCs w:val="17"/>
              </w:rPr>
            </w:pPr>
            <w:r>
              <w:rPr>
                <w:rFonts w:ascii="宋体"/>
                <w:color w:val="231F20"/>
                <w:w w:val="95"/>
                <w:sz w:val="17"/>
              </w:rPr>
              <w:t>65.9</w:t>
            </w:r>
            <w:r>
              <w:rPr>
                <w:rFonts w:ascii="宋体"/>
                <w:sz w:val="17"/>
              </w:rPr>
            </w:r>
          </w:p>
        </w:tc>
      </w:tr>
      <w:tr>
        <w:trPr>
          <w:trHeight w:val="340" w:hRule="exact"/>
        </w:trPr>
        <w:tc>
          <w:tcPr>
            <w:tcW w:w="1606"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3" w:right="0"/>
              <w:jc w:val="left"/>
              <w:rPr>
                <w:rFonts w:ascii="宋体" w:hAnsi="宋体" w:cs="宋体" w:eastAsia="宋体" w:hint="default"/>
                <w:sz w:val="17"/>
                <w:szCs w:val="17"/>
              </w:rPr>
            </w:pPr>
            <w:r>
              <w:rPr>
                <w:rFonts w:ascii="宋体" w:hAnsi="宋体" w:cs="宋体" w:eastAsia="宋体" w:hint="default"/>
                <w:color w:val="231F20"/>
                <w:sz w:val="17"/>
                <w:szCs w:val="17"/>
              </w:rPr>
              <w:t>长期应付款</w:t>
            </w:r>
            <w:r>
              <w:rPr>
                <w:rFonts w:ascii="宋体" w:hAnsi="宋体" w:cs="宋体" w:eastAsia="宋体" w:hint="default"/>
                <w:sz w:val="17"/>
                <w:szCs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w w:val="110"/>
                <w:sz w:val="17"/>
              </w:rPr>
              <w:t>271</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w w:val="90"/>
                <w:sz w:val="17"/>
              </w:rPr>
              <w:t>0.0</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w w:val="110"/>
                <w:sz w:val="17"/>
              </w:rPr>
              <w:t>120</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w w:val="90"/>
                <w:sz w:val="17"/>
              </w:rPr>
              <w:t>0.0</w:t>
            </w:r>
            <w:r>
              <w:rPr>
                <w:rFonts w:ascii="宋体"/>
                <w:sz w:val="17"/>
              </w:rPr>
            </w:r>
          </w:p>
        </w:tc>
        <w:tc>
          <w:tcPr>
            <w:tcW w:w="1606"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4"/>
              <w:jc w:val="right"/>
              <w:rPr>
                <w:rFonts w:ascii="宋体" w:hAnsi="宋体" w:cs="宋体" w:eastAsia="宋体" w:hint="default"/>
                <w:sz w:val="17"/>
                <w:szCs w:val="17"/>
              </w:rPr>
            </w:pPr>
            <w:r>
              <w:rPr>
                <w:rFonts w:ascii="宋体"/>
                <w:color w:val="231F20"/>
                <w:w w:val="95"/>
                <w:sz w:val="17"/>
              </w:rPr>
              <w:t>125.8</w:t>
            </w:r>
            <w:r>
              <w:rPr>
                <w:rFonts w:ascii="宋体"/>
                <w:sz w:val="17"/>
              </w:rPr>
            </w:r>
          </w:p>
        </w:tc>
      </w:tr>
      <w:tr>
        <w:trPr>
          <w:trHeight w:val="340" w:hRule="exact"/>
        </w:trPr>
        <w:tc>
          <w:tcPr>
            <w:tcW w:w="1606"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3" w:right="0"/>
              <w:jc w:val="left"/>
              <w:rPr>
                <w:rFonts w:ascii="宋体" w:hAnsi="宋体" w:cs="宋体" w:eastAsia="宋体" w:hint="default"/>
                <w:sz w:val="17"/>
                <w:szCs w:val="17"/>
              </w:rPr>
            </w:pPr>
            <w:r>
              <w:rPr>
                <w:rFonts w:ascii="宋体" w:hAnsi="宋体" w:cs="宋体" w:eastAsia="宋体" w:hint="default"/>
                <w:color w:val="231F20"/>
                <w:sz w:val="17"/>
                <w:szCs w:val="17"/>
              </w:rPr>
              <w:t>递延收益</w:t>
            </w:r>
            <w:r>
              <w:rPr>
                <w:rFonts w:ascii="宋体" w:hAnsi="宋体" w:cs="宋体" w:eastAsia="宋体" w:hint="default"/>
                <w:sz w:val="17"/>
                <w:szCs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w w:val="95"/>
                <w:sz w:val="17"/>
              </w:rPr>
              <w:t>2,005</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w w:val="90"/>
                <w:sz w:val="17"/>
              </w:rPr>
              <w:t>0.3</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w w:val="95"/>
                <w:sz w:val="17"/>
              </w:rPr>
              <w:t>1,497</w:t>
            </w:r>
            <w:r>
              <w:rPr>
                <w:rFonts w:ascii="宋体"/>
                <w:sz w:val="17"/>
              </w:rPr>
            </w:r>
          </w:p>
        </w:tc>
        <w:tc>
          <w:tcPr>
            <w:tcW w:w="160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0"/>
                <w:sz w:val="17"/>
              </w:rPr>
              <w:t>0.3</w:t>
            </w:r>
            <w:r>
              <w:rPr>
                <w:rFonts w:ascii="宋体"/>
                <w:sz w:val="17"/>
              </w:rPr>
            </w:r>
          </w:p>
        </w:tc>
        <w:tc>
          <w:tcPr>
            <w:tcW w:w="1606"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4"/>
              <w:jc w:val="right"/>
              <w:rPr>
                <w:rFonts w:ascii="宋体" w:hAnsi="宋体" w:cs="宋体" w:eastAsia="宋体" w:hint="default"/>
                <w:sz w:val="17"/>
                <w:szCs w:val="17"/>
              </w:rPr>
            </w:pPr>
            <w:r>
              <w:rPr>
                <w:rFonts w:ascii="宋体"/>
                <w:color w:val="231F20"/>
                <w:w w:val="95"/>
                <w:sz w:val="17"/>
              </w:rPr>
              <w:t>33.9</w:t>
            </w:r>
            <w:r>
              <w:rPr>
                <w:rFonts w:ascii="宋体"/>
                <w:sz w:val="17"/>
              </w:rPr>
            </w:r>
          </w:p>
        </w:tc>
      </w:tr>
    </w:tbl>
    <w:p>
      <w:pPr>
        <w:spacing w:line="240" w:lineRule="auto" w:before="2"/>
        <w:rPr>
          <w:rFonts w:ascii="宋体" w:hAnsi="宋体" w:cs="宋体" w:eastAsia="宋体" w:hint="default"/>
          <w:sz w:val="15"/>
          <w:szCs w:val="15"/>
        </w:rPr>
      </w:pPr>
    </w:p>
    <w:p>
      <w:pPr>
        <w:pStyle w:val="Heading5"/>
        <w:spacing w:line="240" w:lineRule="auto" w:before="23"/>
        <w:ind w:right="2152"/>
        <w:jc w:val="left"/>
      </w:pPr>
      <w:r>
        <w:rPr>
          <w:color w:val="231F20"/>
        </w:rPr>
        <w:t>其他说明：</w:t>
      </w:r>
      <w:r>
        <w:rPr/>
      </w:r>
    </w:p>
    <w:p>
      <w:pPr>
        <w:pStyle w:val="BodyText"/>
        <w:spacing w:line="240" w:lineRule="auto" w:before="156"/>
        <w:ind w:right="2152"/>
        <w:jc w:val="left"/>
        <w:rPr>
          <w:rFonts w:ascii="宋体" w:hAnsi="宋体" w:cs="宋体" w:eastAsia="宋体" w:hint="default"/>
        </w:rPr>
      </w:pPr>
      <w:r>
        <w:rPr>
          <w:rFonts w:ascii="宋体" w:hAnsi="宋体" w:cs="宋体" w:eastAsia="宋体" w:hint="default"/>
          <w:color w:val="231F20"/>
        </w:rPr>
        <w:t>·应收票据：应收票据的增加主要是由于报告期内客户开具的票据增加所致；</w:t>
      </w:r>
      <w:r>
        <w:rPr>
          <w:rFonts w:ascii="宋体" w:hAnsi="宋体" w:cs="宋体" w:eastAsia="宋体" w:hint="default"/>
        </w:rPr>
      </w:r>
    </w:p>
    <w:p>
      <w:pPr>
        <w:pStyle w:val="BodyText"/>
        <w:spacing w:line="240" w:lineRule="auto" w:before="44"/>
        <w:ind w:right="2152"/>
        <w:jc w:val="left"/>
        <w:rPr>
          <w:rFonts w:ascii="宋体" w:hAnsi="宋体" w:cs="宋体" w:eastAsia="宋体" w:hint="default"/>
        </w:rPr>
      </w:pPr>
      <w:r>
        <w:rPr>
          <w:rFonts w:ascii="宋体" w:hAnsi="宋体" w:cs="宋体" w:eastAsia="宋体" w:hint="default"/>
          <w:color w:val="231F20"/>
        </w:rPr>
        <w:t>·其他应收款：其他应收款的增加主要是由于应收铁塔公司出售铁塔资产的交易对价所致；</w:t>
      </w:r>
      <w:r>
        <w:rPr>
          <w:rFonts w:ascii="宋体" w:hAnsi="宋体" w:cs="宋体" w:eastAsia="宋体" w:hint="default"/>
        </w:rPr>
      </w:r>
    </w:p>
    <w:p>
      <w:pPr>
        <w:pStyle w:val="BodyText"/>
        <w:spacing w:line="240" w:lineRule="auto" w:before="44"/>
        <w:ind w:right="2152"/>
        <w:jc w:val="left"/>
        <w:rPr>
          <w:rFonts w:ascii="宋体" w:hAnsi="宋体" w:cs="宋体" w:eastAsia="宋体" w:hint="default"/>
        </w:rPr>
      </w:pPr>
      <w:r>
        <w:rPr>
          <w:rFonts w:ascii="宋体" w:hAnsi="宋体" w:cs="宋体" w:eastAsia="宋体" w:hint="default"/>
          <w:color w:val="231F20"/>
        </w:rPr>
        <w:t>·其他流动资产：其他流动资产的增加主要是由于预缴增值税增加所致；</w:t>
      </w:r>
      <w:r>
        <w:rPr>
          <w:rFonts w:ascii="宋体" w:hAnsi="宋体" w:cs="宋体" w:eastAsia="宋体" w:hint="default"/>
        </w:rPr>
      </w:r>
    </w:p>
    <w:p>
      <w:pPr>
        <w:pStyle w:val="BodyText"/>
        <w:spacing w:line="240" w:lineRule="auto" w:before="44"/>
        <w:ind w:right="2152"/>
        <w:jc w:val="left"/>
        <w:rPr>
          <w:rFonts w:ascii="宋体" w:hAnsi="宋体" w:cs="宋体" w:eastAsia="宋体" w:hint="default"/>
        </w:rPr>
      </w:pPr>
      <w:r>
        <w:rPr>
          <w:rFonts w:ascii="宋体" w:hAnsi="宋体" w:cs="宋体" w:eastAsia="宋体" w:hint="default"/>
          <w:color w:val="231F20"/>
        </w:rPr>
        <w:t>·长期股权投资：长期股权投资的增长主要是由于联通运营公司向铁塔公司注资所致；</w:t>
      </w:r>
      <w:r>
        <w:rPr>
          <w:rFonts w:ascii="宋体" w:hAnsi="宋体" w:cs="宋体" w:eastAsia="宋体" w:hint="default"/>
        </w:rPr>
      </w:r>
    </w:p>
    <w:p>
      <w:pPr>
        <w:pStyle w:val="BodyText"/>
        <w:spacing w:line="240" w:lineRule="auto" w:before="39"/>
        <w:ind w:right="2152"/>
        <w:jc w:val="left"/>
        <w:rPr>
          <w:rFonts w:ascii="宋体" w:hAnsi="宋体" w:cs="宋体" w:eastAsia="宋体" w:hint="default"/>
          <w:sz w:val="20"/>
          <w:szCs w:val="20"/>
        </w:rPr>
      </w:pPr>
      <w:r>
        <w:rPr>
          <w:rFonts w:ascii="宋体" w:hAnsi="宋体" w:cs="宋体" w:eastAsia="宋体" w:hint="default"/>
          <w:color w:val="231F20"/>
          <w:position w:val="1"/>
        </w:rPr>
        <w:t>·在建工程：在建工程的增加主要是由于网络工程建设增加所致</w:t>
      </w:r>
      <w:r>
        <w:rPr>
          <w:rFonts w:ascii="宋体" w:hAnsi="宋体" w:cs="宋体" w:eastAsia="宋体" w:hint="default"/>
          <w:color w:val="231F20"/>
          <w:sz w:val="20"/>
          <w:szCs w:val="20"/>
        </w:rPr>
        <w:t>；</w:t>
      </w:r>
      <w:r>
        <w:rPr>
          <w:rFonts w:ascii="宋体" w:hAnsi="宋体" w:cs="宋体" w:eastAsia="宋体" w:hint="default"/>
          <w:sz w:val="20"/>
          <w:szCs w:val="20"/>
        </w:rPr>
      </w:r>
    </w:p>
    <w:p>
      <w:pPr>
        <w:pStyle w:val="BodyText"/>
        <w:spacing w:line="240" w:lineRule="auto" w:before="43"/>
        <w:ind w:right="2152"/>
        <w:jc w:val="left"/>
        <w:rPr>
          <w:rFonts w:ascii="宋体" w:hAnsi="宋体" w:cs="宋体" w:eastAsia="宋体" w:hint="default"/>
        </w:rPr>
      </w:pPr>
      <w:r>
        <w:rPr>
          <w:rFonts w:ascii="宋体" w:hAnsi="宋体" w:cs="宋体" w:eastAsia="宋体" w:hint="default"/>
          <w:color w:val="231F20"/>
        </w:rPr>
        <w:t>·应付票据：应付票据的减少主要是由于应付的商业承兑汇票减少所致；</w:t>
      </w:r>
      <w:r>
        <w:rPr>
          <w:rFonts w:ascii="宋体" w:hAnsi="宋体" w:cs="宋体" w:eastAsia="宋体" w:hint="default"/>
        </w:rPr>
      </w:r>
    </w:p>
    <w:p>
      <w:pPr>
        <w:pStyle w:val="BodyText"/>
        <w:spacing w:line="240" w:lineRule="auto" w:before="44"/>
        <w:ind w:right="2152"/>
        <w:jc w:val="left"/>
        <w:rPr>
          <w:rFonts w:ascii="宋体" w:hAnsi="宋体" w:cs="宋体" w:eastAsia="宋体" w:hint="default"/>
        </w:rPr>
      </w:pPr>
      <w:r>
        <w:rPr>
          <w:rFonts w:ascii="宋体" w:hAnsi="宋体" w:cs="宋体" w:eastAsia="宋体" w:hint="default"/>
          <w:color w:val="231F20"/>
        </w:rPr>
        <w:t>·应付账款：应付账款的增加主要是由于应付工程及设备款增加所致；</w:t>
      </w:r>
      <w:r>
        <w:rPr>
          <w:rFonts w:ascii="宋体" w:hAnsi="宋体" w:cs="宋体" w:eastAsia="宋体" w:hint="default"/>
        </w:rPr>
      </w:r>
    </w:p>
    <w:p>
      <w:pPr>
        <w:pStyle w:val="BodyText"/>
        <w:spacing w:line="240" w:lineRule="auto" w:before="44"/>
        <w:ind w:right="2152"/>
        <w:jc w:val="left"/>
        <w:rPr>
          <w:rFonts w:ascii="宋体" w:hAnsi="宋体" w:cs="宋体" w:eastAsia="宋体" w:hint="default"/>
        </w:rPr>
      </w:pPr>
      <w:r>
        <w:rPr>
          <w:rFonts w:ascii="宋体" w:hAnsi="宋体" w:cs="宋体" w:eastAsia="宋体" w:hint="default"/>
          <w:color w:val="231F20"/>
        </w:rPr>
        <w:t>·应交税费：应交税费的增加主要是由于尚未支付的企业所得税增加所致；</w:t>
      </w:r>
      <w:r>
        <w:rPr>
          <w:rFonts w:ascii="宋体" w:hAnsi="宋体" w:cs="宋体" w:eastAsia="宋体" w:hint="default"/>
        </w:rPr>
      </w:r>
    </w:p>
    <w:p>
      <w:pPr>
        <w:pStyle w:val="BodyText"/>
        <w:spacing w:line="240" w:lineRule="auto" w:before="44"/>
        <w:ind w:right="2152"/>
        <w:jc w:val="left"/>
        <w:rPr>
          <w:rFonts w:ascii="宋体" w:hAnsi="宋体" w:cs="宋体" w:eastAsia="宋体" w:hint="default"/>
        </w:rPr>
      </w:pPr>
      <w:r>
        <w:rPr>
          <w:rFonts w:ascii="宋体" w:hAnsi="宋体" w:cs="宋体" w:eastAsia="宋体" w:hint="default"/>
          <w:color w:val="231F20"/>
        </w:rPr>
        <w:t>·一年内到期的非流动负债：一年内到期的非流动负债的减少主要是由于一年内到期的应付债券减少所致；</w:t>
      </w:r>
      <w:r>
        <w:rPr>
          <w:rFonts w:ascii="宋体" w:hAnsi="宋体" w:cs="宋体" w:eastAsia="宋体" w:hint="default"/>
        </w:rPr>
      </w:r>
    </w:p>
    <w:p>
      <w:pPr>
        <w:pStyle w:val="BodyText"/>
        <w:spacing w:line="240" w:lineRule="auto" w:before="44"/>
        <w:ind w:right="2152"/>
        <w:jc w:val="left"/>
        <w:rPr>
          <w:rFonts w:ascii="宋体" w:hAnsi="宋体" w:cs="宋体" w:eastAsia="宋体" w:hint="default"/>
        </w:rPr>
      </w:pPr>
      <w:r>
        <w:rPr>
          <w:rFonts w:ascii="宋体" w:hAnsi="宋体" w:cs="宋体" w:eastAsia="宋体" w:hint="default"/>
          <w:color w:val="231F20"/>
        </w:rPr>
        <w:t>·长期借款：长期借款的增加主要是由于用于宽带乡村和中小城市基础网络建设的信用借款增加所致；</w:t>
      </w:r>
      <w:r>
        <w:rPr>
          <w:rFonts w:ascii="宋体" w:hAnsi="宋体" w:cs="宋体" w:eastAsia="宋体" w:hint="default"/>
        </w:rPr>
      </w:r>
    </w:p>
    <w:p>
      <w:pPr>
        <w:pStyle w:val="BodyText"/>
        <w:spacing w:line="240" w:lineRule="auto" w:before="54"/>
        <w:ind w:right="2152"/>
        <w:jc w:val="left"/>
        <w:rPr>
          <w:rFonts w:ascii="宋体" w:hAnsi="宋体" w:cs="宋体" w:eastAsia="宋体" w:hint="default"/>
        </w:rPr>
      </w:pPr>
      <w:r>
        <w:rPr>
          <w:rFonts w:ascii="宋体" w:hAnsi="宋体" w:cs="宋体" w:eastAsia="宋体" w:hint="default"/>
          <w:color w:val="231F20"/>
        </w:rPr>
        <w:t>·应付债券：应付债券的增加主要是由于</w:t>
      </w:r>
      <w:r>
        <w:rPr>
          <w:rFonts w:ascii="宋体" w:hAnsi="宋体" w:cs="宋体" w:eastAsia="宋体" w:hint="default"/>
          <w:color w:val="231F20"/>
          <w:spacing w:val="-51"/>
        </w:rPr>
        <w:t> </w:t>
      </w:r>
      <w:r>
        <w:rPr>
          <w:rFonts w:ascii="宋体" w:hAnsi="宋体" w:cs="宋体" w:eastAsia="宋体" w:hint="default"/>
          <w:color w:val="231F20"/>
        </w:rPr>
        <w:t>2015</w:t>
      </w:r>
      <w:r>
        <w:rPr>
          <w:rFonts w:ascii="宋体" w:hAnsi="宋体" w:cs="宋体" w:eastAsia="宋体" w:hint="default"/>
          <w:color w:val="231F20"/>
          <w:spacing w:val="-51"/>
        </w:rPr>
        <w:t> </w:t>
      </w:r>
      <w:r>
        <w:rPr>
          <w:rFonts w:ascii="宋体" w:hAnsi="宋体" w:cs="宋体" w:eastAsia="宋体" w:hint="default"/>
          <w:color w:val="231F20"/>
        </w:rPr>
        <w:t>年发行的中期票据增长所致；</w:t>
      </w:r>
      <w:r>
        <w:rPr>
          <w:rFonts w:ascii="宋体" w:hAnsi="宋体" w:cs="宋体" w:eastAsia="宋体" w:hint="default"/>
        </w:rPr>
      </w:r>
    </w:p>
    <w:p>
      <w:pPr>
        <w:pStyle w:val="BodyText"/>
        <w:spacing w:line="240" w:lineRule="auto" w:before="54"/>
        <w:ind w:right="2152"/>
        <w:jc w:val="left"/>
        <w:rPr>
          <w:rFonts w:ascii="宋体" w:hAnsi="宋体" w:cs="宋体" w:eastAsia="宋体" w:hint="default"/>
        </w:rPr>
      </w:pPr>
      <w:r>
        <w:rPr>
          <w:rFonts w:ascii="宋体" w:hAnsi="宋体" w:cs="宋体" w:eastAsia="宋体" w:hint="default"/>
          <w:color w:val="231F20"/>
        </w:rPr>
        <w:t>·长期应付款：长期应付款的增加主要是由于应付融资租赁款增加所致；</w:t>
      </w:r>
      <w:r>
        <w:rPr>
          <w:rFonts w:ascii="宋体" w:hAnsi="宋体" w:cs="宋体" w:eastAsia="宋体" w:hint="default"/>
        </w:rPr>
      </w:r>
    </w:p>
    <w:p>
      <w:pPr>
        <w:pStyle w:val="BodyText"/>
        <w:spacing w:line="240" w:lineRule="auto" w:before="54"/>
        <w:ind w:right="2152"/>
        <w:jc w:val="left"/>
        <w:rPr>
          <w:rFonts w:ascii="宋体" w:hAnsi="宋体" w:cs="宋体" w:eastAsia="宋体" w:hint="default"/>
        </w:rPr>
      </w:pPr>
      <w:r>
        <w:rPr>
          <w:rFonts w:ascii="宋体" w:hAnsi="宋体" w:cs="宋体" w:eastAsia="宋体" w:hint="default"/>
          <w:color w:val="231F20"/>
        </w:rPr>
        <w:t>·递延收益：由政府补助及积分回馈形成的递延收益增加所致。</w:t>
      </w:r>
      <w:r>
        <w:rPr>
          <w:rFonts w:ascii="宋体" w:hAnsi="宋体" w:cs="宋体" w:eastAsia="宋体" w:hint="default"/>
        </w:rPr>
      </w:r>
    </w:p>
    <w:p>
      <w:pPr>
        <w:spacing w:after="0" w:line="240" w:lineRule="auto"/>
        <w:jc w:val="left"/>
        <w:rPr>
          <w:rFonts w:ascii="宋体" w:hAnsi="宋体" w:cs="宋体" w:eastAsia="宋体" w:hint="default"/>
        </w:rPr>
        <w:sectPr>
          <w:type w:val="continuous"/>
          <w:pgSz w:w="11910" w:h="16160"/>
          <w:pgMar w:top="1060" w:bottom="280" w:left="1020" w:right="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3"/>
        <w:rPr>
          <w:rFonts w:ascii="宋体" w:hAnsi="宋体" w:cs="宋体" w:eastAsia="宋体" w:hint="default"/>
          <w:sz w:val="25"/>
          <w:szCs w:val="25"/>
        </w:rPr>
      </w:pPr>
    </w:p>
    <w:p>
      <w:pPr>
        <w:pStyle w:val="Heading5"/>
        <w:spacing w:line="432" w:lineRule="auto" w:before="26"/>
        <w:ind w:right="7432"/>
        <w:jc w:val="left"/>
        <w:rPr>
          <w:rFonts w:ascii="宋体" w:hAnsi="宋体" w:cs="宋体" w:eastAsia="宋体" w:hint="default"/>
        </w:rPr>
      </w:pPr>
      <w:r>
        <w:rPr>
          <w:rFonts w:ascii="宋体" w:hAnsi="宋体" w:cs="宋体" w:eastAsia="宋体" w:hint="default"/>
          <w:color w:val="D71920"/>
        </w:rPr>
        <w:t>（四）投资状况分析 </w:t>
      </w:r>
      <w:r>
        <w:rPr>
          <w:rFonts w:ascii="宋体" w:hAnsi="宋体" w:cs="宋体" w:eastAsia="宋体" w:hint="default"/>
          <w:color w:val="231F20"/>
        </w:rPr>
        <w:t>1、对外股权投资总体分析</w:t>
      </w:r>
      <w:r>
        <w:rPr>
          <w:rFonts w:ascii="宋体" w:hAnsi="宋体" w:cs="宋体" w:eastAsia="宋体" w:hint="default"/>
        </w:rPr>
      </w:r>
    </w:p>
    <w:p>
      <w:pPr>
        <w:spacing w:before="49"/>
        <w:ind w:left="113" w:right="0" w:firstLine="0"/>
        <w:jc w:val="left"/>
        <w:rPr>
          <w:rFonts w:ascii="宋体" w:hAnsi="宋体" w:cs="宋体" w:eastAsia="宋体" w:hint="default"/>
          <w:sz w:val="20"/>
          <w:szCs w:val="20"/>
        </w:rPr>
      </w:pPr>
      <w:r>
        <w:rPr>
          <w:rFonts w:ascii="宋体" w:hAnsi="宋体" w:cs="宋体" w:eastAsia="宋体" w:hint="default"/>
          <w:color w:val="231F20"/>
          <w:w w:val="95"/>
          <w:sz w:val="20"/>
          <w:szCs w:val="20"/>
        </w:rPr>
        <w:t>(a) 持有其他上市公司股权情况</w:t>
      </w:r>
      <w:r>
        <w:rPr>
          <w:rFonts w:ascii="宋体" w:hAnsi="宋体" w:cs="宋体" w:eastAsia="宋体" w:hint="default"/>
          <w:w w:val="95"/>
          <w:sz w:val="20"/>
          <w:szCs w:val="20"/>
        </w:rPr>
      </w:r>
    </w:p>
    <w:p>
      <w:pPr>
        <w:spacing w:line="240" w:lineRule="auto" w:before="4"/>
        <w:rPr>
          <w:rFonts w:ascii="宋体" w:hAnsi="宋体" w:cs="宋体" w:eastAsia="宋体" w:hint="default"/>
          <w:sz w:val="17"/>
          <w:szCs w:val="17"/>
        </w:rPr>
      </w:pPr>
    </w:p>
    <w:tbl>
      <w:tblPr>
        <w:tblW w:w="0" w:type="auto"/>
        <w:jc w:val="left"/>
        <w:tblInd w:w="111" w:type="dxa"/>
        <w:tblLayout w:type="fixed"/>
        <w:tblCellMar>
          <w:top w:w="0" w:type="dxa"/>
          <w:left w:w="0" w:type="dxa"/>
          <w:bottom w:w="0" w:type="dxa"/>
          <w:right w:w="0" w:type="dxa"/>
        </w:tblCellMar>
        <w:tblLook w:val="01E0"/>
      </w:tblPr>
      <w:tblGrid>
        <w:gridCol w:w="1002"/>
        <w:gridCol w:w="983"/>
        <w:gridCol w:w="1191"/>
        <w:gridCol w:w="1172"/>
        <w:gridCol w:w="1323"/>
        <w:gridCol w:w="787"/>
        <w:gridCol w:w="1197"/>
        <w:gridCol w:w="995"/>
        <w:gridCol w:w="989"/>
      </w:tblGrid>
      <w:tr>
        <w:trPr>
          <w:trHeight w:val="680" w:hRule="exact"/>
        </w:trPr>
        <w:tc>
          <w:tcPr>
            <w:tcW w:w="1002" w:type="dxa"/>
            <w:tcBorders>
              <w:top w:val="single" w:sz="2" w:space="0" w:color="D71920"/>
              <w:left w:val="nil" w:sz="6" w:space="0" w:color="auto"/>
              <w:bottom w:val="single" w:sz="2" w:space="0" w:color="D71920"/>
              <w:right w:val="single" w:sz="2" w:space="0" w:color="D71920"/>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2" w:right="0"/>
              <w:jc w:val="center"/>
              <w:rPr>
                <w:rFonts w:ascii="宋体" w:hAnsi="宋体" w:cs="宋体" w:eastAsia="宋体" w:hint="default"/>
                <w:sz w:val="18"/>
                <w:szCs w:val="18"/>
              </w:rPr>
            </w:pPr>
            <w:r>
              <w:rPr>
                <w:rFonts w:ascii="宋体" w:hAnsi="宋体" w:cs="宋体" w:eastAsia="宋体" w:hint="default"/>
                <w:color w:val="FFFFFF"/>
                <w:sz w:val="18"/>
                <w:szCs w:val="18"/>
              </w:rPr>
              <w:t>证券代码</w:t>
            </w:r>
            <w:r>
              <w:rPr>
                <w:rFonts w:ascii="宋体" w:hAnsi="宋体" w:cs="宋体" w:eastAsia="宋体" w:hint="default"/>
                <w:sz w:val="18"/>
                <w:szCs w:val="18"/>
              </w:rPr>
            </w:r>
          </w:p>
        </w:tc>
        <w:tc>
          <w:tcPr>
            <w:tcW w:w="983"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128" w:right="0"/>
              <w:jc w:val="left"/>
              <w:rPr>
                <w:rFonts w:ascii="宋体" w:hAnsi="宋体" w:cs="宋体" w:eastAsia="宋体" w:hint="default"/>
                <w:sz w:val="18"/>
                <w:szCs w:val="18"/>
              </w:rPr>
            </w:pPr>
            <w:r>
              <w:rPr>
                <w:rFonts w:ascii="宋体" w:hAnsi="宋体" w:cs="宋体" w:eastAsia="宋体" w:hint="default"/>
                <w:color w:val="FFFFFF"/>
                <w:sz w:val="18"/>
                <w:szCs w:val="18"/>
              </w:rPr>
              <w:t>证券简称</w:t>
            </w:r>
            <w:r>
              <w:rPr>
                <w:rFonts w:ascii="宋体" w:hAnsi="宋体" w:cs="宋体" w:eastAsia="宋体" w:hint="default"/>
                <w:sz w:val="18"/>
                <w:szCs w:val="18"/>
              </w:rPr>
            </w:r>
          </w:p>
        </w:tc>
        <w:tc>
          <w:tcPr>
            <w:tcW w:w="1191"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4" w:lineRule="auto" w:before="71"/>
              <w:ind w:left="232" w:right="230" w:firstLine="180"/>
              <w:jc w:val="left"/>
              <w:rPr>
                <w:rFonts w:ascii="宋体" w:hAnsi="宋体" w:cs="宋体" w:eastAsia="宋体" w:hint="default"/>
                <w:sz w:val="18"/>
                <w:szCs w:val="18"/>
              </w:rPr>
            </w:pPr>
            <w:r>
              <w:rPr>
                <w:rFonts w:ascii="宋体" w:hAnsi="宋体" w:cs="宋体" w:eastAsia="宋体" w:hint="default"/>
                <w:color w:val="FFFFFF"/>
                <w:sz w:val="18"/>
                <w:szCs w:val="18"/>
              </w:rPr>
              <w:t>最初 投资成本</w:t>
            </w:r>
            <w:r>
              <w:rPr>
                <w:rFonts w:ascii="宋体" w:hAnsi="宋体" w:cs="宋体" w:eastAsia="宋体" w:hint="default"/>
                <w:sz w:val="18"/>
                <w:szCs w:val="18"/>
              </w:rPr>
            </w:r>
          </w:p>
        </w:tc>
        <w:tc>
          <w:tcPr>
            <w:tcW w:w="1172"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4" w:lineRule="auto" w:before="71"/>
              <w:ind w:left="152" w:right="131" w:hanging="19"/>
              <w:jc w:val="left"/>
              <w:rPr>
                <w:rFonts w:ascii="宋体" w:hAnsi="宋体" w:cs="宋体" w:eastAsia="宋体" w:hint="default"/>
                <w:sz w:val="18"/>
                <w:szCs w:val="18"/>
              </w:rPr>
            </w:pPr>
            <w:r>
              <w:rPr>
                <w:rFonts w:ascii="宋体" w:hAnsi="宋体" w:cs="宋体" w:eastAsia="宋体" w:hint="default"/>
                <w:color w:val="FFFFFF"/>
                <w:sz w:val="18"/>
                <w:szCs w:val="18"/>
              </w:rPr>
              <w:t>占该公司股 权比例</w:t>
            </w:r>
            <w:r>
              <w:rPr>
                <w:rFonts w:ascii="宋体" w:hAnsi="宋体" w:cs="宋体" w:eastAsia="宋体" w:hint="default"/>
                <w:color w:val="FFFFFF"/>
                <w:spacing w:val="-38"/>
                <w:sz w:val="18"/>
                <w:szCs w:val="18"/>
              </w:rPr>
              <w:t> </w:t>
            </w:r>
            <w:r>
              <w:rPr>
                <w:rFonts w:ascii="宋体" w:hAnsi="宋体" w:cs="宋体" w:eastAsia="宋体" w:hint="default"/>
                <w:color w:val="FFFFFF"/>
                <w:sz w:val="18"/>
                <w:szCs w:val="18"/>
              </w:rPr>
              <w:t>(%)</w:t>
            </w:r>
            <w:r>
              <w:rPr>
                <w:rFonts w:ascii="宋体" w:hAnsi="宋体" w:cs="宋体" w:eastAsia="宋体" w:hint="default"/>
                <w:sz w:val="18"/>
                <w:szCs w:val="18"/>
              </w:rPr>
            </w:r>
          </w:p>
        </w:tc>
        <w:tc>
          <w:tcPr>
            <w:tcW w:w="1323"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209" w:right="0"/>
              <w:jc w:val="left"/>
              <w:rPr>
                <w:rFonts w:ascii="宋体" w:hAnsi="宋体" w:cs="宋体" w:eastAsia="宋体" w:hint="default"/>
                <w:sz w:val="18"/>
                <w:szCs w:val="18"/>
              </w:rPr>
            </w:pPr>
            <w:r>
              <w:rPr>
                <w:rFonts w:ascii="宋体" w:hAnsi="宋体" w:cs="宋体" w:eastAsia="宋体" w:hint="default"/>
                <w:color w:val="FFFFFF"/>
                <w:sz w:val="18"/>
                <w:szCs w:val="18"/>
              </w:rPr>
              <w:t>期末账面值</w:t>
            </w:r>
            <w:r>
              <w:rPr>
                <w:rFonts w:ascii="宋体" w:hAnsi="宋体" w:cs="宋体" w:eastAsia="宋体" w:hint="default"/>
                <w:sz w:val="18"/>
                <w:szCs w:val="18"/>
              </w:rPr>
            </w:r>
          </w:p>
        </w:tc>
        <w:tc>
          <w:tcPr>
            <w:tcW w:w="787"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4" w:lineRule="auto" w:before="71"/>
              <w:ind w:left="211" w:right="118" w:hanging="90"/>
              <w:jc w:val="left"/>
              <w:rPr>
                <w:rFonts w:ascii="宋体" w:hAnsi="宋体" w:cs="宋体" w:eastAsia="宋体" w:hint="default"/>
                <w:sz w:val="18"/>
                <w:szCs w:val="18"/>
              </w:rPr>
            </w:pPr>
            <w:r>
              <w:rPr>
                <w:rFonts w:ascii="宋体" w:hAnsi="宋体" w:cs="宋体" w:eastAsia="宋体" w:hint="default"/>
                <w:color w:val="FFFFFF"/>
                <w:sz w:val="18"/>
                <w:szCs w:val="18"/>
              </w:rPr>
              <w:t>报告期 损益</w:t>
            </w:r>
            <w:r>
              <w:rPr>
                <w:rFonts w:ascii="宋体" w:hAnsi="宋体" w:cs="宋体" w:eastAsia="宋体" w:hint="default"/>
                <w:sz w:val="18"/>
                <w:szCs w:val="18"/>
              </w:rPr>
            </w:r>
          </w:p>
        </w:tc>
        <w:tc>
          <w:tcPr>
            <w:tcW w:w="1197"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4" w:lineRule="auto" w:before="71"/>
              <w:ind w:left="146" w:right="143"/>
              <w:jc w:val="left"/>
              <w:rPr>
                <w:rFonts w:ascii="宋体" w:hAnsi="宋体" w:cs="宋体" w:eastAsia="宋体" w:hint="default"/>
                <w:sz w:val="18"/>
                <w:szCs w:val="18"/>
              </w:rPr>
            </w:pPr>
            <w:r>
              <w:rPr>
                <w:rFonts w:ascii="宋体" w:hAnsi="宋体" w:cs="宋体" w:eastAsia="宋体" w:hint="default"/>
                <w:color w:val="FFFFFF"/>
                <w:sz w:val="18"/>
                <w:szCs w:val="18"/>
              </w:rPr>
              <w:t>报告期所有 者权益变动</w:t>
            </w:r>
            <w:r>
              <w:rPr>
                <w:rFonts w:ascii="宋体" w:hAnsi="宋体" w:cs="宋体" w:eastAsia="宋体" w:hint="default"/>
                <w:sz w:val="18"/>
                <w:szCs w:val="18"/>
              </w:rPr>
            </w:r>
          </w:p>
        </w:tc>
        <w:tc>
          <w:tcPr>
            <w:tcW w:w="995"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4" w:lineRule="auto" w:before="71"/>
              <w:ind w:left="315" w:right="132" w:hanging="180"/>
              <w:jc w:val="left"/>
              <w:rPr>
                <w:rFonts w:ascii="宋体" w:hAnsi="宋体" w:cs="宋体" w:eastAsia="宋体" w:hint="default"/>
                <w:sz w:val="18"/>
                <w:szCs w:val="18"/>
              </w:rPr>
            </w:pPr>
            <w:r>
              <w:rPr>
                <w:rFonts w:ascii="宋体" w:hAnsi="宋体" w:cs="宋体" w:eastAsia="宋体" w:hint="default"/>
                <w:color w:val="FFFFFF"/>
                <w:sz w:val="18"/>
                <w:szCs w:val="18"/>
              </w:rPr>
              <w:t>会计核算 科目</w:t>
            </w:r>
            <w:r>
              <w:rPr>
                <w:rFonts w:ascii="宋体" w:hAnsi="宋体" w:cs="宋体" w:eastAsia="宋体" w:hint="default"/>
                <w:sz w:val="18"/>
                <w:szCs w:val="18"/>
              </w:rPr>
            </w:r>
          </w:p>
        </w:tc>
        <w:tc>
          <w:tcPr>
            <w:tcW w:w="989" w:type="dxa"/>
            <w:tcBorders>
              <w:top w:val="single" w:sz="2" w:space="0" w:color="D71920"/>
              <w:left w:val="single" w:sz="2" w:space="0" w:color="D71920"/>
              <w:bottom w:val="single" w:sz="2" w:space="0" w:color="D71920"/>
              <w:right w:val="nil" w:sz="6" w:space="0" w:color="auto"/>
            </w:tcBorders>
            <w:shd w:val="clear" w:color="auto" w:fill="F36F21"/>
          </w:tcPr>
          <w:p>
            <w:pPr>
              <w:pStyle w:val="TableParagraph"/>
              <w:spacing w:line="240" w:lineRule="auto" w:before="7"/>
              <w:ind w:right="0"/>
              <w:jc w:val="left"/>
              <w:rPr>
                <w:rFonts w:ascii="宋体" w:hAnsi="宋体" w:cs="宋体" w:eastAsia="宋体" w:hint="default"/>
                <w:sz w:val="14"/>
                <w:szCs w:val="14"/>
              </w:rPr>
            </w:pPr>
          </w:p>
          <w:p>
            <w:pPr>
              <w:pStyle w:val="TableParagraph"/>
              <w:spacing w:line="240" w:lineRule="auto"/>
              <w:ind w:left="132" w:right="0"/>
              <w:jc w:val="left"/>
              <w:rPr>
                <w:rFonts w:ascii="宋体" w:hAnsi="宋体" w:cs="宋体" w:eastAsia="宋体" w:hint="default"/>
                <w:sz w:val="18"/>
                <w:szCs w:val="18"/>
              </w:rPr>
            </w:pPr>
            <w:r>
              <w:rPr>
                <w:rFonts w:ascii="宋体" w:hAnsi="宋体" w:cs="宋体" w:eastAsia="宋体" w:hint="default"/>
                <w:color w:val="FFFFFF"/>
                <w:sz w:val="18"/>
                <w:szCs w:val="18"/>
              </w:rPr>
              <w:t>股份来源</w:t>
            </w:r>
            <w:r>
              <w:rPr>
                <w:rFonts w:ascii="宋体" w:hAnsi="宋体" w:cs="宋体" w:eastAsia="宋体" w:hint="default"/>
                <w:sz w:val="18"/>
                <w:szCs w:val="18"/>
              </w:rPr>
            </w:r>
          </w:p>
        </w:tc>
      </w:tr>
      <w:tr>
        <w:trPr>
          <w:trHeight w:val="680" w:hRule="exact"/>
        </w:trPr>
        <w:tc>
          <w:tcPr>
            <w:tcW w:w="1002"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left="2" w:right="0"/>
              <w:jc w:val="center"/>
              <w:rPr>
                <w:rFonts w:ascii="宋体" w:hAnsi="宋体" w:cs="宋体" w:eastAsia="宋体" w:hint="default"/>
                <w:sz w:val="17"/>
                <w:szCs w:val="17"/>
              </w:rPr>
            </w:pPr>
            <w:r>
              <w:rPr>
                <w:rFonts w:ascii="宋体"/>
                <w:color w:val="231F20"/>
                <w:w w:val="110"/>
                <w:sz w:val="17"/>
              </w:rPr>
              <w:t>601328</w:t>
            </w:r>
            <w:r>
              <w:rPr>
                <w:rFonts w:ascii="宋体"/>
                <w:sz w:val="17"/>
              </w:rPr>
            </w:r>
          </w:p>
        </w:tc>
        <w:tc>
          <w:tcPr>
            <w:tcW w:w="98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left="148" w:right="0"/>
              <w:jc w:val="left"/>
              <w:rPr>
                <w:rFonts w:ascii="宋体" w:hAnsi="宋体" w:cs="宋体" w:eastAsia="宋体" w:hint="default"/>
                <w:sz w:val="17"/>
                <w:szCs w:val="17"/>
              </w:rPr>
            </w:pPr>
            <w:r>
              <w:rPr>
                <w:rFonts w:ascii="宋体" w:hAnsi="宋体" w:cs="宋体" w:eastAsia="宋体" w:hint="default"/>
                <w:color w:val="231F20"/>
                <w:sz w:val="17"/>
                <w:szCs w:val="17"/>
              </w:rPr>
              <w:t>交通银行</w:t>
            </w:r>
            <w:r>
              <w:rPr>
                <w:rFonts w:ascii="宋体" w:hAnsi="宋体" w:cs="宋体" w:eastAsia="宋体" w:hint="default"/>
                <w:sz w:val="17"/>
                <w:szCs w:val="17"/>
              </w:rPr>
            </w: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50,176,997</w:t>
            </w:r>
            <w:r>
              <w:rPr>
                <w:rFonts w:ascii="宋体"/>
                <w:sz w:val="17"/>
              </w:rPr>
            </w:r>
          </w:p>
        </w:tc>
        <w:tc>
          <w:tcPr>
            <w:tcW w:w="11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0.04</w:t>
            </w:r>
            <w:r>
              <w:rPr>
                <w:rFonts w:ascii="宋体"/>
                <w:sz w:val="17"/>
              </w:rPr>
            </w:r>
          </w:p>
        </w:tc>
        <w:tc>
          <w:tcPr>
            <w:tcW w:w="132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163,475,092</w:t>
            </w:r>
            <w:r>
              <w:rPr>
                <w:rFonts w:ascii="宋体"/>
                <w:sz w:val="17"/>
              </w:rPr>
            </w:r>
          </w:p>
        </w:tc>
        <w:tc>
          <w:tcPr>
            <w:tcW w:w="7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131"/>
                <w:sz w:val="17"/>
              </w:rPr>
              <w:t>-</w:t>
            </w:r>
            <w:r>
              <w:rPr>
                <w:rFonts w:ascii="宋体"/>
                <w:sz w:val="17"/>
              </w:rPr>
            </w:r>
          </w:p>
        </w:tc>
        <w:tc>
          <w:tcPr>
            <w:tcW w:w="119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90"/>
                <w:sz w:val="17"/>
              </w:rPr>
              <w:t>(9,138,359)</w:t>
            </w:r>
            <w:r>
              <w:rPr>
                <w:rFonts w:ascii="宋体"/>
                <w:sz w:val="17"/>
              </w:rPr>
            </w:r>
          </w:p>
        </w:tc>
        <w:tc>
          <w:tcPr>
            <w:tcW w:w="995" w:type="dxa"/>
            <w:tcBorders>
              <w:top w:val="single" w:sz="2" w:space="0" w:color="D71920"/>
              <w:left w:val="single" w:sz="2" w:space="0" w:color="D71920"/>
              <w:bottom w:val="single" w:sz="2" w:space="0" w:color="D71920"/>
              <w:right w:val="single" w:sz="2" w:space="0" w:color="D71920"/>
            </w:tcBorders>
          </w:tcPr>
          <w:p>
            <w:pPr>
              <w:pStyle w:val="TableParagraph"/>
              <w:spacing w:line="259" w:lineRule="auto" w:before="80"/>
              <w:ind w:left="227" w:right="80"/>
              <w:jc w:val="left"/>
              <w:rPr>
                <w:rFonts w:ascii="宋体" w:hAnsi="宋体" w:cs="宋体" w:eastAsia="宋体" w:hint="default"/>
                <w:sz w:val="17"/>
                <w:szCs w:val="17"/>
              </w:rPr>
            </w:pPr>
            <w:r>
              <w:rPr>
                <w:rFonts w:ascii="宋体" w:hAnsi="宋体" w:cs="宋体" w:eastAsia="宋体" w:hint="default"/>
                <w:color w:val="231F20"/>
                <w:sz w:val="17"/>
                <w:szCs w:val="17"/>
              </w:rPr>
              <w:t>可供出售 金融资产</w:t>
            </w:r>
            <w:r>
              <w:rPr>
                <w:rFonts w:ascii="宋体" w:hAnsi="宋体" w:cs="宋体" w:eastAsia="宋体" w:hint="default"/>
                <w:sz w:val="17"/>
                <w:szCs w:val="17"/>
              </w:rPr>
            </w:r>
          </w:p>
        </w:tc>
        <w:tc>
          <w:tcPr>
            <w:tcW w:w="98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3"/>
              <w:jc w:val="right"/>
              <w:rPr>
                <w:rFonts w:ascii="宋体" w:hAnsi="宋体" w:cs="宋体" w:eastAsia="宋体" w:hint="default"/>
                <w:sz w:val="17"/>
                <w:szCs w:val="17"/>
              </w:rPr>
            </w:pPr>
            <w:r>
              <w:rPr>
                <w:rFonts w:ascii="宋体" w:hAnsi="宋体" w:cs="宋体" w:eastAsia="宋体" w:hint="default"/>
                <w:color w:val="231F20"/>
                <w:sz w:val="17"/>
                <w:szCs w:val="17"/>
              </w:rPr>
              <w:t>购买</w:t>
            </w:r>
            <w:r>
              <w:rPr>
                <w:rFonts w:ascii="宋体" w:hAnsi="宋体" w:cs="宋体" w:eastAsia="宋体" w:hint="default"/>
                <w:sz w:val="17"/>
                <w:szCs w:val="17"/>
              </w:rPr>
            </w:r>
          </w:p>
        </w:tc>
      </w:tr>
      <w:tr>
        <w:trPr>
          <w:trHeight w:val="340" w:hRule="exact"/>
        </w:trPr>
        <w:tc>
          <w:tcPr>
            <w:tcW w:w="1002"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2" w:right="0"/>
              <w:jc w:val="center"/>
              <w:rPr>
                <w:rFonts w:ascii="宋体" w:hAnsi="宋体" w:cs="宋体" w:eastAsia="宋体" w:hint="default"/>
                <w:sz w:val="17"/>
                <w:szCs w:val="17"/>
              </w:rPr>
            </w:pPr>
            <w:r>
              <w:rPr>
                <w:rFonts w:ascii="宋体" w:hAnsi="宋体" w:cs="宋体" w:eastAsia="宋体" w:hint="default"/>
                <w:color w:val="231F20"/>
                <w:sz w:val="17"/>
                <w:szCs w:val="17"/>
              </w:rPr>
              <w:t>合计</w:t>
            </w:r>
            <w:r>
              <w:rPr>
                <w:rFonts w:ascii="宋体" w:hAnsi="宋体" w:cs="宋体" w:eastAsia="宋体" w:hint="default"/>
                <w:sz w:val="17"/>
                <w:szCs w:val="17"/>
              </w:rPr>
            </w:r>
          </w:p>
        </w:tc>
        <w:tc>
          <w:tcPr>
            <w:tcW w:w="983" w:type="dxa"/>
            <w:tcBorders>
              <w:top w:val="single" w:sz="2" w:space="0" w:color="D71920"/>
              <w:left w:val="single" w:sz="2" w:space="0" w:color="D71920"/>
              <w:bottom w:val="single" w:sz="2" w:space="0" w:color="D71920"/>
              <w:right w:val="single" w:sz="2" w:space="0" w:color="D71920"/>
            </w:tcBorders>
          </w:tcPr>
          <w:p>
            <w:pP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50,176,997</w:t>
            </w:r>
            <w:r>
              <w:rPr>
                <w:rFonts w:ascii="宋体"/>
                <w:sz w:val="17"/>
              </w:rPr>
            </w:r>
          </w:p>
        </w:tc>
        <w:tc>
          <w:tcPr>
            <w:tcW w:w="11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55"/>
                <w:sz w:val="17"/>
              </w:rPr>
              <w:t>/</w:t>
            </w:r>
            <w:r>
              <w:rPr>
                <w:rFonts w:ascii="宋体"/>
                <w:sz w:val="17"/>
              </w:rPr>
            </w:r>
          </w:p>
        </w:tc>
        <w:tc>
          <w:tcPr>
            <w:tcW w:w="132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163,475,092</w:t>
            </w:r>
            <w:r>
              <w:rPr>
                <w:rFonts w:ascii="宋体"/>
                <w:sz w:val="17"/>
              </w:rPr>
            </w:r>
          </w:p>
        </w:tc>
        <w:tc>
          <w:tcPr>
            <w:tcW w:w="7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131"/>
                <w:sz w:val="17"/>
              </w:rPr>
              <w:t>-</w:t>
            </w:r>
            <w:r>
              <w:rPr>
                <w:rFonts w:ascii="宋体"/>
                <w:sz w:val="17"/>
              </w:rPr>
            </w:r>
          </w:p>
        </w:tc>
        <w:tc>
          <w:tcPr>
            <w:tcW w:w="119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0"/>
                <w:sz w:val="17"/>
              </w:rPr>
              <w:t>(9,138,359)</w:t>
            </w:r>
            <w:r>
              <w:rPr>
                <w:rFonts w:ascii="宋体"/>
                <w:sz w:val="17"/>
              </w:rPr>
            </w:r>
          </w:p>
        </w:tc>
        <w:tc>
          <w:tcPr>
            <w:tcW w:w="99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55"/>
                <w:sz w:val="17"/>
              </w:rPr>
              <w:t>/</w:t>
            </w:r>
            <w:r>
              <w:rPr>
                <w:rFonts w:ascii="宋体"/>
                <w:sz w:val="17"/>
              </w:rPr>
            </w:r>
          </w:p>
        </w:tc>
        <w:tc>
          <w:tcPr>
            <w:tcW w:w="98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3"/>
              <w:jc w:val="right"/>
              <w:rPr>
                <w:rFonts w:ascii="宋体" w:hAnsi="宋体" w:cs="宋体" w:eastAsia="宋体" w:hint="default"/>
                <w:sz w:val="17"/>
                <w:szCs w:val="17"/>
              </w:rPr>
            </w:pPr>
            <w:r>
              <w:rPr>
                <w:rFonts w:ascii="宋体"/>
                <w:color w:val="231F20"/>
                <w:w w:val="55"/>
                <w:sz w:val="17"/>
              </w:rPr>
              <w:t>/</w:t>
            </w:r>
            <w:r>
              <w:rPr>
                <w:rFonts w:ascii="宋体"/>
                <w:sz w:val="17"/>
              </w:rPr>
            </w:r>
          </w:p>
        </w:tc>
      </w:tr>
    </w:tbl>
    <w:p>
      <w:pPr>
        <w:spacing w:line="240" w:lineRule="auto" w:before="11"/>
        <w:rPr>
          <w:rFonts w:ascii="宋体" w:hAnsi="宋体" w:cs="宋体" w:eastAsia="宋体" w:hint="default"/>
          <w:sz w:val="10"/>
          <w:szCs w:val="10"/>
        </w:rPr>
      </w:pPr>
    </w:p>
    <w:p>
      <w:pPr>
        <w:spacing w:line="276" w:lineRule="auto" w:before="23"/>
        <w:ind w:left="113" w:right="109" w:firstLine="0"/>
        <w:jc w:val="both"/>
        <w:rPr>
          <w:rFonts w:ascii="宋体" w:hAnsi="宋体" w:cs="宋体" w:eastAsia="宋体" w:hint="default"/>
          <w:sz w:val="20"/>
          <w:szCs w:val="20"/>
        </w:rPr>
      </w:pPr>
      <w:r>
        <w:rPr>
          <w:rFonts w:ascii="宋体" w:hAnsi="宋体" w:cs="宋体" w:eastAsia="宋体" w:hint="default"/>
          <w:color w:val="231F20"/>
          <w:sz w:val="20"/>
          <w:szCs w:val="20"/>
        </w:rPr>
        <w:t>本公司的子公司于报告期持有交通银行股份有限公司于上海证券交易所上市的</w:t>
      </w:r>
      <w:r>
        <w:rPr>
          <w:rFonts w:ascii="宋体" w:hAnsi="宋体" w:cs="宋体" w:eastAsia="宋体" w:hint="default"/>
          <w:color w:val="231F20"/>
          <w:spacing w:val="-50"/>
          <w:sz w:val="20"/>
          <w:szCs w:val="20"/>
        </w:rPr>
        <w:t> </w:t>
      </w:r>
      <w:r>
        <w:rPr>
          <w:rFonts w:ascii="宋体" w:hAnsi="宋体" w:cs="宋体" w:eastAsia="宋体" w:hint="default"/>
          <w:color w:val="231F20"/>
          <w:w w:val="132"/>
          <w:sz w:val="20"/>
          <w:szCs w:val="20"/>
        </w:rPr>
        <w:t>A</w:t>
      </w:r>
      <w:r>
        <w:rPr>
          <w:rFonts w:ascii="宋体" w:hAnsi="宋体" w:cs="宋体" w:eastAsia="宋体" w:hint="default"/>
          <w:color w:val="231F20"/>
          <w:spacing w:val="-83"/>
          <w:w w:val="132"/>
          <w:sz w:val="20"/>
          <w:szCs w:val="20"/>
        </w:rPr>
        <w:t> </w:t>
      </w:r>
      <w:r>
        <w:rPr>
          <w:rFonts w:ascii="宋体" w:hAnsi="宋体" w:cs="宋体" w:eastAsia="宋体" w:hint="default"/>
          <w:color w:val="231F20"/>
          <w:sz w:val="20"/>
          <w:szCs w:val="20"/>
        </w:rPr>
        <w:t>股普通股股份约</w:t>
      </w:r>
      <w:r>
        <w:rPr>
          <w:rFonts w:ascii="宋体" w:hAnsi="宋体" w:cs="宋体" w:eastAsia="宋体" w:hint="default"/>
          <w:color w:val="231F20"/>
          <w:spacing w:val="-50"/>
          <w:sz w:val="20"/>
          <w:szCs w:val="20"/>
        </w:rPr>
        <w:t> </w:t>
      </w:r>
      <w:r>
        <w:rPr>
          <w:rFonts w:ascii="宋体" w:hAnsi="宋体" w:cs="宋体" w:eastAsia="宋体" w:hint="default"/>
          <w:color w:val="231F20"/>
          <w:spacing w:val="-1"/>
          <w:w w:val="99"/>
          <w:sz w:val="20"/>
          <w:szCs w:val="20"/>
        </w:rPr>
        <w:t>2,538</w:t>
      </w:r>
      <w:r>
        <w:rPr>
          <w:rFonts w:ascii="宋体" w:hAnsi="宋体" w:cs="宋体" w:eastAsia="宋体" w:hint="default"/>
          <w:color w:val="231F20"/>
          <w:spacing w:val="-51"/>
          <w:w w:val="99"/>
          <w:sz w:val="20"/>
          <w:szCs w:val="20"/>
        </w:rPr>
        <w:t> </w:t>
      </w:r>
      <w:r>
        <w:rPr>
          <w:rFonts w:ascii="宋体" w:hAnsi="宋体" w:cs="宋体" w:eastAsia="宋体" w:hint="default"/>
          <w:color w:val="231F20"/>
          <w:sz w:val="20"/>
          <w:szCs w:val="20"/>
        </w:rPr>
        <w:t>万股，</w:t>
      </w:r>
      <w:r>
        <w:rPr>
          <w:rFonts w:ascii="宋体" w:hAnsi="宋体" w:cs="宋体" w:eastAsia="宋体" w:hint="default"/>
          <w:color w:val="231F20"/>
          <w:sz w:val="20"/>
          <w:szCs w:val="20"/>
        </w:rPr>
        <w:t> 约占交通银行股份有限公司总股份的 </w:t>
      </w:r>
      <w:r>
        <w:rPr>
          <w:rFonts w:ascii="宋体" w:hAnsi="宋体" w:cs="宋体" w:eastAsia="宋体" w:hint="default"/>
          <w:color w:val="231F20"/>
          <w:spacing w:val="-1"/>
          <w:sz w:val="20"/>
          <w:szCs w:val="20"/>
        </w:rPr>
        <w:t>0.04%；除上述子公司持有的交通银行股票外，本公司所属联通红筹公司</w:t>
      </w:r>
      <w:r>
        <w:rPr>
          <w:rFonts w:ascii="宋体" w:hAnsi="宋体" w:cs="宋体" w:eastAsia="宋体" w:hint="default"/>
          <w:color w:val="231F20"/>
          <w:spacing w:val="-32"/>
          <w:sz w:val="20"/>
          <w:szCs w:val="20"/>
        </w:rPr>
        <w:t> </w:t>
      </w:r>
      <w:r>
        <w:rPr>
          <w:rFonts w:ascii="宋体" w:hAnsi="宋体" w:cs="宋体" w:eastAsia="宋体" w:hint="default"/>
          <w:color w:val="231F20"/>
          <w:spacing w:val="-32"/>
          <w:sz w:val="20"/>
          <w:szCs w:val="20"/>
        </w:rPr>
      </w:r>
      <w:r>
        <w:rPr>
          <w:rFonts w:ascii="宋体" w:hAnsi="宋体" w:cs="宋体" w:eastAsia="宋体" w:hint="default"/>
          <w:color w:val="231F20"/>
          <w:sz w:val="20"/>
          <w:szCs w:val="20"/>
        </w:rPr>
        <w:t>持有的国外的西班牙电信普通股股份约 6,420 万股，约占西班牙电信总股份的</w:t>
      </w:r>
      <w:r>
        <w:rPr>
          <w:rFonts w:ascii="宋体" w:hAnsi="宋体" w:cs="宋体" w:eastAsia="宋体" w:hint="default"/>
          <w:color w:val="231F20"/>
          <w:spacing w:val="-64"/>
          <w:sz w:val="20"/>
          <w:szCs w:val="20"/>
        </w:rPr>
        <w:t> </w:t>
      </w:r>
      <w:r>
        <w:rPr>
          <w:rFonts w:ascii="宋体" w:hAnsi="宋体" w:cs="宋体" w:eastAsia="宋体" w:hint="default"/>
          <w:color w:val="231F20"/>
          <w:sz w:val="20"/>
          <w:szCs w:val="20"/>
        </w:rPr>
        <w:t>1.30%。</w:t>
      </w:r>
      <w:r>
        <w:rPr>
          <w:rFonts w:ascii="宋体" w:hAnsi="宋体" w:cs="宋体" w:eastAsia="宋体" w:hint="default"/>
          <w:sz w:val="20"/>
          <w:szCs w:val="20"/>
        </w:rPr>
      </w:r>
    </w:p>
    <w:p>
      <w:pPr>
        <w:spacing w:before="178"/>
        <w:ind w:left="113" w:right="0" w:firstLine="0"/>
        <w:jc w:val="both"/>
        <w:rPr>
          <w:rFonts w:ascii="宋体" w:hAnsi="宋体" w:cs="宋体" w:eastAsia="宋体" w:hint="default"/>
          <w:sz w:val="20"/>
          <w:szCs w:val="20"/>
        </w:rPr>
      </w:pPr>
      <w:r>
        <w:rPr>
          <w:rFonts w:ascii="宋体" w:hAnsi="宋体" w:cs="宋体" w:eastAsia="宋体" w:hint="default"/>
          <w:color w:val="231F20"/>
          <w:w w:val="95"/>
          <w:sz w:val="20"/>
          <w:szCs w:val="20"/>
        </w:rPr>
        <w:t>(b)</w:t>
      </w:r>
      <w:r>
        <w:rPr>
          <w:rFonts w:ascii="宋体" w:hAnsi="宋体" w:cs="宋体" w:eastAsia="宋体" w:hint="default"/>
          <w:color w:val="231F20"/>
          <w:spacing w:val="21"/>
          <w:w w:val="95"/>
          <w:sz w:val="20"/>
          <w:szCs w:val="20"/>
        </w:rPr>
        <w:t> </w:t>
      </w:r>
      <w:r>
        <w:rPr>
          <w:rFonts w:ascii="宋体" w:hAnsi="宋体" w:cs="宋体" w:eastAsia="宋体" w:hint="default"/>
          <w:color w:val="231F20"/>
          <w:w w:val="95"/>
          <w:sz w:val="20"/>
          <w:szCs w:val="20"/>
        </w:rPr>
        <w:t>持有非上市金融企业股权情况</w:t>
      </w:r>
      <w:r>
        <w:rPr>
          <w:rFonts w:ascii="宋体" w:hAnsi="宋体" w:cs="宋体" w:eastAsia="宋体" w:hint="default"/>
          <w:w w:val="95"/>
          <w:sz w:val="20"/>
          <w:szCs w:val="20"/>
        </w:rPr>
      </w:r>
    </w:p>
    <w:p>
      <w:pPr>
        <w:spacing w:line="240" w:lineRule="auto" w:before="4"/>
        <w:rPr>
          <w:rFonts w:ascii="宋体" w:hAnsi="宋体" w:cs="宋体" w:eastAsia="宋体" w:hint="default"/>
          <w:sz w:val="17"/>
          <w:szCs w:val="17"/>
        </w:rPr>
      </w:pPr>
    </w:p>
    <w:tbl>
      <w:tblPr>
        <w:tblW w:w="0" w:type="auto"/>
        <w:jc w:val="left"/>
        <w:tblInd w:w="111" w:type="dxa"/>
        <w:tblLayout w:type="fixed"/>
        <w:tblCellMar>
          <w:top w:w="0" w:type="dxa"/>
          <w:left w:w="0" w:type="dxa"/>
          <w:bottom w:w="0" w:type="dxa"/>
          <w:right w:w="0" w:type="dxa"/>
        </w:tblCellMar>
        <w:tblLook w:val="01E0"/>
      </w:tblPr>
      <w:tblGrid>
        <w:gridCol w:w="1077"/>
        <w:gridCol w:w="1153"/>
        <w:gridCol w:w="1115"/>
        <w:gridCol w:w="1228"/>
        <w:gridCol w:w="1228"/>
        <w:gridCol w:w="794"/>
        <w:gridCol w:w="1071"/>
        <w:gridCol w:w="970"/>
        <w:gridCol w:w="999"/>
      </w:tblGrid>
      <w:tr>
        <w:trPr>
          <w:trHeight w:val="680" w:hRule="exact"/>
        </w:trPr>
        <w:tc>
          <w:tcPr>
            <w:tcW w:w="1077" w:type="dxa"/>
            <w:tcBorders>
              <w:top w:val="single" w:sz="2" w:space="0" w:color="D71920"/>
              <w:left w:val="nil" w:sz="6" w:space="0" w:color="auto"/>
              <w:bottom w:val="single" w:sz="2" w:space="0" w:color="D71920"/>
              <w:right w:val="single" w:sz="2" w:space="0" w:color="D71920"/>
            </w:tcBorders>
            <w:shd w:val="clear" w:color="auto" w:fill="F36F21"/>
          </w:tcPr>
          <w:p>
            <w:pPr>
              <w:pStyle w:val="TableParagraph"/>
              <w:spacing w:line="244" w:lineRule="auto" w:before="71"/>
              <w:ind w:left="358" w:right="174" w:hanging="180"/>
              <w:jc w:val="left"/>
              <w:rPr>
                <w:rFonts w:ascii="宋体" w:hAnsi="宋体" w:cs="宋体" w:eastAsia="宋体" w:hint="default"/>
                <w:sz w:val="18"/>
                <w:szCs w:val="18"/>
              </w:rPr>
            </w:pPr>
            <w:r>
              <w:rPr>
                <w:rFonts w:ascii="宋体" w:hAnsi="宋体" w:cs="宋体" w:eastAsia="宋体" w:hint="default"/>
                <w:color w:val="FFFFFF"/>
                <w:sz w:val="18"/>
                <w:szCs w:val="18"/>
              </w:rPr>
              <w:t>所持对象 名称</w:t>
            </w:r>
            <w:r>
              <w:rPr>
                <w:rFonts w:ascii="宋体" w:hAnsi="宋体" w:cs="宋体" w:eastAsia="宋体" w:hint="default"/>
                <w:sz w:val="18"/>
                <w:szCs w:val="18"/>
              </w:rPr>
            </w:r>
          </w:p>
        </w:tc>
        <w:tc>
          <w:tcPr>
            <w:tcW w:w="1153"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4" w:lineRule="auto" w:before="71"/>
              <w:ind w:left="393" w:right="211" w:hanging="180"/>
              <w:jc w:val="left"/>
              <w:rPr>
                <w:rFonts w:ascii="宋体" w:hAnsi="宋体" w:cs="宋体" w:eastAsia="宋体" w:hint="default"/>
                <w:sz w:val="18"/>
                <w:szCs w:val="18"/>
              </w:rPr>
            </w:pPr>
            <w:r>
              <w:rPr>
                <w:rFonts w:ascii="宋体" w:hAnsi="宋体" w:cs="宋体" w:eastAsia="宋体" w:hint="default"/>
                <w:color w:val="FFFFFF"/>
                <w:sz w:val="18"/>
                <w:szCs w:val="18"/>
              </w:rPr>
              <w:t>最初投资 金额</w:t>
            </w:r>
            <w:r>
              <w:rPr>
                <w:rFonts w:ascii="宋体" w:hAnsi="宋体" w:cs="宋体" w:eastAsia="宋体" w:hint="default"/>
                <w:sz w:val="18"/>
                <w:szCs w:val="18"/>
              </w:rPr>
            </w:r>
          </w:p>
        </w:tc>
        <w:tc>
          <w:tcPr>
            <w:tcW w:w="1115"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4" w:lineRule="auto" w:before="71"/>
              <w:ind w:left="360" w:right="193" w:hanging="166"/>
              <w:jc w:val="left"/>
              <w:rPr>
                <w:rFonts w:ascii="宋体" w:hAnsi="宋体" w:cs="宋体" w:eastAsia="宋体" w:hint="default"/>
                <w:sz w:val="18"/>
                <w:szCs w:val="18"/>
              </w:rPr>
            </w:pPr>
            <w:r>
              <w:rPr>
                <w:rFonts w:ascii="宋体" w:hAnsi="宋体" w:cs="宋体" w:eastAsia="宋体" w:hint="default"/>
                <w:color w:val="FFFFFF"/>
                <w:sz w:val="18"/>
                <w:szCs w:val="18"/>
              </w:rPr>
              <w:t>持有数量 </w:t>
            </w:r>
            <w:r>
              <w:rPr>
                <w:rFonts w:ascii="宋体" w:hAnsi="宋体" w:cs="宋体" w:eastAsia="宋体" w:hint="default"/>
                <w:color w:val="FFFFFF"/>
                <w:spacing w:val="36"/>
                <w:sz w:val="18"/>
                <w:szCs w:val="18"/>
              </w:rPr>
              <w:t>(股)</w:t>
            </w:r>
            <w:r>
              <w:rPr>
                <w:rFonts w:ascii="宋体" w:hAnsi="宋体" w:cs="宋体" w:eastAsia="宋体" w:hint="default"/>
                <w:color w:val="FFFFFF"/>
                <w:spacing w:val="-45"/>
                <w:sz w:val="18"/>
                <w:szCs w:val="18"/>
              </w:rPr>
              <w:t> </w:t>
            </w:r>
            <w:r>
              <w:rPr>
                <w:rFonts w:ascii="宋体" w:hAnsi="宋体" w:cs="宋体" w:eastAsia="宋体" w:hint="default"/>
                <w:sz w:val="18"/>
                <w:szCs w:val="18"/>
              </w:rPr>
            </w:r>
          </w:p>
        </w:tc>
        <w:tc>
          <w:tcPr>
            <w:tcW w:w="1228"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4" w:lineRule="auto" w:before="71"/>
              <w:ind w:left="180" w:right="159" w:hanging="19"/>
              <w:jc w:val="left"/>
              <w:rPr>
                <w:rFonts w:ascii="宋体" w:hAnsi="宋体" w:cs="宋体" w:eastAsia="宋体" w:hint="default"/>
                <w:sz w:val="18"/>
                <w:szCs w:val="18"/>
              </w:rPr>
            </w:pPr>
            <w:r>
              <w:rPr>
                <w:rFonts w:ascii="宋体" w:hAnsi="宋体" w:cs="宋体" w:eastAsia="宋体" w:hint="default"/>
                <w:color w:val="FFFFFF"/>
                <w:sz w:val="18"/>
                <w:szCs w:val="18"/>
              </w:rPr>
              <w:t>占该公司股 权比例</w:t>
            </w:r>
            <w:r>
              <w:rPr>
                <w:rFonts w:ascii="宋体" w:hAnsi="宋体" w:cs="宋体" w:eastAsia="宋体" w:hint="default"/>
                <w:color w:val="FFFFFF"/>
                <w:spacing w:val="-38"/>
                <w:sz w:val="18"/>
                <w:szCs w:val="18"/>
              </w:rPr>
              <w:t> </w:t>
            </w:r>
            <w:r>
              <w:rPr>
                <w:rFonts w:ascii="宋体" w:hAnsi="宋体" w:cs="宋体" w:eastAsia="宋体" w:hint="default"/>
                <w:color w:val="FFFFFF"/>
                <w:sz w:val="18"/>
                <w:szCs w:val="18"/>
              </w:rPr>
              <w:t>(%)</w:t>
            </w:r>
            <w:r>
              <w:rPr>
                <w:rFonts w:ascii="宋体" w:hAnsi="宋体" w:cs="宋体" w:eastAsia="宋体" w:hint="default"/>
                <w:sz w:val="18"/>
                <w:szCs w:val="18"/>
              </w:rPr>
            </w:r>
          </w:p>
        </w:tc>
        <w:tc>
          <w:tcPr>
            <w:tcW w:w="1228"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161" w:right="0"/>
              <w:jc w:val="left"/>
              <w:rPr>
                <w:rFonts w:ascii="宋体" w:hAnsi="宋体" w:cs="宋体" w:eastAsia="宋体" w:hint="default"/>
                <w:sz w:val="18"/>
                <w:szCs w:val="18"/>
              </w:rPr>
            </w:pPr>
            <w:r>
              <w:rPr>
                <w:rFonts w:ascii="宋体" w:hAnsi="宋体" w:cs="宋体" w:eastAsia="宋体" w:hint="default"/>
                <w:color w:val="FFFFFF"/>
                <w:sz w:val="18"/>
                <w:szCs w:val="18"/>
              </w:rPr>
              <w:t>期末账面值</w:t>
            </w:r>
            <w:r>
              <w:rPr>
                <w:rFonts w:ascii="宋体" w:hAnsi="宋体" w:cs="宋体" w:eastAsia="宋体" w:hint="default"/>
                <w:sz w:val="18"/>
                <w:szCs w:val="18"/>
              </w:rPr>
            </w:r>
          </w:p>
        </w:tc>
        <w:tc>
          <w:tcPr>
            <w:tcW w:w="794"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4" w:lineRule="auto" w:before="71"/>
              <w:ind w:left="214" w:right="122" w:hanging="90"/>
              <w:jc w:val="left"/>
              <w:rPr>
                <w:rFonts w:ascii="宋体" w:hAnsi="宋体" w:cs="宋体" w:eastAsia="宋体" w:hint="default"/>
                <w:sz w:val="18"/>
                <w:szCs w:val="18"/>
              </w:rPr>
            </w:pPr>
            <w:r>
              <w:rPr>
                <w:rFonts w:ascii="宋体" w:hAnsi="宋体" w:cs="宋体" w:eastAsia="宋体" w:hint="default"/>
                <w:color w:val="FFFFFF"/>
                <w:sz w:val="18"/>
                <w:szCs w:val="18"/>
              </w:rPr>
              <w:t>报告期 损益</w:t>
            </w:r>
            <w:r>
              <w:rPr>
                <w:rFonts w:ascii="宋体" w:hAnsi="宋体" w:cs="宋体" w:eastAsia="宋体" w:hint="default"/>
                <w:sz w:val="18"/>
                <w:szCs w:val="18"/>
              </w:rPr>
            </w:r>
          </w:p>
        </w:tc>
        <w:tc>
          <w:tcPr>
            <w:tcW w:w="1071"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4" w:lineRule="auto" w:before="71"/>
              <w:ind w:left="82" w:right="80"/>
              <w:jc w:val="left"/>
              <w:rPr>
                <w:rFonts w:ascii="宋体" w:hAnsi="宋体" w:cs="宋体" w:eastAsia="宋体" w:hint="default"/>
                <w:sz w:val="18"/>
                <w:szCs w:val="18"/>
              </w:rPr>
            </w:pPr>
            <w:r>
              <w:rPr>
                <w:rFonts w:ascii="宋体" w:hAnsi="宋体" w:cs="宋体" w:eastAsia="宋体" w:hint="default"/>
                <w:color w:val="FFFFFF"/>
                <w:sz w:val="18"/>
                <w:szCs w:val="18"/>
              </w:rPr>
              <w:t>报告期所有 者权益变动</w:t>
            </w:r>
            <w:r>
              <w:rPr>
                <w:rFonts w:ascii="宋体" w:hAnsi="宋体" w:cs="宋体" w:eastAsia="宋体" w:hint="default"/>
                <w:sz w:val="18"/>
                <w:szCs w:val="18"/>
              </w:rPr>
            </w:r>
          </w:p>
        </w:tc>
        <w:tc>
          <w:tcPr>
            <w:tcW w:w="970"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4" w:lineRule="auto" w:before="71"/>
              <w:ind w:left="302" w:right="120" w:hanging="180"/>
              <w:jc w:val="left"/>
              <w:rPr>
                <w:rFonts w:ascii="宋体" w:hAnsi="宋体" w:cs="宋体" w:eastAsia="宋体" w:hint="default"/>
                <w:sz w:val="18"/>
                <w:szCs w:val="18"/>
              </w:rPr>
            </w:pPr>
            <w:r>
              <w:rPr>
                <w:rFonts w:ascii="宋体" w:hAnsi="宋体" w:cs="宋体" w:eastAsia="宋体" w:hint="default"/>
                <w:color w:val="FFFFFF"/>
                <w:sz w:val="18"/>
                <w:szCs w:val="18"/>
              </w:rPr>
              <w:t>会计核算 科目</w:t>
            </w:r>
            <w:r>
              <w:rPr>
                <w:rFonts w:ascii="宋体" w:hAnsi="宋体" w:cs="宋体" w:eastAsia="宋体" w:hint="default"/>
                <w:sz w:val="18"/>
                <w:szCs w:val="18"/>
              </w:rPr>
            </w:r>
          </w:p>
        </w:tc>
        <w:tc>
          <w:tcPr>
            <w:tcW w:w="999" w:type="dxa"/>
            <w:tcBorders>
              <w:top w:val="single" w:sz="2" w:space="0" w:color="D71920"/>
              <w:left w:val="single" w:sz="2" w:space="0" w:color="D71920"/>
              <w:bottom w:val="single" w:sz="2" w:space="0" w:color="D71920"/>
              <w:right w:val="nil" w:sz="6" w:space="0" w:color="auto"/>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137" w:right="0"/>
              <w:jc w:val="left"/>
              <w:rPr>
                <w:rFonts w:ascii="宋体" w:hAnsi="宋体" w:cs="宋体" w:eastAsia="宋体" w:hint="default"/>
                <w:sz w:val="18"/>
                <w:szCs w:val="18"/>
              </w:rPr>
            </w:pPr>
            <w:r>
              <w:rPr>
                <w:rFonts w:ascii="宋体" w:hAnsi="宋体" w:cs="宋体" w:eastAsia="宋体" w:hint="default"/>
                <w:color w:val="FFFFFF"/>
                <w:sz w:val="18"/>
                <w:szCs w:val="18"/>
              </w:rPr>
              <w:t>股份来源</w:t>
            </w:r>
            <w:r>
              <w:rPr>
                <w:rFonts w:ascii="宋体" w:hAnsi="宋体" w:cs="宋体" w:eastAsia="宋体" w:hint="default"/>
                <w:sz w:val="18"/>
                <w:szCs w:val="18"/>
              </w:rPr>
            </w:r>
          </w:p>
        </w:tc>
      </w:tr>
      <w:tr>
        <w:trPr>
          <w:trHeight w:val="680" w:hRule="exact"/>
        </w:trPr>
        <w:tc>
          <w:tcPr>
            <w:tcW w:w="1077" w:type="dxa"/>
            <w:tcBorders>
              <w:top w:val="single" w:sz="2" w:space="0" w:color="D71920"/>
              <w:left w:val="nil" w:sz="6" w:space="0" w:color="auto"/>
              <w:bottom w:val="single" w:sz="2" w:space="0" w:color="D71920"/>
              <w:right w:val="single" w:sz="2" w:space="0" w:color="D71920"/>
            </w:tcBorders>
          </w:tcPr>
          <w:p>
            <w:pPr>
              <w:pStyle w:val="TableParagraph"/>
              <w:spacing w:line="259" w:lineRule="auto" w:before="80"/>
              <w:ind w:left="368" w:right="194" w:hanging="170"/>
              <w:jc w:val="left"/>
              <w:rPr>
                <w:rFonts w:ascii="宋体" w:hAnsi="宋体" w:cs="宋体" w:eastAsia="宋体" w:hint="default"/>
                <w:sz w:val="17"/>
                <w:szCs w:val="17"/>
              </w:rPr>
            </w:pPr>
            <w:r>
              <w:rPr>
                <w:rFonts w:ascii="宋体" w:hAnsi="宋体" w:cs="宋体" w:eastAsia="宋体" w:hint="default"/>
                <w:color w:val="231F20"/>
                <w:sz w:val="17"/>
                <w:szCs w:val="17"/>
              </w:rPr>
              <w:t>广东发展 银行</w:t>
            </w:r>
            <w:r>
              <w:rPr>
                <w:rFonts w:ascii="宋体" w:hAnsi="宋体" w:cs="宋体" w:eastAsia="宋体" w:hint="default"/>
                <w:sz w:val="17"/>
                <w:szCs w:val="17"/>
              </w:rPr>
            </w:r>
          </w:p>
        </w:tc>
        <w:tc>
          <w:tcPr>
            <w:tcW w:w="115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19,730,271</w:t>
            </w:r>
            <w:r>
              <w:rPr>
                <w:rFonts w:ascii="宋体"/>
                <w:sz w:val="17"/>
              </w:rPr>
            </w:r>
          </w:p>
        </w:tc>
        <w:tc>
          <w:tcPr>
            <w:tcW w:w="111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7,356,985</w:t>
            </w:r>
            <w:r>
              <w:rPr>
                <w:rFonts w:ascii="宋体"/>
                <w:sz w:val="17"/>
              </w:rPr>
            </w:r>
          </w:p>
        </w:tc>
        <w:tc>
          <w:tcPr>
            <w:tcW w:w="122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0.05</w:t>
            </w:r>
            <w:r>
              <w:rPr>
                <w:rFonts w:ascii="宋体"/>
                <w:sz w:val="17"/>
              </w:rPr>
            </w:r>
          </w:p>
        </w:tc>
        <w:tc>
          <w:tcPr>
            <w:tcW w:w="122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19,730,271</w:t>
            </w:r>
            <w:r>
              <w:rPr>
                <w:rFonts w:ascii="宋体"/>
                <w:sz w:val="17"/>
              </w:rPr>
            </w:r>
          </w:p>
        </w:tc>
        <w:tc>
          <w:tcPr>
            <w:tcW w:w="79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131"/>
                <w:sz w:val="17"/>
              </w:rPr>
              <w:t>-</w:t>
            </w:r>
            <w:r>
              <w:rPr>
                <w:rFonts w:ascii="宋体"/>
                <w:sz w:val="17"/>
              </w:rPr>
            </w:r>
          </w:p>
        </w:tc>
        <w:tc>
          <w:tcPr>
            <w:tcW w:w="107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131"/>
                <w:sz w:val="17"/>
              </w:rPr>
              <w:t>-</w:t>
            </w:r>
            <w:r>
              <w:rPr>
                <w:rFonts w:ascii="宋体"/>
                <w:sz w:val="17"/>
              </w:rPr>
            </w:r>
          </w:p>
        </w:tc>
        <w:tc>
          <w:tcPr>
            <w:tcW w:w="97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80"/>
              <w:ind w:left="32" w:right="0"/>
              <w:jc w:val="left"/>
              <w:rPr>
                <w:rFonts w:ascii="宋体" w:hAnsi="宋体" w:cs="宋体" w:eastAsia="宋体" w:hint="default"/>
                <w:sz w:val="17"/>
                <w:szCs w:val="17"/>
              </w:rPr>
            </w:pPr>
            <w:r>
              <w:rPr>
                <w:rFonts w:ascii="宋体" w:hAnsi="宋体" w:cs="宋体" w:eastAsia="宋体" w:hint="default"/>
                <w:color w:val="231F20"/>
                <w:sz w:val="17"/>
                <w:szCs w:val="17"/>
              </w:rPr>
              <w:t>可供出售金</w:t>
            </w:r>
            <w:r>
              <w:rPr>
                <w:rFonts w:ascii="宋体" w:hAnsi="宋体" w:cs="宋体" w:eastAsia="宋体" w:hint="default"/>
                <w:sz w:val="17"/>
                <w:szCs w:val="17"/>
              </w:rPr>
            </w:r>
          </w:p>
          <w:p>
            <w:pPr>
              <w:pStyle w:val="TableParagraph"/>
              <w:spacing w:line="240" w:lineRule="auto" w:before="17"/>
              <w:ind w:left="372" w:right="0"/>
              <w:jc w:val="left"/>
              <w:rPr>
                <w:rFonts w:ascii="宋体" w:hAnsi="宋体" w:cs="宋体" w:eastAsia="宋体" w:hint="default"/>
                <w:sz w:val="17"/>
                <w:szCs w:val="17"/>
              </w:rPr>
            </w:pPr>
            <w:r>
              <w:rPr>
                <w:rFonts w:ascii="宋体" w:hAnsi="宋体" w:cs="宋体" w:eastAsia="宋体" w:hint="default"/>
                <w:color w:val="231F20"/>
                <w:sz w:val="17"/>
                <w:szCs w:val="17"/>
              </w:rPr>
              <w:t>融资产</w:t>
            </w:r>
            <w:r>
              <w:rPr>
                <w:rFonts w:ascii="宋体" w:hAnsi="宋体" w:cs="宋体" w:eastAsia="宋体" w:hint="default"/>
                <w:sz w:val="17"/>
                <w:szCs w:val="17"/>
              </w:rPr>
            </w:r>
          </w:p>
        </w:tc>
        <w:tc>
          <w:tcPr>
            <w:tcW w:w="99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2"/>
              <w:jc w:val="right"/>
              <w:rPr>
                <w:rFonts w:ascii="宋体" w:hAnsi="宋体" w:cs="宋体" w:eastAsia="宋体" w:hint="default"/>
                <w:sz w:val="17"/>
                <w:szCs w:val="17"/>
              </w:rPr>
            </w:pPr>
            <w:r>
              <w:rPr>
                <w:rFonts w:ascii="宋体" w:hAnsi="宋体" w:cs="宋体" w:eastAsia="宋体" w:hint="default"/>
                <w:color w:val="231F20"/>
                <w:sz w:val="17"/>
                <w:szCs w:val="17"/>
              </w:rPr>
              <w:t>购买</w:t>
            </w:r>
            <w:r>
              <w:rPr>
                <w:rFonts w:ascii="宋体" w:hAnsi="宋体" w:cs="宋体" w:eastAsia="宋体" w:hint="default"/>
                <w:sz w:val="17"/>
                <w:szCs w:val="17"/>
              </w:rPr>
            </w:r>
          </w:p>
        </w:tc>
      </w:tr>
      <w:tr>
        <w:trPr>
          <w:trHeight w:val="340" w:hRule="exact"/>
        </w:trPr>
        <w:tc>
          <w:tcPr>
            <w:tcW w:w="107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2" w:right="0"/>
              <w:jc w:val="center"/>
              <w:rPr>
                <w:rFonts w:ascii="宋体" w:hAnsi="宋体" w:cs="宋体" w:eastAsia="宋体" w:hint="default"/>
                <w:sz w:val="17"/>
                <w:szCs w:val="17"/>
              </w:rPr>
            </w:pPr>
            <w:r>
              <w:rPr>
                <w:rFonts w:ascii="宋体" w:hAnsi="宋体" w:cs="宋体" w:eastAsia="宋体" w:hint="default"/>
                <w:color w:val="231F20"/>
                <w:sz w:val="17"/>
                <w:szCs w:val="17"/>
              </w:rPr>
              <w:t>合计</w:t>
            </w:r>
            <w:r>
              <w:rPr>
                <w:rFonts w:ascii="宋体" w:hAnsi="宋体" w:cs="宋体" w:eastAsia="宋体" w:hint="default"/>
                <w:sz w:val="17"/>
                <w:szCs w:val="17"/>
              </w:rPr>
            </w:r>
          </w:p>
        </w:tc>
        <w:tc>
          <w:tcPr>
            <w:tcW w:w="115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1"/>
              <w:jc w:val="right"/>
              <w:rPr>
                <w:rFonts w:ascii="宋体" w:hAnsi="宋体" w:cs="宋体" w:eastAsia="宋体" w:hint="default"/>
                <w:sz w:val="17"/>
                <w:szCs w:val="17"/>
              </w:rPr>
            </w:pPr>
            <w:r>
              <w:rPr>
                <w:rFonts w:ascii="宋体"/>
                <w:color w:val="231F20"/>
                <w:w w:val="95"/>
                <w:sz w:val="17"/>
              </w:rPr>
              <w:t>19,730,271</w:t>
            </w:r>
            <w:r>
              <w:rPr>
                <w:rFonts w:ascii="宋体"/>
                <w:sz w:val="17"/>
              </w:rPr>
            </w:r>
          </w:p>
        </w:tc>
        <w:tc>
          <w:tcPr>
            <w:tcW w:w="111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7,356,985</w:t>
            </w:r>
            <w:r>
              <w:rPr>
                <w:rFonts w:ascii="宋体"/>
                <w:sz w:val="17"/>
              </w:rPr>
            </w:r>
          </w:p>
        </w:tc>
        <w:tc>
          <w:tcPr>
            <w:tcW w:w="122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55"/>
                <w:sz w:val="17"/>
              </w:rPr>
              <w:t>/</w:t>
            </w:r>
            <w:r>
              <w:rPr>
                <w:rFonts w:ascii="宋体"/>
                <w:sz w:val="17"/>
              </w:rPr>
            </w:r>
          </w:p>
        </w:tc>
        <w:tc>
          <w:tcPr>
            <w:tcW w:w="122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79"/>
              <w:jc w:val="right"/>
              <w:rPr>
                <w:rFonts w:ascii="宋体" w:hAnsi="宋体" w:cs="宋体" w:eastAsia="宋体" w:hint="default"/>
                <w:sz w:val="17"/>
                <w:szCs w:val="17"/>
              </w:rPr>
            </w:pPr>
            <w:r>
              <w:rPr>
                <w:rFonts w:ascii="宋体"/>
                <w:color w:val="231F20"/>
                <w:w w:val="95"/>
                <w:sz w:val="17"/>
              </w:rPr>
              <w:t>19,730,271</w:t>
            </w:r>
            <w:r>
              <w:rPr>
                <w:rFonts w:ascii="宋体"/>
                <w:sz w:val="17"/>
              </w:rPr>
            </w:r>
          </w:p>
        </w:tc>
        <w:tc>
          <w:tcPr>
            <w:tcW w:w="79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131"/>
                <w:sz w:val="17"/>
              </w:rPr>
              <w:t>-</w:t>
            </w:r>
            <w:r>
              <w:rPr>
                <w:rFonts w:ascii="宋体"/>
                <w:sz w:val="17"/>
              </w:rPr>
            </w:r>
          </w:p>
        </w:tc>
        <w:tc>
          <w:tcPr>
            <w:tcW w:w="107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131"/>
                <w:sz w:val="17"/>
              </w:rPr>
              <w:t>-</w:t>
            </w:r>
            <w:r>
              <w:rPr>
                <w:rFonts w:ascii="宋体"/>
                <w:sz w:val="17"/>
              </w:rPr>
            </w:r>
          </w:p>
        </w:tc>
        <w:tc>
          <w:tcPr>
            <w:tcW w:w="97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55"/>
                <w:sz w:val="17"/>
              </w:rPr>
              <w:t>/</w:t>
            </w:r>
            <w:r>
              <w:rPr>
                <w:rFonts w:ascii="宋体"/>
                <w:sz w:val="17"/>
              </w:rPr>
            </w:r>
          </w:p>
        </w:tc>
        <w:tc>
          <w:tcPr>
            <w:tcW w:w="99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55"/>
                <w:sz w:val="17"/>
              </w:rPr>
              <w:t>/</w:t>
            </w:r>
            <w:r>
              <w:rPr>
                <w:rFonts w:ascii="宋体"/>
                <w:sz w:val="17"/>
              </w:rPr>
            </w:r>
          </w:p>
        </w:tc>
      </w:tr>
    </w:tbl>
    <w:p>
      <w:pPr>
        <w:spacing w:line="240" w:lineRule="auto" w:before="11"/>
        <w:rPr>
          <w:rFonts w:ascii="宋体" w:hAnsi="宋体" w:cs="宋体" w:eastAsia="宋体" w:hint="default"/>
          <w:sz w:val="10"/>
          <w:szCs w:val="10"/>
        </w:rPr>
      </w:pPr>
    </w:p>
    <w:p>
      <w:pPr>
        <w:spacing w:line="432" w:lineRule="auto" w:before="23"/>
        <w:ind w:left="113" w:right="932" w:firstLine="0"/>
        <w:jc w:val="left"/>
        <w:rPr>
          <w:rFonts w:ascii="宋体" w:hAnsi="宋体" w:cs="宋体" w:eastAsia="宋体" w:hint="default"/>
          <w:sz w:val="20"/>
          <w:szCs w:val="20"/>
        </w:rPr>
      </w:pPr>
      <w:r>
        <w:rPr>
          <w:rFonts w:ascii="宋体" w:hAnsi="宋体" w:cs="宋体" w:eastAsia="宋体" w:hint="default"/>
          <w:color w:val="231F20"/>
          <w:sz w:val="20"/>
          <w:szCs w:val="20"/>
        </w:rPr>
        <w:t>本公司所属子公司对广东发展银行不具有控制、共同控制或重大影响。 上述“报告期损益”及“报告期所有者权益变动”为本集团所持对上述公司的投资对本集团的影响。 </w:t>
      </w:r>
      <w:r>
        <w:rPr>
          <w:rFonts w:ascii="宋体" w:hAnsi="宋体" w:cs="宋体" w:eastAsia="宋体" w:hint="default"/>
          <w:color w:val="231F20"/>
          <w:w w:val="95"/>
          <w:sz w:val="20"/>
          <w:szCs w:val="20"/>
        </w:rPr>
        <w:t>(c)</w:t>
      </w:r>
      <w:r>
        <w:rPr>
          <w:rFonts w:ascii="宋体" w:hAnsi="宋体" w:cs="宋体" w:eastAsia="宋体" w:hint="default"/>
          <w:color w:val="231F20"/>
          <w:spacing w:val="-50"/>
          <w:w w:val="95"/>
          <w:sz w:val="20"/>
          <w:szCs w:val="20"/>
        </w:rPr>
        <w:t> </w:t>
      </w:r>
      <w:r>
        <w:rPr>
          <w:rFonts w:ascii="宋体" w:hAnsi="宋体" w:cs="宋体" w:eastAsia="宋体" w:hint="default"/>
          <w:color w:val="231F20"/>
          <w:w w:val="95"/>
          <w:sz w:val="20"/>
          <w:szCs w:val="20"/>
        </w:rPr>
        <w:t>重大的股权投资</w:t>
      </w:r>
      <w:r>
        <w:rPr>
          <w:rFonts w:ascii="宋体" w:hAnsi="宋体" w:cs="宋体" w:eastAsia="宋体" w:hint="default"/>
          <w:w w:val="95"/>
          <w:sz w:val="20"/>
          <w:szCs w:val="20"/>
        </w:rPr>
      </w:r>
    </w:p>
    <w:p>
      <w:pPr>
        <w:spacing w:before="48"/>
        <w:ind w:left="113" w:right="0" w:firstLine="0"/>
        <w:jc w:val="left"/>
        <w:rPr>
          <w:rFonts w:ascii="宋体" w:hAnsi="宋体" w:cs="宋体" w:eastAsia="宋体" w:hint="default"/>
          <w:sz w:val="20"/>
          <w:szCs w:val="20"/>
        </w:rPr>
      </w:pPr>
      <w:r>
        <w:rPr>
          <w:rFonts w:ascii="宋体" w:hAnsi="宋体" w:cs="宋体" w:eastAsia="宋体" w:hint="default"/>
          <w:color w:val="231F20"/>
          <w:sz w:val="20"/>
          <w:szCs w:val="20"/>
        </w:rPr>
        <w:t>于 2014 年 7</w:t>
      </w:r>
      <w:r>
        <w:rPr>
          <w:rFonts w:ascii="宋体" w:hAnsi="宋体" w:cs="宋体" w:eastAsia="宋体" w:hint="default"/>
          <w:color w:val="231F20"/>
          <w:spacing w:val="-71"/>
          <w:sz w:val="20"/>
          <w:szCs w:val="20"/>
        </w:rPr>
        <w:t> </w:t>
      </w:r>
      <w:r>
        <w:rPr>
          <w:rFonts w:ascii="宋体" w:hAnsi="宋体" w:cs="宋体" w:eastAsia="宋体" w:hint="default"/>
          <w:color w:val="231F20"/>
          <w:sz w:val="20"/>
          <w:szCs w:val="20"/>
        </w:rPr>
        <w:t>月，联通运营公司与中国移动有限公司之附属公司和中国电信股份有限公司出资成立铁塔公司。</w:t>
      </w:r>
      <w:r>
        <w:rPr>
          <w:rFonts w:ascii="宋体" w:hAnsi="宋体" w:cs="宋体" w:eastAsia="宋体" w:hint="default"/>
          <w:sz w:val="20"/>
          <w:szCs w:val="20"/>
        </w:rPr>
      </w:r>
    </w:p>
    <w:p>
      <w:pPr>
        <w:spacing w:line="276" w:lineRule="auto" w:before="38"/>
        <w:ind w:left="113" w:right="108" w:firstLine="0"/>
        <w:jc w:val="both"/>
        <w:rPr>
          <w:rFonts w:ascii="宋体" w:hAnsi="宋体" w:cs="宋体" w:eastAsia="宋体" w:hint="default"/>
          <w:sz w:val="20"/>
          <w:szCs w:val="20"/>
        </w:rPr>
      </w:pPr>
      <w:r>
        <w:rPr>
          <w:rFonts w:ascii="宋体" w:hAnsi="宋体" w:cs="宋体" w:eastAsia="宋体" w:hint="default"/>
          <w:color w:val="231F20"/>
          <w:sz w:val="20"/>
          <w:szCs w:val="20"/>
        </w:rPr>
        <w:t>于</w:t>
      </w:r>
      <w:r>
        <w:rPr>
          <w:rFonts w:ascii="宋体" w:hAnsi="宋体" w:cs="宋体" w:eastAsia="宋体" w:hint="default"/>
          <w:color w:val="231F20"/>
          <w:spacing w:val="-29"/>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29"/>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29"/>
          <w:sz w:val="20"/>
          <w:szCs w:val="20"/>
        </w:rPr>
        <w:t> </w:t>
      </w:r>
      <w:r>
        <w:rPr>
          <w:rFonts w:ascii="宋体" w:hAnsi="宋体" w:cs="宋体" w:eastAsia="宋体" w:hint="default"/>
          <w:color w:val="231F20"/>
          <w:sz w:val="20"/>
          <w:szCs w:val="20"/>
        </w:rPr>
        <w:t>10</w:t>
      </w:r>
      <w:r>
        <w:rPr>
          <w:rFonts w:ascii="宋体" w:hAnsi="宋体" w:cs="宋体" w:eastAsia="宋体" w:hint="default"/>
          <w:color w:val="231F20"/>
          <w:spacing w:val="-29"/>
          <w:sz w:val="20"/>
          <w:szCs w:val="20"/>
        </w:rPr>
        <w:t> </w:t>
      </w:r>
      <w:r>
        <w:rPr>
          <w:rFonts w:ascii="宋体" w:hAnsi="宋体" w:cs="宋体" w:eastAsia="宋体" w:hint="default"/>
          <w:color w:val="231F20"/>
          <w:spacing w:val="3"/>
          <w:sz w:val="20"/>
          <w:szCs w:val="20"/>
        </w:rPr>
        <w:t>月，联通运营公司向铁塔公司出售若干通信铁塔及相关资产，铁塔公司以发行部分股份及现金</w:t>
      </w:r>
      <w:r>
        <w:rPr>
          <w:rFonts w:ascii="宋体" w:hAnsi="宋体" w:cs="宋体" w:eastAsia="宋体" w:hint="default"/>
          <w:color w:val="231F20"/>
          <w:spacing w:val="-89"/>
          <w:sz w:val="20"/>
          <w:szCs w:val="20"/>
        </w:rPr>
        <w:t> </w:t>
      </w:r>
      <w:r>
        <w:rPr>
          <w:rFonts w:ascii="宋体" w:hAnsi="宋体" w:cs="宋体" w:eastAsia="宋体" w:hint="default"/>
          <w:color w:val="231F20"/>
          <w:spacing w:val="-89"/>
          <w:sz w:val="20"/>
          <w:szCs w:val="20"/>
        </w:rPr>
      </w:r>
      <w:r>
        <w:rPr>
          <w:rFonts w:ascii="宋体" w:hAnsi="宋体" w:cs="宋体" w:eastAsia="宋体" w:hint="default"/>
          <w:color w:val="231F20"/>
          <w:sz w:val="20"/>
          <w:szCs w:val="20"/>
        </w:rPr>
        <w:t>作为对价，相应增加联通运营公司的长期股权投资账面价值。根据公司章程，投资各方根据持股比例享有权利</w:t>
      </w:r>
      <w:r>
        <w:rPr>
          <w:rFonts w:ascii="宋体" w:hAnsi="宋体" w:cs="宋体" w:eastAsia="宋体" w:hint="default"/>
          <w:color w:val="231F20"/>
          <w:sz w:val="20"/>
          <w:szCs w:val="20"/>
        </w:rPr>
        <w:t> 承担义务，故铁塔公司视为本集团的联营企业。</w:t>
      </w:r>
      <w:r>
        <w:rPr>
          <w:rFonts w:ascii="宋体" w:hAnsi="宋体" w:cs="宋体" w:eastAsia="宋体" w:hint="default"/>
          <w:sz w:val="20"/>
          <w:szCs w:val="20"/>
        </w:rPr>
      </w:r>
    </w:p>
    <w:p>
      <w:pPr>
        <w:spacing w:line="276" w:lineRule="auto" w:before="178"/>
        <w:ind w:left="113" w:right="0" w:firstLine="0"/>
        <w:jc w:val="left"/>
        <w:rPr>
          <w:rFonts w:ascii="宋体" w:hAnsi="宋体" w:cs="宋体" w:eastAsia="宋体" w:hint="default"/>
          <w:sz w:val="20"/>
          <w:szCs w:val="20"/>
        </w:rPr>
      </w:pPr>
      <w:r>
        <w:rPr>
          <w:rFonts w:ascii="宋体" w:hAnsi="宋体" w:cs="宋体" w:eastAsia="宋体" w:hint="default"/>
          <w:color w:val="231F20"/>
          <w:sz w:val="20"/>
          <w:szCs w:val="20"/>
        </w:rPr>
        <w:t>在铁塔公司发行新股后，本集团、中国移动、中国电信和中国国新分别持有铁塔公司</w:t>
      </w:r>
      <w:r>
        <w:rPr>
          <w:rFonts w:ascii="宋体" w:hAnsi="宋体" w:cs="宋体" w:eastAsia="宋体" w:hint="default"/>
          <w:color w:val="231F20"/>
          <w:spacing w:val="-63"/>
          <w:sz w:val="20"/>
          <w:szCs w:val="20"/>
        </w:rPr>
        <w:t> </w:t>
      </w:r>
      <w:r>
        <w:rPr>
          <w:rFonts w:ascii="宋体" w:hAnsi="宋体" w:cs="宋体" w:eastAsia="宋体" w:hint="default"/>
          <w:color w:val="231F20"/>
          <w:spacing w:val="-1"/>
          <w:w w:val="115"/>
          <w:sz w:val="20"/>
          <w:szCs w:val="20"/>
        </w:rPr>
        <w:t>28.1%、38.0%、27.9%</w:t>
      </w:r>
      <w:r>
        <w:rPr>
          <w:rFonts w:ascii="宋体" w:hAnsi="宋体" w:cs="宋体" w:eastAsia="宋体" w:hint="default"/>
          <w:color w:val="231F20"/>
          <w:w w:val="200"/>
          <w:sz w:val="20"/>
          <w:szCs w:val="20"/>
        </w:rPr>
        <w:t> </w:t>
      </w:r>
      <w:r>
        <w:rPr>
          <w:rFonts w:ascii="宋体" w:hAnsi="宋体" w:cs="宋体" w:eastAsia="宋体" w:hint="default"/>
          <w:color w:val="231F20"/>
          <w:w w:val="105"/>
          <w:sz w:val="20"/>
          <w:szCs w:val="20"/>
        </w:rPr>
        <w:t>和</w:t>
      </w:r>
      <w:r>
        <w:rPr>
          <w:rFonts w:ascii="宋体" w:hAnsi="宋体" w:cs="宋体" w:eastAsia="宋体" w:hint="default"/>
          <w:color w:val="231F20"/>
          <w:spacing w:val="-52"/>
          <w:w w:val="105"/>
          <w:sz w:val="20"/>
          <w:szCs w:val="20"/>
        </w:rPr>
        <w:t> </w:t>
      </w:r>
      <w:r>
        <w:rPr>
          <w:rFonts w:ascii="宋体" w:hAnsi="宋体" w:cs="宋体" w:eastAsia="宋体" w:hint="default"/>
          <w:color w:val="231F20"/>
          <w:w w:val="105"/>
          <w:sz w:val="20"/>
          <w:szCs w:val="20"/>
        </w:rPr>
        <w:t>6.0%</w:t>
      </w:r>
      <w:r>
        <w:rPr>
          <w:rFonts w:ascii="宋体" w:hAnsi="宋体" w:cs="宋体" w:eastAsia="宋体" w:hint="default"/>
          <w:color w:val="231F20"/>
          <w:spacing w:val="-53"/>
          <w:w w:val="105"/>
          <w:sz w:val="20"/>
          <w:szCs w:val="20"/>
        </w:rPr>
        <w:t> </w:t>
      </w:r>
      <w:r>
        <w:rPr>
          <w:rFonts w:ascii="宋体" w:hAnsi="宋体" w:cs="宋体" w:eastAsia="宋体" w:hint="default"/>
          <w:color w:val="231F20"/>
          <w:w w:val="105"/>
          <w:sz w:val="20"/>
          <w:szCs w:val="20"/>
        </w:rPr>
        <w:t>的股份。</w:t>
      </w:r>
      <w:r>
        <w:rPr>
          <w:rFonts w:ascii="宋体" w:hAnsi="宋体" w:cs="宋体" w:eastAsia="宋体" w:hint="default"/>
          <w:w w:val="105"/>
          <w:sz w:val="20"/>
          <w:szCs w:val="20"/>
        </w:rPr>
      </w:r>
    </w:p>
    <w:p>
      <w:pPr>
        <w:spacing w:line="432" w:lineRule="auto" w:before="178"/>
        <w:ind w:left="113" w:right="6732" w:firstLine="0"/>
        <w:jc w:val="left"/>
        <w:rPr>
          <w:rFonts w:ascii="宋体" w:hAnsi="宋体" w:cs="宋体" w:eastAsia="宋体" w:hint="default"/>
          <w:sz w:val="20"/>
          <w:szCs w:val="20"/>
        </w:rPr>
      </w:pPr>
      <w:r>
        <w:rPr>
          <w:rFonts w:ascii="宋体" w:hAnsi="宋体" w:cs="宋体" w:eastAsia="宋体" w:hint="default"/>
          <w:color w:val="231F20"/>
          <w:sz w:val="20"/>
          <w:szCs w:val="20"/>
        </w:rPr>
        <w:t>(d)</w:t>
      </w:r>
      <w:r>
        <w:rPr>
          <w:rFonts w:ascii="宋体" w:hAnsi="宋体" w:cs="宋体" w:eastAsia="宋体" w:hint="default"/>
          <w:color w:val="231F20"/>
          <w:spacing w:val="-54"/>
          <w:sz w:val="20"/>
          <w:szCs w:val="20"/>
        </w:rPr>
        <w:t> </w:t>
      </w:r>
      <w:r>
        <w:rPr>
          <w:rFonts w:ascii="宋体" w:hAnsi="宋体" w:cs="宋体" w:eastAsia="宋体" w:hint="default"/>
          <w:color w:val="231F20"/>
          <w:sz w:val="20"/>
          <w:szCs w:val="20"/>
        </w:rPr>
        <w:t>重大的非股权投资</w:t>
      </w:r>
      <w:r>
        <w:rPr>
          <w:rFonts w:ascii="宋体" w:hAnsi="宋体" w:cs="宋体" w:eastAsia="宋体" w:hint="default"/>
          <w:color w:val="231F20"/>
          <w:sz w:val="20"/>
          <w:szCs w:val="20"/>
        </w:rPr>
        <w:t> 本年度公司无重大的非股权投资。</w:t>
      </w:r>
      <w:r>
        <w:rPr>
          <w:rFonts w:ascii="宋体" w:hAnsi="宋体" w:cs="宋体" w:eastAsia="宋体" w:hint="default"/>
          <w:sz w:val="20"/>
          <w:szCs w:val="20"/>
        </w:rPr>
      </w:r>
    </w:p>
    <w:p>
      <w:pPr>
        <w:spacing w:after="0" w:line="432" w:lineRule="auto"/>
        <w:jc w:val="left"/>
        <w:rPr>
          <w:rFonts w:ascii="宋体" w:hAnsi="宋体" w:cs="宋体" w:eastAsia="宋体" w:hint="default"/>
          <w:sz w:val="20"/>
          <w:szCs w:val="20"/>
        </w:rPr>
        <w:sectPr>
          <w:pgSz w:w="11910" w:h="16160"/>
          <w:pgMar w:header="653" w:footer="320" w:top="1040" w:bottom="520" w:left="1020" w:right="1020"/>
        </w:sectPr>
      </w:pPr>
    </w:p>
    <w:p>
      <w:pPr>
        <w:spacing w:line="189" w:lineRule="exact" w:before="0"/>
        <w:ind w:left="113" w:right="-19" w:firstLine="0"/>
        <w:jc w:val="left"/>
        <w:rPr>
          <w:rFonts w:ascii="宋体" w:hAnsi="宋体" w:cs="宋体" w:eastAsia="宋体" w:hint="default"/>
          <w:sz w:val="20"/>
          <w:szCs w:val="20"/>
        </w:rPr>
      </w:pPr>
      <w:r>
        <w:rPr>
          <w:rFonts w:ascii="宋体" w:hAnsi="宋体" w:cs="宋体" w:eastAsia="宋体" w:hint="default"/>
          <w:color w:val="231F20"/>
          <w:w w:val="95"/>
          <w:sz w:val="20"/>
          <w:szCs w:val="20"/>
        </w:rPr>
        <w:t>(e)</w:t>
      </w:r>
      <w:r>
        <w:rPr>
          <w:rFonts w:ascii="宋体" w:hAnsi="宋体" w:cs="宋体" w:eastAsia="宋体" w:hint="default"/>
          <w:color w:val="231F20"/>
          <w:spacing w:val="11"/>
          <w:w w:val="95"/>
          <w:sz w:val="20"/>
          <w:szCs w:val="20"/>
        </w:rPr>
        <w:t> </w:t>
      </w:r>
      <w:r>
        <w:rPr>
          <w:rFonts w:ascii="宋体" w:hAnsi="宋体" w:cs="宋体" w:eastAsia="宋体" w:hint="default"/>
          <w:color w:val="231F20"/>
          <w:w w:val="95"/>
          <w:sz w:val="20"/>
          <w:szCs w:val="20"/>
        </w:rPr>
        <w:t>以公允价值计量的金融资产</w:t>
      </w:r>
      <w:r>
        <w:rPr>
          <w:rFonts w:ascii="宋体" w:hAnsi="宋体" w:cs="宋体" w:eastAsia="宋体" w:hint="default"/>
          <w:w w:val="95"/>
          <w:sz w:val="20"/>
          <w:szCs w:val="20"/>
        </w:rPr>
      </w:r>
    </w:p>
    <w:p>
      <w:pPr>
        <w:spacing w:line="240" w:lineRule="auto" w:before="1"/>
        <w:rPr>
          <w:rFonts w:ascii="宋体" w:hAnsi="宋体" w:cs="宋体" w:eastAsia="宋体" w:hint="default"/>
          <w:sz w:val="18"/>
          <w:szCs w:val="18"/>
        </w:rPr>
      </w:pPr>
      <w:r>
        <w:rPr/>
        <w:br w:type="column"/>
      </w:r>
      <w:r>
        <w:rPr>
          <w:rFonts w:ascii="宋体"/>
          <w:sz w:val="18"/>
        </w:rPr>
      </w:r>
    </w:p>
    <w:p>
      <w:pPr>
        <w:spacing w:before="0"/>
        <w:ind w:left="113" w:right="0" w:firstLine="0"/>
        <w:jc w:val="left"/>
        <w:rPr>
          <w:rFonts w:ascii="宋体" w:hAnsi="宋体" w:cs="宋体" w:eastAsia="宋体" w:hint="default"/>
          <w:sz w:val="17"/>
          <w:szCs w:val="17"/>
        </w:rPr>
      </w:pPr>
      <w:r>
        <w:rPr>
          <w:rFonts w:ascii="宋体" w:hAnsi="宋体" w:cs="宋体" w:eastAsia="宋体" w:hint="default"/>
          <w:color w:val="231F20"/>
          <w:sz w:val="17"/>
          <w:szCs w:val="17"/>
        </w:rPr>
        <w:t>单位：元 </w:t>
      </w:r>
      <w:r>
        <w:rPr>
          <w:rFonts w:ascii="宋体" w:hAnsi="宋体" w:cs="宋体" w:eastAsia="宋体" w:hint="default"/>
          <w:color w:val="231F20"/>
          <w:spacing w:val="18"/>
          <w:sz w:val="17"/>
          <w:szCs w:val="17"/>
        </w:rPr>
        <w:t> </w:t>
      </w:r>
      <w:r>
        <w:rPr>
          <w:rFonts w:ascii="宋体" w:hAnsi="宋体" w:cs="宋体" w:eastAsia="宋体" w:hint="default"/>
          <w:color w:val="231F20"/>
          <w:sz w:val="17"/>
          <w:szCs w:val="17"/>
        </w:rPr>
        <w:t>币种：人民币</w:t>
      </w:r>
      <w:r>
        <w:rPr>
          <w:rFonts w:ascii="宋体" w:hAnsi="宋体" w:cs="宋体" w:eastAsia="宋体" w:hint="default"/>
          <w:sz w:val="17"/>
          <w:szCs w:val="17"/>
        </w:rPr>
      </w:r>
    </w:p>
    <w:p>
      <w:pPr>
        <w:spacing w:after="0"/>
        <w:jc w:val="left"/>
        <w:rPr>
          <w:rFonts w:ascii="宋体" w:hAnsi="宋体" w:cs="宋体" w:eastAsia="宋体" w:hint="default"/>
          <w:sz w:val="17"/>
          <w:szCs w:val="17"/>
        </w:rPr>
        <w:sectPr>
          <w:pgSz w:w="11910" w:h="16160"/>
          <w:pgMar w:header="653" w:footer="320" w:top="2260" w:bottom="520" w:left="1020" w:right="0"/>
          <w:cols w:num="2" w:equalWidth="0">
            <w:col w:w="2786" w:space="4963"/>
            <w:col w:w="3141"/>
          </w:cols>
        </w:sectPr>
      </w:pPr>
    </w:p>
    <w:p>
      <w:pPr>
        <w:spacing w:line="240" w:lineRule="auto" w:before="9"/>
        <w:rPr>
          <w:rFonts w:ascii="宋体" w:hAnsi="宋体" w:cs="宋体" w:eastAsia="宋体" w:hint="default"/>
          <w:sz w:val="8"/>
          <w:szCs w:val="8"/>
        </w:rPr>
      </w:pPr>
    </w:p>
    <w:tbl>
      <w:tblPr>
        <w:tblW w:w="0" w:type="auto"/>
        <w:jc w:val="left"/>
        <w:tblInd w:w="111" w:type="dxa"/>
        <w:tblLayout w:type="fixed"/>
        <w:tblCellMar>
          <w:top w:w="0" w:type="dxa"/>
          <w:left w:w="0" w:type="dxa"/>
          <w:bottom w:w="0" w:type="dxa"/>
          <w:right w:w="0" w:type="dxa"/>
        </w:tblCellMar>
        <w:tblLook w:val="01E0"/>
      </w:tblPr>
      <w:tblGrid>
        <w:gridCol w:w="1077"/>
        <w:gridCol w:w="1323"/>
        <w:gridCol w:w="1380"/>
        <w:gridCol w:w="605"/>
        <w:gridCol w:w="1304"/>
        <w:gridCol w:w="1285"/>
        <w:gridCol w:w="1191"/>
        <w:gridCol w:w="1474"/>
      </w:tblGrid>
      <w:tr>
        <w:trPr>
          <w:trHeight w:val="680" w:hRule="exact"/>
        </w:trPr>
        <w:tc>
          <w:tcPr>
            <w:tcW w:w="1077" w:type="dxa"/>
            <w:tcBorders>
              <w:top w:val="single" w:sz="2" w:space="0" w:color="D71920"/>
              <w:left w:val="nil" w:sz="6" w:space="0" w:color="auto"/>
              <w:bottom w:val="single" w:sz="2" w:space="0" w:color="D71920"/>
              <w:right w:val="single" w:sz="2" w:space="0" w:color="D71920"/>
            </w:tcBorders>
            <w:shd w:val="clear" w:color="auto" w:fill="F36F21"/>
          </w:tcPr>
          <w:p>
            <w:pPr>
              <w:pStyle w:val="TableParagraph"/>
              <w:spacing w:line="244" w:lineRule="auto" w:before="71"/>
              <w:ind w:left="358" w:right="354"/>
              <w:jc w:val="left"/>
              <w:rPr>
                <w:rFonts w:ascii="宋体" w:hAnsi="宋体" w:cs="宋体" w:eastAsia="宋体" w:hint="default"/>
                <w:sz w:val="18"/>
                <w:szCs w:val="18"/>
              </w:rPr>
            </w:pPr>
            <w:r>
              <w:rPr>
                <w:rFonts w:ascii="宋体" w:hAnsi="宋体" w:cs="宋体" w:eastAsia="宋体" w:hint="default"/>
                <w:color w:val="FFFFFF"/>
                <w:sz w:val="18"/>
                <w:szCs w:val="18"/>
              </w:rPr>
              <w:t>项目 名称</w:t>
            </w:r>
            <w:r>
              <w:rPr>
                <w:rFonts w:ascii="宋体" w:hAnsi="宋体" w:cs="宋体" w:eastAsia="宋体" w:hint="default"/>
                <w:sz w:val="18"/>
                <w:szCs w:val="18"/>
              </w:rPr>
            </w:r>
          </w:p>
        </w:tc>
        <w:tc>
          <w:tcPr>
            <w:tcW w:w="1323"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118" w:right="0"/>
              <w:jc w:val="left"/>
              <w:rPr>
                <w:rFonts w:ascii="宋体" w:hAnsi="宋体" w:cs="宋体" w:eastAsia="宋体" w:hint="default"/>
                <w:sz w:val="18"/>
                <w:szCs w:val="18"/>
              </w:rPr>
            </w:pPr>
            <w:r>
              <w:rPr>
                <w:rFonts w:ascii="宋体" w:hAnsi="宋体" w:cs="宋体" w:eastAsia="宋体" w:hint="default"/>
                <w:color w:val="FFFFFF"/>
                <w:sz w:val="18"/>
                <w:szCs w:val="18"/>
              </w:rPr>
              <w:t>金融资产种类</w:t>
            </w:r>
            <w:r>
              <w:rPr>
                <w:rFonts w:ascii="宋体" w:hAnsi="宋体" w:cs="宋体" w:eastAsia="宋体" w:hint="default"/>
                <w:sz w:val="18"/>
                <w:szCs w:val="18"/>
              </w:rPr>
            </w:r>
          </w:p>
        </w:tc>
        <w:tc>
          <w:tcPr>
            <w:tcW w:w="1380"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right="145"/>
              <w:jc w:val="right"/>
              <w:rPr>
                <w:rFonts w:ascii="宋体" w:hAnsi="宋体" w:cs="宋体" w:eastAsia="宋体" w:hint="default"/>
                <w:sz w:val="18"/>
                <w:szCs w:val="18"/>
              </w:rPr>
            </w:pPr>
            <w:r>
              <w:rPr>
                <w:rFonts w:ascii="宋体" w:hAnsi="宋体" w:cs="宋体" w:eastAsia="宋体" w:hint="default"/>
                <w:color w:val="FFFFFF"/>
                <w:sz w:val="18"/>
                <w:szCs w:val="18"/>
              </w:rPr>
              <w:t>初始投资成本</w:t>
            </w:r>
            <w:r>
              <w:rPr>
                <w:rFonts w:ascii="宋体" w:hAnsi="宋体" w:cs="宋体" w:eastAsia="宋体" w:hint="default"/>
                <w:sz w:val="18"/>
                <w:szCs w:val="18"/>
              </w:rPr>
            </w:r>
          </w:p>
        </w:tc>
        <w:tc>
          <w:tcPr>
            <w:tcW w:w="605"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4" w:lineRule="auto" w:before="71"/>
              <w:ind w:left="120" w:right="117"/>
              <w:jc w:val="left"/>
              <w:rPr>
                <w:rFonts w:ascii="宋体" w:hAnsi="宋体" w:cs="宋体" w:eastAsia="宋体" w:hint="default"/>
                <w:sz w:val="18"/>
                <w:szCs w:val="18"/>
              </w:rPr>
            </w:pPr>
            <w:r>
              <w:rPr>
                <w:rFonts w:ascii="宋体" w:hAnsi="宋体" w:cs="宋体" w:eastAsia="宋体" w:hint="default"/>
                <w:color w:val="FFFFFF"/>
                <w:sz w:val="18"/>
                <w:szCs w:val="18"/>
              </w:rPr>
              <w:t>资金 来源</w:t>
            </w:r>
            <w:r>
              <w:rPr>
                <w:rFonts w:ascii="宋体" w:hAnsi="宋体" w:cs="宋体" w:eastAsia="宋体" w:hint="default"/>
                <w:sz w:val="18"/>
                <w:szCs w:val="18"/>
              </w:rPr>
            </w:r>
          </w:p>
        </w:tc>
        <w:tc>
          <w:tcPr>
            <w:tcW w:w="1304"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289" w:right="0"/>
              <w:jc w:val="left"/>
              <w:rPr>
                <w:rFonts w:ascii="宋体" w:hAnsi="宋体" w:cs="宋体" w:eastAsia="宋体" w:hint="default"/>
                <w:sz w:val="18"/>
                <w:szCs w:val="18"/>
              </w:rPr>
            </w:pPr>
            <w:r>
              <w:rPr>
                <w:rFonts w:ascii="宋体" w:hAnsi="宋体" w:cs="宋体" w:eastAsia="宋体" w:hint="default"/>
                <w:color w:val="FFFFFF"/>
                <w:sz w:val="18"/>
                <w:szCs w:val="18"/>
              </w:rPr>
              <w:t>期初余额</w:t>
            </w:r>
            <w:r>
              <w:rPr>
                <w:rFonts w:ascii="宋体" w:hAnsi="宋体" w:cs="宋体" w:eastAsia="宋体" w:hint="default"/>
                <w:sz w:val="18"/>
                <w:szCs w:val="18"/>
              </w:rPr>
            </w:r>
          </w:p>
        </w:tc>
        <w:tc>
          <w:tcPr>
            <w:tcW w:w="1285"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70"/>
              <w:ind w:right="0"/>
              <w:jc w:val="center"/>
              <w:rPr>
                <w:rFonts w:ascii="宋体" w:hAnsi="宋体" w:cs="宋体" w:eastAsia="宋体" w:hint="default"/>
                <w:sz w:val="18"/>
                <w:szCs w:val="18"/>
              </w:rPr>
            </w:pPr>
            <w:r>
              <w:rPr>
                <w:rFonts w:ascii="宋体" w:hAnsi="宋体" w:cs="宋体" w:eastAsia="宋体" w:hint="default"/>
                <w:color w:val="FFFFFF"/>
                <w:sz w:val="18"/>
                <w:szCs w:val="18"/>
              </w:rPr>
              <w:t>报告期内购入</w:t>
            </w:r>
            <w:r>
              <w:rPr>
                <w:rFonts w:ascii="宋体" w:hAnsi="宋体" w:cs="宋体" w:eastAsia="宋体" w:hint="default"/>
                <w:sz w:val="18"/>
                <w:szCs w:val="18"/>
              </w:rPr>
            </w:r>
          </w:p>
          <w:p>
            <w:pPr>
              <w:pStyle w:val="TableParagraph"/>
              <w:spacing w:line="240" w:lineRule="auto" w:before="4"/>
              <w:ind w:right="0"/>
              <w:jc w:val="center"/>
              <w:rPr>
                <w:rFonts w:ascii="宋体" w:hAnsi="宋体" w:cs="宋体" w:eastAsia="宋体" w:hint="default"/>
                <w:sz w:val="18"/>
                <w:szCs w:val="18"/>
              </w:rPr>
            </w:pPr>
            <w:r>
              <w:rPr>
                <w:rFonts w:ascii="宋体" w:hAnsi="宋体" w:cs="宋体" w:eastAsia="宋体" w:hint="default"/>
                <w:color w:val="FFFFFF"/>
                <w:sz w:val="18"/>
                <w:szCs w:val="18"/>
              </w:rPr>
              <w:t>（售出）</w:t>
            </w:r>
            <w:r>
              <w:rPr>
                <w:rFonts w:ascii="宋体" w:hAnsi="宋体" w:cs="宋体" w:eastAsia="宋体" w:hint="default"/>
                <w:sz w:val="18"/>
                <w:szCs w:val="18"/>
              </w:rPr>
            </w:r>
          </w:p>
        </w:tc>
        <w:tc>
          <w:tcPr>
            <w:tcW w:w="1191"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4" w:lineRule="auto" w:before="70"/>
              <w:ind w:left="503" w:right="140" w:hanging="360"/>
              <w:jc w:val="left"/>
              <w:rPr>
                <w:rFonts w:ascii="宋体" w:hAnsi="宋体" w:cs="宋体" w:eastAsia="宋体" w:hint="default"/>
                <w:sz w:val="18"/>
                <w:szCs w:val="18"/>
              </w:rPr>
            </w:pPr>
            <w:r>
              <w:rPr>
                <w:rFonts w:ascii="宋体" w:hAnsi="宋体" w:cs="宋体" w:eastAsia="宋体" w:hint="default"/>
                <w:color w:val="FFFFFF"/>
                <w:sz w:val="18"/>
                <w:szCs w:val="18"/>
              </w:rPr>
              <w:t>本年投资收 益</w:t>
            </w:r>
            <w:r>
              <w:rPr>
                <w:rFonts w:ascii="宋体" w:hAnsi="宋体" w:cs="宋体" w:eastAsia="宋体" w:hint="default"/>
                <w:sz w:val="18"/>
                <w:szCs w:val="18"/>
              </w:rPr>
            </w:r>
          </w:p>
        </w:tc>
        <w:tc>
          <w:tcPr>
            <w:tcW w:w="1474" w:type="dxa"/>
            <w:tcBorders>
              <w:top w:val="single" w:sz="2" w:space="0" w:color="D71920"/>
              <w:left w:val="single" w:sz="2" w:space="0" w:color="D71920"/>
              <w:bottom w:val="single" w:sz="2" w:space="0" w:color="D71920"/>
              <w:right w:val="nil" w:sz="6" w:space="0" w:color="auto"/>
            </w:tcBorders>
            <w:shd w:val="clear" w:color="auto" w:fill="F36F21"/>
          </w:tcPr>
          <w:p>
            <w:pPr>
              <w:pStyle w:val="TableParagraph"/>
              <w:spacing w:line="244" w:lineRule="auto" w:before="70"/>
              <w:ind w:left="554" w:right="194" w:hanging="360"/>
              <w:jc w:val="left"/>
              <w:rPr>
                <w:rFonts w:ascii="宋体" w:hAnsi="宋体" w:cs="宋体" w:eastAsia="宋体" w:hint="default"/>
                <w:sz w:val="18"/>
                <w:szCs w:val="18"/>
              </w:rPr>
            </w:pPr>
            <w:r>
              <w:rPr>
                <w:rFonts w:ascii="宋体" w:hAnsi="宋体" w:cs="宋体" w:eastAsia="宋体" w:hint="default"/>
                <w:color w:val="FFFFFF"/>
                <w:sz w:val="18"/>
                <w:szCs w:val="18"/>
              </w:rPr>
              <w:t>本年公允价值 变动</w:t>
            </w:r>
            <w:r>
              <w:rPr>
                <w:rFonts w:ascii="宋体" w:hAnsi="宋体" w:cs="宋体" w:eastAsia="宋体" w:hint="default"/>
                <w:sz w:val="18"/>
                <w:szCs w:val="18"/>
              </w:rPr>
            </w:r>
          </w:p>
        </w:tc>
      </w:tr>
      <w:tr>
        <w:trPr>
          <w:trHeight w:val="1077" w:hRule="exact"/>
        </w:trPr>
        <w:tc>
          <w:tcPr>
            <w:tcW w:w="107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2"/>
              <w:ind w:right="0"/>
              <w:jc w:val="left"/>
              <w:rPr>
                <w:rFonts w:ascii="宋体" w:hAnsi="宋体" w:cs="宋体" w:eastAsia="宋体" w:hint="default"/>
                <w:sz w:val="12"/>
                <w:szCs w:val="12"/>
              </w:rPr>
            </w:pPr>
          </w:p>
          <w:p>
            <w:pPr>
              <w:pStyle w:val="TableParagraph"/>
              <w:spacing w:line="259" w:lineRule="auto"/>
              <w:ind w:left="85" w:right="66"/>
              <w:jc w:val="both"/>
              <w:rPr>
                <w:rFonts w:ascii="宋体" w:hAnsi="宋体" w:cs="宋体" w:eastAsia="宋体" w:hint="default"/>
                <w:sz w:val="17"/>
                <w:szCs w:val="17"/>
              </w:rPr>
            </w:pPr>
            <w:r>
              <w:rPr>
                <w:rFonts w:ascii="宋体" w:hAnsi="宋体" w:cs="宋体" w:eastAsia="宋体" w:hint="default"/>
                <w:color w:val="231F20"/>
                <w:spacing w:val="14"/>
                <w:sz w:val="17"/>
                <w:szCs w:val="17"/>
              </w:rPr>
              <w:t>子公司持有 的迪信通股 </w:t>
            </w:r>
            <w:r>
              <w:rPr>
                <w:rFonts w:ascii="宋体" w:hAnsi="宋体" w:cs="宋体" w:eastAsia="宋体" w:hint="default"/>
                <w:color w:val="231F20"/>
                <w:sz w:val="17"/>
                <w:szCs w:val="17"/>
              </w:rPr>
              <w:t>票</w:t>
            </w:r>
            <w:r>
              <w:rPr>
                <w:rFonts w:ascii="宋体" w:hAnsi="宋体" w:cs="宋体" w:eastAsia="宋体" w:hint="default"/>
                <w:sz w:val="17"/>
                <w:szCs w:val="17"/>
              </w:rPr>
            </w:r>
          </w:p>
        </w:tc>
        <w:tc>
          <w:tcPr>
            <w:tcW w:w="1323" w:type="dxa"/>
            <w:tcBorders>
              <w:top w:val="single" w:sz="2" w:space="0" w:color="D71920"/>
              <w:left w:val="single" w:sz="2" w:space="0" w:color="D71920"/>
              <w:bottom w:val="single" w:sz="2" w:space="0" w:color="D71920"/>
              <w:right w:val="single" w:sz="2" w:space="0" w:color="D71920"/>
            </w:tcBorders>
          </w:tcPr>
          <w:p>
            <w:pPr>
              <w:pStyle w:val="TableParagraph"/>
              <w:spacing w:line="259" w:lineRule="auto" w:before="38"/>
              <w:ind w:left="82" w:right="54"/>
              <w:jc w:val="both"/>
              <w:rPr>
                <w:rFonts w:ascii="宋体" w:hAnsi="宋体" w:cs="宋体" w:eastAsia="宋体" w:hint="default"/>
                <w:sz w:val="17"/>
                <w:szCs w:val="17"/>
              </w:rPr>
            </w:pPr>
            <w:r>
              <w:rPr>
                <w:rFonts w:ascii="宋体" w:hAnsi="宋体" w:cs="宋体" w:eastAsia="宋体" w:hint="default"/>
                <w:color w:val="231F20"/>
                <w:spacing w:val="21"/>
                <w:sz w:val="17"/>
                <w:szCs w:val="17"/>
              </w:rPr>
              <w:t>以公允价值计</w:t>
            </w:r>
            <w:r>
              <w:rPr>
                <w:rFonts w:ascii="宋体" w:hAnsi="宋体" w:cs="宋体" w:eastAsia="宋体" w:hint="default"/>
                <w:color w:val="231F20"/>
                <w:spacing w:val="-81"/>
                <w:sz w:val="17"/>
                <w:szCs w:val="17"/>
              </w:rPr>
              <w:t> </w:t>
            </w:r>
            <w:r>
              <w:rPr>
                <w:rFonts w:ascii="宋体" w:hAnsi="宋体" w:cs="宋体" w:eastAsia="宋体" w:hint="default"/>
                <w:color w:val="231F20"/>
                <w:spacing w:val="21"/>
                <w:sz w:val="17"/>
                <w:szCs w:val="17"/>
              </w:rPr>
              <w:t>量且其变动计</w:t>
            </w:r>
            <w:r>
              <w:rPr>
                <w:rFonts w:ascii="宋体" w:hAnsi="宋体" w:cs="宋体" w:eastAsia="宋体" w:hint="default"/>
                <w:color w:val="231F20"/>
                <w:spacing w:val="-81"/>
                <w:sz w:val="17"/>
                <w:szCs w:val="17"/>
              </w:rPr>
              <w:t> </w:t>
            </w:r>
            <w:r>
              <w:rPr>
                <w:rFonts w:ascii="宋体" w:hAnsi="宋体" w:cs="宋体" w:eastAsia="宋体" w:hint="default"/>
                <w:color w:val="231F20"/>
                <w:spacing w:val="21"/>
                <w:sz w:val="17"/>
                <w:szCs w:val="17"/>
              </w:rPr>
              <w:t>入当期损益的</w:t>
            </w:r>
            <w:r>
              <w:rPr>
                <w:rFonts w:ascii="宋体" w:hAnsi="宋体" w:cs="宋体" w:eastAsia="宋体" w:hint="default"/>
                <w:color w:val="231F20"/>
                <w:spacing w:val="-81"/>
                <w:sz w:val="17"/>
                <w:szCs w:val="17"/>
              </w:rPr>
              <w:t> </w:t>
            </w:r>
            <w:r>
              <w:rPr>
                <w:rFonts w:ascii="宋体" w:hAnsi="宋体" w:cs="宋体" w:eastAsia="宋体" w:hint="default"/>
                <w:color w:val="231F20"/>
                <w:sz w:val="17"/>
                <w:szCs w:val="17"/>
              </w:rPr>
              <w:t>金融资产</w:t>
            </w:r>
            <w:r>
              <w:rPr>
                <w:rFonts w:ascii="宋体" w:hAnsi="宋体" w:cs="宋体" w:eastAsia="宋体" w:hint="default"/>
                <w:sz w:val="17"/>
                <w:szCs w:val="17"/>
              </w:rPr>
            </w:r>
          </w:p>
        </w:tc>
        <w:tc>
          <w:tcPr>
            <w:tcW w:w="138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6"/>
              <w:ind w:right="0"/>
              <w:jc w:val="left"/>
              <w:rPr>
                <w:rFonts w:ascii="宋体" w:hAnsi="宋体" w:cs="宋体" w:eastAsia="宋体" w:hint="default"/>
                <w:sz w:val="14"/>
                <w:szCs w:val="14"/>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20,182,949</w:t>
            </w:r>
            <w:r>
              <w:rPr>
                <w:rFonts w:ascii="宋体"/>
                <w:sz w:val="17"/>
              </w:rPr>
            </w:r>
          </w:p>
        </w:tc>
        <w:tc>
          <w:tcPr>
            <w:tcW w:w="60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21"/>
                <w:szCs w:val="21"/>
              </w:rPr>
            </w:pPr>
          </w:p>
          <w:p>
            <w:pPr>
              <w:pStyle w:val="TableParagraph"/>
              <w:spacing w:line="259" w:lineRule="auto"/>
              <w:ind w:left="129" w:right="127"/>
              <w:jc w:val="left"/>
              <w:rPr>
                <w:rFonts w:ascii="宋体" w:hAnsi="宋体" w:cs="宋体" w:eastAsia="宋体" w:hint="default"/>
                <w:sz w:val="17"/>
                <w:szCs w:val="17"/>
              </w:rPr>
            </w:pPr>
            <w:r>
              <w:rPr>
                <w:rFonts w:ascii="宋体" w:hAnsi="宋体" w:cs="宋体" w:eastAsia="宋体" w:hint="default"/>
                <w:color w:val="231F20"/>
                <w:sz w:val="17"/>
                <w:szCs w:val="17"/>
              </w:rPr>
              <w:t>自有 资金</w:t>
            </w:r>
            <w:r>
              <w:rPr>
                <w:rFonts w:ascii="宋体" w:hAnsi="宋体" w:cs="宋体" w:eastAsia="宋体" w:hint="default"/>
                <w:sz w:val="17"/>
                <w:szCs w:val="17"/>
              </w:rPr>
            </w:r>
          </w:p>
        </w:tc>
        <w:tc>
          <w:tcPr>
            <w:tcW w:w="130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6"/>
              <w:ind w:right="0"/>
              <w:jc w:val="left"/>
              <w:rPr>
                <w:rFonts w:ascii="宋体" w:hAnsi="宋体" w:cs="宋体" w:eastAsia="宋体" w:hint="default"/>
                <w:sz w:val="14"/>
                <w:szCs w:val="14"/>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12,871,426</w:t>
            </w:r>
            <w:r>
              <w:rPr>
                <w:rFonts w:ascii="宋体"/>
                <w:sz w:val="17"/>
              </w:rPr>
            </w:r>
          </w:p>
        </w:tc>
        <w:tc>
          <w:tcPr>
            <w:tcW w:w="128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6"/>
              <w:ind w:right="0"/>
              <w:jc w:val="left"/>
              <w:rPr>
                <w:rFonts w:ascii="宋体" w:hAnsi="宋体" w:cs="宋体" w:eastAsia="宋体" w:hint="default"/>
                <w:sz w:val="14"/>
                <w:szCs w:val="14"/>
              </w:rPr>
            </w:pPr>
          </w:p>
          <w:p>
            <w:pPr>
              <w:pStyle w:val="TableParagraph"/>
              <w:spacing w:line="240" w:lineRule="auto"/>
              <w:ind w:right="80"/>
              <w:jc w:val="right"/>
              <w:rPr>
                <w:rFonts w:ascii="宋体" w:hAnsi="宋体" w:cs="宋体" w:eastAsia="宋体" w:hint="default"/>
                <w:sz w:val="17"/>
                <w:szCs w:val="17"/>
              </w:rPr>
            </w:pPr>
            <w:r>
              <w:rPr>
                <w:rFonts w:ascii="宋体"/>
                <w:color w:val="231F20"/>
                <w:w w:val="90"/>
                <w:sz w:val="17"/>
              </w:rPr>
              <w:t>(19,244,295)</w:t>
            </w:r>
            <w:r>
              <w:rPr>
                <w:rFonts w:ascii="宋体"/>
                <w:sz w:val="17"/>
              </w:rPr>
            </w: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6"/>
              <w:ind w:right="0"/>
              <w:jc w:val="left"/>
              <w:rPr>
                <w:rFonts w:ascii="宋体" w:hAnsi="宋体" w:cs="宋体" w:eastAsia="宋体" w:hint="default"/>
                <w:sz w:val="14"/>
                <w:szCs w:val="14"/>
              </w:rPr>
            </w:pPr>
          </w:p>
          <w:p>
            <w:pPr>
              <w:pStyle w:val="TableParagraph"/>
              <w:spacing w:line="240" w:lineRule="auto"/>
              <w:ind w:right="80"/>
              <w:jc w:val="right"/>
              <w:rPr>
                <w:rFonts w:ascii="宋体" w:hAnsi="宋体" w:cs="宋体" w:eastAsia="宋体" w:hint="default"/>
                <w:sz w:val="17"/>
                <w:szCs w:val="17"/>
              </w:rPr>
            </w:pPr>
            <w:r>
              <w:rPr>
                <w:rFonts w:ascii="宋体"/>
                <w:color w:val="231F20"/>
                <w:w w:val="90"/>
                <w:sz w:val="17"/>
              </w:rPr>
              <w:t>(945,179)</w:t>
            </w:r>
            <w:r>
              <w:rPr>
                <w:rFonts w:ascii="宋体"/>
                <w:sz w:val="17"/>
              </w:rPr>
            </w:r>
          </w:p>
        </w:tc>
        <w:tc>
          <w:tcPr>
            <w:tcW w:w="1474" w:type="dxa"/>
            <w:tcBorders>
              <w:top w:val="single" w:sz="2" w:space="0" w:color="D71920"/>
              <w:left w:val="single" w:sz="2" w:space="0" w:color="D71920"/>
              <w:bottom w:val="single" w:sz="2" w:space="0" w:color="D71920"/>
              <w:right w:val="nil" w:sz="6" w:space="0" w:color="auto"/>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6"/>
              <w:ind w:right="0"/>
              <w:jc w:val="left"/>
              <w:rPr>
                <w:rFonts w:ascii="宋体" w:hAnsi="宋体" w:cs="宋体" w:eastAsia="宋体" w:hint="default"/>
                <w:sz w:val="14"/>
                <w:szCs w:val="14"/>
              </w:rPr>
            </w:pPr>
          </w:p>
          <w:p>
            <w:pPr>
              <w:pStyle w:val="TableParagraph"/>
              <w:spacing w:line="240" w:lineRule="auto"/>
              <w:ind w:right="82"/>
              <w:jc w:val="right"/>
              <w:rPr>
                <w:rFonts w:ascii="宋体" w:hAnsi="宋体" w:cs="宋体" w:eastAsia="宋体" w:hint="default"/>
                <w:sz w:val="17"/>
                <w:szCs w:val="17"/>
              </w:rPr>
            </w:pPr>
            <w:r>
              <w:rPr>
                <w:rFonts w:ascii="宋体"/>
                <w:color w:val="231F20"/>
                <w:w w:val="95"/>
                <w:sz w:val="17"/>
              </w:rPr>
              <w:t>7,318,048</w:t>
            </w:r>
            <w:r>
              <w:rPr>
                <w:rFonts w:ascii="宋体"/>
                <w:sz w:val="17"/>
              </w:rPr>
            </w:r>
          </w:p>
        </w:tc>
      </w:tr>
      <w:tr>
        <w:trPr>
          <w:trHeight w:val="1077" w:hRule="exact"/>
        </w:trPr>
        <w:tc>
          <w:tcPr>
            <w:tcW w:w="107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2"/>
              <w:ind w:right="0"/>
              <w:jc w:val="left"/>
              <w:rPr>
                <w:rFonts w:ascii="宋体" w:hAnsi="宋体" w:cs="宋体" w:eastAsia="宋体" w:hint="default"/>
                <w:sz w:val="12"/>
                <w:szCs w:val="12"/>
              </w:rPr>
            </w:pPr>
          </w:p>
          <w:p>
            <w:pPr>
              <w:pStyle w:val="TableParagraph"/>
              <w:spacing w:line="259" w:lineRule="auto"/>
              <w:ind w:left="84" w:right="66"/>
              <w:jc w:val="both"/>
              <w:rPr>
                <w:rFonts w:ascii="宋体" w:hAnsi="宋体" w:cs="宋体" w:eastAsia="宋体" w:hint="default"/>
                <w:sz w:val="17"/>
                <w:szCs w:val="17"/>
              </w:rPr>
            </w:pPr>
            <w:r>
              <w:rPr>
                <w:rFonts w:ascii="宋体" w:hAnsi="宋体" w:cs="宋体" w:eastAsia="宋体" w:hint="default"/>
                <w:color w:val="231F20"/>
                <w:spacing w:val="14"/>
                <w:sz w:val="17"/>
                <w:szCs w:val="17"/>
              </w:rPr>
              <w:t>子公司持有 的非上市公 </w:t>
            </w:r>
            <w:r>
              <w:rPr>
                <w:rFonts w:ascii="宋体" w:hAnsi="宋体" w:cs="宋体" w:eastAsia="宋体" w:hint="default"/>
                <w:color w:val="231F20"/>
                <w:sz w:val="17"/>
                <w:szCs w:val="17"/>
              </w:rPr>
              <w:t>司股权</w:t>
            </w:r>
            <w:r>
              <w:rPr>
                <w:rFonts w:ascii="宋体" w:hAnsi="宋体" w:cs="宋体" w:eastAsia="宋体" w:hint="default"/>
                <w:sz w:val="17"/>
                <w:szCs w:val="17"/>
              </w:rPr>
            </w:r>
          </w:p>
        </w:tc>
        <w:tc>
          <w:tcPr>
            <w:tcW w:w="1323" w:type="dxa"/>
            <w:tcBorders>
              <w:top w:val="single" w:sz="2" w:space="0" w:color="D71920"/>
              <w:left w:val="single" w:sz="2" w:space="0" w:color="D71920"/>
              <w:bottom w:val="single" w:sz="2" w:space="0" w:color="D71920"/>
              <w:right w:val="single" w:sz="2" w:space="0" w:color="D71920"/>
            </w:tcBorders>
          </w:tcPr>
          <w:p>
            <w:pPr>
              <w:pStyle w:val="TableParagraph"/>
              <w:spacing w:line="259" w:lineRule="auto" w:before="39"/>
              <w:ind w:left="82" w:right="54"/>
              <w:jc w:val="both"/>
              <w:rPr>
                <w:rFonts w:ascii="宋体" w:hAnsi="宋体" w:cs="宋体" w:eastAsia="宋体" w:hint="default"/>
                <w:sz w:val="17"/>
                <w:szCs w:val="17"/>
              </w:rPr>
            </w:pPr>
            <w:r>
              <w:rPr>
                <w:rFonts w:ascii="宋体" w:hAnsi="宋体" w:cs="宋体" w:eastAsia="宋体" w:hint="default"/>
                <w:color w:val="231F20"/>
                <w:spacing w:val="21"/>
                <w:sz w:val="17"/>
                <w:szCs w:val="17"/>
              </w:rPr>
              <w:t>以公允价值计</w:t>
            </w:r>
            <w:r>
              <w:rPr>
                <w:rFonts w:ascii="宋体" w:hAnsi="宋体" w:cs="宋体" w:eastAsia="宋体" w:hint="default"/>
                <w:color w:val="231F20"/>
                <w:spacing w:val="-81"/>
                <w:sz w:val="17"/>
                <w:szCs w:val="17"/>
              </w:rPr>
              <w:t> </w:t>
            </w:r>
            <w:r>
              <w:rPr>
                <w:rFonts w:ascii="宋体" w:hAnsi="宋体" w:cs="宋体" w:eastAsia="宋体" w:hint="default"/>
                <w:color w:val="231F20"/>
                <w:spacing w:val="21"/>
                <w:sz w:val="17"/>
                <w:szCs w:val="17"/>
              </w:rPr>
              <w:t>量且其变动计</w:t>
            </w:r>
            <w:r>
              <w:rPr>
                <w:rFonts w:ascii="宋体" w:hAnsi="宋体" w:cs="宋体" w:eastAsia="宋体" w:hint="default"/>
                <w:color w:val="231F20"/>
                <w:spacing w:val="-81"/>
                <w:sz w:val="17"/>
                <w:szCs w:val="17"/>
              </w:rPr>
              <w:t> </w:t>
            </w:r>
            <w:r>
              <w:rPr>
                <w:rFonts w:ascii="宋体" w:hAnsi="宋体" w:cs="宋体" w:eastAsia="宋体" w:hint="default"/>
                <w:color w:val="231F20"/>
                <w:spacing w:val="21"/>
                <w:sz w:val="17"/>
                <w:szCs w:val="17"/>
              </w:rPr>
              <w:t>入当期损益的</w:t>
            </w:r>
            <w:r>
              <w:rPr>
                <w:rFonts w:ascii="宋体" w:hAnsi="宋体" w:cs="宋体" w:eastAsia="宋体" w:hint="default"/>
                <w:color w:val="231F20"/>
                <w:spacing w:val="-81"/>
                <w:sz w:val="17"/>
                <w:szCs w:val="17"/>
              </w:rPr>
              <w:t> </w:t>
            </w:r>
            <w:r>
              <w:rPr>
                <w:rFonts w:ascii="宋体" w:hAnsi="宋体" w:cs="宋体" w:eastAsia="宋体" w:hint="default"/>
                <w:color w:val="231F20"/>
                <w:sz w:val="17"/>
                <w:szCs w:val="17"/>
              </w:rPr>
              <w:t>金融资产</w:t>
            </w:r>
            <w:r>
              <w:rPr>
                <w:rFonts w:ascii="宋体" w:hAnsi="宋体" w:cs="宋体" w:eastAsia="宋体" w:hint="default"/>
                <w:sz w:val="17"/>
                <w:szCs w:val="17"/>
              </w:rPr>
            </w:r>
          </w:p>
        </w:tc>
        <w:tc>
          <w:tcPr>
            <w:tcW w:w="138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4"/>
                <w:szCs w:val="14"/>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66,479,195</w:t>
            </w:r>
            <w:r>
              <w:rPr>
                <w:rFonts w:ascii="宋体"/>
                <w:sz w:val="17"/>
              </w:rPr>
            </w:r>
          </w:p>
        </w:tc>
        <w:tc>
          <w:tcPr>
            <w:tcW w:w="60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21"/>
                <w:szCs w:val="21"/>
              </w:rPr>
            </w:pPr>
          </w:p>
          <w:p>
            <w:pPr>
              <w:pStyle w:val="TableParagraph"/>
              <w:spacing w:line="259" w:lineRule="auto"/>
              <w:ind w:left="129" w:right="128"/>
              <w:jc w:val="left"/>
              <w:rPr>
                <w:rFonts w:ascii="宋体" w:hAnsi="宋体" w:cs="宋体" w:eastAsia="宋体" w:hint="default"/>
                <w:sz w:val="17"/>
                <w:szCs w:val="17"/>
              </w:rPr>
            </w:pPr>
            <w:r>
              <w:rPr>
                <w:rFonts w:ascii="宋体" w:hAnsi="宋体" w:cs="宋体" w:eastAsia="宋体" w:hint="default"/>
                <w:color w:val="231F20"/>
                <w:sz w:val="17"/>
                <w:szCs w:val="17"/>
              </w:rPr>
              <w:t>自有 资金</w:t>
            </w:r>
            <w:r>
              <w:rPr>
                <w:rFonts w:ascii="宋体" w:hAnsi="宋体" w:cs="宋体" w:eastAsia="宋体" w:hint="default"/>
                <w:sz w:val="17"/>
                <w:szCs w:val="17"/>
              </w:rPr>
            </w:r>
          </w:p>
        </w:tc>
        <w:tc>
          <w:tcPr>
            <w:tcW w:w="130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4"/>
                <w:szCs w:val="14"/>
              </w:rPr>
            </w:pPr>
          </w:p>
          <w:p>
            <w:pPr>
              <w:pStyle w:val="TableParagraph"/>
              <w:spacing w:line="240" w:lineRule="auto"/>
              <w:ind w:right="80"/>
              <w:jc w:val="right"/>
              <w:rPr>
                <w:rFonts w:ascii="宋体" w:hAnsi="宋体" w:cs="宋体" w:eastAsia="宋体" w:hint="default"/>
                <w:sz w:val="17"/>
                <w:szCs w:val="17"/>
              </w:rPr>
            </w:pPr>
            <w:r>
              <w:rPr>
                <w:rFonts w:ascii="宋体"/>
                <w:color w:val="231F20"/>
                <w:w w:val="131"/>
                <w:sz w:val="17"/>
              </w:rPr>
              <w:t>-</w:t>
            </w:r>
            <w:r>
              <w:rPr>
                <w:rFonts w:ascii="宋体"/>
                <w:sz w:val="17"/>
              </w:rPr>
            </w:r>
          </w:p>
        </w:tc>
        <w:tc>
          <w:tcPr>
            <w:tcW w:w="128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4"/>
                <w:szCs w:val="14"/>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66,479,195</w:t>
            </w:r>
            <w:r>
              <w:rPr>
                <w:rFonts w:ascii="宋体"/>
                <w:sz w:val="17"/>
              </w:rPr>
            </w: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4"/>
                <w:szCs w:val="14"/>
              </w:rPr>
            </w:pPr>
          </w:p>
          <w:p>
            <w:pPr>
              <w:pStyle w:val="TableParagraph"/>
              <w:spacing w:line="240" w:lineRule="auto"/>
              <w:ind w:right="80"/>
              <w:jc w:val="right"/>
              <w:rPr>
                <w:rFonts w:ascii="宋体" w:hAnsi="宋体" w:cs="宋体" w:eastAsia="宋体" w:hint="default"/>
                <w:sz w:val="17"/>
                <w:szCs w:val="17"/>
              </w:rPr>
            </w:pPr>
            <w:r>
              <w:rPr>
                <w:rFonts w:ascii="宋体"/>
                <w:color w:val="231F20"/>
                <w:w w:val="131"/>
                <w:sz w:val="17"/>
              </w:rPr>
              <w:t>-</w:t>
            </w:r>
            <w:r>
              <w:rPr>
                <w:rFonts w:ascii="宋体"/>
                <w:sz w:val="17"/>
              </w:rPr>
            </w:r>
          </w:p>
        </w:tc>
        <w:tc>
          <w:tcPr>
            <w:tcW w:w="1474" w:type="dxa"/>
            <w:tcBorders>
              <w:top w:val="single" w:sz="2" w:space="0" w:color="D71920"/>
              <w:left w:val="single" w:sz="2" w:space="0" w:color="D71920"/>
              <w:bottom w:val="single" w:sz="2" w:space="0" w:color="D71920"/>
              <w:right w:val="nil" w:sz="6" w:space="0" w:color="auto"/>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4"/>
                <w:szCs w:val="14"/>
              </w:rPr>
            </w:pPr>
          </w:p>
          <w:p>
            <w:pPr>
              <w:pStyle w:val="TableParagraph"/>
              <w:spacing w:line="240" w:lineRule="auto"/>
              <w:ind w:right="82"/>
              <w:jc w:val="right"/>
              <w:rPr>
                <w:rFonts w:ascii="宋体" w:hAnsi="宋体" w:cs="宋体" w:eastAsia="宋体" w:hint="default"/>
                <w:sz w:val="17"/>
                <w:szCs w:val="17"/>
              </w:rPr>
            </w:pPr>
            <w:r>
              <w:rPr>
                <w:rFonts w:ascii="宋体"/>
                <w:color w:val="231F20"/>
                <w:w w:val="95"/>
                <w:sz w:val="17"/>
              </w:rPr>
              <w:t>39,560,899</w:t>
            </w:r>
            <w:r>
              <w:rPr>
                <w:rFonts w:ascii="宋体"/>
                <w:sz w:val="17"/>
              </w:rPr>
            </w:r>
          </w:p>
        </w:tc>
      </w:tr>
      <w:tr>
        <w:trPr>
          <w:trHeight w:val="907" w:hRule="exact"/>
        </w:trPr>
        <w:tc>
          <w:tcPr>
            <w:tcW w:w="1077" w:type="dxa"/>
            <w:tcBorders>
              <w:top w:val="single" w:sz="2" w:space="0" w:color="D71920"/>
              <w:left w:val="nil" w:sz="6" w:space="0" w:color="auto"/>
              <w:bottom w:val="single" w:sz="2" w:space="0" w:color="D71920"/>
              <w:right w:val="single" w:sz="2" w:space="0" w:color="D71920"/>
            </w:tcBorders>
          </w:tcPr>
          <w:p>
            <w:pPr>
              <w:pStyle w:val="TableParagraph"/>
              <w:spacing w:line="259" w:lineRule="auto" w:before="74"/>
              <w:ind w:left="84" w:right="66"/>
              <w:jc w:val="both"/>
              <w:rPr>
                <w:rFonts w:ascii="宋体" w:hAnsi="宋体" w:cs="宋体" w:eastAsia="宋体" w:hint="default"/>
                <w:sz w:val="17"/>
                <w:szCs w:val="17"/>
              </w:rPr>
            </w:pPr>
            <w:r>
              <w:rPr>
                <w:rFonts w:ascii="宋体" w:hAnsi="宋体" w:cs="宋体" w:eastAsia="宋体" w:hint="default"/>
                <w:color w:val="231F20"/>
                <w:spacing w:val="14"/>
                <w:sz w:val="17"/>
                <w:szCs w:val="17"/>
              </w:rPr>
              <w:t>子公司持有 的交通银行 </w:t>
            </w:r>
            <w:r>
              <w:rPr>
                <w:rFonts w:ascii="宋体" w:hAnsi="宋体" w:cs="宋体" w:eastAsia="宋体" w:hint="default"/>
                <w:color w:val="231F20"/>
                <w:sz w:val="17"/>
                <w:szCs w:val="17"/>
              </w:rPr>
              <w:t>股票</w:t>
            </w:r>
            <w:r>
              <w:rPr>
                <w:rFonts w:ascii="宋体" w:hAnsi="宋体" w:cs="宋体" w:eastAsia="宋体" w:hint="default"/>
                <w:sz w:val="17"/>
                <w:szCs w:val="17"/>
              </w:rPr>
            </w:r>
          </w:p>
        </w:tc>
        <w:tc>
          <w:tcPr>
            <w:tcW w:w="132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1"/>
              <w:ind w:right="0"/>
              <w:jc w:val="left"/>
              <w:rPr>
                <w:rFonts w:ascii="宋体" w:hAnsi="宋体" w:cs="宋体" w:eastAsia="宋体" w:hint="default"/>
                <w:sz w:val="14"/>
                <w:szCs w:val="14"/>
              </w:rPr>
            </w:pPr>
          </w:p>
          <w:p>
            <w:pPr>
              <w:pStyle w:val="TableParagraph"/>
              <w:spacing w:line="259" w:lineRule="auto"/>
              <w:ind w:left="82" w:right="54"/>
              <w:jc w:val="left"/>
              <w:rPr>
                <w:rFonts w:ascii="宋体" w:hAnsi="宋体" w:cs="宋体" w:eastAsia="宋体" w:hint="default"/>
                <w:sz w:val="17"/>
                <w:szCs w:val="17"/>
              </w:rPr>
            </w:pPr>
            <w:r>
              <w:rPr>
                <w:rFonts w:ascii="宋体" w:hAnsi="宋体" w:cs="宋体" w:eastAsia="宋体" w:hint="default"/>
                <w:color w:val="231F20"/>
                <w:spacing w:val="21"/>
                <w:sz w:val="17"/>
                <w:szCs w:val="17"/>
              </w:rPr>
              <w:t>可供出售金融</w:t>
            </w:r>
            <w:r>
              <w:rPr>
                <w:rFonts w:ascii="宋体" w:hAnsi="宋体" w:cs="宋体" w:eastAsia="宋体" w:hint="default"/>
                <w:color w:val="231F20"/>
                <w:spacing w:val="-81"/>
                <w:sz w:val="17"/>
                <w:szCs w:val="17"/>
              </w:rPr>
              <w:t> </w:t>
            </w:r>
            <w:r>
              <w:rPr>
                <w:rFonts w:ascii="宋体" w:hAnsi="宋体" w:cs="宋体" w:eastAsia="宋体" w:hint="default"/>
                <w:color w:val="231F20"/>
                <w:sz w:val="17"/>
                <w:szCs w:val="17"/>
              </w:rPr>
              <w:t>资产</w:t>
            </w:r>
            <w:r>
              <w:rPr>
                <w:rFonts w:ascii="宋体" w:hAnsi="宋体" w:cs="宋体" w:eastAsia="宋体" w:hint="default"/>
                <w:sz w:val="17"/>
                <w:szCs w:val="17"/>
              </w:rPr>
            </w:r>
          </w:p>
        </w:tc>
        <w:tc>
          <w:tcPr>
            <w:tcW w:w="138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04"/>
              <w:ind w:right="80"/>
              <w:jc w:val="right"/>
              <w:rPr>
                <w:rFonts w:ascii="宋体" w:hAnsi="宋体" w:cs="宋体" w:eastAsia="宋体" w:hint="default"/>
                <w:sz w:val="17"/>
                <w:szCs w:val="17"/>
              </w:rPr>
            </w:pPr>
            <w:r>
              <w:rPr>
                <w:rFonts w:ascii="宋体"/>
                <w:color w:val="231F20"/>
                <w:w w:val="95"/>
                <w:sz w:val="17"/>
              </w:rPr>
              <w:t>50,176,996</w:t>
            </w:r>
            <w:r>
              <w:rPr>
                <w:rFonts w:ascii="宋体"/>
                <w:sz w:val="17"/>
              </w:rPr>
            </w:r>
          </w:p>
        </w:tc>
        <w:tc>
          <w:tcPr>
            <w:tcW w:w="60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1"/>
              <w:ind w:right="0"/>
              <w:jc w:val="left"/>
              <w:rPr>
                <w:rFonts w:ascii="宋体" w:hAnsi="宋体" w:cs="宋体" w:eastAsia="宋体" w:hint="default"/>
                <w:sz w:val="14"/>
                <w:szCs w:val="14"/>
              </w:rPr>
            </w:pPr>
          </w:p>
          <w:p>
            <w:pPr>
              <w:pStyle w:val="TableParagraph"/>
              <w:spacing w:line="259" w:lineRule="auto"/>
              <w:ind w:left="129" w:right="128"/>
              <w:jc w:val="left"/>
              <w:rPr>
                <w:rFonts w:ascii="宋体" w:hAnsi="宋体" w:cs="宋体" w:eastAsia="宋体" w:hint="default"/>
                <w:sz w:val="17"/>
                <w:szCs w:val="17"/>
              </w:rPr>
            </w:pPr>
            <w:r>
              <w:rPr>
                <w:rFonts w:ascii="宋体" w:hAnsi="宋体" w:cs="宋体" w:eastAsia="宋体" w:hint="default"/>
                <w:color w:val="231F20"/>
                <w:sz w:val="17"/>
                <w:szCs w:val="17"/>
              </w:rPr>
              <w:t>自有 资金</w:t>
            </w:r>
            <w:r>
              <w:rPr>
                <w:rFonts w:ascii="宋体" w:hAnsi="宋体" w:cs="宋体" w:eastAsia="宋体" w:hint="default"/>
                <w:sz w:val="17"/>
                <w:szCs w:val="17"/>
              </w:rPr>
            </w:r>
          </w:p>
        </w:tc>
        <w:tc>
          <w:tcPr>
            <w:tcW w:w="130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04"/>
              <w:ind w:right="80"/>
              <w:jc w:val="right"/>
              <w:rPr>
                <w:rFonts w:ascii="宋体" w:hAnsi="宋体" w:cs="宋体" w:eastAsia="宋体" w:hint="default"/>
                <w:sz w:val="17"/>
                <w:szCs w:val="17"/>
              </w:rPr>
            </w:pPr>
            <w:r>
              <w:rPr>
                <w:rFonts w:ascii="宋体"/>
                <w:color w:val="231F20"/>
                <w:sz w:val="17"/>
              </w:rPr>
              <w:t>172,613,451</w:t>
            </w:r>
            <w:r>
              <w:rPr>
                <w:rFonts w:ascii="宋体"/>
                <w:sz w:val="17"/>
              </w:rPr>
            </w:r>
          </w:p>
        </w:tc>
        <w:tc>
          <w:tcPr>
            <w:tcW w:w="128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04"/>
              <w:ind w:right="80"/>
              <w:jc w:val="right"/>
              <w:rPr>
                <w:rFonts w:ascii="宋体" w:hAnsi="宋体" w:cs="宋体" w:eastAsia="宋体" w:hint="default"/>
                <w:sz w:val="17"/>
                <w:szCs w:val="17"/>
              </w:rPr>
            </w:pPr>
            <w:r>
              <w:rPr>
                <w:rFonts w:ascii="宋体"/>
                <w:color w:val="231F20"/>
                <w:w w:val="131"/>
                <w:sz w:val="17"/>
              </w:rPr>
              <w:t>-</w:t>
            </w:r>
            <w:r>
              <w:rPr>
                <w:rFonts w:ascii="宋体"/>
                <w:sz w:val="17"/>
              </w:rPr>
            </w: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04"/>
              <w:ind w:right="80"/>
              <w:jc w:val="right"/>
              <w:rPr>
                <w:rFonts w:ascii="宋体" w:hAnsi="宋体" w:cs="宋体" w:eastAsia="宋体" w:hint="default"/>
                <w:sz w:val="17"/>
                <w:szCs w:val="17"/>
              </w:rPr>
            </w:pPr>
            <w:r>
              <w:rPr>
                <w:rFonts w:ascii="宋体"/>
                <w:color w:val="231F20"/>
                <w:w w:val="95"/>
                <w:sz w:val="17"/>
              </w:rPr>
              <w:t>6,853,769</w:t>
            </w:r>
            <w:r>
              <w:rPr>
                <w:rFonts w:ascii="宋体"/>
                <w:sz w:val="17"/>
              </w:rPr>
            </w:r>
          </w:p>
        </w:tc>
        <w:tc>
          <w:tcPr>
            <w:tcW w:w="1474" w:type="dxa"/>
            <w:tcBorders>
              <w:top w:val="single" w:sz="2" w:space="0" w:color="D71920"/>
              <w:left w:val="single" w:sz="2" w:space="0" w:color="D71920"/>
              <w:bottom w:val="single" w:sz="2" w:space="0" w:color="D71920"/>
              <w:right w:val="nil" w:sz="6" w:space="0" w:color="auto"/>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04"/>
              <w:ind w:right="82"/>
              <w:jc w:val="right"/>
              <w:rPr>
                <w:rFonts w:ascii="宋体" w:hAnsi="宋体" w:cs="宋体" w:eastAsia="宋体" w:hint="default"/>
                <w:sz w:val="17"/>
                <w:szCs w:val="17"/>
              </w:rPr>
            </w:pPr>
            <w:r>
              <w:rPr>
                <w:rFonts w:ascii="宋体"/>
                <w:color w:val="231F20"/>
                <w:w w:val="90"/>
                <w:sz w:val="17"/>
              </w:rPr>
              <w:t>(9,138,359)</w:t>
            </w:r>
            <w:r>
              <w:rPr>
                <w:rFonts w:ascii="宋体"/>
                <w:sz w:val="17"/>
              </w:rPr>
            </w:r>
          </w:p>
        </w:tc>
      </w:tr>
      <w:tr>
        <w:trPr>
          <w:trHeight w:val="907" w:hRule="exact"/>
        </w:trPr>
        <w:tc>
          <w:tcPr>
            <w:tcW w:w="1077" w:type="dxa"/>
            <w:tcBorders>
              <w:top w:val="single" w:sz="2" w:space="0" w:color="D71920"/>
              <w:left w:val="nil" w:sz="6" w:space="0" w:color="auto"/>
              <w:bottom w:val="single" w:sz="2" w:space="0" w:color="D71920"/>
              <w:right w:val="single" w:sz="2" w:space="0" w:color="D71920"/>
            </w:tcBorders>
          </w:tcPr>
          <w:p>
            <w:pPr>
              <w:pStyle w:val="TableParagraph"/>
              <w:spacing w:line="259" w:lineRule="auto" w:before="74"/>
              <w:ind w:left="85" w:right="66"/>
              <w:jc w:val="both"/>
              <w:rPr>
                <w:rFonts w:ascii="宋体" w:hAnsi="宋体" w:cs="宋体" w:eastAsia="宋体" w:hint="default"/>
                <w:sz w:val="17"/>
                <w:szCs w:val="17"/>
              </w:rPr>
            </w:pPr>
            <w:r>
              <w:rPr>
                <w:rFonts w:ascii="宋体" w:hAnsi="宋体" w:cs="宋体" w:eastAsia="宋体" w:hint="default"/>
                <w:color w:val="231F20"/>
                <w:spacing w:val="14"/>
                <w:sz w:val="17"/>
                <w:szCs w:val="17"/>
              </w:rPr>
              <w:t>子公司持有 的西班牙电 </w:t>
            </w:r>
            <w:r>
              <w:rPr>
                <w:rFonts w:ascii="宋体" w:hAnsi="宋体" w:cs="宋体" w:eastAsia="宋体" w:hint="default"/>
                <w:color w:val="231F20"/>
                <w:sz w:val="17"/>
                <w:szCs w:val="17"/>
              </w:rPr>
              <w:t>信股票</w:t>
            </w:r>
            <w:r>
              <w:rPr>
                <w:rFonts w:ascii="宋体" w:hAnsi="宋体" w:cs="宋体" w:eastAsia="宋体" w:hint="default"/>
                <w:sz w:val="17"/>
                <w:szCs w:val="17"/>
              </w:rPr>
            </w:r>
          </w:p>
        </w:tc>
        <w:tc>
          <w:tcPr>
            <w:tcW w:w="132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1"/>
              <w:ind w:right="0"/>
              <w:jc w:val="left"/>
              <w:rPr>
                <w:rFonts w:ascii="宋体" w:hAnsi="宋体" w:cs="宋体" w:eastAsia="宋体" w:hint="default"/>
                <w:sz w:val="14"/>
                <w:szCs w:val="14"/>
              </w:rPr>
            </w:pPr>
          </w:p>
          <w:p>
            <w:pPr>
              <w:pStyle w:val="TableParagraph"/>
              <w:spacing w:line="259" w:lineRule="auto"/>
              <w:ind w:left="82" w:right="54"/>
              <w:jc w:val="left"/>
              <w:rPr>
                <w:rFonts w:ascii="宋体" w:hAnsi="宋体" w:cs="宋体" w:eastAsia="宋体" w:hint="default"/>
                <w:sz w:val="17"/>
                <w:szCs w:val="17"/>
              </w:rPr>
            </w:pPr>
            <w:r>
              <w:rPr>
                <w:rFonts w:ascii="宋体" w:hAnsi="宋体" w:cs="宋体" w:eastAsia="宋体" w:hint="default"/>
                <w:color w:val="231F20"/>
                <w:spacing w:val="21"/>
                <w:sz w:val="17"/>
                <w:szCs w:val="17"/>
              </w:rPr>
              <w:t>可供出售金融</w:t>
            </w:r>
            <w:r>
              <w:rPr>
                <w:rFonts w:ascii="宋体" w:hAnsi="宋体" w:cs="宋体" w:eastAsia="宋体" w:hint="default"/>
                <w:color w:val="231F20"/>
                <w:spacing w:val="-81"/>
                <w:sz w:val="17"/>
                <w:szCs w:val="17"/>
              </w:rPr>
              <w:t> </w:t>
            </w:r>
            <w:r>
              <w:rPr>
                <w:rFonts w:ascii="宋体" w:hAnsi="宋体" w:cs="宋体" w:eastAsia="宋体" w:hint="default"/>
                <w:color w:val="231F20"/>
                <w:sz w:val="17"/>
                <w:szCs w:val="17"/>
              </w:rPr>
              <w:t>资产</w:t>
            </w:r>
            <w:r>
              <w:rPr>
                <w:rFonts w:ascii="宋体" w:hAnsi="宋体" w:cs="宋体" w:eastAsia="宋体" w:hint="default"/>
                <w:sz w:val="17"/>
                <w:szCs w:val="17"/>
              </w:rPr>
            </w:r>
          </w:p>
        </w:tc>
        <w:tc>
          <w:tcPr>
            <w:tcW w:w="138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04"/>
              <w:ind w:right="80"/>
              <w:jc w:val="right"/>
              <w:rPr>
                <w:rFonts w:ascii="宋体" w:hAnsi="宋体" w:cs="宋体" w:eastAsia="宋体" w:hint="default"/>
                <w:sz w:val="17"/>
                <w:szCs w:val="17"/>
              </w:rPr>
            </w:pPr>
            <w:r>
              <w:rPr>
                <w:rFonts w:ascii="宋体"/>
                <w:color w:val="231F20"/>
                <w:w w:val="95"/>
                <w:sz w:val="17"/>
              </w:rPr>
              <w:t>11,464,707,321</w:t>
            </w:r>
            <w:r>
              <w:rPr>
                <w:rFonts w:ascii="宋体"/>
                <w:sz w:val="17"/>
              </w:rPr>
            </w:r>
          </w:p>
        </w:tc>
        <w:tc>
          <w:tcPr>
            <w:tcW w:w="60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1"/>
              <w:ind w:right="0"/>
              <w:jc w:val="left"/>
              <w:rPr>
                <w:rFonts w:ascii="宋体" w:hAnsi="宋体" w:cs="宋体" w:eastAsia="宋体" w:hint="default"/>
                <w:sz w:val="14"/>
                <w:szCs w:val="14"/>
              </w:rPr>
            </w:pPr>
          </w:p>
          <w:p>
            <w:pPr>
              <w:pStyle w:val="TableParagraph"/>
              <w:spacing w:line="259" w:lineRule="auto"/>
              <w:ind w:left="129" w:right="128"/>
              <w:jc w:val="left"/>
              <w:rPr>
                <w:rFonts w:ascii="宋体" w:hAnsi="宋体" w:cs="宋体" w:eastAsia="宋体" w:hint="default"/>
                <w:sz w:val="17"/>
                <w:szCs w:val="17"/>
              </w:rPr>
            </w:pPr>
            <w:r>
              <w:rPr>
                <w:rFonts w:ascii="宋体" w:hAnsi="宋体" w:cs="宋体" w:eastAsia="宋体" w:hint="default"/>
                <w:color w:val="231F20"/>
                <w:sz w:val="17"/>
                <w:szCs w:val="17"/>
              </w:rPr>
              <w:t>自有 资金</w:t>
            </w:r>
            <w:r>
              <w:rPr>
                <w:rFonts w:ascii="宋体" w:hAnsi="宋体" w:cs="宋体" w:eastAsia="宋体" w:hint="default"/>
                <w:sz w:val="17"/>
                <w:szCs w:val="17"/>
              </w:rPr>
            </w:r>
          </w:p>
        </w:tc>
        <w:tc>
          <w:tcPr>
            <w:tcW w:w="130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04"/>
              <w:ind w:right="80"/>
              <w:jc w:val="right"/>
              <w:rPr>
                <w:rFonts w:ascii="宋体" w:hAnsi="宋体" w:cs="宋体" w:eastAsia="宋体" w:hint="default"/>
                <w:sz w:val="17"/>
                <w:szCs w:val="17"/>
              </w:rPr>
            </w:pPr>
            <w:r>
              <w:rPr>
                <w:rFonts w:ascii="宋体"/>
                <w:color w:val="231F20"/>
                <w:w w:val="95"/>
                <w:sz w:val="17"/>
              </w:rPr>
              <w:t>5,705,885,892</w:t>
            </w:r>
            <w:r>
              <w:rPr>
                <w:rFonts w:ascii="宋体"/>
                <w:sz w:val="17"/>
              </w:rPr>
            </w:r>
          </w:p>
        </w:tc>
        <w:tc>
          <w:tcPr>
            <w:tcW w:w="128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04"/>
              <w:ind w:right="80"/>
              <w:jc w:val="right"/>
              <w:rPr>
                <w:rFonts w:ascii="宋体" w:hAnsi="宋体" w:cs="宋体" w:eastAsia="宋体" w:hint="default"/>
                <w:sz w:val="17"/>
                <w:szCs w:val="17"/>
              </w:rPr>
            </w:pPr>
            <w:r>
              <w:rPr>
                <w:rFonts w:ascii="宋体"/>
                <w:color w:val="231F20"/>
                <w:w w:val="131"/>
                <w:sz w:val="17"/>
              </w:rPr>
              <w:t>-</w:t>
            </w:r>
            <w:r>
              <w:rPr>
                <w:rFonts w:ascii="宋体"/>
                <w:sz w:val="17"/>
              </w:rPr>
            </w: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04"/>
              <w:ind w:right="80"/>
              <w:jc w:val="right"/>
              <w:rPr>
                <w:rFonts w:ascii="宋体" w:hAnsi="宋体" w:cs="宋体" w:eastAsia="宋体" w:hint="default"/>
                <w:sz w:val="17"/>
                <w:szCs w:val="17"/>
              </w:rPr>
            </w:pPr>
            <w:r>
              <w:rPr>
                <w:rFonts w:ascii="宋体"/>
                <w:color w:val="231F20"/>
                <w:sz w:val="17"/>
              </w:rPr>
              <w:t>390,409,895</w:t>
            </w:r>
            <w:r>
              <w:rPr>
                <w:rFonts w:ascii="宋体"/>
                <w:sz w:val="17"/>
              </w:rPr>
            </w:r>
          </w:p>
        </w:tc>
        <w:tc>
          <w:tcPr>
            <w:tcW w:w="1474" w:type="dxa"/>
            <w:tcBorders>
              <w:top w:val="single" w:sz="2" w:space="0" w:color="D71920"/>
              <w:left w:val="single" w:sz="2" w:space="0" w:color="D71920"/>
              <w:bottom w:val="single" w:sz="2" w:space="0" w:color="D71920"/>
              <w:right w:val="nil" w:sz="6" w:space="0" w:color="auto"/>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04"/>
              <w:ind w:right="82"/>
              <w:jc w:val="right"/>
              <w:rPr>
                <w:rFonts w:ascii="宋体" w:hAnsi="宋体" w:cs="宋体" w:eastAsia="宋体" w:hint="default"/>
                <w:sz w:val="17"/>
                <w:szCs w:val="17"/>
              </w:rPr>
            </w:pPr>
            <w:r>
              <w:rPr>
                <w:rFonts w:ascii="宋体"/>
                <w:color w:val="231F20"/>
                <w:w w:val="90"/>
                <w:sz w:val="17"/>
              </w:rPr>
              <w:t>(1,041,143,358)</w:t>
            </w:r>
            <w:r>
              <w:rPr>
                <w:rFonts w:ascii="宋体"/>
                <w:sz w:val="17"/>
              </w:rPr>
            </w:r>
          </w:p>
        </w:tc>
      </w:tr>
      <w:tr>
        <w:trPr>
          <w:trHeight w:val="624" w:hRule="exact"/>
        </w:trPr>
        <w:tc>
          <w:tcPr>
            <w:tcW w:w="107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2"/>
              <w:ind w:right="0"/>
              <w:jc w:val="left"/>
              <w:rPr>
                <w:rFonts w:ascii="宋体" w:hAnsi="宋体" w:cs="宋体" w:eastAsia="宋体" w:hint="default"/>
                <w:sz w:val="13"/>
                <w:szCs w:val="13"/>
              </w:rPr>
            </w:pPr>
          </w:p>
          <w:p>
            <w:pPr>
              <w:pStyle w:val="TableParagraph"/>
              <w:spacing w:line="240" w:lineRule="auto"/>
              <w:ind w:left="85" w:right="0"/>
              <w:jc w:val="left"/>
              <w:rPr>
                <w:rFonts w:ascii="宋体" w:hAnsi="宋体" w:cs="宋体" w:eastAsia="宋体" w:hint="default"/>
                <w:sz w:val="17"/>
                <w:szCs w:val="17"/>
              </w:rPr>
            </w:pPr>
            <w:r>
              <w:rPr>
                <w:rFonts w:ascii="宋体" w:hAnsi="宋体" w:cs="宋体" w:eastAsia="宋体" w:hint="default"/>
                <w:color w:val="231F20"/>
                <w:sz w:val="17"/>
                <w:szCs w:val="17"/>
              </w:rPr>
              <w:t>其他</w:t>
            </w:r>
            <w:r>
              <w:rPr>
                <w:rFonts w:ascii="宋体" w:hAnsi="宋体" w:cs="宋体" w:eastAsia="宋体" w:hint="default"/>
                <w:sz w:val="17"/>
                <w:szCs w:val="17"/>
              </w:rPr>
            </w:r>
          </w:p>
        </w:tc>
        <w:tc>
          <w:tcPr>
            <w:tcW w:w="1323" w:type="dxa"/>
            <w:tcBorders>
              <w:top w:val="single" w:sz="2" w:space="0" w:color="D71920"/>
              <w:left w:val="single" w:sz="2" w:space="0" w:color="D71920"/>
              <w:bottom w:val="single" w:sz="2" w:space="0" w:color="D71920"/>
              <w:right w:val="single" w:sz="2" w:space="0" w:color="D71920"/>
            </w:tcBorders>
          </w:tcPr>
          <w:p>
            <w:pPr>
              <w:pStyle w:val="TableParagraph"/>
              <w:spacing w:line="259" w:lineRule="auto" w:before="52"/>
              <w:ind w:left="82" w:right="54"/>
              <w:jc w:val="left"/>
              <w:rPr>
                <w:rFonts w:ascii="宋体" w:hAnsi="宋体" w:cs="宋体" w:eastAsia="宋体" w:hint="default"/>
                <w:sz w:val="17"/>
                <w:szCs w:val="17"/>
              </w:rPr>
            </w:pPr>
            <w:r>
              <w:rPr>
                <w:rFonts w:ascii="宋体" w:hAnsi="宋体" w:cs="宋体" w:eastAsia="宋体" w:hint="default"/>
                <w:color w:val="231F20"/>
                <w:spacing w:val="21"/>
                <w:sz w:val="17"/>
                <w:szCs w:val="17"/>
              </w:rPr>
              <w:t>可供出售金融</w:t>
            </w:r>
            <w:r>
              <w:rPr>
                <w:rFonts w:ascii="宋体" w:hAnsi="宋体" w:cs="宋体" w:eastAsia="宋体" w:hint="default"/>
                <w:color w:val="231F20"/>
                <w:spacing w:val="-81"/>
                <w:sz w:val="17"/>
                <w:szCs w:val="17"/>
              </w:rPr>
              <w:t> </w:t>
            </w:r>
            <w:r>
              <w:rPr>
                <w:rFonts w:ascii="宋体" w:hAnsi="宋体" w:cs="宋体" w:eastAsia="宋体" w:hint="default"/>
                <w:color w:val="231F20"/>
                <w:sz w:val="17"/>
                <w:szCs w:val="17"/>
              </w:rPr>
              <w:t>资产</w:t>
            </w:r>
            <w:r>
              <w:rPr>
                <w:rFonts w:ascii="宋体" w:hAnsi="宋体" w:cs="宋体" w:eastAsia="宋体" w:hint="default"/>
                <w:sz w:val="17"/>
                <w:szCs w:val="17"/>
              </w:rPr>
            </w:r>
          </w:p>
        </w:tc>
        <w:tc>
          <w:tcPr>
            <w:tcW w:w="138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2"/>
              <w:ind w:right="0"/>
              <w:jc w:val="left"/>
              <w:rPr>
                <w:rFonts w:ascii="宋体" w:hAnsi="宋体" w:cs="宋体" w:eastAsia="宋体" w:hint="default"/>
                <w:sz w:val="13"/>
                <w:szCs w:val="13"/>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23,480,271</w:t>
            </w:r>
            <w:r>
              <w:rPr>
                <w:rFonts w:ascii="宋体"/>
                <w:sz w:val="17"/>
              </w:rPr>
            </w:r>
          </w:p>
        </w:tc>
        <w:tc>
          <w:tcPr>
            <w:tcW w:w="605" w:type="dxa"/>
            <w:tcBorders>
              <w:top w:val="single" w:sz="2" w:space="0" w:color="D71920"/>
              <w:left w:val="single" w:sz="2" w:space="0" w:color="D71920"/>
              <w:bottom w:val="single" w:sz="2" w:space="0" w:color="D71920"/>
              <w:right w:val="single" w:sz="2" w:space="0" w:color="D71920"/>
            </w:tcBorders>
          </w:tcPr>
          <w:p>
            <w:pPr>
              <w:pStyle w:val="TableParagraph"/>
              <w:spacing w:line="259" w:lineRule="auto" w:before="52"/>
              <w:ind w:left="129" w:right="127"/>
              <w:jc w:val="left"/>
              <w:rPr>
                <w:rFonts w:ascii="宋体" w:hAnsi="宋体" w:cs="宋体" w:eastAsia="宋体" w:hint="default"/>
                <w:sz w:val="17"/>
                <w:szCs w:val="17"/>
              </w:rPr>
            </w:pPr>
            <w:r>
              <w:rPr>
                <w:rFonts w:ascii="宋体" w:hAnsi="宋体" w:cs="宋体" w:eastAsia="宋体" w:hint="default"/>
                <w:color w:val="231F20"/>
                <w:sz w:val="17"/>
                <w:szCs w:val="17"/>
              </w:rPr>
              <w:t>自有 资金</w:t>
            </w:r>
            <w:r>
              <w:rPr>
                <w:rFonts w:ascii="宋体" w:hAnsi="宋体" w:cs="宋体" w:eastAsia="宋体" w:hint="default"/>
                <w:sz w:val="17"/>
                <w:szCs w:val="17"/>
              </w:rPr>
            </w:r>
          </w:p>
        </w:tc>
        <w:tc>
          <w:tcPr>
            <w:tcW w:w="130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2"/>
              <w:ind w:right="0"/>
              <w:jc w:val="left"/>
              <w:rPr>
                <w:rFonts w:ascii="宋体" w:hAnsi="宋体" w:cs="宋体" w:eastAsia="宋体" w:hint="default"/>
                <w:sz w:val="13"/>
                <w:szCs w:val="13"/>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23,480,271</w:t>
            </w:r>
            <w:r>
              <w:rPr>
                <w:rFonts w:ascii="宋体"/>
                <w:sz w:val="17"/>
              </w:rPr>
            </w:r>
          </w:p>
        </w:tc>
        <w:tc>
          <w:tcPr>
            <w:tcW w:w="128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2"/>
              <w:ind w:right="0"/>
              <w:jc w:val="left"/>
              <w:rPr>
                <w:rFonts w:ascii="宋体" w:hAnsi="宋体" w:cs="宋体" w:eastAsia="宋体" w:hint="default"/>
                <w:sz w:val="13"/>
                <w:szCs w:val="13"/>
              </w:rPr>
            </w:pPr>
          </w:p>
          <w:p>
            <w:pPr>
              <w:pStyle w:val="TableParagraph"/>
              <w:spacing w:line="240" w:lineRule="auto"/>
              <w:ind w:right="80"/>
              <w:jc w:val="right"/>
              <w:rPr>
                <w:rFonts w:ascii="宋体" w:hAnsi="宋体" w:cs="宋体" w:eastAsia="宋体" w:hint="default"/>
                <w:sz w:val="17"/>
                <w:szCs w:val="17"/>
              </w:rPr>
            </w:pPr>
            <w:r>
              <w:rPr>
                <w:rFonts w:ascii="宋体"/>
                <w:color w:val="231F20"/>
                <w:w w:val="131"/>
                <w:sz w:val="17"/>
              </w:rPr>
              <w:t>-</w:t>
            </w:r>
            <w:r>
              <w:rPr>
                <w:rFonts w:ascii="宋体"/>
                <w:sz w:val="17"/>
              </w:rPr>
            </w: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2"/>
              <w:ind w:right="0"/>
              <w:jc w:val="left"/>
              <w:rPr>
                <w:rFonts w:ascii="宋体" w:hAnsi="宋体" w:cs="宋体" w:eastAsia="宋体" w:hint="default"/>
                <w:sz w:val="13"/>
                <w:szCs w:val="13"/>
              </w:rPr>
            </w:pPr>
          </w:p>
          <w:p>
            <w:pPr>
              <w:pStyle w:val="TableParagraph"/>
              <w:spacing w:line="240" w:lineRule="auto"/>
              <w:ind w:right="80"/>
              <w:jc w:val="right"/>
              <w:rPr>
                <w:rFonts w:ascii="宋体" w:hAnsi="宋体" w:cs="宋体" w:eastAsia="宋体" w:hint="default"/>
                <w:sz w:val="17"/>
                <w:szCs w:val="17"/>
              </w:rPr>
            </w:pPr>
            <w:r>
              <w:rPr>
                <w:rFonts w:ascii="宋体"/>
                <w:color w:val="231F20"/>
                <w:w w:val="131"/>
                <w:sz w:val="17"/>
              </w:rPr>
              <w:t>-</w:t>
            </w:r>
            <w:r>
              <w:rPr>
                <w:rFonts w:ascii="宋体"/>
                <w:sz w:val="17"/>
              </w:rPr>
            </w:r>
          </w:p>
        </w:tc>
        <w:tc>
          <w:tcPr>
            <w:tcW w:w="147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2"/>
              <w:ind w:right="0"/>
              <w:jc w:val="left"/>
              <w:rPr>
                <w:rFonts w:ascii="宋体" w:hAnsi="宋体" w:cs="宋体" w:eastAsia="宋体" w:hint="default"/>
                <w:sz w:val="13"/>
                <w:szCs w:val="13"/>
              </w:rPr>
            </w:pPr>
          </w:p>
          <w:p>
            <w:pPr>
              <w:pStyle w:val="TableParagraph"/>
              <w:spacing w:line="240" w:lineRule="auto"/>
              <w:ind w:right="83"/>
              <w:jc w:val="right"/>
              <w:rPr>
                <w:rFonts w:ascii="宋体" w:hAnsi="宋体" w:cs="宋体" w:eastAsia="宋体" w:hint="default"/>
                <w:sz w:val="17"/>
                <w:szCs w:val="17"/>
              </w:rPr>
            </w:pPr>
            <w:r>
              <w:rPr>
                <w:rFonts w:ascii="宋体"/>
                <w:color w:val="231F20"/>
                <w:w w:val="131"/>
                <w:sz w:val="17"/>
              </w:rPr>
              <w:t>-</w:t>
            </w:r>
            <w:r>
              <w:rPr>
                <w:rFonts w:ascii="宋体"/>
                <w:sz w:val="17"/>
              </w:rPr>
            </w:r>
          </w:p>
        </w:tc>
      </w:tr>
      <w:tr>
        <w:trPr>
          <w:trHeight w:val="340" w:hRule="exact"/>
        </w:trPr>
        <w:tc>
          <w:tcPr>
            <w:tcW w:w="107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合计</w:t>
            </w:r>
            <w:r>
              <w:rPr>
                <w:rFonts w:ascii="宋体" w:hAnsi="宋体" w:cs="宋体" w:eastAsia="宋体" w:hint="default"/>
                <w:sz w:val="17"/>
                <w:szCs w:val="17"/>
              </w:rPr>
            </w:r>
          </w:p>
        </w:tc>
        <w:tc>
          <w:tcPr>
            <w:tcW w:w="1323" w:type="dxa"/>
            <w:tcBorders>
              <w:top w:val="single" w:sz="2" w:space="0" w:color="D71920"/>
              <w:left w:val="single" w:sz="2" w:space="0" w:color="D71920"/>
              <w:bottom w:val="single" w:sz="2" w:space="0" w:color="D71920"/>
              <w:right w:val="single" w:sz="2" w:space="0" w:color="D71920"/>
            </w:tcBorders>
          </w:tcPr>
          <w:p>
            <w:pPr/>
          </w:p>
        </w:tc>
        <w:tc>
          <w:tcPr>
            <w:tcW w:w="138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11,625,026,732</w:t>
            </w:r>
            <w:r>
              <w:rPr>
                <w:rFonts w:ascii="宋体"/>
                <w:sz w:val="17"/>
              </w:rPr>
            </w:r>
          </w:p>
        </w:tc>
        <w:tc>
          <w:tcPr>
            <w:tcW w:w="605" w:type="dxa"/>
            <w:tcBorders>
              <w:top w:val="single" w:sz="2" w:space="0" w:color="D71920"/>
              <w:left w:val="single" w:sz="2" w:space="0" w:color="D71920"/>
              <w:bottom w:val="single" w:sz="2" w:space="0" w:color="D71920"/>
              <w:right w:val="single" w:sz="2" w:space="0" w:color="D71920"/>
            </w:tcBorders>
          </w:tcPr>
          <w:p>
            <w:pPr/>
          </w:p>
        </w:tc>
        <w:tc>
          <w:tcPr>
            <w:tcW w:w="130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5,914,851,040</w:t>
            </w:r>
            <w:r>
              <w:rPr>
                <w:rFonts w:ascii="宋体"/>
                <w:sz w:val="17"/>
              </w:rPr>
            </w:r>
          </w:p>
        </w:tc>
        <w:tc>
          <w:tcPr>
            <w:tcW w:w="128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w w:val="95"/>
                <w:sz w:val="17"/>
              </w:rPr>
              <w:t>47,234,900</w:t>
            </w:r>
            <w:r>
              <w:rPr>
                <w:rFonts w:ascii="宋体"/>
                <w:sz w:val="17"/>
              </w:rPr>
            </w: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80"/>
              <w:jc w:val="right"/>
              <w:rPr>
                <w:rFonts w:ascii="宋体" w:hAnsi="宋体" w:cs="宋体" w:eastAsia="宋体" w:hint="default"/>
                <w:sz w:val="17"/>
                <w:szCs w:val="17"/>
              </w:rPr>
            </w:pPr>
            <w:r>
              <w:rPr>
                <w:rFonts w:ascii="宋体"/>
                <w:color w:val="231F20"/>
                <w:sz w:val="17"/>
              </w:rPr>
              <w:t>396,318,485</w:t>
            </w:r>
            <w:r>
              <w:rPr>
                <w:rFonts w:ascii="宋体"/>
                <w:sz w:val="17"/>
              </w:rPr>
            </w:r>
          </w:p>
        </w:tc>
        <w:tc>
          <w:tcPr>
            <w:tcW w:w="1474"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0"/>
                <w:sz w:val="17"/>
              </w:rPr>
              <w:t>(1,003,402,770)</w:t>
            </w:r>
            <w:r>
              <w:rPr>
                <w:rFonts w:ascii="宋体"/>
                <w:sz w:val="17"/>
              </w:rPr>
            </w:r>
          </w:p>
        </w:tc>
      </w:tr>
    </w:tbl>
    <w:p>
      <w:pPr>
        <w:spacing w:line="240" w:lineRule="auto" w:before="7"/>
        <w:rPr>
          <w:rFonts w:ascii="宋体" w:hAnsi="宋体" w:cs="宋体" w:eastAsia="宋体" w:hint="default"/>
          <w:sz w:val="23"/>
          <w:szCs w:val="23"/>
        </w:rPr>
      </w:pPr>
    </w:p>
    <w:p>
      <w:pPr>
        <w:pStyle w:val="Heading5"/>
        <w:spacing w:line="240" w:lineRule="auto" w:before="26"/>
        <w:ind w:right="0"/>
        <w:jc w:val="both"/>
        <w:rPr>
          <w:rFonts w:ascii="宋体" w:hAnsi="宋体" w:cs="宋体" w:eastAsia="宋体" w:hint="default"/>
        </w:rPr>
      </w:pPr>
      <w:r>
        <w:rPr>
          <w:rFonts w:ascii="宋体" w:hAnsi="宋体" w:cs="宋体" w:eastAsia="宋体" w:hint="default"/>
          <w:color w:val="D71920"/>
        </w:rPr>
        <w:t>（五）重大资产和股权出售</w:t>
      </w:r>
      <w:r>
        <w:rPr>
          <w:rFonts w:ascii="宋体" w:hAnsi="宋体" w:cs="宋体" w:eastAsia="宋体" w:hint="default"/>
        </w:rPr>
      </w:r>
    </w:p>
    <w:p>
      <w:pPr>
        <w:spacing w:line="240" w:lineRule="auto" w:before="0"/>
        <w:rPr>
          <w:rFonts w:ascii="宋体" w:hAnsi="宋体" w:cs="宋体" w:eastAsia="宋体" w:hint="default"/>
          <w:sz w:val="16"/>
          <w:szCs w:val="16"/>
        </w:rPr>
      </w:pPr>
    </w:p>
    <w:p>
      <w:pPr>
        <w:spacing w:line="276" w:lineRule="auto" w:before="0"/>
        <w:ind w:left="113" w:right="1129" w:firstLine="0"/>
        <w:jc w:val="both"/>
        <w:rPr>
          <w:rFonts w:ascii="宋体" w:hAnsi="宋体" w:cs="宋体" w:eastAsia="宋体" w:hint="default"/>
          <w:sz w:val="20"/>
          <w:szCs w:val="20"/>
        </w:rPr>
      </w:pPr>
      <w:r>
        <w:rPr>
          <w:rFonts w:ascii="宋体" w:hAnsi="宋体" w:cs="宋体" w:eastAsia="宋体" w:hint="default"/>
          <w:color w:val="231F20"/>
          <w:sz w:val="20"/>
          <w:szCs w:val="20"/>
        </w:rPr>
        <w:t>于</w:t>
      </w:r>
      <w:r>
        <w:rPr>
          <w:rFonts w:ascii="宋体" w:hAnsi="宋体" w:cs="宋体" w:eastAsia="宋体" w:hint="default"/>
          <w:color w:val="231F20"/>
          <w:spacing w:val="-32"/>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32"/>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2"/>
          <w:sz w:val="20"/>
          <w:szCs w:val="20"/>
        </w:rPr>
        <w:t> </w:t>
      </w:r>
      <w:r>
        <w:rPr>
          <w:rFonts w:ascii="宋体" w:hAnsi="宋体" w:cs="宋体" w:eastAsia="宋体" w:hint="default"/>
          <w:color w:val="231F20"/>
          <w:sz w:val="20"/>
          <w:szCs w:val="20"/>
        </w:rPr>
        <w:t>10</w:t>
      </w:r>
      <w:r>
        <w:rPr>
          <w:rFonts w:ascii="宋体" w:hAnsi="宋体" w:cs="宋体" w:eastAsia="宋体" w:hint="default"/>
          <w:color w:val="231F20"/>
          <w:spacing w:val="-32"/>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32"/>
          <w:sz w:val="20"/>
          <w:szCs w:val="20"/>
        </w:rPr>
        <w:t> </w:t>
      </w:r>
      <w:r>
        <w:rPr>
          <w:rFonts w:ascii="宋体" w:hAnsi="宋体" w:cs="宋体" w:eastAsia="宋体" w:hint="default"/>
          <w:color w:val="231F20"/>
          <w:sz w:val="20"/>
          <w:szCs w:val="20"/>
        </w:rPr>
        <w:t>14</w:t>
      </w:r>
      <w:r>
        <w:rPr>
          <w:rFonts w:ascii="宋体" w:hAnsi="宋体" w:cs="宋体" w:eastAsia="宋体" w:hint="default"/>
          <w:color w:val="231F20"/>
          <w:spacing w:val="-32"/>
          <w:sz w:val="20"/>
          <w:szCs w:val="20"/>
        </w:rPr>
        <w:t> </w:t>
      </w:r>
      <w:r>
        <w:rPr>
          <w:rFonts w:ascii="宋体" w:hAnsi="宋体" w:cs="宋体" w:eastAsia="宋体" w:hint="default"/>
          <w:color w:val="231F20"/>
          <w:sz w:val="20"/>
          <w:szCs w:val="20"/>
        </w:rPr>
        <w:t>日，联通运营公司和联通新时空与中国移动、中国电信、中国国新和铁塔公司就出售铁塔</w:t>
      </w:r>
      <w:r>
        <w:rPr>
          <w:rFonts w:ascii="宋体" w:hAnsi="宋体" w:cs="宋体" w:eastAsia="宋体" w:hint="default"/>
          <w:color w:val="231F20"/>
          <w:spacing w:val="-90"/>
          <w:sz w:val="20"/>
          <w:szCs w:val="20"/>
        </w:rPr>
        <w:t> </w:t>
      </w:r>
      <w:r>
        <w:rPr>
          <w:rFonts w:ascii="宋体" w:hAnsi="宋体" w:cs="宋体" w:eastAsia="宋体" w:hint="default"/>
          <w:color w:val="231F20"/>
          <w:spacing w:val="-90"/>
          <w:sz w:val="20"/>
          <w:szCs w:val="20"/>
        </w:rPr>
      </w:r>
      <w:r>
        <w:rPr>
          <w:rFonts w:ascii="宋体" w:hAnsi="宋体" w:cs="宋体" w:eastAsia="宋体" w:hint="default"/>
          <w:color w:val="231F20"/>
          <w:sz w:val="20"/>
          <w:szCs w:val="20"/>
        </w:rPr>
        <w:t>资产给铁塔公司的事项签署转让协议。根据转让协议，本集团、中国移动及中国电信将出售铁塔资产给铁塔公</w:t>
      </w:r>
      <w:r>
        <w:rPr>
          <w:rFonts w:ascii="宋体" w:hAnsi="宋体" w:cs="宋体" w:eastAsia="宋体" w:hint="default"/>
          <w:color w:val="231F20"/>
          <w:sz w:val="20"/>
          <w:szCs w:val="20"/>
        </w:rPr>
        <w:t> 司以换取铁塔公司发行的股份及现金对价。此外，中国国新将以现金认购铁塔公司股份。</w:t>
      </w:r>
      <w:r>
        <w:rPr>
          <w:rFonts w:ascii="宋体" w:hAnsi="宋体" w:cs="宋体" w:eastAsia="宋体" w:hint="default"/>
          <w:sz w:val="20"/>
          <w:szCs w:val="20"/>
        </w:rPr>
      </w:r>
    </w:p>
    <w:p>
      <w:pPr>
        <w:spacing w:before="178"/>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出售铁塔资产于</w:t>
      </w:r>
      <w:r>
        <w:rPr>
          <w:rFonts w:ascii="宋体" w:hAnsi="宋体" w:cs="宋体" w:eastAsia="宋体" w:hint="default"/>
          <w:color w:val="231F20"/>
          <w:spacing w:val="-31"/>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31"/>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1"/>
          <w:sz w:val="20"/>
          <w:szCs w:val="20"/>
        </w:rPr>
        <w:t> </w:t>
      </w:r>
      <w:r>
        <w:rPr>
          <w:rFonts w:ascii="宋体" w:hAnsi="宋体" w:cs="宋体" w:eastAsia="宋体" w:hint="default"/>
          <w:color w:val="231F20"/>
          <w:sz w:val="20"/>
          <w:szCs w:val="20"/>
        </w:rPr>
        <w:t>10</w:t>
      </w:r>
      <w:r>
        <w:rPr>
          <w:rFonts w:ascii="宋体" w:hAnsi="宋体" w:cs="宋体" w:eastAsia="宋体" w:hint="default"/>
          <w:color w:val="231F20"/>
          <w:spacing w:val="-31"/>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31"/>
          <w:sz w:val="20"/>
          <w:szCs w:val="20"/>
        </w:rPr>
        <w:t> </w:t>
      </w:r>
      <w:r>
        <w:rPr>
          <w:rFonts w:ascii="宋体" w:hAnsi="宋体" w:cs="宋体" w:eastAsia="宋体" w:hint="default"/>
          <w:color w:val="231F20"/>
          <w:sz w:val="20"/>
          <w:szCs w:val="20"/>
        </w:rPr>
        <w:t>31</w:t>
      </w:r>
      <w:r>
        <w:rPr>
          <w:rFonts w:ascii="宋体" w:hAnsi="宋体" w:cs="宋体" w:eastAsia="宋体" w:hint="default"/>
          <w:color w:val="231F20"/>
          <w:spacing w:val="-31"/>
          <w:sz w:val="20"/>
          <w:szCs w:val="20"/>
        </w:rPr>
        <w:t> </w:t>
      </w:r>
      <w:r>
        <w:rPr>
          <w:rFonts w:ascii="宋体" w:hAnsi="宋体" w:cs="宋体" w:eastAsia="宋体" w:hint="default"/>
          <w:color w:val="231F20"/>
          <w:sz w:val="20"/>
          <w:szCs w:val="20"/>
        </w:rPr>
        <w:t>日完成（“交割日”）。本集团出售铁塔资产的交易对价最终确定为人民币</w:t>
      </w:r>
      <w:r>
        <w:rPr>
          <w:rFonts w:ascii="宋体" w:hAnsi="宋体" w:cs="宋体" w:eastAsia="宋体" w:hint="default"/>
          <w:sz w:val="20"/>
          <w:szCs w:val="20"/>
        </w:rPr>
      </w:r>
    </w:p>
    <w:p>
      <w:pPr>
        <w:spacing w:before="38"/>
        <w:ind w:left="113" w:right="0" w:firstLine="0"/>
        <w:jc w:val="both"/>
        <w:rPr>
          <w:rFonts w:ascii="宋体" w:hAnsi="宋体" w:cs="宋体" w:eastAsia="宋体" w:hint="default"/>
          <w:sz w:val="20"/>
          <w:szCs w:val="20"/>
        </w:rPr>
      </w:pPr>
      <w:r>
        <w:rPr>
          <w:rFonts w:ascii="宋体" w:hAnsi="宋体" w:cs="宋体" w:eastAsia="宋体" w:hint="default"/>
          <w:color w:val="231F20"/>
          <w:spacing w:val="-1"/>
          <w:w w:val="111"/>
          <w:sz w:val="20"/>
          <w:szCs w:val="20"/>
        </w:rPr>
        <w:t>546</w:t>
      </w:r>
      <w:r>
        <w:rPr>
          <w:rFonts w:ascii="宋体" w:hAnsi="宋体" w:cs="宋体" w:eastAsia="宋体" w:hint="default"/>
          <w:color w:val="231F20"/>
          <w:w w:val="55"/>
          <w:sz w:val="20"/>
          <w:szCs w:val="20"/>
        </w:rPr>
        <w:t>.</w:t>
      </w:r>
      <w:r>
        <w:rPr>
          <w:rFonts w:ascii="宋体" w:hAnsi="宋体" w:cs="宋体" w:eastAsia="宋体" w:hint="default"/>
          <w:color w:val="231F20"/>
          <w:spacing w:val="-1"/>
          <w:w w:val="111"/>
          <w:sz w:val="20"/>
          <w:szCs w:val="20"/>
        </w:rPr>
        <w:t>5</w:t>
      </w:r>
      <w:r>
        <w:rPr>
          <w:rFonts w:ascii="宋体" w:hAnsi="宋体" w:cs="宋体" w:eastAsia="宋体" w:hint="default"/>
          <w:color w:val="231F20"/>
          <w:w w:val="111"/>
          <w:sz w:val="20"/>
          <w:szCs w:val="20"/>
        </w:rPr>
        <w:t>8</w:t>
      </w:r>
      <w:r>
        <w:rPr>
          <w:rFonts w:ascii="宋体" w:hAnsi="宋体" w:cs="宋体" w:eastAsia="宋体" w:hint="default"/>
          <w:color w:val="231F20"/>
          <w:spacing w:val="-49"/>
          <w:sz w:val="20"/>
          <w:szCs w:val="20"/>
        </w:rPr>
        <w:t> </w:t>
      </w:r>
      <w:r>
        <w:rPr>
          <w:rFonts w:ascii="宋体" w:hAnsi="宋体" w:cs="宋体" w:eastAsia="宋体" w:hint="default"/>
          <w:color w:val="231F20"/>
          <w:spacing w:val="6"/>
          <w:sz w:val="20"/>
          <w:szCs w:val="20"/>
        </w:rPr>
        <w:t>亿</w:t>
      </w:r>
      <w:r>
        <w:rPr>
          <w:rFonts w:ascii="宋体" w:hAnsi="宋体" w:cs="宋体" w:eastAsia="宋体" w:hint="default"/>
          <w:color w:val="231F20"/>
          <w:sz w:val="20"/>
          <w:szCs w:val="20"/>
        </w:rPr>
        <w:t>元</w:t>
      </w:r>
      <w:r>
        <w:rPr>
          <w:rFonts w:ascii="宋体" w:hAnsi="宋体" w:cs="宋体" w:eastAsia="宋体" w:hint="default"/>
          <w:color w:val="231F20"/>
          <w:spacing w:val="6"/>
          <w:sz w:val="20"/>
          <w:szCs w:val="20"/>
        </w:rPr>
        <w:t>。铁塔公司以发行价每股人民</w:t>
      </w:r>
      <w:r>
        <w:rPr>
          <w:rFonts w:ascii="宋体" w:hAnsi="宋体" w:cs="宋体" w:eastAsia="宋体" w:hint="default"/>
          <w:color w:val="231F20"/>
          <w:sz w:val="20"/>
          <w:szCs w:val="20"/>
        </w:rPr>
        <w:t>币</w:t>
      </w:r>
      <w:r>
        <w:rPr>
          <w:rFonts w:ascii="宋体" w:hAnsi="宋体" w:cs="宋体" w:eastAsia="宋体" w:hint="default"/>
          <w:color w:val="231F20"/>
          <w:spacing w:val="-49"/>
          <w:sz w:val="20"/>
          <w:szCs w:val="20"/>
        </w:rPr>
        <w:t> </w:t>
      </w:r>
      <w:r>
        <w:rPr>
          <w:rFonts w:ascii="宋体" w:hAnsi="宋体" w:cs="宋体" w:eastAsia="宋体" w:hint="default"/>
          <w:color w:val="231F20"/>
          <w:spacing w:val="-1"/>
          <w:w w:val="111"/>
          <w:sz w:val="20"/>
          <w:szCs w:val="20"/>
        </w:rPr>
        <w:t>1</w:t>
      </w:r>
      <w:r>
        <w:rPr>
          <w:rFonts w:ascii="宋体" w:hAnsi="宋体" w:cs="宋体" w:eastAsia="宋体" w:hint="default"/>
          <w:color w:val="231F20"/>
          <w:w w:val="55"/>
          <w:sz w:val="20"/>
          <w:szCs w:val="20"/>
        </w:rPr>
        <w:t>.</w:t>
      </w:r>
      <w:r>
        <w:rPr>
          <w:rFonts w:ascii="宋体" w:hAnsi="宋体" w:cs="宋体" w:eastAsia="宋体" w:hint="default"/>
          <w:color w:val="231F20"/>
          <w:spacing w:val="-1"/>
          <w:w w:val="111"/>
          <w:sz w:val="20"/>
          <w:szCs w:val="20"/>
        </w:rPr>
        <w:t>0</w:t>
      </w:r>
      <w:r>
        <w:rPr>
          <w:rFonts w:ascii="宋体" w:hAnsi="宋体" w:cs="宋体" w:eastAsia="宋体" w:hint="default"/>
          <w:color w:val="231F20"/>
          <w:w w:val="111"/>
          <w:sz w:val="20"/>
          <w:szCs w:val="20"/>
        </w:rPr>
        <w:t>0</w:t>
      </w:r>
      <w:r>
        <w:rPr>
          <w:rFonts w:ascii="宋体" w:hAnsi="宋体" w:cs="宋体" w:eastAsia="宋体" w:hint="default"/>
          <w:color w:val="231F20"/>
          <w:spacing w:val="-49"/>
          <w:sz w:val="20"/>
          <w:szCs w:val="20"/>
        </w:rPr>
        <w:t> </w:t>
      </w:r>
      <w:r>
        <w:rPr>
          <w:rFonts w:ascii="宋体" w:hAnsi="宋体" w:cs="宋体" w:eastAsia="宋体" w:hint="default"/>
          <w:color w:val="231F20"/>
          <w:spacing w:val="6"/>
          <w:sz w:val="20"/>
          <w:szCs w:val="20"/>
        </w:rPr>
        <w:t>元向中国联通运营公司配</w:t>
      </w:r>
      <w:r>
        <w:rPr>
          <w:rFonts w:ascii="宋体" w:hAnsi="宋体" w:cs="宋体" w:eastAsia="宋体" w:hint="default"/>
          <w:color w:val="231F20"/>
          <w:sz w:val="20"/>
          <w:szCs w:val="20"/>
        </w:rPr>
        <w:t>发</w:t>
      </w:r>
      <w:r>
        <w:rPr>
          <w:rFonts w:ascii="宋体" w:hAnsi="宋体" w:cs="宋体" w:eastAsia="宋体" w:hint="default"/>
          <w:color w:val="231F20"/>
          <w:spacing w:val="-49"/>
          <w:sz w:val="20"/>
          <w:szCs w:val="20"/>
        </w:rPr>
        <w:t> </w:t>
      </w:r>
      <w:r>
        <w:rPr>
          <w:rFonts w:ascii="宋体" w:hAnsi="宋体" w:cs="宋体" w:eastAsia="宋体" w:hint="default"/>
          <w:color w:val="231F20"/>
          <w:spacing w:val="-1"/>
          <w:w w:val="111"/>
          <w:sz w:val="20"/>
          <w:szCs w:val="20"/>
        </w:rPr>
        <w:t>33</w:t>
      </w:r>
      <w:r>
        <w:rPr>
          <w:rFonts w:ascii="宋体" w:hAnsi="宋体" w:cs="宋体" w:eastAsia="宋体" w:hint="default"/>
          <w:color w:val="231F20"/>
          <w:w w:val="55"/>
          <w:sz w:val="20"/>
          <w:szCs w:val="20"/>
        </w:rPr>
        <w:t>,</w:t>
      </w:r>
      <w:r>
        <w:rPr>
          <w:rFonts w:ascii="宋体" w:hAnsi="宋体" w:cs="宋体" w:eastAsia="宋体" w:hint="default"/>
          <w:color w:val="231F20"/>
          <w:spacing w:val="-1"/>
          <w:w w:val="111"/>
          <w:sz w:val="20"/>
          <w:szCs w:val="20"/>
        </w:rPr>
        <w:t>335</w:t>
      </w:r>
      <w:r>
        <w:rPr>
          <w:rFonts w:ascii="宋体" w:hAnsi="宋体" w:cs="宋体" w:eastAsia="宋体" w:hint="default"/>
          <w:color w:val="231F20"/>
          <w:w w:val="55"/>
          <w:sz w:val="20"/>
          <w:szCs w:val="20"/>
        </w:rPr>
        <w:t>,</w:t>
      </w:r>
      <w:r>
        <w:rPr>
          <w:rFonts w:ascii="宋体" w:hAnsi="宋体" w:cs="宋体" w:eastAsia="宋体" w:hint="default"/>
          <w:color w:val="231F20"/>
          <w:spacing w:val="-1"/>
          <w:w w:val="111"/>
          <w:sz w:val="20"/>
          <w:szCs w:val="20"/>
        </w:rPr>
        <w:t>836</w:t>
      </w:r>
      <w:r>
        <w:rPr>
          <w:rFonts w:ascii="宋体" w:hAnsi="宋体" w:cs="宋体" w:eastAsia="宋体" w:hint="default"/>
          <w:color w:val="231F20"/>
          <w:w w:val="55"/>
          <w:sz w:val="20"/>
          <w:szCs w:val="20"/>
        </w:rPr>
        <w:t>,</w:t>
      </w:r>
      <w:r>
        <w:rPr>
          <w:rFonts w:ascii="宋体" w:hAnsi="宋体" w:cs="宋体" w:eastAsia="宋体" w:hint="default"/>
          <w:color w:val="231F20"/>
          <w:spacing w:val="-1"/>
          <w:w w:val="111"/>
          <w:sz w:val="20"/>
          <w:szCs w:val="20"/>
        </w:rPr>
        <w:t>82</w:t>
      </w:r>
      <w:r>
        <w:rPr>
          <w:rFonts w:ascii="宋体" w:hAnsi="宋体" w:cs="宋体" w:eastAsia="宋体" w:hint="default"/>
          <w:color w:val="231F20"/>
          <w:w w:val="111"/>
          <w:sz w:val="20"/>
          <w:szCs w:val="20"/>
        </w:rPr>
        <w:t>2</w:t>
      </w:r>
      <w:r>
        <w:rPr>
          <w:rFonts w:ascii="宋体" w:hAnsi="宋体" w:cs="宋体" w:eastAsia="宋体" w:hint="default"/>
          <w:color w:val="231F20"/>
          <w:spacing w:val="-49"/>
          <w:sz w:val="20"/>
          <w:szCs w:val="20"/>
        </w:rPr>
        <w:t> </w:t>
      </w:r>
      <w:r>
        <w:rPr>
          <w:rFonts w:ascii="宋体" w:hAnsi="宋体" w:cs="宋体" w:eastAsia="宋体" w:hint="default"/>
          <w:color w:val="231F20"/>
          <w:spacing w:val="6"/>
          <w:sz w:val="20"/>
          <w:szCs w:val="20"/>
        </w:rPr>
        <w:t>股铁塔公司股</w:t>
      </w:r>
      <w:r>
        <w:rPr>
          <w:rFonts w:ascii="宋体" w:hAnsi="宋体" w:cs="宋体" w:eastAsia="宋体" w:hint="default"/>
          <w:sz w:val="20"/>
          <w:szCs w:val="20"/>
        </w:rPr>
      </w:r>
    </w:p>
    <w:p>
      <w:pPr>
        <w:spacing w:before="38"/>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份（</w:t>
      </w:r>
      <w:r>
        <w:rPr>
          <w:rFonts w:ascii="宋体" w:hAnsi="宋体" w:cs="宋体" w:eastAsia="宋体" w:hint="default"/>
          <w:color w:val="231F20"/>
          <w:spacing w:val="1"/>
          <w:sz w:val="20"/>
          <w:szCs w:val="20"/>
        </w:rPr>
        <w:t>“对价股</w:t>
      </w:r>
      <w:r>
        <w:rPr>
          <w:rFonts w:ascii="宋体" w:hAnsi="宋体" w:cs="宋体" w:eastAsia="宋体" w:hint="default"/>
          <w:color w:val="231F20"/>
          <w:sz w:val="20"/>
          <w:szCs w:val="20"/>
        </w:rPr>
        <w:t>份”）</w:t>
      </w:r>
      <w:r>
        <w:rPr>
          <w:rFonts w:ascii="宋体" w:hAnsi="宋体" w:cs="宋体" w:eastAsia="宋体" w:hint="default"/>
          <w:color w:val="231F20"/>
          <w:spacing w:val="1"/>
          <w:sz w:val="20"/>
          <w:szCs w:val="20"/>
        </w:rPr>
        <w:t>，其余交易对价约人民</w:t>
      </w:r>
      <w:r>
        <w:rPr>
          <w:rFonts w:ascii="宋体" w:hAnsi="宋体" w:cs="宋体" w:eastAsia="宋体" w:hint="default"/>
          <w:color w:val="231F20"/>
          <w:sz w:val="20"/>
          <w:szCs w:val="20"/>
        </w:rPr>
        <w:t>币</w:t>
      </w:r>
      <w:r>
        <w:rPr>
          <w:rFonts w:ascii="宋体" w:hAnsi="宋体" w:cs="宋体" w:eastAsia="宋体" w:hint="default"/>
          <w:color w:val="231F20"/>
          <w:spacing w:val="-50"/>
          <w:sz w:val="20"/>
          <w:szCs w:val="20"/>
        </w:rPr>
        <w:t> </w:t>
      </w:r>
      <w:r>
        <w:rPr>
          <w:rFonts w:ascii="宋体" w:hAnsi="宋体" w:cs="宋体" w:eastAsia="宋体" w:hint="default"/>
          <w:color w:val="231F20"/>
          <w:spacing w:val="-1"/>
          <w:w w:val="111"/>
          <w:sz w:val="20"/>
          <w:szCs w:val="20"/>
        </w:rPr>
        <w:t>213</w:t>
      </w:r>
      <w:r>
        <w:rPr>
          <w:rFonts w:ascii="宋体" w:hAnsi="宋体" w:cs="宋体" w:eastAsia="宋体" w:hint="default"/>
          <w:color w:val="231F20"/>
          <w:w w:val="55"/>
          <w:sz w:val="20"/>
          <w:szCs w:val="20"/>
        </w:rPr>
        <w:t>.</w:t>
      </w:r>
      <w:r>
        <w:rPr>
          <w:rFonts w:ascii="宋体" w:hAnsi="宋体" w:cs="宋体" w:eastAsia="宋体" w:hint="default"/>
          <w:color w:val="231F20"/>
          <w:spacing w:val="-1"/>
          <w:w w:val="111"/>
          <w:sz w:val="20"/>
          <w:szCs w:val="20"/>
        </w:rPr>
        <w:t>2</w:t>
      </w:r>
      <w:r>
        <w:rPr>
          <w:rFonts w:ascii="宋体" w:hAnsi="宋体" w:cs="宋体" w:eastAsia="宋体" w:hint="default"/>
          <w:color w:val="231F20"/>
          <w:w w:val="111"/>
          <w:sz w:val="20"/>
          <w:szCs w:val="20"/>
        </w:rPr>
        <w:t>2</w:t>
      </w:r>
      <w:r>
        <w:rPr>
          <w:rFonts w:ascii="宋体" w:hAnsi="宋体" w:cs="宋体" w:eastAsia="宋体" w:hint="default"/>
          <w:color w:val="231F20"/>
          <w:spacing w:val="-50"/>
          <w:sz w:val="20"/>
          <w:szCs w:val="20"/>
        </w:rPr>
        <w:t> </w:t>
      </w:r>
      <w:r>
        <w:rPr>
          <w:rFonts w:ascii="宋体" w:hAnsi="宋体" w:cs="宋体" w:eastAsia="宋体" w:hint="default"/>
          <w:color w:val="231F20"/>
          <w:spacing w:val="1"/>
          <w:sz w:val="20"/>
          <w:szCs w:val="20"/>
        </w:rPr>
        <w:t>亿元以现金支</w:t>
      </w:r>
      <w:r>
        <w:rPr>
          <w:rFonts w:ascii="宋体" w:hAnsi="宋体" w:cs="宋体" w:eastAsia="宋体" w:hint="default"/>
          <w:color w:val="231F20"/>
          <w:sz w:val="20"/>
          <w:szCs w:val="20"/>
        </w:rPr>
        <w:t>付（</w:t>
      </w:r>
      <w:r>
        <w:rPr>
          <w:rFonts w:ascii="宋体" w:hAnsi="宋体" w:cs="宋体" w:eastAsia="宋体" w:hint="default"/>
          <w:color w:val="231F20"/>
          <w:spacing w:val="1"/>
          <w:sz w:val="20"/>
          <w:szCs w:val="20"/>
        </w:rPr>
        <w:t>“现金对</w:t>
      </w:r>
      <w:r>
        <w:rPr>
          <w:rFonts w:ascii="宋体" w:hAnsi="宋体" w:cs="宋体" w:eastAsia="宋体" w:hint="default"/>
          <w:color w:val="231F20"/>
          <w:sz w:val="20"/>
          <w:szCs w:val="20"/>
        </w:rPr>
        <w:t>价”）</w:t>
      </w:r>
      <w:r>
        <w:rPr>
          <w:rFonts w:ascii="宋体" w:hAnsi="宋体" w:cs="宋体" w:eastAsia="宋体" w:hint="default"/>
          <w:color w:val="231F20"/>
          <w:spacing w:val="1"/>
          <w:sz w:val="20"/>
          <w:szCs w:val="20"/>
        </w:rPr>
        <w:t>。铁塔公司已</w:t>
      </w:r>
      <w:r>
        <w:rPr>
          <w:rFonts w:ascii="宋体" w:hAnsi="宋体" w:cs="宋体" w:eastAsia="宋体" w:hint="default"/>
          <w:color w:val="231F20"/>
          <w:sz w:val="20"/>
          <w:szCs w:val="20"/>
        </w:rPr>
        <w:t>于</w:t>
      </w:r>
      <w:r>
        <w:rPr>
          <w:rFonts w:ascii="宋体" w:hAnsi="宋体" w:cs="宋体" w:eastAsia="宋体" w:hint="default"/>
          <w:color w:val="231F20"/>
          <w:spacing w:val="-50"/>
          <w:sz w:val="20"/>
          <w:szCs w:val="20"/>
        </w:rPr>
        <w:t> </w:t>
      </w:r>
      <w:r>
        <w:rPr>
          <w:rFonts w:ascii="宋体" w:hAnsi="宋体" w:cs="宋体" w:eastAsia="宋体" w:hint="default"/>
          <w:color w:val="231F20"/>
          <w:spacing w:val="-1"/>
          <w:w w:val="111"/>
          <w:sz w:val="20"/>
          <w:szCs w:val="20"/>
        </w:rPr>
        <w:t>201</w:t>
      </w:r>
      <w:r>
        <w:rPr>
          <w:rFonts w:ascii="宋体" w:hAnsi="宋体" w:cs="宋体" w:eastAsia="宋体" w:hint="default"/>
          <w:color w:val="231F20"/>
          <w:w w:val="111"/>
          <w:sz w:val="20"/>
          <w:szCs w:val="20"/>
        </w:rPr>
        <w:t>6</w:t>
      </w:r>
      <w:r>
        <w:rPr>
          <w:rFonts w:ascii="宋体" w:hAnsi="宋体" w:cs="宋体" w:eastAsia="宋体" w:hint="default"/>
          <w:sz w:val="20"/>
          <w:szCs w:val="20"/>
        </w:rPr>
      </w:r>
    </w:p>
    <w:p>
      <w:pPr>
        <w:spacing w:before="38"/>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年</w:t>
      </w:r>
      <w:r>
        <w:rPr>
          <w:rFonts w:ascii="宋体" w:hAnsi="宋体" w:cs="宋体" w:eastAsia="宋体" w:hint="default"/>
          <w:color w:val="231F20"/>
          <w:spacing w:val="-41"/>
          <w:sz w:val="20"/>
          <w:szCs w:val="20"/>
        </w:rPr>
        <w:t> </w:t>
      </w:r>
      <w:r>
        <w:rPr>
          <w:rFonts w:ascii="宋体" w:hAnsi="宋体" w:cs="宋体" w:eastAsia="宋体" w:hint="default"/>
          <w:color w:val="231F20"/>
          <w:sz w:val="20"/>
          <w:szCs w:val="20"/>
        </w:rPr>
        <w:t>2</w:t>
      </w:r>
      <w:r>
        <w:rPr>
          <w:rFonts w:ascii="宋体" w:hAnsi="宋体" w:cs="宋体" w:eastAsia="宋体" w:hint="default"/>
          <w:color w:val="231F20"/>
          <w:spacing w:val="-42"/>
          <w:sz w:val="20"/>
          <w:szCs w:val="20"/>
        </w:rPr>
        <w:t> </w:t>
      </w:r>
      <w:r>
        <w:rPr>
          <w:rFonts w:ascii="宋体" w:hAnsi="宋体" w:cs="宋体" w:eastAsia="宋体" w:hint="default"/>
          <w:color w:val="231F20"/>
          <w:sz w:val="20"/>
          <w:szCs w:val="20"/>
        </w:rPr>
        <w:t>月支付第一笔人民币</w:t>
      </w:r>
      <w:r>
        <w:rPr>
          <w:rFonts w:ascii="宋体" w:hAnsi="宋体" w:cs="宋体" w:eastAsia="宋体" w:hint="default"/>
          <w:color w:val="231F20"/>
          <w:spacing w:val="-41"/>
          <w:sz w:val="20"/>
          <w:szCs w:val="20"/>
        </w:rPr>
        <w:t> </w:t>
      </w:r>
      <w:r>
        <w:rPr>
          <w:rFonts w:ascii="宋体" w:hAnsi="宋体" w:cs="宋体" w:eastAsia="宋体" w:hint="default"/>
          <w:color w:val="231F20"/>
          <w:sz w:val="20"/>
          <w:szCs w:val="20"/>
        </w:rPr>
        <w:t>30.00</w:t>
      </w:r>
      <w:r>
        <w:rPr>
          <w:rFonts w:ascii="宋体" w:hAnsi="宋体" w:cs="宋体" w:eastAsia="宋体" w:hint="default"/>
          <w:color w:val="231F20"/>
          <w:spacing w:val="-42"/>
          <w:sz w:val="20"/>
          <w:szCs w:val="20"/>
        </w:rPr>
        <w:t> </w:t>
      </w:r>
      <w:r>
        <w:rPr>
          <w:rFonts w:ascii="宋体" w:hAnsi="宋体" w:cs="宋体" w:eastAsia="宋体" w:hint="default"/>
          <w:color w:val="231F20"/>
          <w:sz w:val="20"/>
          <w:szCs w:val="20"/>
        </w:rPr>
        <w:t>亿元的现金对价，剩余现金对价将于</w:t>
      </w:r>
      <w:r>
        <w:rPr>
          <w:rFonts w:ascii="宋体" w:hAnsi="宋体" w:cs="宋体" w:eastAsia="宋体" w:hint="default"/>
          <w:color w:val="231F20"/>
          <w:spacing w:val="-41"/>
          <w:sz w:val="20"/>
          <w:szCs w:val="20"/>
        </w:rPr>
        <w:t> </w:t>
      </w:r>
      <w:r>
        <w:rPr>
          <w:rFonts w:ascii="宋体" w:hAnsi="宋体" w:cs="宋体" w:eastAsia="宋体" w:hint="default"/>
          <w:color w:val="231F20"/>
          <w:sz w:val="20"/>
          <w:szCs w:val="20"/>
        </w:rPr>
        <w:t>2017</w:t>
      </w:r>
      <w:r>
        <w:rPr>
          <w:rFonts w:ascii="宋体" w:hAnsi="宋体" w:cs="宋体" w:eastAsia="宋体" w:hint="default"/>
          <w:color w:val="231F20"/>
          <w:spacing w:val="-42"/>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41"/>
          <w:sz w:val="20"/>
          <w:szCs w:val="20"/>
        </w:rPr>
        <w:t> </w:t>
      </w:r>
      <w:r>
        <w:rPr>
          <w:rFonts w:ascii="宋体" w:hAnsi="宋体" w:cs="宋体" w:eastAsia="宋体" w:hint="default"/>
          <w:color w:val="231F20"/>
          <w:sz w:val="20"/>
          <w:szCs w:val="20"/>
        </w:rPr>
        <w:t>12</w:t>
      </w:r>
      <w:r>
        <w:rPr>
          <w:rFonts w:ascii="宋体" w:hAnsi="宋体" w:cs="宋体" w:eastAsia="宋体" w:hint="default"/>
          <w:color w:val="231F20"/>
          <w:spacing w:val="-42"/>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41"/>
          <w:sz w:val="20"/>
          <w:szCs w:val="20"/>
        </w:rPr>
        <w:t> </w:t>
      </w:r>
      <w:r>
        <w:rPr>
          <w:rFonts w:ascii="宋体" w:hAnsi="宋体" w:cs="宋体" w:eastAsia="宋体" w:hint="default"/>
          <w:color w:val="231F20"/>
          <w:sz w:val="20"/>
          <w:szCs w:val="20"/>
        </w:rPr>
        <w:t>31</w:t>
      </w:r>
      <w:r>
        <w:rPr>
          <w:rFonts w:ascii="宋体" w:hAnsi="宋体" w:cs="宋体" w:eastAsia="宋体" w:hint="default"/>
          <w:color w:val="231F20"/>
          <w:spacing w:val="-42"/>
          <w:sz w:val="20"/>
          <w:szCs w:val="20"/>
        </w:rPr>
        <w:t> </w:t>
      </w:r>
      <w:r>
        <w:rPr>
          <w:rFonts w:ascii="宋体" w:hAnsi="宋体" w:cs="宋体" w:eastAsia="宋体" w:hint="default"/>
          <w:color w:val="231F20"/>
          <w:sz w:val="20"/>
          <w:szCs w:val="20"/>
        </w:rPr>
        <w:t>日前付清。</w:t>
      </w:r>
      <w:r>
        <w:rPr>
          <w:rFonts w:ascii="宋体" w:hAnsi="宋体" w:cs="宋体" w:eastAsia="宋体" w:hint="default"/>
          <w:sz w:val="20"/>
          <w:szCs w:val="20"/>
        </w:rPr>
      </w:r>
    </w:p>
    <w:p>
      <w:pPr>
        <w:spacing w:line="240" w:lineRule="auto" w:before="12"/>
        <w:rPr>
          <w:rFonts w:ascii="宋体" w:hAnsi="宋体" w:cs="宋体" w:eastAsia="宋体" w:hint="default"/>
          <w:sz w:val="15"/>
          <w:szCs w:val="15"/>
        </w:rPr>
      </w:pPr>
    </w:p>
    <w:p>
      <w:pPr>
        <w:spacing w:line="276" w:lineRule="auto" w:before="0"/>
        <w:ind w:left="113" w:right="1131" w:firstLine="0"/>
        <w:jc w:val="both"/>
        <w:rPr>
          <w:rFonts w:ascii="宋体" w:hAnsi="宋体" w:cs="宋体" w:eastAsia="宋体" w:hint="default"/>
          <w:sz w:val="20"/>
          <w:szCs w:val="20"/>
        </w:rPr>
      </w:pPr>
      <w:r>
        <w:rPr>
          <w:rFonts w:ascii="宋体" w:hAnsi="宋体" w:cs="宋体" w:eastAsia="宋体" w:hint="default"/>
          <w:color w:val="231F20"/>
          <w:sz w:val="20"/>
          <w:szCs w:val="20"/>
        </w:rPr>
        <w:t>出售铁塔资产被确认为资产出售交易。由于联通运营公司持有铁塔公司股本的</w:t>
      </w:r>
      <w:r>
        <w:rPr>
          <w:rFonts w:ascii="宋体" w:hAnsi="宋体" w:cs="宋体" w:eastAsia="宋体" w:hint="default"/>
          <w:color w:val="231F20"/>
          <w:spacing w:val="-49"/>
          <w:sz w:val="20"/>
          <w:szCs w:val="20"/>
        </w:rPr>
        <w:t> </w:t>
      </w:r>
      <w:r>
        <w:rPr>
          <w:rFonts w:ascii="宋体" w:hAnsi="宋体" w:cs="宋体" w:eastAsia="宋体" w:hint="default"/>
          <w:color w:val="231F20"/>
          <w:spacing w:val="-1"/>
          <w:w w:val="111"/>
          <w:sz w:val="20"/>
          <w:szCs w:val="20"/>
        </w:rPr>
        <w:t>28.1%，截至</w:t>
      </w:r>
      <w:r>
        <w:rPr>
          <w:rFonts w:ascii="宋体" w:hAnsi="宋体" w:cs="宋体" w:eastAsia="宋体" w:hint="default"/>
          <w:color w:val="231F20"/>
          <w:spacing w:val="-60"/>
          <w:w w:val="111"/>
          <w:sz w:val="20"/>
          <w:szCs w:val="20"/>
        </w:rPr>
        <w:t> </w:t>
      </w:r>
      <w:r>
        <w:rPr>
          <w:rFonts w:ascii="宋体" w:hAnsi="宋体" w:cs="宋体" w:eastAsia="宋体" w:hint="default"/>
          <w:color w:val="231F20"/>
          <w:spacing w:val="-1"/>
          <w:w w:val="111"/>
          <w:sz w:val="20"/>
          <w:szCs w:val="20"/>
        </w:rPr>
        <w:t>2015</w:t>
      </w:r>
      <w:r>
        <w:rPr>
          <w:rFonts w:ascii="宋体" w:hAnsi="宋体" w:cs="宋体" w:eastAsia="宋体" w:hint="default"/>
          <w:color w:val="231F20"/>
          <w:spacing w:val="-60"/>
          <w:w w:val="111"/>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49"/>
          <w:sz w:val="20"/>
          <w:szCs w:val="20"/>
        </w:rPr>
        <w:t> </w:t>
      </w:r>
      <w:r>
        <w:rPr>
          <w:rFonts w:ascii="宋体" w:hAnsi="宋体" w:cs="宋体" w:eastAsia="宋体" w:hint="default"/>
          <w:color w:val="231F20"/>
          <w:spacing w:val="-1"/>
          <w:w w:val="111"/>
          <w:sz w:val="20"/>
          <w:szCs w:val="20"/>
        </w:rPr>
        <w:t>12</w:t>
      </w:r>
      <w:r>
        <w:rPr>
          <w:rFonts w:ascii="宋体" w:hAnsi="宋体" w:cs="宋体" w:eastAsia="宋体" w:hint="default"/>
          <w:color w:val="231F20"/>
          <w:spacing w:val="-60"/>
          <w:w w:val="111"/>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49"/>
          <w:sz w:val="20"/>
          <w:szCs w:val="20"/>
        </w:rPr>
        <w:t> </w:t>
      </w:r>
      <w:r>
        <w:rPr>
          <w:rFonts w:ascii="宋体" w:hAnsi="宋体" w:cs="宋体" w:eastAsia="宋体" w:hint="default"/>
          <w:color w:val="231F20"/>
          <w:spacing w:val="-1"/>
          <w:w w:val="111"/>
          <w:sz w:val="20"/>
          <w:szCs w:val="20"/>
        </w:rPr>
        <w:t>31</w:t>
      </w:r>
      <w:r>
        <w:rPr>
          <w:rFonts w:ascii="宋体" w:hAnsi="宋体" w:cs="宋体" w:eastAsia="宋体" w:hint="default"/>
          <w:color w:val="231F20"/>
          <w:w w:val="111"/>
          <w:sz w:val="20"/>
          <w:szCs w:val="20"/>
        </w:rPr>
        <w:t> </w:t>
      </w:r>
      <w:r>
        <w:rPr>
          <w:rFonts w:ascii="宋体" w:hAnsi="宋体" w:cs="宋体" w:eastAsia="宋体" w:hint="default"/>
          <w:color w:val="231F20"/>
          <w:spacing w:val="1"/>
          <w:sz w:val="20"/>
          <w:szCs w:val="20"/>
        </w:rPr>
        <w:t>日止年度确认本集团的出售铁塔资产收益的</w:t>
      </w:r>
      <w:r>
        <w:rPr>
          <w:rFonts w:ascii="宋体" w:hAnsi="宋体" w:cs="宋体" w:eastAsia="宋体" w:hint="default"/>
          <w:color w:val="231F20"/>
          <w:spacing w:val="-56"/>
          <w:sz w:val="20"/>
          <w:szCs w:val="20"/>
        </w:rPr>
        <w:t> </w:t>
      </w:r>
      <w:r>
        <w:rPr>
          <w:rFonts w:ascii="宋体" w:hAnsi="宋体" w:cs="宋体" w:eastAsia="宋体" w:hint="default"/>
          <w:color w:val="231F20"/>
          <w:w w:val="108"/>
          <w:sz w:val="20"/>
          <w:szCs w:val="20"/>
        </w:rPr>
        <w:t>71.9%，而剩余的</w:t>
      </w:r>
      <w:r>
        <w:rPr>
          <w:rFonts w:ascii="宋体" w:hAnsi="宋体" w:cs="宋体" w:eastAsia="宋体" w:hint="default"/>
          <w:color w:val="231F20"/>
          <w:spacing w:val="-65"/>
          <w:w w:val="108"/>
          <w:sz w:val="20"/>
          <w:szCs w:val="20"/>
        </w:rPr>
        <w:t> </w:t>
      </w:r>
      <w:r>
        <w:rPr>
          <w:rFonts w:ascii="宋体" w:hAnsi="宋体" w:cs="宋体" w:eastAsia="宋体" w:hint="default"/>
          <w:color w:val="231F20"/>
          <w:spacing w:val="-1"/>
          <w:w w:val="117"/>
          <w:sz w:val="20"/>
          <w:szCs w:val="20"/>
        </w:rPr>
        <w:t>28.1%</w:t>
      </w:r>
      <w:r>
        <w:rPr>
          <w:rFonts w:ascii="宋体" w:hAnsi="宋体" w:cs="宋体" w:eastAsia="宋体" w:hint="default"/>
          <w:color w:val="231F20"/>
          <w:spacing w:val="-73"/>
          <w:w w:val="117"/>
          <w:sz w:val="20"/>
          <w:szCs w:val="20"/>
        </w:rPr>
        <w:t> </w:t>
      </w:r>
      <w:r>
        <w:rPr>
          <w:rFonts w:ascii="宋体" w:hAnsi="宋体" w:cs="宋体" w:eastAsia="宋体" w:hint="default"/>
          <w:color w:val="231F20"/>
          <w:spacing w:val="2"/>
          <w:sz w:val="20"/>
          <w:szCs w:val="20"/>
        </w:rPr>
        <w:t>前述收益在本集团相关的铁塔资产剩余</w:t>
      </w:r>
      <w:r>
        <w:rPr>
          <w:rFonts w:ascii="宋体" w:hAnsi="宋体" w:cs="宋体" w:eastAsia="宋体" w:hint="default"/>
          <w:color w:val="231F20"/>
          <w:spacing w:val="2"/>
          <w:sz w:val="20"/>
          <w:szCs w:val="20"/>
        </w:rPr>
        <w:t> </w:t>
      </w:r>
      <w:r>
        <w:rPr>
          <w:rFonts w:ascii="宋体" w:hAnsi="宋体" w:cs="宋体" w:eastAsia="宋体" w:hint="default"/>
          <w:color w:val="231F20"/>
          <w:w w:val="105"/>
          <w:sz w:val="20"/>
          <w:szCs w:val="20"/>
        </w:rPr>
        <w:t>折旧年限内递延实现。</w:t>
      </w:r>
      <w:r>
        <w:rPr>
          <w:rFonts w:ascii="宋体" w:hAnsi="宋体" w:cs="宋体" w:eastAsia="宋体" w:hint="default"/>
          <w:w w:val="105"/>
          <w:sz w:val="20"/>
          <w:szCs w:val="20"/>
        </w:rPr>
      </w:r>
    </w:p>
    <w:p>
      <w:pPr>
        <w:spacing w:after="0" w:line="276" w:lineRule="auto"/>
        <w:jc w:val="both"/>
        <w:rPr>
          <w:rFonts w:ascii="宋体" w:hAnsi="宋体" w:cs="宋体" w:eastAsia="宋体" w:hint="default"/>
          <w:sz w:val="20"/>
          <w:szCs w:val="20"/>
        </w:rPr>
        <w:sectPr>
          <w:type w:val="continuous"/>
          <w:pgSz w:w="11910" w:h="16160"/>
          <w:pgMar w:top="1060" w:bottom="280" w:left="1020" w:right="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3"/>
        <w:rPr>
          <w:rFonts w:ascii="宋体" w:hAnsi="宋体" w:cs="宋体" w:eastAsia="宋体" w:hint="default"/>
          <w:sz w:val="25"/>
          <w:szCs w:val="25"/>
        </w:rPr>
      </w:pPr>
    </w:p>
    <w:p>
      <w:pPr>
        <w:spacing w:line="432" w:lineRule="auto" w:before="26"/>
        <w:ind w:left="113" w:right="3432" w:firstLine="0"/>
        <w:jc w:val="left"/>
        <w:rPr>
          <w:rFonts w:ascii="宋体" w:hAnsi="宋体" w:cs="宋体" w:eastAsia="宋体" w:hint="default"/>
          <w:sz w:val="20"/>
          <w:szCs w:val="20"/>
        </w:rPr>
      </w:pPr>
      <w:r>
        <w:rPr>
          <w:rFonts w:ascii="宋体" w:hAnsi="宋体" w:cs="宋体" w:eastAsia="宋体" w:hint="default"/>
          <w:color w:val="D71920"/>
          <w:sz w:val="20"/>
          <w:szCs w:val="20"/>
        </w:rPr>
        <w:t>（六）主要控股参股公司分析 </w:t>
      </w:r>
      <w:r>
        <w:rPr>
          <w:rFonts w:ascii="宋体" w:hAnsi="宋体" w:cs="宋体" w:eastAsia="宋体" w:hint="default"/>
          <w:color w:val="231F20"/>
          <w:sz w:val="20"/>
          <w:szCs w:val="20"/>
        </w:rPr>
        <w:t>公司主要子公司为联通运营公司，详见本章“一、管理层讨论与分析”。 公司主要参股公司为西班牙电信及中国铁塔股份有限公司。</w:t>
      </w:r>
      <w:r>
        <w:rPr>
          <w:rFonts w:ascii="宋体" w:hAnsi="宋体" w:cs="宋体" w:eastAsia="宋体" w:hint="default"/>
          <w:sz w:val="20"/>
          <w:szCs w:val="20"/>
        </w:rPr>
      </w:r>
    </w:p>
    <w:p>
      <w:pPr>
        <w:spacing w:before="48"/>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2015</w:t>
      </w:r>
      <w:r>
        <w:rPr>
          <w:rFonts w:ascii="宋体" w:hAnsi="宋体" w:cs="宋体" w:eastAsia="宋体" w:hint="default"/>
          <w:color w:val="231F20"/>
          <w:spacing w:val="-41"/>
          <w:sz w:val="20"/>
          <w:szCs w:val="20"/>
        </w:rPr>
        <w:t> </w:t>
      </w:r>
      <w:r>
        <w:rPr>
          <w:rFonts w:ascii="宋体" w:hAnsi="宋体" w:cs="宋体" w:eastAsia="宋体" w:hint="default"/>
          <w:color w:val="231F20"/>
          <w:sz w:val="20"/>
          <w:szCs w:val="20"/>
        </w:rPr>
        <w:t>年度，本公司所属子公司联通红筹公司收到西班牙电信宣布派发的现金股利人民币</w:t>
      </w:r>
      <w:r>
        <w:rPr>
          <w:rFonts w:ascii="宋体" w:hAnsi="宋体" w:cs="宋体" w:eastAsia="宋体" w:hint="default"/>
          <w:color w:val="231F20"/>
          <w:spacing w:val="-40"/>
          <w:sz w:val="20"/>
          <w:szCs w:val="20"/>
        </w:rPr>
        <w:t> </w:t>
      </w:r>
      <w:r>
        <w:rPr>
          <w:rFonts w:ascii="宋体" w:hAnsi="宋体" w:cs="宋体" w:eastAsia="宋体" w:hint="default"/>
          <w:color w:val="231F20"/>
          <w:sz w:val="20"/>
          <w:szCs w:val="20"/>
        </w:rPr>
        <w:t>3.90</w:t>
      </w:r>
      <w:r>
        <w:rPr>
          <w:rFonts w:ascii="宋体" w:hAnsi="宋体" w:cs="宋体" w:eastAsia="宋体" w:hint="default"/>
          <w:color w:val="231F20"/>
          <w:spacing w:val="-41"/>
          <w:sz w:val="20"/>
          <w:szCs w:val="20"/>
        </w:rPr>
        <w:t> </w:t>
      </w:r>
      <w:r>
        <w:rPr>
          <w:rFonts w:ascii="宋体" w:hAnsi="宋体" w:cs="宋体" w:eastAsia="宋体" w:hint="default"/>
          <w:color w:val="231F20"/>
          <w:sz w:val="20"/>
          <w:szCs w:val="20"/>
        </w:rPr>
        <w:t>亿元。</w:t>
      </w:r>
      <w:r>
        <w:rPr>
          <w:rFonts w:ascii="宋体" w:hAnsi="宋体" w:cs="宋体" w:eastAsia="宋体" w:hint="default"/>
          <w:sz w:val="20"/>
          <w:szCs w:val="20"/>
        </w:rPr>
      </w:r>
    </w:p>
    <w:p>
      <w:pPr>
        <w:spacing w:line="240" w:lineRule="auto" w:before="12"/>
        <w:rPr>
          <w:rFonts w:ascii="宋体" w:hAnsi="宋体" w:cs="宋体" w:eastAsia="宋体" w:hint="default"/>
          <w:sz w:val="15"/>
          <w:szCs w:val="15"/>
        </w:rPr>
      </w:pPr>
    </w:p>
    <w:p>
      <w:pPr>
        <w:spacing w:before="0"/>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2015</w:t>
      </w:r>
      <w:r>
        <w:rPr>
          <w:rFonts w:ascii="宋体" w:hAnsi="宋体" w:cs="宋体" w:eastAsia="宋体" w:hint="default"/>
          <w:color w:val="231F20"/>
          <w:spacing w:val="-7"/>
          <w:sz w:val="20"/>
          <w:szCs w:val="20"/>
        </w:rPr>
        <w:t> </w:t>
      </w:r>
      <w:r>
        <w:rPr>
          <w:rFonts w:ascii="宋体" w:hAnsi="宋体" w:cs="宋体" w:eastAsia="宋体" w:hint="default"/>
          <w:color w:val="231F20"/>
          <w:sz w:val="20"/>
          <w:szCs w:val="20"/>
        </w:rPr>
        <w:t>年度铁塔公司尚处于初始运营阶段，尚未形成重要经营成果，且净利润为负。</w:t>
      </w:r>
      <w:r>
        <w:rPr>
          <w:rFonts w:ascii="宋体" w:hAnsi="宋体" w:cs="宋体" w:eastAsia="宋体" w:hint="default"/>
          <w:sz w:val="20"/>
          <w:szCs w:val="20"/>
        </w:rPr>
      </w:r>
    </w:p>
    <w:p>
      <w:pPr>
        <w:spacing w:line="240" w:lineRule="auto" w:before="11"/>
        <w:rPr>
          <w:rFonts w:ascii="宋体" w:hAnsi="宋体" w:cs="宋体" w:eastAsia="宋体" w:hint="default"/>
          <w:sz w:val="28"/>
          <w:szCs w:val="28"/>
        </w:rPr>
      </w:pPr>
    </w:p>
    <w:p>
      <w:pPr>
        <w:spacing w:before="0"/>
        <w:ind w:left="113" w:right="110" w:firstLine="0"/>
        <w:jc w:val="left"/>
        <w:rPr>
          <w:rFonts w:ascii="宋体" w:hAnsi="宋体" w:cs="宋体" w:eastAsia="宋体" w:hint="default"/>
          <w:sz w:val="20"/>
          <w:szCs w:val="20"/>
        </w:rPr>
      </w:pPr>
      <w:r>
        <w:rPr>
          <w:rFonts w:ascii="宋体" w:hAnsi="宋体" w:cs="宋体" w:eastAsia="宋体" w:hint="default"/>
          <w:color w:val="D71920"/>
          <w:sz w:val="20"/>
          <w:szCs w:val="20"/>
        </w:rPr>
        <w:t>（七）公司控制的结构化主体情况</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before="0"/>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2"/>
          <w:szCs w:val="22"/>
        </w:rPr>
      </w:pPr>
    </w:p>
    <w:p>
      <w:pPr>
        <w:spacing w:before="11"/>
        <w:ind w:left="113" w:right="110" w:firstLine="0"/>
        <w:jc w:val="left"/>
        <w:rPr>
          <w:rFonts w:ascii="宋体" w:hAnsi="宋体" w:cs="宋体" w:eastAsia="宋体" w:hint="default"/>
          <w:sz w:val="24"/>
          <w:szCs w:val="24"/>
        </w:rPr>
      </w:pPr>
      <w:r>
        <w:rPr>
          <w:rFonts w:ascii="宋体" w:hAnsi="宋体" w:cs="宋体" w:eastAsia="宋体" w:hint="default"/>
          <w:color w:val="D71920"/>
          <w:sz w:val="24"/>
          <w:szCs w:val="24"/>
        </w:rPr>
        <w:t>三、关于公司未来发展的讨论与分析</w:t>
      </w:r>
      <w:r>
        <w:rPr>
          <w:rFonts w:ascii="宋体" w:hAnsi="宋体" w:cs="宋体" w:eastAsia="宋体" w:hint="default"/>
          <w:sz w:val="24"/>
          <w:szCs w:val="24"/>
        </w:rPr>
      </w:r>
    </w:p>
    <w:p>
      <w:pPr>
        <w:spacing w:line="240" w:lineRule="auto" w:before="7"/>
        <w:rPr>
          <w:rFonts w:ascii="宋体" w:hAnsi="宋体" w:cs="宋体" w:eastAsia="宋体" w:hint="default"/>
          <w:sz w:val="21"/>
          <w:szCs w:val="21"/>
        </w:rPr>
      </w:pPr>
    </w:p>
    <w:p>
      <w:pPr>
        <w:spacing w:before="0"/>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1、行业竞争格局和发展趋势</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line="276" w:lineRule="auto" w:before="0"/>
        <w:ind w:left="113" w:right="110" w:firstLine="0"/>
        <w:jc w:val="left"/>
        <w:rPr>
          <w:rFonts w:ascii="宋体" w:hAnsi="宋体" w:cs="宋体" w:eastAsia="宋体" w:hint="default"/>
          <w:sz w:val="20"/>
          <w:szCs w:val="20"/>
        </w:rPr>
      </w:pPr>
      <w:r>
        <w:rPr>
          <w:rFonts w:ascii="宋体" w:hAnsi="宋体" w:cs="宋体" w:eastAsia="宋体" w:hint="default"/>
          <w:color w:val="231F20"/>
          <w:spacing w:val="-2"/>
          <w:sz w:val="20"/>
          <w:szCs w:val="20"/>
        </w:rPr>
        <w:t>党的十八届五中全会审议通过的“十三五”规划《建议》，提出了创新、协调、绿色、开放、共享的发展理念，</w:t>
      </w:r>
      <w:r>
        <w:rPr>
          <w:rFonts w:ascii="宋体" w:hAnsi="宋体" w:cs="宋体" w:eastAsia="宋体" w:hint="default"/>
          <w:color w:val="231F20"/>
          <w:spacing w:val="-65"/>
          <w:sz w:val="20"/>
          <w:szCs w:val="20"/>
        </w:rPr>
        <w:t> </w:t>
      </w:r>
      <w:r>
        <w:rPr>
          <w:rFonts w:ascii="宋体" w:hAnsi="宋体" w:cs="宋体" w:eastAsia="宋体" w:hint="default"/>
          <w:color w:val="231F20"/>
          <w:spacing w:val="-65"/>
          <w:sz w:val="20"/>
          <w:szCs w:val="20"/>
        </w:rPr>
      </w:r>
      <w:r>
        <w:rPr>
          <w:rFonts w:ascii="宋体" w:hAnsi="宋体" w:cs="宋体" w:eastAsia="宋体" w:hint="default"/>
          <w:color w:val="231F20"/>
          <w:sz w:val="20"/>
          <w:szCs w:val="20"/>
        </w:rPr>
        <w:t>为经济社会发展指明了方向。一方面，电信市场随着人口红利减少逐步进入饱和期，另一方面，国家对国民经 济信息化建设更加重视，“互联网 +”已经成为驱动经济转型升级新引擎。中国联通充分认识“十三五”时期</w:t>
      </w:r>
      <w:r>
        <w:rPr>
          <w:rFonts w:ascii="宋体" w:hAnsi="宋体" w:cs="宋体" w:eastAsia="宋体" w:hint="default"/>
          <w:color w:val="231F20"/>
          <w:spacing w:val="-78"/>
          <w:sz w:val="20"/>
          <w:szCs w:val="20"/>
        </w:rPr>
        <w:t> </w:t>
      </w:r>
      <w:r>
        <w:rPr>
          <w:rFonts w:ascii="宋体" w:hAnsi="宋体" w:cs="宋体" w:eastAsia="宋体" w:hint="default"/>
          <w:color w:val="231F20"/>
          <w:spacing w:val="-78"/>
          <w:sz w:val="20"/>
          <w:szCs w:val="20"/>
        </w:rPr>
      </w:r>
      <w:r>
        <w:rPr>
          <w:rFonts w:ascii="宋体" w:hAnsi="宋体" w:cs="宋体" w:eastAsia="宋体" w:hint="default"/>
          <w:color w:val="231F20"/>
          <w:sz w:val="20"/>
          <w:szCs w:val="20"/>
        </w:rPr>
        <w:t>信息通信业创新转型面临的重要战略机遇和广阔发展空间，顺应经济社会发展和产业变革新趋势新要求，立足</w:t>
      </w:r>
      <w:r>
        <w:rPr>
          <w:rFonts w:ascii="宋体" w:hAnsi="宋体" w:cs="宋体" w:eastAsia="宋体" w:hint="default"/>
          <w:color w:val="231F20"/>
          <w:sz w:val="20"/>
          <w:szCs w:val="20"/>
        </w:rPr>
        <w:t> 行业与企业实际，提出了实施聚焦战略、创新合作发展的战略思路，推动公司健康快速可持续发展。</w:t>
      </w:r>
      <w:r>
        <w:rPr>
          <w:rFonts w:ascii="宋体" w:hAnsi="宋体" w:cs="宋体" w:eastAsia="宋体" w:hint="default"/>
          <w:sz w:val="20"/>
          <w:szCs w:val="20"/>
        </w:rPr>
      </w:r>
    </w:p>
    <w:p>
      <w:pPr>
        <w:spacing w:before="177"/>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2、公司发展战略</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line="276" w:lineRule="auto" w:before="0"/>
        <w:ind w:left="113" w:right="210" w:firstLine="0"/>
        <w:jc w:val="both"/>
        <w:rPr>
          <w:rFonts w:ascii="宋体" w:hAnsi="宋体" w:cs="宋体" w:eastAsia="宋体" w:hint="default"/>
          <w:sz w:val="20"/>
          <w:szCs w:val="20"/>
        </w:rPr>
      </w:pPr>
      <w:r>
        <w:rPr>
          <w:rFonts w:ascii="宋体" w:hAnsi="宋体" w:cs="宋体" w:eastAsia="宋体" w:hint="default"/>
          <w:color w:val="231F20"/>
          <w:sz w:val="20"/>
          <w:szCs w:val="20"/>
        </w:rPr>
        <w:t>中国联通认真贯彻落实“创新、协调、绿色、开放、共享”的发展理念，针对公司内外部复杂而深刻的变化，</w:t>
      </w:r>
      <w:r>
        <w:rPr>
          <w:rFonts w:ascii="宋体" w:hAnsi="宋体" w:cs="宋体" w:eastAsia="宋体" w:hint="default"/>
          <w:color w:val="231F20"/>
          <w:spacing w:val="-62"/>
          <w:sz w:val="20"/>
          <w:szCs w:val="20"/>
        </w:rPr>
        <w:t> </w:t>
      </w:r>
      <w:r>
        <w:rPr>
          <w:rFonts w:ascii="宋体" w:hAnsi="宋体" w:cs="宋体" w:eastAsia="宋体" w:hint="default"/>
          <w:color w:val="231F20"/>
          <w:spacing w:val="-62"/>
          <w:sz w:val="20"/>
          <w:szCs w:val="20"/>
        </w:rPr>
      </w:r>
      <w:r>
        <w:rPr>
          <w:rFonts w:ascii="宋体" w:hAnsi="宋体" w:cs="宋体" w:eastAsia="宋体" w:hint="default"/>
          <w:color w:val="231F20"/>
          <w:sz w:val="20"/>
          <w:szCs w:val="20"/>
        </w:rPr>
        <w:t>紧扣企业自身的资源禀赋，研究制定了“实施聚焦战略，创新合作发展”的公司战略，引领公司未来发展。这</w:t>
      </w:r>
      <w:r>
        <w:rPr>
          <w:rFonts w:ascii="宋体" w:hAnsi="宋体" w:cs="宋体" w:eastAsia="宋体" w:hint="default"/>
          <w:color w:val="231F20"/>
          <w:spacing w:val="-82"/>
          <w:sz w:val="20"/>
          <w:szCs w:val="20"/>
        </w:rPr>
        <w:t> </w:t>
      </w:r>
      <w:r>
        <w:rPr>
          <w:rFonts w:ascii="宋体" w:hAnsi="宋体" w:cs="宋体" w:eastAsia="宋体" w:hint="default"/>
          <w:color w:val="231F20"/>
          <w:spacing w:val="-82"/>
          <w:sz w:val="20"/>
          <w:szCs w:val="20"/>
        </w:rPr>
      </w:r>
      <w:r>
        <w:rPr>
          <w:rFonts w:ascii="宋体" w:hAnsi="宋体" w:cs="宋体" w:eastAsia="宋体" w:hint="default"/>
          <w:color w:val="231F20"/>
          <w:sz w:val="20"/>
          <w:szCs w:val="20"/>
        </w:rPr>
        <w:t>一战略的核心要义是，坚持重点聚焦，坚持创新驱动，坚持深化合作，坚持党的领导，基础业务聚焦重点业务 重点地区，创新业务聚焦平台类及产业互联网，管理聚焦体制机制创新与适应市场发展的管理体系。通过三到 五年的努力，企业战略转型取得重大进展，基础业务有效发展，创新业务重点突破，体制机制更加完善，中国</w:t>
      </w:r>
      <w:r>
        <w:rPr>
          <w:rFonts w:ascii="宋体" w:hAnsi="宋体" w:cs="宋体" w:eastAsia="宋体" w:hint="default"/>
          <w:color w:val="231F20"/>
          <w:sz w:val="20"/>
          <w:szCs w:val="20"/>
        </w:rPr>
        <w:t> 联通的创新能力、国际竞争力、价值创造能力得到全面提升。</w:t>
      </w:r>
      <w:r>
        <w:rPr>
          <w:rFonts w:ascii="宋体" w:hAnsi="宋体" w:cs="宋体" w:eastAsia="宋体" w:hint="default"/>
          <w:sz w:val="20"/>
          <w:szCs w:val="20"/>
        </w:rPr>
      </w:r>
    </w:p>
    <w:p>
      <w:pPr>
        <w:spacing w:before="177"/>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3、经营计划</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line="276" w:lineRule="auto" w:before="0"/>
        <w:ind w:left="113" w:right="99" w:firstLine="0"/>
        <w:jc w:val="left"/>
        <w:rPr>
          <w:rFonts w:ascii="宋体" w:hAnsi="宋体" w:cs="宋体" w:eastAsia="宋体" w:hint="default"/>
          <w:sz w:val="20"/>
          <w:szCs w:val="20"/>
        </w:rPr>
      </w:pPr>
      <w:r>
        <w:rPr>
          <w:rFonts w:ascii="宋体" w:hAnsi="宋体" w:cs="宋体" w:eastAsia="宋体" w:hint="default"/>
          <w:color w:val="231F20"/>
          <w:spacing w:val="-6"/>
          <w:sz w:val="20"/>
          <w:szCs w:val="20"/>
        </w:rPr>
        <w:t>当前，公司发展依然面临诸多困难挑战，也拥有许多机遇空间。世界经济继续深度调整，国内经济进入速度变化、</w:t>
      </w:r>
      <w:r>
        <w:rPr>
          <w:rFonts w:ascii="宋体" w:hAnsi="宋体" w:cs="宋体" w:eastAsia="宋体" w:hint="default"/>
          <w:color w:val="231F20"/>
          <w:spacing w:val="-64"/>
          <w:sz w:val="20"/>
          <w:szCs w:val="20"/>
        </w:rPr>
        <w:t> </w:t>
      </w:r>
      <w:r>
        <w:rPr>
          <w:rFonts w:ascii="宋体" w:hAnsi="宋体" w:cs="宋体" w:eastAsia="宋体" w:hint="default"/>
          <w:color w:val="231F20"/>
          <w:spacing w:val="-64"/>
          <w:sz w:val="20"/>
          <w:szCs w:val="20"/>
        </w:rPr>
      </w:r>
      <w:r>
        <w:rPr>
          <w:rFonts w:ascii="宋体" w:hAnsi="宋体" w:cs="宋体" w:eastAsia="宋体" w:hint="default"/>
          <w:color w:val="231F20"/>
          <w:sz w:val="20"/>
          <w:szCs w:val="20"/>
        </w:rPr>
        <w:t>结构优化、动力转换的新常态。日新月异的信息技术继续引领社会生产变革，创新成为发展的第一驱动力。全 球通信业价值重心不断从通信服务向信息服务转移，传统市场日趋饱和，竞争进入存量争夺时代，行业监管政 </w:t>
      </w:r>
      <w:r>
        <w:rPr>
          <w:rFonts w:ascii="宋体" w:hAnsi="宋体" w:cs="宋体" w:eastAsia="宋体" w:hint="default"/>
          <w:color w:val="231F20"/>
          <w:spacing w:val="-5"/>
          <w:sz w:val="20"/>
          <w:szCs w:val="20"/>
        </w:rPr>
        <w:t>策和竞争态势调整变化，都将对公司发展产生新的影响。国家大力实施网络强国战略、大数据战略、“互联网</w:t>
      </w:r>
      <w:r>
        <w:rPr>
          <w:rFonts w:ascii="宋体" w:hAnsi="宋体" w:cs="宋体" w:eastAsia="宋体" w:hint="default"/>
          <w:color w:val="231F20"/>
          <w:spacing w:val="-58"/>
          <w:sz w:val="20"/>
          <w:szCs w:val="20"/>
        </w:rPr>
        <w:t> </w:t>
      </w:r>
      <w:r>
        <w:rPr>
          <w:rFonts w:ascii="宋体" w:hAnsi="宋体" w:cs="宋体" w:eastAsia="宋体" w:hint="default"/>
          <w:color w:val="231F20"/>
          <w:w w:val="110"/>
          <w:sz w:val="20"/>
          <w:szCs w:val="20"/>
        </w:rPr>
        <w:t>+”</w:t>
      </w:r>
      <w:r>
        <w:rPr>
          <w:rFonts w:ascii="宋体" w:hAnsi="宋体" w:cs="宋体" w:eastAsia="宋体" w:hint="default"/>
          <w:color w:val="231F20"/>
          <w:w w:val="110"/>
          <w:sz w:val="20"/>
          <w:szCs w:val="20"/>
        </w:rPr>
        <w:t> </w:t>
      </w:r>
      <w:r>
        <w:rPr>
          <w:rFonts w:ascii="宋体" w:hAnsi="宋体" w:cs="宋体" w:eastAsia="宋体" w:hint="default"/>
          <w:color w:val="231F20"/>
          <w:sz w:val="20"/>
          <w:szCs w:val="20"/>
        </w:rPr>
        <w:t>行动计划，流量和信息消费全面发展，物联网、云计算、大数据、互联网金融等进入快速成长期，给公司带来</w:t>
      </w:r>
      <w:r>
        <w:rPr>
          <w:rFonts w:ascii="宋体" w:hAnsi="宋体" w:cs="宋体" w:eastAsia="宋体" w:hint="default"/>
          <w:color w:val="231F20"/>
          <w:spacing w:val="-62"/>
          <w:sz w:val="20"/>
          <w:szCs w:val="20"/>
        </w:rPr>
        <w:t> </w:t>
      </w:r>
      <w:r>
        <w:rPr>
          <w:rFonts w:ascii="宋体" w:hAnsi="宋体" w:cs="宋体" w:eastAsia="宋体" w:hint="default"/>
          <w:color w:val="231F20"/>
          <w:spacing w:val="-62"/>
          <w:sz w:val="20"/>
          <w:szCs w:val="20"/>
        </w:rPr>
      </w:r>
      <w:r>
        <w:rPr>
          <w:rFonts w:ascii="宋体" w:hAnsi="宋体" w:cs="宋体" w:eastAsia="宋体" w:hint="default"/>
          <w:color w:val="231F20"/>
          <w:sz w:val="20"/>
          <w:szCs w:val="20"/>
        </w:rPr>
        <w:t>巨大发展商机。</w:t>
      </w:r>
      <w:r>
        <w:rPr>
          <w:rFonts w:ascii="宋体" w:hAnsi="宋体" w:cs="宋体" w:eastAsia="宋体" w:hint="default"/>
          <w:sz w:val="20"/>
          <w:szCs w:val="20"/>
        </w:rPr>
      </w:r>
    </w:p>
    <w:p>
      <w:pPr>
        <w:spacing w:after="0" w:line="276" w:lineRule="auto"/>
        <w:jc w:val="left"/>
        <w:rPr>
          <w:rFonts w:ascii="宋体" w:hAnsi="宋体" w:cs="宋体" w:eastAsia="宋体" w:hint="default"/>
          <w:sz w:val="20"/>
          <w:szCs w:val="20"/>
        </w:rPr>
        <w:sectPr>
          <w:pgSz w:w="11910" w:h="16160"/>
          <w:pgMar w:header="653" w:footer="320" w:top="1040" w:bottom="520" w:left="1020" w:right="920"/>
        </w:sectPr>
      </w:pPr>
    </w:p>
    <w:p>
      <w:pPr>
        <w:spacing w:line="189" w:lineRule="exact"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新的一年是公司全面实施聚焦战略、创新合作发展的起步之年。展望未来，我们充满信心。公司将加强战略牵</w:t>
      </w:r>
      <w:r>
        <w:rPr>
          <w:rFonts w:ascii="宋体" w:hAnsi="宋体" w:cs="宋体" w:eastAsia="宋体" w:hint="default"/>
          <w:sz w:val="20"/>
          <w:szCs w:val="20"/>
        </w:rPr>
      </w:r>
    </w:p>
    <w:p>
      <w:pPr>
        <w:spacing w:line="276" w:lineRule="auto" w:before="38"/>
        <w:ind w:left="113" w:right="1028" w:firstLine="0"/>
        <w:jc w:val="left"/>
        <w:rPr>
          <w:rFonts w:ascii="宋体" w:hAnsi="宋体" w:cs="宋体" w:eastAsia="宋体" w:hint="default"/>
          <w:sz w:val="20"/>
          <w:szCs w:val="20"/>
        </w:rPr>
      </w:pPr>
      <w:r>
        <w:rPr>
          <w:rFonts w:ascii="宋体" w:hAnsi="宋体" w:cs="宋体" w:eastAsia="宋体" w:hint="default"/>
          <w:color w:val="231F20"/>
          <w:spacing w:val="-6"/>
          <w:sz w:val="20"/>
          <w:szCs w:val="20"/>
        </w:rPr>
        <w:t>引，以“聚焦、创新、合作”为核心，加快破解发展难题，全力推进经营业绩逐步反转；聚焦重点业务重点地区，</w:t>
      </w:r>
      <w:r>
        <w:rPr>
          <w:rFonts w:ascii="宋体" w:hAnsi="宋体" w:cs="宋体" w:eastAsia="宋体" w:hint="default"/>
          <w:color w:val="231F20"/>
          <w:spacing w:val="-65"/>
          <w:sz w:val="20"/>
          <w:szCs w:val="20"/>
        </w:rPr>
        <w:t> </w:t>
      </w:r>
      <w:r>
        <w:rPr>
          <w:rFonts w:ascii="宋体" w:hAnsi="宋体" w:cs="宋体" w:eastAsia="宋体" w:hint="default"/>
          <w:color w:val="231F20"/>
          <w:spacing w:val="-65"/>
          <w:sz w:val="20"/>
          <w:szCs w:val="20"/>
        </w:rPr>
      </w:r>
      <w:r>
        <w:rPr>
          <w:rFonts w:ascii="宋体" w:hAnsi="宋体" w:cs="宋体" w:eastAsia="宋体" w:hint="default"/>
          <w:color w:val="231F20"/>
          <w:spacing w:val="-5"/>
          <w:sz w:val="20"/>
          <w:szCs w:val="20"/>
        </w:rPr>
        <w:t>着力提升基础业务价值，聚焦</w:t>
      </w:r>
      <w:r>
        <w:rPr>
          <w:rFonts w:ascii="宋体" w:hAnsi="宋体" w:cs="宋体" w:eastAsia="宋体" w:hint="default"/>
          <w:color w:val="231F20"/>
          <w:spacing w:val="-11"/>
          <w:sz w:val="20"/>
          <w:szCs w:val="20"/>
        </w:rPr>
        <w:t> </w:t>
      </w:r>
      <w:r>
        <w:rPr>
          <w:rFonts w:ascii="宋体" w:hAnsi="宋体" w:cs="宋体" w:eastAsia="宋体" w:hint="default"/>
          <w:color w:val="231F20"/>
          <w:spacing w:val="-8"/>
          <w:sz w:val="20"/>
          <w:szCs w:val="20"/>
        </w:rPr>
        <w:t>4G，加快网络建设，重塑品牌形象，优化产品体系，强化终端引领，提升渠道能力，</w:t>
      </w:r>
      <w:r>
        <w:rPr>
          <w:rFonts w:ascii="宋体" w:hAnsi="宋体" w:cs="宋体" w:eastAsia="宋体" w:hint="default"/>
          <w:color w:val="231F20"/>
          <w:spacing w:val="-85"/>
          <w:sz w:val="20"/>
          <w:szCs w:val="20"/>
        </w:rPr>
        <w:t> </w:t>
      </w:r>
      <w:r>
        <w:rPr>
          <w:rFonts w:ascii="宋体" w:hAnsi="宋体" w:cs="宋体" w:eastAsia="宋体" w:hint="default"/>
          <w:color w:val="231F20"/>
          <w:spacing w:val="-85"/>
          <w:sz w:val="20"/>
          <w:szCs w:val="20"/>
        </w:rPr>
      </w:r>
      <w:r>
        <w:rPr>
          <w:rFonts w:ascii="宋体" w:hAnsi="宋体" w:cs="宋体" w:eastAsia="宋体" w:hint="default"/>
          <w:color w:val="231F20"/>
          <w:sz w:val="20"/>
          <w:szCs w:val="20"/>
        </w:rPr>
        <w:t>深化存量经营和流量经营，实现重点细分市场突破，确保移动业务整体企稳回升；以应用为引领，持续提升宽 带价值，坚持以</w:t>
      </w:r>
      <w:r>
        <w:rPr>
          <w:rFonts w:ascii="宋体" w:hAnsi="宋体" w:cs="宋体" w:eastAsia="宋体" w:hint="default"/>
          <w:color w:val="231F20"/>
          <w:spacing w:val="-26"/>
          <w:sz w:val="20"/>
          <w:szCs w:val="20"/>
        </w:rPr>
        <w:t> </w:t>
      </w:r>
      <w:r>
        <w:rPr>
          <w:rFonts w:ascii="宋体" w:hAnsi="宋体" w:cs="宋体" w:eastAsia="宋体" w:hint="default"/>
          <w:color w:val="231F20"/>
          <w:sz w:val="20"/>
          <w:szCs w:val="20"/>
        </w:rPr>
        <w:t>TV</w:t>
      </w:r>
      <w:r>
        <w:rPr>
          <w:rFonts w:ascii="宋体" w:hAnsi="宋体" w:cs="宋体" w:eastAsia="宋体" w:hint="default"/>
          <w:color w:val="231F20"/>
          <w:spacing w:val="-26"/>
          <w:sz w:val="20"/>
          <w:szCs w:val="20"/>
        </w:rPr>
        <w:t> </w:t>
      </w:r>
      <w:r>
        <w:rPr>
          <w:rFonts w:ascii="宋体" w:hAnsi="宋体" w:cs="宋体" w:eastAsia="宋体" w:hint="default"/>
          <w:color w:val="231F20"/>
          <w:sz w:val="20"/>
          <w:szCs w:val="20"/>
        </w:rPr>
        <w:t>视频等高品质业务牵引光纤宽带普及，创新家庭互联网服务，保持固网业务稳定增长；聚</w:t>
      </w:r>
      <w:r>
        <w:rPr>
          <w:rFonts w:ascii="宋体" w:hAnsi="宋体" w:cs="宋体" w:eastAsia="宋体" w:hint="default"/>
          <w:color w:val="231F20"/>
          <w:spacing w:val="-36"/>
          <w:sz w:val="20"/>
          <w:szCs w:val="20"/>
        </w:rPr>
        <w:t> </w:t>
      </w:r>
      <w:r>
        <w:rPr>
          <w:rFonts w:ascii="宋体" w:hAnsi="宋体" w:cs="宋体" w:eastAsia="宋体" w:hint="default"/>
          <w:color w:val="231F20"/>
          <w:spacing w:val="-36"/>
          <w:sz w:val="20"/>
          <w:szCs w:val="20"/>
        </w:rPr>
      </w:r>
      <w:r>
        <w:rPr>
          <w:rFonts w:ascii="宋体" w:hAnsi="宋体" w:cs="宋体" w:eastAsia="宋体" w:hint="default"/>
          <w:color w:val="231F20"/>
          <w:sz w:val="20"/>
          <w:szCs w:val="20"/>
        </w:rPr>
        <w:t>焦平台类及产业互联网，提高有效供给能力，大力拓展物联网、云计算</w:t>
      </w:r>
      <w:r>
        <w:rPr>
          <w:rFonts w:ascii="宋体" w:hAnsi="宋体" w:cs="宋体" w:eastAsia="宋体" w:hint="default"/>
          <w:color w:val="231F20"/>
          <w:spacing w:val="-54"/>
          <w:sz w:val="20"/>
          <w:szCs w:val="20"/>
        </w:rPr>
        <w:t> </w:t>
      </w:r>
      <w:r>
        <w:rPr>
          <w:rFonts w:ascii="宋体" w:hAnsi="宋体" w:cs="宋体" w:eastAsia="宋体" w:hint="default"/>
          <w:color w:val="231F20"/>
          <w:sz w:val="20"/>
          <w:szCs w:val="20"/>
        </w:rPr>
        <w:t>/IDC、大数据、流量经营、行业应用、</w:t>
      </w:r>
      <w:r>
        <w:rPr>
          <w:rFonts w:ascii="宋体" w:hAnsi="宋体" w:cs="宋体" w:eastAsia="宋体" w:hint="default"/>
          <w:color w:val="231F20"/>
          <w:sz w:val="20"/>
          <w:szCs w:val="20"/>
        </w:rPr>
        <w:t> 支付</w:t>
      </w:r>
      <w:r>
        <w:rPr>
          <w:rFonts w:ascii="宋体" w:hAnsi="宋体" w:cs="宋体" w:eastAsia="宋体" w:hint="default"/>
          <w:color w:val="231F20"/>
          <w:spacing w:val="-40"/>
          <w:sz w:val="20"/>
          <w:szCs w:val="20"/>
        </w:rPr>
        <w:t> </w:t>
      </w:r>
      <w:r>
        <w:rPr>
          <w:rFonts w:ascii="宋体" w:hAnsi="宋体" w:cs="宋体" w:eastAsia="宋体" w:hint="default"/>
          <w:color w:val="231F20"/>
          <w:w w:val="95"/>
          <w:sz w:val="20"/>
          <w:szCs w:val="20"/>
        </w:rPr>
        <w:t>/</w:t>
      </w:r>
      <w:r>
        <w:rPr>
          <w:rFonts w:ascii="宋体" w:hAnsi="宋体" w:cs="宋体" w:eastAsia="宋体" w:hint="default"/>
          <w:color w:val="231F20"/>
          <w:spacing w:val="-35"/>
          <w:w w:val="95"/>
          <w:sz w:val="20"/>
          <w:szCs w:val="20"/>
        </w:rPr>
        <w:t> </w:t>
      </w:r>
      <w:r>
        <w:rPr>
          <w:rFonts w:ascii="宋体" w:hAnsi="宋体" w:cs="宋体" w:eastAsia="宋体" w:hint="default"/>
          <w:color w:val="231F20"/>
          <w:sz w:val="20"/>
          <w:szCs w:val="20"/>
        </w:rPr>
        <w:t>金融、国际业务，打造创新业务增长新引擎；聚焦体制机制改革与管理体系市场化，激发企业活力与运</w:t>
      </w:r>
      <w:r>
        <w:rPr>
          <w:rFonts w:ascii="宋体" w:hAnsi="宋体" w:cs="宋体" w:eastAsia="宋体" w:hint="default"/>
          <w:color w:val="231F20"/>
          <w:spacing w:val="-78"/>
          <w:sz w:val="20"/>
          <w:szCs w:val="20"/>
        </w:rPr>
        <w:t> </w:t>
      </w:r>
      <w:r>
        <w:rPr>
          <w:rFonts w:ascii="宋体" w:hAnsi="宋体" w:cs="宋体" w:eastAsia="宋体" w:hint="default"/>
          <w:color w:val="231F20"/>
          <w:spacing w:val="-78"/>
          <w:sz w:val="20"/>
          <w:szCs w:val="20"/>
        </w:rPr>
      </w:r>
      <w:r>
        <w:rPr>
          <w:rFonts w:ascii="宋体" w:hAnsi="宋体" w:cs="宋体" w:eastAsia="宋体" w:hint="default"/>
          <w:color w:val="231F20"/>
          <w:spacing w:val="-2"/>
          <w:sz w:val="20"/>
          <w:szCs w:val="20"/>
        </w:rPr>
        <w:t>营效率；积极推动行业内运营商间在资源、创新等领域的优势互补、深度合作，大幅降低网络投资和运营成本，</w:t>
      </w:r>
      <w:r>
        <w:rPr>
          <w:rFonts w:ascii="宋体" w:hAnsi="宋体" w:cs="宋体" w:eastAsia="宋体" w:hint="default"/>
          <w:color w:val="231F20"/>
          <w:spacing w:val="-66"/>
          <w:sz w:val="20"/>
          <w:szCs w:val="20"/>
        </w:rPr>
        <w:t> </w:t>
      </w:r>
      <w:r>
        <w:rPr>
          <w:rFonts w:ascii="宋体" w:hAnsi="宋体" w:cs="宋体" w:eastAsia="宋体" w:hint="default"/>
          <w:color w:val="231F20"/>
          <w:spacing w:val="-66"/>
          <w:sz w:val="20"/>
          <w:szCs w:val="20"/>
        </w:rPr>
      </w:r>
      <w:r>
        <w:rPr>
          <w:rFonts w:ascii="宋体" w:hAnsi="宋体" w:cs="宋体" w:eastAsia="宋体" w:hint="default"/>
          <w:color w:val="231F20"/>
          <w:sz w:val="20"/>
          <w:szCs w:val="20"/>
        </w:rPr>
        <w:t>更好地提升客户质量、提升资产运营效率，持续为股东创造更大价值。</w:t>
      </w:r>
      <w:r>
        <w:rPr>
          <w:rFonts w:ascii="宋体" w:hAnsi="宋体" w:cs="宋体" w:eastAsia="宋体" w:hint="default"/>
          <w:sz w:val="20"/>
          <w:szCs w:val="20"/>
        </w:rPr>
      </w:r>
    </w:p>
    <w:p>
      <w:pPr>
        <w:spacing w:before="177"/>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4、可能面对的风险</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w w:val="95"/>
          <w:sz w:val="20"/>
          <w:szCs w:val="20"/>
        </w:rPr>
        <w:t>(a)</w:t>
      </w:r>
      <w:r>
        <w:rPr>
          <w:rFonts w:ascii="宋体" w:hAnsi="宋体" w:cs="宋体" w:eastAsia="宋体" w:hint="default"/>
          <w:color w:val="231F20"/>
          <w:spacing w:val="-30"/>
          <w:w w:val="95"/>
          <w:sz w:val="20"/>
          <w:szCs w:val="20"/>
        </w:rPr>
        <w:t> </w:t>
      </w:r>
      <w:r>
        <w:rPr>
          <w:rFonts w:ascii="宋体" w:hAnsi="宋体" w:cs="宋体" w:eastAsia="宋体" w:hint="default"/>
          <w:color w:val="231F20"/>
          <w:w w:val="95"/>
          <w:sz w:val="20"/>
          <w:szCs w:val="20"/>
        </w:rPr>
        <w:t>行业竞争加剧的风险</w:t>
      </w:r>
      <w:r>
        <w:rPr>
          <w:rFonts w:ascii="宋体" w:hAnsi="宋体" w:cs="宋体" w:eastAsia="宋体" w:hint="default"/>
          <w:w w:val="95"/>
          <w:sz w:val="20"/>
          <w:szCs w:val="20"/>
        </w:rPr>
      </w:r>
    </w:p>
    <w:p>
      <w:pPr>
        <w:spacing w:line="240" w:lineRule="auto" w:before="12"/>
        <w:rPr>
          <w:rFonts w:ascii="宋体" w:hAnsi="宋体" w:cs="宋体" w:eastAsia="宋体" w:hint="default"/>
          <w:sz w:val="15"/>
          <w:szCs w:val="15"/>
        </w:rPr>
      </w:pPr>
    </w:p>
    <w:p>
      <w:pPr>
        <w:spacing w:line="276" w:lineRule="auto" w:before="0"/>
        <w:ind w:left="113" w:right="1127" w:firstLine="0"/>
        <w:jc w:val="both"/>
        <w:rPr>
          <w:rFonts w:ascii="宋体" w:hAnsi="宋体" w:cs="宋体" w:eastAsia="宋体" w:hint="default"/>
          <w:sz w:val="20"/>
          <w:szCs w:val="20"/>
        </w:rPr>
      </w:pPr>
      <w:r>
        <w:rPr>
          <w:rFonts w:ascii="宋体" w:hAnsi="宋体" w:cs="宋体" w:eastAsia="宋体" w:hint="default"/>
          <w:color w:val="231F20"/>
          <w:sz w:val="20"/>
          <w:szCs w:val="20"/>
        </w:rPr>
        <w:t>2016 </w:t>
      </w:r>
      <w:r>
        <w:rPr>
          <w:rFonts w:ascii="宋体" w:hAnsi="宋体" w:cs="宋体" w:eastAsia="宋体" w:hint="default"/>
          <w:color w:val="231F20"/>
          <w:spacing w:val="2"/>
          <w:sz w:val="20"/>
          <w:szCs w:val="20"/>
        </w:rPr>
        <w:t>年，公司将继续面临行业内其他运营商的竞争。受电信行业的增量市场已经趋于饱和，电信行业收入增</w:t>
      </w:r>
      <w:r>
        <w:rPr>
          <w:rFonts w:ascii="宋体" w:hAnsi="宋体" w:cs="宋体" w:eastAsia="宋体" w:hint="default"/>
          <w:color w:val="231F20"/>
          <w:spacing w:val="-77"/>
          <w:sz w:val="20"/>
          <w:szCs w:val="20"/>
        </w:rPr>
        <w:t> </w:t>
      </w:r>
      <w:r>
        <w:rPr>
          <w:rFonts w:ascii="宋体" w:hAnsi="宋体" w:cs="宋体" w:eastAsia="宋体" w:hint="default"/>
          <w:color w:val="231F20"/>
          <w:spacing w:val="-77"/>
          <w:sz w:val="20"/>
          <w:szCs w:val="20"/>
        </w:rPr>
      </w:r>
      <w:r>
        <w:rPr>
          <w:rFonts w:ascii="宋体" w:hAnsi="宋体" w:cs="宋体" w:eastAsia="宋体" w:hint="default"/>
          <w:color w:val="231F20"/>
          <w:sz w:val="20"/>
          <w:szCs w:val="20"/>
        </w:rPr>
        <w:t>速低于 GDP 增速、OTT 业务异质替代、驻地网宽带接入市场开放等因素影响。公司将深刻认识当前市场竞争</w:t>
      </w:r>
      <w:r>
        <w:rPr>
          <w:rFonts w:ascii="宋体" w:hAnsi="宋体" w:cs="宋体" w:eastAsia="宋体" w:hint="default"/>
          <w:color w:val="231F20"/>
          <w:spacing w:val="9"/>
          <w:sz w:val="20"/>
          <w:szCs w:val="20"/>
        </w:rPr>
        <w:t> </w:t>
      </w:r>
      <w:r>
        <w:rPr>
          <w:rFonts w:ascii="宋体" w:hAnsi="宋体" w:cs="宋体" w:eastAsia="宋体" w:hint="default"/>
          <w:color w:val="231F20"/>
          <w:spacing w:val="9"/>
          <w:sz w:val="20"/>
          <w:szCs w:val="20"/>
        </w:rPr>
      </w:r>
      <w:r>
        <w:rPr>
          <w:rFonts w:ascii="宋体" w:hAnsi="宋体" w:cs="宋体" w:eastAsia="宋体" w:hint="default"/>
          <w:color w:val="231F20"/>
          <w:sz w:val="20"/>
          <w:szCs w:val="20"/>
        </w:rPr>
        <w:t>格局，积极应对新的变化给自身带来的深刻影响，实施聚焦战略，抢抓机遇，改善客户感知，优化结构，面向</w:t>
      </w:r>
      <w:r>
        <w:rPr>
          <w:rFonts w:ascii="宋体" w:hAnsi="宋体" w:cs="宋体" w:eastAsia="宋体" w:hint="default"/>
          <w:color w:val="231F20"/>
          <w:spacing w:val="-60"/>
          <w:sz w:val="20"/>
          <w:szCs w:val="20"/>
        </w:rPr>
        <w:t> </w:t>
      </w:r>
      <w:r>
        <w:rPr>
          <w:rFonts w:ascii="宋体" w:hAnsi="宋体" w:cs="宋体" w:eastAsia="宋体" w:hint="default"/>
          <w:color w:val="231F20"/>
          <w:spacing w:val="-60"/>
          <w:sz w:val="20"/>
          <w:szCs w:val="20"/>
        </w:rPr>
      </w:r>
      <w:r>
        <w:rPr>
          <w:rFonts w:ascii="宋体" w:hAnsi="宋体" w:cs="宋体" w:eastAsia="宋体" w:hint="default"/>
          <w:color w:val="231F20"/>
          <w:w w:val="105"/>
          <w:sz w:val="20"/>
          <w:szCs w:val="20"/>
        </w:rPr>
        <w:t>市场有效配置资源，不断提升竞争实力，努力实现公司收入可持续增长。</w:t>
      </w:r>
      <w:r>
        <w:rPr>
          <w:rFonts w:ascii="宋体" w:hAnsi="宋体" w:cs="宋体" w:eastAsia="宋体" w:hint="default"/>
          <w:w w:val="105"/>
          <w:sz w:val="20"/>
          <w:szCs w:val="20"/>
        </w:rPr>
      </w:r>
    </w:p>
    <w:p>
      <w:pPr>
        <w:spacing w:before="178"/>
        <w:ind w:left="113" w:right="0" w:firstLine="0"/>
        <w:jc w:val="both"/>
        <w:rPr>
          <w:rFonts w:ascii="宋体" w:hAnsi="宋体" w:cs="宋体" w:eastAsia="宋体" w:hint="default"/>
          <w:sz w:val="20"/>
          <w:szCs w:val="20"/>
        </w:rPr>
      </w:pPr>
      <w:r>
        <w:rPr>
          <w:rFonts w:ascii="宋体" w:hAnsi="宋体" w:cs="宋体" w:eastAsia="宋体" w:hint="default"/>
          <w:color w:val="231F20"/>
          <w:w w:val="95"/>
          <w:sz w:val="20"/>
          <w:szCs w:val="20"/>
        </w:rPr>
        <w:t>(b)</w:t>
      </w:r>
      <w:r>
        <w:rPr>
          <w:rFonts w:ascii="宋体" w:hAnsi="宋体" w:cs="宋体" w:eastAsia="宋体" w:hint="default"/>
          <w:color w:val="231F20"/>
          <w:spacing w:val="-29"/>
          <w:w w:val="95"/>
          <w:sz w:val="20"/>
          <w:szCs w:val="20"/>
        </w:rPr>
        <w:t> </w:t>
      </w:r>
      <w:r>
        <w:rPr>
          <w:rFonts w:ascii="宋体" w:hAnsi="宋体" w:cs="宋体" w:eastAsia="宋体" w:hint="default"/>
          <w:color w:val="231F20"/>
          <w:w w:val="95"/>
          <w:sz w:val="20"/>
          <w:szCs w:val="20"/>
        </w:rPr>
        <w:t>监管政策变化风险</w:t>
      </w:r>
      <w:r>
        <w:rPr>
          <w:rFonts w:ascii="宋体" w:hAnsi="宋体" w:cs="宋体" w:eastAsia="宋体" w:hint="default"/>
          <w:w w:val="95"/>
          <w:sz w:val="20"/>
          <w:szCs w:val="20"/>
        </w:rPr>
      </w:r>
    </w:p>
    <w:p>
      <w:pPr>
        <w:spacing w:line="240" w:lineRule="auto" w:before="12"/>
        <w:rPr>
          <w:rFonts w:ascii="宋体" w:hAnsi="宋体" w:cs="宋体" w:eastAsia="宋体" w:hint="default"/>
          <w:sz w:val="15"/>
          <w:szCs w:val="15"/>
        </w:rPr>
      </w:pPr>
    </w:p>
    <w:p>
      <w:pPr>
        <w:spacing w:line="276" w:lineRule="auto" w:before="0"/>
        <w:ind w:left="113" w:right="1128" w:firstLine="0"/>
        <w:jc w:val="both"/>
        <w:rPr>
          <w:rFonts w:ascii="宋体" w:hAnsi="宋体" w:cs="宋体" w:eastAsia="宋体" w:hint="default"/>
          <w:sz w:val="20"/>
          <w:szCs w:val="20"/>
        </w:rPr>
      </w:pPr>
      <w:r>
        <w:rPr>
          <w:rFonts w:ascii="宋体" w:hAnsi="宋体" w:cs="宋体" w:eastAsia="宋体" w:hint="default"/>
          <w:color w:val="231F20"/>
          <w:sz w:val="20"/>
          <w:szCs w:val="20"/>
        </w:rPr>
        <w:t>中国政府将继续推进电信业向民营资本开放、“提速降费”、“三网融合”、号码携带扩大试验、用户实名制</w:t>
      </w:r>
      <w:r>
        <w:rPr>
          <w:rFonts w:ascii="宋体" w:hAnsi="宋体" w:cs="宋体" w:eastAsia="宋体" w:hint="default"/>
          <w:color w:val="231F20"/>
          <w:spacing w:val="-61"/>
          <w:sz w:val="20"/>
          <w:szCs w:val="20"/>
        </w:rPr>
        <w:t> </w:t>
      </w:r>
      <w:r>
        <w:rPr>
          <w:rFonts w:ascii="宋体" w:hAnsi="宋体" w:cs="宋体" w:eastAsia="宋体" w:hint="default"/>
          <w:color w:val="231F20"/>
          <w:spacing w:val="-61"/>
          <w:sz w:val="20"/>
          <w:szCs w:val="20"/>
        </w:rPr>
      </w:r>
      <w:r>
        <w:rPr>
          <w:rFonts w:ascii="宋体" w:hAnsi="宋体" w:cs="宋体" w:eastAsia="宋体" w:hint="default"/>
          <w:color w:val="231F20"/>
          <w:sz w:val="20"/>
          <w:szCs w:val="20"/>
        </w:rPr>
        <w:t>等政策。这些监管政策在给公司带来新的发展机遇的同时，也带来挑战。未来监管政策如有进一步调整，可能</w:t>
      </w:r>
      <w:r>
        <w:rPr>
          <w:rFonts w:ascii="宋体" w:hAnsi="宋体" w:cs="宋体" w:eastAsia="宋体" w:hint="default"/>
          <w:color w:val="231F20"/>
          <w:sz w:val="20"/>
          <w:szCs w:val="20"/>
        </w:rPr>
        <w:t> 会给公司经营带来新的挑战和影响。</w:t>
      </w:r>
      <w:r>
        <w:rPr>
          <w:rFonts w:ascii="宋体" w:hAnsi="宋体" w:cs="宋体" w:eastAsia="宋体" w:hint="default"/>
          <w:sz w:val="20"/>
          <w:szCs w:val="20"/>
        </w:rPr>
      </w:r>
    </w:p>
    <w:p>
      <w:pPr>
        <w:spacing w:before="178"/>
        <w:ind w:left="113" w:right="0" w:firstLine="0"/>
        <w:jc w:val="both"/>
        <w:rPr>
          <w:rFonts w:ascii="宋体" w:hAnsi="宋体" w:cs="宋体" w:eastAsia="宋体" w:hint="default"/>
          <w:sz w:val="20"/>
          <w:szCs w:val="20"/>
        </w:rPr>
      </w:pPr>
      <w:r>
        <w:rPr>
          <w:rFonts w:ascii="宋体" w:hAnsi="宋体" w:cs="宋体" w:eastAsia="宋体" w:hint="default"/>
          <w:color w:val="231F20"/>
          <w:w w:val="95"/>
          <w:sz w:val="20"/>
          <w:szCs w:val="20"/>
        </w:rPr>
        <w:t>(c)</w:t>
      </w:r>
      <w:r>
        <w:rPr>
          <w:rFonts w:ascii="宋体" w:hAnsi="宋体" w:cs="宋体" w:eastAsia="宋体" w:hint="default"/>
          <w:color w:val="231F20"/>
          <w:spacing w:val="-60"/>
          <w:w w:val="95"/>
          <w:sz w:val="20"/>
          <w:szCs w:val="20"/>
        </w:rPr>
        <w:t> </w:t>
      </w:r>
      <w:r>
        <w:rPr>
          <w:rFonts w:ascii="宋体" w:hAnsi="宋体" w:cs="宋体" w:eastAsia="宋体" w:hint="default"/>
          <w:color w:val="231F20"/>
          <w:w w:val="95"/>
          <w:sz w:val="20"/>
          <w:szCs w:val="20"/>
        </w:rPr>
        <w:t>技术升级风险</w:t>
      </w:r>
      <w:r>
        <w:rPr>
          <w:rFonts w:ascii="宋体" w:hAnsi="宋体" w:cs="宋体" w:eastAsia="宋体" w:hint="default"/>
          <w:w w:val="95"/>
          <w:sz w:val="20"/>
          <w:szCs w:val="20"/>
        </w:rPr>
      </w:r>
    </w:p>
    <w:p>
      <w:pPr>
        <w:spacing w:line="240" w:lineRule="auto" w:before="12"/>
        <w:rPr>
          <w:rFonts w:ascii="宋体" w:hAnsi="宋体" w:cs="宋体" w:eastAsia="宋体" w:hint="default"/>
          <w:sz w:val="15"/>
          <w:szCs w:val="15"/>
        </w:rPr>
      </w:pPr>
    </w:p>
    <w:p>
      <w:pPr>
        <w:spacing w:line="276" w:lineRule="auto" w:before="0"/>
        <w:ind w:left="113" w:right="1131" w:firstLine="0"/>
        <w:jc w:val="both"/>
        <w:rPr>
          <w:rFonts w:ascii="宋体" w:hAnsi="宋体" w:cs="宋体" w:eastAsia="宋体" w:hint="default"/>
          <w:sz w:val="20"/>
          <w:szCs w:val="20"/>
        </w:rPr>
      </w:pPr>
      <w:r>
        <w:rPr>
          <w:rFonts w:ascii="宋体" w:hAnsi="宋体" w:cs="宋体" w:eastAsia="宋体" w:hint="default"/>
          <w:color w:val="231F20"/>
          <w:sz w:val="20"/>
          <w:szCs w:val="20"/>
        </w:rPr>
        <w:t>全球的电信运营商都面临所提供的技术与服务多样、复杂以及快速变化的挑战，国际主流运营商网络演进速度 日趋加快。公司需要不断跟进技术演进，升级网络，提升服务水平，以适应这些变化。公司将积极参与世界主 流国际标准组织工作，深入开展新技术与新业务的研究与试验，持续提高技术创新能力，合理规划建设网络， 保持竞争实力。</w:t>
      </w:r>
      <w:r>
        <w:rPr>
          <w:rFonts w:ascii="宋体" w:hAnsi="宋体" w:cs="宋体" w:eastAsia="宋体" w:hint="default"/>
          <w:sz w:val="20"/>
          <w:szCs w:val="20"/>
        </w:rPr>
      </w:r>
    </w:p>
    <w:p>
      <w:pPr>
        <w:spacing w:before="178"/>
        <w:ind w:left="113" w:right="0" w:firstLine="0"/>
        <w:jc w:val="both"/>
        <w:rPr>
          <w:rFonts w:ascii="宋体" w:hAnsi="宋体" w:cs="宋体" w:eastAsia="宋体" w:hint="default"/>
          <w:sz w:val="20"/>
          <w:szCs w:val="20"/>
        </w:rPr>
      </w:pPr>
      <w:r>
        <w:rPr>
          <w:rFonts w:ascii="宋体" w:hAnsi="宋体" w:cs="宋体" w:eastAsia="宋体" w:hint="default"/>
          <w:color w:val="231F20"/>
          <w:w w:val="95"/>
          <w:sz w:val="20"/>
          <w:szCs w:val="20"/>
        </w:rPr>
        <w:t>(d)</w:t>
      </w:r>
      <w:r>
        <w:rPr>
          <w:rFonts w:ascii="宋体" w:hAnsi="宋体" w:cs="宋体" w:eastAsia="宋体" w:hint="default"/>
          <w:color w:val="231F20"/>
          <w:spacing w:val="-39"/>
          <w:w w:val="95"/>
          <w:sz w:val="20"/>
          <w:szCs w:val="20"/>
        </w:rPr>
        <w:t> </w:t>
      </w:r>
      <w:r>
        <w:rPr>
          <w:rFonts w:ascii="宋体" w:hAnsi="宋体" w:cs="宋体" w:eastAsia="宋体" w:hint="default"/>
          <w:color w:val="231F20"/>
          <w:w w:val="95"/>
          <w:sz w:val="20"/>
          <w:szCs w:val="20"/>
        </w:rPr>
        <w:t>利率和汇率风险</w:t>
      </w:r>
      <w:r>
        <w:rPr>
          <w:rFonts w:ascii="宋体" w:hAnsi="宋体" w:cs="宋体" w:eastAsia="宋体" w:hint="default"/>
          <w:w w:val="95"/>
          <w:sz w:val="20"/>
          <w:szCs w:val="20"/>
        </w:rPr>
      </w:r>
    </w:p>
    <w:p>
      <w:pPr>
        <w:spacing w:line="240" w:lineRule="auto" w:before="12"/>
        <w:rPr>
          <w:rFonts w:ascii="宋体" w:hAnsi="宋体" w:cs="宋体" w:eastAsia="宋体" w:hint="default"/>
          <w:sz w:val="15"/>
          <w:szCs w:val="15"/>
        </w:rPr>
      </w:pPr>
    </w:p>
    <w:p>
      <w:pPr>
        <w:spacing w:line="276" w:lineRule="auto" w:before="0"/>
        <w:ind w:left="113" w:right="1133" w:firstLine="0"/>
        <w:jc w:val="both"/>
        <w:rPr>
          <w:rFonts w:ascii="宋体" w:hAnsi="宋体" w:cs="宋体" w:eastAsia="宋体" w:hint="default"/>
          <w:sz w:val="20"/>
          <w:szCs w:val="20"/>
        </w:rPr>
      </w:pPr>
      <w:r>
        <w:rPr>
          <w:rFonts w:ascii="宋体" w:hAnsi="宋体" w:cs="宋体" w:eastAsia="宋体" w:hint="default"/>
          <w:color w:val="231F20"/>
          <w:sz w:val="20"/>
          <w:szCs w:val="20"/>
        </w:rPr>
        <w:t>本公司持有以外币计价的资产及负债，人民币汇率变动可能会对本公司的利润产生一定的影响；同时，利率上 升可能使公司带息债务的利息支出上升。公司将持续关注汇率及利率市场变化，通过合理调整债务结构，加强 资金管理，降低汇率及利率风险。</w:t>
      </w:r>
      <w:r>
        <w:rPr>
          <w:rFonts w:ascii="宋体" w:hAnsi="宋体" w:cs="宋体" w:eastAsia="宋体" w:hint="default"/>
          <w:sz w:val="20"/>
          <w:szCs w:val="20"/>
        </w:rPr>
      </w:r>
    </w:p>
    <w:p>
      <w:pPr>
        <w:spacing w:line="240" w:lineRule="auto" w:before="2"/>
        <w:rPr>
          <w:rFonts w:ascii="宋体" w:hAnsi="宋体" w:cs="宋体" w:eastAsia="宋体" w:hint="default"/>
          <w:sz w:val="28"/>
          <w:szCs w:val="28"/>
        </w:rPr>
      </w:pPr>
    </w:p>
    <w:p>
      <w:pPr>
        <w:spacing w:before="0"/>
        <w:ind w:left="113" w:right="0" w:firstLine="0"/>
        <w:jc w:val="both"/>
        <w:rPr>
          <w:rFonts w:ascii="宋体" w:hAnsi="宋体" w:cs="宋体" w:eastAsia="宋体" w:hint="default"/>
          <w:sz w:val="24"/>
          <w:szCs w:val="24"/>
        </w:rPr>
      </w:pPr>
      <w:r>
        <w:rPr>
          <w:rFonts w:ascii="宋体" w:hAnsi="宋体" w:cs="宋体" w:eastAsia="宋体" w:hint="default"/>
          <w:color w:val="D71920"/>
          <w:sz w:val="24"/>
          <w:szCs w:val="24"/>
        </w:rPr>
        <w:t>四、公司因不适用准则规定或特殊原因，未按准则披露的情况和原因说明</w:t>
      </w:r>
      <w:r>
        <w:rPr>
          <w:rFonts w:ascii="宋体" w:hAnsi="宋体" w:cs="宋体" w:eastAsia="宋体" w:hint="default"/>
          <w:sz w:val="24"/>
          <w:szCs w:val="24"/>
        </w:rPr>
      </w:r>
    </w:p>
    <w:p>
      <w:pPr>
        <w:spacing w:line="240" w:lineRule="auto" w:before="8"/>
        <w:rPr>
          <w:rFonts w:ascii="宋体" w:hAnsi="宋体" w:cs="宋体" w:eastAsia="宋体" w:hint="default"/>
          <w:sz w:val="21"/>
          <w:szCs w:val="21"/>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sz w:val="20"/>
          <w:szCs w:val="20"/>
        </w:rPr>
      </w:r>
    </w:p>
    <w:p>
      <w:pPr>
        <w:spacing w:after="0"/>
        <w:jc w:val="both"/>
        <w:rPr>
          <w:rFonts w:ascii="宋体" w:hAnsi="宋体" w:cs="宋体" w:eastAsia="宋体" w:hint="default"/>
          <w:sz w:val="20"/>
          <w:szCs w:val="20"/>
        </w:rPr>
        <w:sectPr>
          <w:pgSz w:w="11910" w:h="16160"/>
          <w:pgMar w:header="653" w:footer="320" w:top="2260" w:bottom="520" w:left="1020" w:right="0"/>
        </w:sectPr>
      </w:pPr>
    </w:p>
    <w:p>
      <w:pPr>
        <w:spacing w:line="240" w:lineRule="auto" w:before="5"/>
        <w:rPr>
          <w:rFonts w:ascii="Times New Roman" w:hAnsi="Times New Roman" w:cs="Times New Roman" w:eastAsia="Times New Roman" w:hint="default"/>
          <w:sz w:val="17"/>
          <w:szCs w:val="17"/>
        </w:rPr>
      </w:pPr>
      <w:r>
        <w:rPr/>
        <w:pict>
          <v:group style="position:absolute;margin-left:0pt;margin-top:.000023pt;width:595.3pt;height:807.9pt;mso-position-horizontal-relative:page;mso-position-vertical-relative:page;z-index:2224" coordorigin="0,0" coordsize="11906,16158">
            <v:shape style="position:absolute;left:0;top:0;width:11906;height:16157" type="#_x0000_t75" stroked="false">
              <v:imagedata r:id="rId93" o:title=""/>
            </v:shape>
            <v:shape style="position:absolute;left:0;top:13663;width:2495;height:2495" type="#_x0000_t75" stroked="false">
              <v:imagedata r:id="rId36" o:title=""/>
            </v:shape>
            <w10:wrap type="none"/>
          </v:group>
        </w:pict>
      </w:r>
    </w:p>
    <w:p>
      <w:pPr>
        <w:spacing w:after="0" w:line="240" w:lineRule="auto"/>
        <w:rPr>
          <w:rFonts w:ascii="Times New Roman" w:hAnsi="Times New Roman" w:cs="Times New Roman" w:eastAsia="Times New Roman" w:hint="default"/>
          <w:sz w:val="17"/>
          <w:szCs w:val="17"/>
        </w:rPr>
        <w:sectPr>
          <w:headerReference w:type="even" r:id="rId91"/>
          <w:footerReference w:type="even" r:id="rId92"/>
          <w:pgSz w:w="11910" w:h="16160"/>
          <w:pgMar w:header="0" w:footer="0" w:top="1520" w:bottom="280" w:left="1680" w:right="1680"/>
        </w:sectPr>
      </w:pPr>
    </w:p>
    <w:p>
      <w:pPr>
        <w:pStyle w:val="Heading1"/>
        <w:spacing w:line="446" w:lineRule="exact"/>
        <w:ind w:left="0" w:right="1131"/>
        <w:jc w:val="right"/>
      </w:pPr>
      <w:r>
        <w:rPr/>
        <w:pict>
          <v:shape style="position:absolute;margin-left:0pt;margin-top:.000023pt;width:538.6pt;height:807.9pt;mso-position-horizontal-relative:page;mso-position-vertical-relative:page;z-index:-675592" type="#_x0000_t202" filled="false" stroked="false">
            <v:textbox inset="0,0,0,0">
              <w:txbxContent>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19"/>
                      <w:szCs w:val="19"/>
                    </w:rPr>
                  </w:pPr>
                </w:p>
                <w:p>
                  <w:pPr>
                    <w:tabs>
                      <w:tab w:pos="10507" w:val="left" w:leader="none"/>
                    </w:tabs>
                    <w:spacing w:before="0"/>
                    <w:ind w:left="6858" w:right="0" w:firstLine="0"/>
                    <w:jc w:val="left"/>
                    <w:rPr>
                      <w:rFonts w:ascii="Arial" w:hAnsi="Arial" w:cs="Arial" w:eastAsia="Arial" w:hint="default"/>
                      <w:sz w:val="20"/>
                      <w:szCs w:val="20"/>
                    </w:rPr>
                  </w:pPr>
                  <w:r>
                    <w:rPr>
                      <w:rFonts w:ascii="宋体" w:hAnsi="宋体" w:cs="宋体" w:eastAsia="宋体" w:hint="default"/>
                      <w:color w:val="231F20"/>
                      <w:position w:val="1"/>
                      <w:sz w:val="16"/>
                      <w:szCs w:val="16"/>
                    </w:rPr>
                    <w:t>中国联合网络通信股份有限公司  </w:t>
                  </w:r>
                  <w:r>
                    <w:rPr>
                      <w:rFonts w:ascii="宋体" w:hAnsi="宋体" w:cs="宋体" w:eastAsia="宋体" w:hint="default"/>
                      <w:color w:val="D71920"/>
                      <w:position w:val="1"/>
                      <w:sz w:val="16"/>
                      <w:szCs w:val="16"/>
                    </w:rPr>
                    <w:t>2015</w:t>
                  </w:r>
                  <w:r>
                    <w:rPr>
                      <w:rFonts w:ascii="宋体" w:hAnsi="宋体" w:cs="宋体" w:eastAsia="宋体" w:hint="default"/>
                      <w:color w:val="D71920"/>
                      <w:spacing w:val="-59"/>
                      <w:position w:val="1"/>
                      <w:sz w:val="16"/>
                      <w:szCs w:val="16"/>
                    </w:rPr>
                    <w:t> </w:t>
                  </w:r>
                  <w:r>
                    <w:rPr>
                      <w:rFonts w:ascii="宋体" w:hAnsi="宋体" w:cs="宋体" w:eastAsia="宋体" w:hint="default"/>
                      <w:color w:val="D71920"/>
                      <w:position w:val="1"/>
                      <w:sz w:val="16"/>
                      <w:szCs w:val="16"/>
                    </w:rPr>
                    <w:t>年度报告</w:t>
                    <w:tab/>
                  </w:r>
                  <w:r>
                    <w:rPr>
                      <w:rFonts w:ascii="Arial" w:hAnsi="Arial" w:cs="Arial" w:eastAsia="Arial" w:hint="default"/>
                      <w:color w:val="D71920"/>
                      <w:w w:val="110"/>
                      <w:sz w:val="20"/>
                      <w:szCs w:val="20"/>
                    </w:rPr>
                    <w:t>33</w:t>
                  </w:r>
                  <w:r>
                    <w:rPr>
                      <w:rFonts w:ascii="Arial" w:hAnsi="Arial" w:cs="Arial" w:eastAsia="Arial" w:hint="default"/>
                      <w:sz w:val="20"/>
                      <w:szCs w:val="20"/>
                    </w:rPr>
                  </w:r>
                </w:p>
              </w:txbxContent>
            </v:textbox>
            <w10:wrap type="none"/>
          </v:shape>
        </w:pict>
      </w:r>
      <w:r>
        <w:rPr/>
        <w:pict>
          <v:group style="position:absolute;margin-left:544.252014pt;margin-top:7.976572pt;width:51.05pt;height:102.05pt;mso-position-horizontal-relative:page;mso-position-vertical-relative:paragraph;z-index:2272" coordorigin="10885,160" coordsize="1021,2041">
            <v:group style="position:absolute;left:10885;top:160;width:1021;height:2041" coordorigin="10885,160" coordsize="1021,2041">
              <v:shape style="position:absolute;left:10885;top:160;width:1021;height:2041" coordorigin="10885,160" coordsize="1021,2041" path="m11906,160l10885,1180,11906,2200,11906,160xe" filled="true" fillcolor="#d71920" stroked="false">
                <v:path arrowok="t"/>
                <v:fill type="solid"/>
              </v:shape>
              <v:shape style="position:absolute;left:10999;top:1108;width:647;height:283" type="#_x0000_t75" stroked="false">
                <v:imagedata r:id="rId37" o:title=""/>
              </v:shape>
            </v:group>
            <w10:wrap type="none"/>
          </v:group>
        </w:pict>
      </w:r>
      <w:r>
        <w:rPr/>
        <w:pict>
          <v:group style="position:absolute;margin-left:0pt;margin-top:.000023pt;width:538.6pt;height:807.9pt;mso-position-horizontal-relative:page;mso-position-vertical-relative:page;z-index:-675544" coordorigin="0,0" coordsize="10772,16158">
            <v:group style="position:absolute;left:10414;top:15647;width:2;height:213" coordorigin="10414,15647" coordsize="2,213">
              <v:shape style="position:absolute;left:10414;top:15647;width:2;height:213" coordorigin="10414,15647" coordsize="0,213" path="m10414,15647l10414,15860e" filled="false" stroked="true" strokeweight="1pt" strokecolor="#231f20">
                <v:path arrowok="t"/>
              </v:shape>
              <v:shape style="position:absolute;left:0;top:0;width:10772;height:16157" type="#_x0000_t75" stroked="false">
                <v:imagedata r:id="rId96" o:title=""/>
              </v:shape>
            </v:group>
            <v:group style="position:absolute;left:1134;top:8160;width:1021;height:341" coordorigin="1134,8160" coordsize="1021,341">
              <v:shape style="position:absolute;left:1134;top:8160;width:1021;height:341" coordorigin="1134,8160" coordsize="1021,341" path="m2154,8160l1134,8160,1134,8500,2154,8500,2154,8160xe" filled="true" fillcolor="#ffffff" stroked="false">
                <v:path arrowok="t"/>
                <v:fill type="solid"/>
              </v:shape>
            </v:group>
            <v:group style="position:absolute;left:2154;top:8160;width:1286;height:341" coordorigin="2154,8160" coordsize="1286,341">
              <v:shape style="position:absolute;left:2154;top:8160;width:1286;height:341" coordorigin="2154,8160" coordsize="1286,341" path="m3439,8160l2154,8160,2154,8500,3439,8500,3439,8160xe" filled="true" fillcolor="#ffffff" stroked="false">
                <v:path arrowok="t"/>
                <v:fill type="solid"/>
              </v:shape>
            </v:group>
            <v:group style="position:absolute;left:3439;top:8160;width:1437;height:341" coordorigin="3439,8160" coordsize="1437,341">
              <v:shape style="position:absolute;left:3439;top:8160;width:1437;height:341" coordorigin="3439,8160" coordsize="1437,341" path="m4876,8160l3439,8160,3439,8500,4876,8500,4876,8160xe" filled="true" fillcolor="#ffffff" stroked="false">
                <v:path arrowok="t"/>
                <v:fill type="solid"/>
              </v:shape>
            </v:group>
            <v:group style="position:absolute;left:4876;top:8160;width:1134;height:341" coordorigin="4876,8160" coordsize="1134,341">
              <v:shape style="position:absolute;left:4876;top:8160;width:1134;height:341" coordorigin="4876,8160" coordsize="1134,341" path="m6009,8160l4876,8160,4876,8500,6009,8500,6009,8160xe" filled="true" fillcolor="#ffffff" stroked="false">
                <v:path arrowok="t"/>
                <v:fill type="solid"/>
              </v:shape>
            </v:group>
            <v:group style="position:absolute;left:6009;top:8160;width:1533;height:341" coordorigin="6009,8160" coordsize="1533,341">
              <v:shape style="position:absolute;left:6009;top:8160;width:1533;height:341" coordorigin="6009,8160" coordsize="1533,341" path="m7542,8160l6009,8160,6009,8500,7542,8500,7542,8160xe" filled="true" fillcolor="#ffffff" stroked="false">
                <v:path arrowok="t"/>
                <v:fill type="solid"/>
              </v:shape>
            </v:group>
            <v:group style="position:absolute;left:7542;top:8160;width:1850;height:341" coordorigin="7542,8160" coordsize="1850,341">
              <v:shape style="position:absolute;left:7542;top:8160;width:1850;height:341" coordorigin="7542,8160" coordsize="1850,341" path="m9392,8160l7542,8160,7542,8500,9392,8500,9392,8160xe" filled="true" fillcolor="#ffffff" stroked="false">
                <v:path arrowok="t"/>
                <v:fill type="solid"/>
              </v:shape>
            </v:group>
            <v:group style="position:absolute;left:9392;top:8160;width:1375;height:341" coordorigin="9392,8160" coordsize="1375,341">
              <v:shape style="position:absolute;left:9392;top:8160;width:1375;height:341" coordorigin="9392,8160" coordsize="1375,341" path="m10767,8160l9392,8160,9392,8500,10767,8500,10767,8160xe" filled="true" fillcolor="#ffffff" stroked="false">
                <v:path arrowok="t"/>
                <v:fill type="solid"/>
              </v:shape>
            </v:group>
            <v:group style="position:absolute;left:10414;top:15647;width:2;height:213" coordorigin="10414,15647" coordsize="2,213">
              <v:shape style="position:absolute;left:10414;top:15647;width:2;height:213" coordorigin="10414,15647" coordsize="0,213" path="m10414,15647l10414,15860e" filled="false" stroked="true" strokeweight="1pt" strokecolor="#231f20">
                <v:path arrowok="t"/>
              </v:shape>
            </v:group>
            <w10:wrap type="none"/>
          </v:group>
        </w:pict>
      </w:r>
      <w:r>
        <w:rPr>
          <w:color w:val="D71920"/>
        </w:rPr>
        <w:t>重要事项</w:t>
      </w:r>
      <w:r>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8"/>
          <w:szCs w:val="28"/>
        </w:rPr>
      </w:pPr>
    </w:p>
    <w:p>
      <w:pPr>
        <w:pStyle w:val="Heading4"/>
        <w:spacing w:line="240" w:lineRule="auto"/>
        <w:ind w:right="0"/>
        <w:jc w:val="both"/>
        <w:rPr>
          <w:rFonts w:ascii="宋体" w:hAnsi="宋体" w:cs="宋体" w:eastAsia="宋体" w:hint="default"/>
        </w:rPr>
      </w:pPr>
      <w:r>
        <w:rPr>
          <w:rFonts w:ascii="宋体" w:hAnsi="宋体" w:cs="宋体" w:eastAsia="宋体" w:hint="default"/>
          <w:color w:val="D71920"/>
        </w:rPr>
        <w:t>一、普通股利润分配或资本公积金转增预案</w:t>
      </w:r>
      <w:r>
        <w:rPr>
          <w:rFonts w:ascii="宋体" w:hAnsi="宋体" w:cs="宋体" w:eastAsia="宋体" w:hint="default"/>
        </w:rPr>
      </w:r>
    </w:p>
    <w:p>
      <w:pPr>
        <w:spacing w:line="240" w:lineRule="auto" w:before="7"/>
        <w:rPr>
          <w:rFonts w:ascii="宋体" w:hAnsi="宋体" w:cs="宋体" w:eastAsia="宋体" w:hint="default"/>
          <w:sz w:val="21"/>
          <w:szCs w:val="21"/>
        </w:rPr>
      </w:pPr>
    </w:p>
    <w:p>
      <w:pPr>
        <w:pStyle w:val="Heading5"/>
        <w:spacing w:line="240" w:lineRule="auto"/>
        <w:ind w:right="0"/>
        <w:jc w:val="both"/>
        <w:rPr>
          <w:rFonts w:ascii="宋体" w:hAnsi="宋体" w:cs="宋体" w:eastAsia="宋体" w:hint="default"/>
        </w:rPr>
      </w:pPr>
      <w:r>
        <w:rPr>
          <w:rFonts w:ascii="宋体" w:hAnsi="宋体" w:cs="宋体" w:eastAsia="宋体" w:hint="default"/>
          <w:color w:val="231F20"/>
        </w:rPr>
        <w:t>1、现金分红政策的制定、执行或调整情况</w:t>
      </w:r>
      <w:r>
        <w:rPr>
          <w:rFonts w:ascii="宋体" w:hAnsi="宋体" w:cs="宋体" w:eastAsia="宋体" w:hint="default"/>
        </w:rPr>
      </w:r>
    </w:p>
    <w:p>
      <w:pPr>
        <w:spacing w:line="240" w:lineRule="auto" w:before="0"/>
        <w:rPr>
          <w:rFonts w:ascii="宋体" w:hAnsi="宋体" w:cs="宋体" w:eastAsia="宋体" w:hint="default"/>
          <w:sz w:val="16"/>
          <w:szCs w:val="16"/>
        </w:rPr>
      </w:pPr>
    </w:p>
    <w:p>
      <w:pPr>
        <w:spacing w:line="276" w:lineRule="auto" w:before="0"/>
        <w:ind w:left="113" w:right="1032" w:firstLine="0"/>
        <w:jc w:val="left"/>
        <w:rPr>
          <w:rFonts w:ascii="宋体" w:hAnsi="宋体" w:cs="宋体" w:eastAsia="宋体" w:hint="default"/>
          <w:sz w:val="20"/>
          <w:szCs w:val="20"/>
        </w:rPr>
      </w:pPr>
      <w:r>
        <w:rPr>
          <w:rFonts w:ascii="宋体" w:hAnsi="宋体" w:cs="宋体" w:eastAsia="宋体" w:hint="default"/>
          <w:color w:val="231F20"/>
          <w:sz w:val="20"/>
          <w:szCs w:val="20"/>
        </w:rPr>
        <w:t>根据本公司《公司章程》第</w:t>
      </w:r>
      <w:r>
        <w:rPr>
          <w:rFonts w:ascii="宋体" w:hAnsi="宋体" w:cs="宋体" w:eastAsia="宋体" w:hint="default"/>
          <w:color w:val="231F20"/>
          <w:spacing w:val="-37"/>
          <w:sz w:val="20"/>
          <w:szCs w:val="20"/>
        </w:rPr>
        <w:t> </w:t>
      </w:r>
      <w:r>
        <w:rPr>
          <w:rFonts w:ascii="宋体" w:hAnsi="宋体" w:cs="宋体" w:eastAsia="宋体" w:hint="default"/>
          <w:color w:val="231F20"/>
          <w:sz w:val="20"/>
          <w:szCs w:val="20"/>
        </w:rPr>
        <w:t>157</w:t>
      </w:r>
      <w:r>
        <w:rPr>
          <w:rFonts w:ascii="宋体" w:hAnsi="宋体" w:cs="宋体" w:eastAsia="宋体" w:hint="default"/>
          <w:color w:val="231F20"/>
          <w:spacing w:val="-39"/>
          <w:sz w:val="20"/>
          <w:szCs w:val="20"/>
        </w:rPr>
        <w:t> </w:t>
      </w:r>
      <w:r>
        <w:rPr>
          <w:rFonts w:ascii="宋体" w:hAnsi="宋体" w:cs="宋体" w:eastAsia="宋体" w:hint="default"/>
          <w:color w:val="231F20"/>
          <w:sz w:val="20"/>
          <w:szCs w:val="20"/>
        </w:rPr>
        <w:t>条的规定，“本公司应当将自联通红筹公司分红所得的现金在扣除日常现金开</w:t>
      </w:r>
      <w:r>
        <w:rPr>
          <w:rFonts w:ascii="宋体" w:hAnsi="宋体" w:cs="宋体" w:eastAsia="宋体" w:hint="default"/>
          <w:color w:val="231F20"/>
          <w:spacing w:val="-95"/>
          <w:sz w:val="20"/>
          <w:szCs w:val="20"/>
        </w:rPr>
        <w:t> </w:t>
      </w:r>
      <w:r>
        <w:rPr>
          <w:rFonts w:ascii="宋体" w:hAnsi="宋体" w:cs="宋体" w:eastAsia="宋体" w:hint="default"/>
          <w:color w:val="231F20"/>
          <w:spacing w:val="-95"/>
          <w:sz w:val="20"/>
          <w:szCs w:val="20"/>
        </w:rPr>
      </w:r>
      <w:r>
        <w:rPr>
          <w:rFonts w:ascii="宋体" w:hAnsi="宋体" w:cs="宋体" w:eastAsia="宋体" w:hint="default"/>
          <w:color w:val="231F20"/>
          <w:sz w:val="20"/>
          <w:szCs w:val="20"/>
        </w:rPr>
        <w:t>支、税费及法律法规规定应当提取的各项基金后以现金方式全额分配给股东。”</w:t>
      </w:r>
      <w:r>
        <w:rPr>
          <w:rFonts w:ascii="宋体" w:hAnsi="宋体" w:cs="宋体" w:eastAsia="宋体" w:hint="default"/>
          <w:sz w:val="20"/>
          <w:szCs w:val="20"/>
        </w:rPr>
      </w:r>
    </w:p>
    <w:p>
      <w:pPr>
        <w:spacing w:line="276" w:lineRule="auto" w:before="178"/>
        <w:ind w:left="113" w:right="1132" w:firstLine="0"/>
        <w:jc w:val="both"/>
        <w:rPr>
          <w:rFonts w:ascii="宋体" w:hAnsi="宋体" w:cs="宋体" w:eastAsia="宋体" w:hint="default"/>
          <w:sz w:val="20"/>
          <w:szCs w:val="20"/>
        </w:rPr>
      </w:pPr>
      <w:r>
        <w:rPr>
          <w:rFonts w:ascii="宋体" w:hAnsi="宋体" w:cs="宋体" w:eastAsia="宋体" w:hint="default"/>
          <w:color w:val="231F20"/>
          <w:sz w:val="20"/>
          <w:szCs w:val="20"/>
        </w:rPr>
        <w:t>公司股东（包括少数股东）目前通过股东投票的渗透机制，参与联通红筹公司的股利分配决策。公司每年均严 格按照上述公司的股利分配政策，将每年获得的联通红筹公司派发的现金股利在扣除本公司自身的日常现金开 支、税费及按《公司法》应当提取的法定盈余公积后全部分配给公司股东。</w:t>
      </w:r>
      <w:r>
        <w:rPr>
          <w:rFonts w:ascii="宋体" w:hAnsi="宋体" w:cs="宋体" w:eastAsia="宋体" w:hint="default"/>
          <w:sz w:val="20"/>
          <w:szCs w:val="20"/>
        </w:rPr>
      </w:r>
    </w:p>
    <w:p>
      <w:pPr>
        <w:spacing w:before="178"/>
        <w:ind w:left="113" w:right="0" w:firstLine="0"/>
        <w:jc w:val="both"/>
        <w:rPr>
          <w:rFonts w:ascii="宋体" w:hAnsi="宋体" w:cs="宋体" w:eastAsia="宋体" w:hint="default"/>
          <w:sz w:val="20"/>
          <w:szCs w:val="20"/>
        </w:rPr>
      </w:pPr>
      <w:r>
        <w:rPr>
          <w:rFonts w:ascii="宋体" w:hAnsi="宋体" w:cs="宋体" w:eastAsia="宋体" w:hint="default"/>
          <w:color w:val="231F20"/>
          <w:spacing w:val="2"/>
          <w:sz w:val="20"/>
          <w:szCs w:val="20"/>
        </w:rPr>
        <w:t>本公</w:t>
      </w:r>
      <w:r>
        <w:rPr>
          <w:rFonts w:ascii="宋体" w:hAnsi="宋体" w:cs="宋体" w:eastAsia="宋体" w:hint="default"/>
          <w:color w:val="231F20"/>
          <w:sz w:val="20"/>
          <w:szCs w:val="20"/>
        </w:rPr>
        <w:t>司</w:t>
      </w:r>
      <w:r>
        <w:rPr>
          <w:rFonts w:ascii="宋体" w:hAnsi="宋体" w:cs="宋体" w:eastAsia="宋体" w:hint="default"/>
          <w:color w:val="231F20"/>
          <w:spacing w:val="-50"/>
          <w:sz w:val="20"/>
          <w:szCs w:val="20"/>
        </w:rPr>
        <w:t> </w:t>
      </w:r>
      <w:r>
        <w:rPr>
          <w:rFonts w:ascii="宋体" w:hAnsi="宋体" w:cs="宋体" w:eastAsia="宋体" w:hint="default"/>
          <w:color w:val="231F20"/>
          <w:spacing w:val="-1"/>
          <w:w w:val="111"/>
          <w:sz w:val="20"/>
          <w:szCs w:val="20"/>
        </w:rPr>
        <w:t>201</w:t>
      </w:r>
      <w:r>
        <w:rPr>
          <w:rFonts w:ascii="宋体" w:hAnsi="宋体" w:cs="宋体" w:eastAsia="宋体" w:hint="default"/>
          <w:color w:val="231F20"/>
          <w:w w:val="111"/>
          <w:sz w:val="20"/>
          <w:szCs w:val="20"/>
        </w:rPr>
        <w:t>4</w:t>
      </w:r>
      <w:r>
        <w:rPr>
          <w:rFonts w:ascii="宋体" w:hAnsi="宋体" w:cs="宋体" w:eastAsia="宋体" w:hint="default"/>
          <w:color w:val="231F20"/>
          <w:spacing w:val="-50"/>
          <w:sz w:val="20"/>
          <w:szCs w:val="20"/>
        </w:rPr>
        <w:t> </w:t>
      </w:r>
      <w:r>
        <w:rPr>
          <w:rFonts w:ascii="宋体" w:hAnsi="宋体" w:cs="宋体" w:eastAsia="宋体" w:hint="default"/>
          <w:color w:val="231F20"/>
          <w:spacing w:val="2"/>
          <w:sz w:val="20"/>
          <w:szCs w:val="20"/>
        </w:rPr>
        <w:t>年度利润分配方案</w:t>
      </w:r>
      <w:r>
        <w:rPr>
          <w:rFonts w:ascii="宋体" w:hAnsi="宋体" w:cs="宋体" w:eastAsia="宋体" w:hint="default"/>
          <w:color w:val="231F20"/>
          <w:sz w:val="20"/>
          <w:szCs w:val="20"/>
        </w:rPr>
        <w:t>为</w:t>
      </w:r>
      <w:r>
        <w:rPr>
          <w:rFonts w:ascii="宋体" w:hAnsi="宋体" w:cs="宋体" w:eastAsia="宋体" w:hint="default"/>
          <w:color w:val="231F20"/>
          <w:spacing w:val="2"/>
          <w:sz w:val="20"/>
          <w:szCs w:val="20"/>
        </w:rPr>
        <w:t>：按本公</w:t>
      </w:r>
      <w:r>
        <w:rPr>
          <w:rFonts w:ascii="宋体" w:hAnsi="宋体" w:cs="宋体" w:eastAsia="宋体" w:hint="default"/>
          <w:color w:val="231F20"/>
          <w:sz w:val="20"/>
          <w:szCs w:val="20"/>
        </w:rPr>
        <w:t>司</w:t>
      </w:r>
      <w:r>
        <w:rPr>
          <w:rFonts w:ascii="宋体" w:hAnsi="宋体" w:cs="宋体" w:eastAsia="宋体" w:hint="default"/>
          <w:color w:val="231F20"/>
          <w:spacing w:val="-50"/>
          <w:sz w:val="20"/>
          <w:szCs w:val="20"/>
        </w:rPr>
        <w:t> </w:t>
      </w:r>
      <w:r>
        <w:rPr>
          <w:rFonts w:ascii="宋体" w:hAnsi="宋体" w:cs="宋体" w:eastAsia="宋体" w:hint="default"/>
          <w:color w:val="231F20"/>
          <w:spacing w:val="-1"/>
          <w:w w:val="111"/>
          <w:sz w:val="20"/>
          <w:szCs w:val="20"/>
        </w:rPr>
        <w:t>201</w:t>
      </w:r>
      <w:r>
        <w:rPr>
          <w:rFonts w:ascii="宋体" w:hAnsi="宋体" w:cs="宋体" w:eastAsia="宋体" w:hint="default"/>
          <w:color w:val="231F20"/>
          <w:w w:val="111"/>
          <w:sz w:val="20"/>
          <w:szCs w:val="20"/>
        </w:rPr>
        <w:t>4</w:t>
      </w:r>
      <w:r>
        <w:rPr>
          <w:rFonts w:ascii="宋体" w:hAnsi="宋体" w:cs="宋体" w:eastAsia="宋体" w:hint="default"/>
          <w:color w:val="231F20"/>
          <w:spacing w:val="-50"/>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50"/>
          <w:sz w:val="20"/>
          <w:szCs w:val="20"/>
        </w:rPr>
        <w:t> </w:t>
      </w:r>
      <w:r>
        <w:rPr>
          <w:rFonts w:ascii="宋体" w:hAnsi="宋体" w:cs="宋体" w:eastAsia="宋体" w:hint="default"/>
          <w:color w:val="231F20"/>
          <w:spacing w:val="-1"/>
          <w:w w:val="111"/>
          <w:sz w:val="20"/>
          <w:szCs w:val="20"/>
        </w:rPr>
        <w:t>1</w:t>
      </w:r>
      <w:r>
        <w:rPr>
          <w:rFonts w:ascii="宋体" w:hAnsi="宋体" w:cs="宋体" w:eastAsia="宋体" w:hint="default"/>
          <w:color w:val="231F20"/>
          <w:w w:val="111"/>
          <w:sz w:val="20"/>
          <w:szCs w:val="20"/>
        </w:rPr>
        <w:t>2</w:t>
      </w:r>
      <w:r>
        <w:rPr>
          <w:rFonts w:ascii="宋体" w:hAnsi="宋体" w:cs="宋体" w:eastAsia="宋体" w:hint="default"/>
          <w:color w:val="231F20"/>
          <w:spacing w:val="-50"/>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50"/>
          <w:sz w:val="20"/>
          <w:szCs w:val="20"/>
        </w:rPr>
        <w:t> </w:t>
      </w:r>
      <w:r>
        <w:rPr>
          <w:rFonts w:ascii="宋体" w:hAnsi="宋体" w:cs="宋体" w:eastAsia="宋体" w:hint="default"/>
          <w:color w:val="231F20"/>
          <w:spacing w:val="-1"/>
          <w:w w:val="111"/>
          <w:sz w:val="20"/>
          <w:szCs w:val="20"/>
        </w:rPr>
        <w:t>3</w:t>
      </w:r>
      <w:r>
        <w:rPr>
          <w:rFonts w:ascii="宋体" w:hAnsi="宋体" w:cs="宋体" w:eastAsia="宋体" w:hint="default"/>
          <w:color w:val="231F20"/>
          <w:w w:val="111"/>
          <w:sz w:val="20"/>
          <w:szCs w:val="20"/>
        </w:rPr>
        <w:t>1</w:t>
      </w:r>
      <w:r>
        <w:rPr>
          <w:rFonts w:ascii="宋体" w:hAnsi="宋体" w:cs="宋体" w:eastAsia="宋体" w:hint="default"/>
          <w:color w:val="231F20"/>
          <w:spacing w:val="-50"/>
          <w:sz w:val="20"/>
          <w:szCs w:val="20"/>
        </w:rPr>
        <w:t> </w:t>
      </w:r>
      <w:r>
        <w:rPr>
          <w:rFonts w:ascii="宋体" w:hAnsi="宋体" w:cs="宋体" w:eastAsia="宋体" w:hint="default"/>
          <w:color w:val="231F20"/>
          <w:spacing w:val="2"/>
          <w:sz w:val="20"/>
          <w:szCs w:val="20"/>
        </w:rPr>
        <w:t>日总股</w:t>
      </w:r>
      <w:r>
        <w:rPr>
          <w:rFonts w:ascii="宋体" w:hAnsi="宋体" w:cs="宋体" w:eastAsia="宋体" w:hint="default"/>
          <w:color w:val="231F20"/>
          <w:sz w:val="20"/>
          <w:szCs w:val="20"/>
        </w:rPr>
        <w:t>本</w:t>
      </w:r>
      <w:r>
        <w:rPr>
          <w:rFonts w:ascii="宋体" w:hAnsi="宋体" w:cs="宋体" w:eastAsia="宋体" w:hint="default"/>
          <w:color w:val="231F20"/>
          <w:spacing w:val="-50"/>
          <w:sz w:val="20"/>
          <w:szCs w:val="20"/>
        </w:rPr>
        <w:t> </w:t>
      </w:r>
      <w:r>
        <w:rPr>
          <w:rFonts w:ascii="宋体" w:hAnsi="宋体" w:cs="宋体" w:eastAsia="宋体" w:hint="default"/>
          <w:color w:val="231F20"/>
          <w:spacing w:val="-1"/>
          <w:w w:val="111"/>
          <w:sz w:val="20"/>
          <w:szCs w:val="20"/>
        </w:rPr>
        <w:t>211</w:t>
      </w:r>
      <w:r>
        <w:rPr>
          <w:rFonts w:ascii="宋体" w:hAnsi="宋体" w:cs="宋体" w:eastAsia="宋体" w:hint="default"/>
          <w:color w:val="231F20"/>
          <w:w w:val="55"/>
          <w:sz w:val="20"/>
          <w:szCs w:val="20"/>
        </w:rPr>
        <w:t>.</w:t>
      </w:r>
      <w:r>
        <w:rPr>
          <w:rFonts w:ascii="宋体" w:hAnsi="宋体" w:cs="宋体" w:eastAsia="宋体" w:hint="default"/>
          <w:color w:val="231F20"/>
          <w:spacing w:val="-1"/>
          <w:w w:val="111"/>
          <w:sz w:val="20"/>
          <w:szCs w:val="20"/>
        </w:rPr>
        <w:t>9</w:t>
      </w:r>
      <w:r>
        <w:rPr>
          <w:rFonts w:ascii="宋体" w:hAnsi="宋体" w:cs="宋体" w:eastAsia="宋体" w:hint="default"/>
          <w:color w:val="231F20"/>
          <w:w w:val="111"/>
          <w:sz w:val="20"/>
          <w:szCs w:val="20"/>
        </w:rPr>
        <w:t>7</w:t>
      </w:r>
      <w:r>
        <w:rPr>
          <w:rFonts w:ascii="宋体" w:hAnsi="宋体" w:cs="宋体" w:eastAsia="宋体" w:hint="default"/>
          <w:color w:val="231F20"/>
          <w:spacing w:val="-50"/>
          <w:sz w:val="20"/>
          <w:szCs w:val="20"/>
        </w:rPr>
        <w:t> </w:t>
      </w:r>
      <w:r>
        <w:rPr>
          <w:rFonts w:ascii="宋体" w:hAnsi="宋体" w:cs="宋体" w:eastAsia="宋体" w:hint="default"/>
          <w:color w:val="231F20"/>
          <w:spacing w:val="2"/>
          <w:sz w:val="20"/>
          <w:szCs w:val="20"/>
        </w:rPr>
        <w:t>亿股</w:t>
      </w:r>
      <w:r>
        <w:rPr>
          <w:rFonts w:ascii="宋体" w:hAnsi="宋体" w:cs="宋体" w:eastAsia="宋体" w:hint="default"/>
          <w:color w:val="231F20"/>
          <w:sz w:val="20"/>
          <w:szCs w:val="20"/>
        </w:rPr>
        <w:t>计</w:t>
      </w:r>
      <w:r>
        <w:rPr>
          <w:rFonts w:ascii="宋体" w:hAnsi="宋体" w:cs="宋体" w:eastAsia="宋体" w:hint="default"/>
          <w:color w:val="231F20"/>
          <w:spacing w:val="2"/>
          <w:sz w:val="20"/>
          <w:szCs w:val="20"/>
        </w:rPr>
        <w:t>，</w:t>
      </w:r>
      <w:r>
        <w:rPr>
          <w:rFonts w:ascii="宋体" w:hAnsi="宋体" w:cs="宋体" w:eastAsia="宋体" w:hint="default"/>
          <w:color w:val="231F20"/>
          <w:sz w:val="20"/>
          <w:szCs w:val="20"/>
        </w:rPr>
        <w:t>每</w:t>
      </w:r>
      <w:r>
        <w:rPr>
          <w:rFonts w:ascii="宋体" w:hAnsi="宋体" w:cs="宋体" w:eastAsia="宋体" w:hint="default"/>
          <w:color w:val="231F20"/>
          <w:spacing w:val="-50"/>
          <w:sz w:val="20"/>
          <w:szCs w:val="20"/>
        </w:rPr>
        <w:t> </w:t>
      </w:r>
      <w:r>
        <w:rPr>
          <w:rFonts w:ascii="宋体" w:hAnsi="宋体" w:cs="宋体" w:eastAsia="宋体" w:hint="default"/>
          <w:color w:val="231F20"/>
          <w:spacing w:val="-1"/>
          <w:w w:val="111"/>
          <w:sz w:val="20"/>
          <w:szCs w:val="20"/>
        </w:rPr>
        <w:t>1</w:t>
      </w:r>
      <w:r>
        <w:rPr>
          <w:rFonts w:ascii="宋体" w:hAnsi="宋体" w:cs="宋体" w:eastAsia="宋体" w:hint="default"/>
          <w:color w:val="231F20"/>
          <w:w w:val="111"/>
          <w:sz w:val="20"/>
          <w:szCs w:val="20"/>
        </w:rPr>
        <w:t>0</w:t>
      </w:r>
      <w:r>
        <w:rPr>
          <w:rFonts w:ascii="宋体" w:hAnsi="宋体" w:cs="宋体" w:eastAsia="宋体" w:hint="default"/>
          <w:color w:val="231F20"/>
          <w:spacing w:val="-50"/>
          <w:sz w:val="20"/>
          <w:szCs w:val="20"/>
        </w:rPr>
        <w:t> </w:t>
      </w:r>
      <w:r>
        <w:rPr>
          <w:rFonts w:ascii="宋体" w:hAnsi="宋体" w:cs="宋体" w:eastAsia="宋体" w:hint="default"/>
          <w:color w:val="231F20"/>
          <w:spacing w:val="2"/>
          <w:sz w:val="20"/>
          <w:szCs w:val="20"/>
        </w:rPr>
        <w:t>股派发现金股</w:t>
      </w:r>
      <w:r>
        <w:rPr>
          <w:rFonts w:ascii="宋体" w:hAnsi="宋体" w:cs="宋体" w:eastAsia="宋体" w:hint="default"/>
          <w:sz w:val="20"/>
          <w:szCs w:val="20"/>
        </w:rPr>
      </w:r>
    </w:p>
    <w:p>
      <w:pPr>
        <w:spacing w:before="38"/>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息</w:t>
      </w:r>
      <w:r>
        <w:rPr>
          <w:rFonts w:ascii="宋体" w:hAnsi="宋体" w:cs="宋体" w:eastAsia="宋体" w:hint="default"/>
          <w:color w:val="231F20"/>
          <w:spacing w:val="-50"/>
          <w:sz w:val="20"/>
          <w:szCs w:val="20"/>
        </w:rPr>
        <w:t> </w:t>
      </w:r>
      <w:r>
        <w:rPr>
          <w:rFonts w:ascii="宋体" w:hAnsi="宋体" w:cs="宋体" w:eastAsia="宋体" w:hint="default"/>
          <w:color w:val="231F20"/>
          <w:spacing w:val="-1"/>
          <w:w w:val="111"/>
          <w:sz w:val="20"/>
          <w:szCs w:val="20"/>
        </w:rPr>
        <w:t>0</w:t>
      </w:r>
      <w:r>
        <w:rPr>
          <w:rFonts w:ascii="宋体" w:hAnsi="宋体" w:cs="宋体" w:eastAsia="宋体" w:hint="default"/>
          <w:color w:val="231F20"/>
          <w:w w:val="55"/>
          <w:sz w:val="20"/>
          <w:szCs w:val="20"/>
        </w:rPr>
        <w:t>.</w:t>
      </w:r>
      <w:r>
        <w:rPr>
          <w:rFonts w:ascii="宋体" w:hAnsi="宋体" w:cs="宋体" w:eastAsia="宋体" w:hint="default"/>
          <w:color w:val="231F20"/>
          <w:spacing w:val="-1"/>
          <w:w w:val="111"/>
          <w:sz w:val="20"/>
          <w:szCs w:val="20"/>
        </w:rPr>
        <w:t>67</w:t>
      </w:r>
      <w:r>
        <w:rPr>
          <w:rFonts w:ascii="宋体" w:hAnsi="宋体" w:cs="宋体" w:eastAsia="宋体" w:hint="default"/>
          <w:color w:val="231F20"/>
          <w:w w:val="111"/>
          <w:sz w:val="20"/>
          <w:szCs w:val="20"/>
        </w:rPr>
        <w:t>3</w:t>
      </w:r>
      <w:r>
        <w:rPr>
          <w:rFonts w:ascii="宋体" w:hAnsi="宋体" w:cs="宋体" w:eastAsia="宋体" w:hint="default"/>
          <w:color w:val="231F20"/>
          <w:spacing w:val="-50"/>
          <w:sz w:val="20"/>
          <w:szCs w:val="20"/>
        </w:rPr>
        <w:t> </w:t>
      </w:r>
      <w:r>
        <w:rPr>
          <w:rFonts w:ascii="宋体" w:hAnsi="宋体" w:cs="宋体" w:eastAsia="宋体" w:hint="default"/>
          <w:color w:val="231F20"/>
          <w:sz w:val="20"/>
          <w:szCs w:val="20"/>
        </w:rPr>
        <w:t>元</w:t>
      </w:r>
      <w:r>
        <w:rPr>
          <w:rFonts w:ascii="宋体" w:hAnsi="宋体" w:cs="宋体" w:eastAsia="宋体" w:hint="default"/>
          <w:color w:val="231F20"/>
          <w:spacing w:val="2"/>
          <w:sz w:val="20"/>
          <w:szCs w:val="20"/>
        </w:rPr>
        <w:t>（含</w:t>
      </w:r>
      <w:r>
        <w:rPr>
          <w:rFonts w:ascii="宋体" w:hAnsi="宋体" w:cs="宋体" w:eastAsia="宋体" w:hint="default"/>
          <w:color w:val="231F20"/>
          <w:spacing w:val="1"/>
          <w:sz w:val="20"/>
          <w:szCs w:val="20"/>
        </w:rPr>
        <w:t>税</w:t>
      </w:r>
      <w:r>
        <w:rPr>
          <w:rFonts w:ascii="宋体" w:hAnsi="宋体" w:cs="宋体" w:eastAsia="宋体" w:hint="default"/>
          <w:color w:val="231F20"/>
          <w:sz w:val="20"/>
          <w:szCs w:val="20"/>
        </w:rPr>
        <w:t>）</w:t>
      </w:r>
      <w:r>
        <w:rPr>
          <w:rFonts w:ascii="宋体" w:hAnsi="宋体" w:cs="宋体" w:eastAsia="宋体" w:hint="default"/>
          <w:color w:val="231F20"/>
          <w:spacing w:val="2"/>
          <w:sz w:val="20"/>
          <w:szCs w:val="20"/>
        </w:rPr>
        <w:t>，共计派发现金红利</w:t>
      </w:r>
      <w:r>
        <w:rPr>
          <w:rFonts w:ascii="宋体" w:hAnsi="宋体" w:cs="宋体" w:eastAsia="宋体" w:hint="default"/>
          <w:color w:val="231F20"/>
          <w:sz w:val="20"/>
          <w:szCs w:val="20"/>
        </w:rPr>
        <w:t>约</w:t>
      </w:r>
      <w:r>
        <w:rPr>
          <w:rFonts w:ascii="宋体" w:hAnsi="宋体" w:cs="宋体" w:eastAsia="宋体" w:hint="default"/>
          <w:color w:val="231F20"/>
          <w:spacing w:val="-50"/>
          <w:sz w:val="20"/>
          <w:szCs w:val="20"/>
        </w:rPr>
        <w:t> </w:t>
      </w:r>
      <w:r>
        <w:rPr>
          <w:rFonts w:ascii="宋体" w:hAnsi="宋体" w:cs="宋体" w:eastAsia="宋体" w:hint="default"/>
          <w:color w:val="231F20"/>
          <w:spacing w:val="-1"/>
          <w:w w:val="111"/>
          <w:sz w:val="20"/>
          <w:szCs w:val="20"/>
        </w:rPr>
        <w:t>14</w:t>
      </w:r>
      <w:r>
        <w:rPr>
          <w:rFonts w:ascii="宋体" w:hAnsi="宋体" w:cs="宋体" w:eastAsia="宋体" w:hint="default"/>
          <w:color w:val="231F20"/>
          <w:w w:val="55"/>
          <w:sz w:val="20"/>
          <w:szCs w:val="20"/>
        </w:rPr>
        <w:t>.</w:t>
      </w:r>
      <w:r>
        <w:rPr>
          <w:rFonts w:ascii="宋体" w:hAnsi="宋体" w:cs="宋体" w:eastAsia="宋体" w:hint="default"/>
          <w:color w:val="231F20"/>
          <w:spacing w:val="-1"/>
          <w:w w:val="111"/>
          <w:sz w:val="20"/>
          <w:szCs w:val="20"/>
        </w:rPr>
        <w:t>2</w:t>
      </w:r>
      <w:r>
        <w:rPr>
          <w:rFonts w:ascii="宋体" w:hAnsi="宋体" w:cs="宋体" w:eastAsia="宋体" w:hint="default"/>
          <w:color w:val="231F20"/>
          <w:w w:val="111"/>
          <w:sz w:val="20"/>
          <w:szCs w:val="20"/>
        </w:rPr>
        <w:t>7</w:t>
      </w:r>
      <w:r>
        <w:rPr>
          <w:rFonts w:ascii="宋体" w:hAnsi="宋体" w:cs="宋体" w:eastAsia="宋体" w:hint="default"/>
          <w:color w:val="231F20"/>
          <w:spacing w:val="-50"/>
          <w:sz w:val="20"/>
          <w:szCs w:val="20"/>
        </w:rPr>
        <w:t> </w:t>
      </w:r>
      <w:r>
        <w:rPr>
          <w:rFonts w:ascii="宋体" w:hAnsi="宋体" w:cs="宋体" w:eastAsia="宋体" w:hint="default"/>
          <w:color w:val="231F20"/>
          <w:spacing w:val="2"/>
          <w:sz w:val="20"/>
          <w:szCs w:val="20"/>
        </w:rPr>
        <w:t>亿</w:t>
      </w:r>
      <w:r>
        <w:rPr>
          <w:rFonts w:ascii="宋体" w:hAnsi="宋体" w:cs="宋体" w:eastAsia="宋体" w:hint="default"/>
          <w:color w:val="231F20"/>
          <w:sz w:val="20"/>
          <w:szCs w:val="20"/>
        </w:rPr>
        <w:t>元</w:t>
      </w:r>
      <w:r>
        <w:rPr>
          <w:rFonts w:ascii="宋体" w:hAnsi="宋体" w:cs="宋体" w:eastAsia="宋体" w:hint="default"/>
          <w:color w:val="231F20"/>
          <w:spacing w:val="2"/>
          <w:sz w:val="20"/>
          <w:szCs w:val="20"/>
        </w:rPr>
        <w:t>（含</w:t>
      </w:r>
      <w:r>
        <w:rPr>
          <w:rFonts w:ascii="宋体" w:hAnsi="宋体" w:cs="宋体" w:eastAsia="宋体" w:hint="default"/>
          <w:color w:val="231F20"/>
          <w:spacing w:val="1"/>
          <w:sz w:val="20"/>
          <w:szCs w:val="20"/>
        </w:rPr>
        <w:t>税</w:t>
      </w:r>
      <w:r>
        <w:rPr>
          <w:rFonts w:ascii="宋体" w:hAnsi="宋体" w:cs="宋体" w:eastAsia="宋体" w:hint="default"/>
          <w:color w:val="231F20"/>
          <w:sz w:val="20"/>
          <w:szCs w:val="20"/>
        </w:rPr>
        <w:t>）</w:t>
      </w:r>
      <w:r>
        <w:rPr>
          <w:rFonts w:ascii="宋体" w:hAnsi="宋体" w:cs="宋体" w:eastAsia="宋体" w:hint="default"/>
          <w:color w:val="231F20"/>
          <w:spacing w:val="2"/>
          <w:sz w:val="20"/>
          <w:szCs w:val="20"/>
        </w:rPr>
        <w:t>。该利润分配方案</w:t>
      </w:r>
      <w:r>
        <w:rPr>
          <w:rFonts w:ascii="宋体" w:hAnsi="宋体" w:cs="宋体" w:eastAsia="宋体" w:hint="default"/>
          <w:color w:val="231F20"/>
          <w:sz w:val="20"/>
          <w:szCs w:val="20"/>
        </w:rPr>
        <w:t>经</w:t>
      </w:r>
      <w:r>
        <w:rPr>
          <w:rFonts w:ascii="宋体" w:hAnsi="宋体" w:cs="宋体" w:eastAsia="宋体" w:hint="default"/>
          <w:color w:val="231F20"/>
          <w:spacing w:val="-50"/>
          <w:sz w:val="20"/>
          <w:szCs w:val="20"/>
        </w:rPr>
        <w:t> </w:t>
      </w:r>
      <w:r>
        <w:rPr>
          <w:rFonts w:ascii="宋体" w:hAnsi="宋体" w:cs="宋体" w:eastAsia="宋体" w:hint="default"/>
          <w:color w:val="231F20"/>
          <w:spacing w:val="-1"/>
          <w:w w:val="111"/>
          <w:sz w:val="20"/>
          <w:szCs w:val="20"/>
        </w:rPr>
        <w:t>201</w:t>
      </w:r>
      <w:r>
        <w:rPr>
          <w:rFonts w:ascii="宋体" w:hAnsi="宋体" w:cs="宋体" w:eastAsia="宋体" w:hint="default"/>
          <w:color w:val="231F20"/>
          <w:w w:val="111"/>
          <w:sz w:val="20"/>
          <w:szCs w:val="20"/>
        </w:rPr>
        <w:t>5</w:t>
      </w:r>
      <w:r>
        <w:rPr>
          <w:rFonts w:ascii="宋体" w:hAnsi="宋体" w:cs="宋体" w:eastAsia="宋体" w:hint="default"/>
          <w:color w:val="231F20"/>
          <w:spacing w:val="-50"/>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50"/>
          <w:sz w:val="20"/>
          <w:szCs w:val="20"/>
        </w:rPr>
        <w:t> </w:t>
      </w:r>
      <w:r>
        <w:rPr>
          <w:rFonts w:ascii="宋体" w:hAnsi="宋体" w:cs="宋体" w:eastAsia="宋体" w:hint="default"/>
          <w:color w:val="231F20"/>
          <w:w w:val="111"/>
          <w:sz w:val="20"/>
          <w:szCs w:val="20"/>
        </w:rPr>
        <w:t>5</w:t>
      </w:r>
      <w:r>
        <w:rPr>
          <w:rFonts w:ascii="宋体" w:hAnsi="宋体" w:cs="宋体" w:eastAsia="宋体" w:hint="default"/>
          <w:color w:val="231F20"/>
          <w:spacing w:val="-50"/>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50"/>
          <w:sz w:val="20"/>
          <w:szCs w:val="20"/>
        </w:rPr>
        <w:t> </w:t>
      </w:r>
      <w:r>
        <w:rPr>
          <w:rFonts w:ascii="宋体" w:hAnsi="宋体" w:cs="宋体" w:eastAsia="宋体" w:hint="default"/>
          <w:color w:val="231F20"/>
          <w:w w:val="111"/>
          <w:sz w:val="20"/>
          <w:szCs w:val="20"/>
        </w:rPr>
        <w:t>7</w:t>
      </w:r>
      <w:r>
        <w:rPr>
          <w:rFonts w:ascii="宋体" w:hAnsi="宋体" w:cs="宋体" w:eastAsia="宋体" w:hint="default"/>
          <w:color w:val="231F20"/>
          <w:spacing w:val="-50"/>
          <w:sz w:val="20"/>
          <w:szCs w:val="20"/>
        </w:rPr>
        <w:t> </w:t>
      </w:r>
      <w:r>
        <w:rPr>
          <w:rFonts w:ascii="宋体" w:hAnsi="宋体" w:cs="宋体" w:eastAsia="宋体" w:hint="default"/>
          <w:color w:val="231F20"/>
          <w:spacing w:val="2"/>
          <w:sz w:val="20"/>
          <w:szCs w:val="20"/>
        </w:rPr>
        <w:t>日召开的</w:t>
      </w:r>
      <w:r>
        <w:rPr>
          <w:rFonts w:ascii="宋体" w:hAnsi="宋体" w:cs="宋体" w:eastAsia="宋体" w:hint="default"/>
          <w:sz w:val="20"/>
          <w:szCs w:val="20"/>
        </w:rPr>
      </w:r>
    </w:p>
    <w:p>
      <w:pPr>
        <w:spacing w:before="38"/>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本公司股东大会审议通过后，于</w:t>
      </w:r>
      <w:r>
        <w:rPr>
          <w:rFonts w:ascii="宋体" w:hAnsi="宋体" w:cs="宋体" w:eastAsia="宋体" w:hint="default"/>
          <w:color w:val="231F20"/>
          <w:spacing w:val="-39"/>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41"/>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41"/>
          <w:sz w:val="20"/>
          <w:szCs w:val="20"/>
        </w:rPr>
        <w:t> </w:t>
      </w:r>
      <w:r>
        <w:rPr>
          <w:rFonts w:ascii="宋体" w:hAnsi="宋体" w:cs="宋体" w:eastAsia="宋体" w:hint="default"/>
          <w:color w:val="231F20"/>
          <w:sz w:val="20"/>
          <w:szCs w:val="20"/>
        </w:rPr>
        <w:t>7</w:t>
      </w:r>
      <w:r>
        <w:rPr>
          <w:rFonts w:ascii="宋体" w:hAnsi="宋体" w:cs="宋体" w:eastAsia="宋体" w:hint="default"/>
          <w:color w:val="231F20"/>
          <w:spacing w:val="-41"/>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39"/>
          <w:sz w:val="20"/>
          <w:szCs w:val="20"/>
        </w:rPr>
        <w:t> </w:t>
      </w:r>
      <w:r>
        <w:rPr>
          <w:rFonts w:ascii="宋体" w:hAnsi="宋体" w:cs="宋体" w:eastAsia="宋体" w:hint="default"/>
          <w:color w:val="231F20"/>
          <w:sz w:val="20"/>
          <w:szCs w:val="20"/>
        </w:rPr>
        <w:t>3</w:t>
      </w:r>
      <w:r>
        <w:rPr>
          <w:rFonts w:ascii="宋体" w:hAnsi="宋体" w:cs="宋体" w:eastAsia="宋体" w:hint="default"/>
          <w:color w:val="231F20"/>
          <w:spacing w:val="-41"/>
          <w:sz w:val="20"/>
          <w:szCs w:val="20"/>
        </w:rPr>
        <w:t> </w:t>
      </w:r>
      <w:r>
        <w:rPr>
          <w:rFonts w:ascii="宋体" w:hAnsi="宋体" w:cs="宋体" w:eastAsia="宋体" w:hint="default"/>
          <w:color w:val="231F20"/>
          <w:sz w:val="20"/>
          <w:szCs w:val="20"/>
        </w:rPr>
        <w:t>日实施。</w:t>
      </w:r>
      <w:r>
        <w:rPr>
          <w:rFonts w:ascii="宋体" w:hAnsi="宋体" w:cs="宋体" w:eastAsia="宋体" w:hint="default"/>
          <w:sz w:val="20"/>
          <w:szCs w:val="20"/>
        </w:rPr>
      </w:r>
    </w:p>
    <w:p>
      <w:pPr>
        <w:spacing w:line="240" w:lineRule="auto" w:before="11"/>
        <w:rPr>
          <w:rFonts w:ascii="宋体" w:hAnsi="宋体" w:cs="宋体" w:eastAsia="宋体" w:hint="default"/>
          <w:sz w:val="15"/>
          <w:szCs w:val="15"/>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2、公司近三年（含报告期）的普通股利润分配方案或预案、资本公积金转增股本方案或预案</w:t>
      </w:r>
      <w:r>
        <w:rPr>
          <w:rFonts w:ascii="宋体" w:hAnsi="宋体" w:cs="宋体" w:eastAsia="宋体" w:hint="default"/>
          <w:sz w:val="20"/>
          <w:szCs w:val="20"/>
        </w:rPr>
      </w:r>
    </w:p>
    <w:p>
      <w:pPr>
        <w:spacing w:line="240" w:lineRule="auto" w:before="10"/>
        <w:rPr>
          <w:rFonts w:ascii="宋体" w:hAnsi="宋体" w:cs="宋体" w:eastAsia="宋体" w:hint="default"/>
          <w:sz w:val="16"/>
          <w:szCs w:val="16"/>
        </w:rPr>
      </w:pPr>
    </w:p>
    <w:p>
      <w:pPr>
        <w:spacing w:before="0"/>
        <w:ind w:left="0" w:right="1132" w:firstLine="0"/>
        <w:jc w:val="right"/>
        <w:rPr>
          <w:rFonts w:ascii="宋体" w:hAnsi="宋体" w:cs="宋体" w:eastAsia="宋体" w:hint="default"/>
          <w:sz w:val="17"/>
          <w:szCs w:val="17"/>
        </w:rPr>
      </w:pPr>
      <w:r>
        <w:rPr>
          <w:rFonts w:ascii="宋体" w:hAnsi="宋体" w:cs="宋体" w:eastAsia="宋体" w:hint="default"/>
          <w:color w:val="231F20"/>
          <w:sz w:val="17"/>
          <w:szCs w:val="17"/>
        </w:rPr>
        <w:t>单位：元 </w:t>
      </w:r>
      <w:r>
        <w:rPr>
          <w:rFonts w:ascii="宋体" w:hAnsi="宋体" w:cs="宋体" w:eastAsia="宋体" w:hint="default"/>
          <w:color w:val="231F20"/>
          <w:spacing w:val="18"/>
          <w:sz w:val="17"/>
          <w:szCs w:val="17"/>
        </w:rPr>
        <w:t> </w:t>
      </w:r>
      <w:r>
        <w:rPr>
          <w:rFonts w:ascii="宋体" w:hAnsi="宋体" w:cs="宋体" w:eastAsia="宋体" w:hint="default"/>
          <w:color w:val="231F20"/>
          <w:sz w:val="17"/>
          <w:szCs w:val="17"/>
        </w:rPr>
        <w:t>币种：人民币</w:t>
      </w:r>
      <w:r>
        <w:rPr>
          <w:rFonts w:ascii="宋体" w:hAnsi="宋体" w:cs="宋体" w:eastAsia="宋体" w:hint="default"/>
          <w:sz w:val="17"/>
          <w:szCs w:val="17"/>
        </w:rPr>
      </w:r>
    </w:p>
    <w:p>
      <w:pPr>
        <w:spacing w:line="240" w:lineRule="auto" w:before="9"/>
        <w:rPr>
          <w:rFonts w:ascii="宋体" w:hAnsi="宋体" w:cs="宋体" w:eastAsia="宋体" w:hint="default"/>
          <w:sz w:val="8"/>
          <w:szCs w:val="8"/>
        </w:rPr>
      </w:pPr>
    </w:p>
    <w:tbl>
      <w:tblPr>
        <w:tblW w:w="0" w:type="auto"/>
        <w:jc w:val="left"/>
        <w:tblInd w:w="111" w:type="dxa"/>
        <w:tblLayout w:type="fixed"/>
        <w:tblCellMar>
          <w:top w:w="0" w:type="dxa"/>
          <w:left w:w="0" w:type="dxa"/>
          <w:bottom w:w="0" w:type="dxa"/>
          <w:right w:w="0" w:type="dxa"/>
        </w:tblCellMar>
        <w:tblLook w:val="01E0"/>
      </w:tblPr>
      <w:tblGrid>
        <w:gridCol w:w="1020"/>
        <w:gridCol w:w="1285"/>
        <w:gridCol w:w="1436"/>
        <w:gridCol w:w="1134"/>
        <w:gridCol w:w="1533"/>
        <w:gridCol w:w="1850"/>
        <w:gridCol w:w="1375"/>
      </w:tblGrid>
      <w:tr>
        <w:trPr>
          <w:trHeight w:val="1172" w:hRule="exact"/>
        </w:trPr>
        <w:tc>
          <w:tcPr>
            <w:tcW w:w="1020" w:type="dxa"/>
            <w:tcBorders>
              <w:top w:val="single" w:sz="2" w:space="0" w:color="D71920"/>
              <w:left w:val="nil" w:sz="6" w:space="0" w:color="auto"/>
              <w:bottom w:val="single" w:sz="2" w:space="0" w:color="D71920"/>
              <w:right w:val="single" w:sz="2" w:space="0" w:color="D71920"/>
            </w:tcBorders>
            <w:shd w:val="clear" w:color="auto" w:fill="F36F21"/>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5"/>
              <w:ind w:right="0"/>
              <w:jc w:val="left"/>
              <w:rPr>
                <w:rFonts w:ascii="宋体" w:hAnsi="宋体" w:cs="宋体" w:eastAsia="宋体" w:hint="default"/>
                <w:sz w:val="15"/>
                <w:szCs w:val="15"/>
              </w:rPr>
            </w:pPr>
          </w:p>
          <w:p>
            <w:pPr>
              <w:pStyle w:val="TableParagraph"/>
              <w:spacing w:line="240" w:lineRule="auto"/>
              <w:ind w:left="2" w:right="0"/>
              <w:jc w:val="center"/>
              <w:rPr>
                <w:rFonts w:ascii="宋体" w:hAnsi="宋体" w:cs="宋体" w:eastAsia="宋体" w:hint="default"/>
                <w:sz w:val="18"/>
                <w:szCs w:val="18"/>
              </w:rPr>
            </w:pPr>
            <w:r>
              <w:rPr>
                <w:rFonts w:ascii="宋体" w:hAnsi="宋体" w:cs="宋体" w:eastAsia="宋体" w:hint="default"/>
                <w:color w:val="FFFFFF"/>
                <w:sz w:val="18"/>
                <w:szCs w:val="18"/>
              </w:rPr>
              <w:t>分红年度</w:t>
            </w:r>
            <w:r>
              <w:rPr>
                <w:rFonts w:ascii="宋体" w:hAnsi="宋体" w:cs="宋体" w:eastAsia="宋体" w:hint="default"/>
                <w:sz w:val="18"/>
                <w:szCs w:val="18"/>
              </w:rPr>
            </w:r>
          </w:p>
        </w:tc>
        <w:tc>
          <w:tcPr>
            <w:tcW w:w="1285"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3"/>
              <w:ind w:right="0"/>
              <w:jc w:val="left"/>
              <w:rPr>
                <w:rFonts w:ascii="宋体" w:hAnsi="宋体" w:cs="宋体" w:eastAsia="宋体" w:hint="default"/>
                <w:sz w:val="24"/>
                <w:szCs w:val="24"/>
              </w:rPr>
            </w:pPr>
          </w:p>
          <w:p>
            <w:pPr>
              <w:pStyle w:val="TableParagraph"/>
              <w:spacing w:line="244" w:lineRule="auto"/>
              <w:ind w:left="243" w:right="133" w:hanging="109"/>
              <w:jc w:val="left"/>
              <w:rPr>
                <w:rFonts w:ascii="宋体" w:hAnsi="宋体" w:cs="宋体" w:eastAsia="宋体" w:hint="default"/>
                <w:sz w:val="18"/>
                <w:szCs w:val="18"/>
              </w:rPr>
            </w:pPr>
            <w:r>
              <w:rPr>
                <w:rFonts w:ascii="宋体" w:hAnsi="宋体" w:cs="宋体" w:eastAsia="宋体" w:hint="default"/>
                <w:color w:val="FFFFFF"/>
                <w:sz w:val="18"/>
                <w:szCs w:val="18"/>
              </w:rPr>
              <w:t>每</w:t>
            </w:r>
            <w:r>
              <w:rPr>
                <w:rFonts w:ascii="宋体" w:hAnsi="宋体" w:cs="宋体" w:eastAsia="宋体" w:hint="default"/>
                <w:color w:val="FFFFFF"/>
                <w:spacing w:val="-36"/>
                <w:sz w:val="18"/>
                <w:szCs w:val="18"/>
              </w:rPr>
              <w:t> </w:t>
            </w:r>
            <w:r>
              <w:rPr>
                <w:rFonts w:ascii="宋体" w:hAnsi="宋体" w:cs="宋体" w:eastAsia="宋体" w:hint="default"/>
                <w:color w:val="FFFFFF"/>
                <w:sz w:val="18"/>
                <w:szCs w:val="18"/>
              </w:rPr>
              <w:t>10</w:t>
            </w:r>
            <w:r>
              <w:rPr>
                <w:rFonts w:ascii="宋体" w:hAnsi="宋体" w:cs="宋体" w:eastAsia="宋体" w:hint="default"/>
                <w:color w:val="FFFFFF"/>
                <w:spacing w:val="-38"/>
                <w:sz w:val="18"/>
                <w:szCs w:val="18"/>
              </w:rPr>
              <w:t> </w:t>
            </w:r>
            <w:r>
              <w:rPr>
                <w:rFonts w:ascii="宋体" w:hAnsi="宋体" w:cs="宋体" w:eastAsia="宋体" w:hint="default"/>
                <w:color w:val="FFFFFF"/>
                <w:sz w:val="18"/>
                <w:szCs w:val="18"/>
              </w:rPr>
              <w:t>股送红</w:t>
            </w:r>
            <w:r>
              <w:rPr>
                <w:rFonts w:ascii="宋体" w:hAnsi="宋体" w:cs="宋体" w:eastAsia="宋体" w:hint="default"/>
                <w:color w:val="FFFFFF"/>
                <w:sz w:val="18"/>
                <w:szCs w:val="18"/>
              </w:rPr>
              <w:t> </w:t>
            </w:r>
            <w:r>
              <w:rPr>
                <w:rFonts w:ascii="宋体" w:hAnsi="宋体" w:cs="宋体" w:eastAsia="宋体" w:hint="default"/>
                <w:color w:val="FFFFFF"/>
                <w:spacing w:val="30"/>
                <w:sz w:val="18"/>
                <w:szCs w:val="18"/>
              </w:rPr>
              <w:t>股数(股)</w:t>
            </w:r>
            <w:r>
              <w:rPr>
                <w:rFonts w:ascii="宋体" w:hAnsi="宋体" w:cs="宋体" w:eastAsia="宋体" w:hint="default"/>
                <w:color w:val="FFFFFF"/>
                <w:spacing w:val="-45"/>
                <w:sz w:val="18"/>
                <w:szCs w:val="18"/>
              </w:rPr>
              <w:t> </w:t>
            </w:r>
            <w:r>
              <w:rPr>
                <w:rFonts w:ascii="宋体" w:hAnsi="宋体" w:cs="宋体" w:eastAsia="宋体" w:hint="default"/>
                <w:sz w:val="18"/>
                <w:szCs w:val="18"/>
              </w:rPr>
            </w:r>
          </w:p>
        </w:tc>
        <w:tc>
          <w:tcPr>
            <w:tcW w:w="1436"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3"/>
              <w:ind w:right="0"/>
              <w:jc w:val="left"/>
              <w:rPr>
                <w:rFonts w:ascii="宋体" w:hAnsi="宋体" w:cs="宋体" w:eastAsia="宋体" w:hint="default"/>
                <w:sz w:val="24"/>
                <w:szCs w:val="24"/>
              </w:rPr>
            </w:pPr>
          </w:p>
          <w:p>
            <w:pPr>
              <w:pStyle w:val="TableParagraph"/>
              <w:spacing w:line="244" w:lineRule="auto"/>
              <w:ind w:left="212" w:right="118" w:hanging="92"/>
              <w:jc w:val="left"/>
              <w:rPr>
                <w:rFonts w:ascii="宋体" w:hAnsi="宋体" w:cs="宋体" w:eastAsia="宋体" w:hint="default"/>
                <w:sz w:val="18"/>
                <w:szCs w:val="18"/>
              </w:rPr>
            </w:pPr>
            <w:r>
              <w:rPr>
                <w:rFonts w:ascii="宋体" w:hAnsi="宋体" w:cs="宋体" w:eastAsia="宋体" w:hint="default"/>
                <w:color w:val="FFFFFF"/>
                <w:sz w:val="18"/>
                <w:szCs w:val="18"/>
              </w:rPr>
              <w:t>每</w:t>
            </w:r>
            <w:r>
              <w:rPr>
                <w:rFonts w:ascii="宋体" w:hAnsi="宋体" w:cs="宋体" w:eastAsia="宋体" w:hint="default"/>
                <w:color w:val="FFFFFF"/>
                <w:spacing w:val="-36"/>
                <w:sz w:val="18"/>
                <w:szCs w:val="18"/>
              </w:rPr>
              <w:t> </w:t>
            </w:r>
            <w:r>
              <w:rPr>
                <w:rFonts w:ascii="宋体" w:hAnsi="宋体" w:cs="宋体" w:eastAsia="宋体" w:hint="default"/>
                <w:color w:val="FFFFFF"/>
                <w:sz w:val="18"/>
                <w:szCs w:val="18"/>
              </w:rPr>
              <w:t>10</w:t>
            </w:r>
            <w:r>
              <w:rPr>
                <w:rFonts w:ascii="宋体" w:hAnsi="宋体" w:cs="宋体" w:eastAsia="宋体" w:hint="default"/>
                <w:color w:val="FFFFFF"/>
                <w:spacing w:val="-38"/>
                <w:sz w:val="18"/>
                <w:szCs w:val="18"/>
              </w:rPr>
              <w:t> </w:t>
            </w:r>
            <w:r>
              <w:rPr>
                <w:rFonts w:ascii="宋体" w:hAnsi="宋体" w:cs="宋体" w:eastAsia="宋体" w:hint="default"/>
                <w:color w:val="FFFFFF"/>
                <w:sz w:val="18"/>
                <w:szCs w:val="18"/>
              </w:rPr>
              <w:t>股派息数</w:t>
            </w:r>
            <w:r>
              <w:rPr>
                <w:rFonts w:ascii="宋体" w:hAnsi="宋体" w:cs="宋体" w:eastAsia="宋体" w:hint="default"/>
                <w:color w:val="FFFFFF"/>
                <w:sz w:val="18"/>
                <w:szCs w:val="18"/>
              </w:rPr>
              <w:t> </w:t>
            </w:r>
            <w:r>
              <w:rPr>
                <w:rFonts w:ascii="宋体" w:hAnsi="宋体" w:cs="宋体" w:eastAsia="宋体" w:hint="default"/>
                <w:color w:val="FFFFFF"/>
                <w:spacing w:val="36"/>
                <w:w w:val="90"/>
                <w:sz w:val="18"/>
                <w:szCs w:val="18"/>
              </w:rPr>
              <w:t>(元)</w:t>
            </w:r>
            <w:r>
              <w:rPr>
                <w:rFonts w:ascii="宋体" w:hAnsi="宋体" w:cs="宋体" w:eastAsia="宋体" w:hint="default"/>
                <w:color w:val="FFFFFF"/>
                <w:spacing w:val="-61"/>
                <w:w w:val="90"/>
                <w:sz w:val="18"/>
                <w:szCs w:val="18"/>
              </w:rPr>
              <w:t> </w:t>
            </w:r>
            <w:r>
              <w:rPr>
                <w:rFonts w:ascii="宋体" w:hAnsi="宋体" w:cs="宋体" w:eastAsia="宋体" w:hint="default"/>
                <w:color w:val="FFFFFF"/>
                <w:w w:val="90"/>
                <w:sz w:val="18"/>
                <w:szCs w:val="18"/>
              </w:rPr>
              <w:t>(</w:t>
            </w:r>
            <w:r>
              <w:rPr>
                <w:rFonts w:ascii="宋体" w:hAnsi="宋体" w:cs="宋体" w:eastAsia="宋体" w:hint="default"/>
                <w:color w:val="FFFFFF"/>
                <w:spacing w:val="-63"/>
                <w:w w:val="90"/>
                <w:sz w:val="18"/>
                <w:szCs w:val="18"/>
              </w:rPr>
              <w:t> </w:t>
            </w:r>
            <w:r>
              <w:rPr>
                <w:rFonts w:ascii="宋体" w:hAnsi="宋体" w:cs="宋体" w:eastAsia="宋体" w:hint="default"/>
                <w:color w:val="FFFFFF"/>
                <w:spacing w:val="16"/>
                <w:w w:val="90"/>
                <w:sz w:val="18"/>
                <w:szCs w:val="18"/>
              </w:rPr>
              <w:t>含税)</w:t>
            </w:r>
            <w:r>
              <w:rPr>
                <w:rFonts w:ascii="宋体" w:hAnsi="宋体" w:cs="宋体" w:eastAsia="宋体" w:hint="default"/>
                <w:color w:val="FFFFFF"/>
                <w:spacing w:val="-45"/>
                <w:sz w:val="18"/>
                <w:szCs w:val="18"/>
              </w:rPr>
              <w:t> </w:t>
            </w:r>
            <w:r>
              <w:rPr>
                <w:rFonts w:ascii="宋体" w:hAnsi="宋体" w:cs="宋体" w:eastAsia="宋体" w:hint="default"/>
                <w:sz w:val="18"/>
                <w:szCs w:val="18"/>
              </w:rPr>
            </w:r>
          </w:p>
        </w:tc>
        <w:tc>
          <w:tcPr>
            <w:tcW w:w="1134"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3"/>
              <w:ind w:right="0"/>
              <w:jc w:val="left"/>
              <w:rPr>
                <w:rFonts w:ascii="宋体" w:hAnsi="宋体" w:cs="宋体" w:eastAsia="宋体" w:hint="default"/>
                <w:sz w:val="24"/>
                <w:szCs w:val="24"/>
              </w:rPr>
            </w:pPr>
          </w:p>
          <w:p>
            <w:pPr>
              <w:pStyle w:val="TableParagraph"/>
              <w:spacing w:line="244" w:lineRule="auto"/>
              <w:ind w:left="168" w:right="120" w:hanging="19"/>
              <w:jc w:val="left"/>
              <w:rPr>
                <w:rFonts w:ascii="宋体" w:hAnsi="宋体" w:cs="宋体" w:eastAsia="宋体" w:hint="default"/>
                <w:sz w:val="18"/>
                <w:szCs w:val="18"/>
              </w:rPr>
            </w:pPr>
            <w:r>
              <w:rPr>
                <w:rFonts w:ascii="宋体" w:hAnsi="宋体" w:cs="宋体" w:eastAsia="宋体" w:hint="default"/>
                <w:color w:val="FFFFFF"/>
                <w:w w:val="105"/>
                <w:sz w:val="18"/>
                <w:szCs w:val="18"/>
              </w:rPr>
              <w:t>每</w:t>
            </w:r>
            <w:r>
              <w:rPr>
                <w:rFonts w:ascii="宋体" w:hAnsi="宋体" w:cs="宋体" w:eastAsia="宋体" w:hint="default"/>
                <w:color w:val="FFFFFF"/>
                <w:spacing w:val="-56"/>
                <w:w w:val="105"/>
                <w:sz w:val="18"/>
                <w:szCs w:val="18"/>
              </w:rPr>
              <w:t> </w:t>
            </w:r>
            <w:r>
              <w:rPr>
                <w:rFonts w:ascii="宋体" w:hAnsi="宋体" w:cs="宋体" w:eastAsia="宋体" w:hint="default"/>
                <w:color w:val="FFFFFF"/>
                <w:w w:val="105"/>
                <w:sz w:val="18"/>
                <w:szCs w:val="18"/>
              </w:rPr>
              <w:t>10</w:t>
            </w:r>
            <w:r>
              <w:rPr>
                <w:rFonts w:ascii="宋体" w:hAnsi="宋体" w:cs="宋体" w:eastAsia="宋体" w:hint="default"/>
                <w:color w:val="FFFFFF"/>
                <w:spacing w:val="-57"/>
                <w:w w:val="105"/>
                <w:sz w:val="18"/>
                <w:szCs w:val="18"/>
              </w:rPr>
              <w:t> </w:t>
            </w:r>
            <w:r>
              <w:rPr>
                <w:rFonts w:ascii="宋体" w:hAnsi="宋体" w:cs="宋体" w:eastAsia="宋体" w:hint="default"/>
                <w:color w:val="FFFFFF"/>
                <w:w w:val="105"/>
                <w:sz w:val="18"/>
                <w:szCs w:val="18"/>
              </w:rPr>
              <w:t>股转</w:t>
            </w:r>
            <w:r>
              <w:rPr>
                <w:rFonts w:ascii="宋体" w:hAnsi="宋体" w:cs="宋体" w:eastAsia="宋体" w:hint="default"/>
                <w:color w:val="FFFFFF"/>
                <w:sz w:val="18"/>
                <w:szCs w:val="18"/>
              </w:rPr>
              <w:t> </w:t>
            </w:r>
            <w:r>
              <w:rPr>
                <w:rFonts w:ascii="宋体" w:hAnsi="宋体" w:cs="宋体" w:eastAsia="宋体" w:hint="default"/>
                <w:color w:val="FFFFFF"/>
                <w:spacing w:val="30"/>
                <w:w w:val="90"/>
                <w:sz w:val="18"/>
                <w:szCs w:val="18"/>
              </w:rPr>
              <w:t>增数(股)</w:t>
            </w:r>
            <w:r>
              <w:rPr>
                <w:rFonts w:ascii="宋体" w:hAnsi="宋体" w:cs="宋体" w:eastAsia="宋体" w:hint="default"/>
                <w:color w:val="FFFFFF"/>
                <w:spacing w:val="-45"/>
                <w:sz w:val="18"/>
                <w:szCs w:val="18"/>
              </w:rPr>
              <w:t> </w:t>
            </w:r>
            <w:r>
              <w:rPr>
                <w:rFonts w:ascii="宋体" w:hAnsi="宋体" w:cs="宋体" w:eastAsia="宋体" w:hint="default"/>
                <w:sz w:val="18"/>
                <w:szCs w:val="18"/>
              </w:rPr>
            </w:r>
          </w:p>
        </w:tc>
        <w:tc>
          <w:tcPr>
            <w:tcW w:w="1533"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3"/>
              <w:ind w:right="0"/>
              <w:jc w:val="left"/>
              <w:rPr>
                <w:rFonts w:ascii="宋体" w:hAnsi="宋体" w:cs="宋体" w:eastAsia="宋体" w:hint="default"/>
                <w:sz w:val="24"/>
                <w:szCs w:val="24"/>
              </w:rPr>
            </w:pPr>
          </w:p>
          <w:p>
            <w:pPr>
              <w:pStyle w:val="TableParagraph"/>
              <w:spacing w:line="244" w:lineRule="auto"/>
              <w:ind w:left="479" w:right="131" w:hanging="346"/>
              <w:jc w:val="left"/>
              <w:rPr>
                <w:rFonts w:ascii="宋体" w:hAnsi="宋体" w:cs="宋体" w:eastAsia="宋体" w:hint="default"/>
                <w:sz w:val="18"/>
                <w:szCs w:val="18"/>
              </w:rPr>
            </w:pPr>
            <w:r>
              <w:rPr>
                <w:rFonts w:ascii="宋体" w:hAnsi="宋体" w:cs="宋体" w:eastAsia="宋体" w:hint="default"/>
                <w:color w:val="FFFFFF"/>
                <w:sz w:val="18"/>
                <w:szCs w:val="18"/>
              </w:rPr>
              <w:t>现金分红的数额 </w:t>
            </w:r>
            <w:r>
              <w:rPr>
                <w:rFonts w:ascii="宋体" w:hAnsi="宋体" w:cs="宋体" w:eastAsia="宋体" w:hint="default"/>
                <w:color w:val="FFFFFF"/>
                <w:w w:val="90"/>
                <w:sz w:val="18"/>
                <w:szCs w:val="18"/>
              </w:rPr>
              <w:t>(</w:t>
            </w:r>
            <w:r>
              <w:rPr>
                <w:rFonts w:ascii="宋体" w:hAnsi="宋体" w:cs="宋体" w:eastAsia="宋体" w:hint="default"/>
                <w:color w:val="FFFFFF"/>
                <w:spacing w:val="-47"/>
                <w:w w:val="90"/>
                <w:sz w:val="18"/>
                <w:szCs w:val="18"/>
              </w:rPr>
              <w:t> </w:t>
            </w:r>
            <w:r>
              <w:rPr>
                <w:rFonts w:ascii="宋体" w:hAnsi="宋体" w:cs="宋体" w:eastAsia="宋体" w:hint="default"/>
                <w:color w:val="FFFFFF"/>
                <w:spacing w:val="16"/>
                <w:w w:val="90"/>
                <w:sz w:val="18"/>
                <w:szCs w:val="18"/>
              </w:rPr>
              <w:t>含税)</w:t>
            </w:r>
            <w:r>
              <w:rPr>
                <w:rFonts w:ascii="宋体" w:hAnsi="宋体" w:cs="宋体" w:eastAsia="宋体" w:hint="default"/>
                <w:color w:val="FFFFFF"/>
                <w:spacing w:val="-45"/>
                <w:sz w:val="18"/>
                <w:szCs w:val="18"/>
              </w:rPr>
              <w:t> </w:t>
            </w:r>
            <w:r>
              <w:rPr>
                <w:rFonts w:ascii="宋体" w:hAnsi="宋体" w:cs="宋体" w:eastAsia="宋体" w:hint="default"/>
                <w:sz w:val="18"/>
                <w:szCs w:val="18"/>
              </w:rPr>
            </w:r>
          </w:p>
        </w:tc>
        <w:tc>
          <w:tcPr>
            <w:tcW w:w="1850"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1"/>
              <w:ind w:right="0"/>
              <w:jc w:val="left"/>
              <w:rPr>
                <w:rFonts w:ascii="宋体" w:hAnsi="宋体" w:cs="宋体" w:eastAsia="宋体" w:hint="default"/>
                <w:sz w:val="15"/>
                <w:szCs w:val="15"/>
              </w:rPr>
            </w:pPr>
          </w:p>
          <w:p>
            <w:pPr>
              <w:pStyle w:val="TableParagraph"/>
              <w:spacing w:line="244" w:lineRule="auto"/>
              <w:ind w:left="112" w:right="110"/>
              <w:jc w:val="center"/>
              <w:rPr>
                <w:rFonts w:ascii="宋体" w:hAnsi="宋体" w:cs="宋体" w:eastAsia="宋体" w:hint="default"/>
                <w:sz w:val="18"/>
                <w:szCs w:val="18"/>
              </w:rPr>
            </w:pPr>
            <w:r>
              <w:rPr>
                <w:rFonts w:ascii="宋体" w:hAnsi="宋体" w:cs="宋体" w:eastAsia="宋体" w:hint="default"/>
                <w:color w:val="FFFFFF"/>
                <w:sz w:val="18"/>
                <w:szCs w:val="18"/>
              </w:rPr>
              <w:t>分红年度合并报表中 归属于上市公司股东 的净利润</w:t>
            </w:r>
            <w:r>
              <w:rPr>
                <w:rFonts w:ascii="宋体" w:hAnsi="宋体" w:cs="宋体" w:eastAsia="宋体" w:hint="default"/>
                <w:sz w:val="18"/>
                <w:szCs w:val="18"/>
              </w:rPr>
            </w:r>
          </w:p>
        </w:tc>
        <w:tc>
          <w:tcPr>
            <w:tcW w:w="1375" w:type="dxa"/>
            <w:tcBorders>
              <w:top w:val="single" w:sz="2" w:space="0" w:color="D71920"/>
              <w:left w:val="single" w:sz="2" w:space="0" w:color="D71920"/>
              <w:bottom w:val="single" w:sz="2" w:space="0" w:color="D71920"/>
              <w:right w:val="nil" w:sz="6" w:space="0" w:color="auto"/>
            </w:tcBorders>
            <w:shd w:val="clear" w:color="auto" w:fill="F36F21"/>
          </w:tcPr>
          <w:p>
            <w:pPr>
              <w:pStyle w:val="TableParagraph"/>
              <w:spacing w:line="244" w:lineRule="auto" w:before="77"/>
              <w:ind w:left="144" w:right="145"/>
              <w:jc w:val="both"/>
              <w:rPr>
                <w:rFonts w:ascii="宋体" w:hAnsi="宋体" w:cs="宋体" w:eastAsia="宋体" w:hint="default"/>
                <w:sz w:val="18"/>
                <w:szCs w:val="18"/>
              </w:rPr>
            </w:pPr>
            <w:r>
              <w:rPr>
                <w:rFonts w:ascii="宋体" w:hAnsi="宋体" w:cs="宋体" w:eastAsia="宋体" w:hint="default"/>
                <w:color w:val="FFFFFF"/>
                <w:sz w:val="18"/>
                <w:szCs w:val="18"/>
              </w:rPr>
              <w:t>占合并报表中 归属于上市公 司股东的净利 润的比率</w:t>
            </w:r>
            <w:r>
              <w:rPr>
                <w:rFonts w:ascii="宋体" w:hAnsi="宋体" w:cs="宋体" w:eastAsia="宋体" w:hint="default"/>
                <w:color w:val="FFFFFF"/>
                <w:spacing w:val="-38"/>
                <w:sz w:val="18"/>
                <w:szCs w:val="18"/>
              </w:rPr>
              <w:t> </w:t>
            </w:r>
            <w:r>
              <w:rPr>
                <w:rFonts w:ascii="宋体" w:hAnsi="宋体" w:cs="宋体" w:eastAsia="宋体" w:hint="default"/>
                <w:color w:val="FFFFFF"/>
                <w:sz w:val="18"/>
                <w:szCs w:val="18"/>
              </w:rPr>
              <w:t>(%)</w:t>
            </w:r>
            <w:r>
              <w:rPr>
                <w:rFonts w:ascii="宋体" w:hAnsi="宋体" w:cs="宋体" w:eastAsia="宋体" w:hint="default"/>
                <w:sz w:val="18"/>
                <w:szCs w:val="18"/>
              </w:rPr>
            </w:r>
          </w:p>
        </w:tc>
      </w:tr>
      <w:tr>
        <w:trPr>
          <w:trHeight w:val="340" w:hRule="exact"/>
        </w:trPr>
        <w:tc>
          <w:tcPr>
            <w:tcW w:w="1020" w:type="dxa"/>
            <w:tcBorders>
              <w:top w:val="single" w:sz="2" w:space="0" w:color="D71920"/>
              <w:left w:val="nil" w:sz="6" w:space="0" w:color="auto"/>
              <w:bottom w:val="single" w:sz="2" w:space="0" w:color="D71920"/>
              <w:right w:val="single" w:sz="2" w:space="0" w:color="D71920"/>
            </w:tcBorders>
            <w:shd w:val="clear" w:color="auto" w:fill="FFFFFF"/>
          </w:tcPr>
          <w:p>
            <w:pPr>
              <w:pStyle w:val="TableParagraph"/>
              <w:spacing w:line="240" w:lineRule="auto" w:before="30"/>
              <w:ind w:left="2" w:right="0"/>
              <w:jc w:val="center"/>
              <w:rPr>
                <w:rFonts w:ascii="宋体" w:hAnsi="宋体" w:cs="宋体" w:eastAsia="宋体" w:hint="default"/>
                <w:sz w:val="17"/>
                <w:szCs w:val="17"/>
              </w:rPr>
            </w:pPr>
            <w:r>
              <w:rPr>
                <w:rFonts w:ascii="宋体" w:hAnsi="宋体" w:cs="宋体" w:eastAsia="宋体" w:hint="default"/>
                <w:color w:val="231F20"/>
                <w:w w:val="110"/>
                <w:sz w:val="17"/>
                <w:szCs w:val="17"/>
              </w:rPr>
              <w:t>2015</w:t>
            </w:r>
            <w:r>
              <w:rPr>
                <w:rFonts w:ascii="宋体" w:hAnsi="宋体" w:cs="宋体" w:eastAsia="宋体" w:hint="default"/>
                <w:color w:val="231F20"/>
                <w:spacing w:val="-66"/>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w w:val="110"/>
                <w:sz w:val="17"/>
                <w:szCs w:val="17"/>
              </w:rPr>
            </w:r>
          </w:p>
        </w:tc>
        <w:tc>
          <w:tcPr>
            <w:tcW w:w="1285" w:type="dxa"/>
            <w:tcBorders>
              <w:top w:val="single" w:sz="2" w:space="0" w:color="D71920"/>
              <w:left w:val="single" w:sz="2" w:space="0" w:color="D71920"/>
              <w:bottom w:val="single" w:sz="2" w:space="0" w:color="D71920"/>
              <w:right w:val="single" w:sz="2" w:space="0" w:color="D71920"/>
            </w:tcBorders>
            <w:shd w:val="clear" w:color="auto" w:fill="FFFFFF"/>
          </w:tcPr>
          <w:p>
            <w:pPr>
              <w:pStyle w:val="TableParagraph"/>
              <w:spacing w:line="240" w:lineRule="auto" w:before="30"/>
              <w:ind w:right="0"/>
              <w:jc w:val="center"/>
              <w:rPr>
                <w:rFonts w:ascii="宋体" w:hAnsi="宋体" w:cs="宋体" w:eastAsia="宋体" w:hint="default"/>
                <w:sz w:val="17"/>
                <w:szCs w:val="17"/>
              </w:rPr>
            </w:pPr>
            <w:r>
              <w:rPr>
                <w:rFonts w:ascii="宋体"/>
                <w:color w:val="231F20"/>
                <w:w w:val="131"/>
                <w:sz w:val="17"/>
              </w:rPr>
              <w:t>-</w:t>
            </w:r>
            <w:r>
              <w:rPr>
                <w:rFonts w:ascii="宋体"/>
                <w:sz w:val="17"/>
              </w:rPr>
            </w:r>
          </w:p>
        </w:tc>
        <w:tc>
          <w:tcPr>
            <w:tcW w:w="1436" w:type="dxa"/>
            <w:tcBorders>
              <w:top w:val="single" w:sz="2" w:space="0" w:color="D71920"/>
              <w:left w:val="single" w:sz="2" w:space="0" w:color="D71920"/>
              <w:bottom w:val="single" w:sz="2" w:space="0" w:color="D71920"/>
              <w:right w:val="single" w:sz="2" w:space="0" w:color="D71920"/>
            </w:tcBorders>
            <w:shd w:val="clear" w:color="auto" w:fill="FFFFFF"/>
          </w:tcPr>
          <w:p>
            <w:pPr>
              <w:pStyle w:val="TableParagraph"/>
              <w:spacing w:line="240" w:lineRule="auto" w:before="30"/>
              <w:ind w:right="0"/>
              <w:jc w:val="center"/>
              <w:rPr>
                <w:rFonts w:ascii="宋体" w:hAnsi="宋体" w:cs="宋体" w:eastAsia="宋体" w:hint="default"/>
                <w:sz w:val="17"/>
                <w:szCs w:val="17"/>
              </w:rPr>
            </w:pPr>
            <w:r>
              <w:rPr>
                <w:rFonts w:ascii="宋体"/>
                <w:color w:val="231F20"/>
                <w:sz w:val="17"/>
              </w:rPr>
              <w:t>0.572</w:t>
            </w:r>
            <w:r>
              <w:rPr>
                <w:rFonts w:ascii="宋体"/>
                <w:sz w:val="17"/>
              </w:rPr>
            </w:r>
          </w:p>
        </w:tc>
        <w:tc>
          <w:tcPr>
            <w:tcW w:w="1134" w:type="dxa"/>
            <w:tcBorders>
              <w:top w:val="single" w:sz="2" w:space="0" w:color="D71920"/>
              <w:left w:val="single" w:sz="2" w:space="0" w:color="D71920"/>
              <w:bottom w:val="single" w:sz="2" w:space="0" w:color="D71920"/>
              <w:right w:val="single" w:sz="2" w:space="0" w:color="D71920"/>
            </w:tcBorders>
            <w:shd w:val="clear" w:color="auto" w:fill="FFFFFF"/>
          </w:tcPr>
          <w:p>
            <w:pPr>
              <w:pStyle w:val="TableParagraph"/>
              <w:spacing w:line="240" w:lineRule="auto" w:before="30"/>
              <w:ind w:right="0"/>
              <w:jc w:val="center"/>
              <w:rPr>
                <w:rFonts w:ascii="宋体" w:hAnsi="宋体" w:cs="宋体" w:eastAsia="宋体" w:hint="default"/>
                <w:sz w:val="17"/>
                <w:szCs w:val="17"/>
              </w:rPr>
            </w:pPr>
            <w:r>
              <w:rPr>
                <w:rFonts w:ascii="宋体"/>
                <w:color w:val="231F20"/>
                <w:w w:val="131"/>
                <w:sz w:val="17"/>
              </w:rPr>
              <w:t>-</w:t>
            </w:r>
            <w:r>
              <w:rPr>
                <w:rFonts w:ascii="宋体"/>
                <w:sz w:val="17"/>
              </w:rPr>
            </w:r>
          </w:p>
        </w:tc>
        <w:tc>
          <w:tcPr>
            <w:tcW w:w="1533" w:type="dxa"/>
            <w:tcBorders>
              <w:top w:val="single" w:sz="2" w:space="0" w:color="D71920"/>
              <w:left w:val="single" w:sz="2" w:space="0" w:color="D71920"/>
              <w:bottom w:val="single" w:sz="2" w:space="0" w:color="D71920"/>
              <w:right w:val="single" w:sz="2" w:space="0" w:color="D71920"/>
            </w:tcBorders>
            <w:shd w:val="clear" w:color="auto" w:fill="FFFFFF"/>
          </w:tcPr>
          <w:p>
            <w:pPr>
              <w:pStyle w:val="TableParagraph"/>
              <w:spacing w:line="240" w:lineRule="auto" w:before="30"/>
              <w:ind w:right="0"/>
              <w:jc w:val="center"/>
              <w:rPr>
                <w:rFonts w:ascii="宋体" w:hAnsi="宋体" w:cs="宋体" w:eastAsia="宋体" w:hint="default"/>
                <w:sz w:val="17"/>
                <w:szCs w:val="17"/>
              </w:rPr>
            </w:pPr>
            <w:r>
              <w:rPr>
                <w:rFonts w:ascii="宋体"/>
                <w:color w:val="231F20"/>
                <w:sz w:val="17"/>
              </w:rPr>
              <w:t>1,212,445,314</w:t>
            </w:r>
            <w:r>
              <w:rPr>
                <w:rFonts w:ascii="宋体"/>
                <w:sz w:val="17"/>
              </w:rPr>
            </w:r>
          </w:p>
        </w:tc>
        <w:tc>
          <w:tcPr>
            <w:tcW w:w="1850" w:type="dxa"/>
            <w:tcBorders>
              <w:top w:val="single" w:sz="2" w:space="0" w:color="D71920"/>
              <w:left w:val="single" w:sz="2" w:space="0" w:color="D71920"/>
              <w:bottom w:val="single" w:sz="2" w:space="0" w:color="D71920"/>
              <w:right w:val="single" w:sz="2" w:space="0" w:color="D71920"/>
            </w:tcBorders>
            <w:shd w:val="clear" w:color="auto" w:fill="FFFFFF"/>
          </w:tcPr>
          <w:p>
            <w:pPr>
              <w:pStyle w:val="TableParagraph"/>
              <w:spacing w:line="240" w:lineRule="auto" w:before="30"/>
              <w:ind w:right="377"/>
              <w:jc w:val="right"/>
              <w:rPr>
                <w:rFonts w:ascii="宋体" w:hAnsi="宋体" w:cs="宋体" w:eastAsia="宋体" w:hint="default"/>
                <w:sz w:val="17"/>
                <w:szCs w:val="17"/>
              </w:rPr>
            </w:pPr>
            <w:r>
              <w:rPr>
                <w:rFonts w:ascii="宋体"/>
                <w:color w:val="231F20"/>
                <w:w w:val="95"/>
                <w:sz w:val="17"/>
              </w:rPr>
              <w:t>3,471,590,902</w:t>
            </w:r>
            <w:r>
              <w:rPr>
                <w:rFonts w:ascii="宋体"/>
                <w:sz w:val="17"/>
              </w:rPr>
            </w:r>
          </w:p>
        </w:tc>
        <w:tc>
          <w:tcPr>
            <w:tcW w:w="1375" w:type="dxa"/>
            <w:tcBorders>
              <w:top w:val="single" w:sz="2" w:space="0" w:color="D71920"/>
              <w:left w:val="single" w:sz="2" w:space="0" w:color="D71920"/>
              <w:bottom w:val="single" w:sz="2" w:space="0" w:color="D71920"/>
              <w:right w:val="nil" w:sz="6" w:space="0" w:color="auto"/>
            </w:tcBorders>
            <w:shd w:val="clear" w:color="auto" w:fill="FFFFFF"/>
          </w:tcPr>
          <w:p>
            <w:pPr>
              <w:pStyle w:val="TableParagraph"/>
              <w:spacing w:line="240" w:lineRule="auto" w:before="30"/>
              <w:ind w:right="0"/>
              <w:jc w:val="center"/>
              <w:rPr>
                <w:rFonts w:ascii="宋体" w:hAnsi="宋体" w:cs="宋体" w:eastAsia="宋体" w:hint="default"/>
                <w:sz w:val="17"/>
                <w:szCs w:val="17"/>
              </w:rPr>
            </w:pPr>
            <w:r>
              <w:rPr>
                <w:rFonts w:ascii="宋体"/>
                <w:color w:val="231F20"/>
                <w:sz w:val="17"/>
              </w:rPr>
              <w:t>34.92</w:t>
            </w:r>
            <w:r>
              <w:rPr>
                <w:rFonts w:ascii="宋体"/>
                <w:sz w:val="17"/>
              </w:rPr>
            </w:r>
          </w:p>
        </w:tc>
      </w:tr>
      <w:tr>
        <w:trPr>
          <w:trHeight w:val="340" w:hRule="exact"/>
        </w:trPr>
        <w:tc>
          <w:tcPr>
            <w:tcW w:w="1020"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2" w:right="0"/>
              <w:jc w:val="center"/>
              <w:rPr>
                <w:rFonts w:ascii="宋体" w:hAnsi="宋体" w:cs="宋体" w:eastAsia="宋体" w:hint="default"/>
                <w:sz w:val="17"/>
                <w:szCs w:val="17"/>
              </w:rPr>
            </w:pPr>
            <w:r>
              <w:rPr>
                <w:rFonts w:ascii="宋体" w:hAnsi="宋体" w:cs="宋体" w:eastAsia="宋体" w:hint="default"/>
                <w:color w:val="231F20"/>
                <w:w w:val="110"/>
                <w:sz w:val="17"/>
                <w:szCs w:val="17"/>
              </w:rPr>
              <w:t>2014</w:t>
            </w:r>
            <w:r>
              <w:rPr>
                <w:rFonts w:ascii="宋体" w:hAnsi="宋体" w:cs="宋体" w:eastAsia="宋体" w:hint="default"/>
                <w:color w:val="231F20"/>
                <w:spacing w:val="-66"/>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w w:val="110"/>
                <w:sz w:val="17"/>
                <w:szCs w:val="17"/>
              </w:rPr>
            </w:r>
          </w:p>
        </w:tc>
        <w:tc>
          <w:tcPr>
            <w:tcW w:w="128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color w:val="231F20"/>
                <w:w w:val="131"/>
                <w:sz w:val="17"/>
              </w:rPr>
              <w:t>-</w:t>
            </w:r>
            <w:r>
              <w:rPr>
                <w:rFonts w:ascii="宋体"/>
                <w:sz w:val="17"/>
              </w:rPr>
            </w:r>
          </w:p>
        </w:tc>
        <w:tc>
          <w:tcPr>
            <w:tcW w:w="143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color w:val="231F20"/>
                <w:sz w:val="17"/>
              </w:rPr>
              <w:t>0.673</w:t>
            </w:r>
            <w:r>
              <w:rPr>
                <w:rFonts w:ascii="宋体"/>
                <w:sz w:val="17"/>
              </w:rPr>
            </w:r>
          </w:p>
        </w:tc>
        <w:tc>
          <w:tcPr>
            <w:tcW w:w="113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color w:val="231F20"/>
                <w:w w:val="131"/>
                <w:sz w:val="17"/>
              </w:rPr>
              <w:t>-</w:t>
            </w:r>
            <w:r>
              <w:rPr>
                <w:rFonts w:ascii="宋体"/>
                <w:sz w:val="17"/>
              </w:rPr>
            </w:r>
          </w:p>
        </w:tc>
        <w:tc>
          <w:tcPr>
            <w:tcW w:w="153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color w:val="231F20"/>
                <w:sz w:val="17"/>
              </w:rPr>
              <w:t>1,426,530,937</w:t>
            </w:r>
            <w:r>
              <w:rPr>
                <w:rFonts w:ascii="宋体"/>
                <w:sz w:val="17"/>
              </w:rPr>
            </w:r>
          </w:p>
        </w:tc>
        <w:tc>
          <w:tcPr>
            <w:tcW w:w="185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377"/>
              <w:jc w:val="right"/>
              <w:rPr>
                <w:rFonts w:ascii="宋体" w:hAnsi="宋体" w:cs="宋体" w:eastAsia="宋体" w:hint="default"/>
                <w:sz w:val="17"/>
                <w:szCs w:val="17"/>
              </w:rPr>
            </w:pPr>
            <w:r>
              <w:rPr>
                <w:rFonts w:ascii="宋体"/>
                <w:color w:val="231F20"/>
                <w:w w:val="95"/>
                <w:sz w:val="17"/>
              </w:rPr>
              <w:t>3,981,738,536</w:t>
            </w:r>
            <w:r>
              <w:rPr>
                <w:rFonts w:ascii="宋体"/>
                <w:sz w:val="17"/>
              </w:rPr>
            </w:r>
          </w:p>
        </w:tc>
        <w:tc>
          <w:tcPr>
            <w:tcW w:w="1375"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color w:val="231F20"/>
                <w:sz w:val="17"/>
              </w:rPr>
              <w:t>35.83</w:t>
            </w:r>
            <w:r>
              <w:rPr>
                <w:rFonts w:ascii="宋体"/>
                <w:sz w:val="17"/>
              </w:rPr>
            </w:r>
          </w:p>
        </w:tc>
      </w:tr>
      <w:tr>
        <w:trPr>
          <w:trHeight w:val="340" w:hRule="exact"/>
        </w:trPr>
        <w:tc>
          <w:tcPr>
            <w:tcW w:w="1020"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2" w:right="0"/>
              <w:jc w:val="center"/>
              <w:rPr>
                <w:rFonts w:ascii="宋体" w:hAnsi="宋体" w:cs="宋体" w:eastAsia="宋体" w:hint="default"/>
                <w:sz w:val="17"/>
                <w:szCs w:val="17"/>
              </w:rPr>
            </w:pPr>
            <w:r>
              <w:rPr>
                <w:rFonts w:ascii="宋体" w:hAnsi="宋体" w:cs="宋体" w:eastAsia="宋体" w:hint="default"/>
                <w:color w:val="231F20"/>
                <w:w w:val="110"/>
                <w:sz w:val="17"/>
                <w:szCs w:val="17"/>
              </w:rPr>
              <w:t>2013</w:t>
            </w:r>
            <w:r>
              <w:rPr>
                <w:rFonts w:ascii="宋体" w:hAnsi="宋体" w:cs="宋体" w:eastAsia="宋体" w:hint="default"/>
                <w:color w:val="231F20"/>
                <w:spacing w:val="-66"/>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w w:val="110"/>
                <w:sz w:val="17"/>
                <w:szCs w:val="17"/>
              </w:rPr>
            </w:r>
          </w:p>
        </w:tc>
        <w:tc>
          <w:tcPr>
            <w:tcW w:w="128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color w:val="231F20"/>
                <w:w w:val="131"/>
                <w:sz w:val="17"/>
              </w:rPr>
              <w:t>-</w:t>
            </w:r>
            <w:r>
              <w:rPr>
                <w:rFonts w:ascii="宋体"/>
                <w:sz w:val="17"/>
              </w:rPr>
            </w:r>
          </w:p>
        </w:tc>
        <w:tc>
          <w:tcPr>
            <w:tcW w:w="143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color w:val="231F20"/>
                <w:sz w:val="17"/>
              </w:rPr>
              <w:t>0.534</w:t>
            </w:r>
            <w:r>
              <w:rPr>
                <w:rFonts w:ascii="宋体"/>
                <w:sz w:val="17"/>
              </w:rPr>
            </w:r>
          </w:p>
        </w:tc>
        <w:tc>
          <w:tcPr>
            <w:tcW w:w="113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color w:val="231F20"/>
                <w:w w:val="131"/>
                <w:sz w:val="17"/>
              </w:rPr>
              <w:t>-</w:t>
            </w:r>
            <w:r>
              <w:rPr>
                <w:rFonts w:ascii="宋体"/>
                <w:sz w:val="17"/>
              </w:rPr>
            </w:r>
          </w:p>
        </w:tc>
        <w:tc>
          <w:tcPr>
            <w:tcW w:w="153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color w:val="231F20"/>
                <w:sz w:val="17"/>
              </w:rPr>
              <w:t>1,131,898,248</w:t>
            </w:r>
            <w:r>
              <w:rPr>
                <w:rFonts w:ascii="宋体"/>
                <w:sz w:val="17"/>
              </w:rPr>
            </w:r>
          </w:p>
        </w:tc>
        <w:tc>
          <w:tcPr>
            <w:tcW w:w="185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377"/>
              <w:jc w:val="right"/>
              <w:rPr>
                <w:rFonts w:ascii="宋体" w:hAnsi="宋体" w:cs="宋体" w:eastAsia="宋体" w:hint="default"/>
                <w:sz w:val="17"/>
                <w:szCs w:val="17"/>
              </w:rPr>
            </w:pPr>
            <w:r>
              <w:rPr>
                <w:rFonts w:ascii="宋体"/>
                <w:color w:val="231F20"/>
                <w:w w:val="95"/>
                <w:sz w:val="17"/>
              </w:rPr>
              <w:t>3,442,853,809</w:t>
            </w:r>
            <w:r>
              <w:rPr>
                <w:rFonts w:ascii="宋体"/>
                <w:sz w:val="17"/>
              </w:rPr>
            </w:r>
          </w:p>
        </w:tc>
        <w:tc>
          <w:tcPr>
            <w:tcW w:w="1375"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color w:val="231F20"/>
                <w:sz w:val="17"/>
              </w:rPr>
              <w:t>32.88</w:t>
            </w:r>
            <w:r>
              <w:rPr>
                <w:rFonts w:ascii="宋体"/>
                <w:sz w:val="17"/>
              </w:rPr>
            </w:r>
          </w:p>
        </w:tc>
      </w:tr>
    </w:tbl>
    <w:p>
      <w:pPr>
        <w:spacing w:line="240" w:lineRule="auto" w:before="7"/>
        <w:rPr>
          <w:rFonts w:ascii="宋体" w:hAnsi="宋体" w:cs="宋体" w:eastAsia="宋体" w:hint="default"/>
          <w:sz w:val="10"/>
          <w:szCs w:val="10"/>
        </w:rPr>
      </w:pPr>
    </w:p>
    <w:p>
      <w:pPr>
        <w:pStyle w:val="Heading5"/>
        <w:spacing w:line="276" w:lineRule="auto" w:before="26"/>
        <w:ind w:right="1032"/>
        <w:jc w:val="left"/>
        <w:rPr>
          <w:rFonts w:ascii="宋体" w:hAnsi="宋体" w:cs="宋体" w:eastAsia="宋体" w:hint="default"/>
        </w:rPr>
      </w:pPr>
      <w:r>
        <w:rPr>
          <w:rFonts w:ascii="宋体" w:hAnsi="宋体" w:cs="宋体" w:eastAsia="宋体" w:hint="default"/>
          <w:color w:val="231F20"/>
        </w:rPr>
        <w:t>3、报告期内盈利且母公司可供普通股股东分配利润为正，但未提出普通股现金利润分配预案的，公司应当详</w:t>
      </w:r>
      <w:r>
        <w:rPr>
          <w:rFonts w:ascii="宋体" w:hAnsi="宋体" w:cs="宋体" w:eastAsia="宋体" w:hint="default"/>
          <w:color w:val="231F20"/>
          <w:spacing w:val="-1"/>
        </w:rPr>
        <w:t> </w:t>
      </w:r>
      <w:r>
        <w:rPr>
          <w:rFonts w:ascii="宋体" w:hAnsi="宋体" w:cs="宋体" w:eastAsia="宋体" w:hint="default"/>
          <w:color w:val="231F20"/>
          <w:spacing w:val="-1"/>
        </w:rPr>
      </w:r>
      <w:r>
        <w:rPr>
          <w:rFonts w:ascii="宋体" w:hAnsi="宋体" w:cs="宋体" w:eastAsia="宋体" w:hint="default"/>
          <w:color w:val="231F20"/>
        </w:rPr>
        <w:t>细披露原因以及未分配利润的用途和使用计划</w:t>
      </w:r>
      <w:r>
        <w:rPr>
          <w:rFonts w:ascii="宋体" w:hAnsi="宋体" w:cs="宋体" w:eastAsia="宋体" w:hint="default"/>
        </w:rPr>
      </w:r>
    </w:p>
    <w:p>
      <w:pPr>
        <w:spacing w:before="179"/>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
        <w:rPr>
          <w:rFonts w:ascii="宋体" w:hAnsi="宋体" w:cs="宋体" w:eastAsia="宋体" w:hint="default"/>
          <w:sz w:val="21"/>
          <w:szCs w:val="21"/>
        </w:rPr>
      </w:pPr>
    </w:p>
    <w:p>
      <w:pPr>
        <w:tabs>
          <w:tab w:pos="9487" w:val="left" w:leader="none"/>
        </w:tabs>
        <w:spacing w:before="0"/>
        <w:ind w:left="5838" w:right="1032" w:firstLine="0"/>
        <w:jc w:val="left"/>
        <w:rPr>
          <w:rFonts w:ascii="Arial" w:hAnsi="Arial" w:cs="Arial" w:eastAsia="Arial" w:hint="default"/>
          <w:sz w:val="20"/>
          <w:szCs w:val="20"/>
        </w:rPr>
      </w:pPr>
      <w:r>
        <w:rPr>
          <w:rFonts w:ascii="宋体" w:hAnsi="宋体" w:cs="宋体" w:eastAsia="宋体" w:hint="default"/>
          <w:color w:val="231F20"/>
          <w:position w:val="1"/>
          <w:sz w:val="16"/>
          <w:szCs w:val="16"/>
        </w:rPr>
        <w:t>中国联合网络通信股份有限公司  </w:t>
      </w:r>
      <w:r>
        <w:rPr>
          <w:rFonts w:ascii="宋体" w:hAnsi="宋体" w:cs="宋体" w:eastAsia="宋体" w:hint="default"/>
          <w:color w:val="D71920"/>
          <w:position w:val="1"/>
          <w:sz w:val="16"/>
          <w:szCs w:val="16"/>
        </w:rPr>
        <w:t>2015</w:t>
      </w:r>
      <w:r>
        <w:rPr>
          <w:rFonts w:ascii="宋体" w:hAnsi="宋体" w:cs="宋体" w:eastAsia="宋体" w:hint="default"/>
          <w:color w:val="D71920"/>
          <w:spacing w:val="-59"/>
          <w:position w:val="1"/>
          <w:sz w:val="16"/>
          <w:szCs w:val="16"/>
        </w:rPr>
        <w:t> </w:t>
      </w:r>
      <w:r>
        <w:rPr>
          <w:rFonts w:ascii="宋体" w:hAnsi="宋体" w:cs="宋体" w:eastAsia="宋体" w:hint="default"/>
          <w:color w:val="D71920"/>
          <w:position w:val="1"/>
          <w:sz w:val="16"/>
          <w:szCs w:val="16"/>
        </w:rPr>
        <w:t>年度报告</w:t>
        <w:tab/>
      </w:r>
      <w:r>
        <w:rPr>
          <w:rFonts w:ascii="Arial" w:hAnsi="Arial" w:cs="Arial" w:eastAsia="Arial" w:hint="default"/>
          <w:color w:val="D71920"/>
          <w:w w:val="110"/>
          <w:sz w:val="20"/>
          <w:szCs w:val="20"/>
        </w:rPr>
        <w:t>33</w:t>
      </w:r>
      <w:r>
        <w:rPr>
          <w:rFonts w:ascii="Arial" w:hAnsi="Arial" w:cs="Arial" w:eastAsia="Arial" w:hint="default"/>
          <w:sz w:val="20"/>
          <w:szCs w:val="20"/>
        </w:rPr>
      </w:r>
    </w:p>
    <w:p>
      <w:pPr>
        <w:spacing w:after="0"/>
        <w:jc w:val="left"/>
        <w:rPr>
          <w:rFonts w:ascii="Arial" w:hAnsi="Arial" w:cs="Arial" w:eastAsia="Arial" w:hint="default"/>
          <w:sz w:val="20"/>
          <w:szCs w:val="20"/>
        </w:rPr>
        <w:sectPr>
          <w:headerReference w:type="default" r:id="rId94"/>
          <w:footerReference w:type="default" r:id="rId95"/>
          <w:pgSz w:w="11910" w:h="16160"/>
          <w:pgMar w:header="0" w:footer="0" w:top="560" w:bottom="0" w:left="102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18"/>
          <w:szCs w:val="18"/>
        </w:rPr>
      </w:pPr>
    </w:p>
    <w:p>
      <w:pPr>
        <w:spacing w:before="11"/>
        <w:ind w:left="113" w:right="0" w:firstLine="0"/>
        <w:jc w:val="left"/>
        <w:rPr>
          <w:rFonts w:ascii="宋体" w:hAnsi="宋体" w:cs="宋体" w:eastAsia="宋体" w:hint="default"/>
          <w:sz w:val="24"/>
          <w:szCs w:val="24"/>
        </w:rPr>
      </w:pPr>
      <w:r>
        <w:rPr>
          <w:rFonts w:ascii="宋体" w:hAnsi="宋体" w:cs="宋体" w:eastAsia="宋体" w:hint="default"/>
          <w:color w:val="D71920"/>
          <w:sz w:val="24"/>
          <w:szCs w:val="24"/>
        </w:rPr>
        <w:t>二、承诺事项履行情况</w:t>
      </w:r>
      <w:r>
        <w:rPr>
          <w:rFonts w:ascii="宋体" w:hAnsi="宋体" w:cs="宋体" w:eastAsia="宋体" w:hint="default"/>
          <w:sz w:val="24"/>
          <w:szCs w:val="24"/>
        </w:rPr>
      </w:r>
    </w:p>
    <w:p>
      <w:pPr>
        <w:spacing w:line="240" w:lineRule="auto" w:before="8"/>
        <w:rPr>
          <w:rFonts w:ascii="宋体" w:hAnsi="宋体" w:cs="宋体" w:eastAsia="宋体" w:hint="default"/>
          <w:sz w:val="21"/>
          <w:szCs w:val="21"/>
        </w:rPr>
      </w:pPr>
    </w:p>
    <w:p>
      <w:pPr>
        <w:pStyle w:val="Heading5"/>
        <w:spacing w:line="240" w:lineRule="auto"/>
        <w:ind w:right="0"/>
        <w:jc w:val="left"/>
      </w:pPr>
      <w:r>
        <w:rPr>
          <w:color w:val="231F20"/>
        </w:rPr>
        <w:t>√适用</w:t>
      </w:r>
      <w:r>
        <w:rPr>
          <w:color w:val="231F20"/>
          <w:spacing w:val="66"/>
        </w:rPr>
        <w:t> </w:t>
      </w:r>
      <w:r>
        <w:rPr>
          <w:color w:val="231F20"/>
        </w:rPr>
        <w:t>□不适用</w:t>
      </w:r>
      <w:r>
        <w:rPr/>
      </w:r>
    </w:p>
    <w:p>
      <w:pPr>
        <w:spacing w:line="240" w:lineRule="auto" w:before="12"/>
        <w:rPr>
          <w:rFonts w:ascii="宋体" w:hAnsi="宋体" w:cs="宋体" w:eastAsia="宋体" w:hint="default"/>
          <w:sz w:val="15"/>
          <w:szCs w:val="15"/>
        </w:rPr>
      </w:pPr>
    </w:p>
    <w:p>
      <w:pPr>
        <w:spacing w:line="276" w:lineRule="auto" w:before="0"/>
        <w:ind w:left="113" w:right="0" w:firstLine="0"/>
        <w:jc w:val="left"/>
        <w:rPr>
          <w:rFonts w:ascii="宋体" w:hAnsi="宋体" w:cs="宋体" w:eastAsia="宋体" w:hint="default"/>
          <w:sz w:val="20"/>
          <w:szCs w:val="20"/>
        </w:rPr>
      </w:pPr>
      <w:r>
        <w:rPr>
          <w:rFonts w:ascii="宋体" w:hAnsi="宋体" w:cs="宋体" w:eastAsia="宋体" w:hint="default"/>
          <w:color w:val="231F20"/>
          <w:sz w:val="20"/>
          <w:szCs w:val="20"/>
        </w:rPr>
        <w:t>公司、股东、实际控制人、收购人、董事、监事、高级管理人员或其他关联方在报告期内或持续到报告期内的</w:t>
      </w:r>
      <w:r>
        <w:rPr>
          <w:rFonts w:ascii="宋体" w:hAnsi="宋体" w:cs="宋体" w:eastAsia="宋体" w:hint="default"/>
          <w:color w:val="231F20"/>
          <w:spacing w:val="-59"/>
          <w:sz w:val="20"/>
          <w:szCs w:val="20"/>
        </w:rPr>
        <w:t> </w:t>
      </w:r>
      <w:r>
        <w:rPr>
          <w:rFonts w:ascii="宋体" w:hAnsi="宋体" w:cs="宋体" w:eastAsia="宋体" w:hint="default"/>
          <w:color w:val="231F20"/>
          <w:spacing w:val="-59"/>
          <w:sz w:val="20"/>
          <w:szCs w:val="20"/>
        </w:rPr>
      </w:r>
      <w:r>
        <w:rPr>
          <w:rFonts w:ascii="宋体" w:hAnsi="宋体" w:cs="宋体" w:eastAsia="宋体" w:hint="default"/>
          <w:color w:val="231F20"/>
          <w:sz w:val="20"/>
          <w:szCs w:val="20"/>
        </w:rPr>
        <w:t>承诺事项</w:t>
      </w:r>
      <w:r>
        <w:rPr>
          <w:rFonts w:ascii="宋体" w:hAnsi="宋体" w:cs="宋体" w:eastAsia="宋体" w:hint="default"/>
          <w:sz w:val="20"/>
          <w:szCs w:val="20"/>
        </w:rPr>
      </w:r>
    </w:p>
    <w:p>
      <w:pPr>
        <w:spacing w:line="240" w:lineRule="auto" w:before="4"/>
        <w:rPr>
          <w:rFonts w:ascii="宋体" w:hAnsi="宋体" w:cs="宋体" w:eastAsia="宋体" w:hint="default"/>
          <w:sz w:val="13"/>
          <w:szCs w:val="13"/>
        </w:rPr>
      </w:pPr>
    </w:p>
    <w:tbl>
      <w:tblPr>
        <w:tblW w:w="0" w:type="auto"/>
        <w:jc w:val="left"/>
        <w:tblInd w:w="111" w:type="dxa"/>
        <w:tblLayout w:type="fixed"/>
        <w:tblCellMar>
          <w:top w:w="0" w:type="dxa"/>
          <w:left w:w="0" w:type="dxa"/>
          <w:bottom w:w="0" w:type="dxa"/>
          <w:right w:w="0" w:type="dxa"/>
        </w:tblCellMar>
        <w:tblLook w:val="01E0"/>
      </w:tblPr>
      <w:tblGrid>
        <w:gridCol w:w="404"/>
        <w:gridCol w:w="404"/>
        <w:gridCol w:w="404"/>
        <w:gridCol w:w="4080"/>
        <w:gridCol w:w="1821"/>
        <w:gridCol w:w="425"/>
        <w:gridCol w:w="425"/>
        <w:gridCol w:w="837"/>
        <w:gridCol w:w="837"/>
      </w:tblGrid>
      <w:tr>
        <w:trPr>
          <w:trHeight w:val="377" w:hRule="exact"/>
        </w:trPr>
        <w:tc>
          <w:tcPr>
            <w:tcW w:w="404" w:type="dxa"/>
            <w:vMerge w:val="restart"/>
            <w:tcBorders>
              <w:top w:val="single" w:sz="2" w:space="0" w:color="D71920"/>
              <w:left w:val="nil" w:sz="6" w:space="0" w:color="auto"/>
              <w:right w:val="single" w:sz="2" w:space="0" w:color="D71920"/>
            </w:tcBorders>
            <w:shd w:val="clear" w:color="auto" w:fill="F36F21"/>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
              <w:ind w:right="0"/>
              <w:jc w:val="left"/>
              <w:rPr>
                <w:rFonts w:ascii="宋体" w:hAnsi="宋体" w:cs="宋体" w:eastAsia="宋体" w:hint="default"/>
                <w:sz w:val="17"/>
                <w:szCs w:val="17"/>
              </w:rPr>
            </w:pPr>
          </w:p>
          <w:p>
            <w:pPr>
              <w:pStyle w:val="TableParagraph"/>
              <w:spacing w:line="244" w:lineRule="auto"/>
              <w:ind w:left="111" w:right="107"/>
              <w:jc w:val="both"/>
              <w:rPr>
                <w:rFonts w:ascii="宋体" w:hAnsi="宋体" w:cs="宋体" w:eastAsia="宋体" w:hint="default"/>
                <w:sz w:val="18"/>
                <w:szCs w:val="18"/>
              </w:rPr>
            </w:pPr>
            <w:r>
              <w:rPr>
                <w:rFonts w:ascii="宋体" w:hAnsi="宋体" w:cs="宋体" w:eastAsia="宋体" w:hint="default"/>
                <w:color w:val="FFFFFF"/>
                <w:sz w:val="18"/>
                <w:szCs w:val="18"/>
              </w:rPr>
              <w:t>承 诺 背 景</w:t>
            </w:r>
            <w:r>
              <w:rPr>
                <w:rFonts w:ascii="宋体" w:hAnsi="宋体" w:cs="宋体" w:eastAsia="宋体" w:hint="default"/>
                <w:sz w:val="18"/>
                <w:szCs w:val="18"/>
              </w:rPr>
            </w:r>
          </w:p>
        </w:tc>
        <w:tc>
          <w:tcPr>
            <w:tcW w:w="404" w:type="dxa"/>
            <w:vMerge w:val="restart"/>
            <w:tcBorders>
              <w:top w:val="single" w:sz="2" w:space="0" w:color="D71920"/>
              <w:left w:val="single" w:sz="2" w:space="0" w:color="D71920"/>
              <w:right w:val="single" w:sz="2" w:space="0" w:color="D71920"/>
            </w:tcBorders>
            <w:shd w:val="clear" w:color="auto" w:fill="F36F21"/>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
              <w:ind w:right="0"/>
              <w:jc w:val="left"/>
              <w:rPr>
                <w:rFonts w:ascii="宋体" w:hAnsi="宋体" w:cs="宋体" w:eastAsia="宋体" w:hint="default"/>
                <w:sz w:val="17"/>
                <w:szCs w:val="17"/>
              </w:rPr>
            </w:pPr>
          </w:p>
          <w:p>
            <w:pPr>
              <w:pStyle w:val="TableParagraph"/>
              <w:spacing w:line="244" w:lineRule="auto"/>
              <w:ind w:left="109" w:right="107"/>
              <w:jc w:val="both"/>
              <w:rPr>
                <w:rFonts w:ascii="宋体" w:hAnsi="宋体" w:cs="宋体" w:eastAsia="宋体" w:hint="default"/>
                <w:sz w:val="18"/>
                <w:szCs w:val="18"/>
              </w:rPr>
            </w:pPr>
            <w:r>
              <w:rPr>
                <w:rFonts w:ascii="宋体" w:hAnsi="宋体" w:cs="宋体" w:eastAsia="宋体" w:hint="default"/>
                <w:color w:val="FFFFFF"/>
                <w:sz w:val="18"/>
                <w:szCs w:val="18"/>
              </w:rPr>
              <w:t>承 诺 类 型</w:t>
            </w:r>
            <w:r>
              <w:rPr>
                <w:rFonts w:ascii="宋体" w:hAnsi="宋体" w:cs="宋体" w:eastAsia="宋体" w:hint="default"/>
                <w:sz w:val="18"/>
                <w:szCs w:val="18"/>
              </w:rPr>
            </w:r>
          </w:p>
        </w:tc>
        <w:tc>
          <w:tcPr>
            <w:tcW w:w="404" w:type="dxa"/>
            <w:vMerge w:val="restart"/>
            <w:tcBorders>
              <w:top w:val="single" w:sz="2" w:space="0" w:color="D71920"/>
              <w:left w:val="single" w:sz="2" w:space="0" w:color="D71920"/>
              <w:right w:val="single" w:sz="2" w:space="0" w:color="D71920"/>
            </w:tcBorders>
            <w:shd w:val="clear" w:color="auto" w:fill="F36F21"/>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3"/>
              <w:ind w:right="0"/>
              <w:jc w:val="left"/>
              <w:rPr>
                <w:rFonts w:ascii="宋体" w:hAnsi="宋体" w:cs="宋体" w:eastAsia="宋体" w:hint="default"/>
                <w:sz w:val="26"/>
                <w:szCs w:val="26"/>
              </w:rPr>
            </w:pPr>
          </w:p>
          <w:p>
            <w:pPr>
              <w:pStyle w:val="TableParagraph"/>
              <w:spacing w:line="244" w:lineRule="auto"/>
              <w:ind w:left="109" w:right="107"/>
              <w:jc w:val="both"/>
              <w:rPr>
                <w:rFonts w:ascii="宋体" w:hAnsi="宋体" w:cs="宋体" w:eastAsia="宋体" w:hint="default"/>
                <w:sz w:val="18"/>
                <w:szCs w:val="18"/>
              </w:rPr>
            </w:pPr>
            <w:r>
              <w:rPr>
                <w:rFonts w:ascii="宋体" w:hAnsi="宋体" w:cs="宋体" w:eastAsia="宋体" w:hint="default"/>
                <w:color w:val="FFFFFF"/>
                <w:sz w:val="18"/>
                <w:szCs w:val="18"/>
              </w:rPr>
              <w:t>承 诺 方</w:t>
            </w:r>
            <w:r>
              <w:rPr>
                <w:rFonts w:ascii="宋体" w:hAnsi="宋体" w:cs="宋体" w:eastAsia="宋体" w:hint="default"/>
                <w:sz w:val="18"/>
                <w:szCs w:val="18"/>
              </w:rPr>
            </w:r>
          </w:p>
        </w:tc>
        <w:tc>
          <w:tcPr>
            <w:tcW w:w="4080" w:type="dxa"/>
            <w:tcBorders>
              <w:top w:val="single" w:sz="2" w:space="0" w:color="D71920"/>
              <w:left w:val="single" w:sz="2" w:space="0" w:color="D71920"/>
              <w:bottom w:val="nil" w:sz="6" w:space="0" w:color="auto"/>
              <w:right w:val="single" w:sz="2" w:space="0" w:color="D71920"/>
            </w:tcBorders>
            <w:shd w:val="clear" w:color="auto" w:fill="F36F21"/>
          </w:tcPr>
          <w:p>
            <w:pPr/>
          </w:p>
        </w:tc>
        <w:tc>
          <w:tcPr>
            <w:tcW w:w="1821" w:type="dxa"/>
            <w:tcBorders>
              <w:top w:val="single" w:sz="2" w:space="0" w:color="D71920"/>
              <w:left w:val="single" w:sz="2" w:space="0" w:color="D71920"/>
              <w:bottom w:val="nil" w:sz="6" w:space="0" w:color="auto"/>
              <w:right w:val="single" w:sz="2" w:space="0" w:color="D71920"/>
            </w:tcBorders>
            <w:shd w:val="clear" w:color="auto" w:fill="F36F21"/>
          </w:tcPr>
          <w:p>
            <w:pPr/>
          </w:p>
        </w:tc>
        <w:tc>
          <w:tcPr>
            <w:tcW w:w="425" w:type="dxa"/>
            <w:vMerge w:val="restart"/>
            <w:tcBorders>
              <w:top w:val="single" w:sz="2" w:space="0" w:color="D71920"/>
              <w:left w:val="single" w:sz="2" w:space="0" w:color="D71920"/>
              <w:right w:val="single" w:sz="2" w:space="0" w:color="D71920"/>
            </w:tcBorders>
            <w:shd w:val="clear" w:color="auto" w:fill="F36F21"/>
          </w:tcPr>
          <w:p>
            <w:pPr>
              <w:pStyle w:val="TableParagraph"/>
              <w:spacing w:line="244" w:lineRule="auto" w:before="99"/>
              <w:ind w:left="120" w:right="118"/>
              <w:jc w:val="both"/>
              <w:rPr>
                <w:rFonts w:ascii="宋体" w:hAnsi="宋体" w:cs="宋体" w:eastAsia="宋体" w:hint="default"/>
                <w:sz w:val="18"/>
                <w:szCs w:val="18"/>
              </w:rPr>
            </w:pPr>
            <w:r>
              <w:rPr>
                <w:rFonts w:ascii="宋体" w:hAnsi="宋体" w:cs="宋体" w:eastAsia="宋体" w:hint="default"/>
                <w:color w:val="FFFFFF"/>
                <w:sz w:val="18"/>
                <w:szCs w:val="18"/>
              </w:rPr>
              <w:t>是 否 有 履 行 期 限</w:t>
            </w:r>
            <w:r>
              <w:rPr>
                <w:rFonts w:ascii="宋体" w:hAnsi="宋体" w:cs="宋体" w:eastAsia="宋体" w:hint="default"/>
                <w:sz w:val="18"/>
                <w:szCs w:val="18"/>
              </w:rPr>
            </w:r>
          </w:p>
        </w:tc>
        <w:tc>
          <w:tcPr>
            <w:tcW w:w="425" w:type="dxa"/>
            <w:vMerge w:val="restart"/>
            <w:tcBorders>
              <w:top w:val="single" w:sz="2" w:space="0" w:color="D71920"/>
              <w:left w:val="single" w:sz="2" w:space="0" w:color="D71920"/>
              <w:right w:val="single" w:sz="2" w:space="0" w:color="D71920"/>
            </w:tcBorders>
            <w:shd w:val="clear" w:color="auto" w:fill="F36F21"/>
          </w:tcPr>
          <w:p>
            <w:pPr>
              <w:pStyle w:val="TableParagraph"/>
              <w:spacing w:line="220" w:lineRule="exact" w:before="82"/>
              <w:ind w:left="119" w:right="118"/>
              <w:jc w:val="both"/>
              <w:rPr>
                <w:rFonts w:ascii="宋体" w:hAnsi="宋体" w:cs="宋体" w:eastAsia="宋体" w:hint="default"/>
                <w:sz w:val="18"/>
                <w:szCs w:val="18"/>
              </w:rPr>
            </w:pPr>
            <w:r>
              <w:rPr>
                <w:rFonts w:ascii="宋体" w:hAnsi="宋体" w:cs="宋体" w:eastAsia="宋体" w:hint="default"/>
                <w:color w:val="FFFFFF"/>
                <w:sz w:val="18"/>
                <w:szCs w:val="18"/>
              </w:rPr>
              <w:t>是 否 及 时 严 格 履 行</w:t>
            </w:r>
            <w:r>
              <w:rPr>
                <w:rFonts w:ascii="宋体" w:hAnsi="宋体" w:cs="宋体" w:eastAsia="宋体" w:hint="default"/>
                <w:sz w:val="18"/>
                <w:szCs w:val="18"/>
              </w:rPr>
            </w:r>
          </w:p>
        </w:tc>
        <w:tc>
          <w:tcPr>
            <w:tcW w:w="837" w:type="dxa"/>
            <w:tcBorders>
              <w:top w:val="single" w:sz="2" w:space="0" w:color="D71920"/>
              <w:left w:val="single" w:sz="2" w:space="0" w:color="D71920"/>
              <w:bottom w:val="nil" w:sz="6" w:space="0" w:color="auto"/>
              <w:right w:val="single" w:sz="2" w:space="0" w:color="D71920"/>
            </w:tcBorders>
            <w:shd w:val="clear" w:color="auto" w:fill="F36F21"/>
          </w:tcPr>
          <w:p>
            <w:pPr>
              <w:pStyle w:val="TableParagraph"/>
              <w:spacing w:line="240" w:lineRule="auto" w:before="98"/>
              <w:ind w:right="0"/>
              <w:jc w:val="center"/>
              <w:rPr>
                <w:rFonts w:ascii="宋体" w:hAnsi="宋体" w:cs="宋体" w:eastAsia="宋体" w:hint="default"/>
                <w:sz w:val="18"/>
                <w:szCs w:val="18"/>
              </w:rPr>
            </w:pPr>
            <w:r>
              <w:rPr>
                <w:rFonts w:ascii="宋体" w:hAnsi="宋体" w:cs="宋体" w:eastAsia="宋体" w:hint="default"/>
                <w:color w:val="FFFFFF"/>
                <w:sz w:val="18"/>
                <w:szCs w:val="18"/>
              </w:rPr>
              <w:t>如未能</w:t>
            </w:r>
            <w:r>
              <w:rPr>
                <w:rFonts w:ascii="宋体" w:hAnsi="宋体" w:cs="宋体" w:eastAsia="宋体" w:hint="default"/>
                <w:sz w:val="18"/>
                <w:szCs w:val="18"/>
              </w:rPr>
            </w:r>
          </w:p>
        </w:tc>
        <w:tc>
          <w:tcPr>
            <w:tcW w:w="837" w:type="dxa"/>
            <w:tcBorders>
              <w:top w:val="single" w:sz="2" w:space="0" w:color="D71920"/>
              <w:left w:val="single" w:sz="2" w:space="0" w:color="D71920"/>
              <w:bottom w:val="nil" w:sz="6" w:space="0" w:color="auto"/>
              <w:right w:val="nil" w:sz="6" w:space="0" w:color="auto"/>
            </w:tcBorders>
            <w:shd w:val="clear" w:color="auto" w:fill="F36F21"/>
          </w:tcPr>
          <w:p>
            <w:pPr/>
          </w:p>
        </w:tc>
      </w:tr>
      <w:tr>
        <w:trPr>
          <w:trHeight w:val="240" w:hRule="exact"/>
        </w:trPr>
        <w:tc>
          <w:tcPr>
            <w:tcW w:w="404" w:type="dxa"/>
            <w:vMerge/>
            <w:tcBorders>
              <w:left w:val="nil" w:sz="6" w:space="0" w:color="auto"/>
              <w:right w:val="single" w:sz="2" w:space="0" w:color="D71920"/>
            </w:tcBorders>
            <w:shd w:val="clear" w:color="auto" w:fill="F36F21"/>
          </w:tcPr>
          <w:p>
            <w:pPr/>
          </w:p>
        </w:tc>
        <w:tc>
          <w:tcPr>
            <w:tcW w:w="404" w:type="dxa"/>
            <w:vMerge/>
            <w:tcBorders>
              <w:left w:val="single" w:sz="2" w:space="0" w:color="D71920"/>
              <w:right w:val="single" w:sz="2" w:space="0" w:color="D71920"/>
            </w:tcBorders>
            <w:shd w:val="clear" w:color="auto" w:fill="F36F21"/>
          </w:tcPr>
          <w:p>
            <w:pPr/>
          </w:p>
        </w:tc>
        <w:tc>
          <w:tcPr>
            <w:tcW w:w="404" w:type="dxa"/>
            <w:vMerge/>
            <w:tcBorders>
              <w:left w:val="single" w:sz="2" w:space="0" w:color="D71920"/>
              <w:right w:val="single" w:sz="2" w:space="0" w:color="D71920"/>
            </w:tcBorders>
            <w:shd w:val="clear" w:color="auto" w:fill="F36F21"/>
          </w:tcPr>
          <w:p>
            <w:pPr/>
          </w:p>
        </w:tc>
        <w:tc>
          <w:tcPr>
            <w:tcW w:w="4080" w:type="dxa"/>
            <w:tcBorders>
              <w:top w:val="nil" w:sz="6" w:space="0" w:color="auto"/>
              <w:left w:val="single" w:sz="2" w:space="0" w:color="D71920"/>
              <w:bottom w:val="nil" w:sz="6" w:space="0" w:color="auto"/>
              <w:right w:val="single" w:sz="2" w:space="0" w:color="D71920"/>
            </w:tcBorders>
            <w:shd w:val="clear" w:color="auto" w:fill="F36F21"/>
          </w:tcPr>
          <w:p>
            <w:pPr/>
          </w:p>
        </w:tc>
        <w:tc>
          <w:tcPr>
            <w:tcW w:w="1821" w:type="dxa"/>
            <w:tcBorders>
              <w:top w:val="nil" w:sz="6" w:space="0" w:color="auto"/>
              <w:left w:val="single" w:sz="2" w:space="0" w:color="D71920"/>
              <w:bottom w:val="nil" w:sz="6" w:space="0" w:color="auto"/>
              <w:right w:val="single" w:sz="2" w:space="0" w:color="D71920"/>
            </w:tcBorders>
            <w:shd w:val="clear" w:color="auto" w:fill="F36F21"/>
          </w:tcPr>
          <w:p>
            <w:pPr/>
          </w:p>
        </w:tc>
        <w:tc>
          <w:tcPr>
            <w:tcW w:w="425" w:type="dxa"/>
            <w:vMerge/>
            <w:tcBorders>
              <w:left w:val="single" w:sz="2" w:space="0" w:color="D71920"/>
              <w:right w:val="single" w:sz="2" w:space="0" w:color="D71920"/>
            </w:tcBorders>
            <w:shd w:val="clear" w:color="auto" w:fill="F36F21"/>
          </w:tcPr>
          <w:p>
            <w:pPr/>
          </w:p>
        </w:tc>
        <w:tc>
          <w:tcPr>
            <w:tcW w:w="425" w:type="dxa"/>
            <w:vMerge/>
            <w:tcBorders>
              <w:left w:val="single" w:sz="2" w:space="0" w:color="D71920"/>
              <w:right w:val="single" w:sz="2" w:space="0" w:color="D71920"/>
            </w:tcBorders>
            <w:shd w:val="clear" w:color="auto" w:fill="F36F21"/>
          </w:tcPr>
          <w:p>
            <w:pPr/>
          </w:p>
        </w:tc>
        <w:tc>
          <w:tcPr>
            <w:tcW w:w="837" w:type="dxa"/>
            <w:tcBorders>
              <w:top w:val="nil" w:sz="6" w:space="0" w:color="auto"/>
              <w:left w:val="single" w:sz="2" w:space="0" w:color="D71920"/>
              <w:bottom w:val="nil" w:sz="6" w:space="0" w:color="auto"/>
              <w:right w:val="single" w:sz="2" w:space="0" w:color="D71920"/>
            </w:tcBorders>
            <w:shd w:val="clear" w:color="auto" w:fill="F36F21"/>
          </w:tcPr>
          <w:p>
            <w:pPr>
              <w:pStyle w:val="TableParagraph"/>
              <w:spacing w:line="199" w:lineRule="exact"/>
              <w:ind w:right="0"/>
              <w:jc w:val="center"/>
              <w:rPr>
                <w:rFonts w:ascii="宋体" w:hAnsi="宋体" w:cs="宋体" w:eastAsia="宋体" w:hint="default"/>
                <w:sz w:val="18"/>
                <w:szCs w:val="18"/>
              </w:rPr>
            </w:pPr>
            <w:r>
              <w:rPr>
                <w:rFonts w:ascii="宋体" w:hAnsi="宋体" w:cs="宋体" w:eastAsia="宋体" w:hint="default"/>
                <w:color w:val="FFFFFF"/>
                <w:sz w:val="18"/>
                <w:szCs w:val="18"/>
              </w:rPr>
              <w:t>及时履</w:t>
            </w:r>
            <w:r>
              <w:rPr>
                <w:rFonts w:ascii="宋体" w:hAnsi="宋体" w:cs="宋体" w:eastAsia="宋体" w:hint="default"/>
                <w:sz w:val="18"/>
                <w:szCs w:val="18"/>
              </w:rPr>
            </w:r>
          </w:p>
        </w:tc>
        <w:tc>
          <w:tcPr>
            <w:tcW w:w="837" w:type="dxa"/>
            <w:tcBorders>
              <w:top w:val="nil" w:sz="6" w:space="0" w:color="auto"/>
              <w:left w:val="single" w:sz="2" w:space="0" w:color="D71920"/>
              <w:bottom w:val="nil" w:sz="6" w:space="0" w:color="auto"/>
              <w:right w:val="nil" w:sz="6" w:space="0" w:color="auto"/>
            </w:tcBorders>
            <w:shd w:val="clear" w:color="auto" w:fill="F36F21"/>
          </w:tcPr>
          <w:p>
            <w:pPr>
              <w:pStyle w:val="TableParagraph"/>
              <w:spacing w:line="199" w:lineRule="exact"/>
              <w:ind w:right="0"/>
              <w:jc w:val="center"/>
              <w:rPr>
                <w:rFonts w:ascii="宋体" w:hAnsi="宋体" w:cs="宋体" w:eastAsia="宋体" w:hint="default"/>
                <w:sz w:val="18"/>
                <w:szCs w:val="18"/>
              </w:rPr>
            </w:pPr>
            <w:r>
              <w:rPr>
                <w:rFonts w:ascii="宋体" w:hAnsi="宋体" w:cs="宋体" w:eastAsia="宋体" w:hint="default"/>
                <w:color w:val="FFFFFF"/>
                <w:sz w:val="18"/>
                <w:szCs w:val="18"/>
              </w:rPr>
              <w:t>如未能</w:t>
            </w:r>
            <w:r>
              <w:rPr>
                <w:rFonts w:ascii="宋体" w:hAnsi="宋体" w:cs="宋体" w:eastAsia="宋体" w:hint="default"/>
                <w:sz w:val="18"/>
                <w:szCs w:val="18"/>
              </w:rPr>
            </w:r>
          </w:p>
        </w:tc>
      </w:tr>
      <w:tr>
        <w:trPr>
          <w:trHeight w:val="240" w:hRule="exact"/>
        </w:trPr>
        <w:tc>
          <w:tcPr>
            <w:tcW w:w="404" w:type="dxa"/>
            <w:vMerge/>
            <w:tcBorders>
              <w:left w:val="nil" w:sz="6" w:space="0" w:color="auto"/>
              <w:right w:val="single" w:sz="2" w:space="0" w:color="D71920"/>
            </w:tcBorders>
            <w:shd w:val="clear" w:color="auto" w:fill="F36F21"/>
          </w:tcPr>
          <w:p>
            <w:pPr/>
          </w:p>
        </w:tc>
        <w:tc>
          <w:tcPr>
            <w:tcW w:w="404" w:type="dxa"/>
            <w:vMerge/>
            <w:tcBorders>
              <w:left w:val="single" w:sz="2" w:space="0" w:color="D71920"/>
              <w:right w:val="single" w:sz="2" w:space="0" w:color="D71920"/>
            </w:tcBorders>
            <w:shd w:val="clear" w:color="auto" w:fill="F36F21"/>
          </w:tcPr>
          <w:p>
            <w:pPr/>
          </w:p>
        </w:tc>
        <w:tc>
          <w:tcPr>
            <w:tcW w:w="404" w:type="dxa"/>
            <w:vMerge/>
            <w:tcBorders>
              <w:left w:val="single" w:sz="2" w:space="0" w:color="D71920"/>
              <w:right w:val="single" w:sz="2" w:space="0" w:color="D71920"/>
            </w:tcBorders>
            <w:shd w:val="clear" w:color="auto" w:fill="F36F21"/>
          </w:tcPr>
          <w:p>
            <w:pPr/>
          </w:p>
        </w:tc>
        <w:tc>
          <w:tcPr>
            <w:tcW w:w="4080" w:type="dxa"/>
            <w:tcBorders>
              <w:top w:val="nil" w:sz="6" w:space="0" w:color="auto"/>
              <w:left w:val="single" w:sz="2" w:space="0" w:color="D71920"/>
              <w:bottom w:val="nil" w:sz="6" w:space="0" w:color="auto"/>
              <w:right w:val="single" w:sz="2" w:space="0" w:color="D71920"/>
            </w:tcBorders>
            <w:shd w:val="clear" w:color="auto" w:fill="F36F21"/>
          </w:tcPr>
          <w:p>
            <w:pPr/>
          </w:p>
        </w:tc>
        <w:tc>
          <w:tcPr>
            <w:tcW w:w="1821" w:type="dxa"/>
            <w:tcBorders>
              <w:top w:val="nil" w:sz="6" w:space="0" w:color="auto"/>
              <w:left w:val="single" w:sz="2" w:space="0" w:color="D71920"/>
              <w:bottom w:val="nil" w:sz="6" w:space="0" w:color="auto"/>
              <w:right w:val="single" w:sz="2" w:space="0" w:color="D71920"/>
            </w:tcBorders>
            <w:shd w:val="clear" w:color="auto" w:fill="F36F21"/>
          </w:tcPr>
          <w:p>
            <w:pPr/>
          </w:p>
        </w:tc>
        <w:tc>
          <w:tcPr>
            <w:tcW w:w="425" w:type="dxa"/>
            <w:vMerge/>
            <w:tcBorders>
              <w:left w:val="single" w:sz="2" w:space="0" w:color="D71920"/>
              <w:right w:val="single" w:sz="2" w:space="0" w:color="D71920"/>
            </w:tcBorders>
            <w:shd w:val="clear" w:color="auto" w:fill="F36F21"/>
          </w:tcPr>
          <w:p>
            <w:pPr/>
          </w:p>
        </w:tc>
        <w:tc>
          <w:tcPr>
            <w:tcW w:w="425" w:type="dxa"/>
            <w:vMerge/>
            <w:tcBorders>
              <w:left w:val="single" w:sz="2" w:space="0" w:color="D71920"/>
              <w:right w:val="single" w:sz="2" w:space="0" w:color="D71920"/>
            </w:tcBorders>
            <w:shd w:val="clear" w:color="auto" w:fill="F36F21"/>
          </w:tcPr>
          <w:p>
            <w:pPr/>
          </w:p>
        </w:tc>
        <w:tc>
          <w:tcPr>
            <w:tcW w:w="837" w:type="dxa"/>
            <w:tcBorders>
              <w:top w:val="nil" w:sz="6" w:space="0" w:color="auto"/>
              <w:left w:val="single" w:sz="2" w:space="0" w:color="D71920"/>
              <w:bottom w:val="nil" w:sz="6" w:space="0" w:color="auto"/>
              <w:right w:val="single" w:sz="2" w:space="0" w:color="D71920"/>
            </w:tcBorders>
            <w:shd w:val="clear" w:color="auto" w:fill="F36F21"/>
          </w:tcPr>
          <w:p>
            <w:pPr>
              <w:pStyle w:val="TableParagraph"/>
              <w:spacing w:line="199" w:lineRule="exact"/>
              <w:ind w:right="0"/>
              <w:jc w:val="center"/>
              <w:rPr>
                <w:rFonts w:ascii="宋体" w:hAnsi="宋体" w:cs="宋体" w:eastAsia="宋体" w:hint="default"/>
                <w:sz w:val="18"/>
                <w:szCs w:val="18"/>
              </w:rPr>
            </w:pPr>
            <w:r>
              <w:rPr>
                <w:rFonts w:ascii="宋体" w:hAnsi="宋体" w:cs="宋体" w:eastAsia="宋体" w:hint="default"/>
                <w:color w:val="FFFFFF"/>
                <w:sz w:val="18"/>
                <w:szCs w:val="18"/>
              </w:rPr>
              <w:t>行应说</w:t>
            </w:r>
            <w:r>
              <w:rPr>
                <w:rFonts w:ascii="宋体" w:hAnsi="宋体" w:cs="宋体" w:eastAsia="宋体" w:hint="default"/>
                <w:sz w:val="18"/>
                <w:szCs w:val="18"/>
              </w:rPr>
            </w:r>
          </w:p>
        </w:tc>
        <w:tc>
          <w:tcPr>
            <w:tcW w:w="837" w:type="dxa"/>
            <w:tcBorders>
              <w:top w:val="nil" w:sz="6" w:space="0" w:color="auto"/>
              <w:left w:val="single" w:sz="2" w:space="0" w:color="D71920"/>
              <w:bottom w:val="nil" w:sz="6" w:space="0" w:color="auto"/>
              <w:right w:val="nil" w:sz="6" w:space="0" w:color="auto"/>
            </w:tcBorders>
            <w:shd w:val="clear" w:color="auto" w:fill="F36F21"/>
          </w:tcPr>
          <w:p>
            <w:pPr>
              <w:pStyle w:val="TableParagraph"/>
              <w:spacing w:line="199" w:lineRule="exact"/>
              <w:ind w:right="0"/>
              <w:jc w:val="center"/>
              <w:rPr>
                <w:rFonts w:ascii="宋体" w:hAnsi="宋体" w:cs="宋体" w:eastAsia="宋体" w:hint="default"/>
                <w:sz w:val="18"/>
                <w:szCs w:val="18"/>
              </w:rPr>
            </w:pPr>
            <w:r>
              <w:rPr>
                <w:rFonts w:ascii="宋体" w:hAnsi="宋体" w:cs="宋体" w:eastAsia="宋体" w:hint="default"/>
                <w:color w:val="FFFFFF"/>
                <w:sz w:val="18"/>
                <w:szCs w:val="18"/>
              </w:rPr>
              <w:t>及时履</w:t>
            </w:r>
            <w:r>
              <w:rPr>
                <w:rFonts w:ascii="宋体" w:hAnsi="宋体" w:cs="宋体" w:eastAsia="宋体" w:hint="default"/>
                <w:sz w:val="18"/>
                <w:szCs w:val="18"/>
              </w:rPr>
            </w:r>
          </w:p>
        </w:tc>
      </w:tr>
      <w:tr>
        <w:trPr>
          <w:trHeight w:val="240" w:hRule="exact"/>
        </w:trPr>
        <w:tc>
          <w:tcPr>
            <w:tcW w:w="404" w:type="dxa"/>
            <w:vMerge/>
            <w:tcBorders>
              <w:left w:val="nil" w:sz="6" w:space="0" w:color="auto"/>
              <w:right w:val="single" w:sz="2" w:space="0" w:color="D71920"/>
            </w:tcBorders>
            <w:shd w:val="clear" w:color="auto" w:fill="F36F21"/>
          </w:tcPr>
          <w:p>
            <w:pPr/>
          </w:p>
        </w:tc>
        <w:tc>
          <w:tcPr>
            <w:tcW w:w="404" w:type="dxa"/>
            <w:vMerge/>
            <w:tcBorders>
              <w:left w:val="single" w:sz="2" w:space="0" w:color="D71920"/>
              <w:right w:val="single" w:sz="2" w:space="0" w:color="D71920"/>
            </w:tcBorders>
            <w:shd w:val="clear" w:color="auto" w:fill="F36F21"/>
          </w:tcPr>
          <w:p>
            <w:pPr/>
          </w:p>
        </w:tc>
        <w:tc>
          <w:tcPr>
            <w:tcW w:w="404" w:type="dxa"/>
            <w:vMerge/>
            <w:tcBorders>
              <w:left w:val="single" w:sz="2" w:space="0" w:color="D71920"/>
              <w:right w:val="single" w:sz="2" w:space="0" w:color="D71920"/>
            </w:tcBorders>
            <w:shd w:val="clear" w:color="auto" w:fill="F36F21"/>
          </w:tcPr>
          <w:p>
            <w:pPr/>
          </w:p>
        </w:tc>
        <w:tc>
          <w:tcPr>
            <w:tcW w:w="4080" w:type="dxa"/>
            <w:tcBorders>
              <w:top w:val="nil" w:sz="6" w:space="0" w:color="auto"/>
              <w:left w:val="single" w:sz="2" w:space="0" w:color="D71920"/>
              <w:bottom w:val="nil" w:sz="6" w:space="0" w:color="auto"/>
              <w:right w:val="single" w:sz="2" w:space="0" w:color="D71920"/>
            </w:tcBorders>
            <w:shd w:val="clear" w:color="auto" w:fill="F36F21"/>
          </w:tcPr>
          <w:p>
            <w:pPr>
              <w:pStyle w:val="TableParagraph"/>
              <w:spacing w:line="200" w:lineRule="exact"/>
              <w:ind w:right="0"/>
              <w:jc w:val="center"/>
              <w:rPr>
                <w:rFonts w:ascii="宋体" w:hAnsi="宋体" w:cs="宋体" w:eastAsia="宋体" w:hint="default"/>
                <w:sz w:val="18"/>
                <w:szCs w:val="18"/>
              </w:rPr>
            </w:pPr>
            <w:r>
              <w:rPr>
                <w:rFonts w:ascii="宋体" w:hAnsi="宋体" w:cs="宋体" w:eastAsia="宋体" w:hint="default"/>
                <w:color w:val="FFFFFF"/>
                <w:sz w:val="18"/>
                <w:szCs w:val="18"/>
              </w:rPr>
              <w:t>承诺内容</w:t>
            </w:r>
            <w:r>
              <w:rPr>
                <w:rFonts w:ascii="宋体" w:hAnsi="宋体" w:cs="宋体" w:eastAsia="宋体" w:hint="default"/>
                <w:sz w:val="18"/>
                <w:szCs w:val="18"/>
              </w:rPr>
            </w:r>
          </w:p>
        </w:tc>
        <w:tc>
          <w:tcPr>
            <w:tcW w:w="1821" w:type="dxa"/>
            <w:tcBorders>
              <w:top w:val="nil" w:sz="6" w:space="0" w:color="auto"/>
              <w:left w:val="single" w:sz="2" w:space="0" w:color="D71920"/>
              <w:bottom w:val="nil" w:sz="6" w:space="0" w:color="auto"/>
              <w:right w:val="single" w:sz="2" w:space="0" w:color="D71920"/>
            </w:tcBorders>
            <w:shd w:val="clear" w:color="auto" w:fill="F36F21"/>
          </w:tcPr>
          <w:p>
            <w:pPr>
              <w:pStyle w:val="TableParagraph"/>
              <w:spacing w:line="200" w:lineRule="exact"/>
              <w:ind w:left="278" w:right="0"/>
              <w:jc w:val="left"/>
              <w:rPr>
                <w:rFonts w:ascii="宋体" w:hAnsi="宋体" w:cs="宋体" w:eastAsia="宋体" w:hint="default"/>
                <w:sz w:val="18"/>
                <w:szCs w:val="18"/>
              </w:rPr>
            </w:pPr>
            <w:r>
              <w:rPr>
                <w:rFonts w:ascii="宋体" w:hAnsi="宋体" w:cs="宋体" w:eastAsia="宋体" w:hint="default"/>
                <w:color w:val="FFFFFF"/>
                <w:sz w:val="18"/>
                <w:szCs w:val="18"/>
              </w:rPr>
              <w:t>承诺时间及期限</w:t>
            </w:r>
            <w:r>
              <w:rPr>
                <w:rFonts w:ascii="宋体" w:hAnsi="宋体" w:cs="宋体" w:eastAsia="宋体" w:hint="default"/>
                <w:sz w:val="18"/>
                <w:szCs w:val="18"/>
              </w:rPr>
            </w:r>
          </w:p>
        </w:tc>
        <w:tc>
          <w:tcPr>
            <w:tcW w:w="425" w:type="dxa"/>
            <w:vMerge/>
            <w:tcBorders>
              <w:left w:val="single" w:sz="2" w:space="0" w:color="D71920"/>
              <w:right w:val="single" w:sz="2" w:space="0" w:color="D71920"/>
            </w:tcBorders>
            <w:shd w:val="clear" w:color="auto" w:fill="F36F21"/>
          </w:tcPr>
          <w:p>
            <w:pPr/>
          </w:p>
        </w:tc>
        <w:tc>
          <w:tcPr>
            <w:tcW w:w="425" w:type="dxa"/>
            <w:vMerge/>
            <w:tcBorders>
              <w:left w:val="single" w:sz="2" w:space="0" w:color="D71920"/>
              <w:right w:val="single" w:sz="2" w:space="0" w:color="D71920"/>
            </w:tcBorders>
            <w:shd w:val="clear" w:color="auto" w:fill="F36F21"/>
          </w:tcPr>
          <w:p>
            <w:pPr/>
          </w:p>
        </w:tc>
        <w:tc>
          <w:tcPr>
            <w:tcW w:w="837" w:type="dxa"/>
            <w:tcBorders>
              <w:top w:val="nil" w:sz="6" w:space="0" w:color="auto"/>
              <w:left w:val="single" w:sz="2" w:space="0" w:color="D71920"/>
              <w:bottom w:val="nil" w:sz="6" w:space="0" w:color="auto"/>
              <w:right w:val="single" w:sz="2" w:space="0" w:color="D71920"/>
            </w:tcBorders>
            <w:shd w:val="clear" w:color="auto" w:fill="F36F21"/>
          </w:tcPr>
          <w:p>
            <w:pPr>
              <w:pStyle w:val="TableParagraph"/>
              <w:spacing w:line="199" w:lineRule="exact"/>
              <w:ind w:right="0"/>
              <w:jc w:val="center"/>
              <w:rPr>
                <w:rFonts w:ascii="宋体" w:hAnsi="宋体" w:cs="宋体" w:eastAsia="宋体" w:hint="default"/>
                <w:sz w:val="18"/>
                <w:szCs w:val="18"/>
              </w:rPr>
            </w:pPr>
            <w:r>
              <w:rPr>
                <w:rFonts w:ascii="宋体" w:hAnsi="宋体" w:cs="宋体" w:eastAsia="宋体" w:hint="default"/>
                <w:color w:val="FFFFFF"/>
                <w:sz w:val="18"/>
                <w:szCs w:val="18"/>
              </w:rPr>
              <w:t>明未完</w:t>
            </w:r>
            <w:r>
              <w:rPr>
                <w:rFonts w:ascii="宋体" w:hAnsi="宋体" w:cs="宋体" w:eastAsia="宋体" w:hint="default"/>
                <w:sz w:val="18"/>
                <w:szCs w:val="18"/>
              </w:rPr>
            </w:r>
          </w:p>
        </w:tc>
        <w:tc>
          <w:tcPr>
            <w:tcW w:w="837" w:type="dxa"/>
            <w:tcBorders>
              <w:top w:val="nil" w:sz="6" w:space="0" w:color="auto"/>
              <w:left w:val="single" w:sz="2" w:space="0" w:color="D71920"/>
              <w:bottom w:val="nil" w:sz="6" w:space="0" w:color="auto"/>
              <w:right w:val="nil" w:sz="6" w:space="0" w:color="auto"/>
            </w:tcBorders>
            <w:shd w:val="clear" w:color="auto" w:fill="F36F21"/>
          </w:tcPr>
          <w:p>
            <w:pPr>
              <w:pStyle w:val="TableParagraph"/>
              <w:spacing w:line="199" w:lineRule="exact"/>
              <w:ind w:right="0"/>
              <w:jc w:val="center"/>
              <w:rPr>
                <w:rFonts w:ascii="宋体" w:hAnsi="宋体" w:cs="宋体" w:eastAsia="宋体" w:hint="default"/>
                <w:sz w:val="18"/>
                <w:szCs w:val="18"/>
              </w:rPr>
            </w:pPr>
            <w:r>
              <w:rPr>
                <w:rFonts w:ascii="宋体" w:hAnsi="宋体" w:cs="宋体" w:eastAsia="宋体" w:hint="default"/>
                <w:color w:val="FFFFFF"/>
                <w:sz w:val="18"/>
                <w:szCs w:val="18"/>
              </w:rPr>
              <w:t>行应说</w:t>
            </w:r>
            <w:r>
              <w:rPr>
                <w:rFonts w:ascii="宋体" w:hAnsi="宋体" w:cs="宋体" w:eastAsia="宋体" w:hint="default"/>
                <w:sz w:val="18"/>
                <w:szCs w:val="18"/>
              </w:rPr>
            </w:r>
          </w:p>
        </w:tc>
      </w:tr>
      <w:tr>
        <w:trPr>
          <w:trHeight w:val="239" w:hRule="exact"/>
        </w:trPr>
        <w:tc>
          <w:tcPr>
            <w:tcW w:w="404" w:type="dxa"/>
            <w:vMerge/>
            <w:tcBorders>
              <w:left w:val="nil" w:sz="6" w:space="0" w:color="auto"/>
              <w:right w:val="single" w:sz="2" w:space="0" w:color="D71920"/>
            </w:tcBorders>
            <w:shd w:val="clear" w:color="auto" w:fill="F36F21"/>
          </w:tcPr>
          <w:p>
            <w:pPr/>
          </w:p>
        </w:tc>
        <w:tc>
          <w:tcPr>
            <w:tcW w:w="404" w:type="dxa"/>
            <w:vMerge/>
            <w:tcBorders>
              <w:left w:val="single" w:sz="2" w:space="0" w:color="D71920"/>
              <w:right w:val="single" w:sz="2" w:space="0" w:color="D71920"/>
            </w:tcBorders>
            <w:shd w:val="clear" w:color="auto" w:fill="F36F21"/>
          </w:tcPr>
          <w:p>
            <w:pPr/>
          </w:p>
        </w:tc>
        <w:tc>
          <w:tcPr>
            <w:tcW w:w="404" w:type="dxa"/>
            <w:vMerge/>
            <w:tcBorders>
              <w:left w:val="single" w:sz="2" w:space="0" w:color="D71920"/>
              <w:right w:val="single" w:sz="2" w:space="0" w:color="D71920"/>
            </w:tcBorders>
            <w:shd w:val="clear" w:color="auto" w:fill="F36F21"/>
          </w:tcPr>
          <w:p>
            <w:pPr/>
          </w:p>
        </w:tc>
        <w:tc>
          <w:tcPr>
            <w:tcW w:w="4080" w:type="dxa"/>
            <w:tcBorders>
              <w:top w:val="nil" w:sz="6" w:space="0" w:color="auto"/>
              <w:left w:val="single" w:sz="2" w:space="0" w:color="D71920"/>
              <w:bottom w:val="nil" w:sz="6" w:space="0" w:color="auto"/>
              <w:right w:val="single" w:sz="2" w:space="0" w:color="D71920"/>
            </w:tcBorders>
            <w:shd w:val="clear" w:color="auto" w:fill="F36F21"/>
          </w:tcPr>
          <w:p>
            <w:pPr/>
          </w:p>
        </w:tc>
        <w:tc>
          <w:tcPr>
            <w:tcW w:w="1821" w:type="dxa"/>
            <w:tcBorders>
              <w:top w:val="nil" w:sz="6" w:space="0" w:color="auto"/>
              <w:left w:val="single" w:sz="2" w:space="0" w:color="D71920"/>
              <w:bottom w:val="nil" w:sz="6" w:space="0" w:color="auto"/>
              <w:right w:val="single" w:sz="2" w:space="0" w:color="D71920"/>
            </w:tcBorders>
            <w:shd w:val="clear" w:color="auto" w:fill="F36F21"/>
          </w:tcPr>
          <w:p>
            <w:pPr/>
          </w:p>
        </w:tc>
        <w:tc>
          <w:tcPr>
            <w:tcW w:w="425" w:type="dxa"/>
            <w:vMerge/>
            <w:tcBorders>
              <w:left w:val="single" w:sz="2" w:space="0" w:color="D71920"/>
              <w:right w:val="single" w:sz="2" w:space="0" w:color="D71920"/>
            </w:tcBorders>
            <w:shd w:val="clear" w:color="auto" w:fill="F36F21"/>
          </w:tcPr>
          <w:p>
            <w:pPr/>
          </w:p>
        </w:tc>
        <w:tc>
          <w:tcPr>
            <w:tcW w:w="425" w:type="dxa"/>
            <w:vMerge/>
            <w:tcBorders>
              <w:left w:val="single" w:sz="2" w:space="0" w:color="D71920"/>
              <w:right w:val="single" w:sz="2" w:space="0" w:color="D71920"/>
            </w:tcBorders>
            <w:shd w:val="clear" w:color="auto" w:fill="F36F21"/>
          </w:tcPr>
          <w:p>
            <w:pPr/>
          </w:p>
        </w:tc>
        <w:tc>
          <w:tcPr>
            <w:tcW w:w="837" w:type="dxa"/>
            <w:tcBorders>
              <w:top w:val="nil" w:sz="6" w:space="0" w:color="auto"/>
              <w:left w:val="single" w:sz="2" w:space="0" w:color="D71920"/>
              <w:bottom w:val="nil" w:sz="6" w:space="0" w:color="auto"/>
              <w:right w:val="single" w:sz="2" w:space="0" w:color="D71920"/>
            </w:tcBorders>
            <w:shd w:val="clear" w:color="auto" w:fill="F36F21"/>
          </w:tcPr>
          <w:p>
            <w:pPr>
              <w:pStyle w:val="TableParagraph"/>
              <w:spacing w:line="199" w:lineRule="exact"/>
              <w:ind w:right="0"/>
              <w:jc w:val="center"/>
              <w:rPr>
                <w:rFonts w:ascii="宋体" w:hAnsi="宋体" w:cs="宋体" w:eastAsia="宋体" w:hint="default"/>
                <w:sz w:val="18"/>
                <w:szCs w:val="18"/>
              </w:rPr>
            </w:pPr>
            <w:r>
              <w:rPr>
                <w:rFonts w:ascii="宋体" w:hAnsi="宋体" w:cs="宋体" w:eastAsia="宋体" w:hint="default"/>
                <w:color w:val="FFFFFF"/>
                <w:sz w:val="18"/>
                <w:szCs w:val="18"/>
              </w:rPr>
              <w:t>成履行</w:t>
            </w:r>
            <w:r>
              <w:rPr>
                <w:rFonts w:ascii="宋体" w:hAnsi="宋体" w:cs="宋体" w:eastAsia="宋体" w:hint="default"/>
                <w:sz w:val="18"/>
                <w:szCs w:val="18"/>
              </w:rPr>
            </w:r>
          </w:p>
        </w:tc>
        <w:tc>
          <w:tcPr>
            <w:tcW w:w="837" w:type="dxa"/>
            <w:tcBorders>
              <w:top w:val="nil" w:sz="6" w:space="0" w:color="auto"/>
              <w:left w:val="single" w:sz="2" w:space="0" w:color="D71920"/>
              <w:bottom w:val="nil" w:sz="6" w:space="0" w:color="auto"/>
              <w:right w:val="nil" w:sz="6" w:space="0" w:color="auto"/>
            </w:tcBorders>
            <w:shd w:val="clear" w:color="auto" w:fill="F36F21"/>
          </w:tcPr>
          <w:p>
            <w:pPr>
              <w:pStyle w:val="TableParagraph"/>
              <w:spacing w:line="198" w:lineRule="exact"/>
              <w:ind w:right="0"/>
              <w:jc w:val="center"/>
              <w:rPr>
                <w:rFonts w:ascii="宋体" w:hAnsi="宋体" w:cs="宋体" w:eastAsia="宋体" w:hint="default"/>
                <w:sz w:val="18"/>
                <w:szCs w:val="18"/>
              </w:rPr>
            </w:pPr>
            <w:r>
              <w:rPr>
                <w:rFonts w:ascii="宋体" w:hAnsi="宋体" w:cs="宋体" w:eastAsia="宋体" w:hint="default"/>
                <w:color w:val="FFFFFF"/>
                <w:sz w:val="18"/>
                <w:szCs w:val="18"/>
              </w:rPr>
              <w:t>明下一</w:t>
            </w:r>
            <w:r>
              <w:rPr>
                <w:rFonts w:ascii="宋体" w:hAnsi="宋体" w:cs="宋体" w:eastAsia="宋体" w:hint="default"/>
                <w:sz w:val="18"/>
                <w:szCs w:val="18"/>
              </w:rPr>
            </w:r>
          </w:p>
        </w:tc>
      </w:tr>
      <w:tr>
        <w:trPr>
          <w:trHeight w:val="240" w:hRule="exact"/>
        </w:trPr>
        <w:tc>
          <w:tcPr>
            <w:tcW w:w="404" w:type="dxa"/>
            <w:vMerge/>
            <w:tcBorders>
              <w:left w:val="nil" w:sz="6" w:space="0" w:color="auto"/>
              <w:right w:val="single" w:sz="2" w:space="0" w:color="D71920"/>
            </w:tcBorders>
            <w:shd w:val="clear" w:color="auto" w:fill="F36F21"/>
          </w:tcPr>
          <w:p>
            <w:pPr/>
          </w:p>
        </w:tc>
        <w:tc>
          <w:tcPr>
            <w:tcW w:w="404" w:type="dxa"/>
            <w:vMerge/>
            <w:tcBorders>
              <w:left w:val="single" w:sz="2" w:space="0" w:color="D71920"/>
              <w:right w:val="single" w:sz="2" w:space="0" w:color="D71920"/>
            </w:tcBorders>
            <w:shd w:val="clear" w:color="auto" w:fill="F36F21"/>
          </w:tcPr>
          <w:p>
            <w:pPr/>
          </w:p>
        </w:tc>
        <w:tc>
          <w:tcPr>
            <w:tcW w:w="404" w:type="dxa"/>
            <w:vMerge/>
            <w:tcBorders>
              <w:left w:val="single" w:sz="2" w:space="0" w:color="D71920"/>
              <w:right w:val="single" w:sz="2" w:space="0" w:color="D71920"/>
            </w:tcBorders>
            <w:shd w:val="clear" w:color="auto" w:fill="F36F21"/>
          </w:tcPr>
          <w:p>
            <w:pPr/>
          </w:p>
        </w:tc>
        <w:tc>
          <w:tcPr>
            <w:tcW w:w="4080" w:type="dxa"/>
            <w:tcBorders>
              <w:top w:val="nil" w:sz="6" w:space="0" w:color="auto"/>
              <w:left w:val="single" w:sz="2" w:space="0" w:color="D71920"/>
              <w:bottom w:val="nil" w:sz="6" w:space="0" w:color="auto"/>
              <w:right w:val="single" w:sz="2" w:space="0" w:color="D71920"/>
            </w:tcBorders>
            <w:shd w:val="clear" w:color="auto" w:fill="F36F21"/>
          </w:tcPr>
          <w:p>
            <w:pPr/>
          </w:p>
        </w:tc>
        <w:tc>
          <w:tcPr>
            <w:tcW w:w="1821" w:type="dxa"/>
            <w:tcBorders>
              <w:top w:val="nil" w:sz="6" w:space="0" w:color="auto"/>
              <w:left w:val="single" w:sz="2" w:space="0" w:color="D71920"/>
              <w:bottom w:val="nil" w:sz="6" w:space="0" w:color="auto"/>
              <w:right w:val="single" w:sz="2" w:space="0" w:color="D71920"/>
            </w:tcBorders>
            <w:shd w:val="clear" w:color="auto" w:fill="F36F21"/>
          </w:tcPr>
          <w:p>
            <w:pPr/>
          </w:p>
        </w:tc>
        <w:tc>
          <w:tcPr>
            <w:tcW w:w="425" w:type="dxa"/>
            <w:vMerge/>
            <w:tcBorders>
              <w:left w:val="single" w:sz="2" w:space="0" w:color="D71920"/>
              <w:right w:val="single" w:sz="2" w:space="0" w:color="D71920"/>
            </w:tcBorders>
            <w:shd w:val="clear" w:color="auto" w:fill="F36F21"/>
          </w:tcPr>
          <w:p>
            <w:pPr/>
          </w:p>
        </w:tc>
        <w:tc>
          <w:tcPr>
            <w:tcW w:w="425" w:type="dxa"/>
            <w:vMerge/>
            <w:tcBorders>
              <w:left w:val="single" w:sz="2" w:space="0" w:color="D71920"/>
              <w:right w:val="single" w:sz="2" w:space="0" w:color="D71920"/>
            </w:tcBorders>
            <w:shd w:val="clear" w:color="auto" w:fill="F36F21"/>
          </w:tcPr>
          <w:p>
            <w:pPr/>
          </w:p>
        </w:tc>
        <w:tc>
          <w:tcPr>
            <w:tcW w:w="837" w:type="dxa"/>
            <w:tcBorders>
              <w:top w:val="nil" w:sz="6" w:space="0" w:color="auto"/>
              <w:left w:val="single" w:sz="2" w:space="0" w:color="D71920"/>
              <w:bottom w:val="nil" w:sz="6" w:space="0" w:color="auto"/>
              <w:right w:val="single" w:sz="2" w:space="0" w:color="D71920"/>
            </w:tcBorders>
            <w:shd w:val="clear" w:color="auto" w:fill="F36F21"/>
          </w:tcPr>
          <w:p>
            <w:pPr>
              <w:pStyle w:val="TableParagraph"/>
              <w:spacing w:line="199" w:lineRule="exact"/>
              <w:ind w:right="0"/>
              <w:jc w:val="center"/>
              <w:rPr>
                <w:rFonts w:ascii="宋体" w:hAnsi="宋体" w:cs="宋体" w:eastAsia="宋体" w:hint="default"/>
                <w:sz w:val="18"/>
                <w:szCs w:val="18"/>
              </w:rPr>
            </w:pPr>
            <w:r>
              <w:rPr>
                <w:rFonts w:ascii="宋体" w:hAnsi="宋体" w:cs="宋体" w:eastAsia="宋体" w:hint="default"/>
                <w:color w:val="FFFFFF"/>
                <w:sz w:val="18"/>
                <w:szCs w:val="18"/>
              </w:rPr>
              <w:t>的具体</w:t>
            </w:r>
            <w:r>
              <w:rPr>
                <w:rFonts w:ascii="宋体" w:hAnsi="宋体" w:cs="宋体" w:eastAsia="宋体" w:hint="default"/>
                <w:sz w:val="18"/>
                <w:szCs w:val="18"/>
              </w:rPr>
            </w:r>
          </w:p>
        </w:tc>
        <w:tc>
          <w:tcPr>
            <w:tcW w:w="837" w:type="dxa"/>
            <w:tcBorders>
              <w:top w:val="nil" w:sz="6" w:space="0" w:color="auto"/>
              <w:left w:val="single" w:sz="2" w:space="0" w:color="D71920"/>
              <w:bottom w:val="nil" w:sz="6" w:space="0" w:color="auto"/>
              <w:right w:val="nil" w:sz="6" w:space="0" w:color="auto"/>
            </w:tcBorders>
            <w:shd w:val="clear" w:color="auto" w:fill="F36F21"/>
          </w:tcPr>
          <w:p>
            <w:pPr>
              <w:pStyle w:val="TableParagraph"/>
              <w:spacing w:line="199" w:lineRule="exact"/>
              <w:ind w:right="0"/>
              <w:jc w:val="center"/>
              <w:rPr>
                <w:rFonts w:ascii="宋体" w:hAnsi="宋体" w:cs="宋体" w:eastAsia="宋体" w:hint="default"/>
                <w:sz w:val="18"/>
                <w:szCs w:val="18"/>
              </w:rPr>
            </w:pPr>
            <w:r>
              <w:rPr>
                <w:rFonts w:ascii="宋体" w:hAnsi="宋体" w:cs="宋体" w:eastAsia="宋体" w:hint="default"/>
                <w:color w:val="FFFFFF"/>
                <w:sz w:val="18"/>
                <w:szCs w:val="18"/>
              </w:rPr>
              <w:t>步计划</w:t>
            </w:r>
            <w:r>
              <w:rPr>
                <w:rFonts w:ascii="宋体" w:hAnsi="宋体" w:cs="宋体" w:eastAsia="宋体" w:hint="default"/>
                <w:sz w:val="18"/>
                <w:szCs w:val="18"/>
              </w:rPr>
            </w:r>
          </w:p>
        </w:tc>
      </w:tr>
      <w:tr>
        <w:trPr>
          <w:trHeight w:val="360" w:hRule="exact"/>
        </w:trPr>
        <w:tc>
          <w:tcPr>
            <w:tcW w:w="404" w:type="dxa"/>
            <w:vMerge/>
            <w:tcBorders>
              <w:left w:val="nil" w:sz="6" w:space="0" w:color="auto"/>
              <w:bottom w:val="single" w:sz="2" w:space="0" w:color="D71920"/>
              <w:right w:val="single" w:sz="2" w:space="0" w:color="D71920"/>
            </w:tcBorders>
            <w:shd w:val="clear" w:color="auto" w:fill="F36F21"/>
          </w:tcPr>
          <w:p>
            <w:pPr/>
          </w:p>
        </w:tc>
        <w:tc>
          <w:tcPr>
            <w:tcW w:w="404" w:type="dxa"/>
            <w:vMerge/>
            <w:tcBorders>
              <w:left w:val="single" w:sz="2" w:space="0" w:color="D71920"/>
              <w:bottom w:val="single" w:sz="2" w:space="0" w:color="D71920"/>
              <w:right w:val="single" w:sz="2" w:space="0" w:color="D71920"/>
            </w:tcBorders>
            <w:shd w:val="clear" w:color="auto" w:fill="F36F21"/>
          </w:tcPr>
          <w:p>
            <w:pPr/>
          </w:p>
        </w:tc>
        <w:tc>
          <w:tcPr>
            <w:tcW w:w="404" w:type="dxa"/>
            <w:vMerge/>
            <w:tcBorders>
              <w:left w:val="single" w:sz="2" w:space="0" w:color="D71920"/>
              <w:bottom w:val="single" w:sz="2" w:space="0" w:color="D71920"/>
              <w:right w:val="single" w:sz="2" w:space="0" w:color="D71920"/>
            </w:tcBorders>
            <w:shd w:val="clear" w:color="auto" w:fill="F36F21"/>
          </w:tcPr>
          <w:p>
            <w:pPr/>
          </w:p>
        </w:tc>
        <w:tc>
          <w:tcPr>
            <w:tcW w:w="4080" w:type="dxa"/>
            <w:tcBorders>
              <w:top w:val="nil" w:sz="6" w:space="0" w:color="auto"/>
              <w:left w:val="single" w:sz="2" w:space="0" w:color="D71920"/>
              <w:bottom w:val="single" w:sz="2" w:space="0" w:color="D71920"/>
              <w:right w:val="single" w:sz="2" w:space="0" w:color="D71920"/>
            </w:tcBorders>
            <w:shd w:val="clear" w:color="auto" w:fill="F36F21"/>
          </w:tcPr>
          <w:p>
            <w:pPr/>
          </w:p>
        </w:tc>
        <w:tc>
          <w:tcPr>
            <w:tcW w:w="1821" w:type="dxa"/>
            <w:tcBorders>
              <w:top w:val="nil" w:sz="6" w:space="0" w:color="auto"/>
              <w:left w:val="single" w:sz="2" w:space="0" w:color="D71920"/>
              <w:bottom w:val="single" w:sz="2" w:space="0" w:color="D71920"/>
              <w:right w:val="single" w:sz="2" w:space="0" w:color="D71920"/>
            </w:tcBorders>
            <w:shd w:val="clear" w:color="auto" w:fill="F36F21"/>
          </w:tcPr>
          <w:p>
            <w:pPr/>
          </w:p>
        </w:tc>
        <w:tc>
          <w:tcPr>
            <w:tcW w:w="425" w:type="dxa"/>
            <w:vMerge/>
            <w:tcBorders>
              <w:left w:val="single" w:sz="2" w:space="0" w:color="D71920"/>
              <w:bottom w:val="single" w:sz="2" w:space="0" w:color="D71920"/>
              <w:right w:val="single" w:sz="2" w:space="0" w:color="D71920"/>
            </w:tcBorders>
            <w:shd w:val="clear" w:color="auto" w:fill="F36F21"/>
          </w:tcPr>
          <w:p>
            <w:pPr/>
          </w:p>
        </w:tc>
        <w:tc>
          <w:tcPr>
            <w:tcW w:w="425" w:type="dxa"/>
            <w:vMerge/>
            <w:tcBorders>
              <w:left w:val="single" w:sz="2" w:space="0" w:color="D71920"/>
              <w:bottom w:val="single" w:sz="2" w:space="0" w:color="D71920"/>
              <w:right w:val="single" w:sz="2" w:space="0" w:color="D71920"/>
            </w:tcBorders>
            <w:shd w:val="clear" w:color="auto" w:fill="F36F21"/>
          </w:tcPr>
          <w:p>
            <w:pPr/>
          </w:p>
        </w:tc>
        <w:tc>
          <w:tcPr>
            <w:tcW w:w="837" w:type="dxa"/>
            <w:tcBorders>
              <w:top w:val="nil" w:sz="6" w:space="0" w:color="auto"/>
              <w:left w:val="single" w:sz="2" w:space="0" w:color="D71920"/>
              <w:bottom w:val="single" w:sz="2" w:space="0" w:color="D71920"/>
              <w:right w:val="single" w:sz="2" w:space="0" w:color="D71920"/>
            </w:tcBorders>
            <w:shd w:val="clear" w:color="auto" w:fill="F36F21"/>
          </w:tcPr>
          <w:p>
            <w:pPr>
              <w:pStyle w:val="TableParagraph"/>
              <w:spacing w:line="199" w:lineRule="exact"/>
              <w:ind w:right="0"/>
              <w:jc w:val="center"/>
              <w:rPr>
                <w:rFonts w:ascii="宋体" w:hAnsi="宋体" w:cs="宋体" w:eastAsia="宋体" w:hint="default"/>
                <w:sz w:val="18"/>
                <w:szCs w:val="18"/>
              </w:rPr>
            </w:pPr>
            <w:r>
              <w:rPr>
                <w:rFonts w:ascii="宋体" w:hAnsi="宋体" w:cs="宋体" w:eastAsia="宋体" w:hint="default"/>
                <w:color w:val="FFFFFF"/>
                <w:sz w:val="18"/>
                <w:szCs w:val="18"/>
              </w:rPr>
              <w:t>原因</w:t>
            </w:r>
            <w:r>
              <w:rPr>
                <w:rFonts w:ascii="宋体" w:hAnsi="宋体" w:cs="宋体" w:eastAsia="宋体" w:hint="default"/>
                <w:sz w:val="18"/>
                <w:szCs w:val="18"/>
              </w:rPr>
            </w:r>
          </w:p>
        </w:tc>
        <w:tc>
          <w:tcPr>
            <w:tcW w:w="837" w:type="dxa"/>
            <w:tcBorders>
              <w:top w:val="nil" w:sz="6" w:space="0" w:color="auto"/>
              <w:left w:val="single" w:sz="2" w:space="0" w:color="D71920"/>
              <w:bottom w:val="single" w:sz="2" w:space="0" w:color="D71920"/>
              <w:right w:val="nil" w:sz="6" w:space="0" w:color="auto"/>
            </w:tcBorders>
            <w:shd w:val="clear" w:color="auto" w:fill="F36F21"/>
          </w:tcPr>
          <w:p>
            <w:pPr/>
          </w:p>
        </w:tc>
      </w:tr>
      <w:tr>
        <w:trPr>
          <w:trHeight w:val="402" w:hRule="exact"/>
        </w:trPr>
        <w:tc>
          <w:tcPr>
            <w:tcW w:w="404" w:type="dxa"/>
            <w:vMerge w:val="restart"/>
            <w:tcBorders>
              <w:top w:val="single" w:sz="2" w:space="0" w:color="D71920"/>
              <w:left w:val="nil" w:sz="6" w:space="0" w:color="auto"/>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0"/>
              <w:ind w:right="0"/>
              <w:jc w:val="left"/>
              <w:rPr>
                <w:rFonts w:ascii="宋体" w:hAnsi="宋体" w:cs="宋体" w:eastAsia="宋体" w:hint="default"/>
                <w:sz w:val="14"/>
                <w:szCs w:val="14"/>
              </w:rPr>
            </w:pPr>
          </w:p>
          <w:p>
            <w:pPr>
              <w:pStyle w:val="TableParagraph"/>
              <w:spacing w:line="259" w:lineRule="auto"/>
              <w:ind w:left="116" w:right="112"/>
              <w:jc w:val="both"/>
              <w:rPr>
                <w:rFonts w:ascii="宋体" w:hAnsi="宋体" w:cs="宋体" w:eastAsia="宋体" w:hint="default"/>
                <w:sz w:val="17"/>
                <w:szCs w:val="17"/>
              </w:rPr>
            </w:pPr>
            <w:r>
              <w:rPr>
                <w:rFonts w:ascii="宋体" w:hAnsi="宋体" w:cs="宋体" w:eastAsia="宋体" w:hint="default"/>
                <w:color w:val="231F20"/>
                <w:sz w:val="17"/>
                <w:szCs w:val="17"/>
              </w:rPr>
              <w:t>其 他 承 诺</w:t>
            </w:r>
            <w:r>
              <w:rPr>
                <w:rFonts w:ascii="宋体" w:hAnsi="宋体" w:cs="宋体" w:eastAsia="宋体" w:hint="default"/>
                <w:sz w:val="17"/>
                <w:szCs w:val="17"/>
              </w:rPr>
            </w:r>
          </w:p>
        </w:tc>
        <w:tc>
          <w:tcPr>
            <w:tcW w:w="404" w:type="dxa"/>
            <w:vMerge w:val="restart"/>
            <w:tcBorders>
              <w:top w:val="single" w:sz="2" w:space="0" w:color="D71920"/>
              <w:left w:val="single" w:sz="2" w:space="0" w:color="D71920"/>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
              <w:ind w:right="0"/>
              <w:jc w:val="left"/>
              <w:rPr>
                <w:rFonts w:ascii="宋体" w:hAnsi="宋体" w:cs="宋体" w:eastAsia="宋体" w:hint="default"/>
                <w:sz w:val="17"/>
                <w:szCs w:val="17"/>
              </w:rPr>
            </w:pPr>
          </w:p>
          <w:p>
            <w:pPr>
              <w:pStyle w:val="TableParagraph"/>
              <w:spacing w:line="259" w:lineRule="auto"/>
              <w:ind w:left="114" w:right="112"/>
              <w:jc w:val="left"/>
              <w:rPr>
                <w:rFonts w:ascii="宋体" w:hAnsi="宋体" w:cs="宋体" w:eastAsia="宋体" w:hint="default"/>
                <w:sz w:val="17"/>
                <w:szCs w:val="17"/>
              </w:rPr>
            </w:pPr>
            <w:r>
              <w:rPr>
                <w:rFonts w:ascii="宋体" w:hAnsi="宋体" w:cs="宋体" w:eastAsia="宋体" w:hint="default"/>
                <w:color w:val="231F20"/>
                <w:sz w:val="17"/>
                <w:szCs w:val="17"/>
              </w:rPr>
              <w:t>其 他</w:t>
            </w:r>
            <w:r>
              <w:rPr>
                <w:rFonts w:ascii="宋体" w:hAnsi="宋体" w:cs="宋体" w:eastAsia="宋体" w:hint="default"/>
                <w:sz w:val="17"/>
                <w:szCs w:val="17"/>
              </w:rPr>
            </w:r>
          </w:p>
        </w:tc>
        <w:tc>
          <w:tcPr>
            <w:tcW w:w="404" w:type="dxa"/>
            <w:vMerge w:val="restart"/>
            <w:tcBorders>
              <w:top w:val="single" w:sz="2" w:space="0" w:color="D71920"/>
              <w:left w:val="single" w:sz="2" w:space="0" w:color="D71920"/>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0"/>
              <w:ind w:right="0"/>
              <w:jc w:val="left"/>
              <w:rPr>
                <w:rFonts w:ascii="宋体" w:hAnsi="宋体" w:cs="宋体" w:eastAsia="宋体" w:hint="default"/>
                <w:sz w:val="14"/>
                <w:szCs w:val="14"/>
              </w:rPr>
            </w:pPr>
          </w:p>
          <w:p>
            <w:pPr>
              <w:pStyle w:val="TableParagraph"/>
              <w:spacing w:line="259" w:lineRule="auto"/>
              <w:ind w:left="114" w:right="112"/>
              <w:jc w:val="both"/>
              <w:rPr>
                <w:rFonts w:ascii="宋体" w:hAnsi="宋体" w:cs="宋体" w:eastAsia="宋体" w:hint="default"/>
                <w:sz w:val="17"/>
                <w:szCs w:val="17"/>
              </w:rPr>
            </w:pPr>
            <w:r>
              <w:rPr>
                <w:rFonts w:ascii="宋体" w:hAnsi="宋体" w:cs="宋体" w:eastAsia="宋体" w:hint="default"/>
                <w:color w:val="231F20"/>
                <w:sz w:val="17"/>
                <w:szCs w:val="17"/>
              </w:rPr>
              <w:t>联 通 集 团</w:t>
            </w:r>
            <w:r>
              <w:rPr>
                <w:rFonts w:ascii="宋体" w:hAnsi="宋体" w:cs="宋体" w:eastAsia="宋体" w:hint="default"/>
                <w:sz w:val="17"/>
                <w:szCs w:val="17"/>
              </w:rPr>
            </w:r>
          </w:p>
        </w:tc>
        <w:tc>
          <w:tcPr>
            <w:tcW w:w="4080" w:type="dxa"/>
            <w:tcBorders>
              <w:top w:val="single" w:sz="2" w:space="0" w:color="D71920"/>
              <w:left w:val="single" w:sz="2" w:space="0" w:color="D71920"/>
              <w:bottom w:val="nil" w:sz="6" w:space="0" w:color="auto"/>
              <w:right w:val="single" w:sz="2" w:space="0" w:color="D71920"/>
            </w:tcBorders>
          </w:tcPr>
          <w:p>
            <w:pPr>
              <w:pStyle w:val="TableParagraph"/>
              <w:spacing w:line="240" w:lineRule="auto" w:before="129"/>
              <w:ind w:left="82" w:right="0"/>
              <w:jc w:val="left"/>
              <w:rPr>
                <w:rFonts w:ascii="宋体" w:hAnsi="宋体" w:cs="宋体" w:eastAsia="宋体" w:hint="default"/>
                <w:sz w:val="17"/>
                <w:szCs w:val="17"/>
              </w:rPr>
            </w:pPr>
            <w:r>
              <w:rPr>
                <w:rFonts w:ascii="宋体" w:hAnsi="宋体" w:cs="宋体" w:eastAsia="宋体" w:hint="default"/>
                <w:color w:val="231F20"/>
                <w:spacing w:val="-1"/>
                <w:w w:val="111"/>
                <w:sz w:val="17"/>
                <w:szCs w:val="17"/>
              </w:rPr>
              <w:t>1</w:t>
            </w:r>
            <w:r>
              <w:rPr>
                <w:rFonts w:ascii="宋体" w:hAnsi="宋体" w:cs="宋体" w:eastAsia="宋体" w:hint="default"/>
                <w:color w:val="231F20"/>
                <w:w w:val="55"/>
                <w:sz w:val="17"/>
                <w:szCs w:val="17"/>
              </w:rPr>
              <w:t>.</w:t>
            </w:r>
            <w:r>
              <w:rPr>
                <w:rFonts w:ascii="宋体" w:hAnsi="宋体" w:cs="宋体" w:eastAsia="宋体" w:hint="default"/>
                <w:color w:val="231F20"/>
                <w:spacing w:val="-37"/>
                <w:sz w:val="17"/>
                <w:szCs w:val="17"/>
              </w:rPr>
              <w:t> </w:t>
            </w:r>
            <w:r>
              <w:rPr>
                <w:rFonts w:ascii="宋体" w:hAnsi="宋体" w:cs="宋体" w:eastAsia="宋体" w:hint="default"/>
                <w:color w:val="231F20"/>
                <w:spacing w:val="22"/>
                <w:sz w:val="17"/>
                <w:szCs w:val="17"/>
              </w:rPr>
              <w:t>公</w:t>
            </w:r>
            <w:r>
              <w:rPr>
                <w:rFonts w:ascii="宋体" w:hAnsi="宋体" w:cs="宋体" w:eastAsia="宋体" w:hint="default"/>
                <w:color w:val="231F20"/>
                <w:sz w:val="17"/>
                <w:szCs w:val="17"/>
              </w:rPr>
              <w:t>司</w:t>
            </w:r>
            <w:r>
              <w:rPr>
                <w:rFonts w:ascii="宋体" w:hAnsi="宋体" w:cs="宋体" w:eastAsia="宋体" w:hint="default"/>
                <w:color w:val="231F20"/>
                <w:spacing w:val="-37"/>
                <w:sz w:val="17"/>
                <w:szCs w:val="17"/>
              </w:rPr>
              <w:t> </w:t>
            </w:r>
            <w:r>
              <w:rPr>
                <w:rFonts w:ascii="宋体" w:hAnsi="宋体" w:cs="宋体" w:eastAsia="宋体" w:hint="default"/>
                <w:color w:val="231F20"/>
                <w:spacing w:val="-1"/>
                <w:w w:val="111"/>
                <w:sz w:val="17"/>
                <w:szCs w:val="17"/>
              </w:rPr>
              <w:t>201</w:t>
            </w:r>
            <w:r>
              <w:rPr>
                <w:rFonts w:ascii="宋体" w:hAnsi="宋体" w:cs="宋体" w:eastAsia="宋体" w:hint="default"/>
                <w:color w:val="231F20"/>
                <w:w w:val="111"/>
                <w:sz w:val="17"/>
                <w:szCs w:val="17"/>
              </w:rPr>
              <w:t>5</w:t>
            </w:r>
            <w:r>
              <w:rPr>
                <w:rFonts w:ascii="宋体" w:hAnsi="宋体" w:cs="宋体" w:eastAsia="宋体" w:hint="default"/>
                <w:color w:val="231F20"/>
                <w:spacing w:val="-37"/>
                <w:sz w:val="17"/>
                <w:szCs w:val="17"/>
              </w:rPr>
              <w:t> </w:t>
            </w:r>
            <w:r>
              <w:rPr>
                <w:rFonts w:ascii="宋体" w:hAnsi="宋体" w:cs="宋体" w:eastAsia="宋体" w:hint="default"/>
                <w:color w:val="231F20"/>
                <w:sz w:val="17"/>
                <w:szCs w:val="17"/>
              </w:rPr>
              <w:t>年</w:t>
            </w:r>
            <w:r>
              <w:rPr>
                <w:rFonts w:ascii="宋体" w:hAnsi="宋体" w:cs="宋体" w:eastAsia="宋体" w:hint="default"/>
                <w:color w:val="231F20"/>
                <w:spacing w:val="-37"/>
                <w:sz w:val="17"/>
                <w:szCs w:val="17"/>
              </w:rPr>
              <w:t> </w:t>
            </w:r>
            <w:r>
              <w:rPr>
                <w:rFonts w:ascii="宋体" w:hAnsi="宋体" w:cs="宋体" w:eastAsia="宋体" w:hint="default"/>
                <w:color w:val="231F20"/>
                <w:w w:val="111"/>
                <w:sz w:val="17"/>
                <w:szCs w:val="17"/>
              </w:rPr>
              <w:t>7</w:t>
            </w:r>
            <w:r>
              <w:rPr>
                <w:rFonts w:ascii="宋体" w:hAnsi="宋体" w:cs="宋体" w:eastAsia="宋体" w:hint="default"/>
                <w:color w:val="231F20"/>
                <w:spacing w:val="-37"/>
                <w:sz w:val="17"/>
                <w:szCs w:val="17"/>
              </w:rPr>
              <w:t> </w:t>
            </w:r>
            <w:r>
              <w:rPr>
                <w:rFonts w:ascii="宋体" w:hAnsi="宋体" w:cs="宋体" w:eastAsia="宋体" w:hint="default"/>
                <w:color w:val="231F20"/>
                <w:sz w:val="17"/>
                <w:szCs w:val="17"/>
              </w:rPr>
              <w:t>月</w:t>
            </w:r>
            <w:r>
              <w:rPr>
                <w:rFonts w:ascii="宋体" w:hAnsi="宋体" w:cs="宋体" w:eastAsia="宋体" w:hint="default"/>
                <w:color w:val="231F20"/>
                <w:spacing w:val="-37"/>
                <w:sz w:val="17"/>
                <w:szCs w:val="17"/>
              </w:rPr>
              <w:t> </w:t>
            </w:r>
            <w:r>
              <w:rPr>
                <w:rFonts w:ascii="宋体" w:hAnsi="宋体" w:cs="宋体" w:eastAsia="宋体" w:hint="default"/>
                <w:color w:val="231F20"/>
                <w:spacing w:val="-1"/>
                <w:w w:val="111"/>
                <w:sz w:val="17"/>
                <w:szCs w:val="17"/>
              </w:rPr>
              <w:t>1</w:t>
            </w:r>
            <w:r>
              <w:rPr>
                <w:rFonts w:ascii="宋体" w:hAnsi="宋体" w:cs="宋体" w:eastAsia="宋体" w:hint="default"/>
                <w:color w:val="231F20"/>
                <w:w w:val="111"/>
                <w:sz w:val="17"/>
                <w:szCs w:val="17"/>
              </w:rPr>
              <w:t>0</w:t>
            </w:r>
            <w:r>
              <w:rPr>
                <w:rFonts w:ascii="宋体" w:hAnsi="宋体" w:cs="宋体" w:eastAsia="宋体" w:hint="default"/>
                <w:color w:val="231F20"/>
                <w:spacing w:val="-37"/>
                <w:sz w:val="17"/>
                <w:szCs w:val="17"/>
              </w:rPr>
              <w:t> </w:t>
            </w:r>
            <w:r>
              <w:rPr>
                <w:rFonts w:ascii="宋体" w:hAnsi="宋体" w:cs="宋体" w:eastAsia="宋体" w:hint="default"/>
                <w:color w:val="231F20"/>
                <w:spacing w:val="22"/>
                <w:sz w:val="17"/>
                <w:szCs w:val="17"/>
              </w:rPr>
              <w:t>日</w:t>
            </w:r>
            <w:r>
              <w:rPr>
                <w:rFonts w:ascii="宋体" w:hAnsi="宋体" w:cs="宋体" w:eastAsia="宋体" w:hint="default"/>
                <w:color w:val="231F20"/>
                <w:sz w:val="17"/>
                <w:szCs w:val="17"/>
              </w:rPr>
              <w:t>发</w:t>
            </w:r>
            <w:r>
              <w:rPr>
                <w:rFonts w:ascii="宋体" w:hAnsi="宋体" w:cs="宋体" w:eastAsia="宋体" w:hint="default"/>
                <w:color w:val="231F20"/>
                <w:spacing w:val="-63"/>
                <w:sz w:val="17"/>
                <w:szCs w:val="17"/>
              </w:rPr>
              <w:t> </w:t>
            </w:r>
            <w:r>
              <w:rPr>
                <w:rFonts w:ascii="宋体" w:hAnsi="宋体" w:cs="宋体" w:eastAsia="宋体" w:hint="default"/>
                <w:color w:val="231F20"/>
                <w:sz w:val="17"/>
                <w:szCs w:val="17"/>
              </w:rPr>
              <w:t>布</w:t>
            </w:r>
            <w:r>
              <w:rPr>
                <w:rFonts w:ascii="宋体" w:hAnsi="宋体" w:cs="宋体" w:eastAsia="宋体" w:hint="default"/>
                <w:color w:val="231F20"/>
                <w:spacing w:val="22"/>
                <w:sz w:val="17"/>
                <w:szCs w:val="17"/>
              </w:rPr>
              <w:t>《关于控股股东</w:t>
            </w:r>
            <w:r>
              <w:rPr>
                <w:rFonts w:ascii="宋体" w:hAnsi="宋体" w:cs="宋体" w:eastAsia="宋体" w:hint="default"/>
                <w:color w:val="231F20"/>
                <w:sz w:val="17"/>
                <w:szCs w:val="17"/>
              </w:rPr>
              <w:t>承</w:t>
            </w:r>
            <w:r>
              <w:rPr>
                <w:rFonts w:ascii="宋体" w:hAnsi="宋体" w:cs="宋体" w:eastAsia="宋体" w:hint="default"/>
                <w:color w:val="231F20"/>
                <w:spacing w:val="-63"/>
                <w:sz w:val="17"/>
                <w:szCs w:val="17"/>
              </w:rPr>
              <w:t> </w:t>
            </w:r>
            <w:r>
              <w:rPr>
                <w:rFonts w:ascii="宋体" w:hAnsi="宋体" w:cs="宋体" w:eastAsia="宋体" w:hint="default"/>
                <w:sz w:val="17"/>
                <w:szCs w:val="17"/>
              </w:rPr>
            </w:r>
          </w:p>
        </w:tc>
        <w:tc>
          <w:tcPr>
            <w:tcW w:w="1821" w:type="dxa"/>
            <w:tcBorders>
              <w:top w:val="single" w:sz="2" w:space="0" w:color="D71920"/>
              <w:left w:val="single" w:sz="2" w:space="0" w:color="D71920"/>
              <w:bottom w:val="nil" w:sz="6" w:space="0" w:color="auto"/>
              <w:right w:val="single" w:sz="2" w:space="0" w:color="D71920"/>
            </w:tcBorders>
          </w:tcPr>
          <w:p>
            <w:pPr/>
          </w:p>
        </w:tc>
        <w:tc>
          <w:tcPr>
            <w:tcW w:w="425" w:type="dxa"/>
            <w:tcBorders>
              <w:top w:val="single" w:sz="2" w:space="0" w:color="D71920"/>
              <w:left w:val="single" w:sz="2" w:space="0" w:color="D71920"/>
              <w:bottom w:val="nil" w:sz="6" w:space="0" w:color="auto"/>
              <w:right w:val="single" w:sz="2" w:space="0" w:color="D71920"/>
            </w:tcBorders>
          </w:tcPr>
          <w:p>
            <w:pPr/>
          </w:p>
        </w:tc>
        <w:tc>
          <w:tcPr>
            <w:tcW w:w="425" w:type="dxa"/>
            <w:tcBorders>
              <w:top w:val="single" w:sz="2" w:space="0" w:color="D71920"/>
              <w:left w:val="single" w:sz="2" w:space="0" w:color="D71920"/>
              <w:bottom w:val="nil" w:sz="6" w:space="0" w:color="auto"/>
              <w:right w:val="single" w:sz="2" w:space="0" w:color="D71920"/>
            </w:tcBorders>
          </w:tcPr>
          <w:p>
            <w:pPr/>
          </w:p>
        </w:tc>
        <w:tc>
          <w:tcPr>
            <w:tcW w:w="837" w:type="dxa"/>
            <w:vMerge w:val="restart"/>
            <w:tcBorders>
              <w:top w:val="single" w:sz="2" w:space="0" w:color="D71920"/>
              <w:left w:val="single" w:sz="2" w:space="0" w:color="D71920"/>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59" w:lineRule="auto" w:before="105"/>
              <w:ind w:left="331" w:right="329"/>
              <w:jc w:val="both"/>
              <w:rPr>
                <w:rFonts w:ascii="宋体" w:hAnsi="宋体" w:cs="宋体" w:eastAsia="宋体" w:hint="default"/>
                <w:sz w:val="17"/>
                <w:szCs w:val="17"/>
              </w:rPr>
            </w:pPr>
            <w:r>
              <w:rPr>
                <w:rFonts w:ascii="宋体" w:hAnsi="宋体" w:cs="宋体" w:eastAsia="宋体" w:hint="default"/>
                <w:color w:val="231F20"/>
                <w:sz w:val="17"/>
                <w:szCs w:val="17"/>
              </w:rPr>
              <w:t>不 适 用</w:t>
            </w:r>
            <w:r>
              <w:rPr>
                <w:rFonts w:ascii="宋体" w:hAnsi="宋体" w:cs="宋体" w:eastAsia="宋体" w:hint="default"/>
                <w:sz w:val="17"/>
                <w:szCs w:val="17"/>
              </w:rPr>
            </w:r>
          </w:p>
        </w:tc>
        <w:tc>
          <w:tcPr>
            <w:tcW w:w="837" w:type="dxa"/>
            <w:vMerge w:val="restart"/>
            <w:tcBorders>
              <w:top w:val="single" w:sz="2" w:space="0" w:color="D71920"/>
              <w:left w:val="single" w:sz="2" w:space="0" w:color="D71920"/>
              <w:right w:val="nil" w:sz="6" w:space="0" w:color="auto"/>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59" w:lineRule="auto" w:before="105"/>
              <w:ind w:left="331" w:right="331"/>
              <w:jc w:val="both"/>
              <w:rPr>
                <w:rFonts w:ascii="宋体" w:hAnsi="宋体" w:cs="宋体" w:eastAsia="宋体" w:hint="default"/>
                <w:sz w:val="17"/>
                <w:szCs w:val="17"/>
              </w:rPr>
            </w:pPr>
            <w:r>
              <w:rPr>
                <w:rFonts w:ascii="宋体" w:hAnsi="宋体" w:cs="宋体" w:eastAsia="宋体" w:hint="default"/>
                <w:color w:val="231F20"/>
                <w:sz w:val="17"/>
                <w:szCs w:val="17"/>
              </w:rPr>
              <w:t>不 适 用</w:t>
            </w:r>
            <w:r>
              <w:rPr>
                <w:rFonts w:ascii="宋体" w:hAnsi="宋体" w:cs="宋体" w:eastAsia="宋体" w:hint="default"/>
                <w:sz w:val="17"/>
                <w:szCs w:val="17"/>
              </w:rPr>
            </w:r>
          </w:p>
        </w:tc>
      </w:tr>
      <w:tr>
        <w:trPr>
          <w:trHeight w:val="240" w:hRule="exact"/>
        </w:trPr>
        <w:tc>
          <w:tcPr>
            <w:tcW w:w="404" w:type="dxa"/>
            <w:vMerge/>
            <w:tcBorders>
              <w:left w:val="nil" w:sz="6" w:space="0" w:color="auto"/>
              <w:right w:val="single" w:sz="2" w:space="0" w:color="D71920"/>
            </w:tcBorders>
          </w:tcPr>
          <w:p>
            <w:pPr/>
          </w:p>
        </w:tc>
        <w:tc>
          <w:tcPr>
            <w:tcW w:w="404" w:type="dxa"/>
            <w:vMerge/>
            <w:tcBorders>
              <w:left w:val="single" w:sz="2" w:space="0" w:color="D71920"/>
              <w:right w:val="single" w:sz="2" w:space="0" w:color="D71920"/>
            </w:tcBorders>
          </w:tcPr>
          <w:p>
            <w:pPr/>
          </w:p>
        </w:tc>
        <w:tc>
          <w:tcPr>
            <w:tcW w:w="404" w:type="dxa"/>
            <w:vMerge/>
            <w:tcBorders>
              <w:left w:val="single" w:sz="2" w:space="0" w:color="D71920"/>
              <w:right w:val="single" w:sz="2" w:space="0" w:color="D71920"/>
            </w:tcBorders>
          </w:tcPr>
          <w:p>
            <w:pPr/>
          </w:p>
        </w:tc>
        <w:tc>
          <w:tcPr>
            <w:tcW w:w="4080" w:type="dxa"/>
            <w:tcBorders>
              <w:top w:val="nil" w:sz="6" w:space="0" w:color="auto"/>
              <w:left w:val="single" w:sz="2" w:space="0" w:color="D71920"/>
              <w:bottom w:val="nil" w:sz="6" w:space="0" w:color="auto"/>
              <w:right w:val="single" w:sz="2" w:space="0" w:color="D71920"/>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pacing w:val="9"/>
                <w:sz w:val="17"/>
                <w:szCs w:val="17"/>
              </w:rPr>
              <w:t>诺不减持并拟增持公司股份的公告》（编号</w:t>
            </w:r>
            <w:r>
              <w:rPr>
                <w:rFonts w:ascii="宋体" w:hAnsi="宋体" w:cs="宋体" w:eastAsia="宋体" w:hint="default"/>
                <w:color w:val="231F20"/>
                <w:spacing w:val="-52"/>
                <w:sz w:val="17"/>
                <w:szCs w:val="17"/>
              </w:rPr>
              <w:t> </w:t>
            </w:r>
            <w:r>
              <w:rPr>
                <w:rFonts w:ascii="宋体" w:hAnsi="宋体" w:cs="宋体" w:eastAsia="宋体" w:hint="default"/>
                <w:color w:val="231F20"/>
                <w:w w:val="95"/>
                <w:sz w:val="17"/>
                <w:szCs w:val="17"/>
              </w:rPr>
              <w:t>:</w:t>
            </w:r>
            <w:r>
              <w:rPr>
                <w:rFonts w:ascii="宋体" w:hAnsi="宋体" w:cs="宋体" w:eastAsia="宋体" w:hint="default"/>
                <w:color w:val="231F20"/>
                <w:spacing w:val="-48"/>
                <w:w w:val="95"/>
                <w:sz w:val="17"/>
                <w:szCs w:val="17"/>
              </w:rPr>
              <w:t> </w:t>
            </w:r>
            <w:r>
              <w:rPr>
                <w:rFonts w:ascii="宋体" w:hAnsi="宋体" w:cs="宋体" w:eastAsia="宋体" w:hint="default"/>
                <w:color w:val="231F20"/>
                <w:spacing w:val="11"/>
                <w:sz w:val="17"/>
                <w:szCs w:val="17"/>
              </w:rPr>
              <w:t>临时</w:t>
            </w:r>
            <w:r>
              <w:rPr>
                <w:rFonts w:ascii="宋体" w:hAnsi="宋体" w:cs="宋体" w:eastAsia="宋体" w:hint="default"/>
                <w:sz w:val="17"/>
                <w:szCs w:val="17"/>
              </w:rPr>
            </w:r>
          </w:p>
        </w:tc>
        <w:tc>
          <w:tcPr>
            <w:tcW w:w="1821"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837" w:type="dxa"/>
            <w:vMerge/>
            <w:tcBorders>
              <w:left w:val="single" w:sz="2" w:space="0" w:color="D71920"/>
              <w:right w:val="single" w:sz="2" w:space="0" w:color="D71920"/>
            </w:tcBorders>
          </w:tcPr>
          <w:p>
            <w:pPr/>
          </w:p>
        </w:tc>
        <w:tc>
          <w:tcPr>
            <w:tcW w:w="837" w:type="dxa"/>
            <w:vMerge/>
            <w:tcBorders>
              <w:left w:val="single" w:sz="2" w:space="0" w:color="D71920"/>
              <w:right w:val="nil" w:sz="6" w:space="0" w:color="auto"/>
            </w:tcBorders>
          </w:tcPr>
          <w:p>
            <w:pPr/>
          </w:p>
        </w:tc>
      </w:tr>
      <w:tr>
        <w:trPr>
          <w:trHeight w:val="240" w:hRule="exact"/>
        </w:trPr>
        <w:tc>
          <w:tcPr>
            <w:tcW w:w="404" w:type="dxa"/>
            <w:vMerge/>
            <w:tcBorders>
              <w:left w:val="nil" w:sz="6" w:space="0" w:color="auto"/>
              <w:right w:val="single" w:sz="2" w:space="0" w:color="D71920"/>
            </w:tcBorders>
          </w:tcPr>
          <w:p>
            <w:pPr/>
          </w:p>
        </w:tc>
        <w:tc>
          <w:tcPr>
            <w:tcW w:w="404" w:type="dxa"/>
            <w:vMerge/>
            <w:tcBorders>
              <w:left w:val="single" w:sz="2" w:space="0" w:color="D71920"/>
              <w:right w:val="single" w:sz="2" w:space="0" w:color="D71920"/>
            </w:tcBorders>
          </w:tcPr>
          <w:p>
            <w:pPr/>
          </w:p>
        </w:tc>
        <w:tc>
          <w:tcPr>
            <w:tcW w:w="404" w:type="dxa"/>
            <w:vMerge/>
            <w:tcBorders>
              <w:left w:val="single" w:sz="2" w:space="0" w:color="D71920"/>
              <w:right w:val="single" w:sz="2" w:space="0" w:color="D71920"/>
            </w:tcBorders>
          </w:tcPr>
          <w:p>
            <w:pPr/>
          </w:p>
        </w:tc>
        <w:tc>
          <w:tcPr>
            <w:tcW w:w="4080" w:type="dxa"/>
            <w:tcBorders>
              <w:top w:val="nil" w:sz="6" w:space="0" w:color="auto"/>
              <w:left w:val="single" w:sz="2" w:space="0" w:color="D71920"/>
              <w:bottom w:val="nil" w:sz="6" w:space="0" w:color="auto"/>
              <w:right w:val="single" w:sz="2" w:space="0" w:color="D71920"/>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pacing w:val="2"/>
                <w:sz w:val="17"/>
                <w:szCs w:val="17"/>
              </w:rPr>
              <w:t>2015-031）：为维护证券市场稳定，促进本公司持</w:t>
            </w:r>
            <w:r>
              <w:rPr>
                <w:rFonts w:ascii="宋体" w:hAnsi="宋体" w:cs="宋体" w:eastAsia="宋体" w:hint="default"/>
                <w:spacing w:val="2"/>
                <w:sz w:val="17"/>
                <w:szCs w:val="17"/>
              </w:rPr>
            </w:r>
          </w:p>
        </w:tc>
        <w:tc>
          <w:tcPr>
            <w:tcW w:w="1821"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837" w:type="dxa"/>
            <w:vMerge/>
            <w:tcBorders>
              <w:left w:val="single" w:sz="2" w:space="0" w:color="D71920"/>
              <w:right w:val="single" w:sz="2" w:space="0" w:color="D71920"/>
            </w:tcBorders>
          </w:tcPr>
          <w:p>
            <w:pPr/>
          </w:p>
        </w:tc>
        <w:tc>
          <w:tcPr>
            <w:tcW w:w="837" w:type="dxa"/>
            <w:vMerge/>
            <w:tcBorders>
              <w:left w:val="single" w:sz="2" w:space="0" w:color="D71920"/>
              <w:right w:val="nil" w:sz="6" w:space="0" w:color="auto"/>
            </w:tcBorders>
          </w:tcPr>
          <w:p>
            <w:pPr/>
          </w:p>
        </w:tc>
      </w:tr>
      <w:tr>
        <w:trPr>
          <w:trHeight w:val="240" w:hRule="exact"/>
        </w:trPr>
        <w:tc>
          <w:tcPr>
            <w:tcW w:w="404" w:type="dxa"/>
            <w:vMerge/>
            <w:tcBorders>
              <w:left w:val="nil" w:sz="6" w:space="0" w:color="auto"/>
              <w:right w:val="single" w:sz="2" w:space="0" w:color="D71920"/>
            </w:tcBorders>
          </w:tcPr>
          <w:p>
            <w:pPr/>
          </w:p>
        </w:tc>
        <w:tc>
          <w:tcPr>
            <w:tcW w:w="404" w:type="dxa"/>
            <w:vMerge/>
            <w:tcBorders>
              <w:left w:val="single" w:sz="2" w:space="0" w:color="D71920"/>
              <w:right w:val="single" w:sz="2" w:space="0" w:color="D71920"/>
            </w:tcBorders>
          </w:tcPr>
          <w:p>
            <w:pPr/>
          </w:p>
        </w:tc>
        <w:tc>
          <w:tcPr>
            <w:tcW w:w="404" w:type="dxa"/>
            <w:vMerge/>
            <w:tcBorders>
              <w:left w:val="single" w:sz="2" w:space="0" w:color="D71920"/>
              <w:right w:val="single" w:sz="2" w:space="0" w:color="D71920"/>
            </w:tcBorders>
          </w:tcPr>
          <w:p>
            <w:pPr/>
          </w:p>
        </w:tc>
        <w:tc>
          <w:tcPr>
            <w:tcW w:w="4080" w:type="dxa"/>
            <w:tcBorders>
              <w:top w:val="nil" w:sz="6" w:space="0" w:color="auto"/>
              <w:left w:val="single" w:sz="2" w:space="0" w:color="D71920"/>
              <w:bottom w:val="nil" w:sz="6" w:space="0" w:color="auto"/>
              <w:right w:val="single" w:sz="2" w:space="0" w:color="D71920"/>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pacing w:val="-8"/>
                <w:sz w:val="17"/>
                <w:szCs w:val="17"/>
              </w:rPr>
              <w:t>续、健康发展并维护投资者利益，根据中国证监会《关</w:t>
            </w:r>
            <w:r>
              <w:rPr>
                <w:rFonts w:ascii="宋体" w:hAnsi="宋体" w:cs="宋体" w:eastAsia="宋体" w:hint="default"/>
                <w:spacing w:val="-8"/>
                <w:sz w:val="17"/>
                <w:szCs w:val="17"/>
              </w:rPr>
            </w:r>
          </w:p>
        </w:tc>
        <w:tc>
          <w:tcPr>
            <w:tcW w:w="1821"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837" w:type="dxa"/>
            <w:vMerge/>
            <w:tcBorders>
              <w:left w:val="single" w:sz="2" w:space="0" w:color="D71920"/>
              <w:right w:val="single" w:sz="2" w:space="0" w:color="D71920"/>
            </w:tcBorders>
          </w:tcPr>
          <w:p>
            <w:pPr/>
          </w:p>
        </w:tc>
        <w:tc>
          <w:tcPr>
            <w:tcW w:w="837" w:type="dxa"/>
            <w:vMerge/>
            <w:tcBorders>
              <w:left w:val="single" w:sz="2" w:space="0" w:color="D71920"/>
              <w:right w:val="nil" w:sz="6" w:space="0" w:color="auto"/>
            </w:tcBorders>
          </w:tcPr>
          <w:p>
            <w:pPr/>
          </w:p>
        </w:tc>
      </w:tr>
      <w:tr>
        <w:trPr>
          <w:trHeight w:val="240" w:hRule="exact"/>
        </w:trPr>
        <w:tc>
          <w:tcPr>
            <w:tcW w:w="404" w:type="dxa"/>
            <w:vMerge/>
            <w:tcBorders>
              <w:left w:val="nil" w:sz="6" w:space="0" w:color="auto"/>
              <w:right w:val="single" w:sz="2" w:space="0" w:color="D71920"/>
            </w:tcBorders>
          </w:tcPr>
          <w:p>
            <w:pPr/>
          </w:p>
        </w:tc>
        <w:tc>
          <w:tcPr>
            <w:tcW w:w="404" w:type="dxa"/>
            <w:vMerge/>
            <w:tcBorders>
              <w:left w:val="single" w:sz="2" w:space="0" w:color="D71920"/>
              <w:right w:val="single" w:sz="2" w:space="0" w:color="D71920"/>
            </w:tcBorders>
          </w:tcPr>
          <w:p>
            <w:pPr/>
          </w:p>
        </w:tc>
        <w:tc>
          <w:tcPr>
            <w:tcW w:w="404" w:type="dxa"/>
            <w:vMerge/>
            <w:tcBorders>
              <w:left w:val="single" w:sz="2" w:space="0" w:color="D71920"/>
              <w:right w:val="single" w:sz="2" w:space="0" w:color="D71920"/>
            </w:tcBorders>
          </w:tcPr>
          <w:p>
            <w:pPr/>
          </w:p>
        </w:tc>
        <w:tc>
          <w:tcPr>
            <w:tcW w:w="4080" w:type="dxa"/>
            <w:tcBorders>
              <w:top w:val="nil" w:sz="6" w:space="0" w:color="auto"/>
              <w:left w:val="single" w:sz="2" w:space="0" w:color="D71920"/>
              <w:bottom w:val="nil" w:sz="6" w:space="0" w:color="auto"/>
              <w:right w:val="single" w:sz="2" w:space="0" w:color="D71920"/>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z w:val="17"/>
                <w:szCs w:val="17"/>
              </w:rPr>
              <w:t>于上市公司大股东及董事、监事、高级管理人员增持</w:t>
            </w:r>
            <w:r>
              <w:rPr>
                <w:rFonts w:ascii="宋体" w:hAnsi="宋体" w:cs="宋体" w:eastAsia="宋体" w:hint="default"/>
                <w:sz w:val="17"/>
                <w:szCs w:val="17"/>
              </w:rPr>
            </w:r>
          </w:p>
        </w:tc>
        <w:tc>
          <w:tcPr>
            <w:tcW w:w="1821"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837" w:type="dxa"/>
            <w:vMerge/>
            <w:tcBorders>
              <w:left w:val="single" w:sz="2" w:space="0" w:color="D71920"/>
              <w:right w:val="single" w:sz="2" w:space="0" w:color="D71920"/>
            </w:tcBorders>
          </w:tcPr>
          <w:p>
            <w:pPr/>
          </w:p>
        </w:tc>
        <w:tc>
          <w:tcPr>
            <w:tcW w:w="837" w:type="dxa"/>
            <w:vMerge/>
            <w:tcBorders>
              <w:left w:val="single" w:sz="2" w:space="0" w:color="D71920"/>
              <w:right w:val="nil" w:sz="6" w:space="0" w:color="auto"/>
            </w:tcBorders>
          </w:tcPr>
          <w:p>
            <w:pPr/>
          </w:p>
        </w:tc>
      </w:tr>
      <w:tr>
        <w:trPr>
          <w:trHeight w:val="223" w:hRule="exact"/>
        </w:trPr>
        <w:tc>
          <w:tcPr>
            <w:tcW w:w="404" w:type="dxa"/>
            <w:vMerge/>
            <w:tcBorders>
              <w:left w:val="nil" w:sz="6" w:space="0" w:color="auto"/>
              <w:right w:val="single" w:sz="2" w:space="0" w:color="D71920"/>
            </w:tcBorders>
          </w:tcPr>
          <w:p>
            <w:pPr/>
          </w:p>
        </w:tc>
        <w:tc>
          <w:tcPr>
            <w:tcW w:w="404" w:type="dxa"/>
            <w:vMerge/>
            <w:tcBorders>
              <w:left w:val="single" w:sz="2" w:space="0" w:color="D71920"/>
              <w:right w:val="single" w:sz="2" w:space="0" w:color="D71920"/>
            </w:tcBorders>
          </w:tcPr>
          <w:p>
            <w:pPr/>
          </w:p>
        </w:tc>
        <w:tc>
          <w:tcPr>
            <w:tcW w:w="404" w:type="dxa"/>
            <w:vMerge/>
            <w:tcBorders>
              <w:left w:val="single" w:sz="2" w:space="0" w:color="D71920"/>
              <w:right w:val="single" w:sz="2" w:space="0" w:color="D71920"/>
            </w:tcBorders>
          </w:tcPr>
          <w:p>
            <w:pPr/>
          </w:p>
        </w:tc>
        <w:tc>
          <w:tcPr>
            <w:tcW w:w="4080" w:type="dxa"/>
            <w:tcBorders>
              <w:top w:val="nil" w:sz="6" w:space="0" w:color="auto"/>
              <w:left w:val="single" w:sz="2" w:space="0" w:color="D71920"/>
              <w:bottom w:val="nil" w:sz="6" w:space="0" w:color="auto"/>
              <w:right w:val="single" w:sz="2" w:space="0" w:color="D71920"/>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pacing w:val="-4"/>
                <w:sz w:val="17"/>
                <w:szCs w:val="17"/>
              </w:rPr>
              <w:t>本公司股票相关事项的通知》（证监发</w:t>
            </w:r>
            <w:r>
              <w:rPr>
                <w:rFonts w:ascii="宋体" w:hAnsi="宋体" w:cs="宋体" w:eastAsia="宋体" w:hint="default"/>
                <w:color w:val="231F20"/>
                <w:spacing w:val="-58"/>
                <w:sz w:val="17"/>
                <w:szCs w:val="17"/>
              </w:rPr>
              <w:t> </w:t>
            </w:r>
            <w:r>
              <w:rPr>
                <w:rFonts w:ascii="宋体" w:hAnsi="宋体" w:cs="宋体" w:eastAsia="宋体" w:hint="default"/>
                <w:color w:val="231F20"/>
                <w:sz w:val="17"/>
                <w:szCs w:val="17"/>
              </w:rPr>
              <w:t>[2015]51</w:t>
            </w:r>
            <w:r>
              <w:rPr>
                <w:rFonts w:ascii="宋体" w:hAnsi="宋体" w:cs="宋体" w:eastAsia="宋体" w:hint="default"/>
                <w:color w:val="231F20"/>
                <w:spacing w:val="-47"/>
                <w:sz w:val="17"/>
                <w:szCs w:val="17"/>
              </w:rPr>
              <w:t> </w:t>
            </w:r>
            <w:r>
              <w:rPr>
                <w:rFonts w:ascii="宋体" w:hAnsi="宋体" w:cs="宋体" w:eastAsia="宋体" w:hint="default"/>
                <w:color w:val="231F20"/>
                <w:sz w:val="17"/>
                <w:szCs w:val="17"/>
              </w:rPr>
              <w:t>号）</w:t>
            </w:r>
            <w:r>
              <w:rPr>
                <w:rFonts w:ascii="宋体" w:hAnsi="宋体" w:cs="宋体" w:eastAsia="宋体" w:hint="default"/>
                <w:sz w:val="17"/>
                <w:szCs w:val="17"/>
              </w:rPr>
            </w:r>
          </w:p>
        </w:tc>
        <w:tc>
          <w:tcPr>
            <w:tcW w:w="1821"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837" w:type="dxa"/>
            <w:vMerge/>
            <w:tcBorders>
              <w:left w:val="single" w:sz="2" w:space="0" w:color="D71920"/>
              <w:right w:val="single" w:sz="2" w:space="0" w:color="D71920"/>
            </w:tcBorders>
          </w:tcPr>
          <w:p>
            <w:pPr/>
          </w:p>
        </w:tc>
        <w:tc>
          <w:tcPr>
            <w:tcW w:w="837" w:type="dxa"/>
            <w:vMerge/>
            <w:tcBorders>
              <w:left w:val="single" w:sz="2" w:space="0" w:color="D71920"/>
              <w:right w:val="nil" w:sz="6" w:space="0" w:color="auto"/>
            </w:tcBorders>
          </w:tcPr>
          <w:p>
            <w:pPr/>
          </w:p>
        </w:tc>
      </w:tr>
      <w:tr>
        <w:trPr>
          <w:trHeight w:val="240" w:hRule="exact"/>
        </w:trPr>
        <w:tc>
          <w:tcPr>
            <w:tcW w:w="404" w:type="dxa"/>
            <w:vMerge/>
            <w:tcBorders>
              <w:left w:val="nil" w:sz="6" w:space="0" w:color="auto"/>
              <w:right w:val="single" w:sz="2" w:space="0" w:color="D71920"/>
            </w:tcBorders>
          </w:tcPr>
          <w:p>
            <w:pPr/>
          </w:p>
        </w:tc>
        <w:tc>
          <w:tcPr>
            <w:tcW w:w="404" w:type="dxa"/>
            <w:vMerge/>
            <w:tcBorders>
              <w:left w:val="single" w:sz="2" w:space="0" w:color="D71920"/>
              <w:right w:val="single" w:sz="2" w:space="0" w:color="D71920"/>
            </w:tcBorders>
          </w:tcPr>
          <w:p>
            <w:pPr/>
          </w:p>
        </w:tc>
        <w:tc>
          <w:tcPr>
            <w:tcW w:w="404" w:type="dxa"/>
            <w:vMerge/>
            <w:tcBorders>
              <w:left w:val="single" w:sz="2" w:space="0" w:color="D71920"/>
              <w:right w:val="single" w:sz="2" w:space="0" w:color="D71920"/>
            </w:tcBorders>
          </w:tcPr>
          <w:p>
            <w:pPr/>
          </w:p>
        </w:tc>
        <w:tc>
          <w:tcPr>
            <w:tcW w:w="4080" w:type="dxa"/>
            <w:tcBorders>
              <w:top w:val="nil" w:sz="6" w:space="0" w:color="auto"/>
              <w:left w:val="single" w:sz="2" w:space="0" w:color="D71920"/>
              <w:bottom w:val="nil" w:sz="6" w:space="0" w:color="auto"/>
              <w:right w:val="single" w:sz="2" w:space="0" w:color="D71920"/>
            </w:tcBorders>
          </w:tcPr>
          <w:p>
            <w:pPr>
              <w:pStyle w:val="TableParagraph"/>
              <w:spacing w:line="210" w:lineRule="exact"/>
              <w:ind w:left="82" w:right="0"/>
              <w:jc w:val="left"/>
              <w:rPr>
                <w:rFonts w:ascii="宋体" w:hAnsi="宋体" w:cs="宋体" w:eastAsia="宋体" w:hint="default"/>
                <w:sz w:val="17"/>
                <w:szCs w:val="17"/>
              </w:rPr>
            </w:pPr>
            <w:r>
              <w:rPr>
                <w:rFonts w:ascii="宋体" w:hAnsi="宋体" w:cs="宋体" w:eastAsia="宋体" w:hint="default"/>
                <w:color w:val="231F20"/>
                <w:sz w:val="17"/>
                <w:szCs w:val="17"/>
              </w:rPr>
              <w:t>的有关精神，联通集团将积极承担社会责任，自上述</w:t>
            </w:r>
            <w:r>
              <w:rPr>
                <w:rFonts w:ascii="宋体" w:hAnsi="宋体" w:cs="宋体" w:eastAsia="宋体" w:hint="default"/>
                <w:sz w:val="17"/>
                <w:szCs w:val="17"/>
              </w:rPr>
            </w:r>
          </w:p>
        </w:tc>
        <w:tc>
          <w:tcPr>
            <w:tcW w:w="1821" w:type="dxa"/>
            <w:tcBorders>
              <w:top w:val="nil" w:sz="6" w:space="0" w:color="auto"/>
              <w:left w:val="single" w:sz="2" w:space="0" w:color="D71920"/>
              <w:bottom w:val="nil" w:sz="6" w:space="0" w:color="auto"/>
              <w:right w:val="single" w:sz="2" w:space="0" w:color="D71920"/>
            </w:tcBorders>
          </w:tcPr>
          <w:p>
            <w:pPr>
              <w:pStyle w:val="TableParagraph"/>
              <w:spacing w:line="175" w:lineRule="exact"/>
              <w:ind w:left="82" w:right="0"/>
              <w:jc w:val="left"/>
              <w:rPr>
                <w:rFonts w:ascii="宋体" w:hAnsi="宋体" w:cs="宋体" w:eastAsia="宋体" w:hint="default"/>
                <w:sz w:val="17"/>
                <w:szCs w:val="17"/>
              </w:rPr>
            </w:pPr>
            <w:r>
              <w:rPr>
                <w:rFonts w:ascii="宋体" w:hAnsi="宋体" w:cs="宋体" w:eastAsia="宋体" w:hint="default"/>
                <w:color w:val="231F20"/>
                <w:sz w:val="17"/>
                <w:szCs w:val="17"/>
              </w:rPr>
              <w:t>承诺时间：</w:t>
            </w:r>
            <w:r>
              <w:rPr>
                <w:rFonts w:ascii="宋体" w:hAnsi="宋体" w:cs="宋体" w:eastAsia="宋体" w:hint="default"/>
                <w:sz w:val="17"/>
                <w:szCs w:val="17"/>
              </w:rPr>
            </w:r>
          </w:p>
        </w:tc>
        <w:tc>
          <w:tcPr>
            <w:tcW w:w="425"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837" w:type="dxa"/>
            <w:vMerge/>
            <w:tcBorders>
              <w:left w:val="single" w:sz="2" w:space="0" w:color="D71920"/>
              <w:right w:val="single" w:sz="2" w:space="0" w:color="D71920"/>
            </w:tcBorders>
          </w:tcPr>
          <w:p>
            <w:pPr/>
          </w:p>
        </w:tc>
        <w:tc>
          <w:tcPr>
            <w:tcW w:w="837" w:type="dxa"/>
            <w:vMerge/>
            <w:tcBorders>
              <w:left w:val="single" w:sz="2" w:space="0" w:color="D71920"/>
              <w:right w:val="nil" w:sz="6" w:space="0" w:color="auto"/>
            </w:tcBorders>
          </w:tcPr>
          <w:p>
            <w:pPr/>
          </w:p>
        </w:tc>
      </w:tr>
      <w:tr>
        <w:trPr>
          <w:trHeight w:val="257" w:hRule="exact"/>
        </w:trPr>
        <w:tc>
          <w:tcPr>
            <w:tcW w:w="404" w:type="dxa"/>
            <w:vMerge/>
            <w:tcBorders>
              <w:left w:val="nil" w:sz="6" w:space="0" w:color="auto"/>
              <w:right w:val="single" w:sz="2" w:space="0" w:color="D71920"/>
            </w:tcBorders>
          </w:tcPr>
          <w:p>
            <w:pPr/>
          </w:p>
        </w:tc>
        <w:tc>
          <w:tcPr>
            <w:tcW w:w="404" w:type="dxa"/>
            <w:vMerge/>
            <w:tcBorders>
              <w:left w:val="single" w:sz="2" w:space="0" w:color="D71920"/>
              <w:right w:val="single" w:sz="2" w:space="0" w:color="D71920"/>
            </w:tcBorders>
          </w:tcPr>
          <w:p>
            <w:pPr/>
          </w:p>
        </w:tc>
        <w:tc>
          <w:tcPr>
            <w:tcW w:w="404" w:type="dxa"/>
            <w:vMerge/>
            <w:tcBorders>
              <w:left w:val="single" w:sz="2" w:space="0" w:color="D71920"/>
              <w:right w:val="single" w:sz="2" w:space="0" w:color="D71920"/>
            </w:tcBorders>
          </w:tcPr>
          <w:p>
            <w:pPr/>
          </w:p>
        </w:tc>
        <w:tc>
          <w:tcPr>
            <w:tcW w:w="4080" w:type="dxa"/>
            <w:tcBorders>
              <w:top w:val="nil" w:sz="6" w:space="0" w:color="auto"/>
              <w:left w:val="single" w:sz="2" w:space="0" w:color="D71920"/>
              <w:bottom w:val="nil" w:sz="6" w:space="0" w:color="auto"/>
              <w:right w:val="single" w:sz="2" w:space="0" w:color="D71920"/>
            </w:tcBorders>
          </w:tcPr>
          <w:p>
            <w:pPr>
              <w:pStyle w:val="TableParagraph"/>
              <w:spacing w:line="210" w:lineRule="exact"/>
              <w:ind w:left="82" w:right="0"/>
              <w:jc w:val="left"/>
              <w:rPr>
                <w:rFonts w:ascii="宋体" w:hAnsi="宋体" w:cs="宋体" w:eastAsia="宋体" w:hint="default"/>
                <w:sz w:val="17"/>
                <w:szCs w:val="17"/>
              </w:rPr>
            </w:pPr>
            <w:r>
              <w:rPr>
                <w:rFonts w:ascii="宋体" w:hAnsi="宋体" w:cs="宋体" w:eastAsia="宋体" w:hint="default"/>
                <w:color w:val="231F20"/>
                <w:spacing w:val="5"/>
                <w:sz w:val="17"/>
                <w:szCs w:val="17"/>
              </w:rPr>
              <w:t>通知下发之日起 </w:t>
            </w:r>
            <w:r>
              <w:rPr>
                <w:rFonts w:ascii="宋体" w:hAnsi="宋体" w:cs="宋体" w:eastAsia="宋体" w:hint="default"/>
                <w:color w:val="231F20"/>
                <w:sz w:val="17"/>
                <w:szCs w:val="17"/>
              </w:rPr>
              <w:t>6</w:t>
            </w:r>
            <w:r>
              <w:rPr>
                <w:rFonts w:ascii="宋体" w:hAnsi="宋体" w:cs="宋体" w:eastAsia="宋体" w:hint="default"/>
                <w:color w:val="231F20"/>
                <w:spacing w:val="-27"/>
                <w:sz w:val="17"/>
                <w:szCs w:val="17"/>
              </w:rPr>
              <w:t> </w:t>
            </w:r>
            <w:r>
              <w:rPr>
                <w:rFonts w:ascii="宋体" w:hAnsi="宋体" w:cs="宋体" w:eastAsia="宋体" w:hint="default"/>
                <w:color w:val="231F20"/>
                <w:spacing w:val="5"/>
                <w:sz w:val="17"/>
                <w:szCs w:val="17"/>
              </w:rPr>
              <w:t>个月内不减持本公司股份；联通</w:t>
            </w:r>
            <w:r>
              <w:rPr>
                <w:rFonts w:ascii="宋体" w:hAnsi="宋体" w:cs="宋体" w:eastAsia="宋体" w:hint="default"/>
                <w:sz w:val="17"/>
                <w:szCs w:val="17"/>
              </w:rPr>
            </w:r>
          </w:p>
        </w:tc>
        <w:tc>
          <w:tcPr>
            <w:tcW w:w="1821" w:type="dxa"/>
            <w:tcBorders>
              <w:top w:val="nil" w:sz="6" w:space="0" w:color="auto"/>
              <w:left w:val="single" w:sz="2" w:space="0" w:color="D71920"/>
              <w:bottom w:val="nil" w:sz="6" w:space="0" w:color="auto"/>
              <w:right w:val="single" w:sz="2" w:space="0" w:color="D71920"/>
            </w:tcBorders>
          </w:tcPr>
          <w:p>
            <w:pPr>
              <w:pStyle w:val="TableParagraph"/>
              <w:spacing w:line="175" w:lineRule="exact"/>
              <w:ind w:left="82" w:right="0"/>
              <w:jc w:val="left"/>
              <w:rPr>
                <w:rFonts w:ascii="宋体" w:hAnsi="宋体" w:cs="宋体" w:eastAsia="宋体" w:hint="default"/>
                <w:sz w:val="17"/>
                <w:szCs w:val="17"/>
              </w:rPr>
            </w:pPr>
            <w:r>
              <w:rPr>
                <w:rFonts w:ascii="宋体" w:hAnsi="宋体" w:cs="宋体" w:eastAsia="宋体" w:hint="default"/>
                <w:color w:val="231F20"/>
                <w:spacing w:val="16"/>
                <w:w w:val="105"/>
                <w:sz w:val="17"/>
                <w:szCs w:val="17"/>
              </w:rPr>
              <w:t>2015年7月</w:t>
            </w:r>
            <w:r>
              <w:rPr>
                <w:rFonts w:ascii="宋体" w:hAnsi="宋体" w:cs="宋体" w:eastAsia="宋体" w:hint="default"/>
                <w:color w:val="231F20"/>
                <w:spacing w:val="-25"/>
                <w:w w:val="105"/>
                <w:sz w:val="17"/>
                <w:szCs w:val="17"/>
              </w:rPr>
              <w:t> </w:t>
            </w:r>
            <w:r>
              <w:rPr>
                <w:rFonts w:ascii="宋体" w:hAnsi="宋体" w:cs="宋体" w:eastAsia="宋体" w:hint="default"/>
                <w:color w:val="231F20"/>
                <w:spacing w:val="13"/>
                <w:w w:val="105"/>
                <w:sz w:val="17"/>
                <w:szCs w:val="17"/>
              </w:rPr>
              <w:t>28日</w:t>
            </w:r>
            <w:r>
              <w:rPr>
                <w:rFonts w:ascii="宋体" w:hAnsi="宋体" w:cs="宋体" w:eastAsia="宋体" w:hint="default"/>
                <w:color w:val="231F20"/>
                <w:spacing w:val="-43"/>
                <w:sz w:val="17"/>
                <w:szCs w:val="17"/>
              </w:rPr>
              <w:t> </w:t>
            </w:r>
            <w:r>
              <w:rPr>
                <w:rFonts w:ascii="宋体" w:hAnsi="宋体" w:cs="宋体" w:eastAsia="宋体" w:hint="default"/>
                <w:sz w:val="17"/>
                <w:szCs w:val="17"/>
              </w:rPr>
            </w:r>
          </w:p>
        </w:tc>
        <w:tc>
          <w:tcPr>
            <w:tcW w:w="425"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837" w:type="dxa"/>
            <w:vMerge/>
            <w:tcBorders>
              <w:left w:val="single" w:sz="2" w:space="0" w:color="D71920"/>
              <w:right w:val="single" w:sz="2" w:space="0" w:color="D71920"/>
            </w:tcBorders>
          </w:tcPr>
          <w:p>
            <w:pPr/>
          </w:p>
        </w:tc>
        <w:tc>
          <w:tcPr>
            <w:tcW w:w="837" w:type="dxa"/>
            <w:vMerge/>
            <w:tcBorders>
              <w:left w:val="single" w:sz="2" w:space="0" w:color="D71920"/>
              <w:right w:val="nil" w:sz="6" w:space="0" w:color="auto"/>
            </w:tcBorders>
          </w:tcPr>
          <w:p>
            <w:pPr/>
          </w:p>
        </w:tc>
      </w:tr>
      <w:tr>
        <w:trPr>
          <w:trHeight w:val="240" w:hRule="exact"/>
        </w:trPr>
        <w:tc>
          <w:tcPr>
            <w:tcW w:w="404" w:type="dxa"/>
            <w:vMerge/>
            <w:tcBorders>
              <w:left w:val="nil" w:sz="6" w:space="0" w:color="auto"/>
              <w:right w:val="single" w:sz="2" w:space="0" w:color="D71920"/>
            </w:tcBorders>
          </w:tcPr>
          <w:p>
            <w:pPr/>
          </w:p>
        </w:tc>
        <w:tc>
          <w:tcPr>
            <w:tcW w:w="404" w:type="dxa"/>
            <w:vMerge/>
            <w:tcBorders>
              <w:left w:val="single" w:sz="2" w:space="0" w:color="D71920"/>
              <w:right w:val="single" w:sz="2" w:space="0" w:color="D71920"/>
            </w:tcBorders>
          </w:tcPr>
          <w:p>
            <w:pPr/>
          </w:p>
        </w:tc>
        <w:tc>
          <w:tcPr>
            <w:tcW w:w="404" w:type="dxa"/>
            <w:vMerge/>
            <w:tcBorders>
              <w:left w:val="single" w:sz="2" w:space="0" w:color="D71920"/>
              <w:right w:val="single" w:sz="2" w:space="0" w:color="D71920"/>
            </w:tcBorders>
          </w:tcPr>
          <w:p>
            <w:pPr/>
          </w:p>
        </w:tc>
        <w:tc>
          <w:tcPr>
            <w:tcW w:w="4080" w:type="dxa"/>
            <w:tcBorders>
              <w:top w:val="nil" w:sz="6" w:space="0" w:color="auto"/>
              <w:left w:val="single" w:sz="2" w:space="0" w:color="D71920"/>
              <w:bottom w:val="nil" w:sz="6" w:space="0" w:color="auto"/>
              <w:right w:val="single" w:sz="2" w:space="0" w:color="D71920"/>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z w:val="17"/>
                <w:szCs w:val="17"/>
              </w:rPr>
              <w:t>集团拟通过合法合规的形式择机增持本公司股份，在</w:t>
            </w:r>
            <w:r>
              <w:rPr>
                <w:rFonts w:ascii="宋体" w:hAnsi="宋体" w:cs="宋体" w:eastAsia="宋体" w:hint="default"/>
                <w:sz w:val="17"/>
                <w:szCs w:val="17"/>
              </w:rPr>
            </w:r>
          </w:p>
        </w:tc>
        <w:tc>
          <w:tcPr>
            <w:tcW w:w="1821"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837" w:type="dxa"/>
            <w:vMerge/>
            <w:tcBorders>
              <w:left w:val="single" w:sz="2" w:space="0" w:color="D71920"/>
              <w:right w:val="single" w:sz="2" w:space="0" w:color="D71920"/>
            </w:tcBorders>
          </w:tcPr>
          <w:p>
            <w:pPr/>
          </w:p>
        </w:tc>
        <w:tc>
          <w:tcPr>
            <w:tcW w:w="837" w:type="dxa"/>
            <w:vMerge/>
            <w:tcBorders>
              <w:left w:val="single" w:sz="2" w:space="0" w:color="D71920"/>
              <w:right w:val="nil" w:sz="6" w:space="0" w:color="auto"/>
            </w:tcBorders>
          </w:tcPr>
          <w:p>
            <w:pPr/>
          </w:p>
        </w:tc>
      </w:tr>
      <w:tr>
        <w:trPr>
          <w:trHeight w:val="240" w:hRule="exact"/>
        </w:trPr>
        <w:tc>
          <w:tcPr>
            <w:tcW w:w="404" w:type="dxa"/>
            <w:vMerge/>
            <w:tcBorders>
              <w:left w:val="nil" w:sz="6" w:space="0" w:color="auto"/>
              <w:right w:val="single" w:sz="2" w:space="0" w:color="D71920"/>
            </w:tcBorders>
          </w:tcPr>
          <w:p>
            <w:pPr/>
          </w:p>
        </w:tc>
        <w:tc>
          <w:tcPr>
            <w:tcW w:w="404" w:type="dxa"/>
            <w:vMerge/>
            <w:tcBorders>
              <w:left w:val="single" w:sz="2" w:space="0" w:color="D71920"/>
              <w:right w:val="single" w:sz="2" w:space="0" w:color="D71920"/>
            </w:tcBorders>
          </w:tcPr>
          <w:p>
            <w:pPr/>
          </w:p>
        </w:tc>
        <w:tc>
          <w:tcPr>
            <w:tcW w:w="404" w:type="dxa"/>
            <w:vMerge/>
            <w:tcBorders>
              <w:left w:val="single" w:sz="2" w:space="0" w:color="D71920"/>
              <w:right w:val="single" w:sz="2" w:space="0" w:color="D71920"/>
            </w:tcBorders>
          </w:tcPr>
          <w:p>
            <w:pPr/>
          </w:p>
        </w:tc>
        <w:tc>
          <w:tcPr>
            <w:tcW w:w="4080" w:type="dxa"/>
            <w:tcBorders>
              <w:top w:val="nil" w:sz="6" w:space="0" w:color="auto"/>
              <w:left w:val="single" w:sz="2" w:space="0" w:color="D71920"/>
              <w:bottom w:val="nil" w:sz="6" w:space="0" w:color="auto"/>
              <w:right w:val="single" w:sz="2" w:space="0" w:color="D71920"/>
            </w:tcBorders>
          </w:tcPr>
          <w:p>
            <w:pPr>
              <w:pStyle w:val="TableParagraph"/>
              <w:spacing w:line="192" w:lineRule="exact"/>
              <w:ind w:left="82" w:right="-4"/>
              <w:jc w:val="left"/>
              <w:rPr>
                <w:rFonts w:ascii="宋体" w:hAnsi="宋体" w:cs="宋体" w:eastAsia="宋体" w:hint="default"/>
                <w:sz w:val="17"/>
                <w:szCs w:val="17"/>
              </w:rPr>
            </w:pPr>
            <w:r>
              <w:rPr>
                <w:rFonts w:ascii="宋体" w:hAnsi="宋体" w:cs="宋体" w:eastAsia="宋体" w:hint="default"/>
                <w:color w:val="231F20"/>
                <w:spacing w:val="3"/>
                <w:sz w:val="17"/>
                <w:szCs w:val="17"/>
              </w:rPr>
              <w:t>增持完成后六个月内及相关法律法规规定的期限内，</w:t>
            </w:r>
            <w:r>
              <w:rPr>
                <w:rFonts w:ascii="宋体" w:hAnsi="宋体" w:cs="宋体" w:eastAsia="宋体" w:hint="default"/>
                <w:spacing w:val="3"/>
                <w:sz w:val="17"/>
                <w:szCs w:val="17"/>
              </w:rPr>
            </w:r>
          </w:p>
        </w:tc>
        <w:tc>
          <w:tcPr>
            <w:tcW w:w="1821"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837" w:type="dxa"/>
            <w:vMerge/>
            <w:tcBorders>
              <w:left w:val="single" w:sz="2" w:space="0" w:color="D71920"/>
              <w:right w:val="single" w:sz="2" w:space="0" w:color="D71920"/>
            </w:tcBorders>
          </w:tcPr>
          <w:p>
            <w:pPr/>
          </w:p>
        </w:tc>
        <w:tc>
          <w:tcPr>
            <w:tcW w:w="837" w:type="dxa"/>
            <w:vMerge/>
            <w:tcBorders>
              <w:left w:val="single" w:sz="2" w:space="0" w:color="D71920"/>
              <w:right w:val="nil" w:sz="6" w:space="0" w:color="auto"/>
            </w:tcBorders>
          </w:tcPr>
          <w:p>
            <w:pPr/>
          </w:p>
        </w:tc>
      </w:tr>
      <w:tr>
        <w:trPr>
          <w:trHeight w:val="325" w:hRule="exact"/>
        </w:trPr>
        <w:tc>
          <w:tcPr>
            <w:tcW w:w="404" w:type="dxa"/>
            <w:vMerge/>
            <w:tcBorders>
              <w:left w:val="nil" w:sz="6" w:space="0" w:color="auto"/>
              <w:right w:val="single" w:sz="2" w:space="0" w:color="D71920"/>
            </w:tcBorders>
          </w:tcPr>
          <w:p>
            <w:pPr/>
          </w:p>
        </w:tc>
        <w:tc>
          <w:tcPr>
            <w:tcW w:w="404" w:type="dxa"/>
            <w:vMerge/>
            <w:tcBorders>
              <w:left w:val="single" w:sz="2" w:space="0" w:color="D71920"/>
              <w:right w:val="single" w:sz="2" w:space="0" w:color="D71920"/>
            </w:tcBorders>
          </w:tcPr>
          <w:p>
            <w:pPr/>
          </w:p>
        </w:tc>
        <w:tc>
          <w:tcPr>
            <w:tcW w:w="404" w:type="dxa"/>
            <w:vMerge/>
            <w:tcBorders>
              <w:left w:val="single" w:sz="2" w:space="0" w:color="D71920"/>
              <w:right w:val="single" w:sz="2" w:space="0" w:color="D71920"/>
            </w:tcBorders>
          </w:tcPr>
          <w:p>
            <w:pPr/>
          </w:p>
        </w:tc>
        <w:tc>
          <w:tcPr>
            <w:tcW w:w="4080" w:type="dxa"/>
            <w:tcBorders>
              <w:top w:val="nil" w:sz="6" w:space="0" w:color="auto"/>
              <w:left w:val="single" w:sz="2" w:space="0" w:color="D71920"/>
              <w:bottom w:val="nil" w:sz="6" w:space="0" w:color="auto"/>
              <w:right w:val="single" w:sz="2" w:space="0" w:color="D71920"/>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z w:val="17"/>
                <w:szCs w:val="17"/>
              </w:rPr>
              <w:t>不减持本公司股份。该项承诺得以履行。</w:t>
            </w:r>
            <w:r>
              <w:rPr>
                <w:rFonts w:ascii="宋体" w:hAnsi="宋体" w:cs="宋体" w:eastAsia="宋体" w:hint="default"/>
                <w:sz w:val="17"/>
                <w:szCs w:val="17"/>
              </w:rPr>
            </w:r>
          </w:p>
        </w:tc>
        <w:tc>
          <w:tcPr>
            <w:tcW w:w="1821"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837" w:type="dxa"/>
            <w:vMerge/>
            <w:tcBorders>
              <w:left w:val="single" w:sz="2" w:space="0" w:color="D71920"/>
              <w:right w:val="single" w:sz="2" w:space="0" w:color="D71920"/>
            </w:tcBorders>
          </w:tcPr>
          <w:p>
            <w:pPr/>
          </w:p>
        </w:tc>
        <w:tc>
          <w:tcPr>
            <w:tcW w:w="837" w:type="dxa"/>
            <w:vMerge/>
            <w:tcBorders>
              <w:left w:val="single" w:sz="2" w:space="0" w:color="D71920"/>
              <w:right w:val="nil" w:sz="6" w:space="0" w:color="auto"/>
            </w:tcBorders>
          </w:tcPr>
          <w:p>
            <w:pPr/>
          </w:p>
        </w:tc>
      </w:tr>
      <w:tr>
        <w:trPr>
          <w:trHeight w:val="325" w:hRule="exact"/>
        </w:trPr>
        <w:tc>
          <w:tcPr>
            <w:tcW w:w="404" w:type="dxa"/>
            <w:vMerge/>
            <w:tcBorders>
              <w:left w:val="nil" w:sz="6" w:space="0" w:color="auto"/>
              <w:right w:val="single" w:sz="2" w:space="0" w:color="D71920"/>
            </w:tcBorders>
          </w:tcPr>
          <w:p>
            <w:pPr/>
          </w:p>
        </w:tc>
        <w:tc>
          <w:tcPr>
            <w:tcW w:w="404" w:type="dxa"/>
            <w:vMerge/>
            <w:tcBorders>
              <w:left w:val="single" w:sz="2" w:space="0" w:color="D71920"/>
              <w:right w:val="single" w:sz="2" w:space="0" w:color="D71920"/>
            </w:tcBorders>
          </w:tcPr>
          <w:p>
            <w:pPr/>
          </w:p>
        </w:tc>
        <w:tc>
          <w:tcPr>
            <w:tcW w:w="404" w:type="dxa"/>
            <w:vMerge/>
            <w:tcBorders>
              <w:left w:val="single" w:sz="2" w:space="0" w:color="D71920"/>
              <w:right w:val="single" w:sz="2" w:space="0" w:color="D71920"/>
            </w:tcBorders>
          </w:tcPr>
          <w:p>
            <w:pPr/>
          </w:p>
        </w:tc>
        <w:tc>
          <w:tcPr>
            <w:tcW w:w="4080" w:type="dxa"/>
            <w:tcBorders>
              <w:top w:val="nil" w:sz="6" w:space="0" w:color="auto"/>
              <w:left w:val="single" w:sz="2" w:space="0" w:color="D71920"/>
              <w:bottom w:val="nil" w:sz="6" w:space="0" w:color="auto"/>
              <w:right w:val="single" w:sz="2" w:space="0" w:color="D71920"/>
            </w:tcBorders>
          </w:tcPr>
          <w:p>
            <w:pPr>
              <w:pStyle w:val="TableParagraph"/>
              <w:spacing w:line="240" w:lineRule="auto" w:before="55"/>
              <w:ind w:left="82" w:right="0"/>
              <w:jc w:val="left"/>
              <w:rPr>
                <w:rFonts w:ascii="宋体" w:hAnsi="宋体" w:cs="宋体" w:eastAsia="宋体" w:hint="default"/>
                <w:sz w:val="17"/>
                <w:szCs w:val="17"/>
              </w:rPr>
            </w:pPr>
            <w:r>
              <w:rPr>
                <w:rFonts w:ascii="宋体" w:hAnsi="宋体" w:cs="宋体" w:eastAsia="宋体" w:hint="default"/>
                <w:color w:val="231F20"/>
                <w:w w:val="83"/>
                <w:sz w:val="17"/>
                <w:szCs w:val="17"/>
              </w:rPr>
              <w:t>2.</w:t>
            </w:r>
            <w:r>
              <w:rPr>
                <w:rFonts w:ascii="宋体" w:hAnsi="宋体" w:cs="宋体" w:eastAsia="宋体" w:hint="default"/>
                <w:color w:val="231F20"/>
                <w:spacing w:val="-60"/>
                <w:sz w:val="17"/>
                <w:szCs w:val="17"/>
              </w:rPr>
              <w:t> </w:t>
            </w:r>
            <w:r>
              <w:rPr>
                <w:rFonts w:ascii="宋体" w:hAnsi="宋体" w:cs="宋体" w:eastAsia="宋体" w:hint="default"/>
                <w:color w:val="231F20"/>
                <w:sz w:val="17"/>
                <w:szCs w:val="17"/>
              </w:rPr>
              <w:t>公司</w:t>
            </w:r>
            <w:r>
              <w:rPr>
                <w:rFonts w:ascii="宋体" w:hAnsi="宋体" w:cs="宋体" w:eastAsia="宋体" w:hint="default"/>
                <w:color w:val="231F20"/>
                <w:spacing w:val="-60"/>
                <w:sz w:val="17"/>
                <w:szCs w:val="17"/>
              </w:rPr>
              <w:t> </w:t>
            </w:r>
            <w:r>
              <w:rPr>
                <w:rFonts w:ascii="宋体" w:hAnsi="宋体" w:cs="宋体" w:eastAsia="宋体" w:hint="default"/>
                <w:color w:val="231F20"/>
                <w:w w:val="111"/>
                <w:sz w:val="17"/>
                <w:szCs w:val="17"/>
              </w:rPr>
              <w:t>2</w:t>
            </w:r>
            <w:r>
              <w:rPr>
                <w:rFonts w:ascii="宋体" w:hAnsi="宋体" w:cs="宋体" w:eastAsia="宋体" w:hint="default"/>
                <w:color w:val="231F20"/>
                <w:spacing w:val="-1"/>
                <w:w w:val="111"/>
                <w:sz w:val="17"/>
                <w:szCs w:val="17"/>
              </w:rPr>
              <w:t>0</w:t>
            </w:r>
            <w:r>
              <w:rPr>
                <w:rFonts w:ascii="宋体" w:hAnsi="宋体" w:cs="宋体" w:eastAsia="宋体" w:hint="default"/>
                <w:color w:val="231F20"/>
                <w:w w:val="111"/>
                <w:sz w:val="17"/>
                <w:szCs w:val="17"/>
              </w:rPr>
              <w:t>15</w:t>
            </w:r>
            <w:r>
              <w:rPr>
                <w:rFonts w:ascii="宋体" w:hAnsi="宋体" w:cs="宋体" w:eastAsia="宋体" w:hint="default"/>
                <w:color w:val="231F20"/>
                <w:spacing w:val="-60"/>
                <w:sz w:val="17"/>
                <w:szCs w:val="17"/>
              </w:rPr>
              <w:t> </w:t>
            </w:r>
            <w:r>
              <w:rPr>
                <w:rFonts w:ascii="宋体" w:hAnsi="宋体" w:cs="宋体" w:eastAsia="宋体" w:hint="default"/>
                <w:color w:val="231F20"/>
                <w:sz w:val="17"/>
                <w:szCs w:val="17"/>
              </w:rPr>
              <w:t>年</w:t>
            </w:r>
            <w:r>
              <w:rPr>
                <w:rFonts w:ascii="宋体" w:hAnsi="宋体" w:cs="宋体" w:eastAsia="宋体" w:hint="default"/>
                <w:color w:val="231F20"/>
                <w:spacing w:val="-60"/>
                <w:sz w:val="17"/>
                <w:szCs w:val="17"/>
              </w:rPr>
              <w:t> </w:t>
            </w:r>
            <w:r>
              <w:rPr>
                <w:rFonts w:ascii="宋体" w:hAnsi="宋体" w:cs="宋体" w:eastAsia="宋体" w:hint="default"/>
                <w:color w:val="231F20"/>
                <w:w w:val="111"/>
                <w:sz w:val="17"/>
                <w:szCs w:val="17"/>
              </w:rPr>
              <w:t>7</w:t>
            </w:r>
            <w:r>
              <w:rPr>
                <w:rFonts w:ascii="宋体" w:hAnsi="宋体" w:cs="宋体" w:eastAsia="宋体" w:hint="default"/>
                <w:color w:val="231F20"/>
                <w:spacing w:val="-60"/>
                <w:sz w:val="17"/>
                <w:szCs w:val="17"/>
              </w:rPr>
              <w:t> </w:t>
            </w:r>
            <w:r>
              <w:rPr>
                <w:rFonts w:ascii="宋体" w:hAnsi="宋体" w:cs="宋体" w:eastAsia="宋体" w:hint="default"/>
                <w:color w:val="231F20"/>
                <w:sz w:val="17"/>
                <w:szCs w:val="17"/>
              </w:rPr>
              <w:t>月</w:t>
            </w:r>
            <w:r>
              <w:rPr>
                <w:rFonts w:ascii="宋体" w:hAnsi="宋体" w:cs="宋体" w:eastAsia="宋体" w:hint="default"/>
                <w:color w:val="231F20"/>
                <w:spacing w:val="-60"/>
                <w:sz w:val="17"/>
                <w:szCs w:val="17"/>
              </w:rPr>
              <w:t> </w:t>
            </w:r>
            <w:r>
              <w:rPr>
                <w:rFonts w:ascii="宋体" w:hAnsi="宋体" w:cs="宋体" w:eastAsia="宋体" w:hint="default"/>
                <w:color w:val="231F20"/>
                <w:w w:val="111"/>
                <w:sz w:val="17"/>
                <w:szCs w:val="17"/>
              </w:rPr>
              <w:t>29</w:t>
            </w:r>
            <w:r>
              <w:rPr>
                <w:rFonts w:ascii="宋体" w:hAnsi="宋体" w:cs="宋体" w:eastAsia="宋体" w:hint="default"/>
                <w:color w:val="231F20"/>
                <w:spacing w:val="-60"/>
                <w:sz w:val="17"/>
                <w:szCs w:val="17"/>
              </w:rPr>
              <w:t> </w:t>
            </w:r>
            <w:r>
              <w:rPr>
                <w:rFonts w:ascii="宋体" w:hAnsi="宋体" w:cs="宋体" w:eastAsia="宋体" w:hint="default"/>
                <w:color w:val="231F20"/>
                <w:sz w:val="17"/>
                <w:szCs w:val="17"/>
              </w:rPr>
              <w:t>日</w:t>
            </w:r>
            <w:r>
              <w:rPr>
                <w:rFonts w:ascii="宋体" w:hAnsi="宋体" w:cs="宋体" w:eastAsia="宋体" w:hint="default"/>
                <w:color w:val="231F20"/>
                <w:spacing w:val="-70"/>
                <w:sz w:val="17"/>
                <w:szCs w:val="17"/>
              </w:rPr>
              <w:t>、</w:t>
            </w:r>
            <w:r>
              <w:rPr>
                <w:rFonts w:ascii="宋体" w:hAnsi="宋体" w:cs="宋体" w:eastAsia="宋体" w:hint="default"/>
                <w:color w:val="231F20"/>
                <w:w w:val="111"/>
                <w:sz w:val="17"/>
                <w:szCs w:val="17"/>
              </w:rPr>
              <w:t>2016</w:t>
            </w:r>
            <w:r>
              <w:rPr>
                <w:rFonts w:ascii="宋体" w:hAnsi="宋体" w:cs="宋体" w:eastAsia="宋体" w:hint="default"/>
                <w:color w:val="231F20"/>
                <w:spacing w:val="-61"/>
                <w:sz w:val="17"/>
                <w:szCs w:val="17"/>
              </w:rPr>
              <w:t> </w:t>
            </w:r>
            <w:r>
              <w:rPr>
                <w:rFonts w:ascii="宋体" w:hAnsi="宋体" w:cs="宋体" w:eastAsia="宋体" w:hint="default"/>
                <w:color w:val="231F20"/>
                <w:sz w:val="17"/>
                <w:szCs w:val="17"/>
              </w:rPr>
              <w:t>年</w:t>
            </w:r>
            <w:r>
              <w:rPr>
                <w:rFonts w:ascii="宋体" w:hAnsi="宋体" w:cs="宋体" w:eastAsia="宋体" w:hint="default"/>
                <w:color w:val="231F20"/>
                <w:spacing w:val="-60"/>
                <w:sz w:val="17"/>
                <w:szCs w:val="17"/>
              </w:rPr>
              <w:t> </w:t>
            </w:r>
            <w:r>
              <w:rPr>
                <w:rFonts w:ascii="宋体" w:hAnsi="宋体" w:cs="宋体" w:eastAsia="宋体" w:hint="default"/>
                <w:color w:val="231F20"/>
                <w:w w:val="111"/>
                <w:sz w:val="17"/>
                <w:szCs w:val="17"/>
              </w:rPr>
              <w:t>1</w:t>
            </w:r>
            <w:r>
              <w:rPr>
                <w:rFonts w:ascii="宋体" w:hAnsi="宋体" w:cs="宋体" w:eastAsia="宋体" w:hint="default"/>
                <w:color w:val="231F20"/>
                <w:spacing w:val="-60"/>
                <w:sz w:val="17"/>
                <w:szCs w:val="17"/>
              </w:rPr>
              <w:t> </w:t>
            </w:r>
            <w:r>
              <w:rPr>
                <w:rFonts w:ascii="宋体" w:hAnsi="宋体" w:cs="宋体" w:eastAsia="宋体" w:hint="default"/>
                <w:color w:val="231F20"/>
                <w:sz w:val="17"/>
                <w:szCs w:val="17"/>
              </w:rPr>
              <w:t>月</w:t>
            </w:r>
            <w:r>
              <w:rPr>
                <w:rFonts w:ascii="宋体" w:hAnsi="宋体" w:cs="宋体" w:eastAsia="宋体" w:hint="default"/>
                <w:color w:val="231F20"/>
                <w:spacing w:val="-60"/>
                <w:sz w:val="17"/>
                <w:szCs w:val="17"/>
              </w:rPr>
              <w:t> </w:t>
            </w:r>
            <w:r>
              <w:rPr>
                <w:rFonts w:ascii="宋体" w:hAnsi="宋体" w:cs="宋体" w:eastAsia="宋体" w:hint="default"/>
                <w:color w:val="231F20"/>
                <w:w w:val="111"/>
                <w:sz w:val="17"/>
                <w:szCs w:val="17"/>
              </w:rPr>
              <w:t>7</w:t>
            </w:r>
            <w:r>
              <w:rPr>
                <w:rFonts w:ascii="宋体" w:hAnsi="宋体" w:cs="宋体" w:eastAsia="宋体" w:hint="default"/>
                <w:color w:val="231F20"/>
                <w:spacing w:val="-60"/>
                <w:sz w:val="17"/>
                <w:szCs w:val="17"/>
              </w:rPr>
              <w:t> </w:t>
            </w:r>
            <w:r>
              <w:rPr>
                <w:rFonts w:ascii="宋体" w:hAnsi="宋体" w:cs="宋体" w:eastAsia="宋体" w:hint="default"/>
                <w:color w:val="231F20"/>
                <w:sz w:val="17"/>
                <w:szCs w:val="17"/>
              </w:rPr>
              <w:t>日发布</w:t>
            </w:r>
            <w:r>
              <w:rPr>
                <w:rFonts w:ascii="宋体" w:hAnsi="宋体" w:cs="宋体" w:eastAsia="宋体" w:hint="default"/>
                <w:color w:val="231F20"/>
                <w:spacing w:val="-70"/>
                <w:sz w:val="17"/>
                <w:szCs w:val="17"/>
              </w:rPr>
              <w:t>的</w:t>
            </w:r>
            <w:r>
              <w:rPr>
                <w:rFonts w:ascii="宋体" w:hAnsi="宋体" w:cs="宋体" w:eastAsia="宋体" w:hint="default"/>
                <w:color w:val="231F20"/>
                <w:sz w:val="17"/>
                <w:szCs w:val="17"/>
              </w:rPr>
              <w:t>《关</w:t>
            </w:r>
            <w:r>
              <w:rPr>
                <w:rFonts w:ascii="宋体" w:hAnsi="宋体" w:cs="宋体" w:eastAsia="宋体" w:hint="default"/>
                <w:sz w:val="17"/>
                <w:szCs w:val="17"/>
              </w:rPr>
            </w:r>
          </w:p>
        </w:tc>
        <w:tc>
          <w:tcPr>
            <w:tcW w:w="1821"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837" w:type="dxa"/>
            <w:vMerge/>
            <w:tcBorders>
              <w:left w:val="single" w:sz="2" w:space="0" w:color="D71920"/>
              <w:right w:val="single" w:sz="2" w:space="0" w:color="D71920"/>
            </w:tcBorders>
          </w:tcPr>
          <w:p>
            <w:pPr/>
          </w:p>
        </w:tc>
        <w:tc>
          <w:tcPr>
            <w:tcW w:w="837" w:type="dxa"/>
            <w:vMerge/>
            <w:tcBorders>
              <w:left w:val="single" w:sz="2" w:space="0" w:color="D71920"/>
              <w:right w:val="nil" w:sz="6" w:space="0" w:color="auto"/>
            </w:tcBorders>
          </w:tcPr>
          <w:p>
            <w:pPr/>
          </w:p>
        </w:tc>
      </w:tr>
      <w:tr>
        <w:trPr>
          <w:trHeight w:val="240" w:hRule="exact"/>
        </w:trPr>
        <w:tc>
          <w:tcPr>
            <w:tcW w:w="404" w:type="dxa"/>
            <w:vMerge/>
            <w:tcBorders>
              <w:left w:val="nil" w:sz="6" w:space="0" w:color="auto"/>
              <w:right w:val="single" w:sz="2" w:space="0" w:color="D71920"/>
            </w:tcBorders>
          </w:tcPr>
          <w:p>
            <w:pPr/>
          </w:p>
        </w:tc>
        <w:tc>
          <w:tcPr>
            <w:tcW w:w="404" w:type="dxa"/>
            <w:vMerge/>
            <w:tcBorders>
              <w:left w:val="single" w:sz="2" w:space="0" w:color="D71920"/>
              <w:right w:val="single" w:sz="2" w:space="0" w:color="D71920"/>
            </w:tcBorders>
          </w:tcPr>
          <w:p>
            <w:pPr/>
          </w:p>
        </w:tc>
        <w:tc>
          <w:tcPr>
            <w:tcW w:w="404" w:type="dxa"/>
            <w:vMerge/>
            <w:tcBorders>
              <w:left w:val="single" w:sz="2" w:space="0" w:color="D71920"/>
              <w:right w:val="single" w:sz="2" w:space="0" w:color="D71920"/>
            </w:tcBorders>
          </w:tcPr>
          <w:p>
            <w:pPr/>
          </w:p>
        </w:tc>
        <w:tc>
          <w:tcPr>
            <w:tcW w:w="4080" w:type="dxa"/>
            <w:tcBorders>
              <w:top w:val="nil" w:sz="6" w:space="0" w:color="auto"/>
              <w:left w:val="single" w:sz="2" w:space="0" w:color="D71920"/>
              <w:bottom w:val="nil" w:sz="6" w:space="0" w:color="auto"/>
              <w:right w:val="single" w:sz="2" w:space="0" w:color="D71920"/>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z w:val="17"/>
                <w:szCs w:val="17"/>
              </w:rPr>
              <w:t>于控股股东增持公司股份计划暨通过定向资产管理计</w:t>
            </w:r>
            <w:r>
              <w:rPr>
                <w:rFonts w:ascii="宋体" w:hAnsi="宋体" w:cs="宋体" w:eastAsia="宋体" w:hint="default"/>
                <w:sz w:val="17"/>
                <w:szCs w:val="17"/>
              </w:rPr>
            </w:r>
          </w:p>
        </w:tc>
        <w:tc>
          <w:tcPr>
            <w:tcW w:w="1821"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837" w:type="dxa"/>
            <w:vMerge/>
            <w:tcBorders>
              <w:left w:val="single" w:sz="2" w:space="0" w:color="D71920"/>
              <w:right w:val="single" w:sz="2" w:space="0" w:color="D71920"/>
            </w:tcBorders>
          </w:tcPr>
          <w:p>
            <w:pPr/>
          </w:p>
        </w:tc>
        <w:tc>
          <w:tcPr>
            <w:tcW w:w="837" w:type="dxa"/>
            <w:vMerge/>
            <w:tcBorders>
              <w:left w:val="single" w:sz="2" w:space="0" w:color="D71920"/>
              <w:right w:val="nil" w:sz="6" w:space="0" w:color="auto"/>
            </w:tcBorders>
          </w:tcPr>
          <w:p>
            <w:pPr/>
          </w:p>
        </w:tc>
      </w:tr>
      <w:tr>
        <w:trPr>
          <w:trHeight w:val="240" w:hRule="exact"/>
        </w:trPr>
        <w:tc>
          <w:tcPr>
            <w:tcW w:w="404" w:type="dxa"/>
            <w:vMerge/>
            <w:tcBorders>
              <w:left w:val="nil" w:sz="6" w:space="0" w:color="auto"/>
              <w:right w:val="single" w:sz="2" w:space="0" w:color="D71920"/>
            </w:tcBorders>
          </w:tcPr>
          <w:p>
            <w:pPr/>
          </w:p>
        </w:tc>
        <w:tc>
          <w:tcPr>
            <w:tcW w:w="404" w:type="dxa"/>
            <w:vMerge/>
            <w:tcBorders>
              <w:left w:val="single" w:sz="2" w:space="0" w:color="D71920"/>
              <w:right w:val="single" w:sz="2" w:space="0" w:color="D71920"/>
            </w:tcBorders>
          </w:tcPr>
          <w:p>
            <w:pPr/>
          </w:p>
        </w:tc>
        <w:tc>
          <w:tcPr>
            <w:tcW w:w="404" w:type="dxa"/>
            <w:vMerge/>
            <w:tcBorders>
              <w:left w:val="single" w:sz="2" w:space="0" w:color="D71920"/>
              <w:right w:val="single" w:sz="2" w:space="0" w:color="D71920"/>
            </w:tcBorders>
          </w:tcPr>
          <w:p>
            <w:pPr/>
          </w:p>
        </w:tc>
        <w:tc>
          <w:tcPr>
            <w:tcW w:w="4080" w:type="dxa"/>
            <w:tcBorders>
              <w:top w:val="nil" w:sz="6" w:space="0" w:color="auto"/>
              <w:left w:val="single" w:sz="2" w:space="0" w:color="D71920"/>
              <w:bottom w:val="nil" w:sz="6" w:space="0" w:color="auto"/>
              <w:right w:val="single" w:sz="2" w:space="0" w:color="D71920"/>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pacing w:val="7"/>
                <w:sz w:val="17"/>
                <w:szCs w:val="17"/>
              </w:rPr>
              <w:t>划首次购买公司股份的公告》（编号：临时</w:t>
            </w:r>
            <w:r>
              <w:rPr>
                <w:rFonts w:ascii="宋体" w:hAnsi="宋体" w:cs="宋体" w:eastAsia="宋体" w:hint="default"/>
                <w:color w:val="231F20"/>
                <w:spacing w:val="24"/>
                <w:sz w:val="17"/>
                <w:szCs w:val="17"/>
              </w:rPr>
              <w:t> </w:t>
            </w:r>
            <w:r>
              <w:rPr>
                <w:rFonts w:ascii="宋体" w:hAnsi="宋体" w:cs="宋体" w:eastAsia="宋体" w:hint="default"/>
                <w:color w:val="231F20"/>
                <w:sz w:val="17"/>
                <w:szCs w:val="17"/>
              </w:rPr>
              <w:t>2015-</w:t>
            </w:r>
            <w:r>
              <w:rPr>
                <w:rFonts w:ascii="宋体" w:hAnsi="宋体" w:cs="宋体" w:eastAsia="宋体" w:hint="default"/>
                <w:sz w:val="17"/>
                <w:szCs w:val="17"/>
              </w:rPr>
            </w:r>
          </w:p>
        </w:tc>
        <w:tc>
          <w:tcPr>
            <w:tcW w:w="1821"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837" w:type="dxa"/>
            <w:vMerge/>
            <w:tcBorders>
              <w:left w:val="single" w:sz="2" w:space="0" w:color="D71920"/>
              <w:right w:val="single" w:sz="2" w:space="0" w:color="D71920"/>
            </w:tcBorders>
          </w:tcPr>
          <w:p>
            <w:pPr/>
          </w:p>
        </w:tc>
        <w:tc>
          <w:tcPr>
            <w:tcW w:w="837" w:type="dxa"/>
            <w:vMerge/>
            <w:tcBorders>
              <w:left w:val="single" w:sz="2" w:space="0" w:color="D71920"/>
              <w:right w:val="nil" w:sz="6" w:space="0" w:color="auto"/>
            </w:tcBorders>
          </w:tcPr>
          <w:p>
            <w:pPr/>
          </w:p>
        </w:tc>
      </w:tr>
      <w:tr>
        <w:trPr>
          <w:trHeight w:val="258" w:hRule="exact"/>
        </w:trPr>
        <w:tc>
          <w:tcPr>
            <w:tcW w:w="404" w:type="dxa"/>
            <w:vMerge/>
            <w:tcBorders>
              <w:left w:val="nil" w:sz="6" w:space="0" w:color="auto"/>
              <w:right w:val="single" w:sz="2" w:space="0" w:color="D71920"/>
            </w:tcBorders>
          </w:tcPr>
          <w:p>
            <w:pPr/>
          </w:p>
        </w:tc>
        <w:tc>
          <w:tcPr>
            <w:tcW w:w="404" w:type="dxa"/>
            <w:vMerge/>
            <w:tcBorders>
              <w:left w:val="single" w:sz="2" w:space="0" w:color="D71920"/>
              <w:right w:val="single" w:sz="2" w:space="0" w:color="D71920"/>
            </w:tcBorders>
          </w:tcPr>
          <w:p>
            <w:pPr/>
          </w:p>
        </w:tc>
        <w:tc>
          <w:tcPr>
            <w:tcW w:w="404" w:type="dxa"/>
            <w:vMerge/>
            <w:tcBorders>
              <w:left w:val="single" w:sz="2" w:space="0" w:color="D71920"/>
              <w:right w:val="single" w:sz="2" w:space="0" w:color="D71920"/>
            </w:tcBorders>
          </w:tcPr>
          <w:p>
            <w:pPr/>
          </w:p>
        </w:tc>
        <w:tc>
          <w:tcPr>
            <w:tcW w:w="4080" w:type="dxa"/>
            <w:tcBorders>
              <w:top w:val="nil" w:sz="6" w:space="0" w:color="auto"/>
              <w:left w:val="single" w:sz="2" w:space="0" w:color="D71920"/>
              <w:bottom w:val="nil" w:sz="6" w:space="0" w:color="auto"/>
              <w:right w:val="single" w:sz="2" w:space="0" w:color="D71920"/>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z w:val="17"/>
                <w:szCs w:val="17"/>
              </w:rPr>
              <w:t>033）及《关于控股股东通过定向资产管理计划增持</w:t>
            </w:r>
            <w:r>
              <w:rPr>
                <w:rFonts w:ascii="宋体" w:hAnsi="宋体" w:cs="宋体" w:eastAsia="宋体" w:hint="default"/>
                <w:sz w:val="17"/>
                <w:szCs w:val="17"/>
              </w:rPr>
            </w:r>
          </w:p>
        </w:tc>
        <w:tc>
          <w:tcPr>
            <w:tcW w:w="1821"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Style w:val="TableParagraph"/>
              <w:spacing w:line="240" w:lineRule="auto" w:before="5"/>
              <w:ind w:left="125" w:right="0"/>
              <w:jc w:val="left"/>
              <w:rPr>
                <w:rFonts w:ascii="宋体" w:hAnsi="宋体" w:cs="宋体" w:eastAsia="宋体" w:hint="default"/>
                <w:sz w:val="17"/>
                <w:szCs w:val="17"/>
              </w:rPr>
            </w:pPr>
            <w:r>
              <w:rPr>
                <w:rFonts w:ascii="宋体" w:hAnsi="宋体" w:cs="宋体" w:eastAsia="宋体" w:hint="default"/>
                <w:color w:val="231F20"/>
                <w:sz w:val="17"/>
                <w:szCs w:val="17"/>
              </w:rPr>
              <w:t>是</w:t>
            </w:r>
            <w:r>
              <w:rPr>
                <w:rFonts w:ascii="宋体" w:hAnsi="宋体" w:cs="宋体" w:eastAsia="宋体" w:hint="default"/>
                <w:sz w:val="17"/>
                <w:szCs w:val="17"/>
              </w:rPr>
            </w:r>
          </w:p>
        </w:tc>
        <w:tc>
          <w:tcPr>
            <w:tcW w:w="425" w:type="dxa"/>
            <w:tcBorders>
              <w:top w:val="nil" w:sz="6" w:space="0" w:color="auto"/>
              <w:left w:val="single" w:sz="2" w:space="0" w:color="D71920"/>
              <w:bottom w:val="nil" w:sz="6" w:space="0" w:color="auto"/>
              <w:right w:val="single" w:sz="2" w:space="0" w:color="D71920"/>
            </w:tcBorders>
          </w:tcPr>
          <w:p>
            <w:pPr>
              <w:pStyle w:val="TableParagraph"/>
              <w:spacing w:line="240" w:lineRule="auto" w:before="5"/>
              <w:ind w:left="125" w:right="0"/>
              <w:jc w:val="left"/>
              <w:rPr>
                <w:rFonts w:ascii="宋体" w:hAnsi="宋体" w:cs="宋体" w:eastAsia="宋体" w:hint="default"/>
                <w:sz w:val="17"/>
                <w:szCs w:val="17"/>
              </w:rPr>
            </w:pPr>
            <w:r>
              <w:rPr>
                <w:rFonts w:ascii="宋体" w:hAnsi="宋体" w:cs="宋体" w:eastAsia="宋体" w:hint="default"/>
                <w:color w:val="231F20"/>
                <w:sz w:val="17"/>
                <w:szCs w:val="17"/>
              </w:rPr>
              <w:t>是</w:t>
            </w:r>
            <w:r>
              <w:rPr>
                <w:rFonts w:ascii="宋体" w:hAnsi="宋体" w:cs="宋体" w:eastAsia="宋体" w:hint="default"/>
                <w:sz w:val="17"/>
                <w:szCs w:val="17"/>
              </w:rPr>
            </w:r>
          </w:p>
        </w:tc>
        <w:tc>
          <w:tcPr>
            <w:tcW w:w="837" w:type="dxa"/>
            <w:vMerge/>
            <w:tcBorders>
              <w:left w:val="single" w:sz="2" w:space="0" w:color="D71920"/>
              <w:right w:val="single" w:sz="2" w:space="0" w:color="D71920"/>
            </w:tcBorders>
          </w:tcPr>
          <w:p>
            <w:pPr/>
          </w:p>
        </w:tc>
        <w:tc>
          <w:tcPr>
            <w:tcW w:w="837" w:type="dxa"/>
            <w:vMerge/>
            <w:tcBorders>
              <w:left w:val="single" w:sz="2" w:space="0" w:color="D71920"/>
              <w:right w:val="nil" w:sz="6" w:space="0" w:color="auto"/>
            </w:tcBorders>
          </w:tcPr>
          <w:p>
            <w:pPr/>
          </w:p>
        </w:tc>
      </w:tr>
      <w:tr>
        <w:trPr>
          <w:trHeight w:val="222" w:hRule="exact"/>
        </w:trPr>
        <w:tc>
          <w:tcPr>
            <w:tcW w:w="404" w:type="dxa"/>
            <w:vMerge/>
            <w:tcBorders>
              <w:left w:val="nil" w:sz="6" w:space="0" w:color="auto"/>
              <w:right w:val="single" w:sz="2" w:space="0" w:color="D71920"/>
            </w:tcBorders>
          </w:tcPr>
          <w:p>
            <w:pPr/>
          </w:p>
        </w:tc>
        <w:tc>
          <w:tcPr>
            <w:tcW w:w="404" w:type="dxa"/>
            <w:vMerge/>
            <w:tcBorders>
              <w:left w:val="single" w:sz="2" w:space="0" w:color="D71920"/>
              <w:right w:val="single" w:sz="2" w:space="0" w:color="D71920"/>
            </w:tcBorders>
          </w:tcPr>
          <w:p>
            <w:pPr/>
          </w:p>
        </w:tc>
        <w:tc>
          <w:tcPr>
            <w:tcW w:w="404" w:type="dxa"/>
            <w:vMerge/>
            <w:tcBorders>
              <w:left w:val="single" w:sz="2" w:space="0" w:color="D71920"/>
              <w:right w:val="single" w:sz="2" w:space="0" w:color="D71920"/>
            </w:tcBorders>
          </w:tcPr>
          <w:p>
            <w:pPr/>
          </w:p>
        </w:tc>
        <w:tc>
          <w:tcPr>
            <w:tcW w:w="4080" w:type="dxa"/>
            <w:tcBorders>
              <w:top w:val="nil" w:sz="6" w:space="0" w:color="auto"/>
              <w:left w:val="single" w:sz="2" w:space="0" w:color="D71920"/>
              <w:bottom w:val="nil" w:sz="6" w:space="0" w:color="auto"/>
              <w:right w:val="single" w:sz="2" w:space="0" w:color="D71920"/>
            </w:tcBorders>
          </w:tcPr>
          <w:p>
            <w:pPr>
              <w:pStyle w:val="TableParagraph"/>
              <w:spacing w:line="175" w:lineRule="exact"/>
              <w:ind w:left="82" w:right="0"/>
              <w:jc w:val="left"/>
              <w:rPr>
                <w:rFonts w:ascii="宋体" w:hAnsi="宋体" w:cs="宋体" w:eastAsia="宋体" w:hint="default"/>
                <w:sz w:val="17"/>
                <w:szCs w:val="17"/>
              </w:rPr>
            </w:pPr>
            <w:r>
              <w:rPr>
                <w:rFonts w:ascii="宋体" w:hAnsi="宋体" w:cs="宋体" w:eastAsia="宋体" w:hint="default"/>
                <w:color w:val="231F20"/>
                <w:sz w:val="17"/>
                <w:szCs w:val="17"/>
              </w:rPr>
              <w:t>公司股份完成的公告》（编号：临时</w:t>
            </w:r>
            <w:r>
              <w:rPr>
                <w:rFonts w:ascii="宋体" w:hAnsi="宋体" w:cs="宋体" w:eastAsia="宋体" w:hint="default"/>
                <w:color w:val="231F20"/>
                <w:spacing w:val="67"/>
                <w:sz w:val="17"/>
                <w:szCs w:val="17"/>
              </w:rPr>
              <w:t> </w:t>
            </w:r>
            <w:r>
              <w:rPr>
                <w:rFonts w:ascii="宋体" w:hAnsi="宋体" w:cs="宋体" w:eastAsia="宋体" w:hint="default"/>
                <w:color w:val="231F20"/>
                <w:sz w:val="17"/>
                <w:szCs w:val="17"/>
              </w:rPr>
              <w:t>2016-001）：</w:t>
            </w:r>
            <w:r>
              <w:rPr>
                <w:rFonts w:ascii="宋体" w:hAnsi="宋体" w:cs="宋体" w:eastAsia="宋体" w:hint="default"/>
                <w:sz w:val="17"/>
                <w:szCs w:val="17"/>
              </w:rPr>
            </w:r>
          </w:p>
        </w:tc>
        <w:tc>
          <w:tcPr>
            <w:tcW w:w="1821"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837" w:type="dxa"/>
            <w:vMerge/>
            <w:tcBorders>
              <w:left w:val="single" w:sz="2" w:space="0" w:color="D71920"/>
              <w:right w:val="single" w:sz="2" w:space="0" w:color="D71920"/>
            </w:tcBorders>
          </w:tcPr>
          <w:p>
            <w:pPr/>
          </w:p>
        </w:tc>
        <w:tc>
          <w:tcPr>
            <w:tcW w:w="837" w:type="dxa"/>
            <w:vMerge/>
            <w:tcBorders>
              <w:left w:val="single" w:sz="2" w:space="0" w:color="D71920"/>
              <w:right w:val="nil" w:sz="6" w:space="0" w:color="auto"/>
            </w:tcBorders>
          </w:tcPr>
          <w:p>
            <w:pPr/>
          </w:p>
        </w:tc>
      </w:tr>
      <w:tr>
        <w:trPr>
          <w:trHeight w:val="240" w:hRule="exact"/>
        </w:trPr>
        <w:tc>
          <w:tcPr>
            <w:tcW w:w="404" w:type="dxa"/>
            <w:vMerge/>
            <w:tcBorders>
              <w:left w:val="nil" w:sz="6" w:space="0" w:color="auto"/>
              <w:right w:val="single" w:sz="2" w:space="0" w:color="D71920"/>
            </w:tcBorders>
          </w:tcPr>
          <w:p>
            <w:pPr/>
          </w:p>
        </w:tc>
        <w:tc>
          <w:tcPr>
            <w:tcW w:w="404" w:type="dxa"/>
            <w:vMerge/>
            <w:tcBorders>
              <w:left w:val="single" w:sz="2" w:space="0" w:color="D71920"/>
              <w:right w:val="single" w:sz="2" w:space="0" w:color="D71920"/>
            </w:tcBorders>
          </w:tcPr>
          <w:p>
            <w:pPr/>
          </w:p>
        </w:tc>
        <w:tc>
          <w:tcPr>
            <w:tcW w:w="404" w:type="dxa"/>
            <w:vMerge/>
            <w:tcBorders>
              <w:left w:val="single" w:sz="2" w:space="0" w:color="D71920"/>
              <w:right w:val="single" w:sz="2" w:space="0" w:color="D71920"/>
            </w:tcBorders>
          </w:tcPr>
          <w:p>
            <w:pPr/>
          </w:p>
        </w:tc>
        <w:tc>
          <w:tcPr>
            <w:tcW w:w="4080" w:type="dxa"/>
            <w:tcBorders>
              <w:top w:val="nil" w:sz="6" w:space="0" w:color="auto"/>
              <w:left w:val="single" w:sz="2" w:space="0" w:color="D71920"/>
              <w:bottom w:val="nil" w:sz="6" w:space="0" w:color="auto"/>
              <w:right w:val="single" w:sz="2" w:space="0" w:color="D71920"/>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w w:val="105"/>
                <w:sz w:val="17"/>
                <w:szCs w:val="17"/>
              </w:rPr>
              <w:t>2015</w:t>
            </w:r>
            <w:r>
              <w:rPr>
                <w:rFonts w:ascii="宋体" w:hAnsi="宋体" w:cs="宋体" w:eastAsia="宋体" w:hint="default"/>
                <w:color w:val="231F20"/>
                <w:spacing w:val="-56"/>
                <w:w w:val="105"/>
                <w:sz w:val="17"/>
                <w:szCs w:val="17"/>
              </w:rPr>
              <w:t> </w:t>
            </w:r>
            <w:r>
              <w:rPr>
                <w:rFonts w:ascii="宋体" w:hAnsi="宋体" w:cs="宋体" w:eastAsia="宋体" w:hint="default"/>
                <w:color w:val="231F20"/>
                <w:w w:val="105"/>
                <w:sz w:val="17"/>
                <w:szCs w:val="17"/>
              </w:rPr>
              <w:t>年</w:t>
            </w:r>
            <w:r>
              <w:rPr>
                <w:rFonts w:ascii="宋体" w:hAnsi="宋体" w:cs="宋体" w:eastAsia="宋体" w:hint="default"/>
                <w:color w:val="231F20"/>
                <w:spacing w:val="-56"/>
                <w:w w:val="105"/>
                <w:sz w:val="17"/>
                <w:szCs w:val="17"/>
              </w:rPr>
              <w:t> </w:t>
            </w:r>
            <w:r>
              <w:rPr>
                <w:rFonts w:ascii="宋体" w:hAnsi="宋体" w:cs="宋体" w:eastAsia="宋体" w:hint="default"/>
                <w:color w:val="231F20"/>
                <w:w w:val="105"/>
                <w:sz w:val="17"/>
                <w:szCs w:val="17"/>
              </w:rPr>
              <w:t>7</w:t>
            </w:r>
            <w:r>
              <w:rPr>
                <w:rFonts w:ascii="宋体" w:hAnsi="宋体" w:cs="宋体" w:eastAsia="宋体" w:hint="default"/>
                <w:color w:val="231F20"/>
                <w:spacing w:val="-56"/>
                <w:w w:val="105"/>
                <w:sz w:val="17"/>
                <w:szCs w:val="17"/>
              </w:rPr>
              <w:t> </w:t>
            </w:r>
            <w:r>
              <w:rPr>
                <w:rFonts w:ascii="宋体" w:hAnsi="宋体" w:cs="宋体" w:eastAsia="宋体" w:hint="default"/>
                <w:color w:val="231F20"/>
                <w:w w:val="105"/>
                <w:sz w:val="17"/>
                <w:szCs w:val="17"/>
              </w:rPr>
              <w:t>月</w:t>
            </w:r>
            <w:r>
              <w:rPr>
                <w:rFonts w:ascii="宋体" w:hAnsi="宋体" w:cs="宋体" w:eastAsia="宋体" w:hint="default"/>
                <w:color w:val="231F20"/>
                <w:spacing w:val="-56"/>
                <w:w w:val="105"/>
                <w:sz w:val="17"/>
                <w:szCs w:val="17"/>
              </w:rPr>
              <w:t> </w:t>
            </w:r>
            <w:r>
              <w:rPr>
                <w:rFonts w:ascii="宋体" w:hAnsi="宋体" w:cs="宋体" w:eastAsia="宋体" w:hint="default"/>
                <w:color w:val="231F20"/>
                <w:w w:val="105"/>
                <w:sz w:val="17"/>
                <w:szCs w:val="17"/>
              </w:rPr>
              <w:t>28</w:t>
            </w:r>
            <w:r>
              <w:rPr>
                <w:rFonts w:ascii="宋体" w:hAnsi="宋体" w:cs="宋体" w:eastAsia="宋体" w:hint="default"/>
                <w:color w:val="231F20"/>
                <w:spacing w:val="-56"/>
                <w:w w:val="105"/>
                <w:sz w:val="17"/>
                <w:szCs w:val="17"/>
              </w:rPr>
              <w:t> </w:t>
            </w:r>
            <w:r>
              <w:rPr>
                <w:rFonts w:ascii="宋体" w:hAnsi="宋体" w:cs="宋体" w:eastAsia="宋体" w:hint="default"/>
                <w:color w:val="231F20"/>
                <w:spacing w:val="6"/>
                <w:w w:val="105"/>
                <w:sz w:val="17"/>
                <w:szCs w:val="17"/>
              </w:rPr>
              <w:t>日公司控股股东</w:t>
            </w:r>
            <w:r>
              <w:rPr>
                <w:rFonts w:ascii="宋体" w:hAnsi="宋体" w:cs="宋体" w:eastAsia="宋体" w:hint="default"/>
                <w:color w:val="231F20"/>
                <w:spacing w:val="-56"/>
                <w:w w:val="105"/>
                <w:sz w:val="17"/>
                <w:szCs w:val="17"/>
              </w:rPr>
              <w:t> </w:t>
            </w:r>
            <w:r>
              <w:rPr>
                <w:rFonts w:ascii="宋体" w:hAnsi="宋体" w:cs="宋体" w:eastAsia="宋体" w:hint="default"/>
                <w:color w:val="231F20"/>
                <w:w w:val="105"/>
                <w:sz w:val="17"/>
                <w:szCs w:val="17"/>
              </w:rPr>
              <w:t>-</w:t>
            </w:r>
            <w:r>
              <w:rPr>
                <w:rFonts w:ascii="宋体" w:hAnsi="宋体" w:cs="宋体" w:eastAsia="宋体" w:hint="default"/>
                <w:color w:val="231F20"/>
                <w:spacing w:val="-56"/>
                <w:w w:val="105"/>
                <w:sz w:val="17"/>
                <w:szCs w:val="17"/>
              </w:rPr>
              <w:t> </w:t>
            </w:r>
            <w:r>
              <w:rPr>
                <w:rFonts w:ascii="宋体" w:hAnsi="宋体" w:cs="宋体" w:eastAsia="宋体" w:hint="default"/>
                <w:color w:val="231F20"/>
                <w:spacing w:val="6"/>
                <w:w w:val="105"/>
                <w:sz w:val="17"/>
                <w:szCs w:val="17"/>
              </w:rPr>
              <w:t>联通集团与中国</w:t>
            </w:r>
            <w:r>
              <w:rPr>
                <w:rFonts w:ascii="宋体" w:hAnsi="宋体" w:cs="宋体" w:eastAsia="宋体" w:hint="default"/>
                <w:spacing w:val="6"/>
                <w:w w:val="105"/>
                <w:sz w:val="17"/>
                <w:szCs w:val="17"/>
              </w:rPr>
            </w:r>
          </w:p>
        </w:tc>
        <w:tc>
          <w:tcPr>
            <w:tcW w:w="1821"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837" w:type="dxa"/>
            <w:vMerge/>
            <w:tcBorders>
              <w:left w:val="single" w:sz="2" w:space="0" w:color="D71920"/>
              <w:right w:val="single" w:sz="2" w:space="0" w:color="D71920"/>
            </w:tcBorders>
          </w:tcPr>
          <w:p>
            <w:pPr/>
          </w:p>
        </w:tc>
        <w:tc>
          <w:tcPr>
            <w:tcW w:w="837" w:type="dxa"/>
            <w:vMerge/>
            <w:tcBorders>
              <w:left w:val="single" w:sz="2" w:space="0" w:color="D71920"/>
              <w:right w:val="nil" w:sz="6" w:space="0" w:color="auto"/>
            </w:tcBorders>
          </w:tcPr>
          <w:p>
            <w:pPr/>
          </w:p>
        </w:tc>
      </w:tr>
      <w:tr>
        <w:trPr>
          <w:trHeight w:val="240" w:hRule="exact"/>
        </w:trPr>
        <w:tc>
          <w:tcPr>
            <w:tcW w:w="404" w:type="dxa"/>
            <w:vMerge/>
            <w:tcBorders>
              <w:left w:val="nil" w:sz="6" w:space="0" w:color="auto"/>
              <w:right w:val="single" w:sz="2" w:space="0" w:color="D71920"/>
            </w:tcBorders>
          </w:tcPr>
          <w:p>
            <w:pPr/>
          </w:p>
        </w:tc>
        <w:tc>
          <w:tcPr>
            <w:tcW w:w="404" w:type="dxa"/>
            <w:vMerge/>
            <w:tcBorders>
              <w:left w:val="single" w:sz="2" w:space="0" w:color="D71920"/>
              <w:right w:val="single" w:sz="2" w:space="0" w:color="D71920"/>
            </w:tcBorders>
          </w:tcPr>
          <w:p>
            <w:pPr/>
          </w:p>
        </w:tc>
        <w:tc>
          <w:tcPr>
            <w:tcW w:w="404" w:type="dxa"/>
            <w:vMerge/>
            <w:tcBorders>
              <w:left w:val="single" w:sz="2" w:space="0" w:color="D71920"/>
              <w:right w:val="single" w:sz="2" w:space="0" w:color="D71920"/>
            </w:tcBorders>
          </w:tcPr>
          <w:p>
            <w:pPr/>
          </w:p>
        </w:tc>
        <w:tc>
          <w:tcPr>
            <w:tcW w:w="4080" w:type="dxa"/>
            <w:tcBorders>
              <w:top w:val="nil" w:sz="6" w:space="0" w:color="auto"/>
              <w:left w:val="single" w:sz="2" w:space="0" w:color="D71920"/>
              <w:bottom w:val="nil" w:sz="6" w:space="0" w:color="auto"/>
              <w:right w:val="single" w:sz="2" w:space="0" w:color="D71920"/>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pacing w:val="-8"/>
                <w:sz w:val="17"/>
                <w:szCs w:val="17"/>
              </w:rPr>
              <w:t>国际金融股份有限公司（以下简称“中金”）签订《中</w:t>
            </w:r>
            <w:r>
              <w:rPr>
                <w:rFonts w:ascii="宋体" w:hAnsi="宋体" w:cs="宋体" w:eastAsia="宋体" w:hint="default"/>
                <w:spacing w:val="-8"/>
                <w:sz w:val="17"/>
                <w:szCs w:val="17"/>
              </w:rPr>
            </w:r>
          </w:p>
        </w:tc>
        <w:tc>
          <w:tcPr>
            <w:tcW w:w="1821"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837" w:type="dxa"/>
            <w:vMerge/>
            <w:tcBorders>
              <w:left w:val="single" w:sz="2" w:space="0" w:color="D71920"/>
              <w:right w:val="single" w:sz="2" w:space="0" w:color="D71920"/>
            </w:tcBorders>
          </w:tcPr>
          <w:p>
            <w:pPr/>
          </w:p>
        </w:tc>
        <w:tc>
          <w:tcPr>
            <w:tcW w:w="837" w:type="dxa"/>
            <w:vMerge/>
            <w:tcBorders>
              <w:left w:val="single" w:sz="2" w:space="0" w:color="D71920"/>
              <w:right w:val="nil" w:sz="6" w:space="0" w:color="auto"/>
            </w:tcBorders>
          </w:tcPr>
          <w:p>
            <w:pPr/>
          </w:p>
        </w:tc>
      </w:tr>
      <w:tr>
        <w:trPr>
          <w:trHeight w:val="223" w:hRule="exact"/>
        </w:trPr>
        <w:tc>
          <w:tcPr>
            <w:tcW w:w="404" w:type="dxa"/>
            <w:vMerge/>
            <w:tcBorders>
              <w:left w:val="nil" w:sz="6" w:space="0" w:color="auto"/>
              <w:right w:val="single" w:sz="2" w:space="0" w:color="D71920"/>
            </w:tcBorders>
          </w:tcPr>
          <w:p>
            <w:pPr/>
          </w:p>
        </w:tc>
        <w:tc>
          <w:tcPr>
            <w:tcW w:w="404" w:type="dxa"/>
            <w:vMerge/>
            <w:tcBorders>
              <w:left w:val="single" w:sz="2" w:space="0" w:color="D71920"/>
              <w:right w:val="single" w:sz="2" w:space="0" w:color="D71920"/>
            </w:tcBorders>
          </w:tcPr>
          <w:p>
            <w:pPr/>
          </w:p>
        </w:tc>
        <w:tc>
          <w:tcPr>
            <w:tcW w:w="404" w:type="dxa"/>
            <w:vMerge/>
            <w:tcBorders>
              <w:left w:val="single" w:sz="2" w:space="0" w:color="D71920"/>
              <w:right w:val="single" w:sz="2" w:space="0" w:color="D71920"/>
            </w:tcBorders>
          </w:tcPr>
          <w:p>
            <w:pPr/>
          </w:p>
        </w:tc>
        <w:tc>
          <w:tcPr>
            <w:tcW w:w="4080" w:type="dxa"/>
            <w:tcBorders>
              <w:top w:val="nil" w:sz="6" w:space="0" w:color="auto"/>
              <w:left w:val="single" w:sz="2" w:space="0" w:color="D71920"/>
              <w:bottom w:val="nil" w:sz="6" w:space="0" w:color="auto"/>
              <w:right w:val="single" w:sz="2" w:space="0" w:color="D71920"/>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z w:val="17"/>
                <w:szCs w:val="17"/>
              </w:rPr>
              <w:t>金中国联通定向资产管理合同》及联通集团通过定向</w:t>
            </w:r>
            <w:r>
              <w:rPr>
                <w:rFonts w:ascii="宋体" w:hAnsi="宋体" w:cs="宋体" w:eastAsia="宋体" w:hint="default"/>
                <w:sz w:val="17"/>
                <w:szCs w:val="17"/>
              </w:rPr>
            </w:r>
          </w:p>
        </w:tc>
        <w:tc>
          <w:tcPr>
            <w:tcW w:w="1821"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837" w:type="dxa"/>
            <w:vMerge/>
            <w:tcBorders>
              <w:left w:val="single" w:sz="2" w:space="0" w:color="D71920"/>
              <w:right w:val="single" w:sz="2" w:space="0" w:color="D71920"/>
            </w:tcBorders>
          </w:tcPr>
          <w:p>
            <w:pPr/>
          </w:p>
        </w:tc>
        <w:tc>
          <w:tcPr>
            <w:tcW w:w="837" w:type="dxa"/>
            <w:vMerge/>
            <w:tcBorders>
              <w:left w:val="single" w:sz="2" w:space="0" w:color="D71920"/>
              <w:right w:val="nil" w:sz="6" w:space="0" w:color="auto"/>
            </w:tcBorders>
          </w:tcPr>
          <w:p>
            <w:pPr/>
          </w:p>
        </w:tc>
      </w:tr>
      <w:tr>
        <w:trPr>
          <w:trHeight w:val="240" w:hRule="exact"/>
        </w:trPr>
        <w:tc>
          <w:tcPr>
            <w:tcW w:w="404" w:type="dxa"/>
            <w:vMerge/>
            <w:tcBorders>
              <w:left w:val="nil" w:sz="6" w:space="0" w:color="auto"/>
              <w:right w:val="single" w:sz="2" w:space="0" w:color="D71920"/>
            </w:tcBorders>
          </w:tcPr>
          <w:p>
            <w:pPr/>
          </w:p>
        </w:tc>
        <w:tc>
          <w:tcPr>
            <w:tcW w:w="404" w:type="dxa"/>
            <w:vMerge/>
            <w:tcBorders>
              <w:left w:val="single" w:sz="2" w:space="0" w:color="D71920"/>
              <w:right w:val="single" w:sz="2" w:space="0" w:color="D71920"/>
            </w:tcBorders>
          </w:tcPr>
          <w:p>
            <w:pPr/>
          </w:p>
        </w:tc>
        <w:tc>
          <w:tcPr>
            <w:tcW w:w="404" w:type="dxa"/>
            <w:vMerge/>
            <w:tcBorders>
              <w:left w:val="single" w:sz="2" w:space="0" w:color="D71920"/>
              <w:right w:val="single" w:sz="2" w:space="0" w:color="D71920"/>
            </w:tcBorders>
          </w:tcPr>
          <w:p>
            <w:pPr/>
          </w:p>
        </w:tc>
        <w:tc>
          <w:tcPr>
            <w:tcW w:w="4080" w:type="dxa"/>
            <w:tcBorders>
              <w:top w:val="nil" w:sz="6" w:space="0" w:color="auto"/>
              <w:left w:val="single" w:sz="2" w:space="0" w:color="D71920"/>
              <w:bottom w:val="nil" w:sz="6" w:space="0" w:color="auto"/>
              <w:right w:val="single" w:sz="2" w:space="0" w:color="D71920"/>
            </w:tcBorders>
          </w:tcPr>
          <w:p>
            <w:pPr>
              <w:pStyle w:val="TableParagraph"/>
              <w:spacing w:line="210" w:lineRule="exact"/>
              <w:ind w:left="82" w:right="0"/>
              <w:jc w:val="left"/>
              <w:rPr>
                <w:rFonts w:ascii="宋体" w:hAnsi="宋体" w:cs="宋体" w:eastAsia="宋体" w:hint="default"/>
                <w:sz w:val="17"/>
                <w:szCs w:val="17"/>
              </w:rPr>
            </w:pPr>
            <w:r>
              <w:rPr>
                <w:rFonts w:ascii="宋体" w:hAnsi="宋体" w:cs="宋体" w:eastAsia="宋体" w:hint="default"/>
                <w:color w:val="231F20"/>
                <w:sz w:val="17"/>
                <w:szCs w:val="17"/>
              </w:rPr>
              <w:t>资产管理计划首次购买本公司股份。该增持计划为：</w:t>
            </w:r>
            <w:r>
              <w:rPr>
                <w:rFonts w:ascii="宋体" w:hAnsi="宋体" w:cs="宋体" w:eastAsia="宋体" w:hint="default"/>
                <w:sz w:val="17"/>
                <w:szCs w:val="17"/>
              </w:rPr>
            </w:r>
          </w:p>
        </w:tc>
        <w:tc>
          <w:tcPr>
            <w:tcW w:w="1821" w:type="dxa"/>
            <w:tcBorders>
              <w:top w:val="nil" w:sz="6" w:space="0" w:color="auto"/>
              <w:left w:val="single" w:sz="2" w:space="0" w:color="D71920"/>
              <w:bottom w:val="nil" w:sz="6" w:space="0" w:color="auto"/>
              <w:right w:val="single" w:sz="2" w:space="0" w:color="D71920"/>
            </w:tcBorders>
          </w:tcPr>
          <w:p>
            <w:pPr>
              <w:pStyle w:val="TableParagraph"/>
              <w:spacing w:line="175" w:lineRule="exact"/>
              <w:ind w:left="82" w:right="0"/>
              <w:jc w:val="left"/>
              <w:rPr>
                <w:rFonts w:ascii="宋体" w:hAnsi="宋体" w:cs="宋体" w:eastAsia="宋体" w:hint="default"/>
                <w:sz w:val="17"/>
                <w:szCs w:val="17"/>
              </w:rPr>
            </w:pPr>
            <w:r>
              <w:rPr>
                <w:rFonts w:ascii="宋体" w:hAnsi="宋体" w:cs="宋体" w:eastAsia="宋体" w:hint="default"/>
                <w:color w:val="231F20"/>
                <w:sz w:val="17"/>
                <w:szCs w:val="17"/>
              </w:rPr>
              <w:t>承诺期间：</w:t>
            </w:r>
            <w:r>
              <w:rPr>
                <w:rFonts w:ascii="宋体" w:hAnsi="宋体" w:cs="宋体" w:eastAsia="宋体" w:hint="default"/>
                <w:sz w:val="17"/>
                <w:szCs w:val="17"/>
              </w:rPr>
            </w:r>
          </w:p>
        </w:tc>
        <w:tc>
          <w:tcPr>
            <w:tcW w:w="425"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837" w:type="dxa"/>
            <w:vMerge/>
            <w:tcBorders>
              <w:left w:val="single" w:sz="2" w:space="0" w:color="D71920"/>
              <w:right w:val="single" w:sz="2" w:space="0" w:color="D71920"/>
            </w:tcBorders>
          </w:tcPr>
          <w:p>
            <w:pPr/>
          </w:p>
        </w:tc>
        <w:tc>
          <w:tcPr>
            <w:tcW w:w="837" w:type="dxa"/>
            <w:vMerge/>
            <w:tcBorders>
              <w:left w:val="single" w:sz="2" w:space="0" w:color="D71920"/>
              <w:right w:val="nil" w:sz="6" w:space="0" w:color="auto"/>
            </w:tcBorders>
          </w:tcPr>
          <w:p>
            <w:pPr/>
          </w:p>
        </w:tc>
      </w:tr>
      <w:tr>
        <w:trPr>
          <w:trHeight w:val="240" w:hRule="exact"/>
        </w:trPr>
        <w:tc>
          <w:tcPr>
            <w:tcW w:w="404" w:type="dxa"/>
            <w:vMerge/>
            <w:tcBorders>
              <w:left w:val="nil" w:sz="6" w:space="0" w:color="auto"/>
              <w:right w:val="single" w:sz="2" w:space="0" w:color="D71920"/>
            </w:tcBorders>
          </w:tcPr>
          <w:p>
            <w:pPr/>
          </w:p>
        </w:tc>
        <w:tc>
          <w:tcPr>
            <w:tcW w:w="404" w:type="dxa"/>
            <w:vMerge/>
            <w:tcBorders>
              <w:left w:val="single" w:sz="2" w:space="0" w:color="D71920"/>
              <w:right w:val="single" w:sz="2" w:space="0" w:color="D71920"/>
            </w:tcBorders>
          </w:tcPr>
          <w:p>
            <w:pPr/>
          </w:p>
        </w:tc>
        <w:tc>
          <w:tcPr>
            <w:tcW w:w="404" w:type="dxa"/>
            <w:vMerge/>
            <w:tcBorders>
              <w:left w:val="single" w:sz="2" w:space="0" w:color="D71920"/>
              <w:right w:val="single" w:sz="2" w:space="0" w:color="D71920"/>
            </w:tcBorders>
          </w:tcPr>
          <w:p>
            <w:pPr/>
          </w:p>
        </w:tc>
        <w:tc>
          <w:tcPr>
            <w:tcW w:w="4080" w:type="dxa"/>
            <w:tcBorders>
              <w:top w:val="nil" w:sz="6" w:space="0" w:color="auto"/>
              <w:left w:val="single" w:sz="2" w:space="0" w:color="D71920"/>
              <w:bottom w:val="nil" w:sz="6" w:space="0" w:color="auto"/>
              <w:right w:val="single" w:sz="2" w:space="0" w:color="D71920"/>
            </w:tcBorders>
          </w:tcPr>
          <w:p>
            <w:pPr>
              <w:pStyle w:val="TableParagraph"/>
              <w:spacing w:line="210" w:lineRule="exact"/>
              <w:ind w:left="82" w:right="0"/>
              <w:jc w:val="left"/>
              <w:rPr>
                <w:rFonts w:ascii="宋体" w:hAnsi="宋体" w:cs="宋体" w:eastAsia="宋体" w:hint="default"/>
                <w:sz w:val="17"/>
                <w:szCs w:val="17"/>
              </w:rPr>
            </w:pPr>
            <w:r>
              <w:rPr>
                <w:rFonts w:ascii="宋体" w:hAnsi="宋体" w:cs="宋体" w:eastAsia="宋体" w:hint="default"/>
                <w:color w:val="231F20"/>
                <w:spacing w:val="7"/>
                <w:sz w:val="17"/>
                <w:szCs w:val="17"/>
              </w:rPr>
              <w:t>联通集团拟在未来</w:t>
            </w:r>
            <w:r>
              <w:rPr>
                <w:rFonts w:ascii="宋体" w:hAnsi="宋体" w:cs="宋体" w:eastAsia="宋体" w:hint="default"/>
                <w:color w:val="231F20"/>
                <w:spacing w:val="-37"/>
                <w:sz w:val="17"/>
                <w:szCs w:val="17"/>
              </w:rPr>
              <w:t> </w:t>
            </w:r>
            <w:r>
              <w:rPr>
                <w:rFonts w:ascii="宋体" w:hAnsi="宋体" w:cs="宋体" w:eastAsia="宋体" w:hint="default"/>
                <w:color w:val="231F20"/>
                <w:sz w:val="17"/>
                <w:szCs w:val="17"/>
              </w:rPr>
              <w:t>6</w:t>
            </w:r>
            <w:r>
              <w:rPr>
                <w:rFonts w:ascii="宋体" w:hAnsi="宋体" w:cs="宋体" w:eastAsia="宋体" w:hint="default"/>
                <w:color w:val="231F20"/>
                <w:spacing w:val="-37"/>
                <w:sz w:val="17"/>
                <w:szCs w:val="17"/>
              </w:rPr>
              <w:t> </w:t>
            </w:r>
            <w:r>
              <w:rPr>
                <w:rFonts w:ascii="宋体" w:hAnsi="宋体" w:cs="宋体" w:eastAsia="宋体" w:hint="default"/>
                <w:color w:val="231F20"/>
                <w:spacing w:val="8"/>
                <w:sz w:val="17"/>
                <w:szCs w:val="17"/>
              </w:rPr>
              <w:t>个月内通过与中金签订的定向</w:t>
            </w:r>
            <w:r>
              <w:rPr>
                <w:rFonts w:ascii="宋体" w:hAnsi="宋体" w:cs="宋体" w:eastAsia="宋体" w:hint="default"/>
                <w:sz w:val="17"/>
                <w:szCs w:val="17"/>
              </w:rPr>
            </w:r>
          </w:p>
        </w:tc>
        <w:tc>
          <w:tcPr>
            <w:tcW w:w="1821" w:type="dxa"/>
            <w:tcBorders>
              <w:top w:val="nil" w:sz="6" w:space="0" w:color="auto"/>
              <w:left w:val="single" w:sz="2" w:space="0" w:color="D71920"/>
              <w:bottom w:val="nil" w:sz="6" w:space="0" w:color="auto"/>
              <w:right w:val="single" w:sz="2" w:space="0" w:color="D71920"/>
            </w:tcBorders>
          </w:tcPr>
          <w:p>
            <w:pPr>
              <w:pStyle w:val="TableParagraph"/>
              <w:spacing w:line="175" w:lineRule="exact"/>
              <w:ind w:left="82" w:right="0"/>
              <w:jc w:val="left"/>
              <w:rPr>
                <w:rFonts w:ascii="宋体" w:hAnsi="宋体" w:cs="宋体" w:eastAsia="宋体" w:hint="default"/>
                <w:sz w:val="17"/>
                <w:szCs w:val="17"/>
              </w:rPr>
            </w:pPr>
            <w:r>
              <w:rPr>
                <w:rFonts w:ascii="宋体" w:hAnsi="宋体" w:cs="宋体" w:eastAsia="宋体" w:hint="default"/>
                <w:color w:val="231F20"/>
                <w:w w:val="105"/>
                <w:sz w:val="17"/>
                <w:szCs w:val="17"/>
              </w:rPr>
              <w:t>6</w:t>
            </w:r>
            <w:r>
              <w:rPr>
                <w:rFonts w:ascii="宋体" w:hAnsi="宋体" w:cs="宋体" w:eastAsia="宋体" w:hint="default"/>
                <w:color w:val="231F20"/>
                <w:spacing w:val="-51"/>
                <w:w w:val="105"/>
                <w:sz w:val="17"/>
                <w:szCs w:val="17"/>
              </w:rPr>
              <w:t> </w:t>
            </w:r>
            <w:r>
              <w:rPr>
                <w:rFonts w:ascii="宋体" w:hAnsi="宋体" w:cs="宋体" w:eastAsia="宋体" w:hint="default"/>
                <w:color w:val="231F20"/>
                <w:w w:val="105"/>
                <w:sz w:val="17"/>
                <w:szCs w:val="17"/>
              </w:rPr>
              <w:t>个月（2015</w:t>
            </w:r>
            <w:r>
              <w:rPr>
                <w:rFonts w:ascii="宋体" w:hAnsi="宋体" w:cs="宋体" w:eastAsia="宋体" w:hint="default"/>
                <w:color w:val="231F20"/>
                <w:spacing w:val="-51"/>
                <w:w w:val="105"/>
                <w:sz w:val="17"/>
                <w:szCs w:val="17"/>
              </w:rPr>
              <w:t> </w:t>
            </w:r>
            <w:r>
              <w:rPr>
                <w:rFonts w:ascii="宋体" w:hAnsi="宋体" w:cs="宋体" w:eastAsia="宋体" w:hint="default"/>
                <w:color w:val="231F20"/>
                <w:w w:val="105"/>
                <w:sz w:val="17"/>
                <w:szCs w:val="17"/>
              </w:rPr>
              <w:t>年</w:t>
            </w:r>
            <w:r>
              <w:rPr>
                <w:rFonts w:ascii="宋体" w:hAnsi="宋体" w:cs="宋体" w:eastAsia="宋体" w:hint="default"/>
                <w:color w:val="231F20"/>
                <w:spacing w:val="-51"/>
                <w:w w:val="105"/>
                <w:sz w:val="17"/>
                <w:szCs w:val="17"/>
              </w:rPr>
              <w:t> </w:t>
            </w:r>
            <w:r>
              <w:rPr>
                <w:rFonts w:ascii="宋体" w:hAnsi="宋体" w:cs="宋体" w:eastAsia="宋体" w:hint="default"/>
                <w:color w:val="231F20"/>
                <w:w w:val="105"/>
                <w:sz w:val="17"/>
                <w:szCs w:val="17"/>
              </w:rPr>
              <w:t>7</w:t>
            </w:r>
            <w:r>
              <w:rPr>
                <w:rFonts w:ascii="宋体" w:hAnsi="宋体" w:cs="宋体" w:eastAsia="宋体" w:hint="default"/>
                <w:color w:val="231F20"/>
                <w:spacing w:val="-51"/>
                <w:w w:val="105"/>
                <w:sz w:val="17"/>
                <w:szCs w:val="17"/>
              </w:rPr>
              <w:t> </w:t>
            </w:r>
            <w:r>
              <w:rPr>
                <w:rFonts w:ascii="宋体" w:hAnsi="宋体" w:cs="宋体" w:eastAsia="宋体" w:hint="default"/>
                <w:color w:val="231F20"/>
                <w:w w:val="105"/>
                <w:sz w:val="17"/>
                <w:szCs w:val="17"/>
              </w:rPr>
              <w:t>月</w:t>
            </w:r>
            <w:r>
              <w:rPr>
                <w:rFonts w:ascii="宋体" w:hAnsi="宋体" w:cs="宋体" w:eastAsia="宋体" w:hint="default"/>
                <w:w w:val="105"/>
                <w:sz w:val="17"/>
                <w:szCs w:val="17"/>
              </w:rPr>
            </w:r>
          </w:p>
        </w:tc>
        <w:tc>
          <w:tcPr>
            <w:tcW w:w="425"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837" w:type="dxa"/>
            <w:vMerge/>
            <w:tcBorders>
              <w:left w:val="single" w:sz="2" w:space="0" w:color="D71920"/>
              <w:right w:val="single" w:sz="2" w:space="0" w:color="D71920"/>
            </w:tcBorders>
          </w:tcPr>
          <w:p>
            <w:pPr/>
          </w:p>
        </w:tc>
        <w:tc>
          <w:tcPr>
            <w:tcW w:w="837" w:type="dxa"/>
            <w:vMerge/>
            <w:tcBorders>
              <w:left w:val="single" w:sz="2" w:space="0" w:color="D71920"/>
              <w:right w:val="nil" w:sz="6" w:space="0" w:color="auto"/>
            </w:tcBorders>
          </w:tcPr>
          <w:p>
            <w:pPr/>
          </w:p>
        </w:tc>
      </w:tr>
      <w:tr>
        <w:trPr>
          <w:trHeight w:val="240" w:hRule="exact"/>
        </w:trPr>
        <w:tc>
          <w:tcPr>
            <w:tcW w:w="404" w:type="dxa"/>
            <w:vMerge/>
            <w:tcBorders>
              <w:left w:val="nil" w:sz="6" w:space="0" w:color="auto"/>
              <w:right w:val="single" w:sz="2" w:space="0" w:color="D71920"/>
            </w:tcBorders>
          </w:tcPr>
          <w:p>
            <w:pPr/>
          </w:p>
        </w:tc>
        <w:tc>
          <w:tcPr>
            <w:tcW w:w="404" w:type="dxa"/>
            <w:vMerge/>
            <w:tcBorders>
              <w:left w:val="single" w:sz="2" w:space="0" w:color="D71920"/>
              <w:right w:val="single" w:sz="2" w:space="0" w:color="D71920"/>
            </w:tcBorders>
          </w:tcPr>
          <w:p>
            <w:pPr/>
          </w:p>
        </w:tc>
        <w:tc>
          <w:tcPr>
            <w:tcW w:w="404" w:type="dxa"/>
            <w:vMerge/>
            <w:tcBorders>
              <w:left w:val="single" w:sz="2" w:space="0" w:color="D71920"/>
              <w:right w:val="single" w:sz="2" w:space="0" w:color="D71920"/>
            </w:tcBorders>
          </w:tcPr>
          <w:p>
            <w:pPr/>
          </w:p>
        </w:tc>
        <w:tc>
          <w:tcPr>
            <w:tcW w:w="4080" w:type="dxa"/>
            <w:tcBorders>
              <w:top w:val="nil" w:sz="6" w:space="0" w:color="auto"/>
              <w:left w:val="single" w:sz="2" w:space="0" w:color="D71920"/>
              <w:bottom w:val="nil" w:sz="6" w:space="0" w:color="auto"/>
              <w:right w:val="single" w:sz="2" w:space="0" w:color="D71920"/>
            </w:tcBorders>
          </w:tcPr>
          <w:p>
            <w:pPr>
              <w:pStyle w:val="TableParagraph"/>
              <w:spacing w:line="210" w:lineRule="exact"/>
              <w:ind w:left="82" w:right="0"/>
              <w:jc w:val="left"/>
              <w:rPr>
                <w:rFonts w:ascii="宋体" w:hAnsi="宋体" w:cs="宋体" w:eastAsia="宋体" w:hint="default"/>
                <w:sz w:val="17"/>
                <w:szCs w:val="17"/>
              </w:rPr>
            </w:pPr>
            <w:r>
              <w:rPr>
                <w:rFonts w:ascii="宋体" w:hAnsi="宋体" w:cs="宋体" w:eastAsia="宋体" w:hint="default"/>
                <w:color w:val="231F20"/>
                <w:sz w:val="17"/>
                <w:szCs w:val="17"/>
              </w:rPr>
              <w:t>资产管理计划择机增持公司股份，增持金额不低于</w:t>
            </w:r>
            <w:r>
              <w:rPr>
                <w:rFonts w:ascii="宋体" w:hAnsi="宋体" w:cs="宋体" w:eastAsia="宋体" w:hint="default"/>
                <w:color w:val="231F20"/>
                <w:spacing w:val="-14"/>
                <w:sz w:val="17"/>
                <w:szCs w:val="17"/>
              </w:rPr>
              <w:t> </w:t>
            </w:r>
            <w:r>
              <w:rPr>
                <w:rFonts w:ascii="宋体" w:hAnsi="宋体" w:cs="宋体" w:eastAsia="宋体" w:hint="default"/>
                <w:color w:val="231F20"/>
                <w:sz w:val="17"/>
                <w:szCs w:val="17"/>
              </w:rPr>
              <w:t>3</w:t>
            </w:r>
            <w:r>
              <w:rPr>
                <w:rFonts w:ascii="宋体" w:hAnsi="宋体" w:cs="宋体" w:eastAsia="宋体" w:hint="default"/>
                <w:sz w:val="17"/>
                <w:szCs w:val="17"/>
              </w:rPr>
            </w:r>
          </w:p>
        </w:tc>
        <w:tc>
          <w:tcPr>
            <w:tcW w:w="1821" w:type="dxa"/>
            <w:tcBorders>
              <w:top w:val="nil" w:sz="6" w:space="0" w:color="auto"/>
              <w:left w:val="single" w:sz="2" w:space="0" w:color="D71920"/>
              <w:bottom w:val="nil" w:sz="6" w:space="0" w:color="auto"/>
              <w:right w:val="single" w:sz="2" w:space="0" w:color="D71920"/>
            </w:tcBorders>
          </w:tcPr>
          <w:p>
            <w:pPr>
              <w:pStyle w:val="TableParagraph"/>
              <w:spacing w:line="175" w:lineRule="exact"/>
              <w:ind w:left="82" w:right="0"/>
              <w:jc w:val="left"/>
              <w:rPr>
                <w:rFonts w:ascii="宋体" w:hAnsi="宋体" w:cs="宋体" w:eastAsia="宋体" w:hint="default"/>
                <w:sz w:val="17"/>
                <w:szCs w:val="17"/>
              </w:rPr>
            </w:pPr>
            <w:r>
              <w:rPr>
                <w:rFonts w:ascii="宋体" w:hAnsi="宋体" w:cs="宋体" w:eastAsia="宋体" w:hint="default"/>
                <w:color w:val="231F20"/>
                <w:w w:val="105"/>
                <w:sz w:val="17"/>
                <w:szCs w:val="17"/>
              </w:rPr>
              <w:t>28</w:t>
            </w:r>
            <w:r>
              <w:rPr>
                <w:rFonts w:ascii="宋体" w:hAnsi="宋体" w:cs="宋体" w:eastAsia="宋体" w:hint="default"/>
                <w:color w:val="231F20"/>
                <w:spacing w:val="-47"/>
                <w:w w:val="105"/>
                <w:sz w:val="17"/>
                <w:szCs w:val="17"/>
              </w:rPr>
              <w:t> </w:t>
            </w:r>
            <w:r>
              <w:rPr>
                <w:rFonts w:ascii="宋体" w:hAnsi="宋体" w:cs="宋体" w:eastAsia="宋体" w:hint="default"/>
                <w:color w:val="231F20"/>
                <w:w w:val="105"/>
                <w:sz w:val="17"/>
                <w:szCs w:val="17"/>
              </w:rPr>
              <w:t>日—2016</w:t>
            </w:r>
            <w:r>
              <w:rPr>
                <w:rFonts w:ascii="宋体" w:hAnsi="宋体" w:cs="宋体" w:eastAsia="宋体" w:hint="default"/>
                <w:color w:val="231F20"/>
                <w:spacing w:val="-47"/>
                <w:w w:val="105"/>
                <w:sz w:val="17"/>
                <w:szCs w:val="17"/>
              </w:rPr>
              <w:t> </w:t>
            </w:r>
            <w:r>
              <w:rPr>
                <w:rFonts w:ascii="宋体" w:hAnsi="宋体" w:cs="宋体" w:eastAsia="宋体" w:hint="default"/>
                <w:color w:val="231F20"/>
                <w:w w:val="105"/>
                <w:sz w:val="17"/>
                <w:szCs w:val="17"/>
              </w:rPr>
              <w:t>年</w:t>
            </w:r>
            <w:r>
              <w:rPr>
                <w:rFonts w:ascii="宋体" w:hAnsi="宋体" w:cs="宋体" w:eastAsia="宋体" w:hint="default"/>
                <w:color w:val="231F20"/>
                <w:spacing w:val="-47"/>
                <w:w w:val="105"/>
                <w:sz w:val="17"/>
                <w:szCs w:val="17"/>
              </w:rPr>
              <w:t> </w:t>
            </w:r>
            <w:r>
              <w:rPr>
                <w:rFonts w:ascii="宋体" w:hAnsi="宋体" w:cs="宋体" w:eastAsia="宋体" w:hint="default"/>
                <w:color w:val="231F20"/>
                <w:w w:val="105"/>
                <w:sz w:val="17"/>
                <w:szCs w:val="17"/>
              </w:rPr>
              <w:t>1</w:t>
            </w:r>
            <w:r>
              <w:rPr>
                <w:rFonts w:ascii="宋体" w:hAnsi="宋体" w:cs="宋体" w:eastAsia="宋体" w:hint="default"/>
                <w:color w:val="231F20"/>
                <w:spacing w:val="-47"/>
                <w:w w:val="105"/>
                <w:sz w:val="17"/>
                <w:szCs w:val="17"/>
              </w:rPr>
              <w:t> </w:t>
            </w:r>
            <w:r>
              <w:rPr>
                <w:rFonts w:ascii="宋体" w:hAnsi="宋体" w:cs="宋体" w:eastAsia="宋体" w:hint="default"/>
                <w:color w:val="231F20"/>
                <w:w w:val="105"/>
                <w:sz w:val="17"/>
                <w:szCs w:val="17"/>
              </w:rPr>
              <w:t>月</w:t>
            </w:r>
            <w:r>
              <w:rPr>
                <w:rFonts w:ascii="宋体" w:hAnsi="宋体" w:cs="宋体" w:eastAsia="宋体" w:hint="default"/>
                <w:w w:val="105"/>
                <w:sz w:val="17"/>
                <w:szCs w:val="17"/>
              </w:rPr>
            </w:r>
          </w:p>
        </w:tc>
        <w:tc>
          <w:tcPr>
            <w:tcW w:w="425"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837" w:type="dxa"/>
            <w:vMerge/>
            <w:tcBorders>
              <w:left w:val="single" w:sz="2" w:space="0" w:color="D71920"/>
              <w:right w:val="single" w:sz="2" w:space="0" w:color="D71920"/>
            </w:tcBorders>
          </w:tcPr>
          <w:p>
            <w:pPr/>
          </w:p>
        </w:tc>
        <w:tc>
          <w:tcPr>
            <w:tcW w:w="837" w:type="dxa"/>
            <w:vMerge/>
            <w:tcBorders>
              <w:left w:val="single" w:sz="2" w:space="0" w:color="D71920"/>
              <w:right w:val="nil" w:sz="6" w:space="0" w:color="auto"/>
            </w:tcBorders>
          </w:tcPr>
          <w:p>
            <w:pPr/>
          </w:p>
        </w:tc>
      </w:tr>
      <w:tr>
        <w:trPr>
          <w:trHeight w:val="258" w:hRule="exact"/>
        </w:trPr>
        <w:tc>
          <w:tcPr>
            <w:tcW w:w="404" w:type="dxa"/>
            <w:vMerge/>
            <w:tcBorders>
              <w:left w:val="nil" w:sz="6" w:space="0" w:color="auto"/>
              <w:right w:val="single" w:sz="2" w:space="0" w:color="D71920"/>
            </w:tcBorders>
          </w:tcPr>
          <w:p>
            <w:pPr/>
          </w:p>
        </w:tc>
        <w:tc>
          <w:tcPr>
            <w:tcW w:w="404" w:type="dxa"/>
            <w:vMerge/>
            <w:tcBorders>
              <w:left w:val="single" w:sz="2" w:space="0" w:color="D71920"/>
              <w:right w:val="single" w:sz="2" w:space="0" w:color="D71920"/>
            </w:tcBorders>
          </w:tcPr>
          <w:p>
            <w:pPr/>
          </w:p>
        </w:tc>
        <w:tc>
          <w:tcPr>
            <w:tcW w:w="404" w:type="dxa"/>
            <w:vMerge/>
            <w:tcBorders>
              <w:left w:val="single" w:sz="2" w:space="0" w:color="D71920"/>
              <w:right w:val="single" w:sz="2" w:space="0" w:color="D71920"/>
            </w:tcBorders>
          </w:tcPr>
          <w:p>
            <w:pPr/>
          </w:p>
        </w:tc>
        <w:tc>
          <w:tcPr>
            <w:tcW w:w="4080" w:type="dxa"/>
            <w:tcBorders>
              <w:top w:val="nil" w:sz="6" w:space="0" w:color="auto"/>
              <w:left w:val="single" w:sz="2" w:space="0" w:color="D71920"/>
              <w:bottom w:val="nil" w:sz="6" w:space="0" w:color="auto"/>
              <w:right w:val="single" w:sz="2" w:space="0" w:color="D71920"/>
            </w:tcBorders>
          </w:tcPr>
          <w:p>
            <w:pPr>
              <w:pStyle w:val="TableParagraph"/>
              <w:spacing w:line="210" w:lineRule="exact"/>
              <w:ind w:left="82" w:right="0"/>
              <w:jc w:val="left"/>
              <w:rPr>
                <w:rFonts w:ascii="宋体" w:hAnsi="宋体" w:cs="宋体" w:eastAsia="宋体" w:hint="default"/>
                <w:sz w:val="17"/>
                <w:szCs w:val="17"/>
              </w:rPr>
            </w:pPr>
            <w:r>
              <w:rPr>
                <w:rFonts w:ascii="宋体" w:hAnsi="宋体" w:cs="宋体" w:eastAsia="宋体" w:hint="default"/>
                <w:color w:val="231F20"/>
                <w:spacing w:val="6"/>
                <w:w w:val="105"/>
                <w:sz w:val="17"/>
                <w:szCs w:val="17"/>
              </w:rPr>
              <w:t>亿元。</w:t>
            </w:r>
            <w:r>
              <w:rPr>
                <w:rFonts w:ascii="宋体" w:hAnsi="宋体" w:cs="宋体" w:eastAsia="宋体" w:hint="default"/>
                <w:color w:val="231F20"/>
                <w:spacing w:val="-71"/>
                <w:w w:val="105"/>
                <w:sz w:val="17"/>
                <w:szCs w:val="17"/>
              </w:rPr>
              <w:t> </w:t>
            </w:r>
            <w:r>
              <w:rPr>
                <w:rFonts w:ascii="宋体" w:hAnsi="宋体" w:cs="宋体" w:eastAsia="宋体" w:hint="default"/>
                <w:color w:val="231F20"/>
                <w:w w:val="105"/>
                <w:sz w:val="17"/>
                <w:szCs w:val="17"/>
              </w:rPr>
              <w:t>自</w:t>
            </w:r>
            <w:r>
              <w:rPr>
                <w:rFonts w:ascii="宋体" w:hAnsi="宋体" w:cs="宋体" w:eastAsia="宋体" w:hint="default"/>
                <w:color w:val="231F20"/>
                <w:spacing w:val="-44"/>
                <w:w w:val="105"/>
                <w:sz w:val="17"/>
                <w:szCs w:val="17"/>
              </w:rPr>
              <w:t> </w:t>
            </w:r>
            <w:r>
              <w:rPr>
                <w:rFonts w:ascii="宋体" w:hAnsi="宋体" w:cs="宋体" w:eastAsia="宋体" w:hint="default"/>
                <w:color w:val="231F20"/>
                <w:spacing w:val="18"/>
                <w:w w:val="105"/>
                <w:sz w:val="17"/>
                <w:szCs w:val="17"/>
              </w:rPr>
              <w:t>2015年7月</w:t>
            </w:r>
            <w:r>
              <w:rPr>
                <w:rFonts w:ascii="宋体" w:hAnsi="宋体" w:cs="宋体" w:eastAsia="宋体" w:hint="default"/>
                <w:color w:val="231F20"/>
                <w:spacing w:val="-44"/>
                <w:w w:val="105"/>
                <w:sz w:val="17"/>
                <w:szCs w:val="17"/>
              </w:rPr>
              <w:t> </w:t>
            </w:r>
            <w:r>
              <w:rPr>
                <w:rFonts w:ascii="宋体" w:hAnsi="宋体" w:cs="宋体" w:eastAsia="宋体" w:hint="default"/>
                <w:color w:val="231F20"/>
                <w:w w:val="105"/>
                <w:sz w:val="17"/>
                <w:szCs w:val="17"/>
              </w:rPr>
              <w:t>28</w:t>
            </w:r>
            <w:r>
              <w:rPr>
                <w:rFonts w:ascii="宋体" w:hAnsi="宋体" w:cs="宋体" w:eastAsia="宋体" w:hint="default"/>
                <w:color w:val="231F20"/>
                <w:spacing w:val="-44"/>
                <w:w w:val="105"/>
                <w:sz w:val="17"/>
                <w:szCs w:val="17"/>
              </w:rPr>
              <w:t> </w:t>
            </w:r>
            <w:r>
              <w:rPr>
                <w:rFonts w:ascii="宋体" w:hAnsi="宋体" w:cs="宋体" w:eastAsia="宋体" w:hint="default"/>
                <w:color w:val="231F20"/>
                <w:spacing w:val="9"/>
                <w:w w:val="105"/>
                <w:sz w:val="17"/>
                <w:szCs w:val="17"/>
              </w:rPr>
              <w:t>日至</w:t>
            </w:r>
            <w:r>
              <w:rPr>
                <w:rFonts w:ascii="宋体" w:hAnsi="宋体" w:cs="宋体" w:eastAsia="宋体" w:hint="default"/>
                <w:color w:val="231F20"/>
                <w:spacing w:val="-44"/>
                <w:w w:val="105"/>
                <w:sz w:val="17"/>
                <w:szCs w:val="17"/>
              </w:rPr>
              <w:t> </w:t>
            </w:r>
            <w:r>
              <w:rPr>
                <w:rFonts w:ascii="宋体" w:hAnsi="宋体" w:cs="宋体" w:eastAsia="宋体" w:hint="default"/>
                <w:color w:val="231F20"/>
                <w:spacing w:val="21"/>
                <w:w w:val="105"/>
                <w:sz w:val="17"/>
                <w:szCs w:val="17"/>
              </w:rPr>
              <w:t>2016年1月6</w:t>
            </w:r>
            <w:r>
              <w:rPr>
                <w:rFonts w:ascii="宋体" w:hAnsi="宋体" w:cs="宋体" w:eastAsia="宋体" w:hint="default"/>
                <w:color w:val="231F20"/>
                <w:spacing w:val="-44"/>
                <w:w w:val="105"/>
                <w:sz w:val="17"/>
                <w:szCs w:val="17"/>
              </w:rPr>
              <w:t> </w:t>
            </w:r>
            <w:r>
              <w:rPr>
                <w:rFonts w:ascii="宋体" w:hAnsi="宋体" w:cs="宋体" w:eastAsia="宋体" w:hint="default"/>
                <w:color w:val="231F20"/>
                <w:spacing w:val="9"/>
                <w:w w:val="105"/>
                <w:sz w:val="17"/>
                <w:szCs w:val="17"/>
              </w:rPr>
              <w:t>日收</w:t>
            </w:r>
            <w:r>
              <w:rPr>
                <w:rFonts w:ascii="宋体" w:hAnsi="宋体" w:cs="宋体" w:eastAsia="宋体" w:hint="default"/>
                <w:spacing w:val="9"/>
                <w:w w:val="105"/>
                <w:sz w:val="17"/>
                <w:szCs w:val="17"/>
              </w:rPr>
            </w:r>
          </w:p>
        </w:tc>
        <w:tc>
          <w:tcPr>
            <w:tcW w:w="1821" w:type="dxa"/>
            <w:tcBorders>
              <w:top w:val="nil" w:sz="6" w:space="0" w:color="auto"/>
              <w:left w:val="single" w:sz="2" w:space="0" w:color="D71920"/>
              <w:bottom w:val="nil" w:sz="6" w:space="0" w:color="auto"/>
              <w:right w:val="single" w:sz="2" w:space="0" w:color="D71920"/>
            </w:tcBorders>
          </w:tcPr>
          <w:p>
            <w:pPr>
              <w:pStyle w:val="TableParagraph"/>
              <w:spacing w:line="175" w:lineRule="exact"/>
              <w:ind w:left="82" w:right="0"/>
              <w:jc w:val="left"/>
              <w:rPr>
                <w:rFonts w:ascii="宋体" w:hAnsi="宋体" w:cs="宋体" w:eastAsia="宋体" w:hint="default"/>
                <w:sz w:val="17"/>
                <w:szCs w:val="17"/>
              </w:rPr>
            </w:pPr>
            <w:r>
              <w:rPr>
                <w:rFonts w:ascii="宋体" w:hAnsi="宋体" w:cs="宋体" w:eastAsia="宋体" w:hint="default"/>
                <w:color w:val="231F20"/>
                <w:w w:val="105"/>
                <w:sz w:val="17"/>
                <w:szCs w:val="17"/>
              </w:rPr>
              <w:t>27</w:t>
            </w:r>
            <w:r>
              <w:rPr>
                <w:rFonts w:ascii="宋体" w:hAnsi="宋体" w:cs="宋体" w:eastAsia="宋体" w:hint="default"/>
                <w:color w:val="231F20"/>
                <w:spacing w:val="-55"/>
                <w:w w:val="105"/>
                <w:sz w:val="17"/>
                <w:szCs w:val="17"/>
              </w:rPr>
              <w:t> </w:t>
            </w:r>
            <w:r>
              <w:rPr>
                <w:rFonts w:ascii="宋体" w:hAnsi="宋体" w:cs="宋体" w:eastAsia="宋体" w:hint="default"/>
                <w:color w:val="231F20"/>
                <w:w w:val="105"/>
                <w:sz w:val="17"/>
                <w:szCs w:val="17"/>
              </w:rPr>
              <w:t>日）</w:t>
            </w:r>
            <w:r>
              <w:rPr>
                <w:rFonts w:ascii="宋体" w:hAnsi="宋体" w:cs="宋体" w:eastAsia="宋体" w:hint="default"/>
                <w:w w:val="105"/>
                <w:sz w:val="17"/>
                <w:szCs w:val="17"/>
              </w:rPr>
            </w:r>
          </w:p>
        </w:tc>
        <w:tc>
          <w:tcPr>
            <w:tcW w:w="425"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837" w:type="dxa"/>
            <w:vMerge/>
            <w:tcBorders>
              <w:left w:val="single" w:sz="2" w:space="0" w:color="D71920"/>
              <w:right w:val="single" w:sz="2" w:space="0" w:color="D71920"/>
            </w:tcBorders>
          </w:tcPr>
          <w:p>
            <w:pPr/>
          </w:p>
        </w:tc>
        <w:tc>
          <w:tcPr>
            <w:tcW w:w="837" w:type="dxa"/>
            <w:vMerge/>
            <w:tcBorders>
              <w:left w:val="single" w:sz="2" w:space="0" w:color="D71920"/>
              <w:right w:val="nil" w:sz="6" w:space="0" w:color="auto"/>
            </w:tcBorders>
          </w:tcPr>
          <w:p>
            <w:pPr/>
          </w:p>
        </w:tc>
      </w:tr>
      <w:tr>
        <w:trPr>
          <w:trHeight w:val="240" w:hRule="exact"/>
        </w:trPr>
        <w:tc>
          <w:tcPr>
            <w:tcW w:w="404" w:type="dxa"/>
            <w:vMerge/>
            <w:tcBorders>
              <w:left w:val="nil" w:sz="6" w:space="0" w:color="auto"/>
              <w:right w:val="single" w:sz="2" w:space="0" w:color="D71920"/>
            </w:tcBorders>
          </w:tcPr>
          <w:p>
            <w:pPr/>
          </w:p>
        </w:tc>
        <w:tc>
          <w:tcPr>
            <w:tcW w:w="404" w:type="dxa"/>
            <w:vMerge/>
            <w:tcBorders>
              <w:left w:val="single" w:sz="2" w:space="0" w:color="D71920"/>
              <w:right w:val="single" w:sz="2" w:space="0" w:color="D71920"/>
            </w:tcBorders>
          </w:tcPr>
          <w:p>
            <w:pPr/>
          </w:p>
        </w:tc>
        <w:tc>
          <w:tcPr>
            <w:tcW w:w="404" w:type="dxa"/>
            <w:vMerge/>
            <w:tcBorders>
              <w:left w:val="single" w:sz="2" w:space="0" w:color="D71920"/>
              <w:right w:val="single" w:sz="2" w:space="0" w:color="D71920"/>
            </w:tcBorders>
          </w:tcPr>
          <w:p>
            <w:pPr/>
          </w:p>
        </w:tc>
        <w:tc>
          <w:tcPr>
            <w:tcW w:w="4080" w:type="dxa"/>
            <w:tcBorders>
              <w:top w:val="nil" w:sz="6" w:space="0" w:color="auto"/>
              <w:left w:val="single" w:sz="2" w:space="0" w:color="D71920"/>
              <w:bottom w:val="nil" w:sz="6" w:space="0" w:color="auto"/>
              <w:right w:val="single" w:sz="2" w:space="0" w:color="D71920"/>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z w:val="17"/>
                <w:szCs w:val="17"/>
              </w:rPr>
              <w:t>盘，联通集团通过上海证券交易所以中金中国联通定</w:t>
            </w:r>
            <w:r>
              <w:rPr>
                <w:rFonts w:ascii="宋体" w:hAnsi="宋体" w:cs="宋体" w:eastAsia="宋体" w:hint="default"/>
                <w:sz w:val="17"/>
                <w:szCs w:val="17"/>
              </w:rPr>
            </w:r>
          </w:p>
        </w:tc>
        <w:tc>
          <w:tcPr>
            <w:tcW w:w="1821"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837" w:type="dxa"/>
            <w:vMerge/>
            <w:tcBorders>
              <w:left w:val="single" w:sz="2" w:space="0" w:color="D71920"/>
              <w:right w:val="single" w:sz="2" w:space="0" w:color="D71920"/>
            </w:tcBorders>
          </w:tcPr>
          <w:p>
            <w:pPr/>
          </w:p>
        </w:tc>
        <w:tc>
          <w:tcPr>
            <w:tcW w:w="837" w:type="dxa"/>
            <w:vMerge/>
            <w:tcBorders>
              <w:left w:val="single" w:sz="2" w:space="0" w:color="D71920"/>
              <w:right w:val="nil" w:sz="6" w:space="0" w:color="auto"/>
            </w:tcBorders>
          </w:tcPr>
          <w:p>
            <w:pPr/>
          </w:p>
        </w:tc>
      </w:tr>
      <w:tr>
        <w:trPr>
          <w:trHeight w:val="240" w:hRule="exact"/>
        </w:trPr>
        <w:tc>
          <w:tcPr>
            <w:tcW w:w="404" w:type="dxa"/>
            <w:vMerge/>
            <w:tcBorders>
              <w:left w:val="nil" w:sz="6" w:space="0" w:color="auto"/>
              <w:right w:val="single" w:sz="2" w:space="0" w:color="D71920"/>
            </w:tcBorders>
          </w:tcPr>
          <w:p>
            <w:pPr/>
          </w:p>
        </w:tc>
        <w:tc>
          <w:tcPr>
            <w:tcW w:w="404" w:type="dxa"/>
            <w:vMerge/>
            <w:tcBorders>
              <w:left w:val="single" w:sz="2" w:space="0" w:color="D71920"/>
              <w:right w:val="single" w:sz="2" w:space="0" w:color="D71920"/>
            </w:tcBorders>
          </w:tcPr>
          <w:p>
            <w:pPr/>
          </w:p>
        </w:tc>
        <w:tc>
          <w:tcPr>
            <w:tcW w:w="404" w:type="dxa"/>
            <w:vMerge/>
            <w:tcBorders>
              <w:left w:val="single" w:sz="2" w:space="0" w:color="D71920"/>
              <w:right w:val="single" w:sz="2" w:space="0" w:color="D71920"/>
            </w:tcBorders>
          </w:tcPr>
          <w:p>
            <w:pPr/>
          </w:p>
        </w:tc>
        <w:tc>
          <w:tcPr>
            <w:tcW w:w="4080" w:type="dxa"/>
            <w:tcBorders>
              <w:top w:val="nil" w:sz="6" w:space="0" w:color="auto"/>
              <w:left w:val="single" w:sz="2" w:space="0" w:color="D71920"/>
              <w:bottom w:val="nil" w:sz="6" w:space="0" w:color="auto"/>
              <w:right w:val="single" w:sz="2" w:space="0" w:color="D71920"/>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z w:val="17"/>
                <w:szCs w:val="17"/>
              </w:rPr>
              <w:t>向资产管理计划方式从二级市场累计购买本公司股票</w:t>
            </w:r>
            <w:r>
              <w:rPr>
                <w:rFonts w:ascii="宋体" w:hAnsi="宋体" w:cs="宋体" w:eastAsia="宋体" w:hint="default"/>
                <w:sz w:val="17"/>
                <w:szCs w:val="17"/>
              </w:rPr>
            </w:r>
          </w:p>
        </w:tc>
        <w:tc>
          <w:tcPr>
            <w:tcW w:w="1821"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837" w:type="dxa"/>
            <w:vMerge/>
            <w:tcBorders>
              <w:left w:val="single" w:sz="2" w:space="0" w:color="D71920"/>
              <w:right w:val="single" w:sz="2" w:space="0" w:color="D71920"/>
            </w:tcBorders>
          </w:tcPr>
          <w:p>
            <w:pPr/>
          </w:p>
        </w:tc>
        <w:tc>
          <w:tcPr>
            <w:tcW w:w="837" w:type="dxa"/>
            <w:vMerge/>
            <w:tcBorders>
              <w:left w:val="single" w:sz="2" w:space="0" w:color="D71920"/>
              <w:right w:val="nil" w:sz="6" w:space="0" w:color="auto"/>
            </w:tcBorders>
          </w:tcPr>
          <w:p>
            <w:pPr/>
          </w:p>
        </w:tc>
      </w:tr>
      <w:tr>
        <w:trPr>
          <w:trHeight w:val="240" w:hRule="exact"/>
        </w:trPr>
        <w:tc>
          <w:tcPr>
            <w:tcW w:w="404" w:type="dxa"/>
            <w:vMerge/>
            <w:tcBorders>
              <w:left w:val="nil" w:sz="6" w:space="0" w:color="auto"/>
              <w:right w:val="single" w:sz="2" w:space="0" w:color="D71920"/>
            </w:tcBorders>
          </w:tcPr>
          <w:p>
            <w:pPr/>
          </w:p>
        </w:tc>
        <w:tc>
          <w:tcPr>
            <w:tcW w:w="404" w:type="dxa"/>
            <w:vMerge/>
            <w:tcBorders>
              <w:left w:val="single" w:sz="2" w:space="0" w:color="D71920"/>
              <w:right w:val="single" w:sz="2" w:space="0" w:color="D71920"/>
            </w:tcBorders>
          </w:tcPr>
          <w:p>
            <w:pPr/>
          </w:p>
        </w:tc>
        <w:tc>
          <w:tcPr>
            <w:tcW w:w="404" w:type="dxa"/>
            <w:vMerge/>
            <w:tcBorders>
              <w:left w:val="single" w:sz="2" w:space="0" w:color="D71920"/>
              <w:right w:val="single" w:sz="2" w:space="0" w:color="D71920"/>
            </w:tcBorders>
          </w:tcPr>
          <w:p>
            <w:pPr/>
          </w:p>
        </w:tc>
        <w:tc>
          <w:tcPr>
            <w:tcW w:w="4080" w:type="dxa"/>
            <w:tcBorders>
              <w:top w:val="nil" w:sz="6" w:space="0" w:color="auto"/>
              <w:left w:val="single" w:sz="2" w:space="0" w:color="D71920"/>
              <w:bottom w:val="nil" w:sz="6" w:space="0" w:color="auto"/>
              <w:right w:val="single" w:sz="2" w:space="0" w:color="D71920"/>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z w:val="17"/>
                <w:szCs w:val="17"/>
              </w:rPr>
              <w:t>51,117,566</w:t>
            </w:r>
            <w:r>
              <w:rPr>
                <w:rFonts w:ascii="宋体" w:hAnsi="宋体" w:cs="宋体" w:eastAsia="宋体" w:hint="default"/>
                <w:color w:val="231F20"/>
                <w:spacing w:val="-42"/>
                <w:sz w:val="17"/>
                <w:szCs w:val="17"/>
              </w:rPr>
              <w:t> </w:t>
            </w:r>
            <w:r>
              <w:rPr>
                <w:rFonts w:ascii="宋体" w:hAnsi="宋体" w:cs="宋体" w:eastAsia="宋体" w:hint="default"/>
                <w:color w:val="231F20"/>
                <w:sz w:val="17"/>
                <w:szCs w:val="17"/>
              </w:rPr>
              <w:t>股，</w:t>
            </w:r>
            <w:r>
              <w:rPr>
                <w:rFonts w:ascii="宋体" w:hAnsi="宋体" w:cs="宋体" w:eastAsia="宋体" w:hint="default"/>
                <w:color w:val="231F20"/>
                <w:spacing w:val="-65"/>
                <w:sz w:val="17"/>
                <w:szCs w:val="17"/>
              </w:rPr>
              <w:t> </w:t>
            </w:r>
            <w:r>
              <w:rPr>
                <w:rFonts w:ascii="宋体" w:hAnsi="宋体" w:cs="宋体" w:eastAsia="宋体" w:hint="default"/>
                <w:color w:val="231F20"/>
                <w:sz w:val="17"/>
                <w:szCs w:val="17"/>
              </w:rPr>
              <w:t>购</w:t>
            </w:r>
            <w:r>
              <w:rPr>
                <w:rFonts w:ascii="宋体" w:hAnsi="宋体" w:cs="宋体" w:eastAsia="宋体" w:hint="default"/>
                <w:color w:val="231F20"/>
                <w:spacing w:val="-65"/>
                <w:sz w:val="17"/>
                <w:szCs w:val="17"/>
              </w:rPr>
              <w:t> </w:t>
            </w:r>
            <w:r>
              <w:rPr>
                <w:rFonts w:ascii="宋体" w:hAnsi="宋体" w:cs="宋体" w:eastAsia="宋体" w:hint="default"/>
                <w:color w:val="231F20"/>
                <w:sz w:val="17"/>
                <w:szCs w:val="17"/>
              </w:rPr>
              <w:t>买</w:t>
            </w:r>
            <w:r>
              <w:rPr>
                <w:rFonts w:ascii="宋体" w:hAnsi="宋体" w:cs="宋体" w:eastAsia="宋体" w:hint="default"/>
                <w:color w:val="231F20"/>
                <w:spacing w:val="-65"/>
                <w:sz w:val="17"/>
                <w:szCs w:val="17"/>
              </w:rPr>
              <w:t> </w:t>
            </w:r>
            <w:r>
              <w:rPr>
                <w:rFonts w:ascii="宋体" w:hAnsi="宋体" w:cs="宋体" w:eastAsia="宋体" w:hint="default"/>
                <w:color w:val="231F20"/>
                <w:sz w:val="17"/>
                <w:szCs w:val="17"/>
              </w:rPr>
              <w:t>成</w:t>
            </w:r>
            <w:r>
              <w:rPr>
                <w:rFonts w:ascii="宋体" w:hAnsi="宋体" w:cs="宋体" w:eastAsia="宋体" w:hint="default"/>
                <w:color w:val="231F20"/>
                <w:spacing w:val="-65"/>
                <w:sz w:val="17"/>
                <w:szCs w:val="17"/>
              </w:rPr>
              <w:t> </w:t>
            </w:r>
            <w:r>
              <w:rPr>
                <w:rFonts w:ascii="宋体" w:hAnsi="宋体" w:cs="宋体" w:eastAsia="宋体" w:hint="default"/>
                <w:color w:val="231F20"/>
                <w:sz w:val="17"/>
                <w:szCs w:val="17"/>
              </w:rPr>
              <w:t>本</w:t>
            </w:r>
            <w:r>
              <w:rPr>
                <w:rFonts w:ascii="宋体" w:hAnsi="宋体" w:cs="宋体" w:eastAsia="宋体" w:hint="default"/>
                <w:color w:val="231F20"/>
                <w:spacing w:val="-41"/>
                <w:sz w:val="17"/>
                <w:szCs w:val="17"/>
              </w:rPr>
              <w:t> </w:t>
            </w:r>
            <w:r>
              <w:rPr>
                <w:rFonts w:ascii="宋体" w:hAnsi="宋体" w:cs="宋体" w:eastAsia="宋体" w:hint="default"/>
                <w:color w:val="231F20"/>
                <w:sz w:val="17"/>
                <w:szCs w:val="17"/>
              </w:rPr>
              <w:t>300,286,003.4</w:t>
            </w:r>
            <w:r>
              <w:rPr>
                <w:rFonts w:ascii="宋体" w:hAnsi="宋体" w:cs="宋体" w:eastAsia="宋体" w:hint="default"/>
                <w:color w:val="231F20"/>
                <w:spacing w:val="-42"/>
                <w:sz w:val="17"/>
                <w:szCs w:val="17"/>
              </w:rPr>
              <w:t> </w:t>
            </w:r>
            <w:r>
              <w:rPr>
                <w:rFonts w:ascii="宋体" w:hAnsi="宋体" w:cs="宋体" w:eastAsia="宋体" w:hint="default"/>
                <w:color w:val="231F20"/>
                <w:sz w:val="17"/>
                <w:szCs w:val="17"/>
              </w:rPr>
              <w:t>元（</w:t>
            </w:r>
            <w:r>
              <w:rPr>
                <w:rFonts w:ascii="宋体" w:hAnsi="宋体" w:cs="宋体" w:eastAsia="宋体" w:hint="default"/>
                <w:color w:val="231F20"/>
                <w:spacing w:val="-65"/>
                <w:sz w:val="17"/>
                <w:szCs w:val="17"/>
              </w:rPr>
              <w:t> </w:t>
            </w:r>
            <w:r>
              <w:rPr>
                <w:rFonts w:ascii="宋体" w:hAnsi="宋体" w:cs="宋体" w:eastAsia="宋体" w:hint="default"/>
                <w:color w:val="231F20"/>
                <w:sz w:val="17"/>
                <w:szCs w:val="17"/>
              </w:rPr>
              <w:t>不</w:t>
            </w:r>
            <w:r>
              <w:rPr>
                <w:rFonts w:ascii="宋体" w:hAnsi="宋体" w:cs="宋体" w:eastAsia="宋体" w:hint="default"/>
                <w:color w:val="231F20"/>
                <w:spacing w:val="-65"/>
                <w:sz w:val="17"/>
                <w:szCs w:val="17"/>
              </w:rPr>
              <w:t> </w:t>
            </w:r>
            <w:r>
              <w:rPr>
                <w:rFonts w:ascii="宋体" w:hAnsi="宋体" w:cs="宋体" w:eastAsia="宋体" w:hint="default"/>
                <w:color w:val="231F20"/>
                <w:sz w:val="17"/>
                <w:szCs w:val="17"/>
              </w:rPr>
              <w:t>含</w:t>
            </w:r>
            <w:r>
              <w:rPr>
                <w:rFonts w:ascii="宋体" w:hAnsi="宋体" w:cs="宋体" w:eastAsia="宋体" w:hint="default"/>
                <w:sz w:val="17"/>
                <w:szCs w:val="17"/>
              </w:rPr>
            </w:r>
          </w:p>
        </w:tc>
        <w:tc>
          <w:tcPr>
            <w:tcW w:w="1821"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837" w:type="dxa"/>
            <w:vMerge/>
            <w:tcBorders>
              <w:left w:val="single" w:sz="2" w:space="0" w:color="D71920"/>
              <w:right w:val="single" w:sz="2" w:space="0" w:color="D71920"/>
            </w:tcBorders>
          </w:tcPr>
          <w:p>
            <w:pPr/>
          </w:p>
        </w:tc>
        <w:tc>
          <w:tcPr>
            <w:tcW w:w="837" w:type="dxa"/>
            <w:vMerge/>
            <w:tcBorders>
              <w:left w:val="single" w:sz="2" w:space="0" w:color="D71920"/>
              <w:right w:val="nil" w:sz="6" w:space="0" w:color="auto"/>
            </w:tcBorders>
          </w:tcPr>
          <w:p>
            <w:pPr/>
          </w:p>
        </w:tc>
      </w:tr>
      <w:tr>
        <w:trPr>
          <w:trHeight w:val="240" w:hRule="exact"/>
        </w:trPr>
        <w:tc>
          <w:tcPr>
            <w:tcW w:w="404" w:type="dxa"/>
            <w:vMerge/>
            <w:tcBorders>
              <w:left w:val="nil" w:sz="6" w:space="0" w:color="auto"/>
              <w:right w:val="single" w:sz="2" w:space="0" w:color="D71920"/>
            </w:tcBorders>
          </w:tcPr>
          <w:p>
            <w:pPr/>
          </w:p>
        </w:tc>
        <w:tc>
          <w:tcPr>
            <w:tcW w:w="404" w:type="dxa"/>
            <w:vMerge/>
            <w:tcBorders>
              <w:left w:val="single" w:sz="2" w:space="0" w:color="D71920"/>
              <w:right w:val="single" w:sz="2" w:space="0" w:color="D71920"/>
            </w:tcBorders>
          </w:tcPr>
          <w:p>
            <w:pPr/>
          </w:p>
        </w:tc>
        <w:tc>
          <w:tcPr>
            <w:tcW w:w="404" w:type="dxa"/>
            <w:vMerge/>
            <w:tcBorders>
              <w:left w:val="single" w:sz="2" w:space="0" w:color="D71920"/>
              <w:right w:val="single" w:sz="2" w:space="0" w:color="D71920"/>
            </w:tcBorders>
          </w:tcPr>
          <w:p>
            <w:pPr/>
          </w:p>
        </w:tc>
        <w:tc>
          <w:tcPr>
            <w:tcW w:w="4080" w:type="dxa"/>
            <w:tcBorders>
              <w:top w:val="nil" w:sz="6" w:space="0" w:color="auto"/>
              <w:left w:val="single" w:sz="2" w:space="0" w:color="D71920"/>
              <w:bottom w:val="nil" w:sz="6" w:space="0" w:color="auto"/>
              <w:right w:val="single" w:sz="2" w:space="0" w:color="D71920"/>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pacing w:val="-2"/>
                <w:sz w:val="17"/>
                <w:szCs w:val="17"/>
              </w:rPr>
              <w:t>交易费用），购买股份占本公司已发行总股份的</w:t>
            </w:r>
            <w:r>
              <w:rPr>
                <w:rFonts w:ascii="宋体" w:hAnsi="宋体" w:cs="宋体" w:eastAsia="宋体" w:hint="default"/>
                <w:color w:val="231F20"/>
                <w:spacing w:val="-45"/>
                <w:sz w:val="17"/>
                <w:szCs w:val="17"/>
              </w:rPr>
              <w:t> </w:t>
            </w:r>
            <w:r>
              <w:rPr>
                <w:rFonts w:ascii="宋体" w:hAnsi="宋体" w:cs="宋体" w:eastAsia="宋体" w:hint="default"/>
                <w:color w:val="231F20"/>
                <w:sz w:val="17"/>
                <w:szCs w:val="17"/>
              </w:rPr>
              <w:t>0.24</w:t>
            </w:r>
            <w:r>
              <w:rPr>
                <w:rFonts w:ascii="宋体" w:hAnsi="宋体" w:cs="宋体" w:eastAsia="宋体" w:hint="default"/>
                <w:sz w:val="17"/>
                <w:szCs w:val="17"/>
              </w:rPr>
            </w:r>
          </w:p>
        </w:tc>
        <w:tc>
          <w:tcPr>
            <w:tcW w:w="1821"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837" w:type="dxa"/>
            <w:vMerge/>
            <w:tcBorders>
              <w:left w:val="single" w:sz="2" w:space="0" w:color="D71920"/>
              <w:right w:val="single" w:sz="2" w:space="0" w:color="D71920"/>
            </w:tcBorders>
          </w:tcPr>
          <w:p>
            <w:pPr/>
          </w:p>
        </w:tc>
        <w:tc>
          <w:tcPr>
            <w:tcW w:w="837" w:type="dxa"/>
            <w:vMerge/>
            <w:tcBorders>
              <w:left w:val="single" w:sz="2" w:space="0" w:color="D71920"/>
              <w:right w:val="nil" w:sz="6" w:space="0" w:color="auto"/>
            </w:tcBorders>
          </w:tcPr>
          <w:p>
            <w:pPr/>
          </w:p>
        </w:tc>
      </w:tr>
      <w:tr>
        <w:trPr>
          <w:trHeight w:val="240" w:hRule="exact"/>
        </w:trPr>
        <w:tc>
          <w:tcPr>
            <w:tcW w:w="404" w:type="dxa"/>
            <w:vMerge/>
            <w:tcBorders>
              <w:left w:val="nil" w:sz="6" w:space="0" w:color="auto"/>
              <w:right w:val="single" w:sz="2" w:space="0" w:color="D71920"/>
            </w:tcBorders>
          </w:tcPr>
          <w:p>
            <w:pPr/>
          </w:p>
        </w:tc>
        <w:tc>
          <w:tcPr>
            <w:tcW w:w="404" w:type="dxa"/>
            <w:vMerge/>
            <w:tcBorders>
              <w:left w:val="single" w:sz="2" w:space="0" w:color="D71920"/>
              <w:right w:val="single" w:sz="2" w:space="0" w:color="D71920"/>
            </w:tcBorders>
          </w:tcPr>
          <w:p>
            <w:pPr/>
          </w:p>
        </w:tc>
        <w:tc>
          <w:tcPr>
            <w:tcW w:w="404" w:type="dxa"/>
            <w:vMerge/>
            <w:tcBorders>
              <w:left w:val="single" w:sz="2" w:space="0" w:color="D71920"/>
              <w:right w:val="single" w:sz="2" w:space="0" w:color="D71920"/>
            </w:tcBorders>
          </w:tcPr>
          <w:p>
            <w:pPr/>
          </w:p>
        </w:tc>
        <w:tc>
          <w:tcPr>
            <w:tcW w:w="4080" w:type="dxa"/>
            <w:tcBorders>
              <w:top w:val="nil" w:sz="6" w:space="0" w:color="auto"/>
              <w:left w:val="single" w:sz="2" w:space="0" w:color="D71920"/>
              <w:bottom w:val="nil" w:sz="6" w:space="0" w:color="auto"/>
              <w:right w:val="single" w:sz="2" w:space="0" w:color="D71920"/>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z w:val="17"/>
                <w:szCs w:val="17"/>
              </w:rPr>
              <w:t>%。联通集团承诺：本次增持实施完毕后，6</w:t>
            </w:r>
            <w:r>
              <w:rPr>
                <w:rFonts w:ascii="宋体" w:hAnsi="宋体" w:cs="宋体" w:eastAsia="宋体" w:hint="default"/>
                <w:color w:val="231F20"/>
                <w:spacing w:val="66"/>
                <w:sz w:val="17"/>
                <w:szCs w:val="17"/>
              </w:rPr>
              <w:t> </w:t>
            </w:r>
            <w:r>
              <w:rPr>
                <w:rFonts w:ascii="宋体" w:hAnsi="宋体" w:cs="宋体" w:eastAsia="宋体" w:hint="default"/>
                <w:color w:val="231F20"/>
                <w:spacing w:val="1"/>
                <w:sz w:val="17"/>
                <w:szCs w:val="17"/>
              </w:rPr>
              <w:t>个月内</w:t>
            </w:r>
            <w:r>
              <w:rPr>
                <w:rFonts w:ascii="宋体" w:hAnsi="宋体" w:cs="宋体" w:eastAsia="宋体" w:hint="default"/>
                <w:sz w:val="17"/>
                <w:szCs w:val="17"/>
              </w:rPr>
            </w:r>
          </w:p>
        </w:tc>
        <w:tc>
          <w:tcPr>
            <w:tcW w:w="1821"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837" w:type="dxa"/>
            <w:vMerge/>
            <w:tcBorders>
              <w:left w:val="single" w:sz="2" w:space="0" w:color="D71920"/>
              <w:right w:val="single" w:sz="2" w:space="0" w:color="D71920"/>
            </w:tcBorders>
          </w:tcPr>
          <w:p>
            <w:pPr/>
          </w:p>
        </w:tc>
        <w:tc>
          <w:tcPr>
            <w:tcW w:w="837" w:type="dxa"/>
            <w:vMerge/>
            <w:tcBorders>
              <w:left w:val="single" w:sz="2" w:space="0" w:color="D71920"/>
              <w:right w:val="nil" w:sz="6" w:space="0" w:color="auto"/>
            </w:tcBorders>
          </w:tcPr>
          <w:p>
            <w:pPr/>
          </w:p>
        </w:tc>
      </w:tr>
      <w:tr>
        <w:trPr>
          <w:trHeight w:val="240" w:hRule="exact"/>
        </w:trPr>
        <w:tc>
          <w:tcPr>
            <w:tcW w:w="404" w:type="dxa"/>
            <w:vMerge/>
            <w:tcBorders>
              <w:left w:val="nil" w:sz="6" w:space="0" w:color="auto"/>
              <w:right w:val="single" w:sz="2" w:space="0" w:color="D71920"/>
            </w:tcBorders>
          </w:tcPr>
          <w:p>
            <w:pPr/>
          </w:p>
        </w:tc>
        <w:tc>
          <w:tcPr>
            <w:tcW w:w="404" w:type="dxa"/>
            <w:vMerge/>
            <w:tcBorders>
              <w:left w:val="single" w:sz="2" w:space="0" w:color="D71920"/>
              <w:right w:val="single" w:sz="2" w:space="0" w:color="D71920"/>
            </w:tcBorders>
          </w:tcPr>
          <w:p>
            <w:pPr/>
          </w:p>
        </w:tc>
        <w:tc>
          <w:tcPr>
            <w:tcW w:w="404" w:type="dxa"/>
            <w:vMerge/>
            <w:tcBorders>
              <w:left w:val="single" w:sz="2" w:space="0" w:color="D71920"/>
              <w:right w:val="single" w:sz="2" w:space="0" w:color="D71920"/>
            </w:tcBorders>
          </w:tcPr>
          <w:p>
            <w:pPr/>
          </w:p>
        </w:tc>
        <w:tc>
          <w:tcPr>
            <w:tcW w:w="4080" w:type="dxa"/>
            <w:tcBorders>
              <w:top w:val="nil" w:sz="6" w:space="0" w:color="auto"/>
              <w:left w:val="single" w:sz="2" w:space="0" w:color="D71920"/>
              <w:bottom w:val="nil" w:sz="6" w:space="0" w:color="auto"/>
              <w:right w:val="single" w:sz="2" w:space="0" w:color="D71920"/>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z w:val="17"/>
                <w:szCs w:val="17"/>
              </w:rPr>
              <w:t>不减持通过定向资产管理方式购买的本公司股票。该</w:t>
            </w:r>
            <w:r>
              <w:rPr>
                <w:rFonts w:ascii="宋体" w:hAnsi="宋体" w:cs="宋体" w:eastAsia="宋体" w:hint="default"/>
                <w:sz w:val="17"/>
                <w:szCs w:val="17"/>
              </w:rPr>
            </w:r>
          </w:p>
        </w:tc>
        <w:tc>
          <w:tcPr>
            <w:tcW w:w="1821"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425" w:type="dxa"/>
            <w:tcBorders>
              <w:top w:val="nil" w:sz="6" w:space="0" w:color="auto"/>
              <w:left w:val="single" w:sz="2" w:space="0" w:color="D71920"/>
              <w:bottom w:val="nil" w:sz="6" w:space="0" w:color="auto"/>
              <w:right w:val="single" w:sz="2" w:space="0" w:color="D71920"/>
            </w:tcBorders>
          </w:tcPr>
          <w:p>
            <w:pPr/>
          </w:p>
        </w:tc>
        <w:tc>
          <w:tcPr>
            <w:tcW w:w="837" w:type="dxa"/>
            <w:vMerge/>
            <w:tcBorders>
              <w:left w:val="single" w:sz="2" w:space="0" w:color="D71920"/>
              <w:right w:val="single" w:sz="2" w:space="0" w:color="D71920"/>
            </w:tcBorders>
          </w:tcPr>
          <w:p>
            <w:pPr/>
          </w:p>
        </w:tc>
        <w:tc>
          <w:tcPr>
            <w:tcW w:w="837" w:type="dxa"/>
            <w:vMerge/>
            <w:tcBorders>
              <w:left w:val="single" w:sz="2" w:space="0" w:color="D71920"/>
              <w:right w:val="nil" w:sz="6" w:space="0" w:color="auto"/>
            </w:tcBorders>
          </w:tcPr>
          <w:p>
            <w:pPr/>
          </w:p>
        </w:tc>
      </w:tr>
      <w:tr>
        <w:trPr>
          <w:trHeight w:val="375" w:hRule="exact"/>
        </w:trPr>
        <w:tc>
          <w:tcPr>
            <w:tcW w:w="404" w:type="dxa"/>
            <w:vMerge/>
            <w:tcBorders>
              <w:left w:val="nil" w:sz="6" w:space="0" w:color="auto"/>
              <w:bottom w:val="single" w:sz="2" w:space="0" w:color="D71920"/>
              <w:right w:val="single" w:sz="2" w:space="0" w:color="D71920"/>
            </w:tcBorders>
          </w:tcPr>
          <w:p>
            <w:pPr/>
          </w:p>
        </w:tc>
        <w:tc>
          <w:tcPr>
            <w:tcW w:w="404" w:type="dxa"/>
            <w:vMerge/>
            <w:tcBorders>
              <w:left w:val="single" w:sz="2" w:space="0" w:color="D71920"/>
              <w:bottom w:val="single" w:sz="2" w:space="0" w:color="D71920"/>
              <w:right w:val="single" w:sz="2" w:space="0" w:color="D71920"/>
            </w:tcBorders>
          </w:tcPr>
          <w:p>
            <w:pPr/>
          </w:p>
        </w:tc>
        <w:tc>
          <w:tcPr>
            <w:tcW w:w="404" w:type="dxa"/>
            <w:vMerge/>
            <w:tcBorders>
              <w:left w:val="single" w:sz="2" w:space="0" w:color="D71920"/>
              <w:bottom w:val="single" w:sz="2" w:space="0" w:color="D71920"/>
              <w:right w:val="single" w:sz="2" w:space="0" w:color="D71920"/>
            </w:tcBorders>
          </w:tcPr>
          <w:p>
            <w:pPr/>
          </w:p>
        </w:tc>
        <w:tc>
          <w:tcPr>
            <w:tcW w:w="4080" w:type="dxa"/>
            <w:tcBorders>
              <w:top w:val="nil" w:sz="6" w:space="0" w:color="auto"/>
              <w:left w:val="single" w:sz="2" w:space="0" w:color="D71920"/>
              <w:bottom w:val="single" w:sz="2" w:space="0" w:color="D71920"/>
              <w:right w:val="single" w:sz="2" w:space="0" w:color="D71920"/>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z w:val="17"/>
                <w:szCs w:val="17"/>
              </w:rPr>
              <w:t>事项承诺得以履行。</w:t>
            </w:r>
            <w:r>
              <w:rPr>
                <w:rFonts w:ascii="宋体" w:hAnsi="宋体" w:cs="宋体" w:eastAsia="宋体" w:hint="default"/>
                <w:sz w:val="17"/>
                <w:szCs w:val="17"/>
              </w:rPr>
            </w:r>
          </w:p>
        </w:tc>
        <w:tc>
          <w:tcPr>
            <w:tcW w:w="1821" w:type="dxa"/>
            <w:tcBorders>
              <w:top w:val="nil" w:sz="6" w:space="0" w:color="auto"/>
              <w:left w:val="single" w:sz="2" w:space="0" w:color="D71920"/>
              <w:bottom w:val="single" w:sz="2" w:space="0" w:color="D71920"/>
              <w:right w:val="single" w:sz="2" w:space="0" w:color="D71920"/>
            </w:tcBorders>
          </w:tcPr>
          <w:p>
            <w:pPr/>
          </w:p>
        </w:tc>
        <w:tc>
          <w:tcPr>
            <w:tcW w:w="425" w:type="dxa"/>
            <w:tcBorders>
              <w:top w:val="nil" w:sz="6" w:space="0" w:color="auto"/>
              <w:left w:val="single" w:sz="2" w:space="0" w:color="D71920"/>
              <w:bottom w:val="single" w:sz="2" w:space="0" w:color="D71920"/>
              <w:right w:val="single" w:sz="2" w:space="0" w:color="D71920"/>
            </w:tcBorders>
          </w:tcPr>
          <w:p>
            <w:pPr/>
          </w:p>
        </w:tc>
        <w:tc>
          <w:tcPr>
            <w:tcW w:w="425" w:type="dxa"/>
            <w:tcBorders>
              <w:top w:val="nil" w:sz="6" w:space="0" w:color="auto"/>
              <w:left w:val="single" w:sz="2" w:space="0" w:color="D71920"/>
              <w:bottom w:val="single" w:sz="2" w:space="0" w:color="D71920"/>
              <w:right w:val="single" w:sz="2" w:space="0" w:color="D71920"/>
            </w:tcBorders>
          </w:tcPr>
          <w:p>
            <w:pPr/>
          </w:p>
        </w:tc>
        <w:tc>
          <w:tcPr>
            <w:tcW w:w="837" w:type="dxa"/>
            <w:vMerge/>
            <w:tcBorders>
              <w:left w:val="single" w:sz="2" w:space="0" w:color="D71920"/>
              <w:bottom w:val="single" w:sz="2" w:space="0" w:color="D71920"/>
              <w:right w:val="single" w:sz="2" w:space="0" w:color="D71920"/>
            </w:tcBorders>
          </w:tcPr>
          <w:p>
            <w:pPr/>
          </w:p>
        </w:tc>
        <w:tc>
          <w:tcPr>
            <w:tcW w:w="837" w:type="dxa"/>
            <w:vMerge/>
            <w:tcBorders>
              <w:left w:val="single" w:sz="2" w:space="0" w:color="D71920"/>
              <w:bottom w:val="single" w:sz="2" w:space="0" w:color="D71920"/>
              <w:right w:val="nil" w:sz="6" w:space="0" w:color="auto"/>
            </w:tcBorders>
          </w:tcPr>
          <w:p>
            <w:pPr/>
          </w:p>
        </w:tc>
      </w:tr>
    </w:tbl>
    <w:p>
      <w:pPr>
        <w:spacing w:after="0"/>
        <w:sectPr>
          <w:headerReference w:type="even" r:id="rId97"/>
          <w:headerReference w:type="default" r:id="rId98"/>
          <w:footerReference w:type="even" r:id="rId99"/>
          <w:footerReference w:type="default" r:id="rId100"/>
          <w:pgSz w:w="11910" w:h="16160"/>
          <w:pgMar w:header="653" w:footer="320" w:top="1040" w:bottom="520" w:left="1020" w:right="1020"/>
          <w:pgNumType w:start="34"/>
        </w:sectPr>
      </w:pPr>
    </w:p>
    <w:p>
      <w:pPr>
        <w:spacing w:line="225" w:lineRule="exact" w:before="0"/>
        <w:ind w:left="113" w:right="2152" w:firstLine="0"/>
        <w:jc w:val="left"/>
        <w:rPr>
          <w:rFonts w:ascii="宋体" w:hAnsi="宋体" w:cs="宋体" w:eastAsia="宋体" w:hint="default"/>
          <w:sz w:val="24"/>
          <w:szCs w:val="24"/>
        </w:rPr>
      </w:pPr>
      <w:r>
        <w:rPr>
          <w:rFonts w:ascii="宋体" w:hAnsi="宋体" w:cs="宋体" w:eastAsia="宋体" w:hint="default"/>
          <w:color w:val="D71920"/>
          <w:sz w:val="24"/>
          <w:szCs w:val="24"/>
        </w:rPr>
        <w:t>三、报告期内资金被占用情况及清欠进展情况</w:t>
      </w:r>
      <w:r>
        <w:rPr>
          <w:rFonts w:ascii="宋体" w:hAnsi="宋体" w:cs="宋体" w:eastAsia="宋体" w:hint="default"/>
          <w:sz w:val="24"/>
          <w:szCs w:val="24"/>
        </w:rPr>
      </w:r>
    </w:p>
    <w:p>
      <w:pPr>
        <w:spacing w:line="240" w:lineRule="auto" w:before="8"/>
        <w:rPr>
          <w:rFonts w:ascii="宋体" w:hAnsi="宋体" w:cs="宋体" w:eastAsia="宋体" w:hint="default"/>
          <w:sz w:val="21"/>
          <w:szCs w:val="21"/>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16"/>
          <w:szCs w:val="16"/>
        </w:rPr>
      </w:pPr>
    </w:p>
    <w:p>
      <w:pPr>
        <w:spacing w:before="0"/>
        <w:ind w:left="113" w:right="2152" w:firstLine="0"/>
        <w:jc w:val="left"/>
        <w:rPr>
          <w:rFonts w:ascii="宋体" w:hAnsi="宋体" w:cs="宋体" w:eastAsia="宋体" w:hint="default"/>
          <w:sz w:val="24"/>
          <w:szCs w:val="24"/>
        </w:rPr>
      </w:pPr>
      <w:r>
        <w:rPr>
          <w:rFonts w:ascii="宋体" w:hAnsi="宋体" w:cs="宋体" w:eastAsia="宋体" w:hint="default"/>
          <w:color w:val="D71920"/>
          <w:sz w:val="24"/>
          <w:szCs w:val="24"/>
        </w:rPr>
        <w:t>四、董事会对会计师事务所“非标准审计报告”的说明</w:t>
      </w:r>
      <w:r>
        <w:rPr>
          <w:rFonts w:ascii="宋体" w:hAnsi="宋体" w:cs="宋体" w:eastAsia="宋体" w:hint="default"/>
          <w:sz w:val="24"/>
          <w:szCs w:val="24"/>
        </w:rPr>
      </w:r>
    </w:p>
    <w:p>
      <w:pPr>
        <w:spacing w:line="240" w:lineRule="auto" w:before="7"/>
        <w:rPr>
          <w:rFonts w:ascii="宋体" w:hAnsi="宋体" w:cs="宋体" w:eastAsia="宋体" w:hint="default"/>
          <w:sz w:val="21"/>
          <w:szCs w:val="21"/>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1、董事会、监事会对会计师事务所“非标准审计报告”的说明</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sz w:val="20"/>
          <w:szCs w:val="20"/>
        </w:rPr>
      </w:r>
    </w:p>
    <w:p>
      <w:pPr>
        <w:spacing w:line="240" w:lineRule="auto" w:before="11"/>
        <w:rPr>
          <w:rFonts w:ascii="宋体" w:hAnsi="宋体" w:cs="宋体" w:eastAsia="宋体" w:hint="default"/>
          <w:sz w:val="15"/>
          <w:szCs w:val="15"/>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2、董事会对会计政策、会计估计或核算方法变更的原因和影响的分析说明</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sz w:val="20"/>
          <w:szCs w:val="20"/>
        </w:rPr>
      </w:r>
    </w:p>
    <w:p>
      <w:pPr>
        <w:spacing w:line="240" w:lineRule="auto" w:before="11"/>
        <w:rPr>
          <w:rFonts w:ascii="宋体" w:hAnsi="宋体" w:cs="宋体" w:eastAsia="宋体" w:hint="default"/>
          <w:sz w:val="15"/>
          <w:szCs w:val="15"/>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3、董事会对重要前期差错更正的原因及影响的分析说明</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16"/>
          <w:szCs w:val="16"/>
        </w:rPr>
      </w:pPr>
    </w:p>
    <w:p>
      <w:pPr>
        <w:spacing w:before="0"/>
        <w:ind w:left="113" w:right="2152" w:firstLine="0"/>
        <w:jc w:val="left"/>
        <w:rPr>
          <w:rFonts w:ascii="宋体" w:hAnsi="宋体" w:cs="宋体" w:eastAsia="宋体" w:hint="default"/>
          <w:sz w:val="24"/>
          <w:szCs w:val="24"/>
        </w:rPr>
      </w:pPr>
      <w:r>
        <w:rPr>
          <w:rFonts w:ascii="宋体" w:hAnsi="宋体" w:cs="宋体" w:eastAsia="宋体" w:hint="default"/>
          <w:color w:val="D71920"/>
          <w:sz w:val="24"/>
          <w:szCs w:val="24"/>
        </w:rPr>
        <w:t>五、聘任、解聘会计师事务所情况</w:t>
      </w:r>
      <w:r>
        <w:rPr>
          <w:rFonts w:ascii="宋体" w:hAnsi="宋体" w:cs="宋体" w:eastAsia="宋体" w:hint="default"/>
          <w:sz w:val="24"/>
          <w:szCs w:val="24"/>
        </w:rPr>
      </w:r>
    </w:p>
    <w:p>
      <w:pPr>
        <w:spacing w:line="240" w:lineRule="auto" w:before="0"/>
        <w:rPr>
          <w:rFonts w:ascii="宋体" w:hAnsi="宋体" w:cs="宋体" w:eastAsia="宋体" w:hint="default"/>
          <w:sz w:val="11"/>
          <w:szCs w:val="11"/>
        </w:rPr>
      </w:pPr>
    </w:p>
    <w:p>
      <w:pPr>
        <w:spacing w:before="35"/>
        <w:ind w:left="0" w:right="1132" w:firstLine="0"/>
        <w:jc w:val="right"/>
        <w:rPr>
          <w:rFonts w:ascii="宋体" w:hAnsi="宋体" w:cs="宋体" w:eastAsia="宋体" w:hint="default"/>
          <w:sz w:val="17"/>
          <w:szCs w:val="17"/>
        </w:rPr>
      </w:pPr>
      <w:r>
        <w:rPr>
          <w:rFonts w:ascii="宋体" w:hAnsi="宋体" w:cs="宋体" w:eastAsia="宋体" w:hint="default"/>
          <w:color w:val="231F20"/>
          <w:sz w:val="17"/>
          <w:szCs w:val="17"/>
        </w:rPr>
        <w:t>单位：万元 </w:t>
      </w:r>
      <w:r>
        <w:rPr>
          <w:rFonts w:ascii="宋体" w:hAnsi="宋体" w:cs="宋体" w:eastAsia="宋体" w:hint="default"/>
          <w:color w:val="231F20"/>
          <w:spacing w:val="18"/>
          <w:sz w:val="17"/>
          <w:szCs w:val="17"/>
        </w:rPr>
        <w:t> </w:t>
      </w:r>
      <w:r>
        <w:rPr>
          <w:rFonts w:ascii="宋体" w:hAnsi="宋体" w:cs="宋体" w:eastAsia="宋体" w:hint="default"/>
          <w:color w:val="231F20"/>
          <w:sz w:val="17"/>
          <w:szCs w:val="17"/>
        </w:rPr>
        <w:t>币种：人民币</w:t>
      </w:r>
      <w:r>
        <w:rPr>
          <w:rFonts w:ascii="宋体" w:hAnsi="宋体" w:cs="宋体" w:eastAsia="宋体" w:hint="default"/>
          <w:sz w:val="17"/>
          <w:szCs w:val="17"/>
        </w:rPr>
      </w:r>
    </w:p>
    <w:p>
      <w:pPr>
        <w:spacing w:line="240" w:lineRule="auto" w:before="4"/>
        <w:rPr>
          <w:rFonts w:ascii="宋体" w:hAnsi="宋体" w:cs="宋体" w:eastAsia="宋体" w:hint="default"/>
          <w:sz w:val="4"/>
          <w:szCs w:val="4"/>
        </w:rPr>
      </w:pPr>
    </w:p>
    <w:tbl>
      <w:tblPr>
        <w:tblW w:w="0" w:type="auto"/>
        <w:jc w:val="left"/>
        <w:tblInd w:w="111" w:type="dxa"/>
        <w:tblLayout w:type="fixed"/>
        <w:tblCellMar>
          <w:top w:w="0" w:type="dxa"/>
          <w:left w:w="0" w:type="dxa"/>
          <w:bottom w:w="0" w:type="dxa"/>
          <w:right w:w="0" w:type="dxa"/>
        </w:tblCellMar>
        <w:tblLook w:val="01E0"/>
      </w:tblPr>
      <w:tblGrid>
        <w:gridCol w:w="4819"/>
        <w:gridCol w:w="4819"/>
      </w:tblGrid>
      <w:tr>
        <w:trPr>
          <w:trHeight w:val="340" w:hRule="exact"/>
        </w:trPr>
        <w:tc>
          <w:tcPr>
            <w:tcW w:w="4819" w:type="dxa"/>
            <w:tcBorders>
              <w:top w:val="single" w:sz="2" w:space="0" w:color="D71920"/>
              <w:left w:val="nil" w:sz="6" w:space="0" w:color="auto"/>
              <w:bottom w:val="single" w:sz="2" w:space="0" w:color="D71920"/>
              <w:right w:val="single" w:sz="2" w:space="0" w:color="D71920"/>
            </w:tcBorders>
            <w:shd w:val="clear" w:color="auto" w:fill="F36F21"/>
          </w:tcPr>
          <w:p>
            <w:pPr/>
          </w:p>
        </w:tc>
        <w:tc>
          <w:tcPr>
            <w:tcW w:w="4819" w:type="dxa"/>
            <w:tcBorders>
              <w:top w:val="single" w:sz="2" w:space="0" w:color="D71920"/>
              <w:left w:val="single" w:sz="2" w:space="0" w:color="D71920"/>
              <w:bottom w:val="single" w:sz="2" w:space="0" w:color="D71920"/>
              <w:right w:val="nil" w:sz="6" w:space="0" w:color="auto"/>
            </w:tcBorders>
            <w:shd w:val="clear" w:color="auto" w:fill="F36F21"/>
          </w:tcPr>
          <w:p>
            <w:pPr>
              <w:pStyle w:val="TableParagraph"/>
              <w:spacing w:line="240" w:lineRule="auto" w:before="21"/>
              <w:ind w:right="0"/>
              <w:jc w:val="center"/>
              <w:rPr>
                <w:rFonts w:ascii="宋体" w:hAnsi="宋体" w:cs="宋体" w:eastAsia="宋体" w:hint="default"/>
                <w:sz w:val="18"/>
                <w:szCs w:val="18"/>
              </w:rPr>
            </w:pPr>
            <w:r>
              <w:rPr>
                <w:rFonts w:ascii="宋体" w:hAnsi="宋体" w:cs="宋体" w:eastAsia="宋体" w:hint="default"/>
                <w:color w:val="FFFFFF"/>
                <w:sz w:val="18"/>
                <w:szCs w:val="18"/>
              </w:rPr>
              <w:t>现聘任</w:t>
            </w:r>
            <w:r>
              <w:rPr>
                <w:rFonts w:ascii="宋体" w:hAnsi="宋体" w:cs="宋体" w:eastAsia="宋体" w:hint="default"/>
                <w:sz w:val="18"/>
                <w:szCs w:val="18"/>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境内会计师事务所名称</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3"/>
              <w:jc w:val="right"/>
              <w:rPr>
                <w:rFonts w:ascii="宋体" w:hAnsi="宋体" w:cs="宋体" w:eastAsia="宋体" w:hint="default"/>
                <w:sz w:val="17"/>
                <w:szCs w:val="17"/>
              </w:rPr>
            </w:pPr>
            <w:r>
              <w:rPr>
                <w:rFonts w:ascii="宋体" w:hAnsi="宋体" w:cs="宋体" w:eastAsia="宋体" w:hint="default"/>
                <w:color w:val="231F20"/>
                <w:sz w:val="17"/>
                <w:szCs w:val="17"/>
              </w:rPr>
              <w:t>毕马威华振会计师事务所（特殊普通合伙）</w:t>
            </w:r>
            <w:r>
              <w:rPr>
                <w:rFonts w:ascii="宋体" w:hAnsi="宋体" w:cs="宋体" w:eastAsia="宋体" w:hint="default"/>
                <w:sz w:val="17"/>
                <w:szCs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境内会计师事务所报酬</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3"/>
              <w:jc w:val="right"/>
              <w:rPr>
                <w:rFonts w:ascii="宋体" w:hAnsi="宋体" w:cs="宋体" w:eastAsia="宋体" w:hint="default"/>
                <w:sz w:val="17"/>
                <w:szCs w:val="17"/>
              </w:rPr>
            </w:pPr>
            <w:r>
              <w:rPr>
                <w:rFonts w:ascii="宋体" w:hAnsi="宋体" w:cs="宋体" w:eastAsia="宋体" w:hint="default"/>
                <w:color w:val="231F20"/>
                <w:sz w:val="17"/>
                <w:szCs w:val="17"/>
              </w:rPr>
              <w:t>330（含内控审计费用 80</w:t>
            </w:r>
            <w:r>
              <w:rPr>
                <w:rFonts w:ascii="宋体" w:hAnsi="宋体" w:cs="宋体" w:eastAsia="宋体" w:hint="default"/>
                <w:color w:val="231F20"/>
                <w:spacing w:val="-40"/>
                <w:sz w:val="17"/>
                <w:szCs w:val="17"/>
              </w:rPr>
              <w:t> </w:t>
            </w:r>
            <w:r>
              <w:rPr>
                <w:rFonts w:ascii="宋体" w:hAnsi="宋体" w:cs="宋体" w:eastAsia="宋体" w:hint="default"/>
                <w:color w:val="231F20"/>
                <w:sz w:val="17"/>
                <w:szCs w:val="17"/>
              </w:rPr>
              <w:t>万元）</w:t>
            </w:r>
            <w:r>
              <w:rPr>
                <w:rFonts w:ascii="宋体" w:hAnsi="宋体" w:cs="宋体" w:eastAsia="宋体" w:hint="default"/>
                <w:sz w:val="17"/>
                <w:szCs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境内会计师事务所审计年限</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167"/>
              <w:jc w:val="right"/>
              <w:rPr>
                <w:rFonts w:ascii="宋体" w:hAnsi="宋体" w:cs="宋体" w:eastAsia="宋体" w:hint="default"/>
                <w:sz w:val="17"/>
                <w:szCs w:val="17"/>
              </w:rPr>
            </w:pPr>
            <w:r>
              <w:rPr>
                <w:rFonts w:ascii="宋体"/>
                <w:color w:val="231F20"/>
                <w:w w:val="111"/>
                <w:sz w:val="17"/>
              </w:rPr>
              <w:t>3</w:t>
            </w:r>
            <w:r>
              <w:rPr>
                <w:rFonts w:ascii="宋体"/>
                <w:sz w:val="17"/>
              </w:rPr>
            </w:r>
          </w:p>
        </w:tc>
      </w:tr>
    </w:tbl>
    <w:p>
      <w:pPr>
        <w:spacing w:line="240" w:lineRule="auto" w:before="8"/>
        <w:rPr>
          <w:rFonts w:ascii="宋体" w:hAnsi="宋体" w:cs="宋体" w:eastAsia="宋体" w:hint="default"/>
          <w:sz w:val="25"/>
          <w:szCs w:val="25"/>
        </w:rPr>
      </w:pPr>
    </w:p>
    <w:tbl>
      <w:tblPr>
        <w:tblW w:w="0" w:type="auto"/>
        <w:jc w:val="left"/>
        <w:tblInd w:w="111" w:type="dxa"/>
        <w:tblLayout w:type="fixed"/>
        <w:tblCellMar>
          <w:top w:w="0" w:type="dxa"/>
          <w:left w:w="0" w:type="dxa"/>
          <w:bottom w:w="0" w:type="dxa"/>
          <w:right w:w="0" w:type="dxa"/>
        </w:tblCellMar>
        <w:tblLook w:val="01E0"/>
      </w:tblPr>
      <w:tblGrid>
        <w:gridCol w:w="4819"/>
        <w:gridCol w:w="4819"/>
      </w:tblGrid>
      <w:tr>
        <w:trPr>
          <w:trHeight w:val="340" w:hRule="exact"/>
        </w:trPr>
        <w:tc>
          <w:tcPr>
            <w:tcW w:w="4819" w:type="dxa"/>
            <w:tcBorders>
              <w:top w:val="single" w:sz="2" w:space="0" w:color="D71920"/>
              <w:left w:val="nil" w:sz="6" w:space="0" w:color="auto"/>
              <w:bottom w:val="single" w:sz="2" w:space="0" w:color="D71920"/>
              <w:right w:val="single" w:sz="2" w:space="0" w:color="D71920"/>
            </w:tcBorders>
            <w:shd w:val="clear" w:color="auto" w:fill="F36F21"/>
          </w:tcPr>
          <w:p>
            <w:pPr/>
          </w:p>
        </w:tc>
        <w:tc>
          <w:tcPr>
            <w:tcW w:w="4819" w:type="dxa"/>
            <w:tcBorders>
              <w:top w:val="single" w:sz="2" w:space="0" w:color="D71920"/>
              <w:left w:val="single" w:sz="2" w:space="0" w:color="D71920"/>
              <w:bottom w:val="single" w:sz="2" w:space="0" w:color="D71920"/>
              <w:right w:val="nil" w:sz="6" w:space="0" w:color="auto"/>
            </w:tcBorders>
            <w:shd w:val="clear" w:color="auto" w:fill="F36F21"/>
          </w:tcPr>
          <w:p>
            <w:pPr>
              <w:pStyle w:val="TableParagraph"/>
              <w:spacing w:line="240" w:lineRule="auto" w:before="21"/>
              <w:ind w:right="0"/>
              <w:jc w:val="center"/>
              <w:rPr>
                <w:rFonts w:ascii="宋体" w:hAnsi="宋体" w:cs="宋体" w:eastAsia="宋体" w:hint="default"/>
                <w:sz w:val="18"/>
                <w:szCs w:val="18"/>
              </w:rPr>
            </w:pPr>
            <w:r>
              <w:rPr>
                <w:rFonts w:ascii="宋体" w:hAnsi="宋体" w:cs="宋体" w:eastAsia="宋体" w:hint="default"/>
                <w:color w:val="FFFFFF"/>
                <w:sz w:val="18"/>
                <w:szCs w:val="18"/>
              </w:rPr>
              <w:t>名称</w:t>
            </w:r>
            <w:r>
              <w:rPr>
                <w:rFonts w:ascii="宋体" w:hAnsi="宋体" w:cs="宋体" w:eastAsia="宋体" w:hint="default"/>
                <w:sz w:val="18"/>
                <w:szCs w:val="18"/>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内部控制审计会计师事务所</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1501" w:right="0"/>
              <w:jc w:val="left"/>
              <w:rPr>
                <w:rFonts w:ascii="宋体" w:hAnsi="宋体" w:cs="宋体" w:eastAsia="宋体" w:hint="default"/>
                <w:sz w:val="17"/>
                <w:szCs w:val="17"/>
              </w:rPr>
            </w:pPr>
            <w:r>
              <w:rPr>
                <w:rFonts w:ascii="宋体" w:hAnsi="宋体" w:cs="宋体" w:eastAsia="宋体" w:hint="default"/>
                <w:color w:val="231F20"/>
                <w:sz w:val="17"/>
                <w:szCs w:val="17"/>
              </w:rPr>
              <w:t>毕马威华振会计师事务所（特殊普通合伙）</w:t>
            </w:r>
            <w:r>
              <w:rPr>
                <w:rFonts w:ascii="宋体" w:hAnsi="宋体" w:cs="宋体" w:eastAsia="宋体" w:hint="default"/>
                <w:sz w:val="17"/>
                <w:szCs w:val="17"/>
              </w:rPr>
            </w:r>
          </w:p>
        </w:tc>
      </w:tr>
    </w:tbl>
    <w:p>
      <w:pPr>
        <w:spacing w:line="240" w:lineRule="auto" w:before="2"/>
        <w:rPr>
          <w:rFonts w:ascii="宋体" w:hAnsi="宋体" w:cs="宋体" w:eastAsia="宋体" w:hint="default"/>
          <w:sz w:val="15"/>
          <w:szCs w:val="15"/>
        </w:rPr>
      </w:pPr>
    </w:p>
    <w:p>
      <w:pPr>
        <w:pStyle w:val="Heading5"/>
        <w:spacing w:line="240" w:lineRule="auto" w:before="23"/>
        <w:ind w:right="2152"/>
        <w:jc w:val="left"/>
      </w:pPr>
      <w:r>
        <w:rPr>
          <w:color w:val="231F20"/>
        </w:rPr>
        <w:t>√适用</w:t>
      </w:r>
      <w:r>
        <w:rPr>
          <w:color w:val="231F20"/>
          <w:spacing w:val="66"/>
        </w:rPr>
        <w:t> </w:t>
      </w:r>
      <w:r>
        <w:rPr>
          <w:color w:val="231F20"/>
        </w:rPr>
        <w:t>□不适用</w:t>
      </w:r>
      <w:r>
        <w:rPr/>
      </w:r>
    </w:p>
    <w:p>
      <w:pPr>
        <w:spacing w:line="240" w:lineRule="auto" w:before="12"/>
        <w:rPr>
          <w:rFonts w:ascii="宋体" w:hAnsi="宋体" w:cs="宋体" w:eastAsia="宋体" w:hint="default"/>
          <w:sz w:val="15"/>
          <w:szCs w:val="15"/>
        </w:rPr>
      </w:pPr>
    </w:p>
    <w:p>
      <w:pPr>
        <w:spacing w:before="0"/>
        <w:ind w:left="113" w:right="1032" w:firstLine="0"/>
        <w:jc w:val="left"/>
        <w:rPr>
          <w:rFonts w:ascii="宋体" w:hAnsi="宋体" w:cs="宋体" w:eastAsia="宋体" w:hint="default"/>
          <w:sz w:val="20"/>
          <w:szCs w:val="20"/>
        </w:rPr>
      </w:pPr>
      <w:r>
        <w:rPr>
          <w:rFonts w:ascii="宋体" w:hAnsi="宋体" w:cs="宋体" w:eastAsia="宋体" w:hint="default"/>
          <w:color w:val="231F20"/>
          <w:sz w:val="20"/>
          <w:szCs w:val="20"/>
        </w:rPr>
        <w:t>经公司</w:t>
      </w:r>
      <w:r>
        <w:rPr>
          <w:rFonts w:ascii="宋体" w:hAnsi="宋体" w:cs="宋体" w:eastAsia="宋体" w:hint="default"/>
          <w:color w:val="231F20"/>
          <w:spacing w:val="-46"/>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46"/>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46"/>
          <w:sz w:val="20"/>
          <w:szCs w:val="20"/>
        </w:rPr>
        <w:t> </w:t>
      </w:r>
      <w:r>
        <w:rPr>
          <w:rFonts w:ascii="宋体" w:hAnsi="宋体" w:cs="宋体" w:eastAsia="宋体" w:hint="default"/>
          <w:color w:val="231F20"/>
          <w:sz w:val="20"/>
          <w:szCs w:val="20"/>
        </w:rPr>
        <w:t>5</w:t>
      </w:r>
      <w:r>
        <w:rPr>
          <w:rFonts w:ascii="宋体" w:hAnsi="宋体" w:cs="宋体" w:eastAsia="宋体" w:hint="default"/>
          <w:color w:val="231F20"/>
          <w:spacing w:val="-46"/>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46"/>
          <w:sz w:val="20"/>
          <w:szCs w:val="20"/>
        </w:rPr>
        <w:t> </w:t>
      </w:r>
      <w:r>
        <w:rPr>
          <w:rFonts w:ascii="宋体" w:hAnsi="宋体" w:cs="宋体" w:eastAsia="宋体" w:hint="default"/>
          <w:color w:val="231F20"/>
          <w:sz w:val="20"/>
          <w:szCs w:val="20"/>
        </w:rPr>
        <w:t>7</w:t>
      </w:r>
      <w:r>
        <w:rPr>
          <w:rFonts w:ascii="宋体" w:hAnsi="宋体" w:cs="宋体" w:eastAsia="宋体" w:hint="default"/>
          <w:color w:val="231F20"/>
          <w:spacing w:val="-46"/>
          <w:sz w:val="20"/>
          <w:szCs w:val="20"/>
        </w:rPr>
        <w:t> </w:t>
      </w:r>
      <w:r>
        <w:rPr>
          <w:rFonts w:ascii="宋体" w:hAnsi="宋体" w:cs="宋体" w:eastAsia="宋体" w:hint="default"/>
          <w:color w:val="231F20"/>
          <w:sz w:val="20"/>
          <w:szCs w:val="20"/>
        </w:rPr>
        <w:t>日召开的</w:t>
      </w:r>
      <w:r>
        <w:rPr>
          <w:rFonts w:ascii="宋体" w:hAnsi="宋体" w:cs="宋体" w:eastAsia="宋体" w:hint="default"/>
          <w:color w:val="231F20"/>
          <w:spacing w:val="-46"/>
          <w:sz w:val="20"/>
          <w:szCs w:val="20"/>
        </w:rPr>
        <w:t> </w:t>
      </w:r>
      <w:r>
        <w:rPr>
          <w:rFonts w:ascii="宋体" w:hAnsi="宋体" w:cs="宋体" w:eastAsia="宋体" w:hint="default"/>
          <w:color w:val="231F20"/>
          <w:sz w:val="20"/>
          <w:szCs w:val="20"/>
        </w:rPr>
        <w:t>2014</w:t>
      </w:r>
      <w:r>
        <w:rPr>
          <w:rFonts w:ascii="宋体" w:hAnsi="宋体" w:cs="宋体" w:eastAsia="宋体" w:hint="default"/>
          <w:color w:val="231F20"/>
          <w:spacing w:val="-46"/>
          <w:sz w:val="20"/>
          <w:szCs w:val="20"/>
        </w:rPr>
        <w:t> </w:t>
      </w:r>
      <w:r>
        <w:rPr>
          <w:rFonts w:ascii="宋体" w:hAnsi="宋体" w:cs="宋体" w:eastAsia="宋体" w:hint="default"/>
          <w:color w:val="231F20"/>
          <w:sz w:val="20"/>
          <w:szCs w:val="20"/>
        </w:rPr>
        <w:t>年度股东大会通过，同意续聘毕马威华振会计师事务所（特殊普通合伙）</w:t>
      </w:r>
      <w:r>
        <w:rPr>
          <w:rFonts w:ascii="宋体" w:hAnsi="宋体" w:cs="宋体" w:eastAsia="宋体" w:hint="default"/>
          <w:sz w:val="20"/>
          <w:szCs w:val="20"/>
        </w:rPr>
      </w:r>
    </w:p>
    <w:p>
      <w:pPr>
        <w:spacing w:before="38"/>
        <w:ind w:left="113" w:right="0" w:firstLine="0"/>
        <w:jc w:val="left"/>
        <w:rPr>
          <w:rFonts w:ascii="宋体" w:hAnsi="宋体" w:cs="宋体" w:eastAsia="宋体" w:hint="default"/>
          <w:sz w:val="20"/>
          <w:szCs w:val="20"/>
        </w:rPr>
      </w:pPr>
      <w:r>
        <w:rPr>
          <w:rFonts w:ascii="宋体" w:hAnsi="宋体" w:cs="宋体" w:eastAsia="宋体" w:hint="default"/>
          <w:color w:val="231F20"/>
          <w:sz w:val="20"/>
          <w:szCs w:val="20"/>
        </w:rPr>
        <w:t>为公司</w:t>
      </w:r>
      <w:r>
        <w:rPr>
          <w:rFonts w:ascii="宋体" w:hAnsi="宋体" w:cs="宋体" w:eastAsia="宋体" w:hint="default"/>
          <w:color w:val="231F20"/>
          <w:spacing w:val="-36"/>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36"/>
          <w:sz w:val="20"/>
          <w:szCs w:val="20"/>
        </w:rPr>
        <w:t> </w:t>
      </w:r>
      <w:r>
        <w:rPr>
          <w:rFonts w:ascii="宋体" w:hAnsi="宋体" w:cs="宋体" w:eastAsia="宋体" w:hint="default"/>
          <w:color w:val="231F20"/>
          <w:spacing w:val="-3"/>
          <w:sz w:val="20"/>
          <w:szCs w:val="20"/>
        </w:rPr>
        <w:t>年度审计师，为公司提供包括</w:t>
      </w:r>
      <w:r>
        <w:rPr>
          <w:rFonts w:ascii="宋体" w:hAnsi="宋体" w:cs="宋体" w:eastAsia="宋体" w:hint="default"/>
          <w:color w:val="231F20"/>
          <w:spacing w:val="-36"/>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36"/>
          <w:sz w:val="20"/>
          <w:szCs w:val="20"/>
        </w:rPr>
        <w:t> </w:t>
      </w:r>
      <w:r>
        <w:rPr>
          <w:rFonts w:ascii="宋体" w:hAnsi="宋体" w:cs="宋体" w:eastAsia="宋体" w:hint="default"/>
          <w:color w:val="231F20"/>
          <w:spacing w:val="-3"/>
          <w:sz w:val="20"/>
          <w:szCs w:val="20"/>
        </w:rPr>
        <w:t>年度财务报表审计、与财务报告相关的内控审计、半年报审阅、</w:t>
      </w:r>
      <w:r>
        <w:rPr>
          <w:rFonts w:ascii="宋体" w:hAnsi="宋体" w:cs="宋体" w:eastAsia="宋体" w:hint="default"/>
          <w:spacing w:val="-3"/>
          <w:sz w:val="20"/>
          <w:szCs w:val="20"/>
        </w:rPr>
      </w:r>
    </w:p>
    <w:p>
      <w:pPr>
        <w:spacing w:before="38"/>
        <w:ind w:left="113" w:right="1032" w:firstLine="0"/>
        <w:jc w:val="left"/>
        <w:rPr>
          <w:rFonts w:ascii="宋体" w:hAnsi="宋体" w:cs="宋体" w:eastAsia="宋体" w:hint="default"/>
          <w:sz w:val="20"/>
          <w:szCs w:val="20"/>
        </w:rPr>
      </w:pPr>
      <w:r>
        <w:rPr>
          <w:rFonts w:ascii="宋体" w:hAnsi="宋体" w:cs="宋体" w:eastAsia="宋体" w:hint="default"/>
          <w:color w:val="231F20"/>
          <w:sz w:val="20"/>
          <w:szCs w:val="20"/>
        </w:rPr>
        <w:t>季报商定程序等服务。同时授权管理层按照成本控制的原则与毕马威协商 2015</w:t>
      </w:r>
      <w:r>
        <w:rPr>
          <w:rFonts w:ascii="宋体" w:hAnsi="宋体" w:cs="宋体" w:eastAsia="宋体" w:hint="default"/>
          <w:color w:val="231F20"/>
          <w:spacing w:val="-57"/>
          <w:sz w:val="20"/>
          <w:szCs w:val="20"/>
        </w:rPr>
        <w:t> </w:t>
      </w:r>
      <w:r>
        <w:rPr>
          <w:rFonts w:ascii="宋体" w:hAnsi="宋体" w:cs="宋体" w:eastAsia="宋体" w:hint="default"/>
          <w:color w:val="231F20"/>
          <w:sz w:val="20"/>
          <w:szCs w:val="20"/>
        </w:rPr>
        <w:t>年度审计及相关服务费用。</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16"/>
          <w:szCs w:val="16"/>
        </w:rPr>
      </w:pPr>
    </w:p>
    <w:p>
      <w:pPr>
        <w:spacing w:before="0"/>
        <w:ind w:left="113" w:right="2152" w:firstLine="0"/>
        <w:jc w:val="left"/>
        <w:rPr>
          <w:rFonts w:ascii="宋体" w:hAnsi="宋体" w:cs="宋体" w:eastAsia="宋体" w:hint="default"/>
          <w:sz w:val="24"/>
          <w:szCs w:val="24"/>
        </w:rPr>
      </w:pPr>
      <w:r>
        <w:rPr>
          <w:rFonts w:ascii="宋体" w:hAnsi="宋体" w:cs="宋体" w:eastAsia="宋体" w:hint="default"/>
          <w:color w:val="D71920"/>
          <w:sz w:val="24"/>
          <w:szCs w:val="24"/>
        </w:rPr>
        <w:t>六、面临暂停上市风险的情况</w:t>
      </w:r>
      <w:r>
        <w:rPr>
          <w:rFonts w:ascii="宋体" w:hAnsi="宋体" w:cs="宋体" w:eastAsia="宋体" w:hint="default"/>
          <w:sz w:val="24"/>
          <w:szCs w:val="24"/>
        </w:rPr>
      </w:r>
    </w:p>
    <w:p>
      <w:pPr>
        <w:spacing w:line="240" w:lineRule="auto" w:before="8"/>
        <w:rPr>
          <w:rFonts w:ascii="宋体" w:hAnsi="宋体" w:cs="宋体" w:eastAsia="宋体" w:hint="default"/>
          <w:sz w:val="21"/>
          <w:szCs w:val="21"/>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没有导致暂停上市或终止上市的原因以及公司采取的消除暂停上市或终止上市情形的措施。</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16"/>
          <w:szCs w:val="16"/>
        </w:rPr>
      </w:pPr>
    </w:p>
    <w:p>
      <w:pPr>
        <w:spacing w:before="0"/>
        <w:ind w:left="113" w:right="2152" w:firstLine="0"/>
        <w:jc w:val="left"/>
        <w:rPr>
          <w:rFonts w:ascii="宋体" w:hAnsi="宋体" w:cs="宋体" w:eastAsia="宋体" w:hint="default"/>
          <w:sz w:val="24"/>
          <w:szCs w:val="24"/>
        </w:rPr>
      </w:pPr>
      <w:r>
        <w:rPr>
          <w:rFonts w:ascii="宋体" w:hAnsi="宋体" w:cs="宋体" w:eastAsia="宋体" w:hint="default"/>
          <w:color w:val="D71920"/>
          <w:sz w:val="24"/>
          <w:szCs w:val="24"/>
        </w:rPr>
        <w:t>七、破产重整相关事项</w:t>
      </w:r>
      <w:r>
        <w:rPr>
          <w:rFonts w:ascii="宋体" w:hAnsi="宋体" w:cs="宋体" w:eastAsia="宋体" w:hint="default"/>
          <w:sz w:val="24"/>
          <w:szCs w:val="24"/>
        </w:rPr>
      </w:r>
    </w:p>
    <w:p>
      <w:pPr>
        <w:spacing w:line="240" w:lineRule="auto" w:before="8"/>
        <w:rPr>
          <w:rFonts w:ascii="宋体" w:hAnsi="宋体" w:cs="宋体" w:eastAsia="宋体" w:hint="default"/>
          <w:sz w:val="21"/>
          <w:szCs w:val="21"/>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sz w:val="20"/>
          <w:szCs w:val="20"/>
        </w:rPr>
      </w:r>
    </w:p>
    <w:p>
      <w:pPr>
        <w:spacing w:after="0"/>
        <w:jc w:val="left"/>
        <w:rPr>
          <w:rFonts w:ascii="宋体" w:hAnsi="宋体" w:cs="宋体" w:eastAsia="宋体" w:hint="default"/>
          <w:sz w:val="20"/>
          <w:szCs w:val="20"/>
        </w:rPr>
        <w:sectPr>
          <w:pgSz w:w="11910" w:h="16160"/>
          <w:pgMar w:header="653" w:footer="320" w:top="2280" w:bottom="520" w:left="1020" w:right="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6"/>
          <w:szCs w:val="26"/>
        </w:rPr>
      </w:pPr>
    </w:p>
    <w:p>
      <w:pPr>
        <w:spacing w:before="11"/>
        <w:ind w:left="113" w:right="0" w:firstLine="0"/>
        <w:jc w:val="both"/>
        <w:rPr>
          <w:rFonts w:ascii="宋体" w:hAnsi="宋体" w:cs="宋体" w:eastAsia="宋体" w:hint="default"/>
          <w:sz w:val="24"/>
          <w:szCs w:val="24"/>
        </w:rPr>
      </w:pPr>
      <w:r>
        <w:rPr>
          <w:rFonts w:ascii="宋体" w:hAnsi="宋体" w:cs="宋体" w:eastAsia="宋体" w:hint="default"/>
          <w:color w:val="D71920"/>
          <w:sz w:val="24"/>
          <w:szCs w:val="24"/>
        </w:rPr>
        <w:t>八、重大诉讼、仲裁事项</w:t>
      </w:r>
      <w:r>
        <w:rPr>
          <w:rFonts w:ascii="宋体" w:hAnsi="宋体" w:cs="宋体" w:eastAsia="宋体" w:hint="default"/>
          <w:sz w:val="24"/>
          <w:szCs w:val="24"/>
        </w:rPr>
      </w:r>
    </w:p>
    <w:p>
      <w:pPr>
        <w:spacing w:line="240" w:lineRule="auto" w:before="8"/>
        <w:rPr>
          <w:rFonts w:ascii="宋体" w:hAnsi="宋体" w:cs="宋体" w:eastAsia="宋体" w:hint="default"/>
          <w:sz w:val="21"/>
          <w:szCs w:val="21"/>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16"/>
          <w:szCs w:val="16"/>
        </w:rPr>
      </w:pPr>
    </w:p>
    <w:p>
      <w:pPr>
        <w:spacing w:before="0"/>
        <w:ind w:left="113" w:right="0" w:firstLine="0"/>
        <w:jc w:val="both"/>
        <w:rPr>
          <w:rFonts w:ascii="宋体" w:hAnsi="宋体" w:cs="宋体" w:eastAsia="宋体" w:hint="default"/>
          <w:sz w:val="24"/>
          <w:szCs w:val="24"/>
        </w:rPr>
      </w:pPr>
      <w:r>
        <w:rPr>
          <w:rFonts w:ascii="宋体" w:hAnsi="宋体" w:cs="宋体" w:eastAsia="宋体" w:hint="default"/>
          <w:color w:val="D71920"/>
          <w:spacing w:val="-12"/>
          <w:sz w:val="24"/>
          <w:szCs w:val="24"/>
        </w:rPr>
        <w:t>九、上市公司及其董事、监事、高级管理人员、控股股东、实际控制人、收购人处罚及整改情况</w:t>
      </w:r>
      <w:r>
        <w:rPr>
          <w:rFonts w:ascii="宋体" w:hAnsi="宋体" w:cs="宋体" w:eastAsia="宋体" w:hint="default"/>
          <w:sz w:val="24"/>
          <w:szCs w:val="24"/>
        </w:rPr>
      </w:r>
    </w:p>
    <w:p>
      <w:pPr>
        <w:spacing w:line="240" w:lineRule="auto" w:before="8"/>
        <w:rPr>
          <w:rFonts w:ascii="宋体" w:hAnsi="宋体" w:cs="宋体" w:eastAsia="宋体" w:hint="default"/>
          <w:sz w:val="21"/>
          <w:szCs w:val="21"/>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16"/>
          <w:szCs w:val="16"/>
        </w:rPr>
      </w:pPr>
    </w:p>
    <w:p>
      <w:pPr>
        <w:spacing w:before="0"/>
        <w:ind w:left="113" w:right="0" w:firstLine="0"/>
        <w:jc w:val="both"/>
        <w:rPr>
          <w:rFonts w:ascii="宋体" w:hAnsi="宋体" w:cs="宋体" w:eastAsia="宋体" w:hint="default"/>
          <w:sz w:val="24"/>
          <w:szCs w:val="24"/>
        </w:rPr>
      </w:pPr>
      <w:r>
        <w:rPr>
          <w:rFonts w:ascii="宋体" w:hAnsi="宋体" w:cs="宋体" w:eastAsia="宋体" w:hint="default"/>
          <w:color w:val="D71920"/>
          <w:sz w:val="24"/>
          <w:szCs w:val="24"/>
        </w:rPr>
        <w:t>十、报告期内公司及其控股股东、实际控制人诚信状况的说明</w:t>
      </w:r>
      <w:r>
        <w:rPr>
          <w:rFonts w:ascii="宋体" w:hAnsi="宋体" w:cs="宋体" w:eastAsia="宋体" w:hint="default"/>
          <w:sz w:val="24"/>
          <w:szCs w:val="24"/>
        </w:rPr>
      </w:r>
    </w:p>
    <w:p>
      <w:pPr>
        <w:spacing w:line="240" w:lineRule="auto" w:before="8"/>
        <w:rPr>
          <w:rFonts w:ascii="宋体" w:hAnsi="宋体" w:cs="宋体" w:eastAsia="宋体" w:hint="default"/>
          <w:sz w:val="21"/>
          <w:szCs w:val="21"/>
        </w:rPr>
      </w:pPr>
    </w:p>
    <w:p>
      <w:pPr>
        <w:spacing w:line="276" w:lineRule="auto" w:before="0"/>
        <w:ind w:left="113" w:right="206" w:firstLine="0"/>
        <w:jc w:val="both"/>
        <w:rPr>
          <w:rFonts w:ascii="宋体" w:hAnsi="宋体" w:cs="宋体" w:eastAsia="宋体" w:hint="default"/>
          <w:sz w:val="20"/>
          <w:szCs w:val="20"/>
        </w:rPr>
      </w:pPr>
      <w:r>
        <w:rPr>
          <w:rFonts w:ascii="宋体" w:hAnsi="宋体" w:cs="宋体" w:eastAsia="宋体" w:hint="default"/>
          <w:color w:val="231F20"/>
          <w:w w:val="105"/>
          <w:sz w:val="20"/>
          <w:szCs w:val="20"/>
        </w:rPr>
        <w:t>公司于</w:t>
      </w:r>
      <w:r>
        <w:rPr>
          <w:rFonts w:ascii="宋体" w:hAnsi="宋体" w:cs="宋体" w:eastAsia="宋体" w:hint="default"/>
          <w:color w:val="231F20"/>
          <w:spacing w:val="-69"/>
          <w:w w:val="105"/>
          <w:sz w:val="20"/>
          <w:szCs w:val="20"/>
        </w:rPr>
        <w:t> </w:t>
      </w:r>
      <w:r>
        <w:rPr>
          <w:rFonts w:ascii="宋体" w:hAnsi="宋体" w:cs="宋体" w:eastAsia="宋体" w:hint="default"/>
          <w:color w:val="231F20"/>
          <w:w w:val="105"/>
          <w:sz w:val="20"/>
          <w:szCs w:val="20"/>
        </w:rPr>
        <w:t>2015</w:t>
      </w:r>
      <w:r>
        <w:rPr>
          <w:rFonts w:ascii="宋体" w:hAnsi="宋体" w:cs="宋体" w:eastAsia="宋体" w:hint="default"/>
          <w:color w:val="231F20"/>
          <w:spacing w:val="-69"/>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69"/>
          <w:w w:val="105"/>
          <w:sz w:val="20"/>
          <w:szCs w:val="20"/>
        </w:rPr>
        <w:t> </w:t>
      </w:r>
      <w:r>
        <w:rPr>
          <w:rFonts w:ascii="宋体" w:hAnsi="宋体" w:cs="宋体" w:eastAsia="宋体" w:hint="default"/>
          <w:color w:val="231F20"/>
          <w:w w:val="105"/>
          <w:sz w:val="20"/>
          <w:szCs w:val="20"/>
        </w:rPr>
        <w:t>7</w:t>
      </w:r>
      <w:r>
        <w:rPr>
          <w:rFonts w:ascii="宋体" w:hAnsi="宋体" w:cs="宋体" w:eastAsia="宋体" w:hint="default"/>
          <w:color w:val="231F20"/>
          <w:spacing w:val="-69"/>
          <w:w w:val="105"/>
          <w:sz w:val="20"/>
          <w:szCs w:val="20"/>
        </w:rPr>
        <w:t> </w:t>
      </w:r>
      <w:r>
        <w:rPr>
          <w:rFonts w:ascii="宋体" w:hAnsi="宋体" w:cs="宋体" w:eastAsia="宋体" w:hint="default"/>
          <w:color w:val="231F20"/>
          <w:w w:val="105"/>
          <w:sz w:val="20"/>
          <w:szCs w:val="20"/>
        </w:rPr>
        <w:t>月</w:t>
      </w:r>
      <w:r>
        <w:rPr>
          <w:rFonts w:ascii="宋体" w:hAnsi="宋体" w:cs="宋体" w:eastAsia="宋体" w:hint="default"/>
          <w:color w:val="231F20"/>
          <w:spacing w:val="-69"/>
          <w:w w:val="105"/>
          <w:sz w:val="20"/>
          <w:szCs w:val="20"/>
        </w:rPr>
        <w:t> </w:t>
      </w:r>
      <w:r>
        <w:rPr>
          <w:rFonts w:ascii="宋体" w:hAnsi="宋体" w:cs="宋体" w:eastAsia="宋体" w:hint="default"/>
          <w:color w:val="231F20"/>
          <w:w w:val="105"/>
          <w:sz w:val="20"/>
          <w:szCs w:val="20"/>
        </w:rPr>
        <w:t>10</w:t>
      </w:r>
      <w:r>
        <w:rPr>
          <w:rFonts w:ascii="宋体" w:hAnsi="宋体" w:cs="宋体" w:eastAsia="宋体" w:hint="default"/>
          <w:color w:val="231F20"/>
          <w:spacing w:val="-69"/>
          <w:w w:val="105"/>
          <w:sz w:val="20"/>
          <w:szCs w:val="20"/>
        </w:rPr>
        <w:t> </w:t>
      </w:r>
      <w:r>
        <w:rPr>
          <w:rFonts w:ascii="宋体" w:hAnsi="宋体" w:cs="宋体" w:eastAsia="宋体" w:hint="default"/>
          <w:color w:val="231F20"/>
          <w:w w:val="105"/>
          <w:sz w:val="20"/>
          <w:szCs w:val="20"/>
        </w:rPr>
        <w:t>日、2015</w:t>
      </w:r>
      <w:r>
        <w:rPr>
          <w:rFonts w:ascii="宋体" w:hAnsi="宋体" w:cs="宋体" w:eastAsia="宋体" w:hint="default"/>
          <w:color w:val="231F20"/>
          <w:spacing w:val="-69"/>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69"/>
          <w:w w:val="105"/>
          <w:sz w:val="20"/>
          <w:szCs w:val="20"/>
        </w:rPr>
        <w:t> </w:t>
      </w:r>
      <w:r>
        <w:rPr>
          <w:rFonts w:ascii="宋体" w:hAnsi="宋体" w:cs="宋体" w:eastAsia="宋体" w:hint="default"/>
          <w:color w:val="231F20"/>
          <w:w w:val="105"/>
          <w:sz w:val="20"/>
          <w:szCs w:val="20"/>
        </w:rPr>
        <w:t>7</w:t>
      </w:r>
      <w:r>
        <w:rPr>
          <w:rFonts w:ascii="宋体" w:hAnsi="宋体" w:cs="宋体" w:eastAsia="宋体" w:hint="default"/>
          <w:color w:val="231F20"/>
          <w:spacing w:val="-69"/>
          <w:w w:val="105"/>
          <w:sz w:val="20"/>
          <w:szCs w:val="20"/>
        </w:rPr>
        <w:t> </w:t>
      </w:r>
      <w:r>
        <w:rPr>
          <w:rFonts w:ascii="宋体" w:hAnsi="宋体" w:cs="宋体" w:eastAsia="宋体" w:hint="default"/>
          <w:color w:val="231F20"/>
          <w:w w:val="105"/>
          <w:sz w:val="20"/>
          <w:szCs w:val="20"/>
        </w:rPr>
        <w:t>月</w:t>
      </w:r>
      <w:r>
        <w:rPr>
          <w:rFonts w:ascii="宋体" w:hAnsi="宋体" w:cs="宋体" w:eastAsia="宋体" w:hint="default"/>
          <w:color w:val="231F20"/>
          <w:spacing w:val="-69"/>
          <w:w w:val="105"/>
          <w:sz w:val="20"/>
          <w:szCs w:val="20"/>
        </w:rPr>
        <w:t> </w:t>
      </w:r>
      <w:r>
        <w:rPr>
          <w:rFonts w:ascii="宋体" w:hAnsi="宋体" w:cs="宋体" w:eastAsia="宋体" w:hint="default"/>
          <w:color w:val="231F20"/>
          <w:w w:val="105"/>
          <w:sz w:val="20"/>
          <w:szCs w:val="20"/>
        </w:rPr>
        <w:t>29</w:t>
      </w:r>
      <w:r>
        <w:rPr>
          <w:rFonts w:ascii="宋体" w:hAnsi="宋体" w:cs="宋体" w:eastAsia="宋体" w:hint="default"/>
          <w:color w:val="231F20"/>
          <w:spacing w:val="-69"/>
          <w:w w:val="105"/>
          <w:sz w:val="20"/>
          <w:szCs w:val="20"/>
        </w:rPr>
        <w:t> </w:t>
      </w:r>
      <w:r>
        <w:rPr>
          <w:rFonts w:ascii="宋体" w:hAnsi="宋体" w:cs="宋体" w:eastAsia="宋体" w:hint="default"/>
          <w:color w:val="231F20"/>
          <w:w w:val="105"/>
          <w:sz w:val="20"/>
          <w:szCs w:val="20"/>
        </w:rPr>
        <w:t>日、2016</w:t>
      </w:r>
      <w:r>
        <w:rPr>
          <w:rFonts w:ascii="宋体" w:hAnsi="宋体" w:cs="宋体" w:eastAsia="宋体" w:hint="default"/>
          <w:color w:val="231F20"/>
          <w:spacing w:val="-69"/>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69"/>
          <w:w w:val="105"/>
          <w:sz w:val="20"/>
          <w:szCs w:val="20"/>
        </w:rPr>
        <w:t> </w:t>
      </w:r>
      <w:r>
        <w:rPr>
          <w:rFonts w:ascii="宋体" w:hAnsi="宋体" w:cs="宋体" w:eastAsia="宋体" w:hint="default"/>
          <w:color w:val="231F20"/>
          <w:w w:val="105"/>
          <w:sz w:val="20"/>
          <w:szCs w:val="20"/>
        </w:rPr>
        <w:t>1</w:t>
      </w:r>
      <w:r>
        <w:rPr>
          <w:rFonts w:ascii="宋体" w:hAnsi="宋体" w:cs="宋体" w:eastAsia="宋体" w:hint="default"/>
          <w:color w:val="231F20"/>
          <w:spacing w:val="-69"/>
          <w:w w:val="105"/>
          <w:sz w:val="20"/>
          <w:szCs w:val="20"/>
        </w:rPr>
        <w:t> </w:t>
      </w:r>
      <w:r>
        <w:rPr>
          <w:rFonts w:ascii="宋体" w:hAnsi="宋体" w:cs="宋体" w:eastAsia="宋体" w:hint="default"/>
          <w:color w:val="231F20"/>
          <w:w w:val="105"/>
          <w:sz w:val="20"/>
          <w:szCs w:val="20"/>
        </w:rPr>
        <w:t>月</w:t>
      </w:r>
      <w:r>
        <w:rPr>
          <w:rFonts w:ascii="宋体" w:hAnsi="宋体" w:cs="宋体" w:eastAsia="宋体" w:hint="default"/>
          <w:color w:val="231F20"/>
          <w:spacing w:val="-69"/>
          <w:w w:val="105"/>
          <w:sz w:val="20"/>
          <w:szCs w:val="20"/>
        </w:rPr>
        <w:t> </w:t>
      </w:r>
      <w:r>
        <w:rPr>
          <w:rFonts w:ascii="宋体" w:hAnsi="宋体" w:cs="宋体" w:eastAsia="宋体" w:hint="default"/>
          <w:color w:val="231F20"/>
          <w:w w:val="105"/>
          <w:sz w:val="20"/>
          <w:szCs w:val="20"/>
        </w:rPr>
        <w:t>7</w:t>
      </w:r>
      <w:r>
        <w:rPr>
          <w:rFonts w:ascii="宋体" w:hAnsi="宋体" w:cs="宋体" w:eastAsia="宋体" w:hint="default"/>
          <w:color w:val="231F20"/>
          <w:spacing w:val="-69"/>
          <w:w w:val="105"/>
          <w:sz w:val="20"/>
          <w:szCs w:val="20"/>
        </w:rPr>
        <w:t> </w:t>
      </w:r>
      <w:r>
        <w:rPr>
          <w:rFonts w:ascii="宋体" w:hAnsi="宋体" w:cs="宋体" w:eastAsia="宋体" w:hint="default"/>
          <w:color w:val="231F20"/>
          <w:w w:val="105"/>
          <w:sz w:val="20"/>
          <w:szCs w:val="20"/>
        </w:rPr>
        <w:t>日分别发布《关于控股股东承诺不减持并拟增</w:t>
      </w:r>
      <w:r>
        <w:rPr>
          <w:rFonts w:ascii="宋体" w:hAnsi="宋体" w:cs="宋体" w:eastAsia="宋体" w:hint="default"/>
          <w:color w:val="231F20"/>
          <w:sz w:val="20"/>
          <w:szCs w:val="20"/>
        </w:rPr>
        <w:t> </w:t>
      </w:r>
      <w:r>
        <w:rPr>
          <w:rFonts w:ascii="宋体" w:hAnsi="宋体" w:cs="宋体" w:eastAsia="宋体" w:hint="default"/>
          <w:color w:val="231F20"/>
          <w:spacing w:val="2"/>
          <w:sz w:val="20"/>
          <w:szCs w:val="20"/>
        </w:rPr>
        <w:t>持公司股份的公告》（编号</w:t>
      </w:r>
      <w:r>
        <w:rPr>
          <w:rFonts w:ascii="宋体" w:hAnsi="宋体" w:cs="宋体" w:eastAsia="宋体" w:hint="default"/>
          <w:color w:val="231F20"/>
          <w:spacing w:val="-11"/>
          <w:sz w:val="20"/>
          <w:szCs w:val="20"/>
        </w:rPr>
        <w:t> </w:t>
      </w:r>
      <w:r>
        <w:rPr>
          <w:rFonts w:ascii="宋体" w:hAnsi="宋体" w:cs="宋体" w:eastAsia="宋体" w:hint="default"/>
          <w:color w:val="231F20"/>
          <w:w w:val="95"/>
          <w:sz w:val="20"/>
          <w:szCs w:val="20"/>
        </w:rPr>
        <w:t>:</w:t>
      </w:r>
      <w:r>
        <w:rPr>
          <w:rFonts w:ascii="宋体" w:hAnsi="宋体" w:cs="宋体" w:eastAsia="宋体" w:hint="default"/>
          <w:color w:val="231F20"/>
          <w:spacing w:val="-6"/>
          <w:w w:val="95"/>
          <w:sz w:val="20"/>
          <w:szCs w:val="20"/>
        </w:rPr>
        <w:t> </w:t>
      </w:r>
      <w:r>
        <w:rPr>
          <w:rFonts w:ascii="宋体" w:hAnsi="宋体" w:cs="宋体" w:eastAsia="宋体" w:hint="default"/>
          <w:color w:val="231F20"/>
          <w:sz w:val="20"/>
          <w:szCs w:val="20"/>
        </w:rPr>
        <w:t>临时</w:t>
      </w:r>
      <w:r>
        <w:rPr>
          <w:rFonts w:ascii="宋体" w:hAnsi="宋体" w:cs="宋体" w:eastAsia="宋体" w:hint="default"/>
          <w:color w:val="231F20"/>
          <w:spacing w:val="-11"/>
          <w:sz w:val="20"/>
          <w:szCs w:val="20"/>
        </w:rPr>
        <w:t> </w:t>
      </w:r>
      <w:r>
        <w:rPr>
          <w:rFonts w:ascii="宋体" w:hAnsi="宋体" w:cs="宋体" w:eastAsia="宋体" w:hint="default"/>
          <w:color w:val="231F20"/>
          <w:sz w:val="20"/>
          <w:szCs w:val="20"/>
        </w:rPr>
        <w:t>2015-031）、《关于控股股东增持公司股份计划暨通过定向资产管理计划</w:t>
      </w:r>
      <w:r>
        <w:rPr>
          <w:rFonts w:ascii="宋体" w:hAnsi="宋体" w:cs="宋体" w:eastAsia="宋体" w:hint="default"/>
          <w:color w:val="231F20"/>
          <w:spacing w:val="-72"/>
          <w:sz w:val="20"/>
          <w:szCs w:val="20"/>
        </w:rPr>
        <w:t> </w:t>
      </w:r>
      <w:r>
        <w:rPr>
          <w:rFonts w:ascii="宋体" w:hAnsi="宋体" w:cs="宋体" w:eastAsia="宋体" w:hint="default"/>
          <w:color w:val="231F20"/>
          <w:spacing w:val="-72"/>
          <w:sz w:val="20"/>
          <w:szCs w:val="20"/>
        </w:rPr>
      </w:r>
      <w:r>
        <w:rPr>
          <w:rFonts w:ascii="宋体" w:hAnsi="宋体" w:cs="宋体" w:eastAsia="宋体" w:hint="default"/>
          <w:color w:val="231F20"/>
          <w:sz w:val="20"/>
          <w:szCs w:val="20"/>
        </w:rPr>
        <w:t>首次购买公司股份的公告》（编号：临时 2015-033）及《关于控股股东通过定向资产管理计划增持公司股份</w:t>
      </w:r>
      <w:r>
        <w:rPr>
          <w:rFonts w:ascii="宋体" w:hAnsi="宋体" w:cs="宋体" w:eastAsia="宋体" w:hint="default"/>
          <w:color w:val="231F20"/>
          <w:spacing w:val="-73"/>
          <w:sz w:val="20"/>
          <w:szCs w:val="20"/>
        </w:rPr>
        <w:t> </w:t>
      </w:r>
      <w:r>
        <w:rPr>
          <w:rFonts w:ascii="宋体" w:hAnsi="宋体" w:cs="宋体" w:eastAsia="宋体" w:hint="default"/>
          <w:color w:val="231F20"/>
          <w:spacing w:val="-73"/>
          <w:sz w:val="20"/>
          <w:szCs w:val="20"/>
        </w:rPr>
      </w:r>
      <w:r>
        <w:rPr>
          <w:rFonts w:ascii="宋体" w:hAnsi="宋体" w:cs="宋体" w:eastAsia="宋体" w:hint="default"/>
          <w:color w:val="231F20"/>
          <w:sz w:val="20"/>
          <w:szCs w:val="20"/>
        </w:rPr>
        <w:t>完成的公告》（编号：临时 2016-001）。中国联通将积极履行央企社会责任，加快公司聚焦战略的实施，不</w:t>
      </w:r>
      <w:r>
        <w:rPr>
          <w:rFonts w:ascii="宋体" w:hAnsi="宋体" w:cs="宋体" w:eastAsia="宋体" w:hint="default"/>
          <w:color w:val="231F20"/>
          <w:spacing w:val="-77"/>
          <w:sz w:val="20"/>
          <w:szCs w:val="20"/>
        </w:rPr>
        <w:t> </w:t>
      </w:r>
      <w:r>
        <w:rPr>
          <w:rFonts w:ascii="宋体" w:hAnsi="宋体" w:cs="宋体" w:eastAsia="宋体" w:hint="default"/>
          <w:color w:val="231F20"/>
          <w:spacing w:val="-77"/>
          <w:sz w:val="20"/>
          <w:szCs w:val="20"/>
        </w:rPr>
      </w:r>
      <w:r>
        <w:rPr>
          <w:rFonts w:ascii="宋体" w:hAnsi="宋体" w:cs="宋体" w:eastAsia="宋体" w:hint="default"/>
          <w:color w:val="231F20"/>
          <w:w w:val="105"/>
          <w:sz w:val="20"/>
          <w:szCs w:val="20"/>
        </w:rPr>
        <w:t>断增强企业综合实力和核心竞争力，为股东创造更大价值。</w:t>
      </w:r>
      <w:r>
        <w:rPr>
          <w:rFonts w:ascii="宋体" w:hAnsi="宋体" w:cs="宋体" w:eastAsia="宋体" w:hint="default"/>
          <w:w w:val="105"/>
          <w:sz w:val="20"/>
          <w:szCs w:val="20"/>
        </w:rPr>
      </w:r>
    </w:p>
    <w:p>
      <w:pPr>
        <w:spacing w:line="276" w:lineRule="auto" w:before="178"/>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公司控股股东严格遵循证监会及上交所发布的监管规定和要求，积极维护资本市场健康发展。对资本市场的承 诺事项，公司控股股东严格履行。</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14"/>
          <w:szCs w:val="14"/>
        </w:rPr>
      </w:pPr>
    </w:p>
    <w:p>
      <w:pPr>
        <w:spacing w:before="0"/>
        <w:ind w:left="113" w:right="0" w:firstLine="0"/>
        <w:jc w:val="both"/>
        <w:rPr>
          <w:rFonts w:ascii="宋体" w:hAnsi="宋体" w:cs="宋体" w:eastAsia="宋体" w:hint="default"/>
          <w:sz w:val="24"/>
          <w:szCs w:val="24"/>
        </w:rPr>
      </w:pPr>
      <w:r>
        <w:rPr>
          <w:rFonts w:ascii="宋体" w:hAnsi="宋体" w:cs="宋体" w:eastAsia="宋体" w:hint="default"/>
          <w:color w:val="D71920"/>
          <w:sz w:val="24"/>
          <w:szCs w:val="24"/>
        </w:rPr>
        <w:t>十一、重大关联交易</w:t>
      </w:r>
      <w:r>
        <w:rPr>
          <w:rFonts w:ascii="宋体" w:hAnsi="宋体" w:cs="宋体" w:eastAsia="宋体" w:hint="default"/>
          <w:sz w:val="24"/>
          <w:szCs w:val="24"/>
        </w:rPr>
      </w:r>
    </w:p>
    <w:p>
      <w:pPr>
        <w:spacing w:line="240" w:lineRule="auto" w:before="8"/>
        <w:rPr>
          <w:rFonts w:ascii="宋体" w:hAnsi="宋体" w:cs="宋体" w:eastAsia="宋体" w:hint="default"/>
          <w:sz w:val="21"/>
          <w:szCs w:val="21"/>
        </w:rPr>
      </w:pPr>
    </w:p>
    <w:p>
      <w:pPr>
        <w:spacing w:line="432" w:lineRule="auto" w:before="0"/>
        <w:ind w:left="113" w:right="6432"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color w:val="231F20"/>
          <w:sz w:val="20"/>
          <w:szCs w:val="20"/>
        </w:rPr>
        <w:t> 资产或股权收购、出售发生的关联交易</w:t>
      </w:r>
      <w:r>
        <w:rPr>
          <w:rFonts w:ascii="宋体" w:hAnsi="宋体" w:cs="宋体" w:eastAsia="宋体" w:hint="default"/>
          <w:sz w:val="20"/>
          <w:szCs w:val="20"/>
        </w:rPr>
      </w:r>
    </w:p>
    <w:p>
      <w:pPr>
        <w:spacing w:before="48"/>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下表中列示了已在临时公告披露且后续实施无进展或变化的事项</w:t>
      </w:r>
      <w:r>
        <w:rPr>
          <w:rFonts w:ascii="宋体" w:hAnsi="宋体" w:cs="宋体" w:eastAsia="宋体" w:hint="default"/>
          <w:sz w:val="20"/>
          <w:szCs w:val="20"/>
        </w:rPr>
      </w:r>
    </w:p>
    <w:p>
      <w:pPr>
        <w:spacing w:line="240" w:lineRule="auto" w:before="4"/>
        <w:rPr>
          <w:rFonts w:ascii="宋体" w:hAnsi="宋体" w:cs="宋体" w:eastAsia="宋体" w:hint="default"/>
          <w:sz w:val="17"/>
          <w:szCs w:val="17"/>
        </w:rPr>
      </w:pPr>
    </w:p>
    <w:tbl>
      <w:tblPr>
        <w:tblW w:w="0" w:type="auto"/>
        <w:jc w:val="left"/>
        <w:tblInd w:w="111" w:type="dxa"/>
        <w:tblLayout w:type="fixed"/>
        <w:tblCellMar>
          <w:top w:w="0" w:type="dxa"/>
          <w:left w:w="0" w:type="dxa"/>
          <w:bottom w:w="0" w:type="dxa"/>
          <w:right w:w="0" w:type="dxa"/>
        </w:tblCellMar>
        <w:tblLook w:val="01E0"/>
      </w:tblPr>
      <w:tblGrid>
        <w:gridCol w:w="4819"/>
        <w:gridCol w:w="4819"/>
      </w:tblGrid>
      <w:tr>
        <w:trPr>
          <w:trHeight w:val="340" w:hRule="exact"/>
        </w:trPr>
        <w:tc>
          <w:tcPr>
            <w:tcW w:w="4819" w:type="dxa"/>
            <w:tcBorders>
              <w:top w:val="single" w:sz="2" w:space="0" w:color="D71920"/>
              <w:left w:val="nil" w:sz="6" w:space="0" w:color="auto"/>
              <w:bottom w:val="single" w:sz="2" w:space="0" w:color="D71920"/>
              <w:right w:val="single" w:sz="2" w:space="0" w:color="D71920"/>
            </w:tcBorders>
            <w:shd w:val="clear" w:color="auto" w:fill="F36F21"/>
          </w:tcPr>
          <w:p>
            <w:pPr>
              <w:pStyle w:val="TableParagraph"/>
              <w:spacing w:line="240" w:lineRule="auto" w:before="21"/>
              <w:ind w:left="2" w:right="0"/>
              <w:jc w:val="center"/>
              <w:rPr>
                <w:rFonts w:ascii="宋体" w:hAnsi="宋体" w:cs="宋体" w:eastAsia="宋体" w:hint="default"/>
                <w:sz w:val="18"/>
                <w:szCs w:val="18"/>
              </w:rPr>
            </w:pPr>
            <w:r>
              <w:rPr>
                <w:rFonts w:ascii="宋体" w:hAnsi="宋体" w:cs="宋体" w:eastAsia="宋体" w:hint="default"/>
                <w:color w:val="FFFFFF"/>
                <w:sz w:val="18"/>
                <w:szCs w:val="18"/>
              </w:rPr>
              <w:t>事项概述</w:t>
            </w:r>
            <w:r>
              <w:rPr>
                <w:rFonts w:ascii="宋体" w:hAnsi="宋体" w:cs="宋体" w:eastAsia="宋体" w:hint="default"/>
                <w:sz w:val="18"/>
                <w:szCs w:val="18"/>
              </w:rPr>
            </w:r>
          </w:p>
        </w:tc>
        <w:tc>
          <w:tcPr>
            <w:tcW w:w="4819" w:type="dxa"/>
            <w:tcBorders>
              <w:top w:val="single" w:sz="2" w:space="0" w:color="D71920"/>
              <w:left w:val="single" w:sz="2" w:space="0" w:color="D71920"/>
              <w:bottom w:val="single" w:sz="2" w:space="0" w:color="D71920"/>
              <w:right w:val="nil" w:sz="6" w:space="0" w:color="auto"/>
            </w:tcBorders>
            <w:shd w:val="clear" w:color="auto" w:fill="F36F21"/>
          </w:tcPr>
          <w:p>
            <w:pPr>
              <w:pStyle w:val="TableParagraph"/>
              <w:spacing w:line="240" w:lineRule="auto" w:before="21"/>
              <w:ind w:right="0"/>
              <w:jc w:val="center"/>
              <w:rPr>
                <w:rFonts w:ascii="宋体" w:hAnsi="宋体" w:cs="宋体" w:eastAsia="宋体" w:hint="default"/>
                <w:sz w:val="18"/>
                <w:szCs w:val="18"/>
              </w:rPr>
            </w:pPr>
            <w:r>
              <w:rPr>
                <w:rFonts w:ascii="宋体" w:hAnsi="宋体" w:cs="宋体" w:eastAsia="宋体" w:hint="default"/>
                <w:color w:val="FFFFFF"/>
                <w:sz w:val="18"/>
                <w:szCs w:val="18"/>
              </w:rPr>
              <w:t>查询索引</w:t>
            </w:r>
            <w:r>
              <w:rPr>
                <w:rFonts w:ascii="宋体" w:hAnsi="宋体" w:cs="宋体" w:eastAsia="宋体" w:hint="default"/>
                <w:sz w:val="18"/>
                <w:szCs w:val="18"/>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right="54"/>
              <w:jc w:val="center"/>
              <w:rPr>
                <w:rFonts w:ascii="宋体" w:hAnsi="宋体" w:cs="宋体" w:eastAsia="宋体" w:hint="default"/>
                <w:sz w:val="17"/>
                <w:szCs w:val="17"/>
              </w:rPr>
            </w:pPr>
            <w:r>
              <w:rPr>
                <w:rFonts w:ascii="宋体" w:hAnsi="宋体" w:cs="宋体" w:eastAsia="宋体" w:hint="default"/>
                <w:color w:val="231F20"/>
                <w:sz w:val="17"/>
                <w:szCs w:val="17"/>
              </w:rPr>
              <w:t>中国联合网络通信股份有限公司出售通信铁塔及相关资产公告</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w w:val="110"/>
                <w:sz w:val="17"/>
                <w:szCs w:val="17"/>
              </w:rPr>
              <w:t>临时</w:t>
            </w:r>
            <w:r>
              <w:rPr>
                <w:rFonts w:ascii="宋体" w:hAnsi="宋体" w:cs="宋体" w:eastAsia="宋体" w:hint="default"/>
                <w:color w:val="231F20"/>
                <w:spacing w:val="-57"/>
                <w:w w:val="110"/>
                <w:sz w:val="17"/>
                <w:szCs w:val="17"/>
              </w:rPr>
              <w:t> </w:t>
            </w:r>
            <w:r>
              <w:rPr>
                <w:rFonts w:ascii="宋体" w:hAnsi="宋体" w:cs="宋体" w:eastAsia="宋体" w:hint="default"/>
                <w:color w:val="231F20"/>
                <w:w w:val="110"/>
                <w:sz w:val="17"/>
                <w:szCs w:val="17"/>
              </w:rPr>
              <w:t>2015-047</w:t>
            </w:r>
            <w:r>
              <w:rPr>
                <w:rFonts w:ascii="宋体" w:hAnsi="宋体" w:cs="宋体" w:eastAsia="宋体" w:hint="default"/>
                <w:sz w:val="17"/>
                <w:szCs w:val="17"/>
              </w:rPr>
            </w:r>
          </w:p>
        </w:tc>
      </w:tr>
      <w:tr>
        <w:trPr>
          <w:trHeight w:val="51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59" w:lineRule="auto"/>
              <w:ind w:left="85" w:right="139"/>
              <w:jc w:val="left"/>
              <w:rPr>
                <w:rFonts w:ascii="宋体" w:hAnsi="宋体" w:cs="宋体" w:eastAsia="宋体" w:hint="default"/>
                <w:sz w:val="17"/>
                <w:szCs w:val="17"/>
              </w:rPr>
            </w:pPr>
            <w:r>
              <w:rPr>
                <w:rFonts w:ascii="宋体" w:hAnsi="宋体" w:cs="宋体" w:eastAsia="宋体" w:hint="default"/>
                <w:color w:val="231F20"/>
                <w:sz w:val="17"/>
                <w:szCs w:val="17"/>
              </w:rPr>
              <w:t>中国联合网络通信股份有限公司出售通信铁塔及相关资产交易 的对价最终确定公告</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115"/>
              <w:ind w:right="0"/>
              <w:jc w:val="center"/>
              <w:rPr>
                <w:rFonts w:ascii="宋体" w:hAnsi="宋体" w:cs="宋体" w:eastAsia="宋体" w:hint="default"/>
                <w:sz w:val="17"/>
                <w:szCs w:val="17"/>
              </w:rPr>
            </w:pPr>
            <w:r>
              <w:rPr>
                <w:rFonts w:ascii="宋体" w:hAnsi="宋体" w:cs="宋体" w:eastAsia="宋体" w:hint="default"/>
                <w:color w:val="231F20"/>
                <w:w w:val="110"/>
                <w:sz w:val="17"/>
                <w:szCs w:val="17"/>
              </w:rPr>
              <w:t>临时</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2016-003</w:t>
            </w:r>
            <w:r>
              <w:rPr>
                <w:rFonts w:ascii="宋体" w:hAnsi="宋体" w:cs="宋体" w:eastAsia="宋体" w:hint="default"/>
                <w:sz w:val="17"/>
                <w:szCs w:val="17"/>
              </w:rPr>
            </w:r>
          </w:p>
        </w:tc>
      </w:tr>
    </w:tbl>
    <w:p>
      <w:pPr>
        <w:spacing w:line="240" w:lineRule="auto" w:before="11"/>
        <w:rPr>
          <w:rFonts w:ascii="宋体" w:hAnsi="宋体" w:cs="宋体" w:eastAsia="宋体" w:hint="default"/>
          <w:sz w:val="10"/>
          <w:szCs w:val="10"/>
        </w:rPr>
      </w:pPr>
    </w:p>
    <w:p>
      <w:pPr>
        <w:spacing w:line="432" w:lineRule="auto" w:before="23"/>
        <w:ind w:left="113" w:right="110" w:firstLine="0"/>
        <w:jc w:val="left"/>
        <w:rPr>
          <w:rFonts w:ascii="宋体" w:hAnsi="宋体" w:cs="宋体" w:eastAsia="宋体" w:hint="default"/>
          <w:sz w:val="20"/>
          <w:szCs w:val="20"/>
        </w:rPr>
      </w:pPr>
      <w:r>
        <w:rPr>
          <w:rFonts w:ascii="宋体" w:hAnsi="宋体" w:cs="宋体" w:eastAsia="宋体" w:hint="default"/>
          <w:color w:val="231F20"/>
          <w:spacing w:val="-2"/>
          <w:sz w:val="20"/>
          <w:szCs w:val="20"/>
        </w:rPr>
        <w:t>本年度公司出售若干铁塔及相关资产给铁塔公司，请参见第四节（五）投资状况分析“重大资产和股权出售”。</w:t>
      </w:r>
      <w:r>
        <w:rPr>
          <w:rFonts w:ascii="宋体" w:hAnsi="宋体" w:cs="宋体" w:eastAsia="宋体" w:hint="default"/>
          <w:color w:val="231F20"/>
          <w:spacing w:val="-67"/>
          <w:sz w:val="20"/>
          <w:szCs w:val="20"/>
        </w:rPr>
        <w:t> </w:t>
      </w:r>
      <w:r>
        <w:rPr>
          <w:rFonts w:ascii="宋体" w:hAnsi="宋体" w:cs="宋体" w:eastAsia="宋体" w:hint="default"/>
          <w:color w:val="231F20"/>
          <w:spacing w:val="-67"/>
          <w:sz w:val="20"/>
          <w:szCs w:val="20"/>
        </w:rPr>
      </w:r>
      <w:r>
        <w:rPr>
          <w:rFonts w:ascii="宋体" w:hAnsi="宋体" w:cs="宋体" w:eastAsia="宋体" w:hint="default"/>
          <w:color w:val="231F20"/>
          <w:sz w:val="20"/>
          <w:szCs w:val="20"/>
        </w:rPr>
        <w:t>其他本年度公司关联交易事项请参加财务报告附注十二。</w:t>
      </w:r>
      <w:r>
        <w:rPr>
          <w:rFonts w:ascii="宋体" w:hAnsi="宋体" w:cs="宋体" w:eastAsia="宋体" w:hint="default"/>
          <w:sz w:val="20"/>
          <w:szCs w:val="20"/>
        </w:rPr>
      </w:r>
    </w:p>
    <w:p>
      <w:pPr>
        <w:spacing w:line="240" w:lineRule="auto" w:before="4"/>
        <w:rPr>
          <w:rFonts w:ascii="宋体" w:hAnsi="宋体" w:cs="宋体" w:eastAsia="宋体" w:hint="default"/>
          <w:sz w:val="24"/>
          <w:szCs w:val="24"/>
        </w:rPr>
      </w:pPr>
    </w:p>
    <w:p>
      <w:pPr>
        <w:spacing w:before="0"/>
        <w:ind w:left="113" w:right="110" w:firstLine="0"/>
        <w:jc w:val="left"/>
        <w:rPr>
          <w:rFonts w:ascii="宋体" w:hAnsi="宋体" w:cs="宋体" w:eastAsia="宋体" w:hint="default"/>
          <w:sz w:val="24"/>
          <w:szCs w:val="24"/>
        </w:rPr>
      </w:pPr>
      <w:r>
        <w:rPr>
          <w:rFonts w:ascii="宋体" w:hAnsi="宋体" w:cs="宋体" w:eastAsia="宋体" w:hint="default"/>
          <w:color w:val="D71920"/>
          <w:sz w:val="24"/>
          <w:szCs w:val="24"/>
        </w:rPr>
        <w:t>十二、重大合同及其履行情况</w:t>
      </w:r>
      <w:r>
        <w:rPr>
          <w:rFonts w:ascii="宋体" w:hAnsi="宋体" w:cs="宋体" w:eastAsia="宋体" w:hint="default"/>
          <w:sz w:val="24"/>
          <w:szCs w:val="24"/>
        </w:rPr>
      </w:r>
    </w:p>
    <w:p>
      <w:pPr>
        <w:spacing w:line="240" w:lineRule="auto" w:before="7"/>
        <w:rPr>
          <w:rFonts w:ascii="宋体" w:hAnsi="宋体" w:cs="宋体" w:eastAsia="宋体" w:hint="default"/>
          <w:sz w:val="21"/>
          <w:szCs w:val="21"/>
        </w:rPr>
      </w:pPr>
    </w:p>
    <w:p>
      <w:pPr>
        <w:spacing w:before="0"/>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1、托管、承包、租赁事项</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before="0"/>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sz w:val="20"/>
          <w:szCs w:val="20"/>
        </w:rPr>
      </w:r>
    </w:p>
    <w:p>
      <w:pPr>
        <w:spacing w:after="0"/>
        <w:jc w:val="left"/>
        <w:rPr>
          <w:rFonts w:ascii="宋体" w:hAnsi="宋体" w:cs="宋体" w:eastAsia="宋体" w:hint="default"/>
          <w:sz w:val="20"/>
          <w:szCs w:val="20"/>
        </w:rPr>
        <w:sectPr>
          <w:pgSz w:w="11910" w:h="16160"/>
          <w:pgMar w:header="653" w:footer="320" w:top="1040" w:bottom="520" w:left="1020" w:right="920"/>
        </w:sectPr>
      </w:pPr>
    </w:p>
    <w:p>
      <w:pPr>
        <w:spacing w:line="187" w:lineRule="exact" w:before="0"/>
        <w:ind w:left="113" w:right="2152" w:firstLine="0"/>
        <w:jc w:val="left"/>
        <w:rPr>
          <w:rFonts w:ascii="宋体" w:hAnsi="宋体" w:cs="宋体" w:eastAsia="宋体" w:hint="default"/>
          <w:sz w:val="20"/>
          <w:szCs w:val="20"/>
        </w:rPr>
      </w:pPr>
      <w:r>
        <w:rPr>
          <w:rFonts w:ascii="宋体" w:hAnsi="宋体" w:cs="宋体" w:eastAsia="宋体" w:hint="default"/>
          <w:color w:val="231F20"/>
          <w:w w:val="90"/>
          <w:sz w:val="20"/>
          <w:szCs w:val="20"/>
        </w:rPr>
        <w:t>(a)</w:t>
      </w:r>
      <w:r>
        <w:rPr>
          <w:rFonts w:ascii="宋体" w:hAnsi="宋体" w:cs="宋体" w:eastAsia="宋体" w:hint="default"/>
          <w:color w:val="231F20"/>
          <w:spacing w:val="-20"/>
          <w:w w:val="90"/>
          <w:sz w:val="20"/>
          <w:szCs w:val="20"/>
        </w:rPr>
        <w:t> </w:t>
      </w:r>
      <w:r>
        <w:rPr>
          <w:rFonts w:ascii="宋体" w:hAnsi="宋体" w:cs="宋体" w:eastAsia="宋体" w:hint="default"/>
          <w:color w:val="231F20"/>
          <w:w w:val="90"/>
          <w:sz w:val="20"/>
          <w:szCs w:val="20"/>
        </w:rPr>
        <w:t>托管情况</w:t>
      </w:r>
      <w:r>
        <w:rPr>
          <w:rFonts w:ascii="宋体" w:hAnsi="宋体" w:cs="宋体" w:eastAsia="宋体" w:hint="default"/>
          <w:w w:val="90"/>
          <w:sz w:val="20"/>
          <w:szCs w:val="20"/>
        </w:rPr>
      </w:r>
    </w:p>
    <w:p>
      <w:pPr>
        <w:spacing w:line="240" w:lineRule="auto" w:before="12"/>
        <w:rPr>
          <w:rFonts w:ascii="宋体" w:hAnsi="宋体" w:cs="宋体" w:eastAsia="宋体" w:hint="default"/>
          <w:sz w:val="15"/>
          <w:szCs w:val="15"/>
        </w:rPr>
      </w:pPr>
    </w:p>
    <w:p>
      <w:pPr>
        <w:spacing w:line="432" w:lineRule="auto" w:before="0"/>
        <w:ind w:left="113" w:right="9186"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color w:val="231F20"/>
          <w:sz w:val="20"/>
          <w:szCs w:val="20"/>
        </w:rPr>
        <w:t> </w:t>
      </w:r>
      <w:r>
        <w:rPr>
          <w:rFonts w:ascii="宋体" w:hAnsi="宋体" w:cs="宋体" w:eastAsia="宋体" w:hint="default"/>
          <w:color w:val="231F20"/>
          <w:w w:val="95"/>
          <w:sz w:val="20"/>
          <w:szCs w:val="20"/>
        </w:rPr>
        <w:t>(b)</w:t>
      </w:r>
      <w:r>
        <w:rPr>
          <w:rFonts w:ascii="宋体" w:hAnsi="宋体" w:cs="宋体" w:eastAsia="宋体" w:hint="default"/>
          <w:color w:val="231F20"/>
          <w:spacing w:val="-69"/>
          <w:w w:val="95"/>
          <w:sz w:val="20"/>
          <w:szCs w:val="20"/>
        </w:rPr>
        <w:t> </w:t>
      </w:r>
      <w:r>
        <w:rPr>
          <w:rFonts w:ascii="宋体" w:hAnsi="宋体" w:cs="宋体" w:eastAsia="宋体" w:hint="default"/>
          <w:color w:val="231F20"/>
          <w:w w:val="95"/>
          <w:sz w:val="20"/>
          <w:szCs w:val="20"/>
        </w:rPr>
        <w:t>承包情况</w:t>
      </w:r>
      <w:r>
        <w:rPr>
          <w:rFonts w:ascii="宋体" w:hAnsi="宋体" w:cs="宋体" w:eastAsia="宋体" w:hint="default"/>
          <w:w w:val="95"/>
          <w:sz w:val="20"/>
          <w:szCs w:val="20"/>
        </w:rPr>
      </w:r>
    </w:p>
    <w:p>
      <w:pPr>
        <w:spacing w:line="432" w:lineRule="auto" w:before="48"/>
        <w:ind w:left="113" w:right="9186"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color w:val="231F20"/>
          <w:sz w:val="20"/>
          <w:szCs w:val="20"/>
        </w:rPr>
        <w:t> </w:t>
      </w:r>
      <w:r>
        <w:rPr>
          <w:rFonts w:ascii="宋体" w:hAnsi="宋体" w:cs="宋体" w:eastAsia="宋体" w:hint="default"/>
          <w:color w:val="231F20"/>
          <w:w w:val="90"/>
          <w:sz w:val="20"/>
          <w:szCs w:val="20"/>
        </w:rPr>
        <w:t>(c)</w:t>
      </w:r>
      <w:r>
        <w:rPr>
          <w:rFonts w:ascii="宋体" w:hAnsi="宋体" w:cs="宋体" w:eastAsia="宋体" w:hint="default"/>
          <w:color w:val="231F20"/>
          <w:spacing w:val="-20"/>
          <w:w w:val="90"/>
          <w:sz w:val="20"/>
          <w:szCs w:val="20"/>
        </w:rPr>
        <w:t> </w:t>
      </w:r>
      <w:r>
        <w:rPr>
          <w:rFonts w:ascii="宋体" w:hAnsi="宋体" w:cs="宋体" w:eastAsia="宋体" w:hint="default"/>
          <w:color w:val="231F20"/>
          <w:w w:val="90"/>
          <w:sz w:val="20"/>
          <w:szCs w:val="20"/>
        </w:rPr>
        <w:t>租赁情况</w:t>
      </w:r>
      <w:r>
        <w:rPr>
          <w:rFonts w:ascii="宋体" w:hAnsi="宋体" w:cs="宋体" w:eastAsia="宋体" w:hint="default"/>
          <w:w w:val="90"/>
          <w:sz w:val="20"/>
          <w:szCs w:val="20"/>
        </w:rPr>
      </w:r>
    </w:p>
    <w:p>
      <w:pPr>
        <w:spacing w:before="48"/>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sz w:val="20"/>
          <w:szCs w:val="20"/>
        </w:rPr>
      </w:r>
    </w:p>
    <w:p>
      <w:pPr>
        <w:spacing w:line="240" w:lineRule="auto" w:before="11"/>
        <w:rPr>
          <w:rFonts w:ascii="宋体" w:hAnsi="宋体" w:cs="宋体" w:eastAsia="宋体" w:hint="default"/>
          <w:sz w:val="15"/>
          <w:szCs w:val="15"/>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2、担保情况</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line="432" w:lineRule="auto" w:before="0"/>
        <w:ind w:left="113" w:right="7452"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color w:val="231F20"/>
          <w:sz w:val="20"/>
          <w:szCs w:val="20"/>
        </w:rPr>
        <w:t> </w:t>
      </w:r>
      <w:r>
        <w:rPr>
          <w:rFonts w:ascii="宋体" w:hAnsi="宋体" w:cs="宋体" w:eastAsia="宋体" w:hint="default"/>
          <w:color w:val="231F20"/>
          <w:sz w:val="20"/>
          <w:szCs w:val="20"/>
        </w:rPr>
        <w:t>3、委托他人进行现金资产管理的情况</w:t>
      </w:r>
      <w:r>
        <w:rPr>
          <w:rFonts w:ascii="宋体" w:hAnsi="宋体" w:cs="宋体" w:eastAsia="宋体" w:hint="default"/>
          <w:color w:val="231F20"/>
          <w:spacing w:val="-89"/>
          <w:sz w:val="20"/>
          <w:szCs w:val="20"/>
        </w:rPr>
        <w:t> </w:t>
      </w:r>
      <w:r>
        <w:rPr>
          <w:rFonts w:ascii="宋体" w:hAnsi="宋体" w:cs="宋体" w:eastAsia="宋体" w:hint="default"/>
          <w:color w:val="231F20"/>
          <w:w w:val="95"/>
          <w:sz w:val="20"/>
          <w:szCs w:val="20"/>
        </w:rPr>
        <w:t>(a)</w:t>
      </w:r>
      <w:r>
        <w:rPr>
          <w:rFonts w:ascii="宋体" w:hAnsi="宋体" w:cs="宋体" w:eastAsia="宋体" w:hint="default"/>
          <w:color w:val="231F20"/>
          <w:spacing w:val="-60"/>
          <w:w w:val="95"/>
          <w:sz w:val="20"/>
          <w:szCs w:val="20"/>
        </w:rPr>
        <w:t> </w:t>
      </w:r>
      <w:r>
        <w:rPr>
          <w:rFonts w:ascii="宋体" w:hAnsi="宋体" w:cs="宋体" w:eastAsia="宋体" w:hint="default"/>
          <w:color w:val="231F20"/>
          <w:w w:val="95"/>
          <w:sz w:val="20"/>
          <w:szCs w:val="20"/>
        </w:rPr>
        <w:t>委托理财情况</w:t>
      </w:r>
      <w:r>
        <w:rPr>
          <w:rFonts w:ascii="宋体" w:hAnsi="宋体" w:cs="宋体" w:eastAsia="宋体" w:hint="default"/>
          <w:w w:val="95"/>
          <w:sz w:val="20"/>
          <w:szCs w:val="20"/>
        </w:rPr>
      </w:r>
    </w:p>
    <w:p>
      <w:pPr>
        <w:spacing w:line="432" w:lineRule="auto" w:before="48"/>
        <w:ind w:left="113" w:right="9186"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color w:val="231F20"/>
          <w:sz w:val="20"/>
          <w:szCs w:val="20"/>
        </w:rPr>
        <w:t> </w:t>
      </w:r>
      <w:r>
        <w:rPr>
          <w:rFonts w:ascii="宋体" w:hAnsi="宋体" w:cs="宋体" w:eastAsia="宋体" w:hint="default"/>
          <w:color w:val="231F20"/>
          <w:w w:val="95"/>
          <w:sz w:val="20"/>
          <w:szCs w:val="20"/>
        </w:rPr>
        <w:t>(b)</w:t>
      </w:r>
      <w:r>
        <w:rPr>
          <w:rFonts w:ascii="宋体" w:hAnsi="宋体" w:cs="宋体" w:eastAsia="宋体" w:hint="default"/>
          <w:color w:val="231F20"/>
          <w:spacing w:val="-49"/>
          <w:w w:val="95"/>
          <w:sz w:val="20"/>
          <w:szCs w:val="20"/>
        </w:rPr>
        <w:t> </w:t>
      </w:r>
      <w:r>
        <w:rPr>
          <w:rFonts w:ascii="宋体" w:hAnsi="宋体" w:cs="宋体" w:eastAsia="宋体" w:hint="default"/>
          <w:color w:val="231F20"/>
          <w:w w:val="95"/>
          <w:sz w:val="20"/>
          <w:szCs w:val="20"/>
        </w:rPr>
        <w:t>委托贷款情况</w:t>
      </w:r>
      <w:r>
        <w:rPr>
          <w:rFonts w:ascii="宋体" w:hAnsi="宋体" w:cs="宋体" w:eastAsia="宋体" w:hint="default"/>
          <w:w w:val="95"/>
          <w:sz w:val="20"/>
          <w:szCs w:val="20"/>
        </w:rPr>
      </w:r>
    </w:p>
    <w:p>
      <w:pPr>
        <w:spacing w:before="48"/>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sz w:val="20"/>
          <w:szCs w:val="20"/>
        </w:rPr>
      </w:r>
    </w:p>
    <w:p>
      <w:pPr>
        <w:spacing w:line="240" w:lineRule="auto" w:before="12"/>
        <w:rPr>
          <w:rFonts w:ascii="宋体" w:hAnsi="宋体" w:cs="宋体" w:eastAsia="宋体" w:hint="default"/>
          <w:sz w:val="15"/>
          <w:szCs w:val="15"/>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231F20"/>
          <w:w w:val="95"/>
          <w:sz w:val="20"/>
          <w:szCs w:val="20"/>
        </w:rPr>
        <w:t>(c)</w:t>
      </w:r>
      <w:r>
        <w:rPr>
          <w:rFonts w:ascii="宋体" w:hAnsi="宋体" w:cs="宋体" w:eastAsia="宋体" w:hint="default"/>
          <w:color w:val="231F20"/>
          <w:spacing w:val="20"/>
          <w:w w:val="95"/>
          <w:sz w:val="20"/>
          <w:szCs w:val="20"/>
        </w:rPr>
        <w:t> </w:t>
      </w:r>
      <w:r>
        <w:rPr>
          <w:rFonts w:ascii="宋体" w:hAnsi="宋体" w:cs="宋体" w:eastAsia="宋体" w:hint="default"/>
          <w:color w:val="231F20"/>
          <w:w w:val="95"/>
          <w:sz w:val="20"/>
          <w:szCs w:val="20"/>
        </w:rPr>
        <w:t>其他投资理财及衍生品投资情况</w:t>
      </w:r>
      <w:r>
        <w:rPr>
          <w:rFonts w:ascii="宋体" w:hAnsi="宋体" w:cs="宋体" w:eastAsia="宋体" w:hint="default"/>
          <w:w w:val="95"/>
          <w:sz w:val="20"/>
          <w:szCs w:val="20"/>
        </w:rPr>
      </w:r>
    </w:p>
    <w:p>
      <w:pPr>
        <w:spacing w:line="240" w:lineRule="auto" w:before="12"/>
        <w:rPr>
          <w:rFonts w:ascii="宋体" w:hAnsi="宋体" w:cs="宋体" w:eastAsia="宋体" w:hint="default"/>
          <w:sz w:val="15"/>
          <w:szCs w:val="15"/>
        </w:rPr>
      </w:pPr>
    </w:p>
    <w:p>
      <w:pPr>
        <w:spacing w:line="432" w:lineRule="auto" w:before="0"/>
        <w:ind w:left="113" w:right="8097"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color w:val="231F20"/>
          <w:sz w:val="20"/>
          <w:szCs w:val="20"/>
        </w:rPr>
        <w:t> </w:t>
      </w:r>
      <w:r>
        <w:rPr>
          <w:rFonts w:ascii="宋体" w:hAnsi="宋体" w:cs="宋体" w:eastAsia="宋体" w:hint="default"/>
          <w:color w:val="231F20"/>
          <w:sz w:val="20"/>
          <w:szCs w:val="20"/>
        </w:rPr>
        <w:t>4、其他重大合同</w:t>
      </w:r>
      <w:r>
        <w:rPr>
          <w:rFonts w:ascii="宋体" w:hAnsi="宋体" w:cs="宋体" w:eastAsia="宋体" w:hint="default"/>
          <w:color w:val="231F20"/>
          <w:spacing w:val="-89"/>
          <w:sz w:val="20"/>
          <w:szCs w:val="20"/>
        </w:rPr>
        <w:t> </w:t>
      </w:r>
      <w:r>
        <w:rPr>
          <w:rFonts w:ascii="宋体" w:hAnsi="宋体" w:cs="宋体" w:eastAsia="宋体" w:hint="default"/>
          <w:color w:val="231F20"/>
          <w:sz w:val="20"/>
          <w:szCs w:val="20"/>
        </w:rPr>
        <w:t>本年度公司无其他重大合同。</w:t>
      </w:r>
      <w:r>
        <w:rPr>
          <w:rFonts w:ascii="宋体" w:hAnsi="宋体" w:cs="宋体" w:eastAsia="宋体" w:hint="default"/>
          <w:sz w:val="20"/>
          <w:szCs w:val="20"/>
        </w:rPr>
      </w:r>
    </w:p>
    <w:p>
      <w:pPr>
        <w:spacing w:line="240" w:lineRule="auto" w:before="5"/>
        <w:rPr>
          <w:rFonts w:ascii="宋体" w:hAnsi="宋体" w:cs="宋体" w:eastAsia="宋体" w:hint="default"/>
          <w:sz w:val="24"/>
          <w:szCs w:val="24"/>
        </w:rPr>
      </w:pPr>
    </w:p>
    <w:p>
      <w:pPr>
        <w:spacing w:before="0"/>
        <w:ind w:left="113" w:right="2152" w:firstLine="0"/>
        <w:jc w:val="left"/>
        <w:rPr>
          <w:rFonts w:ascii="宋体" w:hAnsi="宋体" w:cs="宋体" w:eastAsia="宋体" w:hint="default"/>
          <w:sz w:val="24"/>
          <w:szCs w:val="24"/>
        </w:rPr>
      </w:pPr>
      <w:r>
        <w:rPr>
          <w:rFonts w:ascii="宋体" w:hAnsi="宋体" w:cs="宋体" w:eastAsia="宋体" w:hint="default"/>
          <w:color w:val="D71920"/>
          <w:sz w:val="24"/>
          <w:szCs w:val="24"/>
        </w:rPr>
        <w:t>十三、其他重大事项的说明</w:t>
      </w:r>
      <w:r>
        <w:rPr>
          <w:rFonts w:ascii="宋体" w:hAnsi="宋体" w:cs="宋体" w:eastAsia="宋体" w:hint="default"/>
          <w:sz w:val="24"/>
          <w:szCs w:val="24"/>
        </w:rPr>
      </w:r>
    </w:p>
    <w:p>
      <w:pPr>
        <w:spacing w:line="240" w:lineRule="auto" w:before="8"/>
        <w:rPr>
          <w:rFonts w:ascii="宋体" w:hAnsi="宋体" w:cs="宋体" w:eastAsia="宋体" w:hint="default"/>
          <w:sz w:val="21"/>
          <w:szCs w:val="21"/>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16"/>
          <w:szCs w:val="16"/>
        </w:rPr>
      </w:pPr>
    </w:p>
    <w:p>
      <w:pPr>
        <w:spacing w:before="0"/>
        <w:ind w:left="113" w:right="2152" w:firstLine="0"/>
        <w:jc w:val="left"/>
        <w:rPr>
          <w:rFonts w:ascii="宋体" w:hAnsi="宋体" w:cs="宋体" w:eastAsia="宋体" w:hint="default"/>
          <w:sz w:val="24"/>
          <w:szCs w:val="24"/>
        </w:rPr>
      </w:pPr>
      <w:r>
        <w:rPr>
          <w:rFonts w:ascii="宋体" w:hAnsi="宋体" w:cs="宋体" w:eastAsia="宋体" w:hint="default"/>
          <w:color w:val="D71920"/>
          <w:sz w:val="24"/>
          <w:szCs w:val="24"/>
        </w:rPr>
        <w:t>十四、公司股权激励计划、员工持股计划或其他员工激励情况及其影响</w:t>
      </w:r>
      <w:r>
        <w:rPr>
          <w:rFonts w:ascii="宋体" w:hAnsi="宋体" w:cs="宋体" w:eastAsia="宋体" w:hint="default"/>
          <w:sz w:val="24"/>
          <w:szCs w:val="24"/>
        </w:rPr>
      </w:r>
    </w:p>
    <w:p>
      <w:pPr>
        <w:spacing w:line="240" w:lineRule="auto" w:before="8"/>
        <w:rPr>
          <w:rFonts w:ascii="宋体" w:hAnsi="宋体" w:cs="宋体" w:eastAsia="宋体" w:hint="default"/>
          <w:sz w:val="21"/>
          <w:szCs w:val="21"/>
        </w:rPr>
      </w:pPr>
    </w:p>
    <w:p>
      <w:pPr>
        <w:spacing w:line="432" w:lineRule="auto" w:before="0"/>
        <w:ind w:left="113" w:right="7552"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color w:val="231F20"/>
          <w:sz w:val="20"/>
          <w:szCs w:val="20"/>
        </w:rPr>
        <w:t> 本公司并未实施任何股权激励计划。</w:t>
      </w:r>
      <w:r>
        <w:rPr>
          <w:rFonts w:ascii="宋体" w:hAnsi="宋体" w:cs="宋体" w:eastAsia="宋体" w:hint="default"/>
          <w:sz w:val="20"/>
          <w:szCs w:val="20"/>
        </w:rPr>
      </w:r>
    </w:p>
    <w:p>
      <w:pPr>
        <w:spacing w:line="276" w:lineRule="auto" w:before="48"/>
        <w:ind w:left="113" w:right="1127" w:firstLine="0"/>
        <w:jc w:val="both"/>
        <w:rPr>
          <w:rFonts w:ascii="宋体" w:hAnsi="宋体" w:cs="宋体" w:eastAsia="宋体" w:hint="default"/>
          <w:sz w:val="20"/>
          <w:szCs w:val="20"/>
        </w:rPr>
      </w:pPr>
      <w:r>
        <w:rPr>
          <w:rFonts w:ascii="宋体" w:hAnsi="宋体" w:cs="宋体" w:eastAsia="宋体" w:hint="default"/>
          <w:color w:val="231F20"/>
          <w:spacing w:val="3"/>
          <w:sz w:val="20"/>
          <w:szCs w:val="20"/>
        </w:rPr>
        <w:t>本公司子公司联通红筹公司于</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2014</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4</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16</w:t>
      </w:r>
      <w:r>
        <w:rPr>
          <w:rFonts w:ascii="宋体" w:hAnsi="宋体" w:cs="宋体" w:eastAsia="宋体" w:hint="default"/>
          <w:color w:val="231F20"/>
          <w:spacing w:val="-34"/>
          <w:sz w:val="20"/>
          <w:szCs w:val="20"/>
        </w:rPr>
        <w:t> </w:t>
      </w:r>
      <w:r>
        <w:rPr>
          <w:rFonts w:ascii="宋体" w:hAnsi="宋体" w:cs="宋体" w:eastAsia="宋体" w:hint="default"/>
          <w:color w:val="231F20"/>
          <w:spacing w:val="3"/>
          <w:sz w:val="20"/>
          <w:szCs w:val="20"/>
        </w:rPr>
        <w:t>日采纳了一份股份期权计划，旨在向符合资格的联通红筹公司</w:t>
      </w:r>
      <w:r>
        <w:rPr>
          <w:rFonts w:ascii="宋体" w:hAnsi="宋体" w:cs="宋体" w:eastAsia="宋体" w:hint="default"/>
          <w:color w:val="231F20"/>
          <w:spacing w:val="-94"/>
          <w:sz w:val="20"/>
          <w:szCs w:val="20"/>
        </w:rPr>
        <w:t> </w:t>
      </w:r>
      <w:r>
        <w:rPr>
          <w:rFonts w:ascii="宋体" w:hAnsi="宋体" w:cs="宋体" w:eastAsia="宋体" w:hint="default"/>
          <w:color w:val="231F20"/>
          <w:spacing w:val="-94"/>
          <w:sz w:val="20"/>
          <w:szCs w:val="20"/>
        </w:rPr>
      </w:r>
      <w:r>
        <w:rPr>
          <w:rFonts w:ascii="宋体" w:hAnsi="宋体" w:cs="宋体" w:eastAsia="宋体" w:hint="default"/>
          <w:color w:val="231F20"/>
          <w:sz w:val="20"/>
          <w:szCs w:val="20"/>
        </w:rPr>
        <w:t>及其附属子公司的员工授予股份期权；自采纳二零一四股份期权计划后，公司并未实际授出任何股份期权。具</w:t>
      </w:r>
      <w:r>
        <w:rPr>
          <w:rFonts w:ascii="宋体" w:hAnsi="宋体" w:cs="宋体" w:eastAsia="宋体" w:hint="default"/>
          <w:color w:val="231F20"/>
          <w:sz w:val="20"/>
          <w:szCs w:val="20"/>
        </w:rPr>
        <w:t> 体参见联通红筹公司网站</w:t>
      </w:r>
      <w:r>
        <w:rPr>
          <w:rFonts w:ascii="宋体" w:hAnsi="宋体" w:cs="宋体" w:eastAsia="宋体" w:hint="default"/>
          <w:color w:val="231F20"/>
          <w:spacing w:val="-34"/>
          <w:sz w:val="20"/>
          <w:szCs w:val="20"/>
        </w:rPr>
        <w:t> </w:t>
      </w:r>
      <w:r>
        <w:rPr>
          <w:rFonts w:ascii="宋体" w:hAnsi="宋体" w:cs="宋体" w:eastAsia="宋体" w:hint="default"/>
          <w:color w:val="231F20"/>
          <w:spacing w:val="-1"/>
          <w:w w:val="103"/>
          <w:sz w:val="20"/>
          <w:szCs w:val="20"/>
        </w:rPr>
        <w:t>(www.chinaunicom.com.hk)</w:t>
      </w:r>
      <w:r>
        <w:rPr>
          <w:rFonts w:ascii="宋体" w:hAnsi="宋体" w:cs="宋体" w:eastAsia="宋体" w:hint="default"/>
          <w:color w:val="231F20"/>
          <w:spacing w:val="-38"/>
          <w:w w:val="103"/>
          <w:sz w:val="20"/>
          <w:szCs w:val="20"/>
        </w:rPr>
        <w:t> </w:t>
      </w:r>
      <w:r>
        <w:rPr>
          <w:rFonts w:ascii="宋体" w:hAnsi="宋体" w:cs="宋体" w:eastAsia="宋体" w:hint="default"/>
          <w:color w:val="231F20"/>
          <w:sz w:val="20"/>
          <w:szCs w:val="20"/>
        </w:rPr>
        <w:t>所载公告。本集团预计此等股份期权不会对本集团产生</w:t>
      </w:r>
      <w:r>
        <w:rPr>
          <w:rFonts w:ascii="宋体" w:hAnsi="宋体" w:cs="宋体" w:eastAsia="宋体" w:hint="default"/>
          <w:color w:val="231F20"/>
          <w:spacing w:val="-89"/>
          <w:sz w:val="20"/>
          <w:szCs w:val="20"/>
        </w:rPr>
        <w:t> </w:t>
      </w:r>
      <w:r>
        <w:rPr>
          <w:rFonts w:ascii="宋体" w:hAnsi="宋体" w:cs="宋体" w:eastAsia="宋体" w:hint="default"/>
          <w:color w:val="231F20"/>
          <w:spacing w:val="-89"/>
          <w:sz w:val="20"/>
          <w:szCs w:val="20"/>
        </w:rPr>
      </w:r>
      <w:r>
        <w:rPr>
          <w:rFonts w:ascii="宋体" w:hAnsi="宋体" w:cs="宋体" w:eastAsia="宋体" w:hint="default"/>
          <w:color w:val="231F20"/>
          <w:sz w:val="20"/>
          <w:szCs w:val="20"/>
        </w:rPr>
        <w:t>重大影响。</w:t>
      </w:r>
      <w:r>
        <w:rPr>
          <w:rFonts w:ascii="宋体" w:hAnsi="宋体" w:cs="宋体" w:eastAsia="宋体" w:hint="default"/>
          <w:sz w:val="20"/>
          <w:szCs w:val="20"/>
        </w:rPr>
      </w:r>
    </w:p>
    <w:p>
      <w:pPr>
        <w:spacing w:after="0" w:line="276" w:lineRule="auto"/>
        <w:jc w:val="both"/>
        <w:rPr>
          <w:rFonts w:ascii="宋体" w:hAnsi="宋体" w:cs="宋体" w:eastAsia="宋体" w:hint="default"/>
          <w:sz w:val="20"/>
          <w:szCs w:val="20"/>
        </w:rPr>
        <w:sectPr>
          <w:pgSz w:w="11910" w:h="16160"/>
          <w:pgMar w:header="653" w:footer="320" w:top="2280" w:bottom="520" w:left="1020" w:right="0"/>
        </w:sectPr>
      </w:pPr>
    </w:p>
    <w:p>
      <w:pPr>
        <w:spacing w:line="446" w:lineRule="exact" w:before="0"/>
        <w:ind w:left="113" w:right="0" w:firstLine="0"/>
        <w:jc w:val="left"/>
        <w:rPr>
          <w:rFonts w:ascii="宋体" w:hAnsi="宋体" w:cs="宋体" w:eastAsia="宋体" w:hint="default"/>
          <w:sz w:val="40"/>
          <w:szCs w:val="40"/>
        </w:rPr>
      </w:pPr>
      <w:r>
        <w:rPr/>
        <w:pict>
          <v:group style="position:absolute;margin-left:0pt;margin-top:.000023pt;width:595.3pt;height:807.9pt;mso-position-horizontal-relative:page;mso-position-vertical-relative:page;z-index:-675520" coordorigin="0,0" coordsize="11906,16158">
            <v:shape style="position:absolute;left:0;top:0;width:11906;height:16157" type="#_x0000_t75" stroked="false">
              <v:imagedata r:id="rId69" o:title=""/>
            </v:shape>
            <v:group style="position:absolute;left:2851;top:6944;width:6401;height:4868" coordorigin="2851,6944" coordsize="6401,4868">
              <v:shape style="position:absolute;left:2851;top:6944;width:6401;height:4868" coordorigin="2851,6944" coordsize="6401,4868" path="m2851,6944l9252,6944,9252,11811,2851,11811,2851,6944xe" filled="true" fillcolor="#231f20" stroked="false">
                <v:path arrowok="t"/>
                <v:fill opacity="16384f" type="solid"/>
              </v:shape>
              <v:shape style="position:absolute;left:2881;top:6973;width:6144;height:4608" type="#_x0000_t75" stroked="false">
                <v:imagedata r:id="rId103" o:title=""/>
              </v:shape>
            </v:group>
            <v:group style="position:absolute;left:2881;top:6973;width:6144;height:4608" coordorigin="2881,6973" coordsize="6144,4608">
              <v:shape style="position:absolute;left:2881;top:6973;width:6144;height:4608" coordorigin="2881,6973" coordsize="6144,4608" path="m2881,11581l9025,11581,9025,6973,2881,6973,2881,11581xe" filled="false" stroked="true" strokeweight="2.7pt" strokecolor="#ffffff">
                <v:path arrowok="t"/>
              </v:shape>
              <v:shape style="position:absolute;left:0;top:13663;width:2495;height:2495" type="#_x0000_t75" stroked="false">
                <v:imagedata r:id="rId36" o:title=""/>
              </v:shape>
            </v:group>
            <w10:wrap type="none"/>
          </v:group>
        </w:pict>
      </w:r>
      <w:r>
        <w:rPr>
          <w:rFonts w:ascii="宋体" w:hAnsi="宋体" w:cs="宋体" w:eastAsia="宋体" w:hint="default"/>
          <w:color w:val="D71920"/>
          <w:sz w:val="40"/>
          <w:szCs w:val="40"/>
        </w:rPr>
        <w:t>重要事项</w:t>
      </w:r>
      <w:r>
        <w:rPr>
          <w:rFonts w:ascii="宋体" w:hAnsi="宋体" w:cs="宋体" w:eastAsia="宋体" w:hint="default"/>
          <w:sz w:val="40"/>
          <w:szCs w:val="40"/>
        </w:rPr>
      </w:r>
    </w:p>
    <w:p>
      <w:pPr>
        <w:spacing w:line="240" w:lineRule="auto" w:before="0"/>
        <w:rPr>
          <w:rFonts w:ascii="宋体" w:hAnsi="宋体" w:cs="宋体" w:eastAsia="宋体" w:hint="default"/>
          <w:sz w:val="40"/>
          <w:szCs w:val="40"/>
        </w:rPr>
      </w:pPr>
    </w:p>
    <w:p>
      <w:pPr>
        <w:spacing w:line="240" w:lineRule="auto" w:before="4"/>
        <w:rPr>
          <w:rFonts w:ascii="宋体" w:hAnsi="宋体" w:cs="宋体" w:eastAsia="宋体" w:hint="default"/>
          <w:sz w:val="49"/>
          <w:szCs w:val="49"/>
        </w:rPr>
      </w:pPr>
    </w:p>
    <w:p>
      <w:pPr>
        <w:spacing w:before="0"/>
        <w:ind w:left="113" w:right="0" w:firstLine="0"/>
        <w:jc w:val="left"/>
        <w:rPr>
          <w:rFonts w:ascii="宋体" w:hAnsi="宋体" w:cs="宋体" w:eastAsia="宋体" w:hint="default"/>
          <w:sz w:val="24"/>
          <w:szCs w:val="24"/>
        </w:rPr>
      </w:pPr>
      <w:r>
        <w:rPr>
          <w:rFonts w:ascii="宋体" w:hAnsi="宋体" w:cs="宋体" w:eastAsia="宋体" w:hint="default"/>
          <w:color w:val="D71920"/>
          <w:sz w:val="24"/>
          <w:szCs w:val="24"/>
        </w:rPr>
        <w:t>十五、积极履行社会责任的工作情况</w:t>
      </w:r>
      <w:r>
        <w:rPr>
          <w:rFonts w:ascii="宋体" w:hAnsi="宋体" w:cs="宋体" w:eastAsia="宋体" w:hint="default"/>
          <w:sz w:val="24"/>
          <w:szCs w:val="24"/>
        </w:rPr>
      </w:r>
    </w:p>
    <w:p>
      <w:pPr>
        <w:spacing w:line="240" w:lineRule="auto" w:before="7"/>
        <w:rPr>
          <w:rFonts w:ascii="宋体" w:hAnsi="宋体" w:cs="宋体" w:eastAsia="宋体" w:hint="default"/>
          <w:sz w:val="21"/>
          <w:szCs w:val="21"/>
        </w:rPr>
      </w:pPr>
    </w:p>
    <w:p>
      <w:pPr>
        <w:spacing w:before="0"/>
        <w:ind w:left="113" w:right="0" w:firstLine="0"/>
        <w:jc w:val="left"/>
        <w:rPr>
          <w:rFonts w:ascii="宋体" w:hAnsi="宋体" w:cs="宋体" w:eastAsia="宋体" w:hint="default"/>
          <w:sz w:val="20"/>
          <w:szCs w:val="20"/>
        </w:rPr>
      </w:pPr>
      <w:r>
        <w:rPr>
          <w:rFonts w:ascii="宋体" w:hAnsi="宋体" w:cs="宋体" w:eastAsia="宋体" w:hint="default"/>
          <w:color w:val="231F20"/>
          <w:sz w:val="20"/>
          <w:szCs w:val="20"/>
        </w:rPr>
        <w:t>社会责任工作情况</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line="276" w:lineRule="auto" w:before="0"/>
        <w:ind w:left="113" w:right="111" w:firstLine="0"/>
        <w:jc w:val="left"/>
        <w:rPr>
          <w:rFonts w:ascii="宋体" w:hAnsi="宋体" w:cs="宋体" w:eastAsia="宋体" w:hint="default"/>
          <w:sz w:val="20"/>
          <w:szCs w:val="20"/>
        </w:rPr>
      </w:pPr>
      <w:r>
        <w:rPr>
          <w:rFonts w:ascii="宋体" w:hAnsi="宋体" w:cs="宋体" w:eastAsia="宋体" w:hint="default"/>
          <w:color w:val="231F20"/>
          <w:w w:val="105"/>
          <w:sz w:val="20"/>
          <w:szCs w:val="20"/>
        </w:rPr>
        <w:t>公司</w:t>
      </w:r>
      <w:r>
        <w:rPr>
          <w:rFonts w:ascii="宋体" w:hAnsi="宋体" w:cs="宋体" w:eastAsia="宋体" w:hint="default"/>
          <w:color w:val="231F20"/>
          <w:spacing w:val="-57"/>
          <w:w w:val="105"/>
          <w:sz w:val="20"/>
          <w:szCs w:val="20"/>
        </w:rPr>
        <w:t> </w:t>
      </w:r>
      <w:r>
        <w:rPr>
          <w:rFonts w:ascii="宋体" w:hAnsi="宋体" w:cs="宋体" w:eastAsia="宋体" w:hint="default"/>
          <w:color w:val="231F20"/>
          <w:w w:val="105"/>
          <w:sz w:val="20"/>
          <w:szCs w:val="20"/>
        </w:rPr>
        <w:t>2015</w:t>
      </w:r>
      <w:r>
        <w:rPr>
          <w:rFonts w:ascii="宋体" w:hAnsi="宋体" w:cs="宋体" w:eastAsia="宋体" w:hint="default"/>
          <w:color w:val="231F20"/>
          <w:spacing w:val="-57"/>
          <w:w w:val="105"/>
          <w:sz w:val="20"/>
          <w:szCs w:val="20"/>
        </w:rPr>
        <w:t> </w:t>
      </w:r>
      <w:r>
        <w:rPr>
          <w:rFonts w:ascii="宋体" w:hAnsi="宋体" w:cs="宋体" w:eastAsia="宋体" w:hint="default"/>
          <w:color w:val="231F20"/>
          <w:w w:val="105"/>
          <w:sz w:val="20"/>
          <w:szCs w:val="20"/>
        </w:rPr>
        <w:t>年度社会责任报告详见</w:t>
      </w:r>
      <w:r>
        <w:rPr>
          <w:rFonts w:ascii="宋体" w:hAnsi="宋体" w:cs="宋体" w:eastAsia="宋体" w:hint="default"/>
          <w:color w:val="231F20"/>
          <w:spacing w:val="-57"/>
          <w:w w:val="105"/>
          <w:sz w:val="20"/>
          <w:szCs w:val="20"/>
        </w:rPr>
        <w:t> </w:t>
      </w:r>
      <w:r>
        <w:rPr>
          <w:rFonts w:ascii="宋体" w:hAnsi="宋体" w:cs="宋体" w:eastAsia="宋体" w:hint="default"/>
          <w:color w:val="231F20"/>
          <w:w w:val="105"/>
          <w:sz w:val="20"/>
          <w:szCs w:val="20"/>
        </w:rPr>
        <w:t>2016</w:t>
      </w:r>
      <w:r>
        <w:rPr>
          <w:rFonts w:ascii="宋体" w:hAnsi="宋体" w:cs="宋体" w:eastAsia="宋体" w:hint="default"/>
          <w:color w:val="231F20"/>
          <w:spacing w:val="-57"/>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57"/>
          <w:w w:val="105"/>
          <w:sz w:val="20"/>
          <w:szCs w:val="20"/>
        </w:rPr>
        <w:t> </w:t>
      </w:r>
      <w:r>
        <w:rPr>
          <w:rFonts w:ascii="宋体" w:hAnsi="宋体" w:cs="宋体" w:eastAsia="宋体" w:hint="default"/>
          <w:color w:val="231F20"/>
          <w:w w:val="105"/>
          <w:sz w:val="20"/>
          <w:szCs w:val="20"/>
        </w:rPr>
        <w:t>3</w:t>
      </w:r>
      <w:r>
        <w:rPr>
          <w:rFonts w:ascii="宋体" w:hAnsi="宋体" w:cs="宋体" w:eastAsia="宋体" w:hint="default"/>
          <w:color w:val="231F20"/>
          <w:spacing w:val="-57"/>
          <w:w w:val="105"/>
          <w:sz w:val="20"/>
          <w:szCs w:val="20"/>
        </w:rPr>
        <w:t> </w:t>
      </w:r>
      <w:r>
        <w:rPr>
          <w:rFonts w:ascii="宋体" w:hAnsi="宋体" w:cs="宋体" w:eastAsia="宋体" w:hint="default"/>
          <w:color w:val="231F20"/>
          <w:w w:val="105"/>
          <w:sz w:val="20"/>
          <w:szCs w:val="20"/>
        </w:rPr>
        <w:t>月</w:t>
      </w:r>
      <w:r>
        <w:rPr>
          <w:rFonts w:ascii="宋体" w:hAnsi="宋体" w:cs="宋体" w:eastAsia="宋体" w:hint="default"/>
          <w:color w:val="231F20"/>
          <w:spacing w:val="-57"/>
          <w:w w:val="105"/>
          <w:sz w:val="20"/>
          <w:szCs w:val="20"/>
        </w:rPr>
        <w:t> </w:t>
      </w:r>
      <w:r>
        <w:rPr>
          <w:rFonts w:ascii="宋体" w:hAnsi="宋体" w:cs="宋体" w:eastAsia="宋体" w:hint="default"/>
          <w:color w:val="231F20"/>
          <w:w w:val="105"/>
          <w:sz w:val="20"/>
          <w:szCs w:val="20"/>
        </w:rPr>
        <w:t>17</w:t>
      </w:r>
      <w:r>
        <w:rPr>
          <w:rFonts w:ascii="宋体" w:hAnsi="宋体" w:cs="宋体" w:eastAsia="宋体" w:hint="default"/>
          <w:color w:val="231F20"/>
          <w:spacing w:val="-57"/>
          <w:w w:val="105"/>
          <w:sz w:val="20"/>
          <w:szCs w:val="20"/>
        </w:rPr>
        <w:t> </w:t>
      </w:r>
      <w:r>
        <w:rPr>
          <w:rFonts w:ascii="宋体" w:hAnsi="宋体" w:cs="宋体" w:eastAsia="宋体" w:hint="default"/>
          <w:color w:val="231F20"/>
          <w:spacing w:val="-3"/>
          <w:w w:val="105"/>
          <w:sz w:val="20"/>
          <w:szCs w:val="20"/>
        </w:rPr>
        <w:t>日上海证券交易所</w:t>
      </w:r>
      <w:hyperlink r:id="rId62">
        <w:r>
          <w:rPr>
            <w:rFonts w:ascii="宋体" w:hAnsi="宋体" w:cs="宋体" w:eastAsia="宋体" w:hint="default"/>
            <w:color w:val="231F20"/>
            <w:spacing w:val="-3"/>
            <w:w w:val="105"/>
            <w:sz w:val="20"/>
            <w:szCs w:val="20"/>
          </w:rPr>
          <w:t>（www.sse.com.cn</w:t>
        </w:r>
      </w:hyperlink>
      <w:r>
        <w:rPr>
          <w:rFonts w:ascii="宋体" w:hAnsi="宋体" w:cs="宋体" w:eastAsia="宋体" w:hint="default"/>
          <w:color w:val="231F20"/>
          <w:spacing w:val="-3"/>
          <w:w w:val="105"/>
          <w:sz w:val="20"/>
          <w:szCs w:val="20"/>
        </w:rPr>
        <w:t>）和公司网站</w:t>
      </w:r>
      <w:hyperlink r:id="rId104">
        <w:r>
          <w:rPr>
            <w:rFonts w:ascii="宋体" w:hAnsi="宋体" w:cs="宋体" w:eastAsia="宋体" w:hint="default"/>
            <w:color w:val="231F20"/>
            <w:spacing w:val="-3"/>
            <w:w w:val="105"/>
            <w:sz w:val="20"/>
            <w:szCs w:val="20"/>
          </w:rPr>
          <w:t>（www.</w:t>
        </w:r>
      </w:hyperlink>
      <w:r>
        <w:rPr>
          <w:rFonts w:ascii="宋体" w:hAnsi="宋体" w:cs="宋体" w:eastAsia="宋体" w:hint="default"/>
          <w:color w:val="231F20"/>
          <w:w w:val="125"/>
          <w:sz w:val="20"/>
          <w:szCs w:val="20"/>
        </w:rPr>
        <w:t> </w:t>
      </w:r>
      <w:r>
        <w:rPr>
          <w:rFonts w:ascii="宋体" w:hAnsi="宋体" w:cs="宋体" w:eastAsia="宋体" w:hint="default"/>
          <w:color w:val="231F20"/>
          <w:w w:val="105"/>
          <w:sz w:val="20"/>
          <w:szCs w:val="20"/>
        </w:rPr>
        <w:t>chinaunicom-a.com）披露的相关报告。</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14"/>
          <w:szCs w:val="14"/>
        </w:rPr>
      </w:pPr>
    </w:p>
    <w:p>
      <w:pPr>
        <w:spacing w:before="0"/>
        <w:ind w:left="113" w:right="0" w:firstLine="0"/>
        <w:jc w:val="left"/>
        <w:rPr>
          <w:rFonts w:ascii="宋体" w:hAnsi="宋体" w:cs="宋体" w:eastAsia="宋体" w:hint="default"/>
          <w:sz w:val="24"/>
          <w:szCs w:val="24"/>
        </w:rPr>
      </w:pPr>
      <w:r>
        <w:rPr>
          <w:rFonts w:ascii="宋体" w:hAnsi="宋体" w:cs="宋体" w:eastAsia="宋体" w:hint="default"/>
          <w:color w:val="D71920"/>
          <w:sz w:val="24"/>
          <w:szCs w:val="24"/>
        </w:rPr>
        <w:t>十六、可转换公司债券情况</w:t>
      </w:r>
      <w:r>
        <w:rPr>
          <w:rFonts w:ascii="宋体" w:hAnsi="宋体" w:cs="宋体" w:eastAsia="宋体" w:hint="default"/>
          <w:sz w:val="24"/>
          <w:szCs w:val="24"/>
        </w:rPr>
      </w:r>
    </w:p>
    <w:p>
      <w:pPr>
        <w:spacing w:line="240" w:lineRule="auto" w:before="8"/>
        <w:rPr>
          <w:rFonts w:ascii="宋体" w:hAnsi="宋体" w:cs="宋体" w:eastAsia="宋体" w:hint="default"/>
          <w:sz w:val="21"/>
          <w:szCs w:val="21"/>
        </w:rPr>
      </w:pPr>
    </w:p>
    <w:p>
      <w:pPr>
        <w:spacing w:before="0"/>
        <w:ind w:left="113" w:right="0"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sz w:val="20"/>
          <w:szCs w:val="20"/>
        </w:rPr>
      </w:r>
    </w:p>
    <w:p>
      <w:pPr>
        <w:spacing w:after="0"/>
        <w:jc w:val="left"/>
        <w:rPr>
          <w:rFonts w:ascii="宋体" w:hAnsi="宋体" w:cs="宋体" w:eastAsia="宋体" w:hint="default"/>
          <w:sz w:val="20"/>
          <w:szCs w:val="20"/>
        </w:rPr>
        <w:sectPr>
          <w:headerReference w:type="even" r:id="rId101"/>
          <w:footerReference w:type="even" r:id="rId102"/>
          <w:pgSz w:w="11910" w:h="16160"/>
          <w:pgMar w:header="0" w:footer="0" w:top="560" w:bottom="280" w:left="1020" w:right="1020"/>
        </w:sectPr>
      </w:pPr>
    </w:p>
    <w:p>
      <w:pPr>
        <w:pStyle w:val="Heading1"/>
        <w:spacing w:line="446" w:lineRule="exact"/>
        <w:ind w:left="4951" w:right="1032"/>
        <w:jc w:val="left"/>
      </w:pPr>
      <w:r>
        <w:rPr/>
        <w:pict>
          <v:shape style="position:absolute;margin-left:0pt;margin-top:.000023pt;width:538.6pt;height:807.9pt;mso-position-horizontal-relative:page;mso-position-vertical-relative:page;z-index:-675496" type="#_x0000_t202" filled="false" stroked="false">
            <v:textbox inset="0,0,0,0">
              <w:txbxContent>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19"/>
                      <w:szCs w:val="19"/>
                    </w:rPr>
                  </w:pPr>
                </w:p>
                <w:p>
                  <w:pPr>
                    <w:tabs>
                      <w:tab w:pos="10505" w:val="left" w:leader="none"/>
                    </w:tabs>
                    <w:spacing w:before="0"/>
                    <w:ind w:left="6858" w:right="0" w:firstLine="0"/>
                    <w:jc w:val="left"/>
                    <w:rPr>
                      <w:rFonts w:ascii="Arial" w:hAnsi="Arial" w:cs="Arial" w:eastAsia="Arial" w:hint="default"/>
                      <w:sz w:val="20"/>
                      <w:szCs w:val="20"/>
                    </w:rPr>
                  </w:pPr>
                  <w:r>
                    <w:rPr>
                      <w:rFonts w:ascii="宋体" w:hAnsi="宋体" w:cs="宋体" w:eastAsia="宋体" w:hint="default"/>
                      <w:color w:val="231F20"/>
                      <w:position w:val="1"/>
                      <w:sz w:val="16"/>
                      <w:szCs w:val="16"/>
                    </w:rPr>
                    <w:t>中国联合网络通信股份有限公司  </w:t>
                  </w:r>
                  <w:r>
                    <w:rPr>
                      <w:rFonts w:ascii="宋体" w:hAnsi="宋体" w:cs="宋体" w:eastAsia="宋体" w:hint="default"/>
                      <w:color w:val="D71920"/>
                      <w:position w:val="1"/>
                      <w:sz w:val="16"/>
                      <w:szCs w:val="16"/>
                    </w:rPr>
                    <w:t>2015</w:t>
                  </w:r>
                  <w:r>
                    <w:rPr>
                      <w:rFonts w:ascii="宋体" w:hAnsi="宋体" w:cs="宋体" w:eastAsia="宋体" w:hint="default"/>
                      <w:color w:val="D71920"/>
                      <w:spacing w:val="-59"/>
                      <w:position w:val="1"/>
                      <w:sz w:val="16"/>
                      <w:szCs w:val="16"/>
                    </w:rPr>
                    <w:t> </w:t>
                  </w:r>
                  <w:r>
                    <w:rPr>
                      <w:rFonts w:ascii="宋体" w:hAnsi="宋体" w:cs="宋体" w:eastAsia="宋体" w:hint="default"/>
                      <w:color w:val="D71920"/>
                      <w:position w:val="1"/>
                      <w:sz w:val="16"/>
                      <w:szCs w:val="16"/>
                    </w:rPr>
                    <w:t>年度报告</w:t>
                    <w:tab/>
                  </w:r>
                  <w:r>
                    <w:rPr>
                      <w:rFonts w:ascii="Arial" w:hAnsi="Arial" w:cs="Arial" w:eastAsia="Arial" w:hint="default"/>
                      <w:color w:val="D71920"/>
                      <w:w w:val="110"/>
                      <w:sz w:val="20"/>
                      <w:szCs w:val="20"/>
                    </w:rPr>
                    <w:t>39</w:t>
                  </w:r>
                  <w:r>
                    <w:rPr>
                      <w:rFonts w:ascii="Arial" w:hAnsi="Arial" w:cs="Arial" w:eastAsia="Arial" w:hint="default"/>
                      <w:sz w:val="20"/>
                      <w:szCs w:val="20"/>
                    </w:rPr>
                  </w:r>
                </w:p>
              </w:txbxContent>
            </v:textbox>
            <w10:wrap type="none"/>
          </v:shape>
        </w:pict>
      </w:r>
      <w:r>
        <w:rPr/>
        <w:pict>
          <v:group style="position:absolute;margin-left:544.252014pt;margin-top:7.976572pt;width:51.05pt;height:102.05pt;mso-position-horizontal-relative:page;mso-position-vertical-relative:paragraph;z-index:2368" coordorigin="10885,160" coordsize="1021,2041">
            <v:group style="position:absolute;left:10885;top:160;width:1021;height:2041" coordorigin="10885,160" coordsize="1021,2041">
              <v:shape style="position:absolute;left:10885;top:160;width:1021;height:2041" coordorigin="10885,160" coordsize="1021,2041" path="m11906,160l10885,1180,11906,2200,11906,160xe" filled="true" fillcolor="#d71920" stroked="false">
                <v:path arrowok="t"/>
                <v:fill type="solid"/>
              </v:shape>
              <v:shape style="position:absolute;left:10999;top:1108;width:647;height:283" type="#_x0000_t75" stroked="false">
                <v:imagedata r:id="rId37" o:title=""/>
              </v:shape>
            </v:group>
            <w10:wrap type="none"/>
          </v:group>
        </w:pict>
      </w:r>
      <w:r>
        <w:rPr/>
        <w:pict>
          <v:group style="position:absolute;margin-left:0pt;margin-top:.000023pt;width:538.6pt;height:807.9pt;mso-position-horizontal-relative:page;mso-position-vertical-relative:page;z-index:-675448" coordorigin="0,0" coordsize="10772,16158">
            <v:group style="position:absolute;left:10414;top:15647;width:2;height:213" coordorigin="10414,15647" coordsize="2,213">
              <v:shape style="position:absolute;left:10414;top:15647;width:2;height:213" coordorigin="10414,15647" coordsize="0,213" path="m10414,15647l10414,15860e" filled="false" stroked="true" strokeweight="1pt" strokecolor="#231f20">
                <v:path arrowok="t"/>
              </v:shape>
              <v:shape style="position:absolute;left:0;top:0;width:10772;height:16157" type="#_x0000_t75" stroked="false">
                <v:imagedata r:id="rId73" o:title=""/>
              </v:shape>
            </v:group>
            <v:group style="position:absolute;left:10414;top:15647;width:2;height:213" coordorigin="10414,15647" coordsize="2,213">
              <v:shape style="position:absolute;left:10414;top:15647;width:2;height:213" coordorigin="10414,15647" coordsize="0,213" path="m10414,15647l10414,15860e" filled="false" stroked="true" strokeweight="1pt" strokecolor="#231f20">
                <v:path arrowok="t"/>
              </v:shape>
            </v:group>
            <w10:wrap type="none"/>
          </v:group>
        </w:pict>
      </w:r>
      <w:r>
        <w:rPr>
          <w:color w:val="D71920"/>
        </w:rPr>
        <w:t>普通股股份变动及股东情况</w:t>
      </w:r>
      <w:r>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8"/>
          <w:szCs w:val="28"/>
        </w:rPr>
      </w:pPr>
    </w:p>
    <w:p>
      <w:pPr>
        <w:pStyle w:val="Heading4"/>
        <w:spacing w:line="240" w:lineRule="auto"/>
        <w:ind w:right="2152"/>
        <w:jc w:val="left"/>
        <w:rPr>
          <w:rFonts w:ascii="宋体" w:hAnsi="宋体" w:cs="宋体" w:eastAsia="宋体" w:hint="default"/>
        </w:rPr>
      </w:pPr>
      <w:r>
        <w:rPr>
          <w:rFonts w:ascii="宋体" w:hAnsi="宋体" w:cs="宋体" w:eastAsia="宋体" w:hint="default"/>
          <w:color w:val="D71920"/>
        </w:rPr>
        <w:t>一、普通股股本变动情况</w:t>
      </w:r>
      <w:r>
        <w:rPr>
          <w:rFonts w:ascii="宋体" w:hAnsi="宋体" w:cs="宋体" w:eastAsia="宋体" w:hint="default"/>
        </w:rPr>
      </w:r>
    </w:p>
    <w:p>
      <w:pPr>
        <w:spacing w:line="240" w:lineRule="auto" w:before="7"/>
        <w:rPr>
          <w:rFonts w:ascii="宋体" w:hAnsi="宋体" w:cs="宋体" w:eastAsia="宋体" w:hint="default"/>
          <w:sz w:val="21"/>
          <w:szCs w:val="21"/>
        </w:rPr>
      </w:pPr>
    </w:p>
    <w:p>
      <w:pPr>
        <w:pStyle w:val="Heading5"/>
        <w:spacing w:line="240" w:lineRule="auto"/>
        <w:ind w:right="2152"/>
        <w:jc w:val="left"/>
        <w:rPr>
          <w:rFonts w:ascii="宋体" w:hAnsi="宋体" w:cs="宋体" w:eastAsia="宋体" w:hint="default"/>
        </w:rPr>
      </w:pPr>
      <w:r>
        <w:rPr>
          <w:rFonts w:ascii="宋体" w:hAnsi="宋体" w:cs="宋体" w:eastAsia="宋体" w:hint="default"/>
          <w:color w:val="231F20"/>
        </w:rPr>
        <w:t>1、普通股股份变动情况表</w:t>
      </w:r>
      <w:r>
        <w:rPr>
          <w:rFonts w:ascii="宋体" w:hAnsi="宋体" w:cs="宋体" w:eastAsia="宋体" w:hint="default"/>
        </w:rPr>
      </w:r>
    </w:p>
    <w:p>
      <w:pPr>
        <w:spacing w:line="240" w:lineRule="auto" w:before="0"/>
        <w:rPr>
          <w:rFonts w:ascii="宋体" w:hAnsi="宋体" w:cs="宋体" w:eastAsia="宋体" w:hint="default"/>
          <w:sz w:val="16"/>
          <w:szCs w:val="16"/>
        </w:rPr>
      </w:pPr>
    </w:p>
    <w:p>
      <w:pPr>
        <w:spacing w:line="432" w:lineRule="auto" w:before="0"/>
        <w:ind w:left="113" w:right="5752" w:firstLine="0"/>
        <w:jc w:val="left"/>
        <w:rPr>
          <w:rFonts w:ascii="宋体" w:hAnsi="宋体" w:cs="宋体" w:eastAsia="宋体" w:hint="default"/>
          <w:sz w:val="20"/>
          <w:szCs w:val="20"/>
        </w:rPr>
      </w:pPr>
      <w:r>
        <w:rPr>
          <w:rFonts w:ascii="宋体" w:hAnsi="宋体" w:cs="宋体" w:eastAsia="宋体" w:hint="default"/>
          <w:color w:val="231F20"/>
          <w:sz w:val="20"/>
          <w:szCs w:val="20"/>
        </w:rPr>
        <w:t>(a)</w:t>
      </w:r>
      <w:r>
        <w:rPr>
          <w:rFonts w:ascii="宋体" w:hAnsi="宋体" w:cs="宋体" w:eastAsia="宋体" w:hint="default"/>
          <w:color w:val="231F20"/>
          <w:spacing w:val="-52"/>
          <w:sz w:val="20"/>
          <w:szCs w:val="20"/>
        </w:rPr>
        <w:t> </w:t>
      </w:r>
      <w:r>
        <w:rPr>
          <w:rFonts w:ascii="宋体" w:hAnsi="宋体" w:cs="宋体" w:eastAsia="宋体" w:hint="default"/>
          <w:color w:val="231F20"/>
          <w:sz w:val="20"/>
          <w:szCs w:val="20"/>
        </w:rPr>
        <w:t>普通股股份变动情况表</w:t>
      </w:r>
      <w:r>
        <w:rPr>
          <w:rFonts w:ascii="宋体" w:hAnsi="宋体" w:cs="宋体" w:eastAsia="宋体" w:hint="default"/>
          <w:color w:val="231F20"/>
          <w:sz w:val="20"/>
          <w:szCs w:val="20"/>
        </w:rPr>
        <w:t> 报告期内，公司普通股股份总数及股本结构未发生变化。 </w:t>
      </w:r>
      <w:r>
        <w:rPr>
          <w:rFonts w:ascii="宋体" w:hAnsi="宋体" w:cs="宋体" w:eastAsia="宋体" w:hint="default"/>
          <w:color w:val="231F20"/>
          <w:w w:val="95"/>
          <w:sz w:val="20"/>
          <w:szCs w:val="20"/>
        </w:rPr>
        <w:t>(b)</w:t>
      </w:r>
      <w:r>
        <w:rPr>
          <w:rFonts w:ascii="宋体" w:hAnsi="宋体" w:cs="宋体" w:eastAsia="宋体" w:hint="default"/>
          <w:color w:val="231F20"/>
          <w:spacing w:val="1"/>
          <w:w w:val="95"/>
          <w:sz w:val="20"/>
          <w:szCs w:val="20"/>
        </w:rPr>
        <w:t> </w:t>
      </w:r>
      <w:r>
        <w:rPr>
          <w:rFonts w:ascii="宋体" w:hAnsi="宋体" w:cs="宋体" w:eastAsia="宋体" w:hint="default"/>
          <w:color w:val="231F20"/>
          <w:w w:val="95"/>
          <w:sz w:val="20"/>
          <w:szCs w:val="20"/>
        </w:rPr>
        <w:t>普通股股份变动情况说明</w:t>
      </w:r>
      <w:r>
        <w:rPr>
          <w:rFonts w:ascii="宋体" w:hAnsi="宋体" w:cs="宋体" w:eastAsia="宋体" w:hint="default"/>
          <w:w w:val="95"/>
          <w:sz w:val="20"/>
          <w:szCs w:val="20"/>
        </w:rPr>
      </w:r>
    </w:p>
    <w:p>
      <w:pPr>
        <w:spacing w:line="432" w:lineRule="auto" w:before="48"/>
        <w:ind w:left="113" w:right="2752" w:firstLine="0"/>
        <w:jc w:val="left"/>
        <w:rPr>
          <w:rFonts w:ascii="宋体" w:hAnsi="宋体" w:cs="宋体" w:eastAsia="宋体" w:hint="default"/>
          <w:sz w:val="20"/>
          <w:szCs w:val="20"/>
        </w:rPr>
      </w:pPr>
      <w:r>
        <w:rPr>
          <w:rFonts w:ascii="宋体" w:hAnsi="宋体" w:cs="宋体" w:eastAsia="宋体" w:hint="default"/>
          <w:color w:val="231F20"/>
          <w:w w:val="95"/>
          <w:sz w:val="20"/>
          <w:szCs w:val="20"/>
        </w:rPr>
        <w:t>(c)  普通股股份变动对最近一年和最近一期每股收益、每股净资产等财务指标的影响（如有）</w:t>
      </w:r>
      <w:r>
        <w:rPr>
          <w:rFonts w:ascii="宋体" w:hAnsi="宋体" w:cs="宋体" w:eastAsia="宋体" w:hint="default"/>
          <w:color w:val="231F20"/>
          <w:spacing w:val="-15"/>
          <w:w w:val="95"/>
          <w:sz w:val="20"/>
          <w:szCs w:val="20"/>
        </w:rPr>
        <w:t> </w:t>
      </w:r>
      <w:r>
        <w:rPr>
          <w:rFonts w:ascii="宋体" w:hAnsi="宋体" w:cs="宋体" w:eastAsia="宋体" w:hint="default"/>
          <w:color w:val="231F20"/>
          <w:spacing w:val="-15"/>
          <w:w w:val="95"/>
          <w:sz w:val="20"/>
          <w:szCs w:val="20"/>
        </w:rPr>
      </w:r>
      <w:r>
        <w:rPr>
          <w:rFonts w:ascii="宋体" w:hAnsi="宋体" w:cs="宋体" w:eastAsia="宋体" w:hint="default"/>
          <w:color w:val="231F20"/>
          <w:w w:val="95"/>
          <w:sz w:val="20"/>
          <w:szCs w:val="20"/>
        </w:rPr>
        <w:t>(d) </w:t>
      </w:r>
      <w:r>
        <w:rPr>
          <w:rFonts w:ascii="宋体" w:hAnsi="宋体" w:cs="宋体" w:eastAsia="宋体" w:hint="default"/>
          <w:color w:val="231F20"/>
          <w:spacing w:val="16"/>
          <w:w w:val="95"/>
          <w:sz w:val="20"/>
          <w:szCs w:val="20"/>
        </w:rPr>
        <w:t> </w:t>
      </w:r>
      <w:r>
        <w:rPr>
          <w:rFonts w:ascii="宋体" w:hAnsi="宋体" w:cs="宋体" w:eastAsia="宋体" w:hint="default"/>
          <w:color w:val="231F20"/>
          <w:w w:val="95"/>
          <w:sz w:val="20"/>
          <w:szCs w:val="20"/>
        </w:rPr>
        <w:t>公司认为必要或证券监管机构要求披露的其他内容</w:t>
      </w:r>
      <w:r>
        <w:rPr>
          <w:rFonts w:ascii="宋体" w:hAnsi="宋体" w:cs="宋体" w:eastAsia="宋体" w:hint="default"/>
          <w:w w:val="95"/>
          <w:sz w:val="20"/>
          <w:szCs w:val="20"/>
        </w:rPr>
      </w:r>
    </w:p>
    <w:p>
      <w:pPr>
        <w:spacing w:before="47"/>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2、限售股份变动情况</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16"/>
          <w:szCs w:val="16"/>
        </w:rPr>
      </w:pPr>
    </w:p>
    <w:p>
      <w:pPr>
        <w:spacing w:line="444" w:lineRule="auto" w:before="0"/>
        <w:ind w:left="113" w:right="5552" w:firstLine="0"/>
        <w:jc w:val="left"/>
        <w:rPr>
          <w:rFonts w:ascii="宋体" w:hAnsi="宋体" w:cs="宋体" w:eastAsia="宋体" w:hint="default"/>
          <w:sz w:val="20"/>
          <w:szCs w:val="20"/>
        </w:rPr>
      </w:pPr>
      <w:r>
        <w:rPr>
          <w:rFonts w:ascii="宋体" w:hAnsi="宋体" w:cs="宋体" w:eastAsia="宋体" w:hint="default"/>
          <w:color w:val="D71920"/>
          <w:sz w:val="24"/>
          <w:szCs w:val="24"/>
        </w:rPr>
        <w:t>二、证券发行与上市情况 </w:t>
      </w:r>
      <w:r>
        <w:rPr>
          <w:rFonts w:ascii="宋体" w:hAnsi="宋体" w:cs="宋体" w:eastAsia="宋体" w:hint="default"/>
          <w:color w:val="231F20"/>
          <w:sz w:val="20"/>
          <w:szCs w:val="20"/>
        </w:rPr>
        <w:t>1、截至报告期内证券发行情况</w:t>
      </w:r>
      <w:r>
        <w:rPr>
          <w:rFonts w:ascii="宋体" w:hAnsi="宋体" w:cs="宋体" w:eastAsia="宋体" w:hint="default"/>
          <w:color w:val="231F20"/>
          <w:spacing w:val="-89"/>
          <w:sz w:val="20"/>
          <w:szCs w:val="20"/>
        </w:rPr>
        <w:t> </w:t>
      </w:r>
      <w:r>
        <w:rPr>
          <w:rFonts w:ascii="宋体" w:hAnsi="宋体" w:cs="宋体" w:eastAsia="宋体" w:hint="default"/>
          <w:color w:val="231F20"/>
          <w:spacing w:val="-89"/>
          <w:sz w:val="20"/>
          <w:szCs w:val="20"/>
        </w:rPr>
      </w:r>
      <w:r>
        <w:rPr>
          <w:rFonts w:ascii="宋体" w:hAnsi="宋体" w:cs="宋体" w:eastAsia="宋体" w:hint="default"/>
          <w:color w:val="231F20"/>
          <w:sz w:val="20"/>
          <w:szCs w:val="20"/>
        </w:rPr>
        <w:t>截至本报告期末至前三年，公司未有证券发行与上市情况。</w:t>
      </w:r>
      <w:r>
        <w:rPr>
          <w:rFonts w:ascii="宋体" w:hAnsi="宋体" w:cs="宋体" w:eastAsia="宋体" w:hint="default"/>
          <w:sz w:val="20"/>
          <w:szCs w:val="20"/>
        </w:rPr>
      </w:r>
    </w:p>
    <w:p>
      <w:pPr>
        <w:pStyle w:val="Heading5"/>
        <w:spacing w:line="432" w:lineRule="auto" w:before="37"/>
        <w:ind w:right="4252"/>
        <w:jc w:val="left"/>
        <w:rPr>
          <w:rFonts w:ascii="宋体" w:hAnsi="宋体" w:cs="宋体" w:eastAsia="宋体" w:hint="default"/>
        </w:rPr>
      </w:pPr>
      <w:r>
        <w:rPr>
          <w:rFonts w:ascii="宋体" w:hAnsi="宋体" w:cs="宋体" w:eastAsia="宋体" w:hint="default"/>
          <w:color w:val="231F20"/>
        </w:rPr>
        <w:t>2、公司普通股股份总数及股东结构变动及公司资产和负债结构的变动情况</w:t>
      </w:r>
      <w:r>
        <w:rPr>
          <w:rFonts w:ascii="宋体" w:hAnsi="宋体" w:cs="宋体" w:eastAsia="宋体" w:hint="default"/>
          <w:color w:val="231F20"/>
          <w:spacing w:val="-89"/>
        </w:rPr>
        <w:t> </w:t>
      </w:r>
      <w:r>
        <w:rPr>
          <w:color w:val="231F20"/>
        </w:rPr>
        <w:t>报告期内没有因送股、配股等原因引起公司股份总数及结构的变动。 </w:t>
      </w:r>
      <w:r>
        <w:rPr>
          <w:rFonts w:ascii="宋体" w:hAnsi="宋体" w:cs="宋体" w:eastAsia="宋体" w:hint="default"/>
          <w:color w:val="231F20"/>
        </w:rPr>
        <w:t>3、现存的内部职工股情况</w:t>
      </w:r>
      <w:r>
        <w:rPr>
          <w:rFonts w:ascii="宋体" w:hAnsi="宋体" w:cs="宋体" w:eastAsia="宋体" w:hint="default"/>
        </w:rPr>
      </w:r>
    </w:p>
    <w:p>
      <w:pPr>
        <w:spacing w:before="49"/>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截至本报告期末公司无内部职工股。</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16"/>
          <w:szCs w:val="16"/>
        </w:rPr>
      </w:pPr>
    </w:p>
    <w:p>
      <w:pPr>
        <w:spacing w:before="0"/>
        <w:ind w:left="113" w:right="2152" w:firstLine="0"/>
        <w:jc w:val="left"/>
        <w:rPr>
          <w:rFonts w:ascii="宋体" w:hAnsi="宋体" w:cs="宋体" w:eastAsia="宋体" w:hint="default"/>
          <w:sz w:val="24"/>
          <w:szCs w:val="24"/>
        </w:rPr>
      </w:pPr>
      <w:r>
        <w:rPr>
          <w:rFonts w:ascii="宋体" w:hAnsi="宋体" w:cs="宋体" w:eastAsia="宋体" w:hint="default"/>
          <w:color w:val="D71920"/>
          <w:sz w:val="24"/>
          <w:szCs w:val="24"/>
        </w:rPr>
        <w:t>三、股东和实际控制人情况</w:t>
      </w:r>
      <w:r>
        <w:rPr>
          <w:rFonts w:ascii="宋体" w:hAnsi="宋体" w:cs="宋体" w:eastAsia="宋体" w:hint="default"/>
          <w:sz w:val="24"/>
          <w:szCs w:val="24"/>
        </w:rPr>
      </w:r>
    </w:p>
    <w:p>
      <w:pPr>
        <w:spacing w:line="240" w:lineRule="auto" w:before="7"/>
        <w:rPr>
          <w:rFonts w:ascii="宋体" w:hAnsi="宋体" w:cs="宋体" w:eastAsia="宋体" w:hint="default"/>
          <w:sz w:val="21"/>
          <w:szCs w:val="21"/>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1、股东总数</w:t>
      </w:r>
      <w:r>
        <w:rPr>
          <w:rFonts w:ascii="宋体" w:hAnsi="宋体" w:cs="宋体" w:eastAsia="宋体" w:hint="default"/>
          <w:sz w:val="20"/>
          <w:szCs w:val="20"/>
        </w:rPr>
      </w:r>
    </w:p>
    <w:p>
      <w:pPr>
        <w:spacing w:line="240" w:lineRule="auto" w:before="5"/>
        <w:rPr>
          <w:rFonts w:ascii="宋体" w:hAnsi="宋体" w:cs="宋体" w:eastAsia="宋体" w:hint="default"/>
          <w:sz w:val="17"/>
          <w:szCs w:val="17"/>
        </w:rPr>
      </w:pPr>
    </w:p>
    <w:tbl>
      <w:tblPr>
        <w:tblW w:w="0" w:type="auto"/>
        <w:jc w:val="left"/>
        <w:tblInd w:w="111" w:type="dxa"/>
        <w:tblLayout w:type="fixed"/>
        <w:tblCellMar>
          <w:top w:w="0" w:type="dxa"/>
          <w:left w:w="0" w:type="dxa"/>
          <w:bottom w:w="0" w:type="dxa"/>
          <w:right w:w="0" w:type="dxa"/>
        </w:tblCellMar>
        <w:tblLook w:val="01E0"/>
      </w:tblPr>
      <w:tblGrid>
        <w:gridCol w:w="4819"/>
        <w:gridCol w:w="4819"/>
      </w:tblGrid>
      <w:tr>
        <w:trPr>
          <w:trHeight w:val="340" w:hRule="exact"/>
        </w:trPr>
        <w:tc>
          <w:tcPr>
            <w:tcW w:w="4819" w:type="dxa"/>
            <w:tcBorders>
              <w:top w:val="single" w:sz="2" w:space="0" w:color="D71920"/>
              <w:left w:val="nil" w:sz="6" w:space="0" w:color="auto"/>
              <w:bottom w:val="single" w:sz="2" w:space="0" w:color="D71920"/>
              <w:right w:val="single" w:sz="2" w:space="0" w:color="D71920"/>
            </w:tcBorders>
            <w:shd w:val="clear" w:color="auto" w:fill="F36F21"/>
          </w:tcPr>
          <w:p>
            <w:pPr/>
          </w:p>
        </w:tc>
        <w:tc>
          <w:tcPr>
            <w:tcW w:w="4819" w:type="dxa"/>
            <w:tcBorders>
              <w:top w:val="single" w:sz="2" w:space="0" w:color="D71920"/>
              <w:left w:val="single" w:sz="2" w:space="0" w:color="D71920"/>
              <w:bottom w:val="single" w:sz="2" w:space="0" w:color="D71920"/>
              <w:right w:val="nil" w:sz="6" w:space="0" w:color="auto"/>
            </w:tcBorders>
            <w:shd w:val="clear" w:color="auto" w:fill="F36F21"/>
          </w:tcPr>
          <w:p>
            <w:pP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w w:val="90"/>
                <w:sz w:val="17"/>
                <w:szCs w:val="17"/>
              </w:rPr>
              <w:t>截止报告期末普通股股东总数 ( 户</w:t>
            </w:r>
            <w:r>
              <w:rPr>
                <w:rFonts w:ascii="宋体" w:hAnsi="宋体" w:cs="宋体" w:eastAsia="宋体" w:hint="default"/>
                <w:color w:val="231F20"/>
                <w:spacing w:val="75"/>
                <w:w w:val="90"/>
                <w:sz w:val="17"/>
                <w:szCs w:val="17"/>
              </w:rPr>
              <w:t> </w:t>
            </w:r>
            <w:r>
              <w:rPr>
                <w:rFonts w:ascii="宋体" w:hAnsi="宋体" w:cs="宋体" w:eastAsia="宋体" w:hint="default"/>
                <w:color w:val="231F20"/>
                <w:w w:val="90"/>
                <w:sz w:val="17"/>
                <w:szCs w:val="17"/>
              </w:rPr>
              <w:t>)</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sz w:val="17"/>
              </w:rPr>
              <w:t>653,588</w:t>
            </w:r>
            <w:r>
              <w:rPr>
                <w:rFonts w:ascii="宋体"/>
                <w:sz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w w:val="90"/>
                <w:sz w:val="17"/>
                <w:szCs w:val="17"/>
              </w:rPr>
              <w:t>年度报告披露日前上一月末的普通股股东总数  (  户</w:t>
            </w:r>
            <w:r>
              <w:rPr>
                <w:rFonts w:ascii="宋体" w:hAnsi="宋体" w:cs="宋体" w:eastAsia="宋体" w:hint="default"/>
                <w:color w:val="231F20"/>
                <w:spacing w:val="41"/>
                <w:w w:val="90"/>
                <w:sz w:val="17"/>
                <w:szCs w:val="17"/>
              </w:rPr>
              <w:t> </w:t>
            </w:r>
            <w:r>
              <w:rPr>
                <w:rFonts w:ascii="宋体" w:hAnsi="宋体" w:cs="宋体" w:eastAsia="宋体" w:hint="default"/>
                <w:color w:val="231F20"/>
                <w:w w:val="90"/>
                <w:sz w:val="17"/>
                <w:szCs w:val="17"/>
              </w:rPr>
              <w:t>)</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sz w:val="17"/>
              </w:rPr>
              <w:t>675,336</w:t>
            </w:r>
            <w:r>
              <w:rPr>
                <w:rFonts w:ascii="宋体"/>
                <w:sz w:val="17"/>
              </w:rPr>
            </w:r>
          </w:p>
        </w:tc>
      </w:tr>
    </w:tbl>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25"/>
          <w:szCs w:val="25"/>
        </w:rPr>
      </w:pPr>
    </w:p>
    <w:p>
      <w:pPr>
        <w:tabs>
          <w:tab w:pos="9485" w:val="left" w:leader="none"/>
        </w:tabs>
        <w:spacing w:before="55"/>
        <w:ind w:left="5838" w:right="1032" w:firstLine="0"/>
        <w:jc w:val="left"/>
        <w:rPr>
          <w:rFonts w:ascii="Arial" w:hAnsi="Arial" w:cs="Arial" w:eastAsia="Arial" w:hint="default"/>
          <w:sz w:val="20"/>
          <w:szCs w:val="20"/>
        </w:rPr>
      </w:pPr>
      <w:r>
        <w:rPr>
          <w:rFonts w:ascii="宋体" w:hAnsi="宋体" w:cs="宋体" w:eastAsia="宋体" w:hint="default"/>
          <w:color w:val="231F20"/>
          <w:position w:val="1"/>
          <w:sz w:val="16"/>
          <w:szCs w:val="16"/>
        </w:rPr>
        <w:t>中国联合网络通信股份有限公司  </w:t>
      </w:r>
      <w:r>
        <w:rPr>
          <w:rFonts w:ascii="宋体" w:hAnsi="宋体" w:cs="宋体" w:eastAsia="宋体" w:hint="default"/>
          <w:color w:val="D71920"/>
          <w:position w:val="1"/>
          <w:sz w:val="16"/>
          <w:szCs w:val="16"/>
        </w:rPr>
        <w:t>2015</w:t>
      </w:r>
      <w:r>
        <w:rPr>
          <w:rFonts w:ascii="宋体" w:hAnsi="宋体" w:cs="宋体" w:eastAsia="宋体" w:hint="default"/>
          <w:color w:val="D71920"/>
          <w:spacing w:val="-59"/>
          <w:position w:val="1"/>
          <w:sz w:val="16"/>
          <w:szCs w:val="16"/>
        </w:rPr>
        <w:t> </w:t>
      </w:r>
      <w:r>
        <w:rPr>
          <w:rFonts w:ascii="宋体" w:hAnsi="宋体" w:cs="宋体" w:eastAsia="宋体" w:hint="default"/>
          <w:color w:val="D71920"/>
          <w:position w:val="1"/>
          <w:sz w:val="16"/>
          <w:szCs w:val="16"/>
        </w:rPr>
        <w:t>年度报告</w:t>
        <w:tab/>
      </w:r>
      <w:r>
        <w:rPr>
          <w:rFonts w:ascii="Arial" w:hAnsi="Arial" w:cs="Arial" w:eastAsia="Arial" w:hint="default"/>
          <w:color w:val="D71920"/>
          <w:w w:val="110"/>
          <w:sz w:val="20"/>
          <w:szCs w:val="20"/>
        </w:rPr>
        <w:t>39</w:t>
      </w:r>
      <w:r>
        <w:rPr>
          <w:rFonts w:ascii="Arial" w:hAnsi="Arial" w:cs="Arial" w:eastAsia="Arial" w:hint="default"/>
          <w:sz w:val="20"/>
          <w:szCs w:val="20"/>
        </w:rPr>
      </w:r>
    </w:p>
    <w:p>
      <w:pPr>
        <w:spacing w:after="0"/>
        <w:jc w:val="left"/>
        <w:rPr>
          <w:rFonts w:ascii="Arial" w:hAnsi="Arial" w:cs="Arial" w:eastAsia="Arial" w:hint="default"/>
          <w:sz w:val="20"/>
          <w:szCs w:val="20"/>
        </w:rPr>
        <w:sectPr>
          <w:headerReference w:type="default" r:id="rId105"/>
          <w:footerReference w:type="default" r:id="rId106"/>
          <w:pgSz w:w="11910" w:h="16160"/>
          <w:pgMar w:header="0" w:footer="0" w:top="560" w:bottom="0" w:left="102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0"/>
        <w:rPr>
          <w:rFonts w:ascii="Arial" w:hAnsi="Arial" w:cs="Arial" w:eastAsia="Arial" w:hint="default"/>
          <w:sz w:val="17"/>
          <w:szCs w:val="17"/>
        </w:rPr>
      </w:pPr>
    </w:p>
    <w:p>
      <w:pPr>
        <w:spacing w:after="0" w:line="240" w:lineRule="auto"/>
        <w:rPr>
          <w:rFonts w:ascii="Arial" w:hAnsi="Arial" w:cs="Arial" w:eastAsia="Arial" w:hint="default"/>
          <w:sz w:val="17"/>
          <w:szCs w:val="17"/>
        </w:rPr>
        <w:sectPr>
          <w:headerReference w:type="even" r:id="rId107"/>
          <w:headerReference w:type="default" r:id="rId108"/>
          <w:footerReference w:type="even" r:id="rId109"/>
          <w:footerReference w:type="default" r:id="rId110"/>
          <w:pgSz w:w="11910" w:h="16160"/>
          <w:pgMar w:header="653" w:footer="320" w:top="1040" w:bottom="520" w:left="1020" w:right="980"/>
          <w:pgNumType w:start="40"/>
        </w:sectPr>
      </w:pPr>
    </w:p>
    <w:p>
      <w:pPr>
        <w:pStyle w:val="Heading5"/>
        <w:spacing w:line="240" w:lineRule="auto" w:before="26"/>
        <w:ind w:right="-9"/>
        <w:jc w:val="left"/>
        <w:rPr>
          <w:rFonts w:ascii="宋体" w:hAnsi="宋体" w:cs="宋体" w:eastAsia="宋体" w:hint="default"/>
        </w:rPr>
      </w:pPr>
      <w:r>
        <w:rPr>
          <w:rFonts w:ascii="宋体" w:hAnsi="宋体" w:cs="宋体" w:eastAsia="宋体" w:hint="default"/>
          <w:color w:val="231F20"/>
        </w:rPr>
        <w:t>2、截止报告期末前十名股东、前十名流通股东（或无限售条件股东）持股情况表</w:t>
      </w:r>
      <w:r>
        <w:rPr>
          <w:rFonts w:ascii="宋体" w:hAnsi="宋体" w:cs="宋体" w:eastAsia="宋体" w:hint="default"/>
        </w:rPr>
      </w:r>
    </w:p>
    <w:p>
      <w:pPr>
        <w:spacing w:line="240" w:lineRule="auto" w:before="0"/>
        <w:rPr>
          <w:rFonts w:ascii="宋体" w:hAnsi="宋体" w:cs="宋体" w:eastAsia="宋体" w:hint="default"/>
          <w:sz w:val="16"/>
          <w:szCs w:val="16"/>
        </w:rPr>
      </w:pPr>
      <w:r>
        <w:rPr/>
        <w:br w:type="column"/>
      </w:r>
      <w:r>
        <w:rPr>
          <w:rFonts w:ascii="宋体"/>
          <w:sz w:val="16"/>
        </w:rPr>
      </w:r>
    </w:p>
    <w:p>
      <w:pPr>
        <w:spacing w:before="127"/>
        <w:ind w:left="113" w:right="0" w:firstLine="0"/>
        <w:jc w:val="left"/>
        <w:rPr>
          <w:rFonts w:ascii="宋体" w:hAnsi="宋体" w:cs="宋体" w:eastAsia="宋体" w:hint="default"/>
          <w:sz w:val="17"/>
          <w:szCs w:val="17"/>
        </w:rPr>
      </w:pPr>
      <w:r>
        <w:rPr>
          <w:rFonts w:ascii="宋体" w:hAnsi="宋体" w:cs="宋体" w:eastAsia="宋体" w:hint="default"/>
          <w:color w:val="231F20"/>
          <w:spacing w:val="23"/>
          <w:sz w:val="17"/>
          <w:szCs w:val="17"/>
        </w:rPr>
        <w:t>单位:股</w:t>
      </w:r>
      <w:r>
        <w:rPr>
          <w:rFonts w:ascii="宋体" w:hAnsi="宋体" w:cs="宋体" w:eastAsia="宋体" w:hint="default"/>
          <w:color w:val="231F20"/>
          <w:spacing w:val="-43"/>
          <w:sz w:val="17"/>
          <w:szCs w:val="17"/>
        </w:rPr>
        <w:t> </w:t>
      </w:r>
      <w:r>
        <w:rPr>
          <w:rFonts w:ascii="宋体" w:hAnsi="宋体" w:cs="宋体" w:eastAsia="宋体" w:hint="default"/>
          <w:sz w:val="17"/>
          <w:szCs w:val="17"/>
        </w:rPr>
      </w:r>
    </w:p>
    <w:p>
      <w:pPr>
        <w:spacing w:after="0"/>
        <w:jc w:val="left"/>
        <w:rPr>
          <w:rFonts w:ascii="宋体" w:hAnsi="宋体" w:cs="宋体" w:eastAsia="宋体" w:hint="default"/>
          <w:sz w:val="17"/>
          <w:szCs w:val="17"/>
        </w:rPr>
        <w:sectPr>
          <w:type w:val="continuous"/>
          <w:pgSz w:w="11910" w:h="16160"/>
          <w:pgMar w:top="1060" w:bottom="280" w:left="1020" w:right="980"/>
          <w:cols w:num="2" w:equalWidth="0">
            <w:col w:w="7225" w:space="1770"/>
            <w:col w:w="915"/>
          </w:cols>
        </w:sectPr>
      </w:pPr>
    </w:p>
    <w:p>
      <w:pPr>
        <w:spacing w:line="240" w:lineRule="auto" w:before="7"/>
        <w:rPr>
          <w:rFonts w:ascii="宋体" w:hAnsi="宋体" w:cs="宋体" w:eastAsia="宋体" w:hint="default"/>
          <w:sz w:val="9"/>
          <w:szCs w:val="9"/>
        </w:rPr>
      </w:pPr>
    </w:p>
    <w:tbl>
      <w:tblPr>
        <w:tblW w:w="0" w:type="auto"/>
        <w:jc w:val="left"/>
        <w:tblInd w:w="111" w:type="dxa"/>
        <w:tblLayout w:type="fixed"/>
        <w:tblCellMar>
          <w:top w:w="0" w:type="dxa"/>
          <w:left w:w="0" w:type="dxa"/>
          <w:bottom w:w="0" w:type="dxa"/>
          <w:right w:w="0" w:type="dxa"/>
        </w:tblCellMar>
        <w:tblLook w:val="01E0"/>
      </w:tblPr>
      <w:tblGrid>
        <w:gridCol w:w="2627"/>
        <w:gridCol w:w="1426"/>
        <w:gridCol w:w="1587"/>
        <w:gridCol w:w="964"/>
        <w:gridCol w:w="771"/>
        <w:gridCol w:w="638"/>
        <w:gridCol w:w="643"/>
        <w:gridCol w:w="983"/>
      </w:tblGrid>
      <w:tr>
        <w:trPr>
          <w:trHeight w:val="340" w:hRule="exact"/>
        </w:trPr>
        <w:tc>
          <w:tcPr>
            <w:tcW w:w="9638" w:type="dxa"/>
            <w:gridSpan w:val="8"/>
            <w:tcBorders>
              <w:top w:val="single" w:sz="2" w:space="0" w:color="D71920"/>
              <w:left w:val="nil" w:sz="6" w:space="0" w:color="auto"/>
              <w:bottom w:val="single" w:sz="2" w:space="0" w:color="D71920"/>
              <w:right w:val="nil" w:sz="6" w:space="0" w:color="auto"/>
            </w:tcBorders>
            <w:shd w:val="clear" w:color="auto" w:fill="F36F21"/>
          </w:tcPr>
          <w:p>
            <w:pPr>
              <w:pStyle w:val="TableParagraph"/>
              <w:spacing w:line="240" w:lineRule="auto" w:before="21"/>
              <w:ind w:left="-1" w:right="0"/>
              <w:jc w:val="center"/>
              <w:rPr>
                <w:rFonts w:ascii="宋体" w:hAnsi="宋体" w:cs="宋体" w:eastAsia="宋体" w:hint="default"/>
                <w:sz w:val="18"/>
                <w:szCs w:val="18"/>
              </w:rPr>
            </w:pPr>
            <w:r>
              <w:rPr>
                <w:rFonts w:ascii="宋体" w:hAnsi="宋体" w:cs="宋体" w:eastAsia="宋体" w:hint="default"/>
                <w:color w:val="FFFFFF"/>
                <w:sz w:val="18"/>
                <w:szCs w:val="18"/>
              </w:rPr>
              <w:t>前十名股东持股情况</w:t>
            </w:r>
            <w:r>
              <w:rPr>
                <w:rFonts w:ascii="宋体" w:hAnsi="宋体" w:cs="宋体" w:eastAsia="宋体" w:hint="default"/>
                <w:sz w:val="18"/>
                <w:szCs w:val="18"/>
              </w:rPr>
            </w:r>
          </w:p>
        </w:tc>
      </w:tr>
      <w:tr>
        <w:trPr>
          <w:trHeight w:val="648" w:hRule="exact"/>
        </w:trPr>
        <w:tc>
          <w:tcPr>
            <w:tcW w:w="2627" w:type="dxa"/>
            <w:vMerge w:val="restart"/>
            <w:tcBorders>
              <w:top w:val="single" w:sz="2" w:space="0" w:color="D71920"/>
              <w:left w:val="nil" w:sz="6" w:space="0" w:color="auto"/>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9"/>
              <w:ind w:right="0"/>
              <w:jc w:val="left"/>
              <w:rPr>
                <w:rFonts w:ascii="宋体" w:hAnsi="宋体" w:cs="宋体" w:eastAsia="宋体" w:hint="default"/>
                <w:sz w:val="13"/>
                <w:szCs w:val="13"/>
              </w:rPr>
            </w:pPr>
          </w:p>
          <w:p>
            <w:pPr>
              <w:pStyle w:val="TableParagraph"/>
              <w:spacing w:line="240" w:lineRule="auto"/>
              <w:ind w:left="2" w:right="0"/>
              <w:jc w:val="center"/>
              <w:rPr>
                <w:rFonts w:ascii="宋体" w:hAnsi="宋体" w:cs="宋体" w:eastAsia="宋体" w:hint="default"/>
                <w:sz w:val="17"/>
                <w:szCs w:val="17"/>
              </w:rPr>
            </w:pPr>
            <w:r>
              <w:rPr>
                <w:rFonts w:ascii="宋体" w:hAnsi="宋体" w:cs="宋体" w:eastAsia="宋体" w:hint="default"/>
                <w:color w:val="231F20"/>
                <w:sz w:val="17"/>
                <w:szCs w:val="17"/>
              </w:rPr>
              <w:t>股东名称</w:t>
            </w:r>
            <w:r>
              <w:rPr>
                <w:rFonts w:ascii="宋体" w:hAnsi="宋体" w:cs="宋体" w:eastAsia="宋体" w:hint="default"/>
                <w:sz w:val="17"/>
                <w:szCs w:val="17"/>
              </w:rPr>
            </w:r>
          </w:p>
          <w:p>
            <w:pPr>
              <w:pStyle w:val="TableParagraph"/>
              <w:spacing w:line="240" w:lineRule="auto" w:before="17"/>
              <w:ind w:left="2" w:right="0"/>
              <w:jc w:val="center"/>
              <w:rPr>
                <w:rFonts w:ascii="宋体" w:hAnsi="宋体" w:cs="宋体" w:eastAsia="宋体" w:hint="default"/>
                <w:sz w:val="17"/>
                <w:szCs w:val="17"/>
              </w:rPr>
            </w:pPr>
            <w:r>
              <w:rPr>
                <w:rFonts w:ascii="宋体" w:hAnsi="宋体" w:cs="宋体" w:eastAsia="宋体" w:hint="default"/>
                <w:color w:val="231F20"/>
                <w:sz w:val="17"/>
                <w:szCs w:val="17"/>
              </w:rPr>
              <w:t>（全称）</w:t>
            </w:r>
            <w:r>
              <w:rPr>
                <w:rFonts w:ascii="宋体" w:hAnsi="宋体" w:cs="宋体" w:eastAsia="宋体" w:hint="default"/>
                <w:sz w:val="17"/>
                <w:szCs w:val="17"/>
              </w:rPr>
            </w:r>
          </w:p>
        </w:tc>
        <w:tc>
          <w:tcPr>
            <w:tcW w:w="1426" w:type="dxa"/>
            <w:vMerge w:val="restart"/>
            <w:tcBorders>
              <w:top w:val="single" w:sz="2" w:space="0" w:color="D71920"/>
              <w:left w:val="single" w:sz="2" w:space="0" w:color="D71920"/>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1"/>
              <w:ind w:right="0"/>
              <w:jc w:val="left"/>
              <w:rPr>
                <w:rFonts w:ascii="宋体" w:hAnsi="宋体" w:cs="宋体" w:eastAsia="宋体" w:hint="default"/>
                <w:sz w:val="22"/>
                <w:szCs w:val="22"/>
              </w:rPr>
            </w:pPr>
          </w:p>
          <w:p>
            <w:pPr>
              <w:pStyle w:val="TableParagraph"/>
              <w:spacing w:line="240" w:lineRule="auto"/>
              <w:ind w:left="200" w:right="0"/>
              <w:jc w:val="left"/>
              <w:rPr>
                <w:rFonts w:ascii="宋体" w:hAnsi="宋体" w:cs="宋体" w:eastAsia="宋体" w:hint="default"/>
                <w:sz w:val="17"/>
                <w:szCs w:val="17"/>
              </w:rPr>
            </w:pPr>
            <w:r>
              <w:rPr>
                <w:rFonts w:ascii="宋体" w:hAnsi="宋体" w:cs="宋体" w:eastAsia="宋体" w:hint="default"/>
                <w:color w:val="231F20"/>
                <w:sz w:val="17"/>
                <w:szCs w:val="17"/>
              </w:rPr>
              <w:t>报告期内增减</w:t>
            </w:r>
            <w:r>
              <w:rPr>
                <w:rFonts w:ascii="宋体" w:hAnsi="宋体" w:cs="宋体" w:eastAsia="宋体" w:hint="default"/>
                <w:sz w:val="17"/>
                <w:szCs w:val="17"/>
              </w:rPr>
            </w:r>
          </w:p>
        </w:tc>
        <w:tc>
          <w:tcPr>
            <w:tcW w:w="1587" w:type="dxa"/>
            <w:vMerge w:val="restart"/>
            <w:tcBorders>
              <w:top w:val="single" w:sz="2" w:space="0" w:color="D71920"/>
              <w:left w:val="single" w:sz="2" w:space="0" w:color="D71920"/>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1"/>
              <w:ind w:right="0"/>
              <w:jc w:val="left"/>
              <w:rPr>
                <w:rFonts w:ascii="宋体" w:hAnsi="宋体" w:cs="宋体" w:eastAsia="宋体" w:hint="default"/>
                <w:sz w:val="22"/>
                <w:szCs w:val="22"/>
              </w:rPr>
            </w:pPr>
          </w:p>
          <w:p>
            <w:pPr>
              <w:pStyle w:val="TableParagraph"/>
              <w:spacing w:line="240" w:lineRule="auto"/>
              <w:ind w:left="281" w:right="0"/>
              <w:jc w:val="left"/>
              <w:rPr>
                <w:rFonts w:ascii="宋体" w:hAnsi="宋体" w:cs="宋体" w:eastAsia="宋体" w:hint="default"/>
                <w:sz w:val="17"/>
                <w:szCs w:val="17"/>
              </w:rPr>
            </w:pPr>
            <w:r>
              <w:rPr>
                <w:rFonts w:ascii="宋体" w:hAnsi="宋体" w:cs="宋体" w:eastAsia="宋体" w:hint="default"/>
                <w:color w:val="231F20"/>
                <w:sz w:val="17"/>
                <w:szCs w:val="17"/>
              </w:rPr>
              <w:t>期末持股数量</w:t>
            </w:r>
            <w:r>
              <w:rPr>
                <w:rFonts w:ascii="宋体" w:hAnsi="宋体" w:cs="宋体" w:eastAsia="宋体" w:hint="default"/>
                <w:sz w:val="17"/>
                <w:szCs w:val="17"/>
              </w:rPr>
            </w:r>
          </w:p>
        </w:tc>
        <w:tc>
          <w:tcPr>
            <w:tcW w:w="964" w:type="dxa"/>
            <w:vMerge w:val="restart"/>
            <w:tcBorders>
              <w:top w:val="single" w:sz="2" w:space="0" w:color="D71920"/>
              <w:left w:val="single" w:sz="2" w:space="0" w:color="D71920"/>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1"/>
              <w:ind w:right="0"/>
              <w:jc w:val="left"/>
              <w:rPr>
                <w:rFonts w:ascii="宋体" w:hAnsi="宋体" w:cs="宋体" w:eastAsia="宋体" w:hint="default"/>
                <w:sz w:val="22"/>
                <w:szCs w:val="22"/>
              </w:rPr>
            </w:pPr>
          </w:p>
          <w:p>
            <w:pPr>
              <w:pStyle w:val="TableParagraph"/>
              <w:spacing w:line="240" w:lineRule="auto"/>
              <w:ind w:left="155" w:right="0"/>
              <w:jc w:val="left"/>
              <w:rPr>
                <w:rFonts w:ascii="宋体" w:hAnsi="宋体" w:cs="宋体" w:eastAsia="宋体" w:hint="default"/>
                <w:sz w:val="17"/>
                <w:szCs w:val="17"/>
              </w:rPr>
            </w:pPr>
            <w:r>
              <w:rPr>
                <w:rFonts w:ascii="宋体" w:hAnsi="宋体" w:cs="宋体" w:eastAsia="宋体" w:hint="default"/>
                <w:color w:val="231F20"/>
                <w:sz w:val="17"/>
                <w:szCs w:val="17"/>
              </w:rPr>
              <w:t>比例</w:t>
            </w:r>
            <w:r>
              <w:rPr>
                <w:rFonts w:ascii="宋体" w:hAnsi="宋体" w:cs="宋体" w:eastAsia="宋体" w:hint="default"/>
                <w:color w:val="231F20"/>
                <w:spacing w:val="-34"/>
                <w:sz w:val="17"/>
                <w:szCs w:val="17"/>
              </w:rPr>
              <w:t> </w:t>
            </w:r>
            <w:r>
              <w:rPr>
                <w:rFonts w:ascii="宋体" w:hAnsi="宋体" w:cs="宋体" w:eastAsia="宋体" w:hint="default"/>
                <w:color w:val="231F20"/>
                <w:sz w:val="17"/>
                <w:szCs w:val="17"/>
              </w:rPr>
              <w:t>(%)</w:t>
            </w:r>
            <w:r>
              <w:rPr>
                <w:rFonts w:ascii="宋体" w:hAnsi="宋体" w:cs="宋体" w:eastAsia="宋体" w:hint="default"/>
                <w:sz w:val="17"/>
                <w:szCs w:val="17"/>
              </w:rPr>
            </w:r>
          </w:p>
        </w:tc>
        <w:tc>
          <w:tcPr>
            <w:tcW w:w="771" w:type="dxa"/>
            <w:vMerge w:val="restart"/>
            <w:tcBorders>
              <w:top w:val="single" w:sz="2" w:space="0" w:color="D71920"/>
              <w:left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1"/>
                <w:szCs w:val="11"/>
              </w:rPr>
            </w:pPr>
          </w:p>
          <w:p>
            <w:pPr>
              <w:pStyle w:val="TableParagraph"/>
              <w:spacing w:line="259" w:lineRule="auto"/>
              <w:ind w:left="127" w:right="126"/>
              <w:jc w:val="both"/>
              <w:rPr>
                <w:rFonts w:ascii="宋体" w:hAnsi="宋体" w:cs="宋体" w:eastAsia="宋体" w:hint="default"/>
                <w:sz w:val="17"/>
                <w:szCs w:val="17"/>
              </w:rPr>
            </w:pPr>
            <w:r>
              <w:rPr>
                <w:rFonts w:ascii="宋体" w:hAnsi="宋体" w:cs="宋体" w:eastAsia="宋体" w:hint="default"/>
                <w:color w:val="231F20"/>
                <w:sz w:val="17"/>
                <w:szCs w:val="17"/>
              </w:rPr>
              <w:t>持有有 限售条 件股份 数量</w:t>
            </w:r>
            <w:r>
              <w:rPr>
                <w:rFonts w:ascii="宋体" w:hAnsi="宋体" w:cs="宋体" w:eastAsia="宋体" w:hint="default"/>
                <w:sz w:val="17"/>
                <w:szCs w:val="17"/>
              </w:rPr>
            </w:r>
          </w:p>
        </w:tc>
        <w:tc>
          <w:tcPr>
            <w:tcW w:w="1280" w:type="dxa"/>
            <w:gridSpan w:val="2"/>
            <w:tcBorders>
              <w:top w:val="single" w:sz="2" w:space="0" w:color="D71920"/>
              <w:left w:val="single" w:sz="2" w:space="0" w:color="D71920"/>
              <w:bottom w:val="single" w:sz="2" w:space="0" w:color="D71920"/>
              <w:right w:val="single" w:sz="2" w:space="0" w:color="D71920"/>
            </w:tcBorders>
          </w:tcPr>
          <w:p>
            <w:pPr>
              <w:pStyle w:val="TableParagraph"/>
              <w:spacing w:line="259" w:lineRule="auto" w:before="64"/>
              <w:ind w:left="467" w:right="210" w:hanging="255"/>
              <w:jc w:val="left"/>
              <w:rPr>
                <w:rFonts w:ascii="宋体" w:hAnsi="宋体" w:cs="宋体" w:eastAsia="宋体" w:hint="default"/>
                <w:sz w:val="17"/>
                <w:szCs w:val="17"/>
              </w:rPr>
            </w:pPr>
            <w:r>
              <w:rPr>
                <w:rFonts w:ascii="宋体" w:hAnsi="宋体" w:cs="宋体" w:eastAsia="宋体" w:hint="default"/>
                <w:color w:val="231F20"/>
                <w:sz w:val="17"/>
                <w:szCs w:val="17"/>
              </w:rPr>
              <w:t>质押或冻结 情况</w:t>
            </w:r>
            <w:r>
              <w:rPr>
                <w:rFonts w:ascii="宋体" w:hAnsi="宋体" w:cs="宋体" w:eastAsia="宋体" w:hint="default"/>
                <w:sz w:val="17"/>
                <w:szCs w:val="17"/>
              </w:rPr>
            </w:r>
          </w:p>
        </w:tc>
        <w:tc>
          <w:tcPr>
            <w:tcW w:w="983" w:type="dxa"/>
            <w:vMerge w:val="restart"/>
            <w:tcBorders>
              <w:top w:val="single" w:sz="2" w:space="0" w:color="D71920"/>
              <w:left w:val="single" w:sz="2" w:space="0" w:color="D71920"/>
              <w:right w:val="nil" w:sz="6" w:space="0" w:color="auto"/>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1"/>
              <w:ind w:right="0"/>
              <w:jc w:val="left"/>
              <w:rPr>
                <w:rFonts w:ascii="宋体" w:hAnsi="宋体" w:cs="宋体" w:eastAsia="宋体" w:hint="default"/>
                <w:sz w:val="22"/>
                <w:szCs w:val="22"/>
              </w:rPr>
            </w:pPr>
          </w:p>
          <w:p>
            <w:pPr>
              <w:pStyle w:val="TableParagraph"/>
              <w:spacing w:line="240" w:lineRule="auto"/>
              <w:ind w:left="148" w:right="0"/>
              <w:jc w:val="left"/>
              <w:rPr>
                <w:rFonts w:ascii="宋体" w:hAnsi="宋体" w:cs="宋体" w:eastAsia="宋体" w:hint="default"/>
                <w:sz w:val="17"/>
                <w:szCs w:val="17"/>
              </w:rPr>
            </w:pPr>
            <w:r>
              <w:rPr>
                <w:rFonts w:ascii="宋体" w:hAnsi="宋体" w:cs="宋体" w:eastAsia="宋体" w:hint="default"/>
                <w:color w:val="231F20"/>
                <w:sz w:val="17"/>
                <w:szCs w:val="17"/>
              </w:rPr>
              <w:t>股东性质</w:t>
            </w:r>
            <w:r>
              <w:rPr>
                <w:rFonts w:ascii="宋体" w:hAnsi="宋体" w:cs="宋体" w:eastAsia="宋体" w:hint="default"/>
                <w:sz w:val="17"/>
                <w:szCs w:val="17"/>
              </w:rPr>
            </w:r>
          </w:p>
        </w:tc>
      </w:tr>
      <w:tr>
        <w:trPr>
          <w:trHeight w:val="648" w:hRule="exact"/>
        </w:trPr>
        <w:tc>
          <w:tcPr>
            <w:tcW w:w="2627" w:type="dxa"/>
            <w:vMerge/>
            <w:tcBorders>
              <w:left w:val="nil" w:sz="6" w:space="0" w:color="auto"/>
              <w:bottom w:val="single" w:sz="2" w:space="0" w:color="D71920"/>
              <w:right w:val="single" w:sz="2" w:space="0" w:color="D71920"/>
            </w:tcBorders>
          </w:tcPr>
          <w:p>
            <w:pPr/>
          </w:p>
        </w:tc>
        <w:tc>
          <w:tcPr>
            <w:tcW w:w="1426" w:type="dxa"/>
            <w:vMerge/>
            <w:tcBorders>
              <w:left w:val="single" w:sz="2" w:space="0" w:color="D71920"/>
              <w:bottom w:val="single" w:sz="2" w:space="0" w:color="D71920"/>
              <w:right w:val="single" w:sz="2" w:space="0" w:color="D71920"/>
            </w:tcBorders>
          </w:tcPr>
          <w:p>
            <w:pPr/>
          </w:p>
        </w:tc>
        <w:tc>
          <w:tcPr>
            <w:tcW w:w="1587" w:type="dxa"/>
            <w:vMerge/>
            <w:tcBorders>
              <w:left w:val="single" w:sz="2" w:space="0" w:color="D71920"/>
              <w:bottom w:val="single" w:sz="2" w:space="0" w:color="D71920"/>
              <w:right w:val="single" w:sz="2" w:space="0" w:color="D71920"/>
            </w:tcBorders>
          </w:tcPr>
          <w:p>
            <w:pPr/>
          </w:p>
        </w:tc>
        <w:tc>
          <w:tcPr>
            <w:tcW w:w="964" w:type="dxa"/>
            <w:vMerge/>
            <w:tcBorders>
              <w:left w:val="single" w:sz="2" w:space="0" w:color="D71920"/>
              <w:bottom w:val="single" w:sz="2" w:space="0" w:color="D71920"/>
              <w:right w:val="single" w:sz="2" w:space="0" w:color="D71920"/>
            </w:tcBorders>
          </w:tcPr>
          <w:p>
            <w:pPr/>
          </w:p>
        </w:tc>
        <w:tc>
          <w:tcPr>
            <w:tcW w:w="771" w:type="dxa"/>
            <w:vMerge/>
            <w:tcBorders>
              <w:left w:val="single" w:sz="2" w:space="0" w:color="D71920"/>
              <w:bottom w:val="single" w:sz="2" w:space="0" w:color="D71920"/>
              <w:right w:val="single" w:sz="2" w:space="0" w:color="D71920"/>
            </w:tcBorders>
          </w:tcPr>
          <w:p>
            <w:pPr/>
          </w:p>
        </w:tc>
        <w:tc>
          <w:tcPr>
            <w:tcW w:w="638" w:type="dxa"/>
            <w:tcBorders>
              <w:top w:val="single" w:sz="2" w:space="0" w:color="D71920"/>
              <w:left w:val="single" w:sz="2" w:space="0" w:color="D71920"/>
              <w:bottom w:val="single" w:sz="2" w:space="0" w:color="D71920"/>
              <w:right w:val="single" w:sz="2" w:space="0" w:color="D71920"/>
            </w:tcBorders>
          </w:tcPr>
          <w:p>
            <w:pPr>
              <w:pStyle w:val="TableParagraph"/>
              <w:spacing w:line="259" w:lineRule="auto" w:before="64"/>
              <w:ind w:left="146" w:right="144"/>
              <w:jc w:val="left"/>
              <w:rPr>
                <w:rFonts w:ascii="宋体" w:hAnsi="宋体" w:cs="宋体" w:eastAsia="宋体" w:hint="default"/>
                <w:sz w:val="17"/>
                <w:szCs w:val="17"/>
              </w:rPr>
            </w:pPr>
            <w:r>
              <w:rPr>
                <w:rFonts w:ascii="宋体" w:hAnsi="宋体" w:cs="宋体" w:eastAsia="宋体" w:hint="default"/>
                <w:color w:val="231F20"/>
                <w:sz w:val="17"/>
                <w:szCs w:val="17"/>
              </w:rPr>
              <w:t>股份 状态</w:t>
            </w:r>
            <w:r>
              <w:rPr>
                <w:rFonts w:ascii="宋体" w:hAnsi="宋体" w:cs="宋体" w:eastAsia="宋体" w:hint="default"/>
                <w:sz w:val="17"/>
                <w:szCs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
              <w:ind w:right="0"/>
              <w:jc w:val="left"/>
              <w:rPr>
                <w:rFonts w:ascii="宋体" w:hAnsi="宋体" w:cs="宋体" w:eastAsia="宋体" w:hint="default"/>
                <w:sz w:val="14"/>
                <w:szCs w:val="14"/>
              </w:rPr>
            </w:pPr>
          </w:p>
          <w:p>
            <w:pPr>
              <w:pStyle w:val="TableParagraph"/>
              <w:spacing w:line="240" w:lineRule="auto"/>
              <w:ind w:left="148" w:right="0"/>
              <w:jc w:val="left"/>
              <w:rPr>
                <w:rFonts w:ascii="宋体" w:hAnsi="宋体" w:cs="宋体" w:eastAsia="宋体" w:hint="default"/>
                <w:sz w:val="17"/>
                <w:szCs w:val="17"/>
              </w:rPr>
            </w:pPr>
            <w:r>
              <w:rPr>
                <w:rFonts w:ascii="宋体" w:hAnsi="宋体" w:cs="宋体" w:eastAsia="宋体" w:hint="default"/>
                <w:color w:val="231F20"/>
                <w:sz w:val="17"/>
                <w:szCs w:val="17"/>
              </w:rPr>
              <w:t>数量</w:t>
            </w:r>
            <w:r>
              <w:rPr>
                <w:rFonts w:ascii="宋体" w:hAnsi="宋体" w:cs="宋体" w:eastAsia="宋体" w:hint="default"/>
                <w:sz w:val="17"/>
                <w:szCs w:val="17"/>
              </w:rPr>
            </w:r>
          </w:p>
        </w:tc>
        <w:tc>
          <w:tcPr>
            <w:tcW w:w="983" w:type="dxa"/>
            <w:vMerge/>
            <w:tcBorders>
              <w:left w:val="single" w:sz="2" w:space="0" w:color="D71920"/>
              <w:bottom w:val="single" w:sz="2" w:space="0" w:color="D71920"/>
              <w:right w:val="nil" w:sz="6" w:space="0" w:color="auto"/>
            </w:tcBorders>
          </w:tcPr>
          <w:p>
            <w:pPr/>
          </w:p>
        </w:tc>
      </w:tr>
      <w:tr>
        <w:trPr>
          <w:trHeight w:val="680" w:hRule="exact"/>
        </w:trPr>
        <w:tc>
          <w:tcPr>
            <w:tcW w:w="262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left="84" w:right="0"/>
              <w:jc w:val="left"/>
              <w:rPr>
                <w:rFonts w:ascii="宋体" w:hAnsi="宋体" w:cs="宋体" w:eastAsia="宋体" w:hint="default"/>
                <w:sz w:val="17"/>
                <w:szCs w:val="17"/>
              </w:rPr>
            </w:pPr>
            <w:r>
              <w:rPr>
                <w:rFonts w:ascii="宋体" w:hAnsi="宋体" w:cs="宋体" w:eastAsia="宋体" w:hint="default"/>
                <w:color w:val="231F20"/>
                <w:sz w:val="17"/>
                <w:szCs w:val="17"/>
              </w:rPr>
              <w:t>中国联合网络通信集团有限公司</w:t>
            </w:r>
            <w:r>
              <w:rPr>
                <w:rFonts w:ascii="宋体" w:hAnsi="宋体" w:cs="宋体" w:eastAsia="宋体" w:hint="default"/>
                <w:sz w:val="17"/>
                <w:szCs w:val="17"/>
              </w:rPr>
            </w:r>
          </w:p>
        </w:tc>
        <w:tc>
          <w:tcPr>
            <w:tcW w:w="142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90"/>
                <w:sz w:val="17"/>
              </w:rPr>
              <w:t>(116,690,132)</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13,256,987,513</w:t>
            </w:r>
            <w:r>
              <w:rPr>
                <w:rFonts w:ascii="宋体"/>
                <w:sz w:val="17"/>
              </w:rPr>
            </w:r>
          </w:p>
        </w:tc>
        <w:tc>
          <w:tcPr>
            <w:tcW w:w="96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62.54</w:t>
            </w:r>
            <w:r>
              <w:rPr>
                <w:rFonts w:ascii="宋体"/>
                <w:sz w:val="17"/>
              </w:rPr>
            </w:r>
          </w:p>
        </w:tc>
        <w:tc>
          <w:tcPr>
            <w:tcW w:w="77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63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hAnsi="宋体" w:cs="宋体" w:eastAsia="宋体" w:hint="default"/>
                <w:color w:val="231F20"/>
                <w:sz w:val="17"/>
                <w:szCs w:val="17"/>
              </w:rPr>
              <w:t>无</w:t>
            </w:r>
            <w:r>
              <w:rPr>
                <w:rFonts w:ascii="宋体" w:hAnsi="宋体" w:cs="宋体" w:eastAsia="宋体" w:hint="default"/>
                <w:sz w:val="17"/>
                <w:szCs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983"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3"/>
              <w:jc w:val="right"/>
              <w:rPr>
                <w:rFonts w:ascii="宋体" w:hAnsi="宋体" w:cs="宋体" w:eastAsia="宋体" w:hint="default"/>
                <w:sz w:val="17"/>
                <w:szCs w:val="17"/>
              </w:rPr>
            </w:pPr>
            <w:r>
              <w:rPr>
                <w:rFonts w:ascii="宋体" w:hAnsi="宋体" w:cs="宋体" w:eastAsia="宋体" w:hint="default"/>
                <w:color w:val="231F20"/>
                <w:sz w:val="17"/>
                <w:szCs w:val="17"/>
              </w:rPr>
              <w:t>国有法人</w:t>
            </w:r>
            <w:r>
              <w:rPr>
                <w:rFonts w:ascii="宋体" w:hAnsi="宋体" w:cs="宋体" w:eastAsia="宋体" w:hint="default"/>
                <w:sz w:val="17"/>
                <w:szCs w:val="17"/>
              </w:rPr>
            </w:r>
          </w:p>
        </w:tc>
      </w:tr>
      <w:tr>
        <w:trPr>
          <w:trHeight w:val="680" w:hRule="exact"/>
        </w:trPr>
        <w:tc>
          <w:tcPr>
            <w:tcW w:w="262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left="85" w:right="0"/>
              <w:jc w:val="left"/>
              <w:rPr>
                <w:rFonts w:ascii="宋体" w:hAnsi="宋体" w:cs="宋体" w:eastAsia="宋体" w:hint="default"/>
                <w:sz w:val="17"/>
                <w:szCs w:val="17"/>
              </w:rPr>
            </w:pPr>
            <w:r>
              <w:rPr>
                <w:rFonts w:ascii="宋体" w:hAnsi="宋体" w:cs="宋体" w:eastAsia="宋体" w:hint="default"/>
                <w:color w:val="231F20"/>
                <w:sz w:val="17"/>
                <w:szCs w:val="17"/>
              </w:rPr>
              <w:t>中国证券金融股份有限公司</w:t>
            </w:r>
            <w:r>
              <w:rPr>
                <w:rFonts w:ascii="宋体" w:hAnsi="宋体" w:cs="宋体" w:eastAsia="宋体" w:hint="default"/>
                <w:sz w:val="17"/>
                <w:szCs w:val="17"/>
              </w:rPr>
            </w:r>
          </w:p>
        </w:tc>
        <w:tc>
          <w:tcPr>
            <w:tcW w:w="142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393,786,773</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395,937,026</w:t>
            </w:r>
            <w:r>
              <w:rPr>
                <w:rFonts w:ascii="宋体"/>
                <w:sz w:val="17"/>
              </w:rPr>
            </w:r>
          </w:p>
        </w:tc>
        <w:tc>
          <w:tcPr>
            <w:tcW w:w="96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1.87</w:t>
            </w:r>
            <w:r>
              <w:rPr>
                <w:rFonts w:ascii="宋体"/>
                <w:sz w:val="17"/>
              </w:rPr>
            </w:r>
          </w:p>
        </w:tc>
        <w:tc>
          <w:tcPr>
            <w:tcW w:w="77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63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hAnsi="宋体" w:cs="宋体" w:eastAsia="宋体" w:hint="default"/>
                <w:color w:val="231F20"/>
                <w:sz w:val="17"/>
                <w:szCs w:val="17"/>
              </w:rPr>
              <w:t>无</w:t>
            </w:r>
            <w:r>
              <w:rPr>
                <w:rFonts w:ascii="宋体" w:hAnsi="宋体" w:cs="宋体" w:eastAsia="宋体" w:hint="default"/>
                <w:sz w:val="17"/>
                <w:szCs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983"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3"/>
              <w:jc w:val="right"/>
              <w:rPr>
                <w:rFonts w:ascii="宋体" w:hAnsi="宋体" w:cs="宋体" w:eastAsia="宋体" w:hint="default"/>
                <w:sz w:val="17"/>
                <w:szCs w:val="17"/>
              </w:rPr>
            </w:pPr>
            <w:r>
              <w:rPr>
                <w:rFonts w:ascii="宋体" w:hAnsi="宋体" w:cs="宋体" w:eastAsia="宋体" w:hint="default"/>
                <w:color w:val="231F20"/>
                <w:sz w:val="17"/>
                <w:szCs w:val="17"/>
              </w:rPr>
              <w:t>国有法人</w:t>
            </w:r>
            <w:r>
              <w:rPr>
                <w:rFonts w:ascii="宋体" w:hAnsi="宋体" w:cs="宋体" w:eastAsia="宋体" w:hint="default"/>
                <w:sz w:val="17"/>
                <w:szCs w:val="17"/>
              </w:rPr>
            </w:r>
          </w:p>
        </w:tc>
      </w:tr>
      <w:tr>
        <w:trPr>
          <w:trHeight w:val="680" w:hRule="exact"/>
        </w:trPr>
        <w:tc>
          <w:tcPr>
            <w:tcW w:w="262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left="85" w:right="0"/>
              <w:jc w:val="left"/>
              <w:rPr>
                <w:rFonts w:ascii="宋体" w:hAnsi="宋体" w:cs="宋体" w:eastAsia="宋体" w:hint="default"/>
                <w:sz w:val="17"/>
                <w:szCs w:val="17"/>
              </w:rPr>
            </w:pPr>
            <w:r>
              <w:rPr>
                <w:rFonts w:ascii="宋体" w:hAnsi="宋体" w:cs="宋体" w:eastAsia="宋体" w:hint="default"/>
                <w:color w:val="231F20"/>
                <w:sz w:val="17"/>
                <w:szCs w:val="17"/>
              </w:rPr>
              <w:t>中央汇金资产管理有限责任公司</w:t>
            </w:r>
            <w:r>
              <w:rPr>
                <w:rFonts w:ascii="宋体" w:hAnsi="宋体" w:cs="宋体" w:eastAsia="宋体" w:hint="default"/>
                <w:sz w:val="17"/>
                <w:szCs w:val="17"/>
              </w:rPr>
            </w:r>
          </w:p>
        </w:tc>
        <w:tc>
          <w:tcPr>
            <w:tcW w:w="142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288,488,300</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288,488,300</w:t>
            </w:r>
            <w:r>
              <w:rPr>
                <w:rFonts w:ascii="宋体"/>
                <w:sz w:val="17"/>
              </w:rPr>
            </w:r>
          </w:p>
        </w:tc>
        <w:tc>
          <w:tcPr>
            <w:tcW w:w="96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1.36</w:t>
            </w:r>
            <w:r>
              <w:rPr>
                <w:rFonts w:ascii="宋体"/>
                <w:sz w:val="17"/>
              </w:rPr>
            </w:r>
          </w:p>
        </w:tc>
        <w:tc>
          <w:tcPr>
            <w:tcW w:w="77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63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hAnsi="宋体" w:cs="宋体" w:eastAsia="宋体" w:hint="default"/>
                <w:color w:val="231F20"/>
                <w:sz w:val="17"/>
                <w:szCs w:val="17"/>
              </w:rPr>
              <w:t>无</w:t>
            </w:r>
            <w:r>
              <w:rPr>
                <w:rFonts w:ascii="宋体" w:hAnsi="宋体" w:cs="宋体" w:eastAsia="宋体" w:hint="default"/>
                <w:sz w:val="17"/>
                <w:szCs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983"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3"/>
              <w:jc w:val="right"/>
              <w:rPr>
                <w:rFonts w:ascii="宋体" w:hAnsi="宋体" w:cs="宋体" w:eastAsia="宋体" w:hint="default"/>
                <w:sz w:val="17"/>
                <w:szCs w:val="17"/>
              </w:rPr>
            </w:pPr>
            <w:r>
              <w:rPr>
                <w:rFonts w:ascii="宋体" w:hAnsi="宋体" w:cs="宋体" w:eastAsia="宋体" w:hint="default"/>
                <w:color w:val="231F20"/>
                <w:sz w:val="17"/>
                <w:szCs w:val="17"/>
              </w:rPr>
              <w:t>国有法人</w:t>
            </w:r>
            <w:r>
              <w:rPr>
                <w:rFonts w:ascii="宋体" w:hAnsi="宋体" w:cs="宋体" w:eastAsia="宋体" w:hint="default"/>
                <w:sz w:val="17"/>
                <w:szCs w:val="17"/>
              </w:rPr>
            </w:r>
          </w:p>
        </w:tc>
      </w:tr>
      <w:tr>
        <w:trPr>
          <w:trHeight w:val="680" w:hRule="exact"/>
        </w:trPr>
        <w:tc>
          <w:tcPr>
            <w:tcW w:w="2627" w:type="dxa"/>
            <w:tcBorders>
              <w:top w:val="single" w:sz="2" w:space="0" w:color="D71920"/>
              <w:left w:val="nil" w:sz="6" w:space="0" w:color="auto"/>
              <w:bottom w:val="single" w:sz="2" w:space="0" w:color="D71920"/>
              <w:right w:val="single" w:sz="2" w:space="0" w:color="D71920"/>
            </w:tcBorders>
          </w:tcPr>
          <w:p>
            <w:pPr>
              <w:pStyle w:val="TableParagraph"/>
              <w:spacing w:line="259" w:lineRule="auto" w:before="80"/>
              <w:ind w:left="85" w:right="73"/>
              <w:jc w:val="left"/>
              <w:rPr>
                <w:rFonts w:ascii="宋体" w:hAnsi="宋体" w:cs="宋体" w:eastAsia="宋体" w:hint="default"/>
                <w:sz w:val="17"/>
                <w:szCs w:val="17"/>
              </w:rPr>
            </w:pPr>
            <w:r>
              <w:rPr>
                <w:rFonts w:ascii="宋体" w:hAnsi="宋体" w:cs="宋体" w:eastAsia="宋体" w:hint="default"/>
                <w:color w:val="231F20"/>
                <w:spacing w:val="5"/>
                <w:sz w:val="17"/>
                <w:szCs w:val="17"/>
              </w:rPr>
              <w:t>博时基金－农业银行－博时中证 </w:t>
            </w:r>
            <w:r>
              <w:rPr>
                <w:rFonts w:ascii="宋体" w:hAnsi="宋体" w:cs="宋体" w:eastAsia="宋体" w:hint="default"/>
                <w:color w:val="231F20"/>
                <w:sz w:val="17"/>
                <w:szCs w:val="17"/>
              </w:rPr>
              <w:t>金融资产管理计划</w:t>
            </w:r>
            <w:r>
              <w:rPr>
                <w:rFonts w:ascii="宋体" w:hAnsi="宋体" w:cs="宋体" w:eastAsia="宋体" w:hint="default"/>
                <w:sz w:val="17"/>
                <w:szCs w:val="17"/>
              </w:rPr>
            </w:r>
          </w:p>
        </w:tc>
        <w:tc>
          <w:tcPr>
            <w:tcW w:w="142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134,109,300</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134,109,300</w:t>
            </w:r>
            <w:r>
              <w:rPr>
                <w:rFonts w:ascii="宋体"/>
                <w:sz w:val="17"/>
              </w:rPr>
            </w:r>
          </w:p>
        </w:tc>
        <w:tc>
          <w:tcPr>
            <w:tcW w:w="96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0.63</w:t>
            </w:r>
            <w:r>
              <w:rPr>
                <w:rFonts w:ascii="宋体"/>
                <w:sz w:val="17"/>
              </w:rPr>
            </w:r>
          </w:p>
        </w:tc>
        <w:tc>
          <w:tcPr>
            <w:tcW w:w="77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63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hAnsi="宋体" w:cs="宋体" w:eastAsia="宋体" w:hint="default"/>
                <w:color w:val="231F20"/>
                <w:sz w:val="17"/>
                <w:szCs w:val="17"/>
              </w:rPr>
              <w:t>无</w:t>
            </w:r>
            <w:r>
              <w:rPr>
                <w:rFonts w:ascii="宋体" w:hAnsi="宋体" w:cs="宋体" w:eastAsia="宋体" w:hint="default"/>
                <w:sz w:val="17"/>
                <w:szCs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983"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3"/>
              <w:jc w:val="right"/>
              <w:rPr>
                <w:rFonts w:ascii="宋体" w:hAnsi="宋体" w:cs="宋体" w:eastAsia="宋体" w:hint="default"/>
                <w:sz w:val="17"/>
                <w:szCs w:val="17"/>
              </w:rPr>
            </w:pPr>
            <w:r>
              <w:rPr>
                <w:rFonts w:ascii="宋体" w:hAnsi="宋体" w:cs="宋体" w:eastAsia="宋体" w:hint="default"/>
                <w:color w:val="231F20"/>
                <w:sz w:val="17"/>
                <w:szCs w:val="17"/>
              </w:rPr>
              <w:t>未知</w:t>
            </w:r>
            <w:r>
              <w:rPr>
                <w:rFonts w:ascii="宋体" w:hAnsi="宋体" w:cs="宋体" w:eastAsia="宋体" w:hint="default"/>
                <w:sz w:val="17"/>
                <w:szCs w:val="17"/>
              </w:rPr>
            </w:r>
          </w:p>
        </w:tc>
      </w:tr>
      <w:tr>
        <w:trPr>
          <w:trHeight w:val="680" w:hRule="exact"/>
        </w:trPr>
        <w:tc>
          <w:tcPr>
            <w:tcW w:w="2627" w:type="dxa"/>
            <w:tcBorders>
              <w:top w:val="single" w:sz="2" w:space="0" w:color="D71920"/>
              <w:left w:val="nil" w:sz="6" w:space="0" w:color="auto"/>
              <w:bottom w:val="single" w:sz="2" w:space="0" w:color="D71920"/>
              <w:right w:val="single" w:sz="2" w:space="0" w:color="D71920"/>
            </w:tcBorders>
          </w:tcPr>
          <w:p>
            <w:pPr>
              <w:pStyle w:val="TableParagraph"/>
              <w:spacing w:line="259" w:lineRule="auto" w:before="80"/>
              <w:ind w:left="85" w:right="73"/>
              <w:jc w:val="left"/>
              <w:rPr>
                <w:rFonts w:ascii="宋体" w:hAnsi="宋体" w:cs="宋体" w:eastAsia="宋体" w:hint="default"/>
                <w:sz w:val="17"/>
                <w:szCs w:val="17"/>
              </w:rPr>
            </w:pPr>
            <w:r>
              <w:rPr>
                <w:rFonts w:ascii="宋体" w:hAnsi="宋体" w:cs="宋体" w:eastAsia="宋体" w:hint="default"/>
                <w:color w:val="231F20"/>
                <w:spacing w:val="5"/>
                <w:sz w:val="17"/>
                <w:szCs w:val="17"/>
              </w:rPr>
              <w:t>大成基金－农业银行－大成中证 </w:t>
            </w:r>
            <w:r>
              <w:rPr>
                <w:rFonts w:ascii="宋体" w:hAnsi="宋体" w:cs="宋体" w:eastAsia="宋体" w:hint="default"/>
                <w:color w:val="231F20"/>
                <w:sz w:val="17"/>
                <w:szCs w:val="17"/>
              </w:rPr>
              <w:t>金融资产管理计划</w:t>
            </w:r>
            <w:r>
              <w:rPr>
                <w:rFonts w:ascii="宋体" w:hAnsi="宋体" w:cs="宋体" w:eastAsia="宋体" w:hint="default"/>
                <w:sz w:val="17"/>
                <w:szCs w:val="17"/>
              </w:rPr>
            </w:r>
          </w:p>
        </w:tc>
        <w:tc>
          <w:tcPr>
            <w:tcW w:w="142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134,109,300</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134,109,300</w:t>
            </w:r>
            <w:r>
              <w:rPr>
                <w:rFonts w:ascii="宋体"/>
                <w:sz w:val="17"/>
              </w:rPr>
            </w:r>
          </w:p>
        </w:tc>
        <w:tc>
          <w:tcPr>
            <w:tcW w:w="96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0.63</w:t>
            </w:r>
            <w:r>
              <w:rPr>
                <w:rFonts w:ascii="宋体"/>
                <w:sz w:val="17"/>
              </w:rPr>
            </w:r>
          </w:p>
        </w:tc>
        <w:tc>
          <w:tcPr>
            <w:tcW w:w="77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63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hAnsi="宋体" w:cs="宋体" w:eastAsia="宋体" w:hint="default"/>
                <w:color w:val="231F20"/>
                <w:sz w:val="17"/>
                <w:szCs w:val="17"/>
              </w:rPr>
              <w:t>无</w:t>
            </w:r>
            <w:r>
              <w:rPr>
                <w:rFonts w:ascii="宋体" w:hAnsi="宋体" w:cs="宋体" w:eastAsia="宋体" w:hint="default"/>
                <w:sz w:val="17"/>
                <w:szCs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983"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3"/>
              <w:jc w:val="right"/>
              <w:rPr>
                <w:rFonts w:ascii="宋体" w:hAnsi="宋体" w:cs="宋体" w:eastAsia="宋体" w:hint="default"/>
                <w:sz w:val="17"/>
                <w:szCs w:val="17"/>
              </w:rPr>
            </w:pPr>
            <w:r>
              <w:rPr>
                <w:rFonts w:ascii="宋体" w:hAnsi="宋体" w:cs="宋体" w:eastAsia="宋体" w:hint="default"/>
                <w:color w:val="231F20"/>
                <w:sz w:val="17"/>
                <w:szCs w:val="17"/>
              </w:rPr>
              <w:t>未知</w:t>
            </w:r>
            <w:r>
              <w:rPr>
                <w:rFonts w:ascii="宋体" w:hAnsi="宋体" w:cs="宋体" w:eastAsia="宋体" w:hint="default"/>
                <w:sz w:val="17"/>
                <w:szCs w:val="17"/>
              </w:rPr>
            </w:r>
          </w:p>
        </w:tc>
      </w:tr>
      <w:tr>
        <w:trPr>
          <w:trHeight w:val="680" w:hRule="exact"/>
        </w:trPr>
        <w:tc>
          <w:tcPr>
            <w:tcW w:w="2627" w:type="dxa"/>
            <w:tcBorders>
              <w:top w:val="single" w:sz="2" w:space="0" w:color="D71920"/>
              <w:left w:val="nil" w:sz="6" w:space="0" w:color="auto"/>
              <w:bottom w:val="single" w:sz="2" w:space="0" w:color="D71920"/>
              <w:right w:val="single" w:sz="2" w:space="0" w:color="D71920"/>
            </w:tcBorders>
          </w:tcPr>
          <w:p>
            <w:pPr>
              <w:pStyle w:val="TableParagraph"/>
              <w:spacing w:line="259" w:lineRule="auto" w:before="80"/>
              <w:ind w:left="85" w:right="73"/>
              <w:jc w:val="left"/>
              <w:rPr>
                <w:rFonts w:ascii="宋体" w:hAnsi="宋体" w:cs="宋体" w:eastAsia="宋体" w:hint="default"/>
                <w:sz w:val="17"/>
                <w:szCs w:val="17"/>
              </w:rPr>
            </w:pPr>
            <w:r>
              <w:rPr>
                <w:rFonts w:ascii="宋体" w:hAnsi="宋体" w:cs="宋体" w:eastAsia="宋体" w:hint="default"/>
                <w:color w:val="231F20"/>
                <w:spacing w:val="5"/>
                <w:sz w:val="17"/>
                <w:szCs w:val="17"/>
              </w:rPr>
              <w:t>工银瑞信基金－农业银行－工银 </w:t>
            </w:r>
            <w:r>
              <w:rPr>
                <w:rFonts w:ascii="宋体" w:hAnsi="宋体" w:cs="宋体" w:eastAsia="宋体" w:hint="default"/>
                <w:color w:val="231F20"/>
                <w:sz w:val="17"/>
                <w:szCs w:val="17"/>
              </w:rPr>
              <w:t>瑞信中证金融资产管理计划</w:t>
            </w:r>
            <w:r>
              <w:rPr>
                <w:rFonts w:ascii="宋体" w:hAnsi="宋体" w:cs="宋体" w:eastAsia="宋体" w:hint="default"/>
                <w:sz w:val="17"/>
                <w:szCs w:val="17"/>
              </w:rPr>
            </w:r>
          </w:p>
        </w:tc>
        <w:tc>
          <w:tcPr>
            <w:tcW w:w="142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134,109,300</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134,109,300</w:t>
            </w:r>
            <w:r>
              <w:rPr>
                <w:rFonts w:ascii="宋体"/>
                <w:sz w:val="17"/>
              </w:rPr>
            </w:r>
          </w:p>
        </w:tc>
        <w:tc>
          <w:tcPr>
            <w:tcW w:w="96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0.63</w:t>
            </w:r>
            <w:r>
              <w:rPr>
                <w:rFonts w:ascii="宋体"/>
                <w:sz w:val="17"/>
              </w:rPr>
            </w:r>
          </w:p>
        </w:tc>
        <w:tc>
          <w:tcPr>
            <w:tcW w:w="77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63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hAnsi="宋体" w:cs="宋体" w:eastAsia="宋体" w:hint="default"/>
                <w:color w:val="231F20"/>
                <w:sz w:val="17"/>
                <w:szCs w:val="17"/>
              </w:rPr>
              <w:t>无</w:t>
            </w:r>
            <w:r>
              <w:rPr>
                <w:rFonts w:ascii="宋体" w:hAnsi="宋体" w:cs="宋体" w:eastAsia="宋体" w:hint="default"/>
                <w:sz w:val="17"/>
                <w:szCs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983"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3"/>
              <w:jc w:val="right"/>
              <w:rPr>
                <w:rFonts w:ascii="宋体" w:hAnsi="宋体" w:cs="宋体" w:eastAsia="宋体" w:hint="default"/>
                <w:sz w:val="17"/>
                <w:szCs w:val="17"/>
              </w:rPr>
            </w:pPr>
            <w:r>
              <w:rPr>
                <w:rFonts w:ascii="宋体" w:hAnsi="宋体" w:cs="宋体" w:eastAsia="宋体" w:hint="default"/>
                <w:color w:val="231F20"/>
                <w:sz w:val="17"/>
                <w:szCs w:val="17"/>
              </w:rPr>
              <w:t>未知</w:t>
            </w:r>
            <w:r>
              <w:rPr>
                <w:rFonts w:ascii="宋体" w:hAnsi="宋体" w:cs="宋体" w:eastAsia="宋体" w:hint="default"/>
                <w:sz w:val="17"/>
                <w:szCs w:val="17"/>
              </w:rPr>
            </w:r>
          </w:p>
        </w:tc>
      </w:tr>
      <w:tr>
        <w:trPr>
          <w:trHeight w:val="680" w:hRule="exact"/>
        </w:trPr>
        <w:tc>
          <w:tcPr>
            <w:tcW w:w="2627" w:type="dxa"/>
            <w:tcBorders>
              <w:top w:val="single" w:sz="2" w:space="0" w:color="D71920"/>
              <w:left w:val="nil" w:sz="6" w:space="0" w:color="auto"/>
              <w:bottom w:val="single" w:sz="2" w:space="0" w:color="D71920"/>
              <w:right w:val="single" w:sz="2" w:space="0" w:color="D71920"/>
            </w:tcBorders>
          </w:tcPr>
          <w:p>
            <w:pPr>
              <w:pStyle w:val="TableParagraph"/>
              <w:spacing w:line="259" w:lineRule="auto" w:before="80"/>
              <w:ind w:left="85" w:right="73"/>
              <w:jc w:val="left"/>
              <w:rPr>
                <w:rFonts w:ascii="宋体" w:hAnsi="宋体" w:cs="宋体" w:eastAsia="宋体" w:hint="default"/>
                <w:sz w:val="17"/>
                <w:szCs w:val="17"/>
              </w:rPr>
            </w:pPr>
            <w:r>
              <w:rPr>
                <w:rFonts w:ascii="宋体" w:hAnsi="宋体" w:cs="宋体" w:eastAsia="宋体" w:hint="default"/>
                <w:color w:val="231F20"/>
                <w:spacing w:val="5"/>
                <w:sz w:val="17"/>
                <w:szCs w:val="17"/>
              </w:rPr>
              <w:t>广发基金－农业银行－广发中证 </w:t>
            </w:r>
            <w:r>
              <w:rPr>
                <w:rFonts w:ascii="宋体" w:hAnsi="宋体" w:cs="宋体" w:eastAsia="宋体" w:hint="default"/>
                <w:color w:val="231F20"/>
                <w:sz w:val="17"/>
                <w:szCs w:val="17"/>
              </w:rPr>
              <w:t>金融资产管理计划</w:t>
            </w:r>
            <w:r>
              <w:rPr>
                <w:rFonts w:ascii="宋体" w:hAnsi="宋体" w:cs="宋体" w:eastAsia="宋体" w:hint="default"/>
                <w:sz w:val="17"/>
                <w:szCs w:val="17"/>
              </w:rPr>
            </w:r>
          </w:p>
        </w:tc>
        <w:tc>
          <w:tcPr>
            <w:tcW w:w="142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134,109,300</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134,109,300</w:t>
            </w:r>
            <w:r>
              <w:rPr>
                <w:rFonts w:ascii="宋体"/>
                <w:sz w:val="17"/>
              </w:rPr>
            </w:r>
          </w:p>
        </w:tc>
        <w:tc>
          <w:tcPr>
            <w:tcW w:w="96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0.63</w:t>
            </w:r>
            <w:r>
              <w:rPr>
                <w:rFonts w:ascii="宋体"/>
                <w:sz w:val="17"/>
              </w:rPr>
            </w:r>
          </w:p>
        </w:tc>
        <w:tc>
          <w:tcPr>
            <w:tcW w:w="77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63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hAnsi="宋体" w:cs="宋体" w:eastAsia="宋体" w:hint="default"/>
                <w:color w:val="231F20"/>
                <w:sz w:val="17"/>
                <w:szCs w:val="17"/>
              </w:rPr>
              <w:t>无</w:t>
            </w:r>
            <w:r>
              <w:rPr>
                <w:rFonts w:ascii="宋体" w:hAnsi="宋体" w:cs="宋体" w:eastAsia="宋体" w:hint="default"/>
                <w:sz w:val="17"/>
                <w:szCs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983"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3"/>
              <w:jc w:val="right"/>
              <w:rPr>
                <w:rFonts w:ascii="宋体" w:hAnsi="宋体" w:cs="宋体" w:eastAsia="宋体" w:hint="default"/>
                <w:sz w:val="17"/>
                <w:szCs w:val="17"/>
              </w:rPr>
            </w:pPr>
            <w:r>
              <w:rPr>
                <w:rFonts w:ascii="宋体" w:hAnsi="宋体" w:cs="宋体" w:eastAsia="宋体" w:hint="default"/>
                <w:color w:val="231F20"/>
                <w:sz w:val="17"/>
                <w:szCs w:val="17"/>
              </w:rPr>
              <w:t>未知</w:t>
            </w:r>
            <w:r>
              <w:rPr>
                <w:rFonts w:ascii="宋体" w:hAnsi="宋体" w:cs="宋体" w:eastAsia="宋体" w:hint="default"/>
                <w:sz w:val="17"/>
                <w:szCs w:val="17"/>
              </w:rPr>
            </w:r>
          </w:p>
        </w:tc>
      </w:tr>
      <w:tr>
        <w:trPr>
          <w:trHeight w:val="680" w:hRule="exact"/>
        </w:trPr>
        <w:tc>
          <w:tcPr>
            <w:tcW w:w="2627" w:type="dxa"/>
            <w:tcBorders>
              <w:top w:val="single" w:sz="2" w:space="0" w:color="D71920"/>
              <w:left w:val="nil" w:sz="6" w:space="0" w:color="auto"/>
              <w:bottom w:val="single" w:sz="2" w:space="0" w:color="D71920"/>
              <w:right w:val="single" w:sz="2" w:space="0" w:color="D71920"/>
            </w:tcBorders>
          </w:tcPr>
          <w:p>
            <w:pPr>
              <w:pStyle w:val="TableParagraph"/>
              <w:spacing w:line="259" w:lineRule="auto" w:before="80"/>
              <w:ind w:left="85" w:right="73"/>
              <w:jc w:val="left"/>
              <w:rPr>
                <w:rFonts w:ascii="宋体" w:hAnsi="宋体" w:cs="宋体" w:eastAsia="宋体" w:hint="default"/>
                <w:sz w:val="17"/>
                <w:szCs w:val="17"/>
              </w:rPr>
            </w:pPr>
            <w:r>
              <w:rPr>
                <w:rFonts w:ascii="宋体" w:hAnsi="宋体" w:cs="宋体" w:eastAsia="宋体" w:hint="default"/>
                <w:color w:val="231F20"/>
                <w:spacing w:val="5"/>
                <w:sz w:val="17"/>
                <w:szCs w:val="17"/>
              </w:rPr>
              <w:t>华夏基金－农业银行－华夏中证 </w:t>
            </w:r>
            <w:r>
              <w:rPr>
                <w:rFonts w:ascii="宋体" w:hAnsi="宋体" w:cs="宋体" w:eastAsia="宋体" w:hint="default"/>
                <w:color w:val="231F20"/>
                <w:sz w:val="17"/>
                <w:szCs w:val="17"/>
              </w:rPr>
              <w:t>金融资产管理计划</w:t>
            </w:r>
            <w:r>
              <w:rPr>
                <w:rFonts w:ascii="宋体" w:hAnsi="宋体" w:cs="宋体" w:eastAsia="宋体" w:hint="default"/>
                <w:sz w:val="17"/>
                <w:szCs w:val="17"/>
              </w:rPr>
            </w:r>
          </w:p>
        </w:tc>
        <w:tc>
          <w:tcPr>
            <w:tcW w:w="142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134,109,300</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134,109,300</w:t>
            </w:r>
            <w:r>
              <w:rPr>
                <w:rFonts w:ascii="宋体"/>
                <w:sz w:val="17"/>
              </w:rPr>
            </w:r>
          </w:p>
        </w:tc>
        <w:tc>
          <w:tcPr>
            <w:tcW w:w="96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0.63</w:t>
            </w:r>
            <w:r>
              <w:rPr>
                <w:rFonts w:ascii="宋体"/>
                <w:sz w:val="17"/>
              </w:rPr>
            </w:r>
          </w:p>
        </w:tc>
        <w:tc>
          <w:tcPr>
            <w:tcW w:w="77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63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hAnsi="宋体" w:cs="宋体" w:eastAsia="宋体" w:hint="default"/>
                <w:color w:val="231F20"/>
                <w:sz w:val="17"/>
                <w:szCs w:val="17"/>
              </w:rPr>
              <w:t>无</w:t>
            </w:r>
            <w:r>
              <w:rPr>
                <w:rFonts w:ascii="宋体" w:hAnsi="宋体" w:cs="宋体" w:eastAsia="宋体" w:hint="default"/>
                <w:sz w:val="17"/>
                <w:szCs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983"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3"/>
              <w:jc w:val="right"/>
              <w:rPr>
                <w:rFonts w:ascii="宋体" w:hAnsi="宋体" w:cs="宋体" w:eastAsia="宋体" w:hint="default"/>
                <w:sz w:val="17"/>
                <w:szCs w:val="17"/>
              </w:rPr>
            </w:pPr>
            <w:r>
              <w:rPr>
                <w:rFonts w:ascii="宋体" w:hAnsi="宋体" w:cs="宋体" w:eastAsia="宋体" w:hint="default"/>
                <w:color w:val="231F20"/>
                <w:sz w:val="17"/>
                <w:szCs w:val="17"/>
              </w:rPr>
              <w:t>未知</w:t>
            </w:r>
            <w:r>
              <w:rPr>
                <w:rFonts w:ascii="宋体" w:hAnsi="宋体" w:cs="宋体" w:eastAsia="宋体" w:hint="default"/>
                <w:sz w:val="17"/>
                <w:szCs w:val="17"/>
              </w:rPr>
            </w:r>
          </w:p>
        </w:tc>
      </w:tr>
      <w:tr>
        <w:trPr>
          <w:trHeight w:val="680" w:hRule="exact"/>
        </w:trPr>
        <w:tc>
          <w:tcPr>
            <w:tcW w:w="2627" w:type="dxa"/>
            <w:tcBorders>
              <w:top w:val="single" w:sz="2" w:space="0" w:color="D71920"/>
              <w:left w:val="nil" w:sz="6" w:space="0" w:color="auto"/>
              <w:bottom w:val="single" w:sz="2" w:space="0" w:color="D71920"/>
              <w:right w:val="single" w:sz="2" w:space="0" w:color="D71920"/>
            </w:tcBorders>
          </w:tcPr>
          <w:p>
            <w:pPr>
              <w:pStyle w:val="TableParagraph"/>
              <w:spacing w:line="259" w:lineRule="auto" w:before="80"/>
              <w:ind w:left="85" w:right="73"/>
              <w:jc w:val="left"/>
              <w:rPr>
                <w:rFonts w:ascii="宋体" w:hAnsi="宋体" w:cs="宋体" w:eastAsia="宋体" w:hint="default"/>
                <w:sz w:val="17"/>
                <w:szCs w:val="17"/>
              </w:rPr>
            </w:pPr>
            <w:r>
              <w:rPr>
                <w:rFonts w:ascii="宋体" w:hAnsi="宋体" w:cs="宋体" w:eastAsia="宋体" w:hint="default"/>
                <w:color w:val="231F20"/>
                <w:spacing w:val="5"/>
                <w:sz w:val="17"/>
                <w:szCs w:val="17"/>
              </w:rPr>
              <w:t>嘉实基金－农业银行－嘉实中证 </w:t>
            </w:r>
            <w:r>
              <w:rPr>
                <w:rFonts w:ascii="宋体" w:hAnsi="宋体" w:cs="宋体" w:eastAsia="宋体" w:hint="default"/>
                <w:color w:val="231F20"/>
                <w:sz w:val="17"/>
                <w:szCs w:val="17"/>
              </w:rPr>
              <w:t>金融资产管理计划</w:t>
            </w:r>
            <w:r>
              <w:rPr>
                <w:rFonts w:ascii="宋体" w:hAnsi="宋体" w:cs="宋体" w:eastAsia="宋体" w:hint="default"/>
                <w:sz w:val="17"/>
                <w:szCs w:val="17"/>
              </w:rPr>
            </w:r>
          </w:p>
        </w:tc>
        <w:tc>
          <w:tcPr>
            <w:tcW w:w="142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134,109,300</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134,109,300</w:t>
            </w:r>
            <w:r>
              <w:rPr>
                <w:rFonts w:ascii="宋体"/>
                <w:sz w:val="17"/>
              </w:rPr>
            </w:r>
          </w:p>
        </w:tc>
        <w:tc>
          <w:tcPr>
            <w:tcW w:w="96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0.63</w:t>
            </w:r>
            <w:r>
              <w:rPr>
                <w:rFonts w:ascii="宋体"/>
                <w:sz w:val="17"/>
              </w:rPr>
            </w:r>
          </w:p>
        </w:tc>
        <w:tc>
          <w:tcPr>
            <w:tcW w:w="77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63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hAnsi="宋体" w:cs="宋体" w:eastAsia="宋体" w:hint="default"/>
                <w:color w:val="231F20"/>
                <w:sz w:val="17"/>
                <w:szCs w:val="17"/>
              </w:rPr>
              <w:t>无</w:t>
            </w:r>
            <w:r>
              <w:rPr>
                <w:rFonts w:ascii="宋体" w:hAnsi="宋体" w:cs="宋体" w:eastAsia="宋体" w:hint="default"/>
                <w:sz w:val="17"/>
                <w:szCs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983"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3"/>
              <w:jc w:val="right"/>
              <w:rPr>
                <w:rFonts w:ascii="宋体" w:hAnsi="宋体" w:cs="宋体" w:eastAsia="宋体" w:hint="default"/>
                <w:sz w:val="17"/>
                <w:szCs w:val="17"/>
              </w:rPr>
            </w:pPr>
            <w:r>
              <w:rPr>
                <w:rFonts w:ascii="宋体" w:hAnsi="宋体" w:cs="宋体" w:eastAsia="宋体" w:hint="default"/>
                <w:color w:val="231F20"/>
                <w:sz w:val="17"/>
                <w:szCs w:val="17"/>
              </w:rPr>
              <w:t>未知</w:t>
            </w:r>
            <w:r>
              <w:rPr>
                <w:rFonts w:ascii="宋体" w:hAnsi="宋体" w:cs="宋体" w:eastAsia="宋体" w:hint="default"/>
                <w:sz w:val="17"/>
                <w:szCs w:val="17"/>
              </w:rPr>
            </w:r>
          </w:p>
        </w:tc>
      </w:tr>
      <w:tr>
        <w:trPr>
          <w:trHeight w:val="680" w:hRule="exact"/>
        </w:trPr>
        <w:tc>
          <w:tcPr>
            <w:tcW w:w="2627" w:type="dxa"/>
            <w:tcBorders>
              <w:top w:val="single" w:sz="2" w:space="0" w:color="D71920"/>
              <w:left w:val="nil" w:sz="6" w:space="0" w:color="auto"/>
              <w:bottom w:val="single" w:sz="2" w:space="0" w:color="D71920"/>
              <w:right w:val="single" w:sz="2" w:space="0" w:color="D71920"/>
            </w:tcBorders>
          </w:tcPr>
          <w:p>
            <w:pPr>
              <w:pStyle w:val="TableParagraph"/>
              <w:spacing w:line="259" w:lineRule="auto" w:before="80"/>
              <w:ind w:left="85" w:right="73"/>
              <w:jc w:val="left"/>
              <w:rPr>
                <w:rFonts w:ascii="宋体" w:hAnsi="宋体" w:cs="宋体" w:eastAsia="宋体" w:hint="default"/>
                <w:sz w:val="17"/>
                <w:szCs w:val="17"/>
              </w:rPr>
            </w:pPr>
            <w:r>
              <w:rPr>
                <w:rFonts w:ascii="宋体" w:hAnsi="宋体" w:cs="宋体" w:eastAsia="宋体" w:hint="default"/>
                <w:color w:val="231F20"/>
                <w:spacing w:val="5"/>
                <w:sz w:val="17"/>
                <w:szCs w:val="17"/>
              </w:rPr>
              <w:t>南方基金－农业银行－南方中证 </w:t>
            </w:r>
            <w:r>
              <w:rPr>
                <w:rFonts w:ascii="宋体" w:hAnsi="宋体" w:cs="宋体" w:eastAsia="宋体" w:hint="default"/>
                <w:color w:val="231F20"/>
                <w:sz w:val="17"/>
                <w:szCs w:val="17"/>
              </w:rPr>
              <w:t>金融资产管理计划</w:t>
            </w:r>
            <w:r>
              <w:rPr>
                <w:rFonts w:ascii="宋体" w:hAnsi="宋体" w:cs="宋体" w:eastAsia="宋体" w:hint="default"/>
                <w:sz w:val="17"/>
                <w:szCs w:val="17"/>
              </w:rPr>
            </w:r>
          </w:p>
        </w:tc>
        <w:tc>
          <w:tcPr>
            <w:tcW w:w="142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134,109,300</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134,109,300</w:t>
            </w:r>
            <w:r>
              <w:rPr>
                <w:rFonts w:ascii="宋体"/>
                <w:sz w:val="17"/>
              </w:rPr>
            </w:r>
          </w:p>
        </w:tc>
        <w:tc>
          <w:tcPr>
            <w:tcW w:w="96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0.63</w:t>
            </w:r>
            <w:r>
              <w:rPr>
                <w:rFonts w:ascii="宋体"/>
                <w:sz w:val="17"/>
              </w:rPr>
            </w:r>
          </w:p>
        </w:tc>
        <w:tc>
          <w:tcPr>
            <w:tcW w:w="77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63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hAnsi="宋体" w:cs="宋体" w:eastAsia="宋体" w:hint="default"/>
                <w:color w:val="231F20"/>
                <w:sz w:val="17"/>
                <w:szCs w:val="17"/>
              </w:rPr>
              <w:t>无</w:t>
            </w:r>
            <w:r>
              <w:rPr>
                <w:rFonts w:ascii="宋体" w:hAnsi="宋体" w:cs="宋体" w:eastAsia="宋体" w:hint="default"/>
                <w:sz w:val="17"/>
                <w:szCs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983"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3"/>
              <w:jc w:val="right"/>
              <w:rPr>
                <w:rFonts w:ascii="宋体" w:hAnsi="宋体" w:cs="宋体" w:eastAsia="宋体" w:hint="default"/>
                <w:sz w:val="17"/>
                <w:szCs w:val="17"/>
              </w:rPr>
            </w:pPr>
            <w:r>
              <w:rPr>
                <w:rFonts w:ascii="宋体" w:hAnsi="宋体" w:cs="宋体" w:eastAsia="宋体" w:hint="default"/>
                <w:color w:val="231F20"/>
                <w:sz w:val="17"/>
                <w:szCs w:val="17"/>
              </w:rPr>
              <w:t>未知</w:t>
            </w:r>
            <w:r>
              <w:rPr>
                <w:rFonts w:ascii="宋体" w:hAnsi="宋体" w:cs="宋体" w:eastAsia="宋体" w:hint="default"/>
                <w:sz w:val="17"/>
                <w:szCs w:val="17"/>
              </w:rPr>
            </w:r>
          </w:p>
        </w:tc>
      </w:tr>
      <w:tr>
        <w:trPr>
          <w:trHeight w:val="680" w:hRule="exact"/>
        </w:trPr>
        <w:tc>
          <w:tcPr>
            <w:tcW w:w="2627" w:type="dxa"/>
            <w:tcBorders>
              <w:top w:val="single" w:sz="2" w:space="0" w:color="D71920"/>
              <w:left w:val="nil" w:sz="6" w:space="0" w:color="auto"/>
              <w:bottom w:val="single" w:sz="2" w:space="0" w:color="D71920"/>
              <w:right w:val="single" w:sz="2" w:space="0" w:color="D71920"/>
            </w:tcBorders>
          </w:tcPr>
          <w:p>
            <w:pPr>
              <w:pStyle w:val="TableParagraph"/>
              <w:spacing w:line="259" w:lineRule="auto" w:before="80"/>
              <w:ind w:left="85" w:right="73"/>
              <w:jc w:val="left"/>
              <w:rPr>
                <w:rFonts w:ascii="宋体" w:hAnsi="宋体" w:cs="宋体" w:eastAsia="宋体" w:hint="default"/>
                <w:sz w:val="17"/>
                <w:szCs w:val="17"/>
              </w:rPr>
            </w:pPr>
            <w:r>
              <w:rPr>
                <w:rFonts w:ascii="宋体" w:hAnsi="宋体" w:cs="宋体" w:eastAsia="宋体" w:hint="default"/>
                <w:color w:val="231F20"/>
                <w:spacing w:val="5"/>
                <w:sz w:val="17"/>
                <w:szCs w:val="17"/>
              </w:rPr>
              <w:t>易方达基金－农业银行－易方达 </w:t>
            </w:r>
            <w:r>
              <w:rPr>
                <w:rFonts w:ascii="宋体" w:hAnsi="宋体" w:cs="宋体" w:eastAsia="宋体" w:hint="default"/>
                <w:color w:val="231F20"/>
                <w:sz w:val="17"/>
                <w:szCs w:val="17"/>
              </w:rPr>
              <w:t>中证金融资产管理计划</w:t>
            </w:r>
            <w:r>
              <w:rPr>
                <w:rFonts w:ascii="宋体" w:hAnsi="宋体" w:cs="宋体" w:eastAsia="宋体" w:hint="default"/>
                <w:sz w:val="17"/>
                <w:szCs w:val="17"/>
              </w:rPr>
            </w:r>
          </w:p>
        </w:tc>
        <w:tc>
          <w:tcPr>
            <w:tcW w:w="142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134,109,300</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134,109,300</w:t>
            </w:r>
            <w:r>
              <w:rPr>
                <w:rFonts w:ascii="宋体"/>
                <w:sz w:val="17"/>
              </w:rPr>
            </w:r>
          </w:p>
        </w:tc>
        <w:tc>
          <w:tcPr>
            <w:tcW w:w="96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0.63</w:t>
            </w:r>
            <w:r>
              <w:rPr>
                <w:rFonts w:ascii="宋体"/>
                <w:sz w:val="17"/>
              </w:rPr>
            </w:r>
          </w:p>
        </w:tc>
        <w:tc>
          <w:tcPr>
            <w:tcW w:w="77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63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hAnsi="宋体" w:cs="宋体" w:eastAsia="宋体" w:hint="default"/>
                <w:color w:val="231F20"/>
                <w:sz w:val="17"/>
                <w:szCs w:val="17"/>
              </w:rPr>
              <w:t>无</w:t>
            </w:r>
            <w:r>
              <w:rPr>
                <w:rFonts w:ascii="宋体" w:hAnsi="宋体" w:cs="宋体" w:eastAsia="宋体" w:hint="default"/>
                <w:sz w:val="17"/>
                <w:szCs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983"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3"/>
              <w:jc w:val="right"/>
              <w:rPr>
                <w:rFonts w:ascii="宋体" w:hAnsi="宋体" w:cs="宋体" w:eastAsia="宋体" w:hint="default"/>
                <w:sz w:val="17"/>
                <w:szCs w:val="17"/>
              </w:rPr>
            </w:pPr>
            <w:r>
              <w:rPr>
                <w:rFonts w:ascii="宋体" w:hAnsi="宋体" w:cs="宋体" w:eastAsia="宋体" w:hint="default"/>
                <w:color w:val="231F20"/>
                <w:sz w:val="17"/>
                <w:szCs w:val="17"/>
              </w:rPr>
              <w:t>未知</w:t>
            </w:r>
            <w:r>
              <w:rPr>
                <w:rFonts w:ascii="宋体" w:hAnsi="宋体" w:cs="宋体" w:eastAsia="宋体" w:hint="default"/>
                <w:sz w:val="17"/>
                <w:szCs w:val="17"/>
              </w:rPr>
            </w:r>
          </w:p>
        </w:tc>
      </w:tr>
      <w:tr>
        <w:trPr>
          <w:trHeight w:val="680" w:hRule="exact"/>
        </w:trPr>
        <w:tc>
          <w:tcPr>
            <w:tcW w:w="2627" w:type="dxa"/>
            <w:tcBorders>
              <w:top w:val="single" w:sz="2" w:space="0" w:color="D71920"/>
              <w:left w:val="nil" w:sz="6" w:space="0" w:color="auto"/>
              <w:bottom w:val="single" w:sz="2" w:space="0" w:color="D71920"/>
              <w:right w:val="single" w:sz="2" w:space="0" w:color="D71920"/>
            </w:tcBorders>
          </w:tcPr>
          <w:p>
            <w:pPr>
              <w:pStyle w:val="TableParagraph"/>
              <w:spacing w:line="259" w:lineRule="auto" w:before="80"/>
              <w:ind w:left="85" w:right="73"/>
              <w:jc w:val="left"/>
              <w:rPr>
                <w:rFonts w:ascii="宋体" w:hAnsi="宋体" w:cs="宋体" w:eastAsia="宋体" w:hint="default"/>
                <w:sz w:val="17"/>
                <w:szCs w:val="17"/>
              </w:rPr>
            </w:pPr>
            <w:r>
              <w:rPr>
                <w:rFonts w:ascii="宋体" w:hAnsi="宋体" w:cs="宋体" w:eastAsia="宋体" w:hint="default"/>
                <w:color w:val="231F20"/>
                <w:spacing w:val="5"/>
                <w:sz w:val="17"/>
                <w:szCs w:val="17"/>
              </w:rPr>
              <w:t>银华基金－农业银行－银华中证 </w:t>
            </w:r>
            <w:r>
              <w:rPr>
                <w:rFonts w:ascii="宋体" w:hAnsi="宋体" w:cs="宋体" w:eastAsia="宋体" w:hint="default"/>
                <w:color w:val="231F20"/>
                <w:sz w:val="17"/>
                <w:szCs w:val="17"/>
              </w:rPr>
              <w:t>金融资产管理计划</w:t>
            </w:r>
            <w:r>
              <w:rPr>
                <w:rFonts w:ascii="宋体" w:hAnsi="宋体" w:cs="宋体" w:eastAsia="宋体" w:hint="default"/>
                <w:sz w:val="17"/>
                <w:szCs w:val="17"/>
              </w:rPr>
            </w:r>
          </w:p>
        </w:tc>
        <w:tc>
          <w:tcPr>
            <w:tcW w:w="142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134,109,300</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134,109,300</w:t>
            </w:r>
            <w:r>
              <w:rPr>
                <w:rFonts w:ascii="宋体"/>
                <w:sz w:val="17"/>
              </w:rPr>
            </w:r>
          </w:p>
        </w:tc>
        <w:tc>
          <w:tcPr>
            <w:tcW w:w="96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0.63</w:t>
            </w:r>
            <w:r>
              <w:rPr>
                <w:rFonts w:ascii="宋体"/>
                <w:sz w:val="17"/>
              </w:rPr>
            </w:r>
          </w:p>
        </w:tc>
        <w:tc>
          <w:tcPr>
            <w:tcW w:w="77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63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hAnsi="宋体" w:cs="宋体" w:eastAsia="宋体" w:hint="default"/>
                <w:color w:val="231F20"/>
                <w:sz w:val="17"/>
                <w:szCs w:val="17"/>
              </w:rPr>
              <w:t>无</w:t>
            </w:r>
            <w:r>
              <w:rPr>
                <w:rFonts w:ascii="宋体" w:hAnsi="宋体" w:cs="宋体" w:eastAsia="宋体" w:hint="default"/>
                <w:sz w:val="17"/>
                <w:szCs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983"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3"/>
              <w:jc w:val="right"/>
              <w:rPr>
                <w:rFonts w:ascii="宋体" w:hAnsi="宋体" w:cs="宋体" w:eastAsia="宋体" w:hint="default"/>
                <w:sz w:val="17"/>
                <w:szCs w:val="17"/>
              </w:rPr>
            </w:pPr>
            <w:r>
              <w:rPr>
                <w:rFonts w:ascii="宋体" w:hAnsi="宋体" w:cs="宋体" w:eastAsia="宋体" w:hint="default"/>
                <w:color w:val="231F20"/>
                <w:sz w:val="17"/>
                <w:szCs w:val="17"/>
              </w:rPr>
              <w:t>未知</w:t>
            </w:r>
            <w:r>
              <w:rPr>
                <w:rFonts w:ascii="宋体" w:hAnsi="宋体" w:cs="宋体" w:eastAsia="宋体" w:hint="default"/>
                <w:sz w:val="17"/>
                <w:szCs w:val="17"/>
              </w:rPr>
            </w:r>
          </w:p>
        </w:tc>
      </w:tr>
      <w:tr>
        <w:trPr>
          <w:trHeight w:val="680" w:hRule="exact"/>
        </w:trPr>
        <w:tc>
          <w:tcPr>
            <w:tcW w:w="2627" w:type="dxa"/>
            <w:tcBorders>
              <w:top w:val="single" w:sz="2" w:space="0" w:color="D71920"/>
              <w:left w:val="nil" w:sz="6" w:space="0" w:color="auto"/>
              <w:bottom w:val="single" w:sz="2" w:space="0" w:color="D71920"/>
              <w:right w:val="single" w:sz="2" w:space="0" w:color="D71920"/>
            </w:tcBorders>
          </w:tcPr>
          <w:p>
            <w:pPr>
              <w:pStyle w:val="TableParagraph"/>
              <w:spacing w:line="259" w:lineRule="auto" w:before="80"/>
              <w:ind w:left="85" w:right="73"/>
              <w:jc w:val="left"/>
              <w:rPr>
                <w:rFonts w:ascii="宋体" w:hAnsi="宋体" w:cs="宋体" w:eastAsia="宋体" w:hint="default"/>
                <w:sz w:val="17"/>
                <w:szCs w:val="17"/>
              </w:rPr>
            </w:pPr>
            <w:r>
              <w:rPr>
                <w:rFonts w:ascii="宋体" w:hAnsi="宋体" w:cs="宋体" w:eastAsia="宋体" w:hint="default"/>
                <w:color w:val="231F20"/>
                <w:spacing w:val="5"/>
                <w:sz w:val="17"/>
                <w:szCs w:val="17"/>
              </w:rPr>
              <w:t>中欧基金－农业银行－中欧中证 </w:t>
            </w:r>
            <w:r>
              <w:rPr>
                <w:rFonts w:ascii="宋体" w:hAnsi="宋体" w:cs="宋体" w:eastAsia="宋体" w:hint="default"/>
                <w:color w:val="231F20"/>
                <w:sz w:val="17"/>
                <w:szCs w:val="17"/>
              </w:rPr>
              <w:t>金融资产管理计划</w:t>
            </w:r>
            <w:r>
              <w:rPr>
                <w:rFonts w:ascii="宋体" w:hAnsi="宋体" w:cs="宋体" w:eastAsia="宋体" w:hint="default"/>
                <w:sz w:val="17"/>
                <w:szCs w:val="17"/>
              </w:rPr>
            </w:r>
          </w:p>
        </w:tc>
        <w:tc>
          <w:tcPr>
            <w:tcW w:w="142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134,109,300</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134,109,300</w:t>
            </w:r>
            <w:r>
              <w:rPr>
                <w:rFonts w:ascii="宋体"/>
                <w:sz w:val="17"/>
              </w:rPr>
            </w:r>
          </w:p>
        </w:tc>
        <w:tc>
          <w:tcPr>
            <w:tcW w:w="96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0.63</w:t>
            </w:r>
            <w:r>
              <w:rPr>
                <w:rFonts w:ascii="宋体"/>
                <w:sz w:val="17"/>
              </w:rPr>
            </w:r>
          </w:p>
        </w:tc>
        <w:tc>
          <w:tcPr>
            <w:tcW w:w="77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63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hAnsi="宋体" w:cs="宋体" w:eastAsia="宋体" w:hint="default"/>
                <w:color w:val="231F20"/>
                <w:sz w:val="17"/>
                <w:szCs w:val="17"/>
              </w:rPr>
              <w:t>无</w:t>
            </w:r>
            <w:r>
              <w:rPr>
                <w:rFonts w:ascii="宋体" w:hAnsi="宋体" w:cs="宋体" w:eastAsia="宋体" w:hint="default"/>
                <w:sz w:val="17"/>
                <w:szCs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983"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3"/>
              <w:jc w:val="right"/>
              <w:rPr>
                <w:rFonts w:ascii="宋体" w:hAnsi="宋体" w:cs="宋体" w:eastAsia="宋体" w:hint="default"/>
                <w:sz w:val="17"/>
                <w:szCs w:val="17"/>
              </w:rPr>
            </w:pPr>
            <w:r>
              <w:rPr>
                <w:rFonts w:ascii="宋体" w:hAnsi="宋体" w:cs="宋体" w:eastAsia="宋体" w:hint="default"/>
                <w:color w:val="231F20"/>
                <w:sz w:val="17"/>
                <w:szCs w:val="17"/>
              </w:rPr>
              <w:t>未知</w:t>
            </w:r>
            <w:r>
              <w:rPr>
                <w:rFonts w:ascii="宋体" w:hAnsi="宋体" w:cs="宋体" w:eastAsia="宋体" w:hint="default"/>
                <w:sz w:val="17"/>
                <w:szCs w:val="17"/>
              </w:rPr>
            </w:r>
          </w:p>
        </w:tc>
      </w:tr>
      <w:tr>
        <w:trPr>
          <w:trHeight w:val="680" w:hRule="exact"/>
        </w:trPr>
        <w:tc>
          <w:tcPr>
            <w:tcW w:w="262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left="85" w:right="0"/>
              <w:jc w:val="left"/>
              <w:rPr>
                <w:rFonts w:ascii="宋体" w:hAnsi="宋体" w:cs="宋体" w:eastAsia="宋体" w:hint="default"/>
                <w:sz w:val="17"/>
                <w:szCs w:val="17"/>
              </w:rPr>
            </w:pPr>
            <w:r>
              <w:rPr>
                <w:rFonts w:ascii="宋体" w:hAnsi="宋体" w:cs="宋体" w:eastAsia="宋体" w:hint="default"/>
                <w:color w:val="231F20"/>
                <w:sz w:val="17"/>
                <w:szCs w:val="17"/>
              </w:rPr>
              <w:t>北京凤山投资有限责任公司</w:t>
            </w:r>
            <w:r>
              <w:rPr>
                <w:rFonts w:ascii="宋体" w:hAnsi="宋体" w:cs="宋体" w:eastAsia="宋体" w:hint="default"/>
                <w:sz w:val="17"/>
                <w:szCs w:val="17"/>
              </w:rPr>
            </w:r>
          </w:p>
        </w:tc>
        <w:tc>
          <w:tcPr>
            <w:tcW w:w="142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107,287,440</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107,287,440</w:t>
            </w:r>
            <w:r>
              <w:rPr>
                <w:rFonts w:ascii="宋体"/>
                <w:sz w:val="17"/>
              </w:rPr>
            </w:r>
          </w:p>
        </w:tc>
        <w:tc>
          <w:tcPr>
            <w:tcW w:w="96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0.51</w:t>
            </w:r>
            <w:r>
              <w:rPr>
                <w:rFonts w:ascii="宋体"/>
                <w:sz w:val="17"/>
              </w:rPr>
            </w:r>
          </w:p>
        </w:tc>
        <w:tc>
          <w:tcPr>
            <w:tcW w:w="77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63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hAnsi="宋体" w:cs="宋体" w:eastAsia="宋体" w:hint="default"/>
                <w:color w:val="231F20"/>
                <w:sz w:val="17"/>
                <w:szCs w:val="17"/>
              </w:rPr>
              <w:t>无</w:t>
            </w:r>
            <w:r>
              <w:rPr>
                <w:rFonts w:ascii="宋体" w:hAnsi="宋体" w:cs="宋体" w:eastAsia="宋体" w:hint="default"/>
                <w:sz w:val="17"/>
                <w:szCs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983"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right="83"/>
              <w:jc w:val="right"/>
              <w:rPr>
                <w:rFonts w:ascii="宋体" w:hAnsi="宋体" w:cs="宋体" w:eastAsia="宋体" w:hint="default"/>
                <w:sz w:val="17"/>
                <w:szCs w:val="17"/>
              </w:rPr>
            </w:pPr>
            <w:r>
              <w:rPr>
                <w:rFonts w:ascii="宋体" w:hAnsi="宋体" w:cs="宋体" w:eastAsia="宋体" w:hint="default"/>
                <w:color w:val="231F20"/>
                <w:sz w:val="17"/>
                <w:szCs w:val="17"/>
              </w:rPr>
              <w:t>未知</w:t>
            </w:r>
            <w:r>
              <w:rPr>
                <w:rFonts w:ascii="宋体" w:hAnsi="宋体" w:cs="宋体" w:eastAsia="宋体" w:hint="default"/>
                <w:sz w:val="17"/>
                <w:szCs w:val="17"/>
              </w:rPr>
            </w:r>
          </w:p>
        </w:tc>
      </w:tr>
    </w:tbl>
    <w:p>
      <w:pPr>
        <w:spacing w:after="0" w:line="240" w:lineRule="auto"/>
        <w:jc w:val="right"/>
        <w:rPr>
          <w:rFonts w:ascii="宋体" w:hAnsi="宋体" w:cs="宋体" w:eastAsia="宋体" w:hint="default"/>
          <w:sz w:val="17"/>
          <w:szCs w:val="17"/>
        </w:rPr>
        <w:sectPr>
          <w:type w:val="continuous"/>
          <w:pgSz w:w="11910" w:h="16160"/>
          <w:pgMar w:top="1060" w:bottom="280" w:left="1020" w:right="980"/>
        </w:sect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7"/>
        <w:rPr>
          <w:rFonts w:ascii="Times New Roman" w:hAnsi="Times New Roman" w:cs="Times New Roman" w:eastAsia="Times New Roman" w:hint="default"/>
          <w:sz w:val="10"/>
          <w:szCs w:val="10"/>
        </w:rPr>
      </w:pPr>
    </w:p>
    <w:tbl>
      <w:tblPr>
        <w:tblW w:w="0" w:type="auto"/>
        <w:jc w:val="left"/>
        <w:tblInd w:w="111" w:type="dxa"/>
        <w:tblLayout w:type="fixed"/>
        <w:tblCellMar>
          <w:top w:w="0" w:type="dxa"/>
          <w:left w:w="0" w:type="dxa"/>
          <w:bottom w:w="0" w:type="dxa"/>
          <w:right w:w="0" w:type="dxa"/>
        </w:tblCellMar>
        <w:tblLook w:val="01E0"/>
      </w:tblPr>
      <w:tblGrid>
        <w:gridCol w:w="2627"/>
        <w:gridCol w:w="1426"/>
        <w:gridCol w:w="1587"/>
        <w:gridCol w:w="964"/>
        <w:gridCol w:w="771"/>
        <w:gridCol w:w="638"/>
        <w:gridCol w:w="643"/>
        <w:gridCol w:w="983"/>
      </w:tblGrid>
      <w:tr>
        <w:trPr>
          <w:trHeight w:val="340" w:hRule="exact"/>
        </w:trPr>
        <w:tc>
          <w:tcPr>
            <w:tcW w:w="9638" w:type="dxa"/>
            <w:gridSpan w:val="8"/>
            <w:tcBorders>
              <w:top w:val="single" w:sz="2" w:space="0" w:color="D71920"/>
              <w:left w:val="nil" w:sz="6" w:space="0" w:color="auto"/>
              <w:bottom w:val="single" w:sz="2" w:space="0" w:color="D71920"/>
              <w:right w:val="nil" w:sz="6" w:space="0" w:color="auto"/>
            </w:tcBorders>
            <w:shd w:val="clear" w:color="auto" w:fill="F36F21"/>
          </w:tcPr>
          <w:p>
            <w:pPr>
              <w:pStyle w:val="TableParagraph"/>
              <w:spacing w:line="240" w:lineRule="auto" w:before="21"/>
              <w:ind w:left="-1" w:right="0"/>
              <w:jc w:val="center"/>
              <w:rPr>
                <w:rFonts w:ascii="宋体" w:hAnsi="宋体" w:cs="宋体" w:eastAsia="宋体" w:hint="default"/>
                <w:sz w:val="18"/>
                <w:szCs w:val="18"/>
              </w:rPr>
            </w:pPr>
            <w:r>
              <w:rPr>
                <w:rFonts w:ascii="宋体" w:hAnsi="宋体" w:cs="宋体" w:eastAsia="宋体" w:hint="default"/>
                <w:color w:val="FFFFFF"/>
                <w:sz w:val="18"/>
                <w:szCs w:val="18"/>
              </w:rPr>
              <w:t>前十名股东持股情况（续）</w:t>
            </w:r>
            <w:r>
              <w:rPr>
                <w:rFonts w:ascii="宋体" w:hAnsi="宋体" w:cs="宋体" w:eastAsia="宋体" w:hint="default"/>
                <w:sz w:val="18"/>
                <w:szCs w:val="18"/>
              </w:rPr>
            </w:r>
          </w:p>
        </w:tc>
      </w:tr>
      <w:tr>
        <w:trPr>
          <w:trHeight w:val="680" w:hRule="exact"/>
        </w:trPr>
        <w:tc>
          <w:tcPr>
            <w:tcW w:w="262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left="85" w:right="0"/>
              <w:jc w:val="left"/>
              <w:rPr>
                <w:rFonts w:ascii="宋体" w:hAnsi="宋体" w:cs="宋体" w:eastAsia="宋体" w:hint="default"/>
                <w:sz w:val="17"/>
                <w:szCs w:val="17"/>
              </w:rPr>
            </w:pPr>
            <w:r>
              <w:rPr>
                <w:rFonts w:ascii="宋体" w:hAnsi="宋体" w:cs="宋体" w:eastAsia="宋体" w:hint="default"/>
                <w:color w:val="231F20"/>
                <w:sz w:val="17"/>
                <w:szCs w:val="17"/>
              </w:rPr>
              <w:t>北京坤藤投资有限责任公司</w:t>
            </w:r>
            <w:r>
              <w:rPr>
                <w:rFonts w:ascii="宋体" w:hAnsi="宋体" w:cs="宋体" w:eastAsia="宋体" w:hint="default"/>
                <w:sz w:val="17"/>
                <w:szCs w:val="17"/>
              </w:rPr>
            </w:r>
          </w:p>
        </w:tc>
        <w:tc>
          <w:tcPr>
            <w:tcW w:w="142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100,581,975</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100,581,975</w:t>
            </w:r>
            <w:r>
              <w:rPr>
                <w:rFonts w:ascii="宋体"/>
                <w:sz w:val="17"/>
              </w:rPr>
            </w:r>
          </w:p>
        </w:tc>
        <w:tc>
          <w:tcPr>
            <w:tcW w:w="96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0.47</w:t>
            </w:r>
            <w:r>
              <w:rPr>
                <w:rFonts w:ascii="宋体"/>
                <w:sz w:val="17"/>
              </w:rPr>
            </w:r>
          </w:p>
        </w:tc>
        <w:tc>
          <w:tcPr>
            <w:tcW w:w="77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63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hAnsi="宋体" w:cs="宋体" w:eastAsia="宋体" w:hint="default"/>
                <w:color w:val="231F20"/>
                <w:sz w:val="17"/>
                <w:szCs w:val="17"/>
              </w:rPr>
              <w:t>无</w:t>
            </w:r>
            <w:r>
              <w:rPr>
                <w:rFonts w:ascii="宋体" w:hAnsi="宋体" w:cs="宋体" w:eastAsia="宋体" w:hint="default"/>
                <w:sz w:val="17"/>
                <w:szCs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983"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3"/>
              <w:jc w:val="right"/>
              <w:rPr>
                <w:rFonts w:ascii="宋体" w:hAnsi="宋体" w:cs="宋体" w:eastAsia="宋体" w:hint="default"/>
                <w:sz w:val="17"/>
                <w:szCs w:val="17"/>
              </w:rPr>
            </w:pPr>
            <w:r>
              <w:rPr>
                <w:rFonts w:ascii="宋体" w:hAnsi="宋体" w:cs="宋体" w:eastAsia="宋体" w:hint="default"/>
                <w:color w:val="231F20"/>
                <w:sz w:val="17"/>
                <w:szCs w:val="17"/>
              </w:rPr>
              <w:t>未知</w:t>
            </w:r>
            <w:r>
              <w:rPr>
                <w:rFonts w:ascii="宋体" w:hAnsi="宋体" w:cs="宋体" w:eastAsia="宋体" w:hint="default"/>
                <w:sz w:val="17"/>
                <w:szCs w:val="17"/>
              </w:rPr>
            </w:r>
          </w:p>
        </w:tc>
      </w:tr>
      <w:tr>
        <w:trPr>
          <w:trHeight w:val="680" w:hRule="exact"/>
        </w:trPr>
        <w:tc>
          <w:tcPr>
            <w:tcW w:w="2627" w:type="dxa"/>
            <w:tcBorders>
              <w:top w:val="single" w:sz="2" w:space="0" w:color="D71920"/>
              <w:left w:val="nil" w:sz="6" w:space="0" w:color="auto"/>
              <w:bottom w:val="single" w:sz="2" w:space="0" w:color="D71920"/>
              <w:right w:val="single" w:sz="2" w:space="0" w:color="D71920"/>
            </w:tcBorders>
          </w:tcPr>
          <w:p>
            <w:pPr>
              <w:pStyle w:val="TableParagraph"/>
              <w:spacing w:line="259" w:lineRule="auto" w:before="80"/>
              <w:ind w:left="85" w:right="73"/>
              <w:jc w:val="left"/>
              <w:rPr>
                <w:rFonts w:ascii="宋体" w:hAnsi="宋体" w:cs="宋体" w:eastAsia="宋体" w:hint="default"/>
                <w:sz w:val="17"/>
                <w:szCs w:val="17"/>
              </w:rPr>
            </w:pPr>
            <w:r>
              <w:rPr>
                <w:rFonts w:ascii="宋体" w:hAnsi="宋体" w:cs="宋体" w:eastAsia="宋体" w:hint="default"/>
                <w:color w:val="231F20"/>
                <w:spacing w:val="5"/>
                <w:sz w:val="17"/>
                <w:szCs w:val="17"/>
              </w:rPr>
              <w:t>华夏人寿保险股份有限公司－万 </w:t>
            </w:r>
            <w:r>
              <w:rPr>
                <w:rFonts w:ascii="宋体" w:hAnsi="宋体" w:cs="宋体" w:eastAsia="宋体" w:hint="default"/>
                <w:color w:val="231F20"/>
                <w:sz w:val="17"/>
                <w:szCs w:val="17"/>
              </w:rPr>
              <w:t>能保险产品</w:t>
            </w:r>
            <w:r>
              <w:rPr>
                <w:rFonts w:ascii="宋体" w:hAnsi="宋体" w:cs="宋体" w:eastAsia="宋体" w:hint="default"/>
                <w:sz w:val="17"/>
                <w:szCs w:val="17"/>
              </w:rPr>
            </w:r>
          </w:p>
        </w:tc>
        <w:tc>
          <w:tcPr>
            <w:tcW w:w="142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91,018,834</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91,018,834</w:t>
            </w:r>
            <w:r>
              <w:rPr>
                <w:rFonts w:ascii="宋体"/>
                <w:sz w:val="17"/>
              </w:rPr>
            </w:r>
          </w:p>
        </w:tc>
        <w:tc>
          <w:tcPr>
            <w:tcW w:w="96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0.43</w:t>
            </w:r>
            <w:r>
              <w:rPr>
                <w:rFonts w:ascii="宋体"/>
                <w:sz w:val="17"/>
              </w:rPr>
            </w:r>
          </w:p>
        </w:tc>
        <w:tc>
          <w:tcPr>
            <w:tcW w:w="77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63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hAnsi="宋体" w:cs="宋体" w:eastAsia="宋体" w:hint="default"/>
                <w:color w:val="231F20"/>
                <w:sz w:val="17"/>
                <w:szCs w:val="17"/>
              </w:rPr>
              <w:t>无</w:t>
            </w:r>
            <w:r>
              <w:rPr>
                <w:rFonts w:ascii="宋体" w:hAnsi="宋体" w:cs="宋体" w:eastAsia="宋体" w:hint="default"/>
                <w:sz w:val="17"/>
                <w:szCs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983"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3"/>
              <w:jc w:val="right"/>
              <w:rPr>
                <w:rFonts w:ascii="宋体" w:hAnsi="宋体" w:cs="宋体" w:eastAsia="宋体" w:hint="default"/>
                <w:sz w:val="17"/>
                <w:szCs w:val="17"/>
              </w:rPr>
            </w:pPr>
            <w:r>
              <w:rPr>
                <w:rFonts w:ascii="宋体" w:hAnsi="宋体" w:cs="宋体" w:eastAsia="宋体" w:hint="default"/>
                <w:color w:val="231F20"/>
                <w:sz w:val="17"/>
                <w:szCs w:val="17"/>
              </w:rPr>
              <w:t>未知</w:t>
            </w:r>
            <w:r>
              <w:rPr>
                <w:rFonts w:ascii="宋体" w:hAnsi="宋体" w:cs="宋体" w:eastAsia="宋体" w:hint="default"/>
                <w:sz w:val="17"/>
                <w:szCs w:val="17"/>
              </w:rPr>
            </w:r>
          </w:p>
        </w:tc>
      </w:tr>
      <w:tr>
        <w:trPr>
          <w:trHeight w:val="707" w:hRule="exact"/>
        </w:trPr>
        <w:tc>
          <w:tcPr>
            <w:tcW w:w="2627" w:type="dxa"/>
            <w:tcBorders>
              <w:top w:val="single" w:sz="2" w:space="0" w:color="D71920"/>
              <w:left w:val="nil" w:sz="6" w:space="0" w:color="auto"/>
              <w:bottom w:val="single" w:sz="2" w:space="0" w:color="D71920"/>
              <w:right w:val="single" w:sz="2" w:space="0" w:color="D71920"/>
            </w:tcBorders>
          </w:tcPr>
          <w:p>
            <w:pPr>
              <w:pStyle w:val="TableParagraph"/>
              <w:spacing w:line="196" w:lineRule="exact"/>
              <w:ind w:left="85" w:right="0"/>
              <w:jc w:val="left"/>
              <w:rPr>
                <w:rFonts w:ascii="宋体" w:hAnsi="宋体" w:cs="宋体" w:eastAsia="宋体" w:hint="default"/>
                <w:sz w:val="17"/>
                <w:szCs w:val="17"/>
              </w:rPr>
            </w:pPr>
            <w:r>
              <w:rPr>
                <w:rFonts w:ascii="宋体" w:hAnsi="宋体" w:cs="宋体" w:eastAsia="宋体" w:hint="default"/>
                <w:color w:val="231F20"/>
                <w:spacing w:val="5"/>
                <w:sz w:val="17"/>
                <w:szCs w:val="17"/>
              </w:rPr>
              <w:t>中国农业银行股份有限公司－富</w:t>
            </w:r>
            <w:r>
              <w:rPr>
                <w:rFonts w:ascii="宋体" w:hAnsi="宋体" w:cs="宋体" w:eastAsia="宋体" w:hint="default"/>
                <w:sz w:val="17"/>
                <w:szCs w:val="17"/>
              </w:rPr>
            </w:r>
          </w:p>
          <w:p>
            <w:pPr>
              <w:pStyle w:val="TableParagraph"/>
              <w:spacing w:line="259" w:lineRule="auto" w:before="17"/>
              <w:ind w:left="85" w:right="73"/>
              <w:jc w:val="left"/>
              <w:rPr>
                <w:rFonts w:ascii="宋体" w:hAnsi="宋体" w:cs="宋体" w:eastAsia="宋体" w:hint="default"/>
                <w:sz w:val="17"/>
                <w:szCs w:val="17"/>
              </w:rPr>
            </w:pPr>
            <w:r>
              <w:rPr>
                <w:rFonts w:ascii="宋体" w:hAnsi="宋体" w:cs="宋体" w:eastAsia="宋体" w:hint="default"/>
                <w:color w:val="231F20"/>
                <w:spacing w:val="5"/>
                <w:sz w:val="17"/>
                <w:szCs w:val="17"/>
              </w:rPr>
              <w:t>国中证国有企业改革指数分级证 </w:t>
            </w:r>
            <w:r>
              <w:rPr>
                <w:rFonts w:ascii="宋体" w:hAnsi="宋体" w:cs="宋体" w:eastAsia="宋体" w:hint="default"/>
                <w:color w:val="231F20"/>
                <w:sz w:val="17"/>
                <w:szCs w:val="17"/>
              </w:rPr>
              <w:t>券投资基金</w:t>
            </w:r>
            <w:r>
              <w:rPr>
                <w:rFonts w:ascii="宋体" w:hAnsi="宋体" w:cs="宋体" w:eastAsia="宋体" w:hint="default"/>
                <w:sz w:val="17"/>
                <w:szCs w:val="17"/>
              </w:rPr>
            </w:r>
          </w:p>
        </w:tc>
        <w:tc>
          <w:tcPr>
            <w:tcW w:w="142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7"/>
              <w:ind w:right="0"/>
              <w:jc w:val="left"/>
              <w:rPr>
                <w:rFonts w:ascii="Times New Roman" w:hAnsi="Times New Roman" w:cs="Times New Roman" w:eastAsia="Times New Roman" w:hint="default"/>
                <w:sz w:val="18"/>
                <w:szCs w:val="18"/>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50,772,777</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7"/>
              <w:ind w:right="0"/>
              <w:jc w:val="left"/>
              <w:rPr>
                <w:rFonts w:ascii="Times New Roman" w:hAnsi="Times New Roman" w:cs="Times New Roman" w:eastAsia="Times New Roman" w:hint="default"/>
                <w:sz w:val="18"/>
                <w:szCs w:val="18"/>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85,749,277</w:t>
            </w:r>
            <w:r>
              <w:rPr>
                <w:rFonts w:ascii="宋体"/>
                <w:sz w:val="17"/>
              </w:rPr>
            </w:r>
          </w:p>
        </w:tc>
        <w:tc>
          <w:tcPr>
            <w:tcW w:w="96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7"/>
              <w:ind w:right="0"/>
              <w:jc w:val="left"/>
              <w:rPr>
                <w:rFonts w:ascii="Times New Roman" w:hAnsi="Times New Roman" w:cs="Times New Roman" w:eastAsia="Times New Roman" w:hint="default"/>
                <w:sz w:val="18"/>
                <w:szCs w:val="18"/>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0.40</w:t>
            </w:r>
            <w:r>
              <w:rPr>
                <w:rFonts w:ascii="宋体"/>
                <w:sz w:val="17"/>
              </w:rPr>
            </w:r>
          </w:p>
        </w:tc>
        <w:tc>
          <w:tcPr>
            <w:tcW w:w="77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7"/>
              <w:ind w:right="0"/>
              <w:jc w:val="left"/>
              <w:rPr>
                <w:rFonts w:ascii="Times New Roman" w:hAnsi="Times New Roman" w:cs="Times New Roman" w:eastAsia="Times New Roman" w:hint="default"/>
                <w:sz w:val="18"/>
                <w:szCs w:val="18"/>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63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7"/>
              <w:ind w:right="0"/>
              <w:jc w:val="left"/>
              <w:rPr>
                <w:rFonts w:ascii="Times New Roman" w:hAnsi="Times New Roman" w:cs="Times New Roman" w:eastAsia="Times New Roman" w:hint="default"/>
                <w:sz w:val="18"/>
                <w:szCs w:val="18"/>
              </w:rPr>
            </w:pPr>
          </w:p>
          <w:p>
            <w:pPr>
              <w:pStyle w:val="TableParagraph"/>
              <w:spacing w:line="240" w:lineRule="auto"/>
              <w:ind w:right="80"/>
              <w:jc w:val="right"/>
              <w:rPr>
                <w:rFonts w:ascii="宋体" w:hAnsi="宋体" w:cs="宋体" w:eastAsia="宋体" w:hint="default"/>
                <w:sz w:val="17"/>
                <w:szCs w:val="17"/>
              </w:rPr>
            </w:pPr>
            <w:r>
              <w:rPr>
                <w:rFonts w:ascii="宋体" w:hAnsi="宋体" w:cs="宋体" w:eastAsia="宋体" w:hint="default"/>
                <w:color w:val="231F20"/>
                <w:sz w:val="17"/>
                <w:szCs w:val="17"/>
              </w:rPr>
              <w:t>无</w:t>
            </w:r>
            <w:r>
              <w:rPr>
                <w:rFonts w:ascii="宋体" w:hAnsi="宋体" w:cs="宋体" w:eastAsia="宋体" w:hint="default"/>
                <w:sz w:val="17"/>
                <w:szCs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7"/>
              <w:ind w:right="0"/>
              <w:jc w:val="left"/>
              <w:rPr>
                <w:rFonts w:ascii="Times New Roman" w:hAnsi="Times New Roman" w:cs="Times New Roman" w:eastAsia="Times New Roman" w:hint="default"/>
                <w:sz w:val="18"/>
                <w:szCs w:val="18"/>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983"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7"/>
              <w:ind w:right="0"/>
              <w:jc w:val="left"/>
              <w:rPr>
                <w:rFonts w:ascii="Times New Roman" w:hAnsi="Times New Roman" w:cs="Times New Roman" w:eastAsia="Times New Roman" w:hint="default"/>
                <w:sz w:val="18"/>
                <w:szCs w:val="18"/>
              </w:rPr>
            </w:pPr>
          </w:p>
          <w:p>
            <w:pPr>
              <w:pStyle w:val="TableParagraph"/>
              <w:spacing w:line="240" w:lineRule="auto"/>
              <w:ind w:right="83"/>
              <w:jc w:val="right"/>
              <w:rPr>
                <w:rFonts w:ascii="宋体" w:hAnsi="宋体" w:cs="宋体" w:eastAsia="宋体" w:hint="default"/>
                <w:sz w:val="17"/>
                <w:szCs w:val="17"/>
              </w:rPr>
            </w:pPr>
            <w:r>
              <w:rPr>
                <w:rFonts w:ascii="宋体" w:hAnsi="宋体" w:cs="宋体" w:eastAsia="宋体" w:hint="default"/>
                <w:color w:val="231F20"/>
                <w:sz w:val="17"/>
                <w:szCs w:val="17"/>
              </w:rPr>
              <w:t>未知</w:t>
            </w:r>
            <w:r>
              <w:rPr>
                <w:rFonts w:ascii="宋体" w:hAnsi="宋体" w:cs="宋体" w:eastAsia="宋体" w:hint="default"/>
                <w:sz w:val="17"/>
                <w:szCs w:val="17"/>
              </w:rPr>
            </w:r>
          </w:p>
        </w:tc>
      </w:tr>
      <w:tr>
        <w:trPr>
          <w:trHeight w:val="680" w:hRule="exact"/>
        </w:trPr>
        <w:tc>
          <w:tcPr>
            <w:tcW w:w="262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left="85" w:right="0"/>
              <w:jc w:val="left"/>
              <w:rPr>
                <w:rFonts w:ascii="宋体" w:hAnsi="宋体" w:cs="宋体" w:eastAsia="宋体" w:hint="default"/>
                <w:sz w:val="17"/>
                <w:szCs w:val="17"/>
              </w:rPr>
            </w:pPr>
            <w:r>
              <w:rPr>
                <w:rFonts w:ascii="宋体" w:hAnsi="宋体" w:cs="宋体" w:eastAsia="宋体" w:hint="default"/>
                <w:color w:val="231F20"/>
                <w:sz w:val="17"/>
                <w:szCs w:val="17"/>
              </w:rPr>
              <w:t>全国社保基金四一三组合</w:t>
            </w:r>
            <w:r>
              <w:rPr>
                <w:rFonts w:ascii="宋体" w:hAnsi="宋体" w:cs="宋体" w:eastAsia="宋体" w:hint="default"/>
                <w:sz w:val="17"/>
                <w:szCs w:val="17"/>
              </w:rPr>
            </w:r>
          </w:p>
        </w:tc>
        <w:tc>
          <w:tcPr>
            <w:tcW w:w="142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80,000,075</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80,000,075</w:t>
            </w:r>
            <w:r>
              <w:rPr>
                <w:rFonts w:ascii="宋体"/>
                <w:sz w:val="17"/>
              </w:rPr>
            </w:r>
          </w:p>
        </w:tc>
        <w:tc>
          <w:tcPr>
            <w:tcW w:w="96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0.38</w:t>
            </w:r>
            <w:r>
              <w:rPr>
                <w:rFonts w:ascii="宋体"/>
                <w:sz w:val="17"/>
              </w:rPr>
            </w:r>
          </w:p>
        </w:tc>
        <w:tc>
          <w:tcPr>
            <w:tcW w:w="77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63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hAnsi="宋体" w:cs="宋体" w:eastAsia="宋体" w:hint="default"/>
                <w:color w:val="231F20"/>
                <w:sz w:val="17"/>
                <w:szCs w:val="17"/>
              </w:rPr>
              <w:t>无</w:t>
            </w:r>
            <w:r>
              <w:rPr>
                <w:rFonts w:ascii="宋体" w:hAnsi="宋体" w:cs="宋体" w:eastAsia="宋体" w:hint="default"/>
                <w:sz w:val="17"/>
                <w:szCs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983"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3"/>
              <w:jc w:val="right"/>
              <w:rPr>
                <w:rFonts w:ascii="宋体" w:hAnsi="宋体" w:cs="宋体" w:eastAsia="宋体" w:hint="default"/>
                <w:sz w:val="17"/>
                <w:szCs w:val="17"/>
              </w:rPr>
            </w:pPr>
            <w:r>
              <w:rPr>
                <w:rFonts w:ascii="宋体" w:hAnsi="宋体" w:cs="宋体" w:eastAsia="宋体" w:hint="default"/>
                <w:color w:val="231F20"/>
                <w:sz w:val="17"/>
                <w:szCs w:val="17"/>
              </w:rPr>
              <w:t>未知</w:t>
            </w:r>
            <w:r>
              <w:rPr>
                <w:rFonts w:ascii="宋体" w:hAnsi="宋体" w:cs="宋体" w:eastAsia="宋体" w:hint="default"/>
                <w:sz w:val="17"/>
                <w:szCs w:val="17"/>
              </w:rPr>
            </w:r>
          </w:p>
        </w:tc>
      </w:tr>
      <w:tr>
        <w:trPr>
          <w:trHeight w:val="680" w:hRule="exact"/>
        </w:trPr>
        <w:tc>
          <w:tcPr>
            <w:tcW w:w="2627" w:type="dxa"/>
            <w:tcBorders>
              <w:top w:val="single" w:sz="2" w:space="0" w:color="D71920"/>
              <w:left w:val="nil" w:sz="6" w:space="0" w:color="auto"/>
              <w:bottom w:val="single" w:sz="2" w:space="0" w:color="D71920"/>
              <w:right w:val="single" w:sz="2" w:space="0" w:color="D71920"/>
            </w:tcBorders>
          </w:tcPr>
          <w:p>
            <w:pPr>
              <w:pStyle w:val="TableParagraph"/>
              <w:spacing w:line="259" w:lineRule="auto" w:before="80"/>
              <w:ind w:left="85" w:right="81"/>
              <w:jc w:val="left"/>
              <w:rPr>
                <w:rFonts w:ascii="宋体" w:hAnsi="宋体" w:cs="宋体" w:eastAsia="宋体" w:hint="default"/>
                <w:sz w:val="17"/>
                <w:szCs w:val="17"/>
              </w:rPr>
            </w:pPr>
            <w:r>
              <w:rPr>
                <w:rFonts w:ascii="宋体" w:hAnsi="宋体" w:cs="宋体" w:eastAsia="宋体" w:hint="default"/>
                <w:color w:val="231F20"/>
                <w:sz w:val="17"/>
                <w:szCs w:val="17"/>
              </w:rPr>
              <w:t>中国工商银行－上证</w:t>
            </w:r>
            <w:r>
              <w:rPr>
                <w:rFonts w:ascii="宋体" w:hAnsi="宋体" w:cs="宋体" w:eastAsia="宋体" w:hint="default"/>
                <w:color w:val="231F20"/>
                <w:spacing w:val="-50"/>
                <w:sz w:val="17"/>
                <w:szCs w:val="17"/>
              </w:rPr>
              <w:t> </w:t>
            </w:r>
            <w:r>
              <w:rPr>
                <w:rFonts w:ascii="宋体" w:hAnsi="宋体" w:cs="宋体" w:eastAsia="宋体" w:hint="default"/>
                <w:color w:val="231F20"/>
                <w:spacing w:val="-3"/>
                <w:sz w:val="17"/>
                <w:szCs w:val="17"/>
              </w:rPr>
              <w:t>50</w:t>
            </w:r>
            <w:r>
              <w:rPr>
                <w:rFonts w:ascii="宋体" w:hAnsi="宋体" w:cs="宋体" w:eastAsia="宋体" w:hint="default"/>
                <w:color w:val="231F20"/>
                <w:spacing w:val="-50"/>
                <w:sz w:val="17"/>
                <w:szCs w:val="17"/>
              </w:rPr>
              <w:t> </w:t>
            </w:r>
            <w:r>
              <w:rPr>
                <w:rFonts w:ascii="宋体" w:hAnsi="宋体" w:cs="宋体" w:eastAsia="宋体" w:hint="default"/>
                <w:color w:val="231F20"/>
                <w:sz w:val="17"/>
                <w:szCs w:val="17"/>
              </w:rPr>
              <w:t>交易型开</w:t>
            </w:r>
            <w:r>
              <w:rPr>
                <w:rFonts w:ascii="宋体" w:hAnsi="宋体" w:cs="宋体" w:eastAsia="宋体" w:hint="default"/>
                <w:color w:val="231F20"/>
                <w:spacing w:val="-2"/>
                <w:sz w:val="17"/>
                <w:szCs w:val="17"/>
              </w:rPr>
              <w:t> </w:t>
            </w:r>
            <w:r>
              <w:rPr>
                <w:rFonts w:ascii="宋体" w:hAnsi="宋体" w:cs="宋体" w:eastAsia="宋体" w:hint="default"/>
                <w:color w:val="231F20"/>
                <w:spacing w:val="-6"/>
                <w:sz w:val="17"/>
                <w:szCs w:val="17"/>
              </w:rPr>
              <w:t>放式指数证券投资基金</w:t>
            </w:r>
            <w:r>
              <w:rPr>
                <w:rFonts w:ascii="宋体" w:hAnsi="宋体" w:cs="宋体" w:eastAsia="宋体" w:hint="default"/>
                <w:sz w:val="17"/>
                <w:szCs w:val="17"/>
              </w:rPr>
            </w:r>
          </w:p>
        </w:tc>
        <w:tc>
          <w:tcPr>
            <w:tcW w:w="142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4,033,882</w:t>
            </w:r>
            <w:r>
              <w:rPr>
                <w:rFonts w:ascii="宋体"/>
                <w:sz w:val="17"/>
              </w:rPr>
            </w:r>
          </w:p>
        </w:tc>
        <w:tc>
          <w:tcPr>
            <w:tcW w:w="1587"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61,176,893</w:t>
            </w:r>
            <w:r>
              <w:rPr>
                <w:rFonts w:ascii="宋体"/>
                <w:sz w:val="17"/>
              </w:rPr>
            </w:r>
          </w:p>
        </w:tc>
        <w:tc>
          <w:tcPr>
            <w:tcW w:w="96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0.29</w:t>
            </w:r>
            <w:r>
              <w:rPr>
                <w:rFonts w:ascii="宋体"/>
                <w:sz w:val="17"/>
              </w:rPr>
            </w:r>
          </w:p>
        </w:tc>
        <w:tc>
          <w:tcPr>
            <w:tcW w:w="77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63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hAnsi="宋体" w:cs="宋体" w:eastAsia="宋体" w:hint="default"/>
                <w:color w:val="231F20"/>
                <w:sz w:val="17"/>
                <w:szCs w:val="17"/>
              </w:rPr>
              <w:t>无</w:t>
            </w:r>
            <w:r>
              <w:rPr>
                <w:rFonts w:ascii="宋体" w:hAnsi="宋体" w:cs="宋体" w:eastAsia="宋体" w:hint="default"/>
                <w:sz w:val="17"/>
                <w:szCs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983"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3"/>
              <w:jc w:val="right"/>
              <w:rPr>
                <w:rFonts w:ascii="宋体" w:hAnsi="宋体" w:cs="宋体" w:eastAsia="宋体" w:hint="default"/>
                <w:sz w:val="17"/>
                <w:szCs w:val="17"/>
              </w:rPr>
            </w:pPr>
            <w:r>
              <w:rPr>
                <w:rFonts w:ascii="宋体" w:hAnsi="宋体" w:cs="宋体" w:eastAsia="宋体" w:hint="default"/>
                <w:color w:val="231F20"/>
                <w:sz w:val="17"/>
                <w:szCs w:val="17"/>
              </w:rPr>
              <w:t>未知</w:t>
            </w:r>
            <w:r>
              <w:rPr>
                <w:rFonts w:ascii="宋体" w:hAnsi="宋体" w:cs="宋体" w:eastAsia="宋体" w:hint="default"/>
                <w:sz w:val="17"/>
                <w:szCs w:val="17"/>
              </w:rPr>
            </w:r>
          </w:p>
        </w:tc>
      </w:tr>
    </w:tbl>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7"/>
        <w:rPr>
          <w:rFonts w:ascii="Times New Roman" w:hAnsi="Times New Roman" w:cs="Times New Roman" w:eastAsia="Times New Roman" w:hint="default"/>
          <w:sz w:val="15"/>
          <w:szCs w:val="15"/>
        </w:rPr>
      </w:pPr>
    </w:p>
    <w:tbl>
      <w:tblPr>
        <w:tblW w:w="0" w:type="auto"/>
        <w:jc w:val="left"/>
        <w:tblInd w:w="111" w:type="dxa"/>
        <w:tblLayout w:type="fixed"/>
        <w:tblCellMar>
          <w:top w:w="0" w:type="dxa"/>
          <w:left w:w="0" w:type="dxa"/>
          <w:bottom w:w="0" w:type="dxa"/>
          <w:right w:w="0" w:type="dxa"/>
        </w:tblCellMar>
        <w:tblLook w:val="01E0"/>
      </w:tblPr>
      <w:tblGrid>
        <w:gridCol w:w="2976"/>
        <w:gridCol w:w="2976"/>
        <w:gridCol w:w="1841"/>
        <w:gridCol w:w="1841"/>
      </w:tblGrid>
      <w:tr>
        <w:trPr>
          <w:trHeight w:val="340" w:hRule="exact"/>
        </w:trPr>
        <w:tc>
          <w:tcPr>
            <w:tcW w:w="9635" w:type="dxa"/>
            <w:gridSpan w:val="4"/>
            <w:tcBorders>
              <w:top w:val="single" w:sz="2" w:space="0" w:color="D71920"/>
              <w:left w:val="nil" w:sz="6" w:space="0" w:color="auto"/>
              <w:bottom w:val="single" w:sz="2" w:space="0" w:color="D71920"/>
              <w:right w:val="nil" w:sz="6" w:space="0" w:color="auto"/>
            </w:tcBorders>
            <w:shd w:val="clear" w:color="auto" w:fill="F36F21"/>
          </w:tcPr>
          <w:p>
            <w:pPr>
              <w:pStyle w:val="TableParagraph"/>
              <w:spacing w:line="240" w:lineRule="auto" w:before="21"/>
              <w:ind w:left="-1" w:right="0"/>
              <w:jc w:val="center"/>
              <w:rPr>
                <w:rFonts w:ascii="宋体" w:hAnsi="宋体" w:cs="宋体" w:eastAsia="宋体" w:hint="default"/>
                <w:sz w:val="18"/>
                <w:szCs w:val="18"/>
              </w:rPr>
            </w:pPr>
            <w:r>
              <w:rPr>
                <w:rFonts w:ascii="宋体" w:hAnsi="宋体" w:cs="宋体" w:eastAsia="宋体" w:hint="default"/>
                <w:color w:val="FFFFFF"/>
                <w:sz w:val="18"/>
                <w:szCs w:val="18"/>
              </w:rPr>
              <w:t>前十名无限售条件股东持股情况</w:t>
            </w:r>
            <w:r>
              <w:rPr>
                <w:rFonts w:ascii="宋体" w:hAnsi="宋体" w:cs="宋体" w:eastAsia="宋体" w:hint="default"/>
                <w:sz w:val="18"/>
                <w:szCs w:val="18"/>
              </w:rPr>
            </w:r>
          </w:p>
        </w:tc>
      </w:tr>
      <w:tr>
        <w:trPr>
          <w:trHeight w:val="340" w:hRule="exact"/>
        </w:trPr>
        <w:tc>
          <w:tcPr>
            <w:tcW w:w="2976" w:type="dxa"/>
            <w:vMerge w:val="restart"/>
            <w:tcBorders>
              <w:top w:val="single" w:sz="2" w:space="0" w:color="D71920"/>
              <w:left w:val="nil" w:sz="6" w:space="0" w:color="auto"/>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left="2" w:right="0"/>
              <w:jc w:val="center"/>
              <w:rPr>
                <w:rFonts w:ascii="宋体" w:hAnsi="宋体" w:cs="宋体" w:eastAsia="宋体" w:hint="default"/>
                <w:sz w:val="17"/>
                <w:szCs w:val="17"/>
              </w:rPr>
            </w:pPr>
            <w:r>
              <w:rPr>
                <w:rFonts w:ascii="宋体" w:hAnsi="宋体" w:cs="宋体" w:eastAsia="宋体" w:hint="default"/>
                <w:color w:val="231F20"/>
                <w:sz w:val="17"/>
                <w:szCs w:val="17"/>
              </w:rPr>
              <w:t>股东名称</w:t>
            </w:r>
            <w:r>
              <w:rPr>
                <w:rFonts w:ascii="宋体" w:hAnsi="宋体" w:cs="宋体" w:eastAsia="宋体" w:hint="default"/>
                <w:sz w:val="17"/>
                <w:szCs w:val="17"/>
              </w:rPr>
            </w:r>
          </w:p>
        </w:tc>
        <w:tc>
          <w:tcPr>
            <w:tcW w:w="2976" w:type="dxa"/>
            <w:vMerge w:val="restart"/>
            <w:tcBorders>
              <w:top w:val="single" w:sz="2" w:space="0" w:color="D71920"/>
              <w:left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left="380" w:right="0"/>
              <w:jc w:val="left"/>
              <w:rPr>
                <w:rFonts w:ascii="宋体" w:hAnsi="宋体" w:cs="宋体" w:eastAsia="宋体" w:hint="default"/>
                <w:sz w:val="17"/>
                <w:szCs w:val="17"/>
              </w:rPr>
            </w:pPr>
            <w:r>
              <w:rPr>
                <w:rFonts w:ascii="宋体" w:hAnsi="宋体" w:cs="宋体" w:eastAsia="宋体" w:hint="default"/>
                <w:color w:val="231F20"/>
                <w:sz w:val="17"/>
                <w:szCs w:val="17"/>
              </w:rPr>
              <w:t>持有无限售条件流通股的数量</w:t>
            </w:r>
            <w:r>
              <w:rPr>
                <w:rFonts w:ascii="宋体" w:hAnsi="宋体" w:cs="宋体" w:eastAsia="宋体" w:hint="default"/>
                <w:sz w:val="17"/>
                <w:szCs w:val="17"/>
              </w:rPr>
            </w:r>
          </w:p>
        </w:tc>
        <w:tc>
          <w:tcPr>
            <w:tcW w:w="3683" w:type="dxa"/>
            <w:gridSpan w:val="2"/>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股份种类及数量</w:t>
            </w:r>
            <w:r>
              <w:rPr>
                <w:rFonts w:ascii="宋体" w:hAnsi="宋体" w:cs="宋体" w:eastAsia="宋体" w:hint="default"/>
                <w:sz w:val="17"/>
                <w:szCs w:val="17"/>
              </w:rPr>
            </w:r>
          </w:p>
        </w:tc>
      </w:tr>
      <w:tr>
        <w:trPr>
          <w:trHeight w:val="340" w:hRule="exact"/>
        </w:trPr>
        <w:tc>
          <w:tcPr>
            <w:tcW w:w="2976" w:type="dxa"/>
            <w:vMerge/>
            <w:tcBorders>
              <w:left w:val="nil" w:sz="6" w:space="0" w:color="auto"/>
              <w:bottom w:val="single" w:sz="2" w:space="0" w:color="D71920"/>
              <w:right w:val="single" w:sz="2" w:space="0" w:color="D71920"/>
            </w:tcBorders>
          </w:tcPr>
          <w:p>
            <w:pPr/>
          </w:p>
        </w:tc>
        <w:tc>
          <w:tcPr>
            <w:tcW w:w="2976" w:type="dxa"/>
            <w:vMerge/>
            <w:tcBorders>
              <w:left w:val="single" w:sz="2" w:space="0" w:color="D71920"/>
              <w:bottom w:val="single" w:sz="2" w:space="0" w:color="D71920"/>
              <w:right w:val="single" w:sz="2" w:space="0" w:color="D71920"/>
            </w:tcBorders>
          </w:tcPr>
          <w:p>
            <w:pPr/>
          </w:p>
        </w:tc>
        <w:tc>
          <w:tcPr>
            <w:tcW w:w="184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748" w:right="0"/>
              <w:jc w:val="left"/>
              <w:rPr>
                <w:rFonts w:ascii="宋体" w:hAnsi="宋体" w:cs="宋体" w:eastAsia="宋体" w:hint="default"/>
                <w:sz w:val="17"/>
                <w:szCs w:val="17"/>
              </w:rPr>
            </w:pPr>
            <w:r>
              <w:rPr>
                <w:rFonts w:ascii="宋体" w:hAnsi="宋体" w:cs="宋体" w:eastAsia="宋体" w:hint="default"/>
                <w:color w:val="231F20"/>
                <w:sz w:val="17"/>
                <w:szCs w:val="17"/>
              </w:rPr>
              <w:t>种类</w:t>
            </w:r>
            <w:r>
              <w:rPr>
                <w:rFonts w:ascii="宋体" w:hAnsi="宋体" w:cs="宋体" w:eastAsia="宋体" w:hint="default"/>
                <w:sz w:val="17"/>
                <w:szCs w:val="17"/>
              </w:rPr>
            </w:r>
          </w:p>
        </w:tc>
        <w:tc>
          <w:tcPr>
            <w:tcW w:w="184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数量</w:t>
            </w:r>
            <w:r>
              <w:rPr>
                <w:rFonts w:ascii="宋体" w:hAnsi="宋体" w:cs="宋体" w:eastAsia="宋体" w:hint="default"/>
                <w:sz w:val="17"/>
                <w:szCs w:val="17"/>
              </w:rPr>
            </w:r>
          </w:p>
        </w:tc>
      </w:tr>
      <w:tr>
        <w:trPr>
          <w:trHeight w:val="680" w:hRule="exact"/>
        </w:trPr>
        <w:tc>
          <w:tcPr>
            <w:tcW w:w="2976"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left="85" w:right="0"/>
              <w:jc w:val="left"/>
              <w:rPr>
                <w:rFonts w:ascii="宋体" w:hAnsi="宋体" w:cs="宋体" w:eastAsia="宋体" w:hint="default"/>
                <w:sz w:val="17"/>
                <w:szCs w:val="17"/>
              </w:rPr>
            </w:pPr>
            <w:r>
              <w:rPr>
                <w:rFonts w:ascii="宋体" w:hAnsi="宋体" w:cs="宋体" w:eastAsia="宋体" w:hint="default"/>
                <w:color w:val="231F20"/>
                <w:sz w:val="17"/>
                <w:szCs w:val="17"/>
              </w:rPr>
              <w:t>中国联合网络通信集团有限公司</w:t>
            </w:r>
            <w:r>
              <w:rPr>
                <w:rFonts w:ascii="宋体" w:hAnsi="宋体" w:cs="宋体" w:eastAsia="宋体" w:hint="default"/>
                <w:sz w:val="17"/>
                <w:szCs w:val="17"/>
              </w:rPr>
            </w:r>
          </w:p>
        </w:tc>
        <w:tc>
          <w:tcPr>
            <w:tcW w:w="297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13,256,987,513</w:t>
            </w:r>
            <w:r>
              <w:rPr>
                <w:rFonts w:ascii="宋体"/>
                <w:sz w:val="17"/>
              </w:rPr>
            </w:r>
          </w:p>
        </w:tc>
        <w:tc>
          <w:tcPr>
            <w:tcW w:w="184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left="733" w:right="0"/>
              <w:jc w:val="left"/>
              <w:rPr>
                <w:rFonts w:ascii="宋体" w:hAnsi="宋体" w:cs="宋体" w:eastAsia="宋体" w:hint="default"/>
                <w:sz w:val="17"/>
                <w:szCs w:val="17"/>
              </w:rPr>
            </w:pPr>
            <w:r>
              <w:rPr>
                <w:rFonts w:ascii="宋体" w:hAnsi="宋体" w:cs="宋体" w:eastAsia="宋体" w:hint="default"/>
                <w:color w:val="231F20"/>
                <w:sz w:val="17"/>
                <w:szCs w:val="17"/>
              </w:rPr>
              <w:t>人民币普通股</w:t>
            </w:r>
            <w:r>
              <w:rPr>
                <w:rFonts w:ascii="宋体" w:hAnsi="宋体" w:cs="宋体" w:eastAsia="宋体" w:hint="default"/>
                <w:sz w:val="17"/>
                <w:szCs w:val="17"/>
              </w:rPr>
            </w:r>
          </w:p>
        </w:tc>
        <w:tc>
          <w:tcPr>
            <w:tcW w:w="184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2"/>
              <w:jc w:val="right"/>
              <w:rPr>
                <w:rFonts w:ascii="宋体" w:hAnsi="宋体" w:cs="宋体" w:eastAsia="宋体" w:hint="default"/>
                <w:sz w:val="17"/>
                <w:szCs w:val="17"/>
              </w:rPr>
            </w:pPr>
            <w:r>
              <w:rPr>
                <w:rFonts w:ascii="宋体"/>
                <w:color w:val="231F20"/>
                <w:w w:val="95"/>
                <w:sz w:val="17"/>
              </w:rPr>
              <w:t>13,256,987,513</w:t>
            </w:r>
            <w:r>
              <w:rPr>
                <w:rFonts w:ascii="宋体"/>
                <w:sz w:val="17"/>
              </w:rPr>
            </w:r>
          </w:p>
        </w:tc>
      </w:tr>
      <w:tr>
        <w:trPr>
          <w:trHeight w:val="680" w:hRule="exact"/>
        </w:trPr>
        <w:tc>
          <w:tcPr>
            <w:tcW w:w="2976"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left="85" w:right="0"/>
              <w:jc w:val="left"/>
              <w:rPr>
                <w:rFonts w:ascii="宋体" w:hAnsi="宋体" w:cs="宋体" w:eastAsia="宋体" w:hint="default"/>
                <w:sz w:val="17"/>
                <w:szCs w:val="17"/>
              </w:rPr>
            </w:pPr>
            <w:r>
              <w:rPr>
                <w:rFonts w:ascii="宋体" w:hAnsi="宋体" w:cs="宋体" w:eastAsia="宋体" w:hint="default"/>
                <w:color w:val="231F20"/>
                <w:sz w:val="17"/>
                <w:szCs w:val="17"/>
              </w:rPr>
              <w:t>中国证券金融股份有限公司</w:t>
            </w:r>
            <w:r>
              <w:rPr>
                <w:rFonts w:ascii="宋体" w:hAnsi="宋体" w:cs="宋体" w:eastAsia="宋体" w:hint="default"/>
                <w:sz w:val="17"/>
                <w:szCs w:val="17"/>
              </w:rPr>
            </w:r>
          </w:p>
        </w:tc>
        <w:tc>
          <w:tcPr>
            <w:tcW w:w="297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395,937,026</w:t>
            </w:r>
            <w:r>
              <w:rPr>
                <w:rFonts w:ascii="宋体"/>
                <w:sz w:val="17"/>
              </w:rPr>
            </w:r>
          </w:p>
        </w:tc>
        <w:tc>
          <w:tcPr>
            <w:tcW w:w="184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left="733" w:right="0"/>
              <w:jc w:val="left"/>
              <w:rPr>
                <w:rFonts w:ascii="宋体" w:hAnsi="宋体" w:cs="宋体" w:eastAsia="宋体" w:hint="default"/>
                <w:sz w:val="17"/>
                <w:szCs w:val="17"/>
              </w:rPr>
            </w:pPr>
            <w:r>
              <w:rPr>
                <w:rFonts w:ascii="宋体" w:hAnsi="宋体" w:cs="宋体" w:eastAsia="宋体" w:hint="default"/>
                <w:color w:val="231F20"/>
                <w:sz w:val="17"/>
                <w:szCs w:val="17"/>
              </w:rPr>
              <w:t>人民币普通股</w:t>
            </w:r>
            <w:r>
              <w:rPr>
                <w:rFonts w:ascii="宋体" w:hAnsi="宋体" w:cs="宋体" w:eastAsia="宋体" w:hint="default"/>
                <w:sz w:val="17"/>
                <w:szCs w:val="17"/>
              </w:rPr>
            </w:r>
          </w:p>
        </w:tc>
        <w:tc>
          <w:tcPr>
            <w:tcW w:w="184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2"/>
              <w:jc w:val="right"/>
              <w:rPr>
                <w:rFonts w:ascii="宋体" w:hAnsi="宋体" w:cs="宋体" w:eastAsia="宋体" w:hint="default"/>
                <w:sz w:val="17"/>
                <w:szCs w:val="17"/>
              </w:rPr>
            </w:pPr>
            <w:r>
              <w:rPr>
                <w:rFonts w:ascii="宋体"/>
                <w:color w:val="231F20"/>
                <w:sz w:val="17"/>
              </w:rPr>
              <w:t>395,937,026</w:t>
            </w:r>
            <w:r>
              <w:rPr>
                <w:rFonts w:ascii="宋体"/>
                <w:sz w:val="17"/>
              </w:rPr>
            </w:r>
          </w:p>
        </w:tc>
      </w:tr>
      <w:tr>
        <w:trPr>
          <w:trHeight w:val="680" w:hRule="exact"/>
        </w:trPr>
        <w:tc>
          <w:tcPr>
            <w:tcW w:w="2976"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left="85" w:right="0"/>
              <w:jc w:val="left"/>
              <w:rPr>
                <w:rFonts w:ascii="宋体" w:hAnsi="宋体" w:cs="宋体" w:eastAsia="宋体" w:hint="default"/>
                <w:sz w:val="17"/>
                <w:szCs w:val="17"/>
              </w:rPr>
            </w:pPr>
            <w:r>
              <w:rPr>
                <w:rFonts w:ascii="宋体" w:hAnsi="宋体" w:cs="宋体" w:eastAsia="宋体" w:hint="default"/>
                <w:color w:val="231F20"/>
                <w:sz w:val="17"/>
                <w:szCs w:val="17"/>
              </w:rPr>
              <w:t>中央汇金资产管理有限责任公司</w:t>
            </w:r>
            <w:r>
              <w:rPr>
                <w:rFonts w:ascii="宋体" w:hAnsi="宋体" w:cs="宋体" w:eastAsia="宋体" w:hint="default"/>
                <w:sz w:val="17"/>
                <w:szCs w:val="17"/>
              </w:rPr>
            </w:r>
          </w:p>
        </w:tc>
        <w:tc>
          <w:tcPr>
            <w:tcW w:w="297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288,488,300</w:t>
            </w:r>
            <w:r>
              <w:rPr>
                <w:rFonts w:ascii="宋体"/>
                <w:sz w:val="17"/>
              </w:rPr>
            </w:r>
          </w:p>
        </w:tc>
        <w:tc>
          <w:tcPr>
            <w:tcW w:w="184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left="733" w:right="0"/>
              <w:jc w:val="left"/>
              <w:rPr>
                <w:rFonts w:ascii="宋体" w:hAnsi="宋体" w:cs="宋体" w:eastAsia="宋体" w:hint="default"/>
                <w:sz w:val="17"/>
                <w:szCs w:val="17"/>
              </w:rPr>
            </w:pPr>
            <w:r>
              <w:rPr>
                <w:rFonts w:ascii="宋体" w:hAnsi="宋体" w:cs="宋体" w:eastAsia="宋体" w:hint="default"/>
                <w:color w:val="231F20"/>
                <w:sz w:val="17"/>
                <w:szCs w:val="17"/>
              </w:rPr>
              <w:t>人民币普通股</w:t>
            </w:r>
            <w:r>
              <w:rPr>
                <w:rFonts w:ascii="宋体" w:hAnsi="宋体" w:cs="宋体" w:eastAsia="宋体" w:hint="default"/>
                <w:sz w:val="17"/>
                <w:szCs w:val="17"/>
              </w:rPr>
            </w:r>
          </w:p>
        </w:tc>
        <w:tc>
          <w:tcPr>
            <w:tcW w:w="184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2"/>
              <w:jc w:val="right"/>
              <w:rPr>
                <w:rFonts w:ascii="宋体" w:hAnsi="宋体" w:cs="宋体" w:eastAsia="宋体" w:hint="default"/>
                <w:sz w:val="17"/>
                <w:szCs w:val="17"/>
              </w:rPr>
            </w:pPr>
            <w:r>
              <w:rPr>
                <w:rFonts w:ascii="宋体"/>
                <w:color w:val="231F20"/>
                <w:sz w:val="17"/>
              </w:rPr>
              <w:t>288,488,300</w:t>
            </w:r>
            <w:r>
              <w:rPr>
                <w:rFonts w:ascii="宋体"/>
                <w:sz w:val="17"/>
              </w:rPr>
            </w:r>
          </w:p>
        </w:tc>
      </w:tr>
      <w:tr>
        <w:trPr>
          <w:trHeight w:val="680" w:hRule="exact"/>
        </w:trPr>
        <w:tc>
          <w:tcPr>
            <w:tcW w:w="2976" w:type="dxa"/>
            <w:tcBorders>
              <w:top w:val="single" w:sz="2" w:space="0" w:color="D71920"/>
              <w:left w:val="nil" w:sz="6" w:space="0" w:color="auto"/>
              <w:bottom w:val="single" w:sz="2" w:space="0" w:color="D71920"/>
              <w:right w:val="single" w:sz="2" w:space="0" w:color="D71920"/>
            </w:tcBorders>
          </w:tcPr>
          <w:p>
            <w:pPr>
              <w:pStyle w:val="TableParagraph"/>
              <w:spacing w:line="259" w:lineRule="auto" w:before="80"/>
              <w:ind w:left="85" w:right="74"/>
              <w:jc w:val="left"/>
              <w:rPr>
                <w:rFonts w:ascii="宋体" w:hAnsi="宋体" w:cs="宋体" w:eastAsia="宋体" w:hint="default"/>
                <w:sz w:val="17"/>
                <w:szCs w:val="17"/>
              </w:rPr>
            </w:pPr>
            <w:r>
              <w:rPr>
                <w:rFonts w:ascii="宋体" w:hAnsi="宋体" w:cs="宋体" w:eastAsia="宋体" w:hint="default"/>
                <w:color w:val="231F20"/>
                <w:spacing w:val="5"/>
                <w:sz w:val="17"/>
                <w:szCs w:val="17"/>
              </w:rPr>
              <w:t>博时基金－农业银行－博时中证金融 </w:t>
            </w:r>
            <w:r>
              <w:rPr>
                <w:rFonts w:ascii="宋体" w:hAnsi="宋体" w:cs="宋体" w:eastAsia="宋体" w:hint="default"/>
                <w:color w:val="231F20"/>
                <w:sz w:val="17"/>
                <w:szCs w:val="17"/>
              </w:rPr>
              <w:t>资产管理计划</w:t>
            </w:r>
            <w:r>
              <w:rPr>
                <w:rFonts w:ascii="宋体" w:hAnsi="宋体" w:cs="宋体" w:eastAsia="宋体" w:hint="default"/>
                <w:sz w:val="17"/>
                <w:szCs w:val="17"/>
              </w:rPr>
            </w:r>
          </w:p>
        </w:tc>
        <w:tc>
          <w:tcPr>
            <w:tcW w:w="297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134,109,300</w:t>
            </w:r>
            <w:r>
              <w:rPr>
                <w:rFonts w:ascii="宋体"/>
                <w:sz w:val="17"/>
              </w:rPr>
            </w:r>
          </w:p>
        </w:tc>
        <w:tc>
          <w:tcPr>
            <w:tcW w:w="184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left="733" w:right="0"/>
              <w:jc w:val="left"/>
              <w:rPr>
                <w:rFonts w:ascii="宋体" w:hAnsi="宋体" w:cs="宋体" w:eastAsia="宋体" w:hint="default"/>
                <w:sz w:val="17"/>
                <w:szCs w:val="17"/>
              </w:rPr>
            </w:pPr>
            <w:r>
              <w:rPr>
                <w:rFonts w:ascii="宋体" w:hAnsi="宋体" w:cs="宋体" w:eastAsia="宋体" w:hint="default"/>
                <w:color w:val="231F20"/>
                <w:sz w:val="17"/>
                <w:szCs w:val="17"/>
              </w:rPr>
              <w:t>人民币普通股</w:t>
            </w:r>
            <w:r>
              <w:rPr>
                <w:rFonts w:ascii="宋体" w:hAnsi="宋体" w:cs="宋体" w:eastAsia="宋体" w:hint="default"/>
                <w:sz w:val="17"/>
                <w:szCs w:val="17"/>
              </w:rPr>
            </w:r>
          </w:p>
        </w:tc>
        <w:tc>
          <w:tcPr>
            <w:tcW w:w="184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2"/>
              <w:jc w:val="right"/>
              <w:rPr>
                <w:rFonts w:ascii="宋体" w:hAnsi="宋体" w:cs="宋体" w:eastAsia="宋体" w:hint="default"/>
                <w:sz w:val="17"/>
                <w:szCs w:val="17"/>
              </w:rPr>
            </w:pPr>
            <w:r>
              <w:rPr>
                <w:rFonts w:ascii="宋体"/>
                <w:color w:val="231F20"/>
                <w:sz w:val="17"/>
              </w:rPr>
              <w:t>134,109,300</w:t>
            </w:r>
            <w:r>
              <w:rPr>
                <w:rFonts w:ascii="宋体"/>
                <w:sz w:val="17"/>
              </w:rPr>
            </w:r>
          </w:p>
        </w:tc>
      </w:tr>
      <w:tr>
        <w:trPr>
          <w:trHeight w:val="680" w:hRule="exact"/>
        </w:trPr>
        <w:tc>
          <w:tcPr>
            <w:tcW w:w="2976" w:type="dxa"/>
            <w:tcBorders>
              <w:top w:val="single" w:sz="2" w:space="0" w:color="D71920"/>
              <w:left w:val="nil" w:sz="6" w:space="0" w:color="auto"/>
              <w:bottom w:val="single" w:sz="2" w:space="0" w:color="D71920"/>
              <w:right w:val="single" w:sz="2" w:space="0" w:color="D71920"/>
            </w:tcBorders>
          </w:tcPr>
          <w:p>
            <w:pPr>
              <w:pStyle w:val="TableParagraph"/>
              <w:spacing w:line="259" w:lineRule="auto" w:before="80"/>
              <w:ind w:left="85" w:right="74"/>
              <w:jc w:val="left"/>
              <w:rPr>
                <w:rFonts w:ascii="宋体" w:hAnsi="宋体" w:cs="宋体" w:eastAsia="宋体" w:hint="default"/>
                <w:sz w:val="17"/>
                <w:szCs w:val="17"/>
              </w:rPr>
            </w:pPr>
            <w:r>
              <w:rPr>
                <w:rFonts w:ascii="宋体" w:hAnsi="宋体" w:cs="宋体" w:eastAsia="宋体" w:hint="default"/>
                <w:color w:val="231F20"/>
                <w:spacing w:val="5"/>
                <w:sz w:val="17"/>
                <w:szCs w:val="17"/>
              </w:rPr>
              <w:t>大成基金－农业银行－大成中证金融 </w:t>
            </w:r>
            <w:r>
              <w:rPr>
                <w:rFonts w:ascii="宋体" w:hAnsi="宋体" w:cs="宋体" w:eastAsia="宋体" w:hint="default"/>
                <w:color w:val="231F20"/>
                <w:sz w:val="17"/>
                <w:szCs w:val="17"/>
              </w:rPr>
              <w:t>资产管理计划</w:t>
            </w:r>
            <w:r>
              <w:rPr>
                <w:rFonts w:ascii="宋体" w:hAnsi="宋体" w:cs="宋体" w:eastAsia="宋体" w:hint="default"/>
                <w:sz w:val="17"/>
                <w:szCs w:val="17"/>
              </w:rPr>
            </w:r>
          </w:p>
        </w:tc>
        <w:tc>
          <w:tcPr>
            <w:tcW w:w="297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134,109,300</w:t>
            </w:r>
            <w:r>
              <w:rPr>
                <w:rFonts w:ascii="宋体"/>
                <w:sz w:val="17"/>
              </w:rPr>
            </w:r>
          </w:p>
        </w:tc>
        <w:tc>
          <w:tcPr>
            <w:tcW w:w="184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left="733" w:right="0"/>
              <w:jc w:val="left"/>
              <w:rPr>
                <w:rFonts w:ascii="宋体" w:hAnsi="宋体" w:cs="宋体" w:eastAsia="宋体" w:hint="default"/>
                <w:sz w:val="17"/>
                <w:szCs w:val="17"/>
              </w:rPr>
            </w:pPr>
            <w:r>
              <w:rPr>
                <w:rFonts w:ascii="宋体" w:hAnsi="宋体" w:cs="宋体" w:eastAsia="宋体" w:hint="default"/>
                <w:color w:val="231F20"/>
                <w:sz w:val="17"/>
                <w:szCs w:val="17"/>
              </w:rPr>
              <w:t>人民币普通股</w:t>
            </w:r>
            <w:r>
              <w:rPr>
                <w:rFonts w:ascii="宋体" w:hAnsi="宋体" w:cs="宋体" w:eastAsia="宋体" w:hint="default"/>
                <w:sz w:val="17"/>
                <w:szCs w:val="17"/>
              </w:rPr>
            </w:r>
          </w:p>
        </w:tc>
        <w:tc>
          <w:tcPr>
            <w:tcW w:w="184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2"/>
              <w:jc w:val="right"/>
              <w:rPr>
                <w:rFonts w:ascii="宋体" w:hAnsi="宋体" w:cs="宋体" w:eastAsia="宋体" w:hint="default"/>
                <w:sz w:val="17"/>
                <w:szCs w:val="17"/>
              </w:rPr>
            </w:pPr>
            <w:r>
              <w:rPr>
                <w:rFonts w:ascii="宋体"/>
                <w:color w:val="231F20"/>
                <w:sz w:val="17"/>
              </w:rPr>
              <w:t>134,109,300</w:t>
            </w:r>
            <w:r>
              <w:rPr>
                <w:rFonts w:ascii="宋体"/>
                <w:sz w:val="17"/>
              </w:rPr>
            </w:r>
          </w:p>
        </w:tc>
      </w:tr>
      <w:tr>
        <w:trPr>
          <w:trHeight w:val="680" w:hRule="exact"/>
        </w:trPr>
        <w:tc>
          <w:tcPr>
            <w:tcW w:w="2976" w:type="dxa"/>
            <w:tcBorders>
              <w:top w:val="single" w:sz="2" w:space="0" w:color="D71920"/>
              <w:left w:val="nil" w:sz="6" w:space="0" w:color="auto"/>
              <w:bottom w:val="single" w:sz="2" w:space="0" w:color="D71920"/>
              <w:right w:val="single" w:sz="2" w:space="0" w:color="D71920"/>
            </w:tcBorders>
          </w:tcPr>
          <w:p>
            <w:pPr>
              <w:pStyle w:val="TableParagraph"/>
              <w:spacing w:line="259" w:lineRule="auto" w:before="80"/>
              <w:ind w:left="85" w:right="74"/>
              <w:jc w:val="left"/>
              <w:rPr>
                <w:rFonts w:ascii="宋体" w:hAnsi="宋体" w:cs="宋体" w:eastAsia="宋体" w:hint="default"/>
                <w:sz w:val="17"/>
                <w:szCs w:val="17"/>
              </w:rPr>
            </w:pPr>
            <w:r>
              <w:rPr>
                <w:rFonts w:ascii="宋体" w:hAnsi="宋体" w:cs="宋体" w:eastAsia="宋体" w:hint="default"/>
                <w:color w:val="231F20"/>
                <w:spacing w:val="5"/>
                <w:sz w:val="17"/>
                <w:szCs w:val="17"/>
              </w:rPr>
              <w:t>工银瑞信基金－农业银行－工银瑞信 </w:t>
            </w:r>
            <w:r>
              <w:rPr>
                <w:rFonts w:ascii="宋体" w:hAnsi="宋体" w:cs="宋体" w:eastAsia="宋体" w:hint="default"/>
                <w:color w:val="231F20"/>
                <w:sz w:val="17"/>
                <w:szCs w:val="17"/>
              </w:rPr>
              <w:t>中证金融资产管理计划</w:t>
            </w:r>
            <w:r>
              <w:rPr>
                <w:rFonts w:ascii="宋体" w:hAnsi="宋体" w:cs="宋体" w:eastAsia="宋体" w:hint="default"/>
                <w:sz w:val="17"/>
                <w:szCs w:val="17"/>
              </w:rPr>
            </w:r>
          </w:p>
        </w:tc>
        <w:tc>
          <w:tcPr>
            <w:tcW w:w="297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134,109,300</w:t>
            </w:r>
            <w:r>
              <w:rPr>
                <w:rFonts w:ascii="宋体"/>
                <w:sz w:val="17"/>
              </w:rPr>
            </w:r>
          </w:p>
        </w:tc>
        <w:tc>
          <w:tcPr>
            <w:tcW w:w="184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left="733" w:right="0"/>
              <w:jc w:val="left"/>
              <w:rPr>
                <w:rFonts w:ascii="宋体" w:hAnsi="宋体" w:cs="宋体" w:eastAsia="宋体" w:hint="default"/>
                <w:sz w:val="17"/>
                <w:szCs w:val="17"/>
              </w:rPr>
            </w:pPr>
            <w:r>
              <w:rPr>
                <w:rFonts w:ascii="宋体" w:hAnsi="宋体" w:cs="宋体" w:eastAsia="宋体" w:hint="default"/>
                <w:color w:val="231F20"/>
                <w:sz w:val="17"/>
                <w:szCs w:val="17"/>
              </w:rPr>
              <w:t>人民币普通股</w:t>
            </w:r>
            <w:r>
              <w:rPr>
                <w:rFonts w:ascii="宋体" w:hAnsi="宋体" w:cs="宋体" w:eastAsia="宋体" w:hint="default"/>
                <w:sz w:val="17"/>
                <w:szCs w:val="17"/>
              </w:rPr>
            </w:r>
          </w:p>
        </w:tc>
        <w:tc>
          <w:tcPr>
            <w:tcW w:w="184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2"/>
              <w:jc w:val="right"/>
              <w:rPr>
                <w:rFonts w:ascii="宋体" w:hAnsi="宋体" w:cs="宋体" w:eastAsia="宋体" w:hint="default"/>
                <w:sz w:val="17"/>
                <w:szCs w:val="17"/>
              </w:rPr>
            </w:pPr>
            <w:r>
              <w:rPr>
                <w:rFonts w:ascii="宋体"/>
                <w:color w:val="231F20"/>
                <w:sz w:val="17"/>
              </w:rPr>
              <w:t>134,109,300</w:t>
            </w:r>
            <w:r>
              <w:rPr>
                <w:rFonts w:ascii="宋体"/>
                <w:sz w:val="17"/>
              </w:rPr>
            </w:r>
          </w:p>
        </w:tc>
      </w:tr>
      <w:tr>
        <w:trPr>
          <w:trHeight w:val="680" w:hRule="exact"/>
        </w:trPr>
        <w:tc>
          <w:tcPr>
            <w:tcW w:w="2976" w:type="dxa"/>
            <w:tcBorders>
              <w:top w:val="single" w:sz="2" w:space="0" w:color="D71920"/>
              <w:left w:val="nil" w:sz="6" w:space="0" w:color="auto"/>
              <w:bottom w:val="single" w:sz="2" w:space="0" w:color="D71920"/>
              <w:right w:val="single" w:sz="2" w:space="0" w:color="D71920"/>
            </w:tcBorders>
          </w:tcPr>
          <w:p>
            <w:pPr>
              <w:pStyle w:val="TableParagraph"/>
              <w:spacing w:line="259" w:lineRule="auto" w:before="80"/>
              <w:ind w:left="85" w:right="74"/>
              <w:jc w:val="left"/>
              <w:rPr>
                <w:rFonts w:ascii="宋体" w:hAnsi="宋体" w:cs="宋体" w:eastAsia="宋体" w:hint="default"/>
                <w:sz w:val="17"/>
                <w:szCs w:val="17"/>
              </w:rPr>
            </w:pPr>
            <w:r>
              <w:rPr>
                <w:rFonts w:ascii="宋体" w:hAnsi="宋体" w:cs="宋体" w:eastAsia="宋体" w:hint="default"/>
                <w:color w:val="231F20"/>
                <w:spacing w:val="5"/>
                <w:sz w:val="17"/>
                <w:szCs w:val="17"/>
              </w:rPr>
              <w:t>广发基金－农业银行－广发中证金融 </w:t>
            </w:r>
            <w:r>
              <w:rPr>
                <w:rFonts w:ascii="宋体" w:hAnsi="宋体" w:cs="宋体" w:eastAsia="宋体" w:hint="default"/>
                <w:color w:val="231F20"/>
                <w:sz w:val="17"/>
                <w:szCs w:val="17"/>
              </w:rPr>
              <w:t>资产管理计划</w:t>
            </w:r>
            <w:r>
              <w:rPr>
                <w:rFonts w:ascii="宋体" w:hAnsi="宋体" w:cs="宋体" w:eastAsia="宋体" w:hint="default"/>
                <w:sz w:val="17"/>
                <w:szCs w:val="17"/>
              </w:rPr>
            </w:r>
          </w:p>
        </w:tc>
        <w:tc>
          <w:tcPr>
            <w:tcW w:w="297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134,109,300</w:t>
            </w:r>
            <w:r>
              <w:rPr>
                <w:rFonts w:ascii="宋体"/>
                <w:sz w:val="17"/>
              </w:rPr>
            </w:r>
          </w:p>
        </w:tc>
        <w:tc>
          <w:tcPr>
            <w:tcW w:w="184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left="733" w:right="0"/>
              <w:jc w:val="left"/>
              <w:rPr>
                <w:rFonts w:ascii="宋体" w:hAnsi="宋体" w:cs="宋体" w:eastAsia="宋体" w:hint="default"/>
                <w:sz w:val="17"/>
                <w:szCs w:val="17"/>
              </w:rPr>
            </w:pPr>
            <w:r>
              <w:rPr>
                <w:rFonts w:ascii="宋体" w:hAnsi="宋体" w:cs="宋体" w:eastAsia="宋体" w:hint="default"/>
                <w:color w:val="231F20"/>
                <w:sz w:val="17"/>
                <w:szCs w:val="17"/>
              </w:rPr>
              <w:t>人民币普通股</w:t>
            </w:r>
            <w:r>
              <w:rPr>
                <w:rFonts w:ascii="宋体" w:hAnsi="宋体" w:cs="宋体" w:eastAsia="宋体" w:hint="default"/>
                <w:sz w:val="17"/>
                <w:szCs w:val="17"/>
              </w:rPr>
            </w:r>
          </w:p>
        </w:tc>
        <w:tc>
          <w:tcPr>
            <w:tcW w:w="184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2"/>
              <w:jc w:val="right"/>
              <w:rPr>
                <w:rFonts w:ascii="宋体" w:hAnsi="宋体" w:cs="宋体" w:eastAsia="宋体" w:hint="default"/>
                <w:sz w:val="17"/>
                <w:szCs w:val="17"/>
              </w:rPr>
            </w:pPr>
            <w:r>
              <w:rPr>
                <w:rFonts w:ascii="宋体"/>
                <w:color w:val="231F20"/>
                <w:sz w:val="17"/>
              </w:rPr>
              <w:t>134,109,300</w:t>
            </w:r>
            <w:r>
              <w:rPr>
                <w:rFonts w:ascii="宋体"/>
                <w:sz w:val="17"/>
              </w:rPr>
            </w:r>
          </w:p>
        </w:tc>
      </w:tr>
      <w:tr>
        <w:trPr>
          <w:trHeight w:val="680" w:hRule="exact"/>
        </w:trPr>
        <w:tc>
          <w:tcPr>
            <w:tcW w:w="2976" w:type="dxa"/>
            <w:tcBorders>
              <w:top w:val="single" w:sz="2" w:space="0" w:color="D71920"/>
              <w:left w:val="nil" w:sz="6" w:space="0" w:color="auto"/>
              <w:bottom w:val="single" w:sz="2" w:space="0" w:color="D71920"/>
              <w:right w:val="single" w:sz="2" w:space="0" w:color="D71920"/>
            </w:tcBorders>
          </w:tcPr>
          <w:p>
            <w:pPr>
              <w:pStyle w:val="TableParagraph"/>
              <w:spacing w:line="259" w:lineRule="auto" w:before="80"/>
              <w:ind w:left="85" w:right="74"/>
              <w:jc w:val="left"/>
              <w:rPr>
                <w:rFonts w:ascii="宋体" w:hAnsi="宋体" w:cs="宋体" w:eastAsia="宋体" w:hint="default"/>
                <w:sz w:val="17"/>
                <w:szCs w:val="17"/>
              </w:rPr>
            </w:pPr>
            <w:r>
              <w:rPr>
                <w:rFonts w:ascii="宋体" w:hAnsi="宋体" w:cs="宋体" w:eastAsia="宋体" w:hint="default"/>
                <w:color w:val="231F20"/>
                <w:spacing w:val="5"/>
                <w:sz w:val="17"/>
                <w:szCs w:val="17"/>
              </w:rPr>
              <w:t>华夏基金－农业银行－华夏中证金融 </w:t>
            </w:r>
            <w:r>
              <w:rPr>
                <w:rFonts w:ascii="宋体" w:hAnsi="宋体" w:cs="宋体" w:eastAsia="宋体" w:hint="default"/>
                <w:color w:val="231F20"/>
                <w:sz w:val="17"/>
                <w:szCs w:val="17"/>
              </w:rPr>
              <w:t>资产管理计划</w:t>
            </w:r>
            <w:r>
              <w:rPr>
                <w:rFonts w:ascii="宋体" w:hAnsi="宋体" w:cs="宋体" w:eastAsia="宋体" w:hint="default"/>
                <w:sz w:val="17"/>
                <w:szCs w:val="17"/>
              </w:rPr>
            </w:r>
          </w:p>
        </w:tc>
        <w:tc>
          <w:tcPr>
            <w:tcW w:w="297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134,109,300</w:t>
            </w:r>
            <w:r>
              <w:rPr>
                <w:rFonts w:ascii="宋体"/>
                <w:sz w:val="17"/>
              </w:rPr>
            </w:r>
          </w:p>
        </w:tc>
        <w:tc>
          <w:tcPr>
            <w:tcW w:w="184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left="733" w:right="0"/>
              <w:jc w:val="left"/>
              <w:rPr>
                <w:rFonts w:ascii="宋体" w:hAnsi="宋体" w:cs="宋体" w:eastAsia="宋体" w:hint="default"/>
                <w:sz w:val="17"/>
                <w:szCs w:val="17"/>
              </w:rPr>
            </w:pPr>
            <w:r>
              <w:rPr>
                <w:rFonts w:ascii="宋体" w:hAnsi="宋体" w:cs="宋体" w:eastAsia="宋体" w:hint="default"/>
                <w:color w:val="231F20"/>
                <w:sz w:val="17"/>
                <w:szCs w:val="17"/>
              </w:rPr>
              <w:t>人民币普通股</w:t>
            </w:r>
            <w:r>
              <w:rPr>
                <w:rFonts w:ascii="宋体" w:hAnsi="宋体" w:cs="宋体" w:eastAsia="宋体" w:hint="default"/>
                <w:sz w:val="17"/>
                <w:szCs w:val="17"/>
              </w:rPr>
            </w:r>
          </w:p>
        </w:tc>
        <w:tc>
          <w:tcPr>
            <w:tcW w:w="184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2"/>
              <w:jc w:val="right"/>
              <w:rPr>
                <w:rFonts w:ascii="宋体" w:hAnsi="宋体" w:cs="宋体" w:eastAsia="宋体" w:hint="default"/>
                <w:sz w:val="17"/>
                <w:szCs w:val="17"/>
              </w:rPr>
            </w:pPr>
            <w:r>
              <w:rPr>
                <w:rFonts w:ascii="宋体"/>
                <w:color w:val="231F20"/>
                <w:sz w:val="17"/>
              </w:rPr>
              <w:t>134,109,300</w:t>
            </w:r>
            <w:r>
              <w:rPr>
                <w:rFonts w:ascii="宋体"/>
                <w:sz w:val="17"/>
              </w:rPr>
            </w:r>
          </w:p>
        </w:tc>
      </w:tr>
    </w:tbl>
    <w:p>
      <w:pPr>
        <w:spacing w:after="0" w:line="240" w:lineRule="auto"/>
        <w:jc w:val="right"/>
        <w:rPr>
          <w:rFonts w:ascii="宋体" w:hAnsi="宋体" w:cs="宋体" w:eastAsia="宋体" w:hint="default"/>
          <w:sz w:val="17"/>
          <w:szCs w:val="17"/>
        </w:rPr>
        <w:sectPr>
          <w:pgSz w:w="11910" w:h="16160"/>
          <w:pgMar w:header="653" w:footer="320" w:top="2280" w:bottom="520" w:left="1020" w:right="0"/>
        </w:sect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0"/>
        <w:rPr>
          <w:rFonts w:ascii="Times New Roman" w:hAnsi="Times New Roman" w:cs="Times New Roman" w:eastAsia="Times New Roman" w:hint="default"/>
          <w:sz w:val="20"/>
          <w:szCs w:val="20"/>
        </w:rPr>
      </w:pPr>
    </w:p>
    <w:p>
      <w:pPr>
        <w:spacing w:line="240" w:lineRule="auto" w:before="7"/>
        <w:rPr>
          <w:rFonts w:ascii="Times New Roman" w:hAnsi="Times New Roman" w:cs="Times New Roman" w:eastAsia="Times New Roman" w:hint="default"/>
          <w:sz w:val="25"/>
          <w:szCs w:val="25"/>
        </w:rPr>
      </w:pPr>
    </w:p>
    <w:tbl>
      <w:tblPr>
        <w:tblW w:w="0" w:type="auto"/>
        <w:jc w:val="left"/>
        <w:tblInd w:w="111" w:type="dxa"/>
        <w:tblLayout w:type="fixed"/>
        <w:tblCellMar>
          <w:top w:w="0" w:type="dxa"/>
          <w:left w:w="0" w:type="dxa"/>
          <w:bottom w:w="0" w:type="dxa"/>
          <w:right w:w="0" w:type="dxa"/>
        </w:tblCellMar>
        <w:tblLook w:val="01E0"/>
      </w:tblPr>
      <w:tblGrid>
        <w:gridCol w:w="2976"/>
        <w:gridCol w:w="2976"/>
        <w:gridCol w:w="1841"/>
        <w:gridCol w:w="1841"/>
      </w:tblGrid>
      <w:tr>
        <w:trPr>
          <w:trHeight w:val="340" w:hRule="exact"/>
        </w:trPr>
        <w:tc>
          <w:tcPr>
            <w:tcW w:w="9635" w:type="dxa"/>
            <w:gridSpan w:val="4"/>
            <w:tcBorders>
              <w:top w:val="single" w:sz="2" w:space="0" w:color="D71920"/>
              <w:left w:val="nil" w:sz="6" w:space="0" w:color="auto"/>
              <w:bottom w:val="single" w:sz="2" w:space="0" w:color="D71920"/>
              <w:right w:val="nil" w:sz="6" w:space="0" w:color="auto"/>
            </w:tcBorders>
            <w:shd w:val="clear" w:color="auto" w:fill="F36F21"/>
          </w:tcPr>
          <w:p>
            <w:pPr>
              <w:pStyle w:val="TableParagraph"/>
              <w:spacing w:line="240" w:lineRule="auto" w:before="21"/>
              <w:ind w:left="-1" w:right="0"/>
              <w:jc w:val="center"/>
              <w:rPr>
                <w:rFonts w:ascii="宋体" w:hAnsi="宋体" w:cs="宋体" w:eastAsia="宋体" w:hint="default"/>
                <w:sz w:val="18"/>
                <w:szCs w:val="18"/>
              </w:rPr>
            </w:pPr>
            <w:r>
              <w:rPr>
                <w:rFonts w:ascii="宋体" w:hAnsi="宋体" w:cs="宋体" w:eastAsia="宋体" w:hint="default"/>
                <w:color w:val="FFFFFF"/>
                <w:sz w:val="18"/>
                <w:szCs w:val="18"/>
              </w:rPr>
              <w:t>前十名无限售条件股东持股情况（续）</w:t>
            </w:r>
            <w:r>
              <w:rPr>
                <w:rFonts w:ascii="宋体" w:hAnsi="宋体" w:cs="宋体" w:eastAsia="宋体" w:hint="default"/>
                <w:sz w:val="18"/>
                <w:szCs w:val="18"/>
              </w:rPr>
            </w:r>
          </w:p>
        </w:tc>
      </w:tr>
      <w:tr>
        <w:trPr>
          <w:trHeight w:val="680" w:hRule="exact"/>
        </w:trPr>
        <w:tc>
          <w:tcPr>
            <w:tcW w:w="2976" w:type="dxa"/>
            <w:tcBorders>
              <w:top w:val="single" w:sz="2" w:space="0" w:color="D71920"/>
              <w:left w:val="nil" w:sz="6" w:space="0" w:color="auto"/>
              <w:bottom w:val="single" w:sz="2" w:space="0" w:color="D71920"/>
              <w:right w:val="single" w:sz="2" w:space="0" w:color="D71920"/>
            </w:tcBorders>
          </w:tcPr>
          <w:p>
            <w:pPr>
              <w:pStyle w:val="TableParagraph"/>
              <w:spacing w:line="259" w:lineRule="auto" w:before="80"/>
              <w:ind w:left="85" w:right="74"/>
              <w:jc w:val="left"/>
              <w:rPr>
                <w:rFonts w:ascii="宋体" w:hAnsi="宋体" w:cs="宋体" w:eastAsia="宋体" w:hint="default"/>
                <w:sz w:val="17"/>
                <w:szCs w:val="17"/>
              </w:rPr>
            </w:pPr>
            <w:r>
              <w:rPr>
                <w:rFonts w:ascii="宋体" w:hAnsi="宋体" w:cs="宋体" w:eastAsia="宋体" w:hint="default"/>
                <w:color w:val="231F20"/>
                <w:spacing w:val="5"/>
                <w:sz w:val="17"/>
                <w:szCs w:val="17"/>
              </w:rPr>
              <w:t>嘉实基金－农业银行－嘉实中证金融 </w:t>
            </w:r>
            <w:r>
              <w:rPr>
                <w:rFonts w:ascii="宋体" w:hAnsi="宋体" w:cs="宋体" w:eastAsia="宋体" w:hint="default"/>
                <w:color w:val="231F20"/>
                <w:sz w:val="17"/>
                <w:szCs w:val="17"/>
              </w:rPr>
              <w:t>资产管理计划</w:t>
            </w:r>
            <w:r>
              <w:rPr>
                <w:rFonts w:ascii="宋体" w:hAnsi="宋体" w:cs="宋体" w:eastAsia="宋体" w:hint="default"/>
                <w:sz w:val="17"/>
                <w:szCs w:val="17"/>
              </w:rPr>
            </w:r>
          </w:p>
        </w:tc>
        <w:tc>
          <w:tcPr>
            <w:tcW w:w="297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134,109,300</w:t>
            </w:r>
            <w:r>
              <w:rPr>
                <w:rFonts w:ascii="宋体"/>
                <w:sz w:val="17"/>
              </w:rPr>
            </w:r>
          </w:p>
        </w:tc>
        <w:tc>
          <w:tcPr>
            <w:tcW w:w="184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hAnsi="宋体" w:cs="宋体" w:eastAsia="宋体" w:hint="default"/>
                <w:color w:val="231F20"/>
                <w:sz w:val="17"/>
                <w:szCs w:val="17"/>
              </w:rPr>
              <w:t>人民币普通股</w:t>
            </w:r>
            <w:r>
              <w:rPr>
                <w:rFonts w:ascii="宋体" w:hAnsi="宋体" w:cs="宋体" w:eastAsia="宋体" w:hint="default"/>
                <w:sz w:val="17"/>
                <w:szCs w:val="17"/>
              </w:rPr>
            </w:r>
          </w:p>
        </w:tc>
        <w:tc>
          <w:tcPr>
            <w:tcW w:w="184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2"/>
              <w:jc w:val="right"/>
              <w:rPr>
                <w:rFonts w:ascii="宋体" w:hAnsi="宋体" w:cs="宋体" w:eastAsia="宋体" w:hint="default"/>
                <w:sz w:val="17"/>
                <w:szCs w:val="17"/>
              </w:rPr>
            </w:pPr>
            <w:r>
              <w:rPr>
                <w:rFonts w:ascii="宋体"/>
                <w:color w:val="231F20"/>
                <w:sz w:val="17"/>
              </w:rPr>
              <w:t>134,109,300</w:t>
            </w:r>
            <w:r>
              <w:rPr>
                <w:rFonts w:ascii="宋体"/>
                <w:sz w:val="17"/>
              </w:rPr>
            </w:r>
          </w:p>
        </w:tc>
      </w:tr>
      <w:tr>
        <w:trPr>
          <w:trHeight w:val="680" w:hRule="exact"/>
        </w:trPr>
        <w:tc>
          <w:tcPr>
            <w:tcW w:w="2976" w:type="dxa"/>
            <w:tcBorders>
              <w:top w:val="single" w:sz="2" w:space="0" w:color="D71920"/>
              <w:left w:val="nil" w:sz="6" w:space="0" w:color="auto"/>
              <w:bottom w:val="single" w:sz="2" w:space="0" w:color="D71920"/>
              <w:right w:val="single" w:sz="2" w:space="0" w:color="D71920"/>
            </w:tcBorders>
          </w:tcPr>
          <w:p>
            <w:pPr>
              <w:pStyle w:val="TableParagraph"/>
              <w:spacing w:line="259" w:lineRule="auto" w:before="80"/>
              <w:ind w:left="85" w:right="74"/>
              <w:jc w:val="left"/>
              <w:rPr>
                <w:rFonts w:ascii="宋体" w:hAnsi="宋体" w:cs="宋体" w:eastAsia="宋体" w:hint="default"/>
                <w:sz w:val="17"/>
                <w:szCs w:val="17"/>
              </w:rPr>
            </w:pPr>
            <w:r>
              <w:rPr>
                <w:rFonts w:ascii="宋体" w:hAnsi="宋体" w:cs="宋体" w:eastAsia="宋体" w:hint="default"/>
                <w:color w:val="231F20"/>
                <w:spacing w:val="5"/>
                <w:sz w:val="17"/>
                <w:szCs w:val="17"/>
              </w:rPr>
              <w:t>南方基金－农业银行－南方中证金融 </w:t>
            </w:r>
            <w:r>
              <w:rPr>
                <w:rFonts w:ascii="宋体" w:hAnsi="宋体" w:cs="宋体" w:eastAsia="宋体" w:hint="default"/>
                <w:color w:val="231F20"/>
                <w:sz w:val="17"/>
                <w:szCs w:val="17"/>
              </w:rPr>
              <w:t>资产管理计划</w:t>
            </w:r>
            <w:r>
              <w:rPr>
                <w:rFonts w:ascii="宋体" w:hAnsi="宋体" w:cs="宋体" w:eastAsia="宋体" w:hint="default"/>
                <w:sz w:val="17"/>
                <w:szCs w:val="17"/>
              </w:rPr>
            </w:r>
          </w:p>
        </w:tc>
        <w:tc>
          <w:tcPr>
            <w:tcW w:w="297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134,109,300</w:t>
            </w:r>
            <w:r>
              <w:rPr>
                <w:rFonts w:ascii="宋体"/>
                <w:sz w:val="17"/>
              </w:rPr>
            </w:r>
          </w:p>
        </w:tc>
        <w:tc>
          <w:tcPr>
            <w:tcW w:w="184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hAnsi="宋体" w:cs="宋体" w:eastAsia="宋体" w:hint="default"/>
                <w:color w:val="231F20"/>
                <w:sz w:val="17"/>
                <w:szCs w:val="17"/>
              </w:rPr>
              <w:t>人民币普通股</w:t>
            </w:r>
            <w:r>
              <w:rPr>
                <w:rFonts w:ascii="宋体" w:hAnsi="宋体" w:cs="宋体" w:eastAsia="宋体" w:hint="default"/>
                <w:sz w:val="17"/>
                <w:szCs w:val="17"/>
              </w:rPr>
            </w:r>
          </w:p>
        </w:tc>
        <w:tc>
          <w:tcPr>
            <w:tcW w:w="184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2"/>
              <w:jc w:val="right"/>
              <w:rPr>
                <w:rFonts w:ascii="宋体" w:hAnsi="宋体" w:cs="宋体" w:eastAsia="宋体" w:hint="default"/>
                <w:sz w:val="17"/>
                <w:szCs w:val="17"/>
              </w:rPr>
            </w:pPr>
            <w:r>
              <w:rPr>
                <w:rFonts w:ascii="宋体"/>
                <w:color w:val="231F20"/>
                <w:sz w:val="17"/>
              </w:rPr>
              <w:t>134,109,300</w:t>
            </w:r>
            <w:r>
              <w:rPr>
                <w:rFonts w:ascii="宋体"/>
                <w:sz w:val="17"/>
              </w:rPr>
            </w:r>
          </w:p>
        </w:tc>
      </w:tr>
      <w:tr>
        <w:trPr>
          <w:trHeight w:val="680" w:hRule="exact"/>
        </w:trPr>
        <w:tc>
          <w:tcPr>
            <w:tcW w:w="2976" w:type="dxa"/>
            <w:tcBorders>
              <w:top w:val="single" w:sz="2" w:space="0" w:color="D71920"/>
              <w:left w:val="nil" w:sz="6" w:space="0" w:color="auto"/>
              <w:bottom w:val="single" w:sz="2" w:space="0" w:color="D71920"/>
              <w:right w:val="single" w:sz="2" w:space="0" w:color="D71920"/>
            </w:tcBorders>
          </w:tcPr>
          <w:p>
            <w:pPr>
              <w:pStyle w:val="TableParagraph"/>
              <w:spacing w:line="259" w:lineRule="auto" w:before="80"/>
              <w:ind w:left="85" w:right="74"/>
              <w:jc w:val="left"/>
              <w:rPr>
                <w:rFonts w:ascii="宋体" w:hAnsi="宋体" w:cs="宋体" w:eastAsia="宋体" w:hint="default"/>
                <w:sz w:val="17"/>
                <w:szCs w:val="17"/>
              </w:rPr>
            </w:pPr>
            <w:r>
              <w:rPr>
                <w:rFonts w:ascii="宋体" w:hAnsi="宋体" w:cs="宋体" w:eastAsia="宋体" w:hint="default"/>
                <w:color w:val="231F20"/>
                <w:spacing w:val="5"/>
                <w:sz w:val="17"/>
                <w:szCs w:val="17"/>
              </w:rPr>
              <w:t>易方达基金－农业银行－易方达中证 </w:t>
            </w:r>
            <w:r>
              <w:rPr>
                <w:rFonts w:ascii="宋体" w:hAnsi="宋体" w:cs="宋体" w:eastAsia="宋体" w:hint="default"/>
                <w:color w:val="231F20"/>
                <w:sz w:val="17"/>
                <w:szCs w:val="17"/>
              </w:rPr>
              <w:t>金融资产管理计划</w:t>
            </w:r>
            <w:r>
              <w:rPr>
                <w:rFonts w:ascii="宋体" w:hAnsi="宋体" w:cs="宋体" w:eastAsia="宋体" w:hint="default"/>
                <w:sz w:val="17"/>
                <w:szCs w:val="17"/>
              </w:rPr>
            </w:r>
          </w:p>
        </w:tc>
        <w:tc>
          <w:tcPr>
            <w:tcW w:w="297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134,109,300</w:t>
            </w:r>
            <w:r>
              <w:rPr>
                <w:rFonts w:ascii="宋体"/>
                <w:sz w:val="17"/>
              </w:rPr>
            </w:r>
          </w:p>
        </w:tc>
        <w:tc>
          <w:tcPr>
            <w:tcW w:w="184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hAnsi="宋体" w:cs="宋体" w:eastAsia="宋体" w:hint="default"/>
                <w:color w:val="231F20"/>
                <w:sz w:val="17"/>
                <w:szCs w:val="17"/>
              </w:rPr>
              <w:t>人民币普通股</w:t>
            </w:r>
            <w:r>
              <w:rPr>
                <w:rFonts w:ascii="宋体" w:hAnsi="宋体" w:cs="宋体" w:eastAsia="宋体" w:hint="default"/>
                <w:sz w:val="17"/>
                <w:szCs w:val="17"/>
              </w:rPr>
            </w:r>
          </w:p>
        </w:tc>
        <w:tc>
          <w:tcPr>
            <w:tcW w:w="184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2"/>
              <w:jc w:val="right"/>
              <w:rPr>
                <w:rFonts w:ascii="宋体" w:hAnsi="宋体" w:cs="宋体" w:eastAsia="宋体" w:hint="default"/>
                <w:sz w:val="17"/>
                <w:szCs w:val="17"/>
              </w:rPr>
            </w:pPr>
            <w:r>
              <w:rPr>
                <w:rFonts w:ascii="宋体"/>
                <w:color w:val="231F20"/>
                <w:sz w:val="17"/>
              </w:rPr>
              <w:t>134,109,300</w:t>
            </w:r>
            <w:r>
              <w:rPr>
                <w:rFonts w:ascii="宋体"/>
                <w:sz w:val="17"/>
              </w:rPr>
            </w:r>
          </w:p>
        </w:tc>
      </w:tr>
      <w:tr>
        <w:trPr>
          <w:trHeight w:val="680" w:hRule="exact"/>
        </w:trPr>
        <w:tc>
          <w:tcPr>
            <w:tcW w:w="2976" w:type="dxa"/>
            <w:tcBorders>
              <w:top w:val="single" w:sz="2" w:space="0" w:color="D71920"/>
              <w:left w:val="nil" w:sz="6" w:space="0" w:color="auto"/>
              <w:bottom w:val="single" w:sz="2" w:space="0" w:color="D71920"/>
              <w:right w:val="single" w:sz="2" w:space="0" w:color="D71920"/>
            </w:tcBorders>
          </w:tcPr>
          <w:p>
            <w:pPr>
              <w:pStyle w:val="TableParagraph"/>
              <w:spacing w:line="259" w:lineRule="auto" w:before="80"/>
              <w:ind w:left="85" w:right="74"/>
              <w:jc w:val="left"/>
              <w:rPr>
                <w:rFonts w:ascii="宋体" w:hAnsi="宋体" w:cs="宋体" w:eastAsia="宋体" w:hint="default"/>
                <w:sz w:val="17"/>
                <w:szCs w:val="17"/>
              </w:rPr>
            </w:pPr>
            <w:r>
              <w:rPr>
                <w:rFonts w:ascii="宋体" w:hAnsi="宋体" w:cs="宋体" w:eastAsia="宋体" w:hint="default"/>
                <w:color w:val="231F20"/>
                <w:spacing w:val="5"/>
                <w:sz w:val="17"/>
                <w:szCs w:val="17"/>
              </w:rPr>
              <w:t>银华基金－农业银行－银华中证金融 </w:t>
            </w:r>
            <w:r>
              <w:rPr>
                <w:rFonts w:ascii="宋体" w:hAnsi="宋体" w:cs="宋体" w:eastAsia="宋体" w:hint="default"/>
                <w:color w:val="231F20"/>
                <w:sz w:val="17"/>
                <w:szCs w:val="17"/>
              </w:rPr>
              <w:t>资产管理计划</w:t>
            </w:r>
            <w:r>
              <w:rPr>
                <w:rFonts w:ascii="宋体" w:hAnsi="宋体" w:cs="宋体" w:eastAsia="宋体" w:hint="default"/>
                <w:sz w:val="17"/>
                <w:szCs w:val="17"/>
              </w:rPr>
            </w:r>
          </w:p>
        </w:tc>
        <w:tc>
          <w:tcPr>
            <w:tcW w:w="297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134,109,300</w:t>
            </w:r>
            <w:r>
              <w:rPr>
                <w:rFonts w:ascii="宋体"/>
                <w:sz w:val="17"/>
              </w:rPr>
            </w:r>
          </w:p>
        </w:tc>
        <w:tc>
          <w:tcPr>
            <w:tcW w:w="184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hAnsi="宋体" w:cs="宋体" w:eastAsia="宋体" w:hint="default"/>
                <w:color w:val="231F20"/>
                <w:sz w:val="17"/>
                <w:szCs w:val="17"/>
              </w:rPr>
              <w:t>人民币普通股</w:t>
            </w:r>
            <w:r>
              <w:rPr>
                <w:rFonts w:ascii="宋体" w:hAnsi="宋体" w:cs="宋体" w:eastAsia="宋体" w:hint="default"/>
                <w:sz w:val="17"/>
                <w:szCs w:val="17"/>
              </w:rPr>
            </w:r>
          </w:p>
        </w:tc>
        <w:tc>
          <w:tcPr>
            <w:tcW w:w="184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2"/>
              <w:jc w:val="right"/>
              <w:rPr>
                <w:rFonts w:ascii="宋体" w:hAnsi="宋体" w:cs="宋体" w:eastAsia="宋体" w:hint="default"/>
                <w:sz w:val="17"/>
                <w:szCs w:val="17"/>
              </w:rPr>
            </w:pPr>
            <w:r>
              <w:rPr>
                <w:rFonts w:ascii="宋体"/>
                <w:color w:val="231F20"/>
                <w:sz w:val="17"/>
              </w:rPr>
              <w:t>134,109,300</w:t>
            </w:r>
            <w:r>
              <w:rPr>
                <w:rFonts w:ascii="宋体"/>
                <w:sz w:val="17"/>
              </w:rPr>
            </w:r>
          </w:p>
        </w:tc>
      </w:tr>
      <w:tr>
        <w:trPr>
          <w:trHeight w:val="680" w:hRule="exact"/>
        </w:trPr>
        <w:tc>
          <w:tcPr>
            <w:tcW w:w="2976" w:type="dxa"/>
            <w:tcBorders>
              <w:top w:val="single" w:sz="2" w:space="0" w:color="D71920"/>
              <w:left w:val="nil" w:sz="6" w:space="0" w:color="auto"/>
              <w:bottom w:val="single" w:sz="2" w:space="0" w:color="D71920"/>
              <w:right w:val="single" w:sz="2" w:space="0" w:color="D71920"/>
            </w:tcBorders>
          </w:tcPr>
          <w:p>
            <w:pPr>
              <w:pStyle w:val="TableParagraph"/>
              <w:spacing w:line="259" w:lineRule="auto" w:before="80"/>
              <w:ind w:left="85" w:right="74"/>
              <w:jc w:val="left"/>
              <w:rPr>
                <w:rFonts w:ascii="宋体" w:hAnsi="宋体" w:cs="宋体" w:eastAsia="宋体" w:hint="default"/>
                <w:sz w:val="17"/>
                <w:szCs w:val="17"/>
              </w:rPr>
            </w:pPr>
            <w:r>
              <w:rPr>
                <w:rFonts w:ascii="宋体" w:hAnsi="宋体" w:cs="宋体" w:eastAsia="宋体" w:hint="default"/>
                <w:color w:val="231F20"/>
                <w:spacing w:val="5"/>
                <w:sz w:val="17"/>
                <w:szCs w:val="17"/>
              </w:rPr>
              <w:t>中欧基金－农业银行－中欧中证金融 </w:t>
            </w:r>
            <w:r>
              <w:rPr>
                <w:rFonts w:ascii="宋体" w:hAnsi="宋体" w:cs="宋体" w:eastAsia="宋体" w:hint="default"/>
                <w:color w:val="231F20"/>
                <w:sz w:val="17"/>
                <w:szCs w:val="17"/>
              </w:rPr>
              <w:t>资产管理计划</w:t>
            </w:r>
            <w:r>
              <w:rPr>
                <w:rFonts w:ascii="宋体" w:hAnsi="宋体" w:cs="宋体" w:eastAsia="宋体" w:hint="default"/>
                <w:sz w:val="17"/>
                <w:szCs w:val="17"/>
              </w:rPr>
            </w:r>
          </w:p>
        </w:tc>
        <w:tc>
          <w:tcPr>
            <w:tcW w:w="297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134,109,300</w:t>
            </w:r>
            <w:r>
              <w:rPr>
                <w:rFonts w:ascii="宋体"/>
                <w:sz w:val="17"/>
              </w:rPr>
            </w:r>
          </w:p>
        </w:tc>
        <w:tc>
          <w:tcPr>
            <w:tcW w:w="184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hAnsi="宋体" w:cs="宋体" w:eastAsia="宋体" w:hint="default"/>
                <w:color w:val="231F20"/>
                <w:sz w:val="17"/>
                <w:szCs w:val="17"/>
              </w:rPr>
              <w:t>人民币普通股</w:t>
            </w:r>
            <w:r>
              <w:rPr>
                <w:rFonts w:ascii="宋体" w:hAnsi="宋体" w:cs="宋体" w:eastAsia="宋体" w:hint="default"/>
                <w:sz w:val="17"/>
                <w:szCs w:val="17"/>
              </w:rPr>
            </w:r>
          </w:p>
        </w:tc>
        <w:tc>
          <w:tcPr>
            <w:tcW w:w="184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2"/>
              <w:jc w:val="right"/>
              <w:rPr>
                <w:rFonts w:ascii="宋体" w:hAnsi="宋体" w:cs="宋体" w:eastAsia="宋体" w:hint="default"/>
                <w:sz w:val="17"/>
                <w:szCs w:val="17"/>
              </w:rPr>
            </w:pPr>
            <w:r>
              <w:rPr>
                <w:rFonts w:ascii="宋体"/>
                <w:color w:val="231F20"/>
                <w:sz w:val="17"/>
              </w:rPr>
              <w:t>134,109,300</w:t>
            </w:r>
            <w:r>
              <w:rPr>
                <w:rFonts w:ascii="宋体"/>
                <w:sz w:val="17"/>
              </w:rPr>
            </w:r>
          </w:p>
        </w:tc>
      </w:tr>
      <w:tr>
        <w:trPr>
          <w:trHeight w:val="680" w:hRule="exact"/>
        </w:trPr>
        <w:tc>
          <w:tcPr>
            <w:tcW w:w="2976"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left="85" w:right="0"/>
              <w:jc w:val="left"/>
              <w:rPr>
                <w:rFonts w:ascii="宋体" w:hAnsi="宋体" w:cs="宋体" w:eastAsia="宋体" w:hint="default"/>
                <w:sz w:val="17"/>
                <w:szCs w:val="17"/>
              </w:rPr>
            </w:pPr>
            <w:r>
              <w:rPr>
                <w:rFonts w:ascii="宋体" w:hAnsi="宋体" w:cs="宋体" w:eastAsia="宋体" w:hint="default"/>
                <w:color w:val="231F20"/>
                <w:sz w:val="17"/>
                <w:szCs w:val="17"/>
              </w:rPr>
              <w:t>北京凤山投资有限责任公司</w:t>
            </w:r>
            <w:r>
              <w:rPr>
                <w:rFonts w:ascii="宋体" w:hAnsi="宋体" w:cs="宋体" w:eastAsia="宋体" w:hint="default"/>
                <w:sz w:val="17"/>
                <w:szCs w:val="17"/>
              </w:rPr>
            </w:r>
          </w:p>
        </w:tc>
        <w:tc>
          <w:tcPr>
            <w:tcW w:w="297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107,287,440</w:t>
            </w:r>
            <w:r>
              <w:rPr>
                <w:rFonts w:ascii="宋体"/>
                <w:sz w:val="17"/>
              </w:rPr>
            </w:r>
          </w:p>
        </w:tc>
        <w:tc>
          <w:tcPr>
            <w:tcW w:w="184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hAnsi="宋体" w:cs="宋体" w:eastAsia="宋体" w:hint="default"/>
                <w:color w:val="231F20"/>
                <w:sz w:val="17"/>
                <w:szCs w:val="17"/>
              </w:rPr>
              <w:t>人民币普通股</w:t>
            </w:r>
            <w:r>
              <w:rPr>
                <w:rFonts w:ascii="宋体" w:hAnsi="宋体" w:cs="宋体" w:eastAsia="宋体" w:hint="default"/>
                <w:sz w:val="17"/>
                <w:szCs w:val="17"/>
              </w:rPr>
            </w:r>
          </w:p>
        </w:tc>
        <w:tc>
          <w:tcPr>
            <w:tcW w:w="184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2"/>
              <w:jc w:val="right"/>
              <w:rPr>
                <w:rFonts w:ascii="宋体" w:hAnsi="宋体" w:cs="宋体" w:eastAsia="宋体" w:hint="default"/>
                <w:sz w:val="17"/>
                <w:szCs w:val="17"/>
              </w:rPr>
            </w:pPr>
            <w:r>
              <w:rPr>
                <w:rFonts w:ascii="宋体"/>
                <w:color w:val="231F20"/>
                <w:sz w:val="17"/>
              </w:rPr>
              <w:t>107,287,440</w:t>
            </w:r>
            <w:r>
              <w:rPr>
                <w:rFonts w:ascii="宋体"/>
                <w:sz w:val="17"/>
              </w:rPr>
            </w:r>
          </w:p>
        </w:tc>
      </w:tr>
      <w:tr>
        <w:trPr>
          <w:trHeight w:val="680" w:hRule="exact"/>
        </w:trPr>
        <w:tc>
          <w:tcPr>
            <w:tcW w:w="2976"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left="85" w:right="0"/>
              <w:jc w:val="left"/>
              <w:rPr>
                <w:rFonts w:ascii="宋体" w:hAnsi="宋体" w:cs="宋体" w:eastAsia="宋体" w:hint="default"/>
                <w:sz w:val="17"/>
                <w:szCs w:val="17"/>
              </w:rPr>
            </w:pPr>
            <w:r>
              <w:rPr>
                <w:rFonts w:ascii="宋体" w:hAnsi="宋体" w:cs="宋体" w:eastAsia="宋体" w:hint="default"/>
                <w:color w:val="231F20"/>
                <w:sz w:val="17"/>
                <w:szCs w:val="17"/>
              </w:rPr>
              <w:t>北京坤藤投资有限责任公司</w:t>
            </w:r>
            <w:r>
              <w:rPr>
                <w:rFonts w:ascii="宋体" w:hAnsi="宋体" w:cs="宋体" w:eastAsia="宋体" w:hint="default"/>
                <w:sz w:val="17"/>
                <w:szCs w:val="17"/>
              </w:rPr>
            </w:r>
          </w:p>
        </w:tc>
        <w:tc>
          <w:tcPr>
            <w:tcW w:w="297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sz w:val="17"/>
              </w:rPr>
              <w:t>100,581,975</w:t>
            </w:r>
            <w:r>
              <w:rPr>
                <w:rFonts w:ascii="宋体"/>
                <w:sz w:val="17"/>
              </w:rPr>
            </w:r>
          </w:p>
        </w:tc>
        <w:tc>
          <w:tcPr>
            <w:tcW w:w="184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hAnsi="宋体" w:cs="宋体" w:eastAsia="宋体" w:hint="default"/>
                <w:color w:val="231F20"/>
                <w:sz w:val="17"/>
                <w:szCs w:val="17"/>
              </w:rPr>
              <w:t>人民币普通股</w:t>
            </w:r>
            <w:r>
              <w:rPr>
                <w:rFonts w:ascii="宋体" w:hAnsi="宋体" w:cs="宋体" w:eastAsia="宋体" w:hint="default"/>
                <w:sz w:val="17"/>
                <w:szCs w:val="17"/>
              </w:rPr>
            </w:r>
          </w:p>
        </w:tc>
        <w:tc>
          <w:tcPr>
            <w:tcW w:w="184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2"/>
              <w:jc w:val="right"/>
              <w:rPr>
                <w:rFonts w:ascii="宋体" w:hAnsi="宋体" w:cs="宋体" w:eastAsia="宋体" w:hint="default"/>
                <w:sz w:val="17"/>
                <w:szCs w:val="17"/>
              </w:rPr>
            </w:pPr>
            <w:r>
              <w:rPr>
                <w:rFonts w:ascii="宋体"/>
                <w:color w:val="231F20"/>
                <w:sz w:val="17"/>
              </w:rPr>
              <w:t>100,581,975</w:t>
            </w:r>
            <w:r>
              <w:rPr>
                <w:rFonts w:ascii="宋体"/>
                <w:sz w:val="17"/>
              </w:rPr>
            </w:r>
          </w:p>
        </w:tc>
      </w:tr>
      <w:tr>
        <w:trPr>
          <w:trHeight w:val="680" w:hRule="exact"/>
        </w:trPr>
        <w:tc>
          <w:tcPr>
            <w:tcW w:w="2976" w:type="dxa"/>
            <w:tcBorders>
              <w:top w:val="single" w:sz="2" w:space="0" w:color="D71920"/>
              <w:left w:val="nil" w:sz="6" w:space="0" w:color="auto"/>
              <w:bottom w:val="single" w:sz="2" w:space="0" w:color="D71920"/>
              <w:right w:val="single" w:sz="2" w:space="0" w:color="D71920"/>
            </w:tcBorders>
          </w:tcPr>
          <w:p>
            <w:pPr>
              <w:pStyle w:val="TableParagraph"/>
              <w:spacing w:line="259" w:lineRule="auto" w:before="80"/>
              <w:ind w:left="85" w:right="74"/>
              <w:jc w:val="left"/>
              <w:rPr>
                <w:rFonts w:ascii="宋体" w:hAnsi="宋体" w:cs="宋体" w:eastAsia="宋体" w:hint="default"/>
                <w:sz w:val="17"/>
                <w:szCs w:val="17"/>
              </w:rPr>
            </w:pPr>
            <w:r>
              <w:rPr>
                <w:rFonts w:ascii="宋体" w:hAnsi="宋体" w:cs="宋体" w:eastAsia="宋体" w:hint="default"/>
                <w:color w:val="231F20"/>
                <w:spacing w:val="5"/>
                <w:sz w:val="17"/>
                <w:szCs w:val="17"/>
              </w:rPr>
              <w:t>华夏人寿保险股份有限公司－万能保 </w:t>
            </w:r>
            <w:r>
              <w:rPr>
                <w:rFonts w:ascii="宋体" w:hAnsi="宋体" w:cs="宋体" w:eastAsia="宋体" w:hint="default"/>
                <w:color w:val="231F20"/>
                <w:sz w:val="17"/>
                <w:szCs w:val="17"/>
              </w:rPr>
              <w:t>险产品</w:t>
            </w:r>
            <w:r>
              <w:rPr>
                <w:rFonts w:ascii="宋体" w:hAnsi="宋体" w:cs="宋体" w:eastAsia="宋体" w:hint="default"/>
                <w:sz w:val="17"/>
                <w:szCs w:val="17"/>
              </w:rPr>
            </w:r>
          </w:p>
        </w:tc>
        <w:tc>
          <w:tcPr>
            <w:tcW w:w="297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91,018,834</w:t>
            </w:r>
            <w:r>
              <w:rPr>
                <w:rFonts w:ascii="宋体"/>
                <w:sz w:val="17"/>
              </w:rPr>
            </w:r>
          </w:p>
        </w:tc>
        <w:tc>
          <w:tcPr>
            <w:tcW w:w="184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hAnsi="宋体" w:cs="宋体" w:eastAsia="宋体" w:hint="default"/>
                <w:color w:val="231F20"/>
                <w:sz w:val="17"/>
                <w:szCs w:val="17"/>
              </w:rPr>
              <w:t>人民币普通股</w:t>
            </w:r>
            <w:r>
              <w:rPr>
                <w:rFonts w:ascii="宋体" w:hAnsi="宋体" w:cs="宋体" w:eastAsia="宋体" w:hint="default"/>
                <w:sz w:val="17"/>
                <w:szCs w:val="17"/>
              </w:rPr>
            </w:r>
          </w:p>
        </w:tc>
        <w:tc>
          <w:tcPr>
            <w:tcW w:w="184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2"/>
              <w:jc w:val="right"/>
              <w:rPr>
                <w:rFonts w:ascii="宋体" w:hAnsi="宋体" w:cs="宋体" w:eastAsia="宋体" w:hint="default"/>
                <w:sz w:val="17"/>
                <w:szCs w:val="17"/>
              </w:rPr>
            </w:pPr>
            <w:r>
              <w:rPr>
                <w:rFonts w:ascii="宋体"/>
                <w:color w:val="231F20"/>
                <w:w w:val="95"/>
                <w:sz w:val="17"/>
              </w:rPr>
              <w:t>91,018,834</w:t>
            </w:r>
            <w:r>
              <w:rPr>
                <w:rFonts w:ascii="宋体"/>
                <w:sz w:val="17"/>
              </w:rPr>
            </w:r>
          </w:p>
        </w:tc>
      </w:tr>
      <w:tr>
        <w:trPr>
          <w:trHeight w:val="707" w:hRule="exact"/>
        </w:trPr>
        <w:tc>
          <w:tcPr>
            <w:tcW w:w="2976" w:type="dxa"/>
            <w:tcBorders>
              <w:top w:val="single" w:sz="2" w:space="0" w:color="D71920"/>
              <w:left w:val="nil" w:sz="6" w:space="0" w:color="auto"/>
              <w:bottom w:val="single" w:sz="2" w:space="0" w:color="D71920"/>
              <w:right w:val="single" w:sz="2" w:space="0" w:color="D71920"/>
            </w:tcBorders>
          </w:tcPr>
          <w:p>
            <w:pPr>
              <w:pStyle w:val="TableParagraph"/>
              <w:spacing w:line="196" w:lineRule="exact"/>
              <w:ind w:left="85" w:right="0"/>
              <w:jc w:val="left"/>
              <w:rPr>
                <w:rFonts w:ascii="宋体" w:hAnsi="宋体" w:cs="宋体" w:eastAsia="宋体" w:hint="default"/>
                <w:sz w:val="17"/>
                <w:szCs w:val="17"/>
              </w:rPr>
            </w:pPr>
            <w:r>
              <w:rPr>
                <w:rFonts w:ascii="宋体" w:hAnsi="宋体" w:cs="宋体" w:eastAsia="宋体" w:hint="default"/>
                <w:color w:val="231F20"/>
                <w:spacing w:val="5"/>
                <w:sz w:val="17"/>
                <w:szCs w:val="17"/>
              </w:rPr>
              <w:t>中国农业银行股份有限公司－富国中</w:t>
            </w:r>
            <w:r>
              <w:rPr>
                <w:rFonts w:ascii="宋体" w:hAnsi="宋体" w:cs="宋体" w:eastAsia="宋体" w:hint="default"/>
                <w:sz w:val="17"/>
                <w:szCs w:val="17"/>
              </w:rPr>
            </w:r>
          </w:p>
          <w:p>
            <w:pPr>
              <w:pStyle w:val="TableParagraph"/>
              <w:spacing w:line="259" w:lineRule="auto" w:before="17"/>
              <w:ind w:left="85" w:right="74"/>
              <w:jc w:val="left"/>
              <w:rPr>
                <w:rFonts w:ascii="宋体" w:hAnsi="宋体" w:cs="宋体" w:eastAsia="宋体" w:hint="default"/>
                <w:sz w:val="17"/>
                <w:szCs w:val="17"/>
              </w:rPr>
            </w:pPr>
            <w:r>
              <w:rPr>
                <w:rFonts w:ascii="宋体" w:hAnsi="宋体" w:cs="宋体" w:eastAsia="宋体" w:hint="default"/>
                <w:color w:val="231F20"/>
                <w:spacing w:val="5"/>
                <w:sz w:val="17"/>
                <w:szCs w:val="17"/>
              </w:rPr>
              <w:t>证国有企业改革指数分级证券投资基 </w:t>
            </w:r>
            <w:r>
              <w:rPr>
                <w:rFonts w:ascii="宋体" w:hAnsi="宋体" w:cs="宋体" w:eastAsia="宋体" w:hint="default"/>
                <w:color w:val="231F20"/>
                <w:sz w:val="17"/>
                <w:szCs w:val="17"/>
              </w:rPr>
              <w:t>金</w:t>
            </w:r>
            <w:r>
              <w:rPr>
                <w:rFonts w:ascii="宋体" w:hAnsi="宋体" w:cs="宋体" w:eastAsia="宋体" w:hint="default"/>
                <w:sz w:val="17"/>
                <w:szCs w:val="17"/>
              </w:rPr>
            </w:r>
          </w:p>
        </w:tc>
        <w:tc>
          <w:tcPr>
            <w:tcW w:w="297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7"/>
              <w:ind w:right="0"/>
              <w:jc w:val="left"/>
              <w:rPr>
                <w:rFonts w:ascii="Times New Roman" w:hAnsi="Times New Roman" w:cs="Times New Roman" w:eastAsia="Times New Roman" w:hint="default"/>
                <w:sz w:val="18"/>
                <w:szCs w:val="18"/>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85,749,277</w:t>
            </w:r>
            <w:r>
              <w:rPr>
                <w:rFonts w:ascii="宋体"/>
                <w:sz w:val="17"/>
              </w:rPr>
            </w:r>
          </w:p>
        </w:tc>
        <w:tc>
          <w:tcPr>
            <w:tcW w:w="184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7"/>
              <w:ind w:right="0"/>
              <w:jc w:val="left"/>
              <w:rPr>
                <w:rFonts w:ascii="Times New Roman" w:hAnsi="Times New Roman" w:cs="Times New Roman" w:eastAsia="Times New Roman" w:hint="default"/>
                <w:sz w:val="18"/>
                <w:szCs w:val="18"/>
              </w:rPr>
            </w:pPr>
          </w:p>
          <w:p>
            <w:pPr>
              <w:pStyle w:val="TableParagraph"/>
              <w:spacing w:line="240" w:lineRule="auto"/>
              <w:ind w:right="80"/>
              <w:jc w:val="right"/>
              <w:rPr>
                <w:rFonts w:ascii="宋体" w:hAnsi="宋体" w:cs="宋体" w:eastAsia="宋体" w:hint="default"/>
                <w:sz w:val="17"/>
                <w:szCs w:val="17"/>
              </w:rPr>
            </w:pPr>
            <w:r>
              <w:rPr>
                <w:rFonts w:ascii="宋体" w:hAnsi="宋体" w:cs="宋体" w:eastAsia="宋体" w:hint="default"/>
                <w:color w:val="231F20"/>
                <w:sz w:val="17"/>
                <w:szCs w:val="17"/>
              </w:rPr>
              <w:t>人民币普通股</w:t>
            </w:r>
            <w:r>
              <w:rPr>
                <w:rFonts w:ascii="宋体" w:hAnsi="宋体" w:cs="宋体" w:eastAsia="宋体" w:hint="default"/>
                <w:sz w:val="17"/>
                <w:szCs w:val="17"/>
              </w:rPr>
            </w:r>
          </w:p>
        </w:tc>
        <w:tc>
          <w:tcPr>
            <w:tcW w:w="184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7"/>
              <w:ind w:right="0"/>
              <w:jc w:val="left"/>
              <w:rPr>
                <w:rFonts w:ascii="Times New Roman" w:hAnsi="Times New Roman" w:cs="Times New Roman" w:eastAsia="Times New Roman" w:hint="default"/>
                <w:sz w:val="18"/>
                <w:szCs w:val="18"/>
              </w:rPr>
            </w:pPr>
          </w:p>
          <w:p>
            <w:pPr>
              <w:pStyle w:val="TableParagraph"/>
              <w:spacing w:line="240" w:lineRule="auto"/>
              <w:ind w:right="82"/>
              <w:jc w:val="right"/>
              <w:rPr>
                <w:rFonts w:ascii="宋体" w:hAnsi="宋体" w:cs="宋体" w:eastAsia="宋体" w:hint="default"/>
                <w:sz w:val="17"/>
                <w:szCs w:val="17"/>
              </w:rPr>
            </w:pPr>
            <w:r>
              <w:rPr>
                <w:rFonts w:ascii="宋体"/>
                <w:color w:val="231F20"/>
                <w:w w:val="95"/>
                <w:sz w:val="17"/>
              </w:rPr>
              <w:t>85,749,277</w:t>
            </w:r>
            <w:r>
              <w:rPr>
                <w:rFonts w:ascii="宋体"/>
                <w:sz w:val="17"/>
              </w:rPr>
            </w:r>
          </w:p>
        </w:tc>
      </w:tr>
      <w:tr>
        <w:trPr>
          <w:trHeight w:val="680" w:hRule="exact"/>
        </w:trPr>
        <w:tc>
          <w:tcPr>
            <w:tcW w:w="2976"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left="85" w:right="0"/>
              <w:jc w:val="left"/>
              <w:rPr>
                <w:rFonts w:ascii="宋体" w:hAnsi="宋体" w:cs="宋体" w:eastAsia="宋体" w:hint="default"/>
                <w:sz w:val="17"/>
                <w:szCs w:val="17"/>
              </w:rPr>
            </w:pPr>
            <w:r>
              <w:rPr>
                <w:rFonts w:ascii="宋体" w:hAnsi="宋体" w:cs="宋体" w:eastAsia="宋体" w:hint="default"/>
                <w:color w:val="231F20"/>
                <w:sz w:val="17"/>
                <w:szCs w:val="17"/>
              </w:rPr>
              <w:t>全国社保基金四一三组合</w:t>
            </w:r>
            <w:r>
              <w:rPr>
                <w:rFonts w:ascii="宋体" w:hAnsi="宋体" w:cs="宋体" w:eastAsia="宋体" w:hint="default"/>
                <w:sz w:val="17"/>
                <w:szCs w:val="17"/>
              </w:rPr>
            </w:r>
          </w:p>
        </w:tc>
        <w:tc>
          <w:tcPr>
            <w:tcW w:w="297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80,000,075</w:t>
            </w:r>
            <w:r>
              <w:rPr>
                <w:rFonts w:ascii="宋体"/>
                <w:sz w:val="17"/>
              </w:rPr>
            </w:r>
          </w:p>
        </w:tc>
        <w:tc>
          <w:tcPr>
            <w:tcW w:w="184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hAnsi="宋体" w:cs="宋体" w:eastAsia="宋体" w:hint="default"/>
                <w:color w:val="231F20"/>
                <w:sz w:val="17"/>
                <w:szCs w:val="17"/>
              </w:rPr>
              <w:t>人民币普通股</w:t>
            </w:r>
            <w:r>
              <w:rPr>
                <w:rFonts w:ascii="宋体" w:hAnsi="宋体" w:cs="宋体" w:eastAsia="宋体" w:hint="default"/>
                <w:sz w:val="17"/>
                <w:szCs w:val="17"/>
              </w:rPr>
            </w:r>
          </w:p>
        </w:tc>
        <w:tc>
          <w:tcPr>
            <w:tcW w:w="184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2"/>
              <w:jc w:val="right"/>
              <w:rPr>
                <w:rFonts w:ascii="宋体" w:hAnsi="宋体" w:cs="宋体" w:eastAsia="宋体" w:hint="default"/>
                <w:sz w:val="17"/>
                <w:szCs w:val="17"/>
              </w:rPr>
            </w:pPr>
            <w:r>
              <w:rPr>
                <w:rFonts w:ascii="宋体"/>
                <w:color w:val="231F20"/>
                <w:w w:val="95"/>
                <w:sz w:val="17"/>
              </w:rPr>
              <w:t>80,000,075</w:t>
            </w:r>
            <w:r>
              <w:rPr>
                <w:rFonts w:ascii="宋体"/>
                <w:sz w:val="17"/>
              </w:rPr>
            </w:r>
          </w:p>
        </w:tc>
      </w:tr>
      <w:tr>
        <w:trPr>
          <w:trHeight w:val="680" w:hRule="exact"/>
        </w:trPr>
        <w:tc>
          <w:tcPr>
            <w:tcW w:w="2976" w:type="dxa"/>
            <w:tcBorders>
              <w:top w:val="single" w:sz="2" w:space="0" w:color="D71920"/>
              <w:left w:val="nil" w:sz="6" w:space="0" w:color="auto"/>
              <w:bottom w:val="single" w:sz="2" w:space="0" w:color="D71920"/>
              <w:right w:val="single" w:sz="2" w:space="0" w:color="D71920"/>
            </w:tcBorders>
          </w:tcPr>
          <w:p>
            <w:pPr>
              <w:pStyle w:val="TableParagraph"/>
              <w:spacing w:line="259" w:lineRule="auto" w:before="80"/>
              <w:ind w:left="85" w:right="68"/>
              <w:jc w:val="left"/>
              <w:rPr>
                <w:rFonts w:ascii="宋体" w:hAnsi="宋体" w:cs="宋体" w:eastAsia="宋体" w:hint="default"/>
                <w:sz w:val="17"/>
                <w:szCs w:val="17"/>
              </w:rPr>
            </w:pPr>
            <w:r>
              <w:rPr>
                <w:rFonts w:ascii="宋体" w:hAnsi="宋体" w:cs="宋体" w:eastAsia="宋体" w:hint="default"/>
                <w:color w:val="231F20"/>
                <w:spacing w:val="10"/>
                <w:sz w:val="17"/>
                <w:szCs w:val="17"/>
              </w:rPr>
              <w:t>中国工商银行－上证</w:t>
            </w:r>
            <w:r>
              <w:rPr>
                <w:rFonts w:ascii="宋体" w:hAnsi="宋体" w:cs="宋体" w:eastAsia="宋体" w:hint="default"/>
                <w:color w:val="231F20"/>
                <w:spacing w:val="-30"/>
                <w:sz w:val="17"/>
                <w:szCs w:val="17"/>
              </w:rPr>
              <w:t> </w:t>
            </w:r>
            <w:r>
              <w:rPr>
                <w:rFonts w:ascii="宋体" w:hAnsi="宋体" w:cs="宋体" w:eastAsia="宋体" w:hint="default"/>
                <w:color w:val="231F20"/>
                <w:sz w:val="17"/>
                <w:szCs w:val="17"/>
              </w:rPr>
              <w:t>50</w:t>
            </w:r>
            <w:r>
              <w:rPr>
                <w:rFonts w:ascii="宋体" w:hAnsi="宋体" w:cs="宋体" w:eastAsia="宋体" w:hint="default"/>
                <w:color w:val="231F20"/>
                <w:spacing w:val="-30"/>
                <w:sz w:val="17"/>
                <w:szCs w:val="17"/>
              </w:rPr>
              <w:t> </w:t>
            </w:r>
            <w:r>
              <w:rPr>
                <w:rFonts w:ascii="宋体" w:hAnsi="宋体" w:cs="宋体" w:eastAsia="宋体" w:hint="default"/>
                <w:color w:val="231F20"/>
                <w:spacing w:val="12"/>
                <w:sz w:val="17"/>
                <w:szCs w:val="17"/>
              </w:rPr>
              <w:t>交易型开放</w:t>
            </w:r>
            <w:r>
              <w:rPr>
                <w:rFonts w:ascii="宋体" w:hAnsi="宋体" w:cs="宋体" w:eastAsia="宋体" w:hint="default"/>
                <w:color w:val="231F20"/>
                <w:spacing w:val="-83"/>
                <w:sz w:val="17"/>
                <w:szCs w:val="17"/>
              </w:rPr>
              <w:t> </w:t>
            </w:r>
            <w:r>
              <w:rPr>
                <w:rFonts w:ascii="宋体" w:hAnsi="宋体" w:cs="宋体" w:eastAsia="宋体" w:hint="default"/>
                <w:color w:val="231F20"/>
                <w:spacing w:val="-83"/>
                <w:sz w:val="17"/>
                <w:szCs w:val="17"/>
              </w:rPr>
            </w:r>
            <w:r>
              <w:rPr>
                <w:rFonts w:ascii="宋体" w:hAnsi="宋体" w:cs="宋体" w:eastAsia="宋体" w:hint="default"/>
                <w:color w:val="231F20"/>
                <w:sz w:val="17"/>
                <w:szCs w:val="17"/>
              </w:rPr>
              <w:t>式指数证券投资基金</w:t>
            </w:r>
            <w:r>
              <w:rPr>
                <w:rFonts w:ascii="宋体" w:hAnsi="宋体" w:cs="宋体" w:eastAsia="宋体" w:hint="default"/>
                <w:sz w:val="17"/>
                <w:szCs w:val="17"/>
              </w:rPr>
            </w:r>
          </w:p>
        </w:tc>
        <w:tc>
          <w:tcPr>
            <w:tcW w:w="2976"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color w:val="231F20"/>
                <w:w w:val="95"/>
                <w:sz w:val="17"/>
              </w:rPr>
              <w:t>61,176,893</w:t>
            </w:r>
            <w:r>
              <w:rPr>
                <w:rFonts w:ascii="宋体"/>
                <w:sz w:val="17"/>
              </w:rPr>
            </w:r>
          </w:p>
        </w:tc>
        <w:tc>
          <w:tcPr>
            <w:tcW w:w="184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0"/>
              <w:jc w:val="right"/>
              <w:rPr>
                <w:rFonts w:ascii="宋体" w:hAnsi="宋体" w:cs="宋体" w:eastAsia="宋体" w:hint="default"/>
                <w:sz w:val="17"/>
                <w:szCs w:val="17"/>
              </w:rPr>
            </w:pPr>
            <w:r>
              <w:rPr>
                <w:rFonts w:ascii="宋体" w:hAnsi="宋体" w:cs="宋体" w:eastAsia="宋体" w:hint="default"/>
                <w:color w:val="231F20"/>
                <w:sz w:val="17"/>
                <w:szCs w:val="17"/>
              </w:rPr>
              <w:t>人民币普通股</w:t>
            </w:r>
            <w:r>
              <w:rPr>
                <w:rFonts w:ascii="宋体" w:hAnsi="宋体" w:cs="宋体" w:eastAsia="宋体" w:hint="default"/>
                <w:sz w:val="17"/>
                <w:szCs w:val="17"/>
              </w:rPr>
            </w:r>
          </w:p>
        </w:tc>
        <w:tc>
          <w:tcPr>
            <w:tcW w:w="184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5"/>
              <w:ind w:right="0"/>
              <w:jc w:val="left"/>
              <w:rPr>
                <w:rFonts w:ascii="Times New Roman" w:hAnsi="Times New Roman" w:cs="Times New Roman" w:eastAsia="Times New Roman" w:hint="default"/>
                <w:sz w:val="17"/>
                <w:szCs w:val="17"/>
              </w:rPr>
            </w:pPr>
          </w:p>
          <w:p>
            <w:pPr>
              <w:pStyle w:val="TableParagraph"/>
              <w:spacing w:line="240" w:lineRule="auto"/>
              <w:ind w:right="82"/>
              <w:jc w:val="right"/>
              <w:rPr>
                <w:rFonts w:ascii="宋体" w:hAnsi="宋体" w:cs="宋体" w:eastAsia="宋体" w:hint="default"/>
                <w:sz w:val="17"/>
                <w:szCs w:val="17"/>
              </w:rPr>
            </w:pPr>
            <w:r>
              <w:rPr>
                <w:rFonts w:ascii="宋体"/>
                <w:color w:val="231F20"/>
                <w:w w:val="95"/>
                <w:sz w:val="17"/>
              </w:rPr>
              <w:t>61,176,893</w:t>
            </w:r>
            <w:r>
              <w:rPr>
                <w:rFonts w:ascii="宋体"/>
                <w:sz w:val="17"/>
              </w:rPr>
            </w:r>
          </w:p>
        </w:tc>
      </w:tr>
      <w:tr>
        <w:trPr>
          <w:trHeight w:val="964" w:hRule="exact"/>
        </w:trPr>
        <w:tc>
          <w:tcPr>
            <w:tcW w:w="2976" w:type="dxa"/>
            <w:tcBorders>
              <w:top w:val="single" w:sz="2" w:space="0" w:color="D71920"/>
              <w:left w:val="nil" w:sz="6" w:space="0" w:color="auto"/>
              <w:bottom w:val="single" w:sz="2" w:space="0" w:color="D71920"/>
              <w:right w:val="single" w:sz="2" w:space="0" w:color="D71920"/>
            </w:tcBorders>
          </w:tcPr>
          <w:p>
            <w:pPr>
              <w:pStyle w:val="TableParagraph"/>
              <w:spacing w:line="240" w:lineRule="auto"/>
              <w:ind w:right="0"/>
              <w:jc w:val="left"/>
              <w:rPr>
                <w:rFonts w:ascii="Times New Roman" w:hAnsi="Times New Roman" w:cs="Times New Roman" w:eastAsia="Times New Roman" w:hint="default"/>
                <w:sz w:val="16"/>
                <w:szCs w:val="16"/>
              </w:rPr>
            </w:pPr>
          </w:p>
          <w:p>
            <w:pPr>
              <w:pStyle w:val="TableParagraph"/>
              <w:spacing w:line="240" w:lineRule="auto" w:before="9"/>
              <w:ind w:right="0"/>
              <w:jc w:val="left"/>
              <w:rPr>
                <w:rFonts w:ascii="Times New Roman" w:hAnsi="Times New Roman" w:cs="Times New Roman" w:eastAsia="Times New Roman" w:hint="default"/>
                <w:sz w:val="13"/>
                <w:szCs w:val="13"/>
              </w:rPr>
            </w:pPr>
          </w:p>
          <w:p>
            <w:pPr>
              <w:pStyle w:val="TableParagraph"/>
              <w:spacing w:line="240" w:lineRule="auto"/>
              <w:ind w:left="85" w:right="0"/>
              <w:jc w:val="left"/>
              <w:rPr>
                <w:rFonts w:ascii="宋体" w:hAnsi="宋体" w:cs="宋体" w:eastAsia="宋体" w:hint="default"/>
                <w:sz w:val="17"/>
                <w:szCs w:val="17"/>
              </w:rPr>
            </w:pPr>
            <w:r>
              <w:rPr>
                <w:rFonts w:ascii="宋体" w:hAnsi="宋体" w:cs="宋体" w:eastAsia="宋体" w:hint="default"/>
                <w:color w:val="231F20"/>
                <w:sz w:val="17"/>
                <w:szCs w:val="17"/>
              </w:rPr>
              <w:t>上述股东关联关系或一致行动的说明</w:t>
            </w:r>
            <w:r>
              <w:rPr>
                <w:rFonts w:ascii="宋体" w:hAnsi="宋体" w:cs="宋体" w:eastAsia="宋体" w:hint="default"/>
                <w:sz w:val="17"/>
                <w:szCs w:val="17"/>
              </w:rPr>
            </w:r>
          </w:p>
        </w:tc>
        <w:tc>
          <w:tcPr>
            <w:tcW w:w="6659" w:type="dxa"/>
            <w:gridSpan w:val="3"/>
            <w:tcBorders>
              <w:top w:val="single" w:sz="2" w:space="0" w:color="D71920"/>
              <w:left w:val="single" w:sz="2" w:space="0" w:color="D71920"/>
              <w:bottom w:val="single" w:sz="2" w:space="0" w:color="D71920"/>
              <w:right w:val="nil" w:sz="6" w:space="0" w:color="auto"/>
            </w:tcBorders>
          </w:tcPr>
          <w:p>
            <w:pPr>
              <w:pStyle w:val="TableParagraph"/>
              <w:spacing w:line="259" w:lineRule="auto" w:before="102"/>
              <w:ind w:left="82" w:right="80"/>
              <w:jc w:val="both"/>
              <w:rPr>
                <w:rFonts w:ascii="宋体" w:hAnsi="宋体" w:cs="宋体" w:eastAsia="宋体" w:hint="default"/>
                <w:sz w:val="17"/>
                <w:szCs w:val="17"/>
              </w:rPr>
            </w:pPr>
            <w:r>
              <w:rPr>
                <w:rFonts w:ascii="宋体" w:hAnsi="宋体" w:cs="宋体" w:eastAsia="宋体" w:hint="default"/>
                <w:color w:val="231F20"/>
                <w:sz w:val="17"/>
                <w:szCs w:val="17"/>
              </w:rPr>
              <w:t>中国联合网络通信集团有限公司为本公司控股股东。本公司未知前十名股东之间存在关 联关系或一致行动人的情况。本公司未知前十名无限售条件股东之间存在关联关系或一 致行动人的情况。本公司未知前十名无限售条件股东和前十名股东之间存在关系</w:t>
            </w:r>
            <w:r>
              <w:rPr>
                <w:rFonts w:ascii="宋体" w:hAnsi="宋体" w:cs="宋体" w:eastAsia="宋体" w:hint="default"/>
                <w:sz w:val="17"/>
                <w:szCs w:val="17"/>
              </w:rPr>
            </w:r>
          </w:p>
        </w:tc>
      </w:tr>
    </w:tbl>
    <w:p>
      <w:pPr>
        <w:spacing w:line="240" w:lineRule="auto" w:before="0"/>
        <w:rPr>
          <w:rFonts w:ascii="Times New Roman" w:hAnsi="Times New Roman" w:cs="Times New Roman" w:eastAsia="Times New Roman" w:hint="default"/>
          <w:sz w:val="20"/>
          <w:szCs w:val="20"/>
        </w:rPr>
      </w:pPr>
    </w:p>
    <w:p>
      <w:pPr>
        <w:spacing w:line="240" w:lineRule="auto" w:before="4"/>
        <w:rPr>
          <w:rFonts w:ascii="Times New Roman" w:hAnsi="Times New Roman" w:cs="Times New Roman" w:eastAsia="Times New Roman" w:hint="default"/>
          <w:sz w:val="16"/>
          <w:szCs w:val="16"/>
        </w:rPr>
      </w:pPr>
    </w:p>
    <w:p>
      <w:pPr>
        <w:pStyle w:val="Heading5"/>
        <w:spacing w:line="240" w:lineRule="auto" w:before="26"/>
        <w:ind w:right="0"/>
        <w:jc w:val="left"/>
        <w:rPr>
          <w:rFonts w:ascii="宋体" w:hAnsi="宋体" w:cs="宋体" w:eastAsia="宋体" w:hint="default"/>
        </w:rPr>
      </w:pPr>
      <w:r>
        <w:rPr>
          <w:rFonts w:ascii="宋体" w:hAnsi="宋体" w:cs="宋体" w:eastAsia="宋体" w:hint="default"/>
          <w:color w:val="231F20"/>
        </w:rPr>
        <w:t>3、战略投资者或一般法人因配售新股成为前 10</w:t>
      </w:r>
      <w:r>
        <w:rPr>
          <w:rFonts w:ascii="宋体" w:hAnsi="宋体" w:cs="宋体" w:eastAsia="宋体" w:hint="default"/>
          <w:color w:val="231F20"/>
          <w:spacing w:val="-70"/>
        </w:rPr>
        <w:t> </w:t>
      </w:r>
      <w:r>
        <w:rPr>
          <w:rFonts w:ascii="宋体" w:hAnsi="宋体" w:cs="宋体" w:eastAsia="宋体" w:hint="default"/>
          <w:color w:val="231F20"/>
        </w:rPr>
        <w:t>名股东</w:t>
      </w:r>
      <w:r>
        <w:rPr>
          <w:rFonts w:ascii="宋体" w:hAnsi="宋体" w:cs="宋体" w:eastAsia="宋体" w:hint="default"/>
        </w:rPr>
      </w:r>
    </w:p>
    <w:p>
      <w:pPr>
        <w:spacing w:line="240" w:lineRule="auto" w:before="0"/>
        <w:rPr>
          <w:rFonts w:ascii="宋体" w:hAnsi="宋体" w:cs="宋体" w:eastAsia="宋体" w:hint="default"/>
          <w:sz w:val="16"/>
          <w:szCs w:val="16"/>
        </w:rPr>
      </w:pPr>
    </w:p>
    <w:p>
      <w:pPr>
        <w:spacing w:before="0"/>
        <w:ind w:left="113" w:right="0"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sz w:val="20"/>
          <w:szCs w:val="20"/>
        </w:rPr>
      </w:r>
    </w:p>
    <w:p>
      <w:pPr>
        <w:spacing w:after="0"/>
        <w:jc w:val="left"/>
        <w:rPr>
          <w:rFonts w:ascii="宋体" w:hAnsi="宋体" w:cs="宋体" w:eastAsia="宋体" w:hint="default"/>
          <w:sz w:val="20"/>
          <w:szCs w:val="20"/>
        </w:rPr>
        <w:sectPr>
          <w:pgSz w:w="11910" w:h="16160"/>
          <w:pgMar w:header="653" w:footer="320" w:top="1040" w:bottom="520" w:left="1020" w:right="1020"/>
        </w:sectPr>
      </w:pPr>
    </w:p>
    <w:p>
      <w:pPr>
        <w:spacing w:line="225" w:lineRule="exact" w:before="0"/>
        <w:ind w:left="113" w:right="2152" w:firstLine="0"/>
        <w:jc w:val="left"/>
        <w:rPr>
          <w:rFonts w:ascii="宋体" w:hAnsi="宋体" w:cs="宋体" w:eastAsia="宋体" w:hint="default"/>
          <w:sz w:val="24"/>
          <w:szCs w:val="24"/>
        </w:rPr>
      </w:pPr>
      <w:r>
        <w:rPr>
          <w:rFonts w:ascii="宋体" w:hAnsi="宋体" w:cs="宋体" w:eastAsia="宋体" w:hint="default"/>
          <w:color w:val="D71920"/>
          <w:sz w:val="24"/>
          <w:szCs w:val="24"/>
        </w:rPr>
        <w:t>四、控股股东及实际控制人情况</w:t>
      </w:r>
      <w:r>
        <w:rPr>
          <w:rFonts w:ascii="宋体" w:hAnsi="宋体" w:cs="宋体" w:eastAsia="宋体" w:hint="default"/>
          <w:sz w:val="24"/>
          <w:szCs w:val="24"/>
        </w:rPr>
      </w:r>
    </w:p>
    <w:p>
      <w:pPr>
        <w:spacing w:line="240" w:lineRule="auto" w:before="7"/>
        <w:rPr>
          <w:rFonts w:ascii="宋体" w:hAnsi="宋体" w:cs="宋体" w:eastAsia="宋体" w:hint="default"/>
          <w:sz w:val="21"/>
          <w:szCs w:val="21"/>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1、控股股东情况</w:t>
      </w:r>
      <w:r>
        <w:rPr>
          <w:rFonts w:ascii="宋体" w:hAnsi="宋体" w:cs="宋体" w:eastAsia="宋体" w:hint="default"/>
          <w:sz w:val="20"/>
          <w:szCs w:val="20"/>
        </w:rPr>
      </w:r>
    </w:p>
    <w:p>
      <w:pPr>
        <w:pStyle w:val="BodyText"/>
        <w:spacing w:line="240" w:lineRule="auto" w:before="74"/>
        <w:ind w:right="2152"/>
        <w:jc w:val="left"/>
        <w:rPr>
          <w:rFonts w:ascii="宋体" w:hAnsi="宋体" w:cs="宋体" w:eastAsia="宋体" w:hint="default"/>
        </w:rPr>
      </w:pPr>
      <w:r>
        <w:rPr>
          <w:rFonts w:ascii="宋体" w:hAnsi="宋体" w:cs="宋体" w:eastAsia="宋体" w:hint="default"/>
          <w:color w:val="231F20"/>
          <w:w w:val="95"/>
        </w:rPr>
        <w:t>(a)</w:t>
      </w:r>
      <w:r>
        <w:rPr>
          <w:rFonts w:ascii="宋体" w:hAnsi="宋体" w:cs="宋体" w:eastAsia="宋体" w:hint="default"/>
          <w:color w:val="231F20"/>
          <w:spacing w:val="-62"/>
          <w:w w:val="95"/>
        </w:rPr>
        <w:t> </w:t>
      </w:r>
      <w:r>
        <w:rPr>
          <w:rFonts w:ascii="宋体" w:hAnsi="宋体" w:cs="宋体" w:eastAsia="宋体" w:hint="default"/>
          <w:color w:val="231F20"/>
          <w:w w:val="95"/>
        </w:rPr>
        <w:t>法人</w:t>
      </w:r>
      <w:r>
        <w:rPr>
          <w:rFonts w:ascii="宋体" w:hAnsi="宋体" w:cs="宋体" w:eastAsia="宋体" w:hint="default"/>
          <w:w w:val="95"/>
        </w:rPr>
      </w:r>
    </w:p>
    <w:p>
      <w:pPr>
        <w:spacing w:line="240" w:lineRule="auto" w:before="0"/>
        <w:rPr>
          <w:rFonts w:ascii="宋体" w:hAnsi="宋体" w:cs="宋体" w:eastAsia="宋体" w:hint="default"/>
          <w:sz w:val="11"/>
          <w:szCs w:val="11"/>
        </w:rPr>
      </w:pPr>
    </w:p>
    <w:tbl>
      <w:tblPr>
        <w:tblW w:w="0" w:type="auto"/>
        <w:jc w:val="left"/>
        <w:tblInd w:w="111" w:type="dxa"/>
        <w:tblLayout w:type="fixed"/>
        <w:tblCellMar>
          <w:top w:w="0" w:type="dxa"/>
          <w:left w:w="0" w:type="dxa"/>
          <w:bottom w:w="0" w:type="dxa"/>
          <w:right w:w="0" w:type="dxa"/>
        </w:tblCellMar>
        <w:tblLook w:val="01E0"/>
      </w:tblPr>
      <w:tblGrid>
        <w:gridCol w:w="2487"/>
        <w:gridCol w:w="7136"/>
      </w:tblGrid>
      <w:tr>
        <w:trPr>
          <w:trHeight w:val="340" w:hRule="exact"/>
        </w:trPr>
        <w:tc>
          <w:tcPr>
            <w:tcW w:w="2487" w:type="dxa"/>
            <w:tcBorders>
              <w:top w:val="single" w:sz="2" w:space="0" w:color="D71920"/>
              <w:left w:val="nil" w:sz="6" w:space="0" w:color="auto"/>
              <w:bottom w:val="single" w:sz="2" w:space="0" w:color="D71920"/>
              <w:right w:val="single" w:sz="2" w:space="0" w:color="D71920"/>
            </w:tcBorders>
            <w:shd w:val="clear" w:color="auto" w:fill="F36F21"/>
          </w:tcPr>
          <w:p>
            <w:pPr/>
          </w:p>
        </w:tc>
        <w:tc>
          <w:tcPr>
            <w:tcW w:w="7136" w:type="dxa"/>
            <w:tcBorders>
              <w:top w:val="single" w:sz="2" w:space="0" w:color="D71920"/>
              <w:left w:val="single" w:sz="2" w:space="0" w:color="D71920"/>
              <w:bottom w:val="single" w:sz="2" w:space="0" w:color="D71920"/>
              <w:right w:val="nil" w:sz="6" w:space="0" w:color="auto"/>
            </w:tcBorders>
            <w:shd w:val="clear" w:color="auto" w:fill="F36F21"/>
          </w:tcPr>
          <w:p>
            <w:pPr/>
          </w:p>
        </w:tc>
      </w:tr>
      <w:tr>
        <w:trPr>
          <w:trHeight w:val="340" w:hRule="exact"/>
        </w:trPr>
        <w:tc>
          <w:tcPr>
            <w:tcW w:w="248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名称</w:t>
            </w:r>
            <w:r>
              <w:rPr>
                <w:rFonts w:ascii="宋体" w:hAnsi="宋体" w:cs="宋体" w:eastAsia="宋体" w:hint="default"/>
                <w:sz w:val="17"/>
                <w:szCs w:val="17"/>
              </w:rPr>
            </w:r>
          </w:p>
        </w:tc>
        <w:tc>
          <w:tcPr>
            <w:tcW w:w="7136"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中国联合网络通信集团有限公司</w:t>
            </w:r>
            <w:r>
              <w:rPr>
                <w:rFonts w:ascii="宋体" w:hAnsi="宋体" w:cs="宋体" w:eastAsia="宋体" w:hint="default"/>
                <w:sz w:val="17"/>
                <w:szCs w:val="17"/>
              </w:rPr>
            </w:r>
          </w:p>
        </w:tc>
      </w:tr>
      <w:tr>
        <w:trPr>
          <w:trHeight w:val="340" w:hRule="exact"/>
        </w:trPr>
        <w:tc>
          <w:tcPr>
            <w:tcW w:w="248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单位负责人或法定代表人</w:t>
            </w:r>
            <w:r>
              <w:rPr>
                <w:rFonts w:ascii="宋体" w:hAnsi="宋体" w:cs="宋体" w:eastAsia="宋体" w:hint="default"/>
                <w:sz w:val="17"/>
                <w:szCs w:val="17"/>
              </w:rPr>
            </w:r>
          </w:p>
        </w:tc>
        <w:tc>
          <w:tcPr>
            <w:tcW w:w="7136"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王晓初</w:t>
            </w:r>
            <w:r>
              <w:rPr>
                <w:rFonts w:ascii="宋体" w:hAnsi="宋体" w:cs="宋体" w:eastAsia="宋体" w:hint="default"/>
                <w:sz w:val="17"/>
                <w:szCs w:val="17"/>
              </w:rPr>
            </w:r>
          </w:p>
        </w:tc>
      </w:tr>
      <w:tr>
        <w:trPr>
          <w:trHeight w:val="340" w:hRule="exact"/>
        </w:trPr>
        <w:tc>
          <w:tcPr>
            <w:tcW w:w="248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成立日期</w:t>
            </w:r>
            <w:r>
              <w:rPr>
                <w:rFonts w:ascii="宋体" w:hAnsi="宋体" w:cs="宋体" w:eastAsia="宋体" w:hint="default"/>
                <w:sz w:val="17"/>
                <w:szCs w:val="17"/>
              </w:rPr>
            </w:r>
          </w:p>
        </w:tc>
        <w:tc>
          <w:tcPr>
            <w:tcW w:w="7136"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pacing w:val="16"/>
                <w:w w:val="105"/>
                <w:sz w:val="17"/>
                <w:szCs w:val="17"/>
              </w:rPr>
              <w:t>1994年6月</w:t>
            </w:r>
            <w:r>
              <w:rPr>
                <w:rFonts w:ascii="宋体" w:hAnsi="宋体" w:cs="宋体" w:eastAsia="宋体" w:hint="default"/>
                <w:color w:val="231F20"/>
                <w:spacing w:val="-25"/>
                <w:w w:val="105"/>
                <w:sz w:val="17"/>
                <w:szCs w:val="17"/>
              </w:rPr>
              <w:t> </w:t>
            </w:r>
            <w:r>
              <w:rPr>
                <w:rFonts w:ascii="宋体" w:hAnsi="宋体" w:cs="宋体" w:eastAsia="宋体" w:hint="default"/>
                <w:color w:val="231F20"/>
                <w:spacing w:val="13"/>
                <w:w w:val="105"/>
                <w:sz w:val="17"/>
                <w:szCs w:val="17"/>
              </w:rPr>
              <w:t>18日</w:t>
            </w:r>
            <w:r>
              <w:rPr>
                <w:rFonts w:ascii="宋体" w:hAnsi="宋体" w:cs="宋体" w:eastAsia="宋体" w:hint="default"/>
                <w:color w:val="231F20"/>
                <w:spacing w:val="-43"/>
                <w:sz w:val="17"/>
                <w:szCs w:val="17"/>
              </w:rPr>
              <w:t> </w:t>
            </w:r>
            <w:r>
              <w:rPr>
                <w:rFonts w:ascii="宋体" w:hAnsi="宋体" w:cs="宋体" w:eastAsia="宋体" w:hint="default"/>
                <w:sz w:val="17"/>
                <w:szCs w:val="17"/>
              </w:rPr>
            </w:r>
          </w:p>
        </w:tc>
      </w:tr>
      <w:tr>
        <w:trPr>
          <w:trHeight w:val="345" w:hRule="exact"/>
        </w:trPr>
        <w:tc>
          <w:tcPr>
            <w:tcW w:w="2487" w:type="dxa"/>
            <w:tcBorders>
              <w:top w:val="single" w:sz="2" w:space="0" w:color="D71920"/>
              <w:left w:val="nil" w:sz="6" w:space="0" w:color="auto"/>
              <w:bottom w:val="nil" w:sz="6" w:space="0" w:color="auto"/>
              <w:right w:val="single" w:sz="2" w:space="0" w:color="D71920"/>
            </w:tcBorders>
          </w:tcPr>
          <w:p>
            <w:pPr/>
          </w:p>
        </w:tc>
        <w:tc>
          <w:tcPr>
            <w:tcW w:w="7136" w:type="dxa"/>
            <w:tcBorders>
              <w:top w:val="single" w:sz="2" w:space="0" w:color="D71920"/>
              <w:left w:val="single" w:sz="2" w:space="0" w:color="D71920"/>
              <w:bottom w:val="nil" w:sz="6" w:space="0" w:color="auto"/>
              <w:right w:val="nil" w:sz="6" w:space="0" w:color="auto"/>
            </w:tcBorders>
          </w:tcPr>
          <w:p>
            <w:pPr>
              <w:pStyle w:val="TableParagraph"/>
              <w:spacing w:line="240" w:lineRule="auto" w:before="73"/>
              <w:ind w:left="82" w:right="0"/>
              <w:jc w:val="left"/>
              <w:rPr>
                <w:rFonts w:ascii="宋体" w:hAnsi="宋体" w:cs="宋体" w:eastAsia="宋体" w:hint="default"/>
                <w:sz w:val="17"/>
                <w:szCs w:val="17"/>
              </w:rPr>
            </w:pPr>
            <w:r>
              <w:rPr>
                <w:rFonts w:ascii="宋体" w:hAnsi="宋体" w:cs="宋体" w:eastAsia="宋体" w:hint="default"/>
                <w:color w:val="231F20"/>
                <w:spacing w:val="-7"/>
                <w:sz w:val="17"/>
                <w:szCs w:val="17"/>
              </w:rPr>
              <w:t>许可经营项目：固定通信业务、蜂窝移动通信业务、第一类卫星通信业务、第一类数据通信业务、</w:t>
            </w:r>
            <w:r>
              <w:rPr>
                <w:rFonts w:ascii="宋体" w:hAnsi="宋体" w:cs="宋体" w:eastAsia="宋体" w:hint="default"/>
                <w:sz w:val="17"/>
                <w:szCs w:val="17"/>
              </w:rPr>
            </w:r>
          </w:p>
        </w:tc>
      </w:tr>
      <w:tr>
        <w:trPr>
          <w:trHeight w:val="240" w:hRule="exact"/>
        </w:trPr>
        <w:tc>
          <w:tcPr>
            <w:tcW w:w="2487" w:type="dxa"/>
            <w:tcBorders>
              <w:top w:val="nil" w:sz="6" w:space="0" w:color="auto"/>
              <w:left w:val="nil" w:sz="6" w:space="0" w:color="auto"/>
              <w:bottom w:val="nil" w:sz="6" w:space="0" w:color="auto"/>
              <w:right w:val="single" w:sz="2" w:space="0" w:color="D71920"/>
            </w:tcBorders>
          </w:tcPr>
          <w:p>
            <w:pPr/>
          </w:p>
        </w:tc>
        <w:tc>
          <w:tcPr>
            <w:tcW w:w="7136" w:type="dxa"/>
            <w:tcBorders>
              <w:top w:val="nil" w:sz="6" w:space="0" w:color="auto"/>
              <w:left w:val="single" w:sz="2" w:space="0" w:color="D71920"/>
              <w:bottom w:val="nil" w:sz="6" w:space="0" w:color="auto"/>
              <w:right w:val="nil" w:sz="6" w:space="0" w:color="auto"/>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z w:val="17"/>
                <w:szCs w:val="17"/>
              </w:rPr>
              <w:t>网络接入业务（具体业务种类、覆盖范围以许可证为准，有效期至</w:t>
            </w:r>
            <w:r>
              <w:rPr>
                <w:rFonts w:ascii="宋体" w:hAnsi="宋体" w:cs="宋体" w:eastAsia="宋体" w:hint="default"/>
                <w:color w:val="231F20"/>
                <w:spacing w:val="-33"/>
                <w:sz w:val="17"/>
                <w:szCs w:val="17"/>
              </w:rPr>
              <w:t> </w:t>
            </w:r>
            <w:r>
              <w:rPr>
                <w:rFonts w:ascii="宋体" w:hAnsi="宋体" w:cs="宋体" w:eastAsia="宋体" w:hint="default"/>
                <w:color w:val="231F20"/>
                <w:sz w:val="17"/>
                <w:szCs w:val="17"/>
              </w:rPr>
              <w:t>2019</w:t>
            </w:r>
            <w:r>
              <w:rPr>
                <w:rFonts w:ascii="宋体" w:hAnsi="宋体" w:cs="宋体" w:eastAsia="宋体" w:hint="default"/>
                <w:color w:val="231F20"/>
                <w:spacing w:val="-33"/>
                <w:sz w:val="17"/>
                <w:szCs w:val="17"/>
              </w:rPr>
              <w:t> </w:t>
            </w:r>
            <w:r>
              <w:rPr>
                <w:rFonts w:ascii="宋体" w:hAnsi="宋体" w:cs="宋体" w:eastAsia="宋体" w:hint="default"/>
                <w:color w:val="231F20"/>
                <w:sz w:val="17"/>
                <w:szCs w:val="17"/>
              </w:rPr>
              <w:t>年</w:t>
            </w:r>
            <w:r>
              <w:rPr>
                <w:rFonts w:ascii="宋体" w:hAnsi="宋体" w:cs="宋体" w:eastAsia="宋体" w:hint="default"/>
                <w:color w:val="231F20"/>
                <w:spacing w:val="-33"/>
                <w:sz w:val="17"/>
                <w:szCs w:val="17"/>
              </w:rPr>
              <w:t> </w:t>
            </w:r>
            <w:r>
              <w:rPr>
                <w:rFonts w:ascii="宋体" w:hAnsi="宋体" w:cs="宋体" w:eastAsia="宋体" w:hint="default"/>
                <w:color w:val="231F20"/>
                <w:sz w:val="17"/>
                <w:szCs w:val="17"/>
              </w:rPr>
              <w:t>1</w:t>
            </w:r>
            <w:r>
              <w:rPr>
                <w:rFonts w:ascii="宋体" w:hAnsi="宋体" w:cs="宋体" w:eastAsia="宋体" w:hint="default"/>
                <w:color w:val="231F20"/>
                <w:spacing w:val="-33"/>
                <w:sz w:val="17"/>
                <w:szCs w:val="17"/>
              </w:rPr>
              <w:t> </w:t>
            </w:r>
            <w:r>
              <w:rPr>
                <w:rFonts w:ascii="宋体" w:hAnsi="宋体" w:cs="宋体" w:eastAsia="宋体" w:hint="default"/>
                <w:color w:val="231F20"/>
                <w:sz w:val="17"/>
                <w:szCs w:val="17"/>
              </w:rPr>
              <w:t>月</w:t>
            </w:r>
            <w:r>
              <w:rPr>
                <w:rFonts w:ascii="宋体" w:hAnsi="宋体" w:cs="宋体" w:eastAsia="宋体" w:hint="default"/>
                <w:color w:val="231F20"/>
                <w:spacing w:val="-33"/>
                <w:sz w:val="17"/>
                <w:szCs w:val="17"/>
              </w:rPr>
              <w:t> </w:t>
            </w:r>
            <w:r>
              <w:rPr>
                <w:rFonts w:ascii="宋体" w:hAnsi="宋体" w:cs="宋体" w:eastAsia="宋体" w:hint="default"/>
                <w:color w:val="231F20"/>
                <w:sz w:val="17"/>
                <w:szCs w:val="17"/>
              </w:rPr>
              <w:t>6</w:t>
            </w:r>
            <w:r>
              <w:rPr>
                <w:rFonts w:ascii="宋体" w:hAnsi="宋体" w:cs="宋体" w:eastAsia="宋体" w:hint="default"/>
                <w:color w:val="231F20"/>
                <w:spacing w:val="-33"/>
                <w:sz w:val="17"/>
                <w:szCs w:val="17"/>
              </w:rPr>
              <w:t> </w:t>
            </w:r>
            <w:r>
              <w:rPr>
                <w:rFonts w:ascii="宋体" w:hAnsi="宋体" w:cs="宋体" w:eastAsia="宋体" w:hint="default"/>
                <w:color w:val="231F20"/>
                <w:sz w:val="17"/>
                <w:szCs w:val="17"/>
              </w:rPr>
              <w:t>日）；国内</w:t>
            </w:r>
            <w:r>
              <w:rPr>
                <w:rFonts w:ascii="宋体" w:hAnsi="宋体" w:cs="宋体" w:eastAsia="宋体" w:hint="default"/>
                <w:sz w:val="17"/>
                <w:szCs w:val="17"/>
              </w:rPr>
            </w:r>
          </w:p>
        </w:tc>
      </w:tr>
      <w:tr>
        <w:trPr>
          <w:trHeight w:val="240" w:hRule="exact"/>
        </w:trPr>
        <w:tc>
          <w:tcPr>
            <w:tcW w:w="2487" w:type="dxa"/>
            <w:tcBorders>
              <w:top w:val="nil" w:sz="6" w:space="0" w:color="auto"/>
              <w:left w:val="nil" w:sz="6" w:space="0" w:color="auto"/>
              <w:bottom w:val="nil" w:sz="6" w:space="0" w:color="auto"/>
              <w:right w:val="single" w:sz="2" w:space="0" w:color="D71920"/>
            </w:tcBorders>
          </w:tcPr>
          <w:p>
            <w:pPr/>
          </w:p>
        </w:tc>
        <w:tc>
          <w:tcPr>
            <w:tcW w:w="7136" w:type="dxa"/>
            <w:tcBorders>
              <w:top w:val="nil" w:sz="6" w:space="0" w:color="auto"/>
              <w:left w:val="single" w:sz="2" w:space="0" w:color="D71920"/>
              <w:bottom w:val="nil" w:sz="6" w:space="0" w:color="auto"/>
              <w:right w:val="nil" w:sz="6" w:space="0" w:color="auto"/>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pacing w:val="3"/>
                <w:sz w:val="17"/>
                <w:szCs w:val="17"/>
              </w:rPr>
              <w:t>甚小口径终端地球</w:t>
            </w:r>
            <w:r>
              <w:rPr>
                <w:rFonts w:ascii="宋体" w:hAnsi="宋体" w:cs="宋体" w:eastAsia="宋体" w:hint="default"/>
                <w:color w:val="231F20"/>
                <w:sz w:val="17"/>
                <w:szCs w:val="17"/>
              </w:rPr>
              <w:t>站</w:t>
            </w:r>
            <w:r>
              <w:rPr>
                <w:rFonts w:ascii="宋体" w:hAnsi="宋体" w:cs="宋体" w:eastAsia="宋体" w:hint="default"/>
                <w:color w:val="231F20"/>
                <w:spacing w:val="-44"/>
                <w:sz w:val="17"/>
                <w:szCs w:val="17"/>
              </w:rPr>
              <w:t> </w:t>
            </w:r>
            <w:r>
              <w:rPr>
                <w:rFonts w:ascii="宋体" w:hAnsi="宋体" w:cs="宋体" w:eastAsia="宋体" w:hint="default"/>
                <w:color w:val="231F20"/>
                <w:spacing w:val="-2"/>
                <w:w w:val="55"/>
                <w:sz w:val="17"/>
                <w:szCs w:val="17"/>
              </w:rPr>
              <w:t>(</w:t>
            </w:r>
            <w:r>
              <w:rPr>
                <w:rFonts w:ascii="宋体" w:hAnsi="宋体" w:cs="宋体" w:eastAsia="宋体" w:hint="default"/>
                <w:color w:val="231F20"/>
                <w:spacing w:val="-2"/>
                <w:w w:val="121"/>
                <w:sz w:val="17"/>
                <w:szCs w:val="17"/>
              </w:rPr>
              <w:t>VS</w:t>
            </w:r>
            <w:r>
              <w:rPr>
                <w:rFonts w:ascii="宋体" w:hAnsi="宋体" w:cs="宋体" w:eastAsia="宋体" w:hint="default"/>
                <w:color w:val="231F20"/>
                <w:spacing w:val="-2"/>
                <w:w w:val="132"/>
                <w:sz w:val="17"/>
                <w:szCs w:val="17"/>
              </w:rPr>
              <w:t>A</w:t>
            </w:r>
            <w:r>
              <w:rPr>
                <w:rFonts w:ascii="宋体" w:hAnsi="宋体" w:cs="宋体" w:eastAsia="宋体" w:hint="default"/>
                <w:color w:val="231F20"/>
                <w:spacing w:val="-2"/>
                <w:w w:val="111"/>
                <w:sz w:val="17"/>
                <w:szCs w:val="17"/>
              </w:rPr>
              <w:t>T</w:t>
            </w:r>
            <w:r>
              <w:rPr>
                <w:rFonts w:ascii="宋体" w:hAnsi="宋体" w:cs="宋体" w:eastAsia="宋体" w:hint="default"/>
                <w:color w:val="231F20"/>
                <w:w w:val="55"/>
                <w:sz w:val="17"/>
                <w:szCs w:val="17"/>
              </w:rPr>
              <w:t>)</w:t>
            </w:r>
            <w:r>
              <w:rPr>
                <w:rFonts w:ascii="宋体" w:hAnsi="宋体" w:cs="宋体" w:eastAsia="宋体" w:hint="default"/>
                <w:color w:val="231F20"/>
                <w:spacing w:val="-43"/>
                <w:sz w:val="17"/>
                <w:szCs w:val="17"/>
              </w:rPr>
              <w:t> </w:t>
            </w:r>
            <w:r>
              <w:rPr>
                <w:rFonts w:ascii="宋体" w:hAnsi="宋体" w:cs="宋体" w:eastAsia="宋体" w:hint="default"/>
                <w:color w:val="231F20"/>
                <w:spacing w:val="3"/>
                <w:sz w:val="17"/>
                <w:szCs w:val="17"/>
              </w:rPr>
              <w:t>通信业</w:t>
            </w:r>
            <w:r>
              <w:rPr>
                <w:rFonts w:ascii="宋体" w:hAnsi="宋体" w:cs="宋体" w:eastAsia="宋体" w:hint="default"/>
                <w:color w:val="231F20"/>
                <w:spacing w:val="-2"/>
                <w:sz w:val="17"/>
                <w:szCs w:val="17"/>
              </w:rPr>
              <w:t>务</w:t>
            </w:r>
            <w:r>
              <w:rPr>
                <w:rFonts w:ascii="宋体" w:hAnsi="宋体" w:cs="宋体" w:eastAsia="宋体" w:hint="default"/>
                <w:color w:val="231F20"/>
                <w:spacing w:val="3"/>
                <w:sz w:val="17"/>
                <w:szCs w:val="17"/>
              </w:rPr>
              <w:t>、固定网国内数据传送业</w:t>
            </w:r>
            <w:r>
              <w:rPr>
                <w:rFonts w:ascii="宋体" w:hAnsi="宋体" w:cs="宋体" w:eastAsia="宋体" w:hint="default"/>
                <w:color w:val="231F20"/>
                <w:spacing w:val="-2"/>
                <w:sz w:val="17"/>
                <w:szCs w:val="17"/>
              </w:rPr>
              <w:t>务</w:t>
            </w:r>
            <w:r>
              <w:rPr>
                <w:rFonts w:ascii="宋体" w:hAnsi="宋体" w:cs="宋体" w:eastAsia="宋体" w:hint="default"/>
                <w:color w:val="231F20"/>
                <w:spacing w:val="3"/>
                <w:sz w:val="17"/>
                <w:szCs w:val="17"/>
              </w:rPr>
              <w:t>、无线数据传送业</w:t>
            </w:r>
            <w:r>
              <w:rPr>
                <w:rFonts w:ascii="宋体" w:hAnsi="宋体" w:cs="宋体" w:eastAsia="宋体" w:hint="default"/>
                <w:color w:val="231F20"/>
                <w:spacing w:val="-2"/>
                <w:sz w:val="17"/>
                <w:szCs w:val="17"/>
              </w:rPr>
              <w:t>务</w:t>
            </w:r>
            <w:r>
              <w:rPr>
                <w:rFonts w:ascii="宋体" w:hAnsi="宋体" w:cs="宋体" w:eastAsia="宋体" w:hint="default"/>
                <w:color w:val="231F20"/>
                <w:spacing w:val="3"/>
                <w:sz w:val="17"/>
                <w:szCs w:val="17"/>
              </w:rPr>
              <w:t>、用户</w:t>
            </w:r>
            <w:r>
              <w:rPr>
                <w:rFonts w:ascii="宋体" w:hAnsi="宋体" w:cs="宋体" w:eastAsia="宋体" w:hint="default"/>
                <w:sz w:val="17"/>
                <w:szCs w:val="17"/>
              </w:rPr>
            </w:r>
          </w:p>
        </w:tc>
      </w:tr>
      <w:tr>
        <w:trPr>
          <w:trHeight w:val="240" w:hRule="exact"/>
        </w:trPr>
        <w:tc>
          <w:tcPr>
            <w:tcW w:w="2487" w:type="dxa"/>
            <w:tcBorders>
              <w:top w:val="nil" w:sz="6" w:space="0" w:color="auto"/>
              <w:left w:val="nil" w:sz="6" w:space="0" w:color="auto"/>
              <w:bottom w:val="nil" w:sz="6" w:space="0" w:color="auto"/>
              <w:right w:val="single" w:sz="2" w:space="0" w:color="D71920"/>
            </w:tcBorders>
          </w:tcPr>
          <w:p>
            <w:pPr/>
          </w:p>
        </w:tc>
        <w:tc>
          <w:tcPr>
            <w:tcW w:w="7136" w:type="dxa"/>
            <w:tcBorders>
              <w:top w:val="nil" w:sz="6" w:space="0" w:color="auto"/>
              <w:left w:val="single" w:sz="2" w:space="0" w:color="D71920"/>
              <w:bottom w:val="nil" w:sz="6" w:space="0" w:color="auto"/>
              <w:right w:val="nil" w:sz="6" w:space="0" w:color="auto"/>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z w:val="17"/>
                <w:szCs w:val="17"/>
              </w:rPr>
              <w:t>驻地网业务和网络托管业务、增值电信业务中的在线数据处理与交易处理业务、国内因特网虚</w:t>
            </w:r>
            <w:r>
              <w:rPr>
                <w:rFonts w:ascii="宋体" w:hAnsi="宋体" w:cs="宋体" w:eastAsia="宋体" w:hint="default"/>
                <w:sz w:val="17"/>
                <w:szCs w:val="17"/>
              </w:rPr>
            </w:r>
          </w:p>
        </w:tc>
      </w:tr>
      <w:tr>
        <w:trPr>
          <w:trHeight w:val="240" w:hRule="exact"/>
        </w:trPr>
        <w:tc>
          <w:tcPr>
            <w:tcW w:w="2487" w:type="dxa"/>
            <w:tcBorders>
              <w:top w:val="nil" w:sz="6" w:space="0" w:color="auto"/>
              <w:left w:val="nil" w:sz="6" w:space="0" w:color="auto"/>
              <w:bottom w:val="nil" w:sz="6" w:space="0" w:color="auto"/>
              <w:right w:val="single" w:sz="2" w:space="0" w:color="D71920"/>
            </w:tcBorders>
          </w:tcPr>
          <w:p>
            <w:pPr/>
          </w:p>
        </w:tc>
        <w:tc>
          <w:tcPr>
            <w:tcW w:w="7136" w:type="dxa"/>
            <w:tcBorders>
              <w:top w:val="nil" w:sz="6" w:space="0" w:color="auto"/>
              <w:left w:val="single" w:sz="2" w:space="0" w:color="D71920"/>
              <w:bottom w:val="nil" w:sz="6" w:space="0" w:color="auto"/>
              <w:right w:val="nil" w:sz="6" w:space="0" w:color="auto"/>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pacing w:val="-6"/>
                <w:sz w:val="17"/>
                <w:szCs w:val="17"/>
              </w:rPr>
              <w:t>拟专用网业务、因特网数据中心业务、语音信箱业务、传真存储转发业务、X.400</w:t>
            </w:r>
            <w:r>
              <w:rPr>
                <w:rFonts w:ascii="宋体" w:hAnsi="宋体" w:cs="宋体" w:eastAsia="宋体" w:hint="default"/>
                <w:color w:val="231F20"/>
                <w:spacing w:val="-49"/>
                <w:sz w:val="17"/>
                <w:szCs w:val="17"/>
              </w:rPr>
              <w:t> </w:t>
            </w:r>
            <w:r>
              <w:rPr>
                <w:rFonts w:ascii="宋体" w:hAnsi="宋体" w:cs="宋体" w:eastAsia="宋体" w:hint="default"/>
                <w:color w:val="231F20"/>
                <w:sz w:val="17"/>
                <w:szCs w:val="17"/>
              </w:rPr>
              <w:t>电子邮件业务、</w:t>
            </w:r>
            <w:r>
              <w:rPr>
                <w:rFonts w:ascii="宋体" w:hAnsi="宋体" w:cs="宋体" w:eastAsia="宋体" w:hint="default"/>
                <w:sz w:val="17"/>
                <w:szCs w:val="17"/>
              </w:rPr>
            </w:r>
          </w:p>
        </w:tc>
      </w:tr>
      <w:tr>
        <w:trPr>
          <w:trHeight w:val="240" w:hRule="exact"/>
        </w:trPr>
        <w:tc>
          <w:tcPr>
            <w:tcW w:w="2487" w:type="dxa"/>
            <w:tcBorders>
              <w:top w:val="nil" w:sz="6" w:space="0" w:color="auto"/>
              <w:left w:val="nil" w:sz="6" w:space="0" w:color="auto"/>
              <w:bottom w:val="nil" w:sz="6" w:space="0" w:color="auto"/>
              <w:right w:val="single" w:sz="2" w:space="0" w:color="D71920"/>
            </w:tcBorders>
          </w:tcPr>
          <w:p>
            <w:pPr/>
          </w:p>
        </w:tc>
        <w:tc>
          <w:tcPr>
            <w:tcW w:w="7136" w:type="dxa"/>
            <w:tcBorders>
              <w:top w:val="nil" w:sz="6" w:space="0" w:color="auto"/>
              <w:left w:val="single" w:sz="2" w:space="0" w:color="D71920"/>
              <w:bottom w:val="nil" w:sz="6" w:space="0" w:color="auto"/>
              <w:right w:val="nil" w:sz="6" w:space="0" w:color="auto"/>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z w:val="17"/>
                <w:szCs w:val="17"/>
              </w:rPr>
              <w:t>呼叫中心业务、因特网接入服务业务和信息服务业务（含固定网电话信息服务业务、互联网信</w:t>
            </w:r>
            <w:r>
              <w:rPr>
                <w:rFonts w:ascii="宋体" w:hAnsi="宋体" w:cs="宋体" w:eastAsia="宋体" w:hint="default"/>
                <w:sz w:val="17"/>
                <w:szCs w:val="17"/>
              </w:rPr>
            </w:r>
          </w:p>
        </w:tc>
      </w:tr>
      <w:tr>
        <w:trPr>
          <w:trHeight w:val="240" w:hRule="exact"/>
        </w:trPr>
        <w:tc>
          <w:tcPr>
            <w:tcW w:w="2487" w:type="dxa"/>
            <w:tcBorders>
              <w:top w:val="nil" w:sz="6" w:space="0" w:color="auto"/>
              <w:left w:val="nil" w:sz="6" w:space="0" w:color="auto"/>
              <w:bottom w:val="nil" w:sz="6" w:space="0" w:color="auto"/>
              <w:right w:val="single" w:sz="2" w:space="0" w:color="D71920"/>
            </w:tcBorders>
          </w:tcPr>
          <w:p>
            <w:pPr>
              <w:pStyle w:val="TableParagraph"/>
              <w:spacing w:line="192" w:lineRule="exact"/>
              <w:ind w:left="85" w:right="0"/>
              <w:jc w:val="left"/>
              <w:rPr>
                <w:rFonts w:ascii="宋体" w:hAnsi="宋体" w:cs="宋体" w:eastAsia="宋体" w:hint="default"/>
                <w:sz w:val="17"/>
                <w:szCs w:val="17"/>
              </w:rPr>
            </w:pPr>
            <w:r>
              <w:rPr>
                <w:rFonts w:ascii="宋体" w:hAnsi="宋体" w:cs="宋体" w:eastAsia="宋体" w:hint="default"/>
                <w:color w:val="231F20"/>
                <w:sz w:val="17"/>
                <w:szCs w:val="17"/>
              </w:rPr>
              <w:t>主要经营业务</w:t>
            </w:r>
            <w:r>
              <w:rPr>
                <w:rFonts w:ascii="宋体" w:hAnsi="宋体" w:cs="宋体" w:eastAsia="宋体" w:hint="default"/>
                <w:sz w:val="17"/>
                <w:szCs w:val="17"/>
              </w:rPr>
            </w:r>
          </w:p>
        </w:tc>
        <w:tc>
          <w:tcPr>
            <w:tcW w:w="7136" w:type="dxa"/>
            <w:tcBorders>
              <w:top w:val="nil" w:sz="6" w:space="0" w:color="auto"/>
              <w:left w:val="single" w:sz="2" w:space="0" w:color="D71920"/>
              <w:bottom w:val="nil" w:sz="6" w:space="0" w:color="auto"/>
              <w:right w:val="nil" w:sz="6" w:space="0" w:color="auto"/>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pacing w:val="-2"/>
                <w:sz w:val="17"/>
                <w:szCs w:val="17"/>
              </w:rPr>
              <w:t>息服务业务和移动网信息服务业务</w:t>
            </w:r>
            <w:r>
              <w:rPr>
                <w:rFonts w:ascii="宋体" w:hAnsi="宋体" w:cs="宋体" w:eastAsia="宋体" w:hint="default"/>
                <w:color w:val="231F20"/>
                <w:spacing w:val="-57"/>
                <w:sz w:val="17"/>
                <w:szCs w:val="17"/>
              </w:rPr>
              <w:t>，</w:t>
            </w:r>
            <w:r>
              <w:rPr>
                <w:rFonts w:ascii="宋体" w:hAnsi="宋体" w:cs="宋体" w:eastAsia="宋体" w:hint="default"/>
                <w:color w:val="231F20"/>
                <w:spacing w:val="-2"/>
                <w:sz w:val="17"/>
                <w:szCs w:val="17"/>
              </w:rPr>
              <w:t>有效期</w:t>
            </w:r>
            <w:r>
              <w:rPr>
                <w:rFonts w:ascii="宋体" w:hAnsi="宋体" w:cs="宋体" w:eastAsia="宋体" w:hint="default"/>
                <w:color w:val="231F20"/>
                <w:sz w:val="17"/>
                <w:szCs w:val="17"/>
              </w:rPr>
              <w:t>至</w:t>
            </w:r>
            <w:r>
              <w:rPr>
                <w:rFonts w:ascii="宋体" w:hAnsi="宋体" w:cs="宋体" w:eastAsia="宋体" w:hint="default"/>
                <w:color w:val="231F20"/>
                <w:spacing w:val="-58"/>
                <w:sz w:val="17"/>
                <w:szCs w:val="17"/>
              </w:rPr>
              <w:t> </w:t>
            </w:r>
            <w:r>
              <w:rPr>
                <w:rFonts w:ascii="宋体" w:hAnsi="宋体" w:cs="宋体" w:eastAsia="宋体" w:hint="default"/>
                <w:color w:val="231F20"/>
                <w:spacing w:val="-2"/>
                <w:w w:val="111"/>
                <w:sz w:val="17"/>
                <w:szCs w:val="17"/>
              </w:rPr>
              <w:t>201</w:t>
            </w:r>
            <w:r>
              <w:rPr>
                <w:rFonts w:ascii="宋体" w:hAnsi="宋体" w:cs="宋体" w:eastAsia="宋体" w:hint="default"/>
                <w:color w:val="231F20"/>
                <w:w w:val="111"/>
                <w:sz w:val="17"/>
                <w:szCs w:val="17"/>
              </w:rPr>
              <w:t>4</w:t>
            </w:r>
            <w:r>
              <w:rPr>
                <w:rFonts w:ascii="宋体" w:hAnsi="宋体" w:cs="宋体" w:eastAsia="宋体" w:hint="default"/>
                <w:color w:val="231F20"/>
                <w:spacing w:val="-58"/>
                <w:sz w:val="17"/>
                <w:szCs w:val="17"/>
              </w:rPr>
              <w:t> </w:t>
            </w:r>
            <w:r>
              <w:rPr>
                <w:rFonts w:ascii="宋体" w:hAnsi="宋体" w:cs="宋体" w:eastAsia="宋体" w:hint="default"/>
                <w:color w:val="231F20"/>
                <w:sz w:val="17"/>
                <w:szCs w:val="17"/>
              </w:rPr>
              <w:t>年</w:t>
            </w:r>
            <w:r>
              <w:rPr>
                <w:rFonts w:ascii="宋体" w:hAnsi="宋体" w:cs="宋体" w:eastAsia="宋体" w:hint="default"/>
                <w:color w:val="231F20"/>
                <w:spacing w:val="-58"/>
                <w:sz w:val="17"/>
                <w:szCs w:val="17"/>
              </w:rPr>
              <w:t> </w:t>
            </w:r>
            <w:r>
              <w:rPr>
                <w:rFonts w:ascii="宋体" w:hAnsi="宋体" w:cs="宋体" w:eastAsia="宋体" w:hint="default"/>
                <w:color w:val="231F20"/>
                <w:w w:val="111"/>
                <w:sz w:val="17"/>
                <w:szCs w:val="17"/>
              </w:rPr>
              <w:t>4</w:t>
            </w:r>
            <w:r>
              <w:rPr>
                <w:rFonts w:ascii="宋体" w:hAnsi="宋体" w:cs="宋体" w:eastAsia="宋体" w:hint="default"/>
                <w:color w:val="231F20"/>
                <w:spacing w:val="-58"/>
                <w:sz w:val="17"/>
                <w:szCs w:val="17"/>
              </w:rPr>
              <w:t> </w:t>
            </w:r>
            <w:r>
              <w:rPr>
                <w:rFonts w:ascii="宋体" w:hAnsi="宋体" w:cs="宋体" w:eastAsia="宋体" w:hint="default"/>
                <w:color w:val="231F20"/>
                <w:sz w:val="17"/>
                <w:szCs w:val="17"/>
              </w:rPr>
              <w:t>月</w:t>
            </w:r>
            <w:r>
              <w:rPr>
                <w:rFonts w:ascii="宋体" w:hAnsi="宋体" w:cs="宋体" w:eastAsia="宋体" w:hint="default"/>
                <w:color w:val="231F20"/>
                <w:spacing w:val="-58"/>
                <w:sz w:val="17"/>
                <w:szCs w:val="17"/>
              </w:rPr>
              <w:t> </w:t>
            </w:r>
            <w:r>
              <w:rPr>
                <w:rFonts w:ascii="宋体" w:hAnsi="宋体" w:cs="宋体" w:eastAsia="宋体" w:hint="default"/>
                <w:color w:val="231F20"/>
                <w:w w:val="111"/>
                <w:sz w:val="17"/>
                <w:szCs w:val="17"/>
              </w:rPr>
              <w:t>9</w:t>
            </w:r>
            <w:r>
              <w:rPr>
                <w:rFonts w:ascii="宋体" w:hAnsi="宋体" w:cs="宋体" w:eastAsia="宋体" w:hint="default"/>
                <w:color w:val="231F20"/>
                <w:spacing w:val="-58"/>
                <w:sz w:val="17"/>
                <w:szCs w:val="17"/>
              </w:rPr>
              <w:t> </w:t>
            </w:r>
            <w:r>
              <w:rPr>
                <w:rFonts w:ascii="宋体" w:hAnsi="宋体" w:cs="宋体" w:eastAsia="宋体" w:hint="default"/>
                <w:color w:val="231F20"/>
                <w:spacing w:val="-2"/>
                <w:sz w:val="17"/>
                <w:szCs w:val="17"/>
              </w:rPr>
              <w:t>日</w:t>
            </w:r>
            <w:r>
              <w:rPr>
                <w:rFonts w:ascii="宋体" w:hAnsi="宋体" w:cs="宋体" w:eastAsia="宋体" w:hint="default"/>
                <w:color w:val="231F20"/>
                <w:spacing w:val="-84"/>
                <w:sz w:val="17"/>
                <w:szCs w:val="17"/>
              </w:rPr>
              <w:t>）；</w:t>
            </w:r>
            <w:r>
              <w:rPr>
                <w:rFonts w:ascii="宋体" w:hAnsi="宋体" w:cs="宋体" w:eastAsia="宋体" w:hint="default"/>
                <w:color w:val="231F20"/>
                <w:spacing w:val="-2"/>
                <w:sz w:val="17"/>
                <w:szCs w:val="17"/>
              </w:rPr>
              <w:t>《信息通信技术</w:t>
            </w:r>
            <w:r>
              <w:rPr>
                <w:rFonts w:ascii="宋体" w:hAnsi="宋体" w:cs="宋体" w:eastAsia="宋体" w:hint="default"/>
                <w:color w:val="231F20"/>
                <w:spacing w:val="-57"/>
                <w:sz w:val="17"/>
                <w:szCs w:val="17"/>
              </w:rPr>
              <w:t>》</w:t>
            </w:r>
            <w:r>
              <w:rPr>
                <w:rFonts w:ascii="宋体" w:hAnsi="宋体" w:cs="宋体" w:eastAsia="宋体" w:hint="default"/>
                <w:color w:val="231F20"/>
                <w:spacing w:val="-2"/>
                <w:sz w:val="17"/>
                <w:szCs w:val="17"/>
              </w:rPr>
              <w:t>期刊出</w:t>
            </w:r>
            <w:r>
              <w:rPr>
                <w:rFonts w:ascii="宋体" w:hAnsi="宋体" w:cs="宋体" w:eastAsia="宋体" w:hint="default"/>
                <w:color w:val="231F20"/>
                <w:spacing w:val="-57"/>
                <w:sz w:val="17"/>
                <w:szCs w:val="17"/>
              </w:rPr>
              <w:t>版</w:t>
            </w:r>
            <w:r>
              <w:rPr>
                <w:rFonts w:ascii="宋体" w:hAnsi="宋体" w:cs="宋体" w:eastAsia="宋体" w:hint="default"/>
                <w:color w:val="231F20"/>
                <w:spacing w:val="-2"/>
                <w:sz w:val="17"/>
                <w:szCs w:val="17"/>
              </w:rPr>
              <w:t>（限</w:t>
            </w:r>
            <w:r>
              <w:rPr>
                <w:rFonts w:ascii="宋体" w:hAnsi="宋体" w:cs="宋体" w:eastAsia="宋体" w:hint="default"/>
                <w:sz w:val="17"/>
                <w:szCs w:val="17"/>
              </w:rPr>
            </w:r>
          </w:p>
        </w:tc>
      </w:tr>
      <w:tr>
        <w:trPr>
          <w:trHeight w:val="240" w:hRule="exact"/>
        </w:trPr>
        <w:tc>
          <w:tcPr>
            <w:tcW w:w="2487" w:type="dxa"/>
            <w:tcBorders>
              <w:top w:val="nil" w:sz="6" w:space="0" w:color="auto"/>
              <w:left w:val="nil" w:sz="6" w:space="0" w:color="auto"/>
              <w:bottom w:val="nil" w:sz="6" w:space="0" w:color="auto"/>
              <w:right w:val="single" w:sz="2" w:space="0" w:color="D71920"/>
            </w:tcBorders>
          </w:tcPr>
          <w:p>
            <w:pPr/>
          </w:p>
        </w:tc>
        <w:tc>
          <w:tcPr>
            <w:tcW w:w="7136" w:type="dxa"/>
            <w:tcBorders>
              <w:top w:val="nil" w:sz="6" w:space="0" w:color="auto"/>
              <w:left w:val="single" w:sz="2" w:space="0" w:color="D71920"/>
              <w:bottom w:val="nil" w:sz="6" w:space="0" w:color="auto"/>
              <w:right w:val="nil" w:sz="6" w:space="0" w:color="auto"/>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pacing w:val="-6"/>
                <w:sz w:val="17"/>
                <w:szCs w:val="17"/>
              </w:rPr>
              <w:t>中国联合网络通信集团有限公司《信息通信技术》编辑部经营，有限期至</w:t>
            </w:r>
            <w:r>
              <w:rPr>
                <w:rFonts w:ascii="宋体" w:hAnsi="宋体" w:cs="宋体" w:eastAsia="宋体" w:hint="default"/>
                <w:color w:val="231F20"/>
                <w:spacing w:val="-40"/>
                <w:sz w:val="17"/>
                <w:szCs w:val="17"/>
              </w:rPr>
              <w:t> </w:t>
            </w:r>
            <w:r>
              <w:rPr>
                <w:rFonts w:ascii="宋体" w:hAnsi="宋体" w:cs="宋体" w:eastAsia="宋体" w:hint="default"/>
                <w:color w:val="231F20"/>
                <w:sz w:val="17"/>
                <w:szCs w:val="17"/>
              </w:rPr>
              <w:t>2013</w:t>
            </w:r>
            <w:r>
              <w:rPr>
                <w:rFonts w:ascii="宋体" w:hAnsi="宋体" w:cs="宋体" w:eastAsia="宋体" w:hint="default"/>
                <w:color w:val="231F20"/>
                <w:spacing w:val="-40"/>
                <w:sz w:val="17"/>
                <w:szCs w:val="17"/>
              </w:rPr>
              <w:t> </w:t>
            </w:r>
            <w:r>
              <w:rPr>
                <w:rFonts w:ascii="宋体" w:hAnsi="宋体" w:cs="宋体" w:eastAsia="宋体" w:hint="default"/>
                <w:color w:val="231F20"/>
                <w:sz w:val="17"/>
                <w:szCs w:val="17"/>
              </w:rPr>
              <w:t>年</w:t>
            </w:r>
            <w:r>
              <w:rPr>
                <w:rFonts w:ascii="宋体" w:hAnsi="宋体" w:cs="宋体" w:eastAsia="宋体" w:hint="default"/>
                <w:color w:val="231F20"/>
                <w:spacing w:val="-40"/>
                <w:sz w:val="17"/>
                <w:szCs w:val="17"/>
              </w:rPr>
              <w:t> </w:t>
            </w:r>
            <w:r>
              <w:rPr>
                <w:rFonts w:ascii="宋体" w:hAnsi="宋体" w:cs="宋体" w:eastAsia="宋体" w:hint="default"/>
                <w:color w:val="231F20"/>
                <w:sz w:val="17"/>
                <w:szCs w:val="17"/>
              </w:rPr>
              <w:t>12</w:t>
            </w:r>
            <w:r>
              <w:rPr>
                <w:rFonts w:ascii="宋体" w:hAnsi="宋体" w:cs="宋体" w:eastAsia="宋体" w:hint="default"/>
                <w:color w:val="231F20"/>
                <w:spacing w:val="-40"/>
                <w:sz w:val="17"/>
                <w:szCs w:val="17"/>
              </w:rPr>
              <w:t> </w:t>
            </w:r>
            <w:r>
              <w:rPr>
                <w:rFonts w:ascii="宋体" w:hAnsi="宋体" w:cs="宋体" w:eastAsia="宋体" w:hint="default"/>
                <w:color w:val="231F20"/>
                <w:sz w:val="17"/>
                <w:szCs w:val="17"/>
              </w:rPr>
              <w:t>月</w:t>
            </w:r>
            <w:r>
              <w:rPr>
                <w:rFonts w:ascii="宋体" w:hAnsi="宋体" w:cs="宋体" w:eastAsia="宋体" w:hint="default"/>
                <w:color w:val="231F20"/>
                <w:spacing w:val="-40"/>
                <w:sz w:val="17"/>
                <w:szCs w:val="17"/>
              </w:rPr>
              <w:t> </w:t>
            </w:r>
            <w:r>
              <w:rPr>
                <w:rFonts w:ascii="宋体" w:hAnsi="宋体" w:cs="宋体" w:eastAsia="宋体" w:hint="default"/>
                <w:color w:val="231F20"/>
                <w:sz w:val="17"/>
                <w:szCs w:val="17"/>
              </w:rPr>
              <w:t>31</w:t>
            </w:r>
            <w:r>
              <w:rPr>
                <w:rFonts w:ascii="宋体" w:hAnsi="宋体" w:cs="宋体" w:eastAsia="宋体" w:hint="default"/>
                <w:color w:val="231F20"/>
                <w:spacing w:val="-40"/>
                <w:sz w:val="17"/>
                <w:szCs w:val="17"/>
              </w:rPr>
              <w:t> </w:t>
            </w:r>
            <w:r>
              <w:rPr>
                <w:rFonts w:ascii="宋体" w:hAnsi="宋体" w:cs="宋体" w:eastAsia="宋体" w:hint="default"/>
                <w:color w:val="231F20"/>
                <w:spacing w:val="-20"/>
                <w:sz w:val="17"/>
                <w:szCs w:val="17"/>
              </w:rPr>
              <w:t>日）；</w:t>
            </w:r>
            <w:r>
              <w:rPr>
                <w:rFonts w:ascii="宋体" w:hAnsi="宋体" w:cs="宋体" w:eastAsia="宋体" w:hint="default"/>
                <w:spacing w:val="-20"/>
                <w:sz w:val="17"/>
                <w:szCs w:val="17"/>
              </w:rPr>
            </w:r>
          </w:p>
        </w:tc>
      </w:tr>
      <w:tr>
        <w:trPr>
          <w:trHeight w:val="240" w:hRule="exact"/>
        </w:trPr>
        <w:tc>
          <w:tcPr>
            <w:tcW w:w="2487" w:type="dxa"/>
            <w:tcBorders>
              <w:top w:val="nil" w:sz="6" w:space="0" w:color="auto"/>
              <w:left w:val="nil" w:sz="6" w:space="0" w:color="auto"/>
              <w:bottom w:val="nil" w:sz="6" w:space="0" w:color="auto"/>
              <w:right w:val="single" w:sz="2" w:space="0" w:color="D71920"/>
            </w:tcBorders>
          </w:tcPr>
          <w:p>
            <w:pPr/>
          </w:p>
        </w:tc>
        <w:tc>
          <w:tcPr>
            <w:tcW w:w="7136" w:type="dxa"/>
            <w:tcBorders>
              <w:top w:val="nil" w:sz="6" w:space="0" w:color="auto"/>
              <w:left w:val="single" w:sz="2" w:space="0" w:color="D71920"/>
              <w:bottom w:val="nil" w:sz="6" w:space="0" w:color="auto"/>
              <w:right w:val="nil" w:sz="6" w:space="0" w:color="auto"/>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z w:val="17"/>
                <w:szCs w:val="17"/>
              </w:rPr>
              <w:t>全国性互联网上网服务营业场所连锁经营；利用互联网经营音像制品、游戏产品、艺术品、演</w:t>
            </w:r>
            <w:r>
              <w:rPr>
                <w:rFonts w:ascii="宋体" w:hAnsi="宋体" w:cs="宋体" w:eastAsia="宋体" w:hint="default"/>
                <w:sz w:val="17"/>
                <w:szCs w:val="17"/>
              </w:rPr>
            </w:r>
          </w:p>
        </w:tc>
      </w:tr>
      <w:tr>
        <w:trPr>
          <w:trHeight w:val="240" w:hRule="exact"/>
        </w:trPr>
        <w:tc>
          <w:tcPr>
            <w:tcW w:w="2487" w:type="dxa"/>
            <w:tcBorders>
              <w:top w:val="nil" w:sz="6" w:space="0" w:color="auto"/>
              <w:left w:val="nil" w:sz="6" w:space="0" w:color="auto"/>
              <w:bottom w:val="nil" w:sz="6" w:space="0" w:color="auto"/>
              <w:right w:val="single" w:sz="2" w:space="0" w:color="D71920"/>
            </w:tcBorders>
          </w:tcPr>
          <w:p>
            <w:pPr/>
          </w:p>
        </w:tc>
        <w:tc>
          <w:tcPr>
            <w:tcW w:w="7136" w:type="dxa"/>
            <w:tcBorders>
              <w:top w:val="nil" w:sz="6" w:space="0" w:color="auto"/>
              <w:left w:val="single" w:sz="2" w:space="0" w:color="D71920"/>
              <w:bottom w:val="nil" w:sz="6" w:space="0" w:color="auto"/>
              <w:right w:val="nil" w:sz="6" w:space="0" w:color="auto"/>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z w:val="17"/>
                <w:szCs w:val="17"/>
              </w:rPr>
              <w:t>出剧（节）目、动画等其它文化产品，从事互联网文化产品展览比赛等活动。一般经营项目：</w:t>
            </w:r>
            <w:r>
              <w:rPr>
                <w:rFonts w:ascii="宋体" w:hAnsi="宋体" w:cs="宋体" w:eastAsia="宋体" w:hint="default"/>
                <w:sz w:val="17"/>
                <w:szCs w:val="17"/>
              </w:rPr>
            </w:r>
          </w:p>
        </w:tc>
      </w:tr>
      <w:tr>
        <w:trPr>
          <w:trHeight w:val="240" w:hRule="exact"/>
        </w:trPr>
        <w:tc>
          <w:tcPr>
            <w:tcW w:w="2487" w:type="dxa"/>
            <w:tcBorders>
              <w:top w:val="nil" w:sz="6" w:space="0" w:color="auto"/>
              <w:left w:val="nil" w:sz="6" w:space="0" w:color="auto"/>
              <w:bottom w:val="nil" w:sz="6" w:space="0" w:color="auto"/>
              <w:right w:val="single" w:sz="2" w:space="0" w:color="D71920"/>
            </w:tcBorders>
          </w:tcPr>
          <w:p>
            <w:pPr/>
          </w:p>
        </w:tc>
        <w:tc>
          <w:tcPr>
            <w:tcW w:w="7136" w:type="dxa"/>
            <w:tcBorders>
              <w:top w:val="nil" w:sz="6" w:space="0" w:color="auto"/>
              <w:left w:val="single" w:sz="2" w:space="0" w:color="D71920"/>
              <w:bottom w:val="nil" w:sz="6" w:space="0" w:color="auto"/>
              <w:right w:val="nil" w:sz="6" w:space="0" w:color="auto"/>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pacing w:val="-8"/>
                <w:sz w:val="17"/>
                <w:szCs w:val="17"/>
              </w:rPr>
              <w:t>经营与通信及信息业务相关的系统集成、技术开发、技术服务、设备生产、销售、设计施工业务；</w:t>
            </w:r>
            <w:r>
              <w:rPr>
                <w:rFonts w:ascii="宋体" w:hAnsi="宋体" w:cs="宋体" w:eastAsia="宋体" w:hint="default"/>
                <w:spacing w:val="-8"/>
                <w:sz w:val="17"/>
                <w:szCs w:val="17"/>
              </w:rPr>
            </w:r>
          </w:p>
        </w:tc>
      </w:tr>
      <w:tr>
        <w:trPr>
          <w:trHeight w:val="240" w:hRule="exact"/>
        </w:trPr>
        <w:tc>
          <w:tcPr>
            <w:tcW w:w="2487" w:type="dxa"/>
            <w:tcBorders>
              <w:top w:val="nil" w:sz="6" w:space="0" w:color="auto"/>
              <w:left w:val="nil" w:sz="6" w:space="0" w:color="auto"/>
              <w:bottom w:val="nil" w:sz="6" w:space="0" w:color="auto"/>
              <w:right w:val="single" w:sz="2" w:space="0" w:color="D71920"/>
            </w:tcBorders>
          </w:tcPr>
          <w:p>
            <w:pPr/>
          </w:p>
        </w:tc>
        <w:tc>
          <w:tcPr>
            <w:tcW w:w="7136" w:type="dxa"/>
            <w:tcBorders>
              <w:top w:val="nil" w:sz="6" w:space="0" w:color="auto"/>
              <w:left w:val="single" w:sz="2" w:space="0" w:color="D71920"/>
              <w:bottom w:val="nil" w:sz="6" w:space="0" w:color="auto"/>
              <w:right w:val="nil" w:sz="6" w:space="0" w:color="auto"/>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z w:val="17"/>
                <w:szCs w:val="17"/>
              </w:rPr>
              <w:t>招标代理；自有房屋出租；电子通信器材的销售；承办展览；专业人员培训；物业管理；技术</w:t>
            </w:r>
            <w:r>
              <w:rPr>
                <w:rFonts w:ascii="宋体" w:hAnsi="宋体" w:cs="宋体" w:eastAsia="宋体" w:hint="default"/>
                <w:sz w:val="17"/>
                <w:szCs w:val="17"/>
              </w:rPr>
            </w:r>
          </w:p>
        </w:tc>
      </w:tr>
      <w:tr>
        <w:trPr>
          <w:trHeight w:val="320" w:hRule="exact"/>
        </w:trPr>
        <w:tc>
          <w:tcPr>
            <w:tcW w:w="2487" w:type="dxa"/>
            <w:tcBorders>
              <w:top w:val="nil" w:sz="6" w:space="0" w:color="auto"/>
              <w:left w:val="nil" w:sz="6" w:space="0" w:color="auto"/>
              <w:bottom w:val="single" w:sz="2" w:space="0" w:color="D71920"/>
              <w:right w:val="single" w:sz="2" w:space="0" w:color="D71920"/>
            </w:tcBorders>
          </w:tcPr>
          <w:p>
            <w:pPr/>
          </w:p>
        </w:tc>
        <w:tc>
          <w:tcPr>
            <w:tcW w:w="7136" w:type="dxa"/>
            <w:tcBorders>
              <w:top w:val="nil" w:sz="6" w:space="0" w:color="auto"/>
              <w:left w:val="single" w:sz="2" w:space="0" w:color="D71920"/>
              <w:bottom w:val="single" w:sz="2" w:space="0" w:color="D71920"/>
              <w:right w:val="nil" w:sz="6" w:space="0" w:color="auto"/>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pacing w:val="-2"/>
                <w:sz w:val="17"/>
                <w:szCs w:val="17"/>
              </w:rPr>
              <w:t>交流和信息咨询；广告业务；编制、发行电话号码簿。</w:t>
            </w:r>
            <w:r>
              <w:rPr>
                <w:rFonts w:ascii="宋体" w:hAnsi="宋体" w:cs="宋体" w:eastAsia="宋体" w:hint="default"/>
                <w:sz w:val="17"/>
                <w:szCs w:val="17"/>
              </w:rPr>
            </w:r>
          </w:p>
        </w:tc>
      </w:tr>
      <w:tr>
        <w:trPr>
          <w:trHeight w:val="346" w:hRule="exact"/>
        </w:trPr>
        <w:tc>
          <w:tcPr>
            <w:tcW w:w="2487" w:type="dxa"/>
            <w:tcBorders>
              <w:top w:val="single" w:sz="2" w:space="0" w:color="D71920"/>
              <w:left w:val="nil" w:sz="6" w:space="0" w:color="auto"/>
              <w:bottom w:val="nil" w:sz="6" w:space="0" w:color="auto"/>
              <w:right w:val="single" w:sz="2" w:space="0" w:color="D71920"/>
            </w:tcBorders>
          </w:tcPr>
          <w:p>
            <w:pPr/>
          </w:p>
        </w:tc>
        <w:tc>
          <w:tcPr>
            <w:tcW w:w="7136" w:type="dxa"/>
            <w:tcBorders>
              <w:top w:val="single" w:sz="2" w:space="0" w:color="D71920"/>
              <w:left w:val="single" w:sz="2" w:space="0" w:color="D71920"/>
              <w:bottom w:val="nil" w:sz="6" w:space="0" w:color="auto"/>
              <w:right w:val="nil" w:sz="6" w:space="0" w:color="auto"/>
            </w:tcBorders>
          </w:tcPr>
          <w:p>
            <w:pPr>
              <w:pStyle w:val="TableParagraph"/>
              <w:spacing w:line="240" w:lineRule="auto" w:before="73"/>
              <w:ind w:left="82" w:right="0"/>
              <w:jc w:val="left"/>
              <w:rPr>
                <w:rFonts w:ascii="宋体" w:hAnsi="宋体" w:cs="宋体" w:eastAsia="宋体" w:hint="default"/>
                <w:sz w:val="17"/>
                <w:szCs w:val="17"/>
              </w:rPr>
            </w:pPr>
            <w:r>
              <w:rPr>
                <w:rFonts w:ascii="宋体" w:hAnsi="宋体" w:cs="宋体" w:eastAsia="宋体" w:hint="default"/>
                <w:color w:val="231F20"/>
                <w:spacing w:val="-6"/>
                <w:sz w:val="17"/>
                <w:szCs w:val="17"/>
              </w:rPr>
              <w:t>根据中通服和人民网披露材</w:t>
            </w:r>
            <w:r>
              <w:rPr>
                <w:rFonts w:ascii="宋体" w:hAnsi="宋体" w:cs="宋体" w:eastAsia="宋体" w:hint="default"/>
                <w:color w:val="231F20"/>
                <w:spacing w:val="-9"/>
                <w:sz w:val="17"/>
                <w:szCs w:val="17"/>
              </w:rPr>
              <w:t>料</w:t>
            </w:r>
            <w:r>
              <w:rPr>
                <w:rFonts w:ascii="宋体" w:hAnsi="宋体" w:cs="宋体" w:eastAsia="宋体" w:hint="default"/>
                <w:color w:val="231F20"/>
                <w:spacing w:val="-6"/>
                <w:sz w:val="17"/>
                <w:szCs w:val="17"/>
              </w:rPr>
              <w:t>，集团公司持有中国通信服务股份有限公</w:t>
            </w:r>
            <w:r>
              <w:rPr>
                <w:rFonts w:ascii="宋体" w:hAnsi="宋体" w:cs="宋体" w:eastAsia="宋体" w:hint="default"/>
                <w:color w:val="231F20"/>
                <w:sz w:val="17"/>
                <w:szCs w:val="17"/>
              </w:rPr>
              <w:t>司</w:t>
            </w:r>
            <w:r>
              <w:rPr>
                <w:rFonts w:ascii="宋体" w:hAnsi="宋体" w:cs="宋体" w:eastAsia="宋体" w:hint="default"/>
                <w:color w:val="231F20"/>
                <w:spacing w:val="-51"/>
                <w:sz w:val="17"/>
                <w:szCs w:val="17"/>
              </w:rPr>
              <w:t> </w:t>
            </w:r>
            <w:r>
              <w:rPr>
                <w:rFonts w:ascii="宋体" w:hAnsi="宋体" w:cs="宋体" w:eastAsia="宋体" w:hint="default"/>
                <w:color w:val="231F20"/>
                <w:spacing w:val="-9"/>
                <w:w w:val="111"/>
                <w:sz w:val="17"/>
                <w:szCs w:val="17"/>
              </w:rPr>
              <w:t>3</w:t>
            </w:r>
            <w:r>
              <w:rPr>
                <w:rFonts w:ascii="宋体" w:hAnsi="宋体" w:cs="宋体" w:eastAsia="宋体" w:hint="default"/>
                <w:color w:val="231F20"/>
                <w:spacing w:val="-9"/>
                <w:w w:val="55"/>
                <w:sz w:val="17"/>
                <w:szCs w:val="17"/>
              </w:rPr>
              <w:t>.</w:t>
            </w:r>
            <w:r>
              <w:rPr>
                <w:rFonts w:ascii="宋体" w:hAnsi="宋体" w:cs="宋体" w:eastAsia="宋体" w:hint="default"/>
                <w:color w:val="231F20"/>
                <w:spacing w:val="-9"/>
                <w:w w:val="111"/>
                <w:sz w:val="17"/>
                <w:szCs w:val="17"/>
              </w:rPr>
              <w:t>41</w:t>
            </w:r>
            <w:r>
              <w:rPr>
                <w:rFonts w:ascii="宋体" w:hAnsi="宋体" w:cs="宋体" w:eastAsia="宋体" w:hint="default"/>
                <w:color w:val="231F20"/>
                <w:w w:val="200"/>
                <w:sz w:val="17"/>
                <w:szCs w:val="17"/>
              </w:rPr>
              <w:t>%</w:t>
            </w:r>
            <w:r>
              <w:rPr>
                <w:rFonts w:ascii="宋体" w:hAnsi="宋体" w:cs="宋体" w:eastAsia="宋体" w:hint="default"/>
                <w:color w:val="231F20"/>
                <w:spacing w:val="-51"/>
                <w:sz w:val="17"/>
                <w:szCs w:val="17"/>
              </w:rPr>
              <w:t> </w:t>
            </w:r>
            <w:r>
              <w:rPr>
                <w:rFonts w:ascii="宋体" w:hAnsi="宋体" w:cs="宋体" w:eastAsia="宋体" w:hint="default"/>
                <w:color w:val="231F20"/>
                <w:spacing w:val="-6"/>
                <w:sz w:val="17"/>
                <w:szCs w:val="17"/>
              </w:rPr>
              <w:t>股</w:t>
            </w:r>
            <w:r>
              <w:rPr>
                <w:rFonts w:ascii="宋体" w:hAnsi="宋体" w:cs="宋体" w:eastAsia="宋体" w:hint="default"/>
                <w:color w:val="231F20"/>
                <w:spacing w:val="-9"/>
                <w:sz w:val="17"/>
                <w:szCs w:val="17"/>
              </w:rPr>
              <w:t>权</w:t>
            </w:r>
            <w:r>
              <w:rPr>
                <w:rFonts w:ascii="宋体" w:hAnsi="宋体" w:cs="宋体" w:eastAsia="宋体" w:hint="default"/>
                <w:color w:val="231F20"/>
                <w:spacing w:val="-6"/>
                <w:sz w:val="17"/>
                <w:szCs w:val="17"/>
              </w:rPr>
              <w:t>，持有人民</w:t>
            </w:r>
            <w:r>
              <w:rPr>
                <w:rFonts w:ascii="宋体" w:hAnsi="宋体" w:cs="宋体" w:eastAsia="宋体" w:hint="default"/>
                <w:sz w:val="17"/>
                <w:szCs w:val="17"/>
              </w:rPr>
            </w:r>
          </w:p>
        </w:tc>
      </w:tr>
      <w:tr>
        <w:trPr>
          <w:trHeight w:val="240" w:hRule="exact"/>
        </w:trPr>
        <w:tc>
          <w:tcPr>
            <w:tcW w:w="2487" w:type="dxa"/>
            <w:tcBorders>
              <w:top w:val="nil" w:sz="6" w:space="0" w:color="auto"/>
              <w:left w:val="nil" w:sz="6" w:space="0" w:color="auto"/>
              <w:bottom w:val="nil" w:sz="6" w:space="0" w:color="auto"/>
              <w:right w:val="single" w:sz="2" w:space="0" w:color="D71920"/>
            </w:tcBorders>
          </w:tcPr>
          <w:p>
            <w:pPr/>
          </w:p>
        </w:tc>
        <w:tc>
          <w:tcPr>
            <w:tcW w:w="7136" w:type="dxa"/>
            <w:tcBorders>
              <w:top w:val="nil" w:sz="6" w:space="0" w:color="auto"/>
              <w:left w:val="single" w:sz="2" w:space="0" w:color="D71920"/>
              <w:bottom w:val="nil" w:sz="6" w:space="0" w:color="auto"/>
              <w:right w:val="nil" w:sz="6" w:space="0" w:color="auto"/>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pacing w:val="-7"/>
                <w:sz w:val="17"/>
                <w:szCs w:val="17"/>
              </w:rPr>
              <w:t>网股份有限公</w:t>
            </w:r>
            <w:r>
              <w:rPr>
                <w:rFonts w:ascii="宋体" w:hAnsi="宋体" w:cs="宋体" w:eastAsia="宋体" w:hint="default"/>
                <w:color w:val="231F20"/>
                <w:sz w:val="17"/>
                <w:szCs w:val="17"/>
              </w:rPr>
              <w:t>司</w:t>
            </w:r>
            <w:r>
              <w:rPr>
                <w:rFonts w:ascii="宋体" w:hAnsi="宋体" w:cs="宋体" w:eastAsia="宋体" w:hint="default"/>
                <w:color w:val="231F20"/>
                <w:spacing w:val="-51"/>
                <w:sz w:val="17"/>
                <w:szCs w:val="17"/>
              </w:rPr>
              <w:t> </w:t>
            </w:r>
            <w:r>
              <w:rPr>
                <w:rFonts w:ascii="宋体" w:hAnsi="宋体" w:cs="宋体" w:eastAsia="宋体" w:hint="default"/>
                <w:color w:val="231F20"/>
                <w:spacing w:val="-9"/>
                <w:w w:val="111"/>
                <w:sz w:val="17"/>
                <w:szCs w:val="17"/>
              </w:rPr>
              <w:t>1</w:t>
            </w:r>
            <w:r>
              <w:rPr>
                <w:rFonts w:ascii="宋体" w:hAnsi="宋体" w:cs="宋体" w:eastAsia="宋体" w:hint="default"/>
                <w:color w:val="231F20"/>
                <w:spacing w:val="-9"/>
                <w:w w:val="55"/>
                <w:sz w:val="17"/>
                <w:szCs w:val="17"/>
              </w:rPr>
              <w:t>.</w:t>
            </w:r>
            <w:r>
              <w:rPr>
                <w:rFonts w:ascii="宋体" w:hAnsi="宋体" w:cs="宋体" w:eastAsia="宋体" w:hint="default"/>
                <w:color w:val="231F20"/>
                <w:spacing w:val="-9"/>
                <w:w w:val="111"/>
                <w:sz w:val="17"/>
                <w:szCs w:val="17"/>
              </w:rPr>
              <w:t>45</w:t>
            </w:r>
            <w:r>
              <w:rPr>
                <w:rFonts w:ascii="宋体" w:hAnsi="宋体" w:cs="宋体" w:eastAsia="宋体" w:hint="default"/>
                <w:color w:val="231F20"/>
                <w:w w:val="200"/>
                <w:sz w:val="17"/>
                <w:szCs w:val="17"/>
              </w:rPr>
              <w:t>%</w:t>
            </w:r>
            <w:r>
              <w:rPr>
                <w:rFonts w:ascii="宋体" w:hAnsi="宋体" w:cs="宋体" w:eastAsia="宋体" w:hint="default"/>
                <w:color w:val="231F20"/>
                <w:spacing w:val="-51"/>
                <w:sz w:val="17"/>
                <w:szCs w:val="17"/>
              </w:rPr>
              <w:t> </w:t>
            </w:r>
            <w:r>
              <w:rPr>
                <w:rFonts w:ascii="宋体" w:hAnsi="宋体" w:cs="宋体" w:eastAsia="宋体" w:hint="default"/>
                <w:color w:val="231F20"/>
                <w:spacing w:val="-7"/>
                <w:sz w:val="17"/>
                <w:szCs w:val="17"/>
              </w:rPr>
              <w:t>股</w:t>
            </w:r>
            <w:r>
              <w:rPr>
                <w:rFonts w:ascii="宋体" w:hAnsi="宋体" w:cs="宋体" w:eastAsia="宋体" w:hint="default"/>
                <w:color w:val="231F20"/>
                <w:spacing w:val="-9"/>
                <w:sz w:val="17"/>
                <w:szCs w:val="17"/>
              </w:rPr>
              <w:t>权</w:t>
            </w:r>
            <w:r>
              <w:rPr>
                <w:rFonts w:ascii="宋体" w:hAnsi="宋体" w:cs="宋体" w:eastAsia="宋体" w:hint="default"/>
                <w:color w:val="231F20"/>
                <w:spacing w:val="-7"/>
                <w:sz w:val="17"/>
                <w:szCs w:val="17"/>
              </w:rPr>
              <w:t>；另估算集团公司持有北京首商集团股份有限公司</w:t>
            </w:r>
            <w:r>
              <w:rPr>
                <w:rFonts w:ascii="宋体" w:hAnsi="宋体" w:cs="宋体" w:eastAsia="宋体" w:hint="default"/>
                <w:color w:val="231F20"/>
                <w:sz w:val="17"/>
                <w:szCs w:val="17"/>
              </w:rPr>
              <w:t>约</w:t>
            </w:r>
            <w:r>
              <w:rPr>
                <w:rFonts w:ascii="宋体" w:hAnsi="宋体" w:cs="宋体" w:eastAsia="宋体" w:hint="default"/>
                <w:color w:val="231F20"/>
                <w:spacing w:val="-51"/>
                <w:sz w:val="17"/>
                <w:szCs w:val="17"/>
              </w:rPr>
              <w:t> </w:t>
            </w:r>
            <w:r>
              <w:rPr>
                <w:rFonts w:ascii="宋体" w:hAnsi="宋体" w:cs="宋体" w:eastAsia="宋体" w:hint="default"/>
                <w:color w:val="231F20"/>
                <w:spacing w:val="-9"/>
                <w:w w:val="111"/>
                <w:sz w:val="17"/>
                <w:szCs w:val="17"/>
              </w:rPr>
              <w:t>0</w:t>
            </w:r>
            <w:r>
              <w:rPr>
                <w:rFonts w:ascii="宋体" w:hAnsi="宋体" w:cs="宋体" w:eastAsia="宋体" w:hint="default"/>
                <w:color w:val="231F20"/>
                <w:spacing w:val="-9"/>
                <w:w w:val="55"/>
                <w:sz w:val="17"/>
                <w:szCs w:val="17"/>
              </w:rPr>
              <w:t>.</w:t>
            </w:r>
            <w:r>
              <w:rPr>
                <w:rFonts w:ascii="宋体" w:hAnsi="宋体" w:cs="宋体" w:eastAsia="宋体" w:hint="default"/>
                <w:color w:val="231F20"/>
                <w:spacing w:val="-9"/>
                <w:w w:val="111"/>
                <w:sz w:val="17"/>
                <w:szCs w:val="17"/>
              </w:rPr>
              <w:t>04</w:t>
            </w:r>
            <w:r>
              <w:rPr>
                <w:rFonts w:ascii="宋体" w:hAnsi="宋体" w:cs="宋体" w:eastAsia="宋体" w:hint="default"/>
                <w:color w:val="231F20"/>
                <w:w w:val="200"/>
                <w:sz w:val="17"/>
                <w:szCs w:val="17"/>
              </w:rPr>
              <w:t>%</w:t>
            </w:r>
            <w:r>
              <w:rPr>
                <w:rFonts w:ascii="宋体" w:hAnsi="宋体" w:cs="宋体" w:eastAsia="宋体" w:hint="default"/>
                <w:color w:val="231F20"/>
                <w:spacing w:val="-51"/>
                <w:sz w:val="17"/>
                <w:szCs w:val="17"/>
              </w:rPr>
              <w:t> </w:t>
            </w:r>
            <w:r>
              <w:rPr>
                <w:rFonts w:ascii="宋体" w:hAnsi="宋体" w:cs="宋体" w:eastAsia="宋体" w:hint="default"/>
                <w:color w:val="231F20"/>
                <w:spacing w:val="-7"/>
                <w:sz w:val="17"/>
                <w:szCs w:val="17"/>
              </w:rPr>
              <w:t>股</w:t>
            </w:r>
            <w:r>
              <w:rPr>
                <w:rFonts w:ascii="宋体" w:hAnsi="宋体" w:cs="宋体" w:eastAsia="宋体" w:hint="default"/>
                <w:color w:val="231F20"/>
                <w:spacing w:val="-9"/>
                <w:sz w:val="17"/>
                <w:szCs w:val="17"/>
              </w:rPr>
              <w:t>权</w:t>
            </w:r>
            <w:r>
              <w:rPr>
                <w:rFonts w:ascii="宋体" w:hAnsi="宋体" w:cs="宋体" w:eastAsia="宋体" w:hint="default"/>
                <w:color w:val="231F20"/>
                <w:spacing w:val="-7"/>
                <w:sz w:val="17"/>
                <w:szCs w:val="17"/>
              </w:rPr>
              <w:t>、交</w:t>
            </w:r>
            <w:r>
              <w:rPr>
                <w:rFonts w:ascii="宋体" w:hAnsi="宋体" w:cs="宋体" w:eastAsia="宋体" w:hint="default"/>
                <w:sz w:val="17"/>
                <w:szCs w:val="17"/>
              </w:rPr>
            </w:r>
          </w:p>
        </w:tc>
      </w:tr>
      <w:tr>
        <w:trPr>
          <w:trHeight w:val="240" w:hRule="exact"/>
        </w:trPr>
        <w:tc>
          <w:tcPr>
            <w:tcW w:w="2487" w:type="dxa"/>
            <w:tcBorders>
              <w:top w:val="nil" w:sz="6" w:space="0" w:color="auto"/>
              <w:left w:val="nil" w:sz="6" w:space="0" w:color="auto"/>
              <w:bottom w:val="nil" w:sz="6" w:space="0" w:color="auto"/>
              <w:right w:val="single" w:sz="2" w:space="0" w:color="D71920"/>
            </w:tcBorders>
          </w:tcPr>
          <w:p>
            <w:pPr/>
          </w:p>
        </w:tc>
        <w:tc>
          <w:tcPr>
            <w:tcW w:w="7136" w:type="dxa"/>
            <w:tcBorders>
              <w:top w:val="nil" w:sz="6" w:space="0" w:color="auto"/>
              <w:left w:val="single" w:sz="2" w:space="0" w:color="D71920"/>
              <w:bottom w:val="nil" w:sz="6" w:space="0" w:color="auto"/>
              <w:right w:val="nil" w:sz="6" w:space="0" w:color="auto"/>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pacing w:val="-9"/>
                <w:sz w:val="17"/>
                <w:szCs w:val="17"/>
              </w:rPr>
              <w:t>通银行股份有限公司约 </w:t>
            </w:r>
            <w:r>
              <w:rPr>
                <w:rFonts w:ascii="宋体" w:hAnsi="宋体" w:cs="宋体" w:eastAsia="宋体" w:hint="default"/>
                <w:color w:val="231F20"/>
                <w:spacing w:val="-7"/>
                <w:sz w:val="17"/>
                <w:szCs w:val="17"/>
              </w:rPr>
              <w:t>0.02%</w:t>
            </w:r>
            <w:r>
              <w:rPr>
                <w:rFonts w:ascii="宋体" w:hAnsi="宋体" w:cs="宋体" w:eastAsia="宋体" w:hint="default"/>
                <w:color w:val="231F20"/>
                <w:spacing w:val="-10"/>
                <w:sz w:val="17"/>
                <w:szCs w:val="17"/>
              </w:rPr>
              <w:t> </w:t>
            </w:r>
            <w:r>
              <w:rPr>
                <w:rFonts w:ascii="宋体" w:hAnsi="宋体" w:cs="宋体" w:eastAsia="宋体" w:hint="default"/>
                <w:color w:val="231F20"/>
                <w:spacing w:val="-9"/>
                <w:sz w:val="17"/>
                <w:szCs w:val="17"/>
              </w:rPr>
              <w:t>股权。</w:t>
            </w:r>
            <w:r>
              <w:rPr>
                <w:rFonts w:ascii="宋体" w:hAnsi="宋体" w:cs="宋体" w:eastAsia="宋体" w:hint="default"/>
                <w:sz w:val="17"/>
                <w:szCs w:val="17"/>
              </w:rPr>
            </w:r>
          </w:p>
        </w:tc>
      </w:tr>
      <w:tr>
        <w:trPr>
          <w:trHeight w:val="240" w:hRule="exact"/>
        </w:trPr>
        <w:tc>
          <w:tcPr>
            <w:tcW w:w="2487" w:type="dxa"/>
            <w:tcBorders>
              <w:top w:val="nil" w:sz="6" w:space="0" w:color="auto"/>
              <w:left w:val="nil" w:sz="6" w:space="0" w:color="auto"/>
              <w:bottom w:val="nil" w:sz="6" w:space="0" w:color="auto"/>
              <w:right w:val="single" w:sz="2" w:space="0" w:color="D71920"/>
            </w:tcBorders>
          </w:tcPr>
          <w:p>
            <w:pPr>
              <w:pStyle w:val="TableParagraph"/>
              <w:spacing w:line="192" w:lineRule="exact"/>
              <w:ind w:left="85" w:right="0"/>
              <w:jc w:val="left"/>
              <w:rPr>
                <w:rFonts w:ascii="宋体" w:hAnsi="宋体" w:cs="宋体" w:eastAsia="宋体" w:hint="default"/>
                <w:sz w:val="17"/>
                <w:szCs w:val="17"/>
              </w:rPr>
            </w:pPr>
            <w:r>
              <w:rPr>
                <w:rFonts w:ascii="宋体" w:hAnsi="宋体" w:cs="宋体" w:eastAsia="宋体" w:hint="default"/>
                <w:color w:val="231F20"/>
                <w:spacing w:val="9"/>
                <w:sz w:val="17"/>
                <w:szCs w:val="17"/>
              </w:rPr>
              <w:t>报告期内控股和参股的其他境</w:t>
            </w:r>
            <w:r>
              <w:rPr>
                <w:rFonts w:ascii="宋体" w:hAnsi="宋体" w:cs="宋体" w:eastAsia="宋体" w:hint="default"/>
                <w:sz w:val="17"/>
                <w:szCs w:val="17"/>
              </w:rPr>
            </w:r>
          </w:p>
        </w:tc>
        <w:tc>
          <w:tcPr>
            <w:tcW w:w="7136" w:type="dxa"/>
            <w:tcBorders>
              <w:top w:val="nil" w:sz="6" w:space="0" w:color="auto"/>
              <w:left w:val="single" w:sz="2" w:space="0" w:color="D71920"/>
              <w:bottom w:val="nil" w:sz="6" w:space="0" w:color="auto"/>
              <w:right w:val="nil" w:sz="6" w:space="0" w:color="auto"/>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pacing w:val="-5"/>
                <w:sz w:val="17"/>
                <w:szCs w:val="17"/>
              </w:rPr>
              <w:t>此外，集团公司 </w:t>
            </w:r>
            <w:r>
              <w:rPr>
                <w:rFonts w:ascii="宋体" w:hAnsi="宋体" w:cs="宋体" w:eastAsia="宋体" w:hint="default"/>
                <w:color w:val="231F20"/>
                <w:spacing w:val="-7"/>
                <w:sz w:val="17"/>
                <w:szCs w:val="17"/>
              </w:rPr>
              <w:t>2015</w:t>
            </w:r>
            <w:r>
              <w:rPr>
                <w:rFonts w:ascii="宋体" w:hAnsi="宋体" w:cs="宋体" w:eastAsia="宋体" w:hint="default"/>
                <w:color w:val="231F20"/>
                <w:spacing w:val="-33"/>
                <w:sz w:val="17"/>
                <w:szCs w:val="17"/>
              </w:rPr>
              <w:t> </w:t>
            </w:r>
            <w:r>
              <w:rPr>
                <w:rFonts w:ascii="宋体" w:hAnsi="宋体" w:cs="宋体" w:eastAsia="宋体" w:hint="default"/>
                <w:color w:val="231F20"/>
                <w:spacing w:val="-6"/>
                <w:sz w:val="17"/>
                <w:szCs w:val="17"/>
              </w:rPr>
              <w:t>年在二级市场购入国电电力发展股份有限公司、中国中铁股份有限公司、中</w:t>
            </w:r>
            <w:r>
              <w:rPr>
                <w:rFonts w:ascii="宋体" w:hAnsi="宋体" w:cs="宋体" w:eastAsia="宋体" w:hint="default"/>
                <w:sz w:val="17"/>
                <w:szCs w:val="17"/>
              </w:rPr>
            </w:r>
          </w:p>
        </w:tc>
      </w:tr>
      <w:tr>
        <w:trPr>
          <w:trHeight w:val="240" w:hRule="exact"/>
        </w:trPr>
        <w:tc>
          <w:tcPr>
            <w:tcW w:w="2487" w:type="dxa"/>
            <w:tcBorders>
              <w:top w:val="nil" w:sz="6" w:space="0" w:color="auto"/>
              <w:left w:val="nil" w:sz="6" w:space="0" w:color="auto"/>
              <w:bottom w:val="nil" w:sz="6" w:space="0" w:color="auto"/>
              <w:right w:val="single" w:sz="2" w:space="0" w:color="D71920"/>
            </w:tcBorders>
          </w:tcPr>
          <w:p>
            <w:pPr>
              <w:pStyle w:val="TableParagraph"/>
              <w:spacing w:line="192" w:lineRule="exact"/>
              <w:ind w:left="85" w:right="0"/>
              <w:jc w:val="left"/>
              <w:rPr>
                <w:rFonts w:ascii="宋体" w:hAnsi="宋体" w:cs="宋体" w:eastAsia="宋体" w:hint="default"/>
                <w:sz w:val="17"/>
                <w:szCs w:val="17"/>
              </w:rPr>
            </w:pPr>
            <w:r>
              <w:rPr>
                <w:rFonts w:ascii="宋体" w:hAnsi="宋体" w:cs="宋体" w:eastAsia="宋体" w:hint="default"/>
                <w:color w:val="231F20"/>
                <w:sz w:val="17"/>
                <w:szCs w:val="17"/>
              </w:rPr>
              <w:t>内外上市公司的股权情况</w:t>
            </w:r>
            <w:r>
              <w:rPr>
                <w:rFonts w:ascii="宋体" w:hAnsi="宋体" w:cs="宋体" w:eastAsia="宋体" w:hint="default"/>
                <w:sz w:val="17"/>
                <w:szCs w:val="17"/>
              </w:rPr>
            </w:r>
          </w:p>
        </w:tc>
        <w:tc>
          <w:tcPr>
            <w:tcW w:w="7136" w:type="dxa"/>
            <w:tcBorders>
              <w:top w:val="nil" w:sz="6" w:space="0" w:color="auto"/>
              <w:left w:val="single" w:sz="2" w:space="0" w:color="D71920"/>
              <w:bottom w:val="nil" w:sz="6" w:space="0" w:color="auto"/>
              <w:right w:val="nil" w:sz="6" w:space="0" w:color="auto"/>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pacing w:val="-7"/>
                <w:sz w:val="17"/>
                <w:szCs w:val="17"/>
              </w:rPr>
              <w:t>国神华能源股份有限公司、宝山钢铁股份有限公司、招商银行股份有限公司、中国交通建设股份有</w:t>
            </w:r>
            <w:r>
              <w:rPr>
                <w:rFonts w:ascii="宋体" w:hAnsi="宋体" w:cs="宋体" w:eastAsia="宋体" w:hint="default"/>
                <w:spacing w:val="-7"/>
                <w:sz w:val="17"/>
                <w:szCs w:val="17"/>
              </w:rPr>
            </w:r>
          </w:p>
        </w:tc>
      </w:tr>
      <w:tr>
        <w:trPr>
          <w:trHeight w:val="240" w:hRule="exact"/>
        </w:trPr>
        <w:tc>
          <w:tcPr>
            <w:tcW w:w="2487" w:type="dxa"/>
            <w:tcBorders>
              <w:top w:val="nil" w:sz="6" w:space="0" w:color="auto"/>
              <w:left w:val="nil" w:sz="6" w:space="0" w:color="auto"/>
              <w:bottom w:val="nil" w:sz="6" w:space="0" w:color="auto"/>
              <w:right w:val="single" w:sz="2" w:space="0" w:color="D71920"/>
            </w:tcBorders>
          </w:tcPr>
          <w:p>
            <w:pPr/>
          </w:p>
        </w:tc>
        <w:tc>
          <w:tcPr>
            <w:tcW w:w="7136" w:type="dxa"/>
            <w:tcBorders>
              <w:top w:val="nil" w:sz="6" w:space="0" w:color="auto"/>
              <w:left w:val="single" w:sz="2" w:space="0" w:color="D71920"/>
              <w:bottom w:val="nil" w:sz="6" w:space="0" w:color="auto"/>
              <w:right w:val="nil" w:sz="6" w:space="0" w:color="auto"/>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pacing w:val="-8"/>
                <w:sz w:val="17"/>
                <w:szCs w:val="17"/>
              </w:rPr>
              <w:t>限公司、中国中车股份有限公司、华能国际电力股份有限公司、中国铁建股份有限公司、中国建筑</w:t>
            </w:r>
            <w:r>
              <w:rPr>
                <w:rFonts w:ascii="宋体" w:hAnsi="宋体" w:cs="宋体" w:eastAsia="宋体" w:hint="default"/>
                <w:sz w:val="17"/>
                <w:szCs w:val="17"/>
              </w:rPr>
            </w:r>
          </w:p>
        </w:tc>
      </w:tr>
      <w:tr>
        <w:trPr>
          <w:trHeight w:val="240" w:hRule="exact"/>
        </w:trPr>
        <w:tc>
          <w:tcPr>
            <w:tcW w:w="2487" w:type="dxa"/>
            <w:tcBorders>
              <w:top w:val="nil" w:sz="6" w:space="0" w:color="auto"/>
              <w:left w:val="nil" w:sz="6" w:space="0" w:color="auto"/>
              <w:bottom w:val="nil" w:sz="6" w:space="0" w:color="auto"/>
              <w:right w:val="single" w:sz="2" w:space="0" w:color="D71920"/>
            </w:tcBorders>
          </w:tcPr>
          <w:p>
            <w:pPr/>
          </w:p>
        </w:tc>
        <w:tc>
          <w:tcPr>
            <w:tcW w:w="7136" w:type="dxa"/>
            <w:tcBorders>
              <w:top w:val="nil" w:sz="6" w:space="0" w:color="auto"/>
              <w:left w:val="single" w:sz="2" w:space="0" w:color="D71920"/>
              <w:bottom w:val="nil" w:sz="6" w:space="0" w:color="auto"/>
              <w:right w:val="nil" w:sz="6" w:space="0" w:color="auto"/>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pacing w:val="-7"/>
                <w:sz w:val="17"/>
                <w:szCs w:val="17"/>
              </w:rPr>
              <w:t>股份有限公司、中国电力建设股份有限公司、中国石油化工股份有限公司、中国石油天然气股份有</w:t>
            </w:r>
            <w:r>
              <w:rPr>
                <w:rFonts w:ascii="宋体" w:hAnsi="宋体" w:cs="宋体" w:eastAsia="宋体" w:hint="default"/>
                <w:spacing w:val="-7"/>
                <w:sz w:val="17"/>
                <w:szCs w:val="17"/>
              </w:rPr>
            </w:r>
          </w:p>
        </w:tc>
      </w:tr>
      <w:tr>
        <w:trPr>
          <w:trHeight w:val="319" w:hRule="exact"/>
        </w:trPr>
        <w:tc>
          <w:tcPr>
            <w:tcW w:w="2487" w:type="dxa"/>
            <w:tcBorders>
              <w:top w:val="nil" w:sz="6" w:space="0" w:color="auto"/>
              <w:left w:val="nil" w:sz="6" w:space="0" w:color="auto"/>
              <w:bottom w:val="single" w:sz="2" w:space="0" w:color="D71920"/>
              <w:right w:val="single" w:sz="2" w:space="0" w:color="D71920"/>
            </w:tcBorders>
          </w:tcPr>
          <w:p>
            <w:pPr/>
          </w:p>
        </w:tc>
        <w:tc>
          <w:tcPr>
            <w:tcW w:w="7136" w:type="dxa"/>
            <w:tcBorders>
              <w:top w:val="nil" w:sz="6" w:space="0" w:color="auto"/>
              <w:left w:val="single" w:sz="2" w:space="0" w:color="D71920"/>
              <w:bottom w:val="single" w:sz="2" w:space="0" w:color="D71920"/>
              <w:right w:val="nil" w:sz="6" w:space="0" w:color="auto"/>
            </w:tcBorders>
          </w:tcPr>
          <w:p>
            <w:pPr>
              <w:pStyle w:val="TableParagraph"/>
              <w:spacing w:line="192" w:lineRule="exact"/>
              <w:ind w:left="82" w:right="0"/>
              <w:jc w:val="left"/>
              <w:rPr>
                <w:rFonts w:ascii="宋体" w:hAnsi="宋体" w:cs="宋体" w:eastAsia="宋体" w:hint="default"/>
                <w:sz w:val="17"/>
                <w:szCs w:val="17"/>
              </w:rPr>
            </w:pPr>
            <w:r>
              <w:rPr>
                <w:rFonts w:ascii="宋体" w:hAnsi="宋体" w:cs="宋体" w:eastAsia="宋体" w:hint="default"/>
                <w:color w:val="231F20"/>
                <w:spacing w:val="-9"/>
                <w:sz w:val="17"/>
                <w:szCs w:val="17"/>
              </w:rPr>
              <w:t>限公司股票，占比极小。</w:t>
            </w:r>
            <w:r>
              <w:rPr>
                <w:rFonts w:ascii="宋体" w:hAnsi="宋体" w:cs="宋体" w:eastAsia="宋体" w:hint="default"/>
                <w:sz w:val="17"/>
                <w:szCs w:val="17"/>
              </w:rPr>
            </w:r>
          </w:p>
        </w:tc>
      </w:tr>
    </w:tbl>
    <w:p>
      <w:pPr>
        <w:spacing w:line="240" w:lineRule="auto" w:before="7"/>
        <w:rPr>
          <w:rFonts w:ascii="宋体" w:hAnsi="宋体" w:cs="宋体" w:eastAsia="宋体" w:hint="default"/>
          <w:sz w:val="23"/>
          <w:szCs w:val="23"/>
        </w:rPr>
      </w:pPr>
    </w:p>
    <w:p>
      <w:pPr>
        <w:pStyle w:val="Heading5"/>
        <w:spacing w:line="240" w:lineRule="auto" w:before="26"/>
        <w:ind w:right="2152"/>
        <w:jc w:val="left"/>
        <w:rPr>
          <w:rFonts w:ascii="宋体" w:hAnsi="宋体" w:cs="宋体" w:eastAsia="宋体" w:hint="default"/>
        </w:rPr>
      </w:pPr>
      <w:r>
        <w:rPr>
          <w:rFonts w:ascii="宋体" w:hAnsi="宋体" w:cs="宋体" w:eastAsia="宋体" w:hint="default"/>
          <w:color w:val="231F20"/>
        </w:rPr>
        <w:t>2、实际控制人情况：详见本报告第</w:t>
      </w:r>
      <w:r>
        <w:rPr>
          <w:rFonts w:ascii="宋体" w:hAnsi="宋体" w:cs="宋体" w:eastAsia="宋体" w:hint="default"/>
          <w:color w:val="231F20"/>
          <w:spacing w:val="-40"/>
        </w:rPr>
        <w:t> </w:t>
      </w:r>
      <w:r>
        <w:rPr>
          <w:rFonts w:ascii="宋体" w:hAnsi="宋体" w:cs="宋体" w:eastAsia="宋体" w:hint="default"/>
          <w:color w:val="231F20"/>
        </w:rPr>
        <w:t>6</w:t>
      </w:r>
      <w:r>
        <w:rPr>
          <w:rFonts w:ascii="宋体" w:hAnsi="宋体" w:cs="宋体" w:eastAsia="宋体" w:hint="default"/>
          <w:color w:val="231F20"/>
          <w:spacing w:val="-40"/>
        </w:rPr>
        <w:t> </w:t>
      </w:r>
      <w:r>
        <w:rPr>
          <w:rFonts w:ascii="宋体" w:hAnsi="宋体" w:cs="宋体" w:eastAsia="宋体" w:hint="default"/>
          <w:color w:val="231F20"/>
        </w:rPr>
        <w:t>页控股结构</w:t>
      </w:r>
      <w:r>
        <w:rPr>
          <w:rFonts w:ascii="宋体" w:hAnsi="宋体" w:cs="宋体" w:eastAsia="宋体" w:hint="default"/>
        </w:rPr>
      </w:r>
    </w:p>
    <w:p>
      <w:pPr>
        <w:spacing w:line="240" w:lineRule="auto" w:before="12"/>
        <w:rPr>
          <w:rFonts w:ascii="宋体" w:hAnsi="宋体" w:cs="宋体" w:eastAsia="宋体" w:hint="default"/>
          <w:sz w:val="28"/>
          <w:szCs w:val="28"/>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3、控股股东及实际控制人其他情况介绍</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联通集团为本公司的控股股东，本公司的实际最终控制人为国务院国资委。</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16"/>
          <w:szCs w:val="16"/>
        </w:rPr>
      </w:pPr>
    </w:p>
    <w:p>
      <w:pPr>
        <w:spacing w:before="0"/>
        <w:ind w:left="113" w:right="2152" w:firstLine="0"/>
        <w:jc w:val="left"/>
        <w:rPr>
          <w:rFonts w:ascii="宋体" w:hAnsi="宋体" w:cs="宋体" w:eastAsia="宋体" w:hint="default"/>
          <w:sz w:val="24"/>
          <w:szCs w:val="24"/>
        </w:rPr>
      </w:pPr>
      <w:r>
        <w:rPr>
          <w:rFonts w:ascii="宋体" w:hAnsi="宋体" w:cs="宋体" w:eastAsia="宋体" w:hint="default"/>
          <w:color w:val="D71920"/>
          <w:sz w:val="24"/>
          <w:szCs w:val="24"/>
        </w:rPr>
        <w:t>五、其他持股在百分之十以上的法人股东</w:t>
      </w:r>
      <w:r>
        <w:rPr>
          <w:rFonts w:ascii="宋体" w:hAnsi="宋体" w:cs="宋体" w:eastAsia="宋体" w:hint="default"/>
          <w:sz w:val="24"/>
          <w:szCs w:val="24"/>
        </w:rPr>
      </w:r>
    </w:p>
    <w:p>
      <w:pPr>
        <w:spacing w:line="240" w:lineRule="auto" w:before="8"/>
        <w:rPr>
          <w:rFonts w:ascii="宋体" w:hAnsi="宋体" w:cs="宋体" w:eastAsia="宋体" w:hint="default"/>
          <w:sz w:val="21"/>
          <w:szCs w:val="21"/>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截止本报告期末公司无其他持股在百分之十以上的法人股东。</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16"/>
          <w:szCs w:val="16"/>
        </w:rPr>
      </w:pPr>
    </w:p>
    <w:p>
      <w:pPr>
        <w:spacing w:before="0"/>
        <w:ind w:left="113" w:right="2152" w:firstLine="0"/>
        <w:jc w:val="left"/>
        <w:rPr>
          <w:rFonts w:ascii="宋体" w:hAnsi="宋体" w:cs="宋体" w:eastAsia="宋体" w:hint="default"/>
          <w:sz w:val="24"/>
          <w:szCs w:val="24"/>
        </w:rPr>
      </w:pPr>
      <w:r>
        <w:rPr>
          <w:rFonts w:ascii="宋体" w:hAnsi="宋体" w:cs="宋体" w:eastAsia="宋体" w:hint="default"/>
          <w:color w:val="D71920"/>
          <w:sz w:val="24"/>
          <w:szCs w:val="24"/>
        </w:rPr>
        <w:t>六、股份限制减持情况说明</w:t>
      </w:r>
      <w:r>
        <w:rPr>
          <w:rFonts w:ascii="宋体" w:hAnsi="宋体" w:cs="宋体" w:eastAsia="宋体" w:hint="default"/>
          <w:sz w:val="24"/>
          <w:szCs w:val="24"/>
        </w:rPr>
      </w:r>
    </w:p>
    <w:p>
      <w:pPr>
        <w:spacing w:line="240" w:lineRule="auto" w:before="8"/>
        <w:rPr>
          <w:rFonts w:ascii="宋体" w:hAnsi="宋体" w:cs="宋体" w:eastAsia="宋体" w:hint="default"/>
          <w:sz w:val="21"/>
          <w:szCs w:val="21"/>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sz w:val="20"/>
          <w:szCs w:val="20"/>
        </w:rPr>
      </w:r>
    </w:p>
    <w:p>
      <w:pPr>
        <w:spacing w:after="0"/>
        <w:jc w:val="left"/>
        <w:rPr>
          <w:rFonts w:ascii="宋体" w:hAnsi="宋体" w:cs="宋体" w:eastAsia="宋体" w:hint="default"/>
          <w:sz w:val="20"/>
          <w:szCs w:val="20"/>
        </w:rPr>
        <w:sectPr>
          <w:pgSz w:w="11910" w:h="16160"/>
          <w:pgMar w:header="653" w:footer="320" w:top="2280" w:bottom="520" w:left="1020" w:right="0"/>
        </w:sectPr>
      </w:pPr>
    </w:p>
    <w:p>
      <w:pPr>
        <w:spacing w:line="240" w:lineRule="auto" w:before="5"/>
        <w:rPr>
          <w:rFonts w:ascii="Times New Roman" w:hAnsi="Times New Roman" w:cs="Times New Roman" w:eastAsia="Times New Roman" w:hint="default"/>
          <w:sz w:val="17"/>
          <w:szCs w:val="17"/>
        </w:rPr>
      </w:pPr>
      <w:r>
        <w:rPr/>
        <w:pict>
          <v:group style="position:absolute;margin-left:0pt;margin-top:.000023pt;width:595.3pt;height:807.9pt;mso-position-horizontal-relative:page;mso-position-vertical-relative:page;z-index:2416" coordorigin="0,0" coordsize="11906,16158">
            <v:shape style="position:absolute;left:0;top:0;width:11906;height:16157" type="#_x0000_t75" stroked="false">
              <v:imagedata r:id="rId113" o:title=""/>
            </v:shape>
            <v:shape style="position:absolute;left:0;top:13663;width:2495;height:2495" type="#_x0000_t75" stroked="false">
              <v:imagedata r:id="rId36" o:title=""/>
            </v:shape>
            <w10:wrap type="none"/>
          </v:group>
        </w:pict>
      </w:r>
    </w:p>
    <w:p>
      <w:pPr>
        <w:spacing w:after="0" w:line="240" w:lineRule="auto"/>
        <w:rPr>
          <w:rFonts w:ascii="Times New Roman" w:hAnsi="Times New Roman" w:cs="Times New Roman" w:eastAsia="Times New Roman" w:hint="default"/>
          <w:sz w:val="17"/>
          <w:szCs w:val="17"/>
        </w:rPr>
        <w:sectPr>
          <w:headerReference w:type="even" r:id="rId111"/>
          <w:footerReference w:type="even" r:id="rId112"/>
          <w:pgSz w:w="11910" w:h="16160"/>
          <w:pgMar w:header="0" w:footer="0" w:top="1520" w:bottom="280" w:left="1680" w:right="1680"/>
        </w:sectPr>
      </w:pPr>
    </w:p>
    <w:p>
      <w:pPr>
        <w:spacing w:line="446" w:lineRule="exact" w:before="0"/>
        <w:ind w:left="2951" w:right="1032" w:firstLine="0"/>
        <w:jc w:val="left"/>
        <w:rPr>
          <w:rFonts w:ascii="宋体" w:hAnsi="宋体" w:cs="宋体" w:eastAsia="宋体" w:hint="default"/>
          <w:sz w:val="40"/>
          <w:szCs w:val="40"/>
        </w:rPr>
      </w:pPr>
      <w:r>
        <w:rPr/>
        <w:pict>
          <v:group style="position:absolute;margin-left:544.252014pt;margin-top:7.976572pt;width:51.05pt;height:102.05pt;mso-position-horizontal-relative:page;mso-position-vertical-relative:paragraph;z-index:2464" coordorigin="10885,160" coordsize="1021,2041">
            <v:group style="position:absolute;left:10885;top:160;width:1021;height:2041" coordorigin="10885,160" coordsize="1021,2041">
              <v:shape style="position:absolute;left:10885;top:160;width:1021;height:2041" coordorigin="10885,160" coordsize="1021,2041" path="m11906,160l10885,1180,11906,2200,11906,160xe" filled="true" fillcolor="#d71920" stroked="false">
                <v:path arrowok="t"/>
                <v:fill type="solid"/>
              </v:shape>
              <v:shape style="position:absolute;left:10999;top:1108;width:647;height:283" type="#_x0000_t75" stroked="false">
                <v:imagedata r:id="rId37" o:title=""/>
              </v:shape>
            </v:group>
            <w10:wrap type="none"/>
          </v:group>
        </w:pict>
      </w:r>
      <w:r>
        <w:rPr>
          <w:rFonts w:ascii="宋体" w:hAnsi="宋体" w:cs="宋体" w:eastAsia="宋体" w:hint="default"/>
          <w:color w:val="D71920"/>
          <w:sz w:val="40"/>
          <w:szCs w:val="40"/>
        </w:rPr>
        <w:t>董事、监事、高级管理人员和员工情况</w:t>
      </w:r>
      <w:r>
        <w:rPr>
          <w:rFonts w:ascii="宋体" w:hAnsi="宋体" w:cs="宋体" w:eastAsia="宋体" w:hint="default"/>
          <w:sz w:val="40"/>
          <w:szCs w:val="40"/>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8"/>
          <w:szCs w:val="28"/>
        </w:rPr>
      </w:pPr>
    </w:p>
    <w:p>
      <w:pPr>
        <w:spacing w:before="11"/>
        <w:ind w:left="113" w:right="2152" w:firstLine="0"/>
        <w:jc w:val="left"/>
        <w:rPr>
          <w:rFonts w:ascii="宋体" w:hAnsi="宋体" w:cs="宋体" w:eastAsia="宋体" w:hint="default"/>
          <w:sz w:val="24"/>
          <w:szCs w:val="24"/>
        </w:rPr>
      </w:pPr>
      <w:r>
        <w:rPr>
          <w:rFonts w:ascii="宋体" w:hAnsi="宋体" w:cs="宋体" w:eastAsia="宋体" w:hint="default"/>
          <w:color w:val="D71920"/>
          <w:sz w:val="24"/>
          <w:szCs w:val="24"/>
        </w:rPr>
        <w:t>一、持股变动情况及报酬情况</w:t>
      </w:r>
      <w:r>
        <w:rPr>
          <w:rFonts w:ascii="宋体" w:hAnsi="宋体" w:cs="宋体" w:eastAsia="宋体" w:hint="default"/>
          <w:sz w:val="24"/>
          <w:szCs w:val="24"/>
        </w:rPr>
      </w:r>
    </w:p>
    <w:p>
      <w:pPr>
        <w:spacing w:line="240" w:lineRule="auto" w:before="7"/>
        <w:rPr>
          <w:rFonts w:ascii="宋体" w:hAnsi="宋体" w:cs="宋体" w:eastAsia="宋体" w:hint="default"/>
          <w:sz w:val="21"/>
          <w:szCs w:val="21"/>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1、现任及报告期内离任董事、监事和高级管理人员持股变动及报酬情况</w:t>
      </w:r>
      <w:r>
        <w:rPr>
          <w:rFonts w:ascii="宋体" w:hAnsi="宋体" w:cs="宋体" w:eastAsia="宋体" w:hint="default"/>
          <w:sz w:val="20"/>
          <w:szCs w:val="20"/>
        </w:rPr>
      </w:r>
    </w:p>
    <w:p>
      <w:pPr>
        <w:spacing w:line="240" w:lineRule="auto" w:before="3"/>
        <w:rPr>
          <w:rFonts w:ascii="宋体" w:hAnsi="宋体" w:cs="宋体" w:eastAsia="宋体" w:hint="default"/>
          <w:sz w:val="14"/>
          <w:szCs w:val="14"/>
        </w:rPr>
      </w:pPr>
    </w:p>
    <w:p>
      <w:pPr>
        <w:spacing w:after="0" w:line="240" w:lineRule="auto"/>
        <w:rPr>
          <w:rFonts w:ascii="宋体" w:hAnsi="宋体" w:cs="宋体" w:eastAsia="宋体" w:hint="default"/>
          <w:sz w:val="14"/>
          <w:szCs w:val="14"/>
        </w:rPr>
        <w:sectPr>
          <w:headerReference w:type="default" r:id="rId114"/>
          <w:footerReference w:type="default" r:id="rId115"/>
          <w:pgSz w:w="11910" w:h="16160"/>
          <w:pgMar w:header="0" w:footer="0" w:top="560" w:bottom="0" w:left="1020" w:right="0"/>
        </w:sectPr>
      </w:pPr>
    </w:p>
    <w:p>
      <w:pPr>
        <w:spacing w:before="23"/>
        <w:ind w:left="113" w:right="-19"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sz w:val="20"/>
          <w:szCs w:val="20"/>
        </w:rPr>
      </w:r>
    </w:p>
    <w:p>
      <w:pPr>
        <w:spacing w:line="240" w:lineRule="auto" w:before="4"/>
        <w:rPr>
          <w:rFonts w:ascii="宋体" w:hAnsi="宋体" w:cs="宋体" w:eastAsia="宋体" w:hint="default"/>
          <w:sz w:val="23"/>
          <w:szCs w:val="23"/>
        </w:rPr>
      </w:pPr>
      <w:r>
        <w:rPr/>
        <w:br w:type="column"/>
      </w:r>
      <w:r>
        <w:rPr>
          <w:rFonts w:ascii="宋体"/>
          <w:sz w:val="23"/>
        </w:rPr>
      </w:r>
    </w:p>
    <w:p>
      <w:pPr>
        <w:spacing w:before="0"/>
        <w:ind w:left="113" w:right="0" w:firstLine="0"/>
        <w:jc w:val="left"/>
        <w:rPr>
          <w:rFonts w:ascii="宋体" w:hAnsi="宋体" w:cs="宋体" w:eastAsia="宋体" w:hint="default"/>
          <w:sz w:val="17"/>
          <w:szCs w:val="17"/>
        </w:rPr>
      </w:pPr>
      <w:r>
        <w:rPr>
          <w:rFonts w:ascii="宋体" w:hAnsi="宋体" w:cs="宋体" w:eastAsia="宋体" w:hint="default"/>
          <w:color w:val="231F20"/>
          <w:spacing w:val="23"/>
          <w:sz w:val="17"/>
          <w:szCs w:val="17"/>
        </w:rPr>
        <w:t>单位:股</w:t>
      </w:r>
      <w:r>
        <w:rPr>
          <w:rFonts w:ascii="宋体" w:hAnsi="宋体" w:cs="宋体" w:eastAsia="宋体" w:hint="default"/>
          <w:color w:val="231F20"/>
          <w:spacing w:val="-43"/>
          <w:sz w:val="17"/>
          <w:szCs w:val="17"/>
        </w:rPr>
        <w:t> </w:t>
      </w:r>
      <w:r>
        <w:rPr>
          <w:rFonts w:ascii="宋体" w:hAnsi="宋体" w:cs="宋体" w:eastAsia="宋体" w:hint="default"/>
          <w:sz w:val="17"/>
          <w:szCs w:val="17"/>
        </w:rPr>
      </w:r>
    </w:p>
    <w:p>
      <w:pPr>
        <w:spacing w:after="0"/>
        <w:jc w:val="left"/>
        <w:rPr>
          <w:rFonts w:ascii="宋体" w:hAnsi="宋体" w:cs="宋体" w:eastAsia="宋体" w:hint="default"/>
          <w:sz w:val="17"/>
          <w:szCs w:val="17"/>
        </w:rPr>
        <w:sectPr>
          <w:type w:val="continuous"/>
          <w:pgSz w:w="11910" w:h="16160"/>
          <w:pgMar w:top="1060" w:bottom="280" w:left="1020" w:right="0"/>
          <w:cols w:num="2" w:equalWidth="0">
            <w:col w:w="1681" w:space="7317"/>
            <w:col w:w="1892"/>
          </w:cols>
        </w:sectPr>
      </w:pPr>
    </w:p>
    <w:p>
      <w:pPr>
        <w:spacing w:line="240" w:lineRule="auto" w:before="0"/>
        <w:rPr>
          <w:rFonts w:ascii="宋体" w:hAnsi="宋体" w:cs="宋体" w:eastAsia="宋体" w:hint="default"/>
          <w:sz w:val="7"/>
          <w:szCs w:val="7"/>
        </w:rPr>
      </w:pPr>
      <w:r>
        <w:rPr/>
        <w:pict>
          <v:shape style="position:absolute;margin-left:0pt;margin-top:.000023pt;width:538.6pt;height:807.9pt;mso-position-horizontal-relative:page;mso-position-vertical-relative:page;z-index:-675400" type="#_x0000_t202" filled="false" stroked="false">
            <v:textbox inset="0,0,0,0">
              <w:txbxContent>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19"/>
                      <w:szCs w:val="19"/>
                    </w:rPr>
                  </w:pPr>
                </w:p>
                <w:p>
                  <w:pPr>
                    <w:tabs>
                      <w:tab w:pos="10505" w:val="left" w:leader="none"/>
                    </w:tabs>
                    <w:spacing w:before="0"/>
                    <w:ind w:left="6858" w:right="0" w:firstLine="0"/>
                    <w:jc w:val="left"/>
                    <w:rPr>
                      <w:rFonts w:ascii="Arial" w:hAnsi="Arial" w:cs="Arial" w:eastAsia="Arial" w:hint="default"/>
                      <w:sz w:val="20"/>
                      <w:szCs w:val="20"/>
                    </w:rPr>
                  </w:pPr>
                  <w:r>
                    <w:rPr>
                      <w:rFonts w:ascii="宋体" w:hAnsi="宋体" w:cs="宋体" w:eastAsia="宋体" w:hint="default"/>
                      <w:color w:val="231F20"/>
                      <w:position w:val="1"/>
                      <w:sz w:val="16"/>
                      <w:szCs w:val="16"/>
                    </w:rPr>
                    <w:t>中国联合网络通信股份有限公司  </w:t>
                  </w:r>
                  <w:r>
                    <w:rPr>
                      <w:rFonts w:ascii="宋体" w:hAnsi="宋体" w:cs="宋体" w:eastAsia="宋体" w:hint="default"/>
                      <w:color w:val="D71920"/>
                      <w:position w:val="1"/>
                      <w:sz w:val="16"/>
                      <w:szCs w:val="16"/>
                    </w:rPr>
                    <w:t>2015</w:t>
                  </w:r>
                  <w:r>
                    <w:rPr>
                      <w:rFonts w:ascii="宋体" w:hAnsi="宋体" w:cs="宋体" w:eastAsia="宋体" w:hint="default"/>
                      <w:color w:val="D71920"/>
                      <w:spacing w:val="-59"/>
                      <w:position w:val="1"/>
                      <w:sz w:val="16"/>
                      <w:szCs w:val="16"/>
                    </w:rPr>
                    <w:t> </w:t>
                  </w:r>
                  <w:r>
                    <w:rPr>
                      <w:rFonts w:ascii="宋体" w:hAnsi="宋体" w:cs="宋体" w:eastAsia="宋体" w:hint="default"/>
                      <w:color w:val="D71920"/>
                      <w:position w:val="1"/>
                      <w:sz w:val="16"/>
                      <w:szCs w:val="16"/>
                    </w:rPr>
                    <w:t>年度报告</w:t>
                    <w:tab/>
                  </w:r>
                  <w:r>
                    <w:rPr>
                      <w:rFonts w:ascii="Arial" w:hAnsi="Arial" w:cs="Arial" w:eastAsia="Arial" w:hint="default"/>
                      <w:color w:val="D71920"/>
                      <w:w w:val="110"/>
                      <w:sz w:val="20"/>
                      <w:szCs w:val="20"/>
                    </w:rPr>
                    <w:t>45</w:t>
                  </w:r>
                  <w:r>
                    <w:rPr>
                      <w:rFonts w:ascii="Arial" w:hAnsi="Arial" w:cs="Arial" w:eastAsia="Arial" w:hint="default"/>
                      <w:sz w:val="20"/>
                      <w:szCs w:val="20"/>
                    </w:rPr>
                  </w:r>
                </w:p>
              </w:txbxContent>
            </v:textbox>
            <w10:wrap type="none"/>
          </v:shape>
        </w:pict>
      </w:r>
      <w:r>
        <w:rPr/>
        <w:pict>
          <v:group style="position:absolute;margin-left:0pt;margin-top:.000023pt;width:538.6pt;height:807.9pt;mso-position-horizontal-relative:page;mso-position-vertical-relative:page;z-index:-675352" coordorigin="0,0" coordsize="10772,16158">
            <v:group style="position:absolute;left:10414;top:15647;width:2;height:213" coordorigin="10414,15647" coordsize="2,213">
              <v:shape style="position:absolute;left:10414;top:15647;width:2;height:213" coordorigin="10414,15647" coordsize="0,213" path="m10414,15647l10414,15860e" filled="false" stroked="true" strokeweight="1pt" strokecolor="#231f20">
                <v:path arrowok="t"/>
              </v:shape>
              <v:shape style="position:absolute;left:0;top:0;width:10772;height:16157" type="#_x0000_t75" stroked="false">
                <v:imagedata r:id="rId96" o:title=""/>
              </v:shape>
            </v:group>
            <v:group style="position:absolute;left:10414;top:15647;width:2;height:213" coordorigin="10414,15647" coordsize="2,213">
              <v:shape style="position:absolute;left:10414;top:15647;width:2;height:213" coordorigin="10414,15647" coordsize="0,213" path="m10414,15647l10414,15860e" filled="false" stroked="true" strokeweight="1pt" strokecolor="#231f20">
                <v:path arrowok="t"/>
              </v:shape>
            </v:group>
            <w10:wrap type="none"/>
          </v:group>
        </w:pict>
      </w:r>
    </w:p>
    <w:tbl>
      <w:tblPr>
        <w:tblW w:w="0" w:type="auto"/>
        <w:jc w:val="left"/>
        <w:tblInd w:w="111" w:type="dxa"/>
        <w:tblLayout w:type="fixed"/>
        <w:tblCellMar>
          <w:top w:w="0" w:type="dxa"/>
          <w:left w:w="0" w:type="dxa"/>
          <w:bottom w:w="0" w:type="dxa"/>
          <w:right w:w="0" w:type="dxa"/>
        </w:tblCellMar>
        <w:tblLook w:val="01E0"/>
      </w:tblPr>
      <w:tblGrid>
        <w:gridCol w:w="794"/>
        <w:gridCol w:w="1191"/>
        <w:gridCol w:w="454"/>
        <w:gridCol w:w="454"/>
        <w:gridCol w:w="1909"/>
        <w:gridCol w:w="1323"/>
        <w:gridCol w:w="454"/>
        <w:gridCol w:w="454"/>
        <w:gridCol w:w="643"/>
        <w:gridCol w:w="454"/>
        <w:gridCol w:w="850"/>
        <w:gridCol w:w="661"/>
      </w:tblGrid>
      <w:tr>
        <w:trPr>
          <w:trHeight w:val="1849" w:hRule="exact"/>
        </w:trPr>
        <w:tc>
          <w:tcPr>
            <w:tcW w:w="794" w:type="dxa"/>
            <w:tcBorders>
              <w:top w:val="single" w:sz="2" w:space="0" w:color="D71920"/>
              <w:left w:val="nil" w:sz="6" w:space="0" w:color="auto"/>
              <w:bottom w:val="single" w:sz="2" w:space="0" w:color="D71920"/>
              <w:right w:val="single" w:sz="2" w:space="0" w:color="D71920"/>
            </w:tcBorders>
            <w:shd w:val="clear" w:color="auto" w:fill="F36F21"/>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23"/>
                <w:szCs w:val="23"/>
              </w:rPr>
            </w:pPr>
          </w:p>
          <w:p>
            <w:pPr>
              <w:pStyle w:val="TableParagraph"/>
              <w:spacing w:line="240" w:lineRule="auto"/>
              <w:ind w:left="2" w:right="0"/>
              <w:jc w:val="center"/>
              <w:rPr>
                <w:rFonts w:ascii="宋体" w:hAnsi="宋体" w:cs="宋体" w:eastAsia="宋体" w:hint="default"/>
                <w:sz w:val="18"/>
                <w:szCs w:val="18"/>
              </w:rPr>
            </w:pPr>
            <w:r>
              <w:rPr>
                <w:rFonts w:ascii="宋体" w:hAnsi="宋体" w:cs="宋体" w:eastAsia="宋体" w:hint="default"/>
                <w:color w:val="FFFFFF"/>
                <w:sz w:val="18"/>
                <w:szCs w:val="18"/>
              </w:rPr>
              <w:t>姓名</w:t>
            </w:r>
            <w:r>
              <w:rPr>
                <w:rFonts w:ascii="宋体" w:hAnsi="宋体" w:cs="宋体" w:eastAsia="宋体" w:hint="default"/>
                <w:sz w:val="18"/>
                <w:szCs w:val="18"/>
              </w:rPr>
            </w:r>
          </w:p>
        </w:tc>
        <w:tc>
          <w:tcPr>
            <w:tcW w:w="1191"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23"/>
                <w:szCs w:val="23"/>
              </w:rPr>
            </w:pPr>
          </w:p>
          <w:p>
            <w:pPr>
              <w:pStyle w:val="TableParagraph"/>
              <w:spacing w:line="240" w:lineRule="auto"/>
              <w:ind w:left="45" w:right="0"/>
              <w:jc w:val="center"/>
              <w:rPr>
                <w:rFonts w:ascii="宋体" w:hAnsi="宋体" w:cs="宋体" w:eastAsia="宋体" w:hint="default"/>
                <w:sz w:val="18"/>
                <w:szCs w:val="18"/>
              </w:rPr>
            </w:pPr>
            <w:r>
              <w:rPr>
                <w:rFonts w:ascii="宋体" w:hAnsi="宋体" w:cs="宋体" w:eastAsia="宋体" w:hint="default"/>
                <w:color w:val="FFFFFF"/>
                <w:spacing w:val="30"/>
                <w:sz w:val="18"/>
                <w:szCs w:val="18"/>
              </w:rPr>
              <w:t>职务(注)</w:t>
            </w:r>
            <w:r>
              <w:rPr>
                <w:rFonts w:ascii="宋体" w:hAnsi="宋体" w:cs="宋体" w:eastAsia="宋体" w:hint="default"/>
                <w:color w:val="FFFFFF"/>
                <w:spacing w:val="-45"/>
                <w:sz w:val="18"/>
                <w:szCs w:val="18"/>
              </w:rPr>
              <w:t> </w:t>
            </w:r>
            <w:r>
              <w:rPr>
                <w:rFonts w:ascii="宋体" w:hAnsi="宋体" w:cs="宋体" w:eastAsia="宋体" w:hint="default"/>
                <w:sz w:val="18"/>
                <w:szCs w:val="18"/>
              </w:rPr>
            </w:r>
          </w:p>
        </w:tc>
        <w:tc>
          <w:tcPr>
            <w:tcW w:w="454"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
              <w:ind w:right="0"/>
              <w:jc w:val="left"/>
              <w:rPr>
                <w:rFonts w:ascii="宋体" w:hAnsi="宋体" w:cs="宋体" w:eastAsia="宋体" w:hint="default"/>
                <w:sz w:val="14"/>
                <w:szCs w:val="14"/>
              </w:rPr>
            </w:pPr>
          </w:p>
          <w:p>
            <w:pPr>
              <w:pStyle w:val="TableParagraph"/>
              <w:spacing w:line="244" w:lineRule="auto"/>
              <w:ind w:left="134" w:right="132"/>
              <w:jc w:val="left"/>
              <w:rPr>
                <w:rFonts w:ascii="宋体" w:hAnsi="宋体" w:cs="宋体" w:eastAsia="宋体" w:hint="default"/>
                <w:sz w:val="18"/>
                <w:szCs w:val="18"/>
              </w:rPr>
            </w:pPr>
            <w:r>
              <w:rPr>
                <w:rFonts w:ascii="宋体" w:hAnsi="宋体" w:cs="宋体" w:eastAsia="宋体" w:hint="default"/>
                <w:color w:val="FFFFFF"/>
                <w:sz w:val="18"/>
                <w:szCs w:val="18"/>
              </w:rPr>
              <w:t>性 别</w:t>
            </w:r>
            <w:r>
              <w:rPr>
                <w:rFonts w:ascii="宋体" w:hAnsi="宋体" w:cs="宋体" w:eastAsia="宋体" w:hint="default"/>
                <w:sz w:val="18"/>
                <w:szCs w:val="18"/>
              </w:rPr>
            </w:r>
          </w:p>
        </w:tc>
        <w:tc>
          <w:tcPr>
            <w:tcW w:w="454"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
              <w:ind w:right="0"/>
              <w:jc w:val="left"/>
              <w:rPr>
                <w:rFonts w:ascii="宋体" w:hAnsi="宋体" w:cs="宋体" w:eastAsia="宋体" w:hint="default"/>
                <w:sz w:val="14"/>
                <w:szCs w:val="14"/>
              </w:rPr>
            </w:pPr>
          </w:p>
          <w:p>
            <w:pPr>
              <w:pStyle w:val="TableParagraph"/>
              <w:spacing w:line="244" w:lineRule="auto"/>
              <w:ind w:left="134" w:right="132"/>
              <w:jc w:val="left"/>
              <w:rPr>
                <w:rFonts w:ascii="宋体" w:hAnsi="宋体" w:cs="宋体" w:eastAsia="宋体" w:hint="default"/>
                <w:sz w:val="18"/>
                <w:szCs w:val="18"/>
              </w:rPr>
            </w:pPr>
            <w:r>
              <w:rPr>
                <w:rFonts w:ascii="宋体" w:hAnsi="宋体" w:cs="宋体" w:eastAsia="宋体" w:hint="default"/>
                <w:color w:val="FFFFFF"/>
                <w:sz w:val="18"/>
                <w:szCs w:val="18"/>
              </w:rPr>
              <w:t>年 龄</w:t>
            </w:r>
            <w:r>
              <w:rPr>
                <w:rFonts w:ascii="宋体" w:hAnsi="宋体" w:cs="宋体" w:eastAsia="宋体" w:hint="default"/>
                <w:sz w:val="18"/>
                <w:szCs w:val="18"/>
              </w:rPr>
            </w:r>
          </w:p>
        </w:tc>
        <w:tc>
          <w:tcPr>
            <w:tcW w:w="1909"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3"/>
              <w:ind w:right="0"/>
              <w:jc w:val="left"/>
              <w:rPr>
                <w:rFonts w:ascii="宋体" w:hAnsi="宋体" w:cs="宋体" w:eastAsia="宋体" w:hint="default"/>
                <w:sz w:val="23"/>
                <w:szCs w:val="23"/>
              </w:rPr>
            </w:pPr>
          </w:p>
          <w:p>
            <w:pPr>
              <w:pStyle w:val="TableParagraph"/>
              <w:spacing w:line="240" w:lineRule="auto"/>
              <w:ind w:right="0"/>
              <w:jc w:val="center"/>
              <w:rPr>
                <w:rFonts w:ascii="宋体" w:hAnsi="宋体" w:cs="宋体" w:eastAsia="宋体" w:hint="default"/>
                <w:sz w:val="18"/>
                <w:szCs w:val="18"/>
              </w:rPr>
            </w:pPr>
            <w:r>
              <w:rPr>
                <w:rFonts w:ascii="宋体" w:hAnsi="宋体" w:cs="宋体" w:eastAsia="宋体" w:hint="default"/>
                <w:color w:val="FFFFFF"/>
                <w:sz w:val="18"/>
                <w:szCs w:val="18"/>
              </w:rPr>
              <w:t>任期起始日期</w:t>
            </w:r>
            <w:r>
              <w:rPr>
                <w:rFonts w:ascii="宋体" w:hAnsi="宋体" w:cs="宋体" w:eastAsia="宋体" w:hint="default"/>
                <w:sz w:val="18"/>
                <w:szCs w:val="18"/>
              </w:rPr>
            </w:r>
          </w:p>
        </w:tc>
        <w:tc>
          <w:tcPr>
            <w:tcW w:w="1323"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4"/>
              <w:ind w:right="0"/>
              <w:jc w:val="left"/>
              <w:rPr>
                <w:rFonts w:ascii="宋体" w:hAnsi="宋体" w:cs="宋体" w:eastAsia="宋体" w:hint="default"/>
                <w:sz w:val="23"/>
                <w:szCs w:val="23"/>
              </w:rPr>
            </w:pPr>
          </w:p>
          <w:p>
            <w:pPr>
              <w:pStyle w:val="TableParagraph"/>
              <w:spacing w:line="240" w:lineRule="auto"/>
              <w:ind w:right="146"/>
              <w:jc w:val="right"/>
              <w:rPr>
                <w:rFonts w:ascii="宋体" w:hAnsi="宋体" w:cs="宋体" w:eastAsia="宋体" w:hint="default"/>
                <w:sz w:val="18"/>
                <w:szCs w:val="18"/>
              </w:rPr>
            </w:pPr>
            <w:r>
              <w:rPr>
                <w:rFonts w:ascii="宋体" w:hAnsi="宋体" w:cs="宋体" w:eastAsia="宋体" w:hint="default"/>
                <w:color w:val="FFFFFF"/>
                <w:spacing w:val="-7"/>
                <w:w w:val="95"/>
                <w:sz w:val="18"/>
                <w:szCs w:val="18"/>
              </w:rPr>
              <w:t>任期终止日期</w:t>
            </w:r>
            <w:r>
              <w:rPr>
                <w:rFonts w:ascii="宋体" w:hAnsi="宋体" w:cs="宋体" w:eastAsia="宋体" w:hint="default"/>
                <w:sz w:val="18"/>
                <w:szCs w:val="18"/>
              </w:rPr>
            </w:r>
          </w:p>
        </w:tc>
        <w:tc>
          <w:tcPr>
            <w:tcW w:w="454"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8"/>
              <w:ind w:right="0"/>
              <w:jc w:val="left"/>
              <w:rPr>
                <w:rFonts w:ascii="宋体" w:hAnsi="宋体" w:cs="宋体" w:eastAsia="宋体" w:hint="default"/>
                <w:sz w:val="22"/>
                <w:szCs w:val="22"/>
              </w:rPr>
            </w:pPr>
          </w:p>
          <w:p>
            <w:pPr>
              <w:pStyle w:val="TableParagraph"/>
              <w:spacing w:line="244" w:lineRule="auto"/>
              <w:ind w:left="134" w:right="132"/>
              <w:jc w:val="both"/>
              <w:rPr>
                <w:rFonts w:ascii="宋体" w:hAnsi="宋体" w:cs="宋体" w:eastAsia="宋体" w:hint="default"/>
                <w:sz w:val="18"/>
                <w:szCs w:val="18"/>
              </w:rPr>
            </w:pPr>
            <w:r>
              <w:rPr>
                <w:rFonts w:ascii="宋体" w:hAnsi="宋体" w:cs="宋体" w:eastAsia="宋体" w:hint="default"/>
                <w:color w:val="FFFFFF"/>
                <w:sz w:val="18"/>
                <w:szCs w:val="18"/>
              </w:rPr>
              <w:t>年 初 持 股 数</w:t>
            </w:r>
            <w:r>
              <w:rPr>
                <w:rFonts w:ascii="宋体" w:hAnsi="宋体" w:cs="宋体" w:eastAsia="宋体" w:hint="default"/>
                <w:sz w:val="18"/>
                <w:szCs w:val="18"/>
              </w:rPr>
            </w:r>
          </w:p>
        </w:tc>
        <w:tc>
          <w:tcPr>
            <w:tcW w:w="454"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8"/>
              <w:ind w:right="0"/>
              <w:jc w:val="left"/>
              <w:rPr>
                <w:rFonts w:ascii="宋体" w:hAnsi="宋体" w:cs="宋体" w:eastAsia="宋体" w:hint="default"/>
                <w:sz w:val="22"/>
                <w:szCs w:val="22"/>
              </w:rPr>
            </w:pPr>
          </w:p>
          <w:p>
            <w:pPr>
              <w:pStyle w:val="TableParagraph"/>
              <w:spacing w:line="244" w:lineRule="auto"/>
              <w:ind w:left="134" w:right="132"/>
              <w:jc w:val="both"/>
              <w:rPr>
                <w:rFonts w:ascii="宋体" w:hAnsi="宋体" w:cs="宋体" w:eastAsia="宋体" w:hint="default"/>
                <w:sz w:val="18"/>
                <w:szCs w:val="18"/>
              </w:rPr>
            </w:pPr>
            <w:r>
              <w:rPr>
                <w:rFonts w:ascii="宋体" w:hAnsi="宋体" w:cs="宋体" w:eastAsia="宋体" w:hint="default"/>
                <w:color w:val="FFFFFF"/>
                <w:sz w:val="18"/>
                <w:szCs w:val="18"/>
              </w:rPr>
              <w:t>年 末 持 股 数</w:t>
            </w:r>
            <w:r>
              <w:rPr>
                <w:rFonts w:ascii="宋体" w:hAnsi="宋体" w:cs="宋体" w:eastAsia="宋体" w:hint="default"/>
                <w:sz w:val="18"/>
                <w:szCs w:val="18"/>
              </w:rPr>
            </w:r>
          </w:p>
        </w:tc>
        <w:tc>
          <w:tcPr>
            <w:tcW w:w="643"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7"/>
              <w:ind w:right="0"/>
              <w:jc w:val="left"/>
              <w:rPr>
                <w:rFonts w:ascii="宋体" w:hAnsi="宋体" w:cs="宋体" w:eastAsia="宋体" w:hint="default"/>
                <w:sz w:val="22"/>
                <w:szCs w:val="22"/>
              </w:rPr>
            </w:pPr>
          </w:p>
          <w:p>
            <w:pPr>
              <w:pStyle w:val="TableParagraph"/>
              <w:spacing w:line="244" w:lineRule="auto"/>
              <w:ind w:left="138" w:right="136"/>
              <w:jc w:val="both"/>
              <w:rPr>
                <w:rFonts w:ascii="宋体" w:hAnsi="宋体" w:cs="宋体" w:eastAsia="宋体" w:hint="default"/>
                <w:sz w:val="18"/>
                <w:szCs w:val="18"/>
              </w:rPr>
            </w:pPr>
            <w:r>
              <w:rPr>
                <w:rFonts w:ascii="宋体" w:hAnsi="宋体" w:cs="宋体" w:eastAsia="宋体" w:hint="default"/>
                <w:color w:val="FFFFFF"/>
                <w:sz w:val="18"/>
                <w:szCs w:val="18"/>
              </w:rPr>
              <w:t>年度 内股 份增 减变 动量</w:t>
            </w:r>
            <w:r>
              <w:rPr>
                <w:rFonts w:ascii="宋体" w:hAnsi="宋体" w:cs="宋体" w:eastAsia="宋体" w:hint="default"/>
                <w:sz w:val="18"/>
                <w:szCs w:val="18"/>
              </w:rPr>
            </w:r>
          </w:p>
        </w:tc>
        <w:tc>
          <w:tcPr>
            <w:tcW w:w="454"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5"/>
              <w:ind w:right="0"/>
              <w:jc w:val="left"/>
              <w:rPr>
                <w:rFonts w:ascii="宋体" w:hAnsi="宋体" w:cs="宋体" w:eastAsia="宋体" w:hint="default"/>
                <w:sz w:val="13"/>
                <w:szCs w:val="13"/>
              </w:rPr>
            </w:pPr>
          </w:p>
          <w:p>
            <w:pPr>
              <w:pStyle w:val="TableParagraph"/>
              <w:spacing w:line="244" w:lineRule="auto"/>
              <w:ind w:left="134" w:right="132"/>
              <w:jc w:val="both"/>
              <w:rPr>
                <w:rFonts w:ascii="宋体" w:hAnsi="宋体" w:cs="宋体" w:eastAsia="宋体" w:hint="default"/>
                <w:sz w:val="18"/>
                <w:szCs w:val="18"/>
              </w:rPr>
            </w:pPr>
            <w:r>
              <w:rPr>
                <w:rFonts w:ascii="宋体" w:hAnsi="宋体" w:cs="宋体" w:eastAsia="宋体" w:hint="default"/>
                <w:color w:val="FFFFFF"/>
                <w:sz w:val="18"/>
                <w:szCs w:val="18"/>
              </w:rPr>
              <w:t>增 减 变 动 原 因</w:t>
            </w:r>
            <w:r>
              <w:rPr>
                <w:rFonts w:ascii="宋体" w:hAnsi="宋体" w:cs="宋体" w:eastAsia="宋体" w:hint="default"/>
                <w:sz w:val="18"/>
                <w:szCs w:val="18"/>
              </w:rPr>
            </w:r>
          </w:p>
        </w:tc>
        <w:tc>
          <w:tcPr>
            <w:tcW w:w="850"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4" w:lineRule="auto" w:before="54"/>
              <w:ind w:left="152" w:right="150"/>
              <w:jc w:val="both"/>
              <w:rPr>
                <w:rFonts w:ascii="宋体" w:hAnsi="宋体" w:cs="宋体" w:eastAsia="宋体" w:hint="default"/>
                <w:sz w:val="18"/>
                <w:szCs w:val="18"/>
              </w:rPr>
            </w:pPr>
            <w:r>
              <w:rPr>
                <w:rFonts w:ascii="宋体" w:hAnsi="宋体" w:cs="宋体" w:eastAsia="宋体" w:hint="default"/>
                <w:color w:val="FFFFFF"/>
                <w:sz w:val="18"/>
                <w:szCs w:val="18"/>
              </w:rPr>
              <w:t>报告期 内从公 司获得 的税前 报酬总 额（万 元）</w:t>
            </w:r>
            <w:r>
              <w:rPr>
                <w:rFonts w:ascii="宋体" w:hAnsi="宋体" w:cs="宋体" w:eastAsia="宋体" w:hint="default"/>
                <w:sz w:val="18"/>
                <w:szCs w:val="18"/>
              </w:rPr>
            </w:r>
          </w:p>
        </w:tc>
        <w:tc>
          <w:tcPr>
            <w:tcW w:w="661" w:type="dxa"/>
            <w:tcBorders>
              <w:top w:val="single" w:sz="2" w:space="0" w:color="D71920"/>
              <w:left w:val="single" w:sz="2" w:space="0" w:color="D71920"/>
              <w:bottom w:val="single" w:sz="2" w:space="0" w:color="D71920"/>
              <w:right w:val="nil" w:sz="6" w:space="0" w:color="auto"/>
            </w:tcBorders>
            <w:shd w:val="clear" w:color="auto" w:fill="F36F21"/>
          </w:tcPr>
          <w:p>
            <w:pPr>
              <w:pStyle w:val="TableParagraph"/>
              <w:spacing w:line="240" w:lineRule="auto" w:before="4"/>
              <w:ind w:right="0"/>
              <w:jc w:val="left"/>
              <w:rPr>
                <w:rFonts w:ascii="宋体" w:hAnsi="宋体" w:cs="宋体" w:eastAsia="宋体" w:hint="default"/>
                <w:sz w:val="13"/>
                <w:szCs w:val="13"/>
              </w:rPr>
            </w:pPr>
          </w:p>
          <w:p>
            <w:pPr>
              <w:pStyle w:val="TableParagraph"/>
              <w:spacing w:line="244" w:lineRule="auto"/>
              <w:ind w:left="148" w:right="148"/>
              <w:jc w:val="both"/>
              <w:rPr>
                <w:rFonts w:ascii="宋体" w:hAnsi="宋体" w:cs="宋体" w:eastAsia="宋体" w:hint="default"/>
                <w:sz w:val="18"/>
                <w:szCs w:val="18"/>
              </w:rPr>
            </w:pPr>
            <w:r>
              <w:rPr>
                <w:rFonts w:ascii="宋体" w:hAnsi="宋体" w:cs="宋体" w:eastAsia="宋体" w:hint="default"/>
                <w:color w:val="FFFFFF"/>
                <w:sz w:val="18"/>
                <w:szCs w:val="18"/>
              </w:rPr>
              <w:t>是否 在公 司关 联方 获取 报酬</w:t>
            </w:r>
            <w:r>
              <w:rPr>
                <w:rFonts w:ascii="宋体" w:hAnsi="宋体" w:cs="宋体" w:eastAsia="宋体" w:hint="default"/>
                <w:sz w:val="18"/>
                <w:szCs w:val="18"/>
              </w:rPr>
            </w:r>
          </w:p>
        </w:tc>
      </w:tr>
      <w:tr>
        <w:trPr>
          <w:trHeight w:val="340" w:hRule="exact"/>
        </w:trPr>
        <w:tc>
          <w:tcPr>
            <w:tcW w:w="794"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2" w:right="0"/>
              <w:jc w:val="center"/>
              <w:rPr>
                <w:rFonts w:ascii="宋体" w:hAnsi="宋体" w:cs="宋体" w:eastAsia="宋体" w:hint="default"/>
                <w:sz w:val="17"/>
                <w:szCs w:val="17"/>
              </w:rPr>
            </w:pPr>
            <w:r>
              <w:rPr>
                <w:rFonts w:ascii="宋体" w:hAnsi="宋体" w:cs="宋体" w:eastAsia="宋体" w:hint="default"/>
                <w:color w:val="231F20"/>
                <w:sz w:val="17"/>
                <w:szCs w:val="17"/>
              </w:rPr>
              <w:t>王晓初</w:t>
            </w:r>
            <w:r>
              <w:rPr>
                <w:rFonts w:ascii="宋体" w:hAnsi="宋体" w:cs="宋体" w:eastAsia="宋体" w:hint="default"/>
                <w:sz w:val="17"/>
                <w:szCs w:val="17"/>
              </w:rPr>
            </w: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董事长</w:t>
            </w:r>
            <w:r>
              <w:rPr>
                <w:rFonts w:ascii="宋体" w:hAnsi="宋体" w:cs="宋体" w:eastAsia="宋体" w:hint="default"/>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37"/>
              <w:jc w:val="right"/>
              <w:rPr>
                <w:rFonts w:ascii="宋体" w:hAnsi="宋体" w:cs="宋体" w:eastAsia="宋体" w:hint="default"/>
                <w:sz w:val="17"/>
                <w:szCs w:val="17"/>
              </w:rPr>
            </w:pPr>
            <w:r>
              <w:rPr>
                <w:rFonts w:ascii="宋体" w:hAnsi="宋体" w:cs="宋体" w:eastAsia="宋体" w:hint="default"/>
                <w:color w:val="231F20"/>
                <w:sz w:val="17"/>
                <w:szCs w:val="17"/>
              </w:rPr>
              <w:t>男</w:t>
            </w:r>
            <w:r>
              <w:rPr>
                <w:rFonts w:ascii="宋体" w:hAnsi="宋体" w:cs="宋体" w:eastAsia="宋体" w:hint="default"/>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color w:val="231F20"/>
                <w:w w:val="110"/>
                <w:sz w:val="17"/>
              </w:rPr>
              <w:t>57</w:t>
            </w:r>
            <w:r>
              <w:rPr>
                <w:rFonts w:ascii="宋体"/>
                <w:sz w:val="17"/>
              </w:rPr>
            </w:r>
          </w:p>
        </w:tc>
        <w:tc>
          <w:tcPr>
            <w:tcW w:w="190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42" w:right="0"/>
              <w:jc w:val="center"/>
              <w:rPr>
                <w:rFonts w:ascii="宋体" w:hAnsi="宋体" w:cs="宋体" w:eastAsia="宋体" w:hint="default"/>
                <w:sz w:val="17"/>
                <w:szCs w:val="17"/>
              </w:rPr>
            </w:pPr>
            <w:r>
              <w:rPr>
                <w:rFonts w:ascii="宋体" w:hAnsi="宋体" w:cs="宋体" w:eastAsia="宋体" w:hint="default"/>
                <w:color w:val="231F20"/>
                <w:spacing w:val="16"/>
                <w:w w:val="105"/>
                <w:sz w:val="17"/>
                <w:szCs w:val="17"/>
              </w:rPr>
              <w:t>2015年9月</w:t>
            </w:r>
            <w:r>
              <w:rPr>
                <w:rFonts w:ascii="宋体" w:hAnsi="宋体" w:cs="宋体" w:eastAsia="宋体" w:hint="default"/>
                <w:color w:val="231F20"/>
                <w:spacing w:val="-25"/>
                <w:w w:val="105"/>
                <w:sz w:val="17"/>
                <w:szCs w:val="17"/>
              </w:rPr>
              <w:t> </w:t>
            </w:r>
            <w:r>
              <w:rPr>
                <w:rFonts w:ascii="宋体" w:hAnsi="宋体" w:cs="宋体" w:eastAsia="宋体" w:hint="default"/>
                <w:color w:val="231F20"/>
                <w:spacing w:val="13"/>
                <w:w w:val="105"/>
                <w:sz w:val="17"/>
                <w:szCs w:val="17"/>
              </w:rPr>
              <w:t>18日</w:t>
            </w:r>
            <w:r>
              <w:rPr>
                <w:rFonts w:ascii="宋体" w:hAnsi="宋体" w:cs="宋体" w:eastAsia="宋体" w:hint="default"/>
                <w:color w:val="231F20"/>
                <w:spacing w:val="-43"/>
                <w:sz w:val="17"/>
                <w:szCs w:val="17"/>
              </w:rPr>
              <w:t> </w:t>
            </w:r>
            <w:r>
              <w:rPr>
                <w:rFonts w:ascii="宋体" w:hAnsi="宋体" w:cs="宋体" w:eastAsia="宋体" w:hint="default"/>
                <w:sz w:val="17"/>
                <w:szCs w:val="17"/>
              </w:rPr>
            </w:r>
          </w:p>
        </w:tc>
        <w:tc>
          <w:tcPr>
            <w:tcW w:w="132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87"/>
              <w:jc w:val="right"/>
              <w:rPr>
                <w:rFonts w:ascii="宋体" w:hAnsi="宋体" w:cs="宋体" w:eastAsia="宋体" w:hint="default"/>
                <w:sz w:val="17"/>
                <w:szCs w:val="17"/>
              </w:rPr>
            </w:pPr>
            <w:r>
              <w:rPr>
                <w:rFonts w:ascii="宋体" w:hAnsi="宋体" w:cs="宋体" w:eastAsia="宋体" w:hint="default"/>
                <w:color w:val="231F20"/>
                <w:w w:val="110"/>
                <w:sz w:val="17"/>
                <w:szCs w:val="17"/>
              </w:rPr>
              <w:t>2016</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3</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75"/>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37"/>
              <w:jc w:val="right"/>
              <w:rPr>
                <w:rFonts w:ascii="宋体" w:hAnsi="宋体" w:cs="宋体" w:eastAsia="宋体" w:hint="default"/>
                <w:sz w:val="17"/>
                <w:szCs w:val="17"/>
              </w:rPr>
            </w:pPr>
            <w:r>
              <w:rPr>
                <w:rFonts w:ascii="宋体" w:hAnsi="宋体" w:cs="宋体" w:eastAsia="宋体" w:hint="default"/>
                <w:color w:val="231F20"/>
                <w:sz w:val="17"/>
                <w:szCs w:val="17"/>
              </w:rPr>
              <w:t>无</w:t>
            </w:r>
            <w:r>
              <w:rPr>
                <w:rFonts w:ascii="宋体" w:hAnsi="宋体" w:cs="宋体" w:eastAsia="宋体" w:hint="default"/>
                <w:sz w:val="17"/>
                <w:szCs w:val="17"/>
              </w:rPr>
            </w:r>
          </w:p>
        </w:tc>
        <w:tc>
          <w:tcPr>
            <w:tcW w:w="85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见下注</w:t>
            </w:r>
            <w:r>
              <w:rPr>
                <w:rFonts w:ascii="宋体" w:hAnsi="宋体" w:cs="宋体" w:eastAsia="宋体" w:hint="default"/>
                <w:sz w:val="17"/>
                <w:szCs w:val="17"/>
              </w:rPr>
            </w:r>
          </w:p>
        </w:tc>
        <w:tc>
          <w:tcPr>
            <w:tcW w:w="66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是</w:t>
            </w:r>
            <w:r>
              <w:rPr>
                <w:rFonts w:ascii="宋体" w:hAnsi="宋体" w:cs="宋体" w:eastAsia="宋体" w:hint="default"/>
                <w:sz w:val="17"/>
                <w:szCs w:val="17"/>
              </w:rPr>
            </w:r>
          </w:p>
        </w:tc>
      </w:tr>
      <w:tr>
        <w:trPr>
          <w:trHeight w:val="340" w:hRule="exact"/>
        </w:trPr>
        <w:tc>
          <w:tcPr>
            <w:tcW w:w="794"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2" w:right="0"/>
              <w:jc w:val="center"/>
              <w:rPr>
                <w:rFonts w:ascii="宋体" w:hAnsi="宋体" w:cs="宋体" w:eastAsia="宋体" w:hint="default"/>
                <w:sz w:val="17"/>
                <w:szCs w:val="17"/>
              </w:rPr>
            </w:pPr>
            <w:r>
              <w:rPr>
                <w:rFonts w:ascii="宋体" w:hAnsi="宋体" w:cs="宋体" w:eastAsia="宋体" w:hint="default"/>
                <w:color w:val="231F20"/>
                <w:sz w:val="17"/>
                <w:szCs w:val="17"/>
              </w:rPr>
              <w:t>陆益民</w:t>
            </w:r>
            <w:r>
              <w:rPr>
                <w:rFonts w:ascii="宋体" w:hAnsi="宋体" w:cs="宋体" w:eastAsia="宋体" w:hint="default"/>
                <w:sz w:val="17"/>
                <w:szCs w:val="17"/>
              </w:rPr>
            </w: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董事</w:t>
            </w:r>
            <w:r>
              <w:rPr>
                <w:rFonts w:ascii="宋体" w:hAnsi="宋体" w:cs="宋体" w:eastAsia="宋体" w:hint="default"/>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37"/>
              <w:jc w:val="right"/>
              <w:rPr>
                <w:rFonts w:ascii="宋体" w:hAnsi="宋体" w:cs="宋体" w:eastAsia="宋体" w:hint="default"/>
                <w:sz w:val="17"/>
                <w:szCs w:val="17"/>
              </w:rPr>
            </w:pPr>
            <w:r>
              <w:rPr>
                <w:rFonts w:ascii="宋体" w:hAnsi="宋体" w:cs="宋体" w:eastAsia="宋体" w:hint="default"/>
                <w:color w:val="231F20"/>
                <w:sz w:val="17"/>
                <w:szCs w:val="17"/>
              </w:rPr>
              <w:t>男</w:t>
            </w:r>
            <w:r>
              <w:rPr>
                <w:rFonts w:ascii="宋体" w:hAnsi="宋体" w:cs="宋体" w:eastAsia="宋体" w:hint="default"/>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color w:val="231F20"/>
                <w:w w:val="110"/>
                <w:sz w:val="17"/>
              </w:rPr>
              <w:t>52</w:t>
            </w:r>
            <w:r>
              <w:rPr>
                <w:rFonts w:ascii="宋体"/>
                <w:sz w:val="17"/>
              </w:rPr>
            </w:r>
          </w:p>
        </w:tc>
        <w:tc>
          <w:tcPr>
            <w:tcW w:w="190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43" w:right="0"/>
              <w:jc w:val="center"/>
              <w:rPr>
                <w:rFonts w:ascii="宋体" w:hAnsi="宋体" w:cs="宋体" w:eastAsia="宋体" w:hint="default"/>
                <w:sz w:val="17"/>
                <w:szCs w:val="17"/>
              </w:rPr>
            </w:pPr>
            <w:r>
              <w:rPr>
                <w:rFonts w:ascii="宋体" w:hAnsi="宋体" w:cs="宋体" w:eastAsia="宋体" w:hint="default"/>
                <w:color w:val="231F20"/>
                <w:spacing w:val="16"/>
                <w:w w:val="105"/>
                <w:sz w:val="17"/>
                <w:szCs w:val="17"/>
              </w:rPr>
              <w:t>2009年5月</w:t>
            </w:r>
            <w:r>
              <w:rPr>
                <w:rFonts w:ascii="宋体" w:hAnsi="宋体" w:cs="宋体" w:eastAsia="宋体" w:hint="default"/>
                <w:color w:val="231F20"/>
                <w:spacing w:val="-25"/>
                <w:w w:val="105"/>
                <w:sz w:val="17"/>
                <w:szCs w:val="17"/>
              </w:rPr>
              <w:t> </w:t>
            </w:r>
            <w:r>
              <w:rPr>
                <w:rFonts w:ascii="宋体" w:hAnsi="宋体" w:cs="宋体" w:eastAsia="宋体" w:hint="default"/>
                <w:color w:val="231F20"/>
                <w:spacing w:val="13"/>
                <w:w w:val="105"/>
                <w:sz w:val="17"/>
                <w:szCs w:val="17"/>
              </w:rPr>
              <w:t>26日</w:t>
            </w:r>
            <w:r>
              <w:rPr>
                <w:rFonts w:ascii="宋体" w:hAnsi="宋体" w:cs="宋体" w:eastAsia="宋体" w:hint="default"/>
                <w:color w:val="231F20"/>
                <w:spacing w:val="-43"/>
                <w:sz w:val="17"/>
                <w:szCs w:val="17"/>
              </w:rPr>
              <w:t> </w:t>
            </w:r>
            <w:r>
              <w:rPr>
                <w:rFonts w:ascii="宋体" w:hAnsi="宋体" w:cs="宋体" w:eastAsia="宋体" w:hint="default"/>
                <w:sz w:val="17"/>
                <w:szCs w:val="17"/>
              </w:rPr>
            </w:r>
          </w:p>
        </w:tc>
        <w:tc>
          <w:tcPr>
            <w:tcW w:w="132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87"/>
              <w:jc w:val="right"/>
              <w:rPr>
                <w:rFonts w:ascii="宋体" w:hAnsi="宋体" w:cs="宋体" w:eastAsia="宋体" w:hint="default"/>
                <w:sz w:val="17"/>
                <w:szCs w:val="17"/>
              </w:rPr>
            </w:pPr>
            <w:r>
              <w:rPr>
                <w:rFonts w:ascii="宋体" w:hAnsi="宋体" w:cs="宋体" w:eastAsia="宋体" w:hint="default"/>
                <w:color w:val="231F20"/>
                <w:w w:val="110"/>
                <w:sz w:val="17"/>
                <w:szCs w:val="17"/>
              </w:rPr>
              <w:t>2016</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3</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74"/>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37"/>
              <w:jc w:val="right"/>
              <w:rPr>
                <w:rFonts w:ascii="宋体" w:hAnsi="宋体" w:cs="宋体" w:eastAsia="宋体" w:hint="default"/>
                <w:sz w:val="17"/>
                <w:szCs w:val="17"/>
              </w:rPr>
            </w:pPr>
            <w:r>
              <w:rPr>
                <w:rFonts w:ascii="宋体" w:hAnsi="宋体" w:cs="宋体" w:eastAsia="宋体" w:hint="default"/>
                <w:color w:val="231F20"/>
                <w:sz w:val="17"/>
                <w:szCs w:val="17"/>
              </w:rPr>
              <w:t>无</w:t>
            </w:r>
            <w:r>
              <w:rPr>
                <w:rFonts w:ascii="宋体" w:hAnsi="宋体" w:cs="宋体" w:eastAsia="宋体" w:hint="default"/>
                <w:sz w:val="17"/>
                <w:szCs w:val="17"/>
              </w:rPr>
            </w:r>
          </w:p>
        </w:tc>
        <w:tc>
          <w:tcPr>
            <w:tcW w:w="85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见下注</w:t>
            </w:r>
            <w:r>
              <w:rPr>
                <w:rFonts w:ascii="宋体" w:hAnsi="宋体" w:cs="宋体" w:eastAsia="宋体" w:hint="default"/>
                <w:sz w:val="17"/>
                <w:szCs w:val="17"/>
              </w:rPr>
            </w:r>
          </w:p>
        </w:tc>
        <w:tc>
          <w:tcPr>
            <w:tcW w:w="66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sz w:val="17"/>
                <w:szCs w:val="17"/>
              </w:rPr>
              <w:t>是</w:t>
            </w:r>
            <w:r>
              <w:rPr>
                <w:rFonts w:ascii="宋体" w:hAnsi="宋体" w:cs="宋体" w:eastAsia="宋体" w:hint="default"/>
                <w:sz w:val="17"/>
                <w:szCs w:val="17"/>
              </w:rPr>
            </w:r>
          </w:p>
        </w:tc>
      </w:tr>
      <w:tr>
        <w:trPr>
          <w:trHeight w:val="340" w:hRule="exact"/>
        </w:trPr>
        <w:tc>
          <w:tcPr>
            <w:tcW w:w="794"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3" w:right="0"/>
              <w:jc w:val="center"/>
              <w:rPr>
                <w:rFonts w:ascii="宋体" w:hAnsi="宋体" w:cs="宋体" w:eastAsia="宋体" w:hint="default"/>
                <w:sz w:val="17"/>
                <w:szCs w:val="17"/>
              </w:rPr>
            </w:pPr>
            <w:r>
              <w:rPr>
                <w:rFonts w:ascii="宋体" w:hAnsi="宋体" w:cs="宋体" w:eastAsia="宋体" w:hint="default"/>
                <w:color w:val="231F20"/>
                <w:sz w:val="17"/>
                <w:szCs w:val="17"/>
              </w:rPr>
              <w:t>陆益民</w:t>
            </w:r>
            <w:r>
              <w:rPr>
                <w:rFonts w:ascii="宋体" w:hAnsi="宋体" w:cs="宋体" w:eastAsia="宋体" w:hint="default"/>
                <w:sz w:val="17"/>
                <w:szCs w:val="17"/>
              </w:rPr>
            </w: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总裁</w:t>
            </w:r>
            <w:r>
              <w:rPr>
                <w:rFonts w:ascii="宋体" w:hAnsi="宋体" w:cs="宋体" w:eastAsia="宋体" w:hint="default"/>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36"/>
              <w:jc w:val="right"/>
              <w:rPr>
                <w:rFonts w:ascii="宋体" w:hAnsi="宋体" w:cs="宋体" w:eastAsia="宋体" w:hint="default"/>
                <w:sz w:val="17"/>
                <w:szCs w:val="17"/>
              </w:rPr>
            </w:pPr>
            <w:r>
              <w:rPr>
                <w:rFonts w:ascii="宋体" w:hAnsi="宋体" w:cs="宋体" w:eastAsia="宋体" w:hint="default"/>
                <w:color w:val="231F20"/>
                <w:sz w:val="17"/>
                <w:szCs w:val="17"/>
              </w:rPr>
              <w:t>男</w:t>
            </w:r>
            <w:r>
              <w:rPr>
                <w:rFonts w:ascii="宋体" w:hAnsi="宋体" w:cs="宋体" w:eastAsia="宋体" w:hint="default"/>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color w:val="231F20"/>
                <w:w w:val="110"/>
                <w:sz w:val="17"/>
              </w:rPr>
              <w:t>52</w:t>
            </w:r>
            <w:r>
              <w:rPr>
                <w:rFonts w:ascii="宋体"/>
                <w:sz w:val="17"/>
              </w:rPr>
            </w:r>
          </w:p>
        </w:tc>
        <w:tc>
          <w:tcPr>
            <w:tcW w:w="190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43" w:right="0"/>
              <w:jc w:val="center"/>
              <w:rPr>
                <w:rFonts w:ascii="宋体" w:hAnsi="宋体" w:cs="宋体" w:eastAsia="宋体" w:hint="default"/>
                <w:sz w:val="17"/>
                <w:szCs w:val="17"/>
              </w:rPr>
            </w:pPr>
            <w:r>
              <w:rPr>
                <w:rFonts w:ascii="宋体" w:hAnsi="宋体" w:cs="宋体" w:eastAsia="宋体" w:hint="default"/>
                <w:color w:val="231F20"/>
                <w:spacing w:val="16"/>
                <w:w w:val="105"/>
                <w:sz w:val="17"/>
                <w:szCs w:val="17"/>
              </w:rPr>
              <w:t>2009年3月</w:t>
            </w:r>
            <w:r>
              <w:rPr>
                <w:rFonts w:ascii="宋体" w:hAnsi="宋体" w:cs="宋体" w:eastAsia="宋体" w:hint="default"/>
                <w:color w:val="231F20"/>
                <w:spacing w:val="-25"/>
                <w:w w:val="105"/>
                <w:sz w:val="17"/>
                <w:szCs w:val="17"/>
              </w:rPr>
              <w:t> </w:t>
            </w:r>
            <w:r>
              <w:rPr>
                <w:rFonts w:ascii="宋体" w:hAnsi="宋体" w:cs="宋体" w:eastAsia="宋体" w:hint="default"/>
                <w:color w:val="231F20"/>
                <w:spacing w:val="13"/>
                <w:w w:val="105"/>
                <w:sz w:val="17"/>
                <w:szCs w:val="17"/>
              </w:rPr>
              <w:t>31日</w:t>
            </w:r>
            <w:r>
              <w:rPr>
                <w:rFonts w:ascii="宋体" w:hAnsi="宋体" w:cs="宋体" w:eastAsia="宋体" w:hint="default"/>
                <w:color w:val="231F20"/>
                <w:spacing w:val="-43"/>
                <w:sz w:val="17"/>
                <w:szCs w:val="17"/>
              </w:rPr>
              <w:t> </w:t>
            </w:r>
            <w:r>
              <w:rPr>
                <w:rFonts w:ascii="宋体" w:hAnsi="宋体" w:cs="宋体" w:eastAsia="宋体" w:hint="default"/>
                <w:sz w:val="17"/>
                <w:szCs w:val="17"/>
              </w:rPr>
            </w:r>
          </w:p>
        </w:tc>
        <w:tc>
          <w:tcPr>
            <w:tcW w:w="132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87"/>
              <w:jc w:val="right"/>
              <w:rPr>
                <w:rFonts w:ascii="宋体" w:hAnsi="宋体" w:cs="宋体" w:eastAsia="宋体" w:hint="default"/>
                <w:sz w:val="17"/>
                <w:szCs w:val="17"/>
              </w:rPr>
            </w:pPr>
            <w:r>
              <w:rPr>
                <w:rFonts w:ascii="宋体" w:hAnsi="宋体" w:cs="宋体" w:eastAsia="宋体" w:hint="default"/>
                <w:color w:val="231F20"/>
                <w:w w:val="110"/>
                <w:sz w:val="17"/>
                <w:szCs w:val="17"/>
              </w:rPr>
              <w:t>2016</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3</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74"/>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36"/>
              <w:jc w:val="right"/>
              <w:rPr>
                <w:rFonts w:ascii="宋体" w:hAnsi="宋体" w:cs="宋体" w:eastAsia="宋体" w:hint="default"/>
                <w:sz w:val="17"/>
                <w:szCs w:val="17"/>
              </w:rPr>
            </w:pPr>
            <w:r>
              <w:rPr>
                <w:rFonts w:ascii="宋体" w:hAnsi="宋体" w:cs="宋体" w:eastAsia="宋体" w:hint="default"/>
                <w:color w:val="231F20"/>
                <w:sz w:val="17"/>
                <w:szCs w:val="17"/>
              </w:rPr>
              <w:t>无</w:t>
            </w:r>
            <w:r>
              <w:rPr>
                <w:rFonts w:ascii="宋体" w:hAnsi="宋体" w:cs="宋体" w:eastAsia="宋体" w:hint="default"/>
                <w:sz w:val="17"/>
                <w:szCs w:val="17"/>
              </w:rPr>
            </w:r>
          </w:p>
        </w:tc>
        <w:tc>
          <w:tcPr>
            <w:tcW w:w="85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见下注</w:t>
            </w:r>
            <w:r>
              <w:rPr>
                <w:rFonts w:ascii="宋体" w:hAnsi="宋体" w:cs="宋体" w:eastAsia="宋体" w:hint="default"/>
                <w:sz w:val="17"/>
                <w:szCs w:val="17"/>
              </w:rPr>
            </w:r>
          </w:p>
        </w:tc>
        <w:tc>
          <w:tcPr>
            <w:tcW w:w="66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sz w:val="17"/>
                <w:szCs w:val="17"/>
              </w:rPr>
              <w:t>是</w:t>
            </w:r>
            <w:r>
              <w:rPr>
                <w:rFonts w:ascii="宋体" w:hAnsi="宋体" w:cs="宋体" w:eastAsia="宋体" w:hint="default"/>
                <w:sz w:val="17"/>
                <w:szCs w:val="17"/>
              </w:rPr>
            </w:r>
          </w:p>
        </w:tc>
      </w:tr>
      <w:tr>
        <w:trPr>
          <w:trHeight w:val="340" w:hRule="exact"/>
        </w:trPr>
        <w:tc>
          <w:tcPr>
            <w:tcW w:w="794"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3" w:right="0"/>
              <w:jc w:val="center"/>
              <w:rPr>
                <w:rFonts w:ascii="宋体" w:hAnsi="宋体" w:cs="宋体" w:eastAsia="宋体" w:hint="default"/>
                <w:sz w:val="17"/>
                <w:szCs w:val="17"/>
              </w:rPr>
            </w:pPr>
            <w:r>
              <w:rPr>
                <w:rFonts w:ascii="宋体" w:hAnsi="宋体" w:cs="宋体" w:eastAsia="宋体" w:hint="default"/>
                <w:color w:val="231F20"/>
                <w:sz w:val="17"/>
                <w:szCs w:val="17"/>
              </w:rPr>
              <w:t>李福申</w:t>
            </w:r>
            <w:r>
              <w:rPr>
                <w:rFonts w:ascii="宋体" w:hAnsi="宋体" w:cs="宋体" w:eastAsia="宋体" w:hint="default"/>
                <w:sz w:val="17"/>
                <w:szCs w:val="17"/>
              </w:rPr>
            </w: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hAnsi="宋体" w:cs="宋体" w:eastAsia="宋体" w:hint="default"/>
                <w:color w:val="231F20"/>
                <w:sz w:val="17"/>
                <w:szCs w:val="17"/>
              </w:rPr>
              <w:t>董事</w:t>
            </w:r>
            <w:r>
              <w:rPr>
                <w:rFonts w:ascii="宋体" w:hAnsi="宋体" w:cs="宋体" w:eastAsia="宋体" w:hint="default"/>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36"/>
              <w:jc w:val="right"/>
              <w:rPr>
                <w:rFonts w:ascii="宋体" w:hAnsi="宋体" w:cs="宋体" w:eastAsia="宋体" w:hint="default"/>
                <w:sz w:val="17"/>
                <w:szCs w:val="17"/>
              </w:rPr>
            </w:pPr>
            <w:r>
              <w:rPr>
                <w:rFonts w:ascii="宋体" w:hAnsi="宋体" w:cs="宋体" w:eastAsia="宋体" w:hint="default"/>
                <w:color w:val="231F20"/>
                <w:sz w:val="17"/>
                <w:szCs w:val="17"/>
              </w:rPr>
              <w:t>男</w:t>
            </w:r>
            <w:r>
              <w:rPr>
                <w:rFonts w:ascii="宋体" w:hAnsi="宋体" w:cs="宋体" w:eastAsia="宋体" w:hint="default"/>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color w:val="231F20"/>
                <w:w w:val="110"/>
                <w:sz w:val="17"/>
              </w:rPr>
              <w:t>53</w:t>
            </w:r>
            <w:r>
              <w:rPr>
                <w:rFonts w:ascii="宋体"/>
                <w:sz w:val="17"/>
              </w:rPr>
            </w:r>
          </w:p>
        </w:tc>
        <w:tc>
          <w:tcPr>
            <w:tcW w:w="190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43" w:right="0"/>
              <w:jc w:val="center"/>
              <w:rPr>
                <w:rFonts w:ascii="宋体" w:hAnsi="宋体" w:cs="宋体" w:eastAsia="宋体" w:hint="default"/>
                <w:sz w:val="17"/>
                <w:szCs w:val="17"/>
              </w:rPr>
            </w:pPr>
            <w:r>
              <w:rPr>
                <w:rFonts w:ascii="宋体" w:hAnsi="宋体" w:cs="宋体" w:eastAsia="宋体" w:hint="default"/>
                <w:color w:val="231F20"/>
                <w:spacing w:val="16"/>
                <w:w w:val="105"/>
                <w:sz w:val="17"/>
                <w:szCs w:val="17"/>
              </w:rPr>
              <w:t>2011年5月</w:t>
            </w:r>
            <w:r>
              <w:rPr>
                <w:rFonts w:ascii="宋体" w:hAnsi="宋体" w:cs="宋体" w:eastAsia="宋体" w:hint="default"/>
                <w:color w:val="231F20"/>
                <w:spacing w:val="-25"/>
                <w:w w:val="105"/>
                <w:sz w:val="17"/>
                <w:szCs w:val="17"/>
              </w:rPr>
              <w:t> </w:t>
            </w:r>
            <w:r>
              <w:rPr>
                <w:rFonts w:ascii="宋体" w:hAnsi="宋体" w:cs="宋体" w:eastAsia="宋体" w:hint="default"/>
                <w:color w:val="231F20"/>
                <w:spacing w:val="13"/>
                <w:w w:val="105"/>
                <w:sz w:val="17"/>
                <w:szCs w:val="17"/>
              </w:rPr>
              <w:t>24日</w:t>
            </w:r>
            <w:r>
              <w:rPr>
                <w:rFonts w:ascii="宋体" w:hAnsi="宋体" w:cs="宋体" w:eastAsia="宋体" w:hint="default"/>
                <w:color w:val="231F20"/>
                <w:spacing w:val="-43"/>
                <w:sz w:val="17"/>
                <w:szCs w:val="17"/>
              </w:rPr>
              <w:t> </w:t>
            </w:r>
            <w:r>
              <w:rPr>
                <w:rFonts w:ascii="宋体" w:hAnsi="宋体" w:cs="宋体" w:eastAsia="宋体" w:hint="default"/>
                <w:sz w:val="17"/>
                <w:szCs w:val="17"/>
              </w:rPr>
            </w:r>
          </w:p>
        </w:tc>
        <w:tc>
          <w:tcPr>
            <w:tcW w:w="132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86"/>
              <w:jc w:val="right"/>
              <w:rPr>
                <w:rFonts w:ascii="宋体" w:hAnsi="宋体" w:cs="宋体" w:eastAsia="宋体" w:hint="default"/>
                <w:sz w:val="17"/>
                <w:szCs w:val="17"/>
              </w:rPr>
            </w:pPr>
            <w:r>
              <w:rPr>
                <w:rFonts w:ascii="宋体" w:hAnsi="宋体" w:cs="宋体" w:eastAsia="宋体" w:hint="default"/>
                <w:color w:val="231F20"/>
                <w:w w:val="110"/>
                <w:sz w:val="17"/>
                <w:szCs w:val="17"/>
              </w:rPr>
              <w:t>2016</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3</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74"/>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36"/>
              <w:jc w:val="right"/>
              <w:rPr>
                <w:rFonts w:ascii="宋体" w:hAnsi="宋体" w:cs="宋体" w:eastAsia="宋体" w:hint="default"/>
                <w:sz w:val="17"/>
                <w:szCs w:val="17"/>
              </w:rPr>
            </w:pPr>
            <w:r>
              <w:rPr>
                <w:rFonts w:ascii="宋体" w:hAnsi="宋体" w:cs="宋体" w:eastAsia="宋体" w:hint="default"/>
                <w:color w:val="231F20"/>
                <w:sz w:val="17"/>
                <w:szCs w:val="17"/>
              </w:rPr>
              <w:t>无</w:t>
            </w:r>
            <w:r>
              <w:rPr>
                <w:rFonts w:ascii="宋体" w:hAnsi="宋体" w:cs="宋体" w:eastAsia="宋体" w:hint="default"/>
                <w:sz w:val="17"/>
                <w:szCs w:val="17"/>
              </w:rPr>
            </w:r>
          </w:p>
        </w:tc>
        <w:tc>
          <w:tcPr>
            <w:tcW w:w="85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hAnsi="宋体" w:cs="宋体" w:eastAsia="宋体" w:hint="default"/>
                <w:color w:val="231F20"/>
                <w:sz w:val="17"/>
                <w:szCs w:val="17"/>
              </w:rPr>
              <w:t>见下注</w:t>
            </w:r>
            <w:r>
              <w:rPr>
                <w:rFonts w:ascii="宋体" w:hAnsi="宋体" w:cs="宋体" w:eastAsia="宋体" w:hint="default"/>
                <w:sz w:val="17"/>
                <w:szCs w:val="17"/>
              </w:rPr>
            </w:r>
          </w:p>
        </w:tc>
        <w:tc>
          <w:tcPr>
            <w:tcW w:w="66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sz w:val="17"/>
                <w:szCs w:val="17"/>
              </w:rPr>
              <w:t>是</w:t>
            </w:r>
            <w:r>
              <w:rPr>
                <w:rFonts w:ascii="宋体" w:hAnsi="宋体" w:cs="宋体" w:eastAsia="宋体" w:hint="default"/>
                <w:sz w:val="17"/>
                <w:szCs w:val="17"/>
              </w:rPr>
            </w:r>
          </w:p>
        </w:tc>
      </w:tr>
      <w:tr>
        <w:trPr>
          <w:trHeight w:val="340" w:hRule="exact"/>
        </w:trPr>
        <w:tc>
          <w:tcPr>
            <w:tcW w:w="794"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3" w:right="0"/>
              <w:jc w:val="center"/>
              <w:rPr>
                <w:rFonts w:ascii="宋体" w:hAnsi="宋体" w:cs="宋体" w:eastAsia="宋体" w:hint="default"/>
                <w:sz w:val="17"/>
                <w:szCs w:val="17"/>
              </w:rPr>
            </w:pPr>
            <w:r>
              <w:rPr>
                <w:rFonts w:ascii="宋体" w:hAnsi="宋体" w:cs="宋体" w:eastAsia="宋体" w:hint="default"/>
                <w:color w:val="231F20"/>
                <w:sz w:val="17"/>
                <w:szCs w:val="17"/>
              </w:rPr>
              <w:t>张钧安</w:t>
            </w:r>
            <w:r>
              <w:rPr>
                <w:rFonts w:ascii="宋体" w:hAnsi="宋体" w:cs="宋体" w:eastAsia="宋体" w:hint="default"/>
                <w:sz w:val="17"/>
                <w:szCs w:val="17"/>
              </w:rPr>
            </w: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hAnsi="宋体" w:cs="宋体" w:eastAsia="宋体" w:hint="default"/>
                <w:color w:val="231F20"/>
                <w:sz w:val="17"/>
                <w:szCs w:val="17"/>
              </w:rPr>
              <w:t>董事</w:t>
            </w:r>
            <w:r>
              <w:rPr>
                <w:rFonts w:ascii="宋体" w:hAnsi="宋体" w:cs="宋体" w:eastAsia="宋体" w:hint="default"/>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36"/>
              <w:jc w:val="right"/>
              <w:rPr>
                <w:rFonts w:ascii="宋体" w:hAnsi="宋体" w:cs="宋体" w:eastAsia="宋体" w:hint="default"/>
                <w:sz w:val="17"/>
                <w:szCs w:val="17"/>
              </w:rPr>
            </w:pPr>
            <w:r>
              <w:rPr>
                <w:rFonts w:ascii="宋体" w:hAnsi="宋体" w:cs="宋体" w:eastAsia="宋体" w:hint="default"/>
                <w:color w:val="231F20"/>
                <w:sz w:val="17"/>
                <w:szCs w:val="17"/>
              </w:rPr>
              <w:t>男</w:t>
            </w:r>
            <w:r>
              <w:rPr>
                <w:rFonts w:ascii="宋体" w:hAnsi="宋体" w:cs="宋体" w:eastAsia="宋体" w:hint="default"/>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color w:val="231F20"/>
                <w:w w:val="110"/>
                <w:sz w:val="17"/>
              </w:rPr>
              <w:t>59</w:t>
            </w:r>
            <w:r>
              <w:rPr>
                <w:rFonts w:ascii="宋体"/>
                <w:sz w:val="17"/>
              </w:rPr>
            </w:r>
          </w:p>
        </w:tc>
        <w:tc>
          <w:tcPr>
            <w:tcW w:w="190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44" w:right="0"/>
              <w:jc w:val="center"/>
              <w:rPr>
                <w:rFonts w:ascii="宋体" w:hAnsi="宋体" w:cs="宋体" w:eastAsia="宋体" w:hint="default"/>
                <w:sz w:val="17"/>
                <w:szCs w:val="17"/>
              </w:rPr>
            </w:pPr>
            <w:r>
              <w:rPr>
                <w:rFonts w:ascii="宋体" w:hAnsi="宋体" w:cs="宋体" w:eastAsia="宋体" w:hint="default"/>
                <w:color w:val="231F20"/>
                <w:spacing w:val="7"/>
                <w:w w:val="105"/>
                <w:sz w:val="17"/>
                <w:szCs w:val="17"/>
              </w:rPr>
              <w:t>2014年</w:t>
            </w:r>
            <w:r>
              <w:rPr>
                <w:rFonts w:ascii="宋体" w:hAnsi="宋体" w:cs="宋体" w:eastAsia="宋体" w:hint="default"/>
                <w:color w:val="231F20"/>
                <w:spacing w:val="-24"/>
                <w:w w:val="105"/>
                <w:sz w:val="17"/>
                <w:szCs w:val="17"/>
              </w:rPr>
              <w:t> </w:t>
            </w:r>
            <w:r>
              <w:rPr>
                <w:rFonts w:ascii="宋体" w:hAnsi="宋体" w:cs="宋体" w:eastAsia="宋体" w:hint="default"/>
                <w:color w:val="231F20"/>
                <w:spacing w:val="23"/>
                <w:w w:val="105"/>
                <w:sz w:val="17"/>
                <w:szCs w:val="17"/>
              </w:rPr>
              <w:t>11月6日</w:t>
            </w:r>
            <w:r>
              <w:rPr>
                <w:rFonts w:ascii="宋体" w:hAnsi="宋体" w:cs="宋体" w:eastAsia="宋体" w:hint="default"/>
                <w:color w:val="231F20"/>
                <w:spacing w:val="-43"/>
                <w:sz w:val="17"/>
                <w:szCs w:val="17"/>
              </w:rPr>
              <w:t> </w:t>
            </w:r>
            <w:r>
              <w:rPr>
                <w:rFonts w:ascii="宋体" w:hAnsi="宋体" w:cs="宋体" w:eastAsia="宋体" w:hint="default"/>
                <w:sz w:val="17"/>
                <w:szCs w:val="17"/>
              </w:rPr>
            </w:r>
          </w:p>
        </w:tc>
        <w:tc>
          <w:tcPr>
            <w:tcW w:w="132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86"/>
              <w:jc w:val="right"/>
              <w:rPr>
                <w:rFonts w:ascii="宋体" w:hAnsi="宋体" w:cs="宋体" w:eastAsia="宋体" w:hint="default"/>
                <w:sz w:val="17"/>
                <w:szCs w:val="17"/>
              </w:rPr>
            </w:pPr>
            <w:r>
              <w:rPr>
                <w:rFonts w:ascii="宋体" w:hAnsi="宋体" w:cs="宋体" w:eastAsia="宋体" w:hint="default"/>
                <w:color w:val="231F20"/>
                <w:w w:val="110"/>
                <w:sz w:val="17"/>
                <w:szCs w:val="17"/>
              </w:rPr>
              <w:t>2016</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3</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74"/>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36"/>
              <w:jc w:val="right"/>
              <w:rPr>
                <w:rFonts w:ascii="宋体" w:hAnsi="宋体" w:cs="宋体" w:eastAsia="宋体" w:hint="default"/>
                <w:sz w:val="17"/>
                <w:szCs w:val="17"/>
              </w:rPr>
            </w:pPr>
            <w:r>
              <w:rPr>
                <w:rFonts w:ascii="宋体" w:hAnsi="宋体" w:cs="宋体" w:eastAsia="宋体" w:hint="default"/>
                <w:color w:val="231F20"/>
                <w:sz w:val="17"/>
                <w:szCs w:val="17"/>
              </w:rPr>
              <w:t>无</w:t>
            </w:r>
            <w:r>
              <w:rPr>
                <w:rFonts w:ascii="宋体" w:hAnsi="宋体" w:cs="宋体" w:eastAsia="宋体" w:hint="default"/>
                <w:sz w:val="17"/>
                <w:szCs w:val="17"/>
              </w:rPr>
            </w:r>
          </w:p>
        </w:tc>
        <w:tc>
          <w:tcPr>
            <w:tcW w:w="85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hAnsi="宋体" w:cs="宋体" w:eastAsia="宋体" w:hint="default"/>
                <w:color w:val="231F20"/>
                <w:sz w:val="17"/>
                <w:szCs w:val="17"/>
              </w:rPr>
              <w:t>见下注</w:t>
            </w:r>
            <w:r>
              <w:rPr>
                <w:rFonts w:ascii="宋体" w:hAnsi="宋体" w:cs="宋体" w:eastAsia="宋体" w:hint="default"/>
                <w:sz w:val="17"/>
                <w:szCs w:val="17"/>
              </w:rPr>
            </w:r>
          </w:p>
        </w:tc>
        <w:tc>
          <w:tcPr>
            <w:tcW w:w="66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是</w:t>
            </w:r>
            <w:r>
              <w:rPr>
                <w:rFonts w:ascii="宋体" w:hAnsi="宋体" w:cs="宋体" w:eastAsia="宋体" w:hint="default"/>
                <w:sz w:val="17"/>
                <w:szCs w:val="17"/>
              </w:rPr>
            </w:r>
          </w:p>
        </w:tc>
      </w:tr>
      <w:tr>
        <w:trPr>
          <w:trHeight w:val="340" w:hRule="exact"/>
        </w:trPr>
        <w:tc>
          <w:tcPr>
            <w:tcW w:w="794"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3" w:right="0"/>
              <w:jc w:val="center"/>
              <w:rPr>
                <w:rFonts w:ascii="宋体" w:hAnsi="宋体" w:cs="宋体" w:eastAsia="宋体" w:hint="default"/>
                <w:sz w:val="17"/>
                <w:szCs w:val="17"/>
              </w:rPr>
            </w:pPr>
            <w:r>
              <w:rPr>
                <w:rFonts w:ascii="宋体" w:hAnsi="宋体" w:cs="宋体" w:eastAsia="宋体" w:hint="default"/>
                <w:color w:val="231F20"/>
                <w:sz w:val="17"/>
                <w:szCs w:val="17"/>
              </w:rPr>
              <w:t>刘 </w:t>
            </w:r>
            <w:r>
              <w:rPr>
                <w:rFonts w:ascii="宋体" w:hAnsi="宋体" w:cs="宋体" w:eastAsia="宋体" w:hint="default"/>
                <w:color w:val="231F20"/>
                <w:spacing w:val="18"/>
                <w:sz w:val="17"/>
                <w:szCs w:val="17"/>
              </w:rPr>
              <w:t> </w:t>
            </w:r>
            <w:r>
              <w:rPr>
                <w:rFonts w:ascii="宋体" w:hAnsi="宋体" w:cs="宋体" w:eastAsia="宋体" w:hint="default"/>
                <w:color w:val="231F20"/>
                <w:sz w:val="17"/>
                <w:szCs w:val="17"/>
              </w:rPr>
              <w:t>彩</w:t>
            </w:r>
            <w:r>
              <w:rPr>
                <w:rFonts w:ascii="宋体" w:hAnsi="宋体" w:cs="宋体" w:eastAsia="宋体" w:hint="default"/>
                <w:sz w:val="17"/>
                <w:szCs w:val="17"/>
              </w:rPr>
            </w: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hAnsi="宋体" w:cs="宋体" w:eastAsia="宋体" w:hint="default"/>
                <w:color w:val="231F20"/>
                <w:sz w:val="17"/>
                <w:szCs w:val="17"/>
              </w:rPr>
              <w:t>独立董事</w:t>
            </w:r>
            <w:r>
              <w:rPr>
                <w:rFonts w:ascii="宋体" w:hAnsi="宋体" w:cs="宋体" w:eastAsia="宋体" w:hint="default"/>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36"/>
              <w:jc w:val="right"/>
              <w:rPr>
                <w:rFonts w:ascii="宋体" w:hAnsi="宋体" w:cs="宋体" w:eastAsia="宋体" w:hint="default"/>
                <w:sz w:val="17"/>
                <w:szCs w:val="17"/>
              </w:rPr>
            </w:pPr>
            <w:r>
              <w:rPr>
                <w:rFonts w:ascii="宋体" w:hAnsi="宋体" w:cs="宋体" w:eastAsia="宋体" w:hint="default"/>
                <w:color w:val="231F20"/>
                <w:sz w:val="17"/>
                <w:szCs w:val="17"/>
              </w:rPr>
              <w:t>男</w:t>
            </w:r>
            <w:r>
              <w:rPr>
                <w:rFonts w:ascii="宋体" w:hAnsi="宋体" w:cs="宋体" w:eastAsia="宋体" w:hint="default"/>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color w:val="231F20"/>
                <w:w w:val="110"/>
                <w:sz w:val="17"/>
              </w:rPr>
              <w:t>75</w:t>
            </w:r>
            <w:r>
              <w:rPr>
                <w:rFonts w:ascii="宋体"/>
                <w:sz w:val="17"/>
              </w:rPr>
            </w:r>
          </w:p>
        </w:tc>
        <w:tc>
          <w:tcPr>
            <w:tcW w:w="190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44" w:right="0"/>
              <w:jc w:val="center"/>
              <w:rPr>
                <w:rFonts w:ascii="宋体" w:hAnsi="宋体" w:cs="宋体" w:eastAsia="宋体" w:hint="default"/>
                <w:sz w:val="17"/>
                <w:szCs w:val="17"/>
              </w:rPr>
            </w:pPr>
            <w:r>
              <w:rPr>
                <w:rFonts w:ascii="宋体" w:hAnsi="宋体" w:cs="宋体" w:eastAsia="宋体" w:hint="default"/>
                <w:color w:val="231F20"/>
                <w:spacing w:val="7"/>
                <w:w w:val="105"/>
                <w:sz w:val="17"/>
                <w:szCs w:val="17"/>
              </w:rPr>
              <w:t>2009年</w:t>
            </w:r>
            <w:r>
              <w:rPr>
                <w:rFonts w:ascii="宋体" w:hAnsi="宋体" w:cs="宋体" w:eastAsia="宋体" w:hint="default"/>
                <w:color w:val="231F20"/>
                <w:spacing w:val="-24"/>
                <w:w w:val="105"/>
                <w:sz w:val="17"/>
                <w:szCs w:val="17"/>
              </w:rPr>
              <w:t> </w:t>
            </w:r>
            <w:r>
              <w:rPr>
                <w:rFonts w:ascii="宋体" w:hAnsi="宋体" w:cs="宋体" w:eastAsia="宋体" w:hint="default"/>
                <w:color w:val="231F20"/>
                <w:spacing w:val="23"/>
                <w:w w:val="105"/>
                <w:sz w:val="17"/>
                <w:szCs w:val="17"/>
              </w:rPr>
              <w:t>11月3日</w:t>
            </w:r>
            <w:r>
              <w:rPr>
                <w:rFonts w:ascii="宋体" w:hAnsi="宋体" w:cs="宋体" w:eastAsia="宋体" w:hint="default"/>
                <w:color w:val="231F20"/>
                <w:spacing w:val="-43"/>
                <w:sz w:val="17"/>
                <w:szCs w:val="17"/>
              </w:rPr>
              <w:t> </w:t>
            </w:r>
            <w:r>
              <w:rPr>
                <w:rFonts w:ascii="宋体" w:hAnsi="宋体" w:cs="宋体" w:eastAsia="宋体" w:hint="default"/>
                <w:sz w:val="17"/>
                <w:szCs w:val="17"/>
              </w:rPr>
            </w:r>
          </w:p>
        </w:tc>
        <w:tc>
          <w:tcPr>
            <w:tcW w:w="132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86"/>
              <w:jc w:val="right"/>
              <w:rPr>
                <w:rFonts w:ascii="宋体" w:hAnsi="宋体" w:cs="宋体" w:eastAsia="宋体" w:hint="default"/>
                <w:sz w:val="17"/>
                <w:szCs w:val="17"/>
              </w:rPr>
            </w:pPr>
            <w:r>
              <w:rPr>
                <w:rFonts w:ascii="宋体" w:hAnsi="宋体" w:cs="宋体" w:eastAsia="宋体" w:hint="default"/>
                <w:color w:val="231F20"/>
                <w:w w:val="110"/>
                <w:sz w:val="17"/>
                <w:szCs w:val="17"/>
              </w:rPr>
              <w:t>2016</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3</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74"/>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36"/>
              <w:jc w:val="right"/>
              <w:rPr>
                <w:rFonts w:ascii="宋体" w:hAnsi="宋体" w:cs="宋体" w:eastAsia="宋体" w:hint="default"/>
                <w:sz w:val="17"/>
                <w:szCs w:val="17"/>
              </w:rPr>
            </w:pPr>
            <w:r>
              <w:rPr>
                <w:rFonts w:ascii="宋体" w:hAnsi="宋体" w:cs="宋体" w:eastAsia="宋体" w:hint="default"/>
                <w:color w:val="231F20"/>
                <w:sz w:val="17"/>
                <w:szCs w:val="17"/>
              </w:rPr>
              <w:t>无</w:t>
            </w:r>
            <w:r>
              <w:rPr>
                <w:rFonts w:ascii="宋体" w:hAnsi="宋体" w:cs="宋体" w:eastAsia="宋体" w:hint="default"/>
                <w:sz w:val="17"/>
                <w:szCs w:val="17"/>
              </w:rPr>
            </w:r>
          </w:p>
        </w:tc>
        <w:tc>
          <w:tcPr>
            <w:tcW w:w="85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color w:val="231F20"/>
                <w:sz w:val="17"/>
              </w:rPr>
              <w:t>14.3</w:t>
            </w:r>
            <w:r>
              <w:rPr>
                <w:rFonts w:ascii="宋体"/>
                <w:sz w:val="17"/>
              </w:rPr>
            </w:r>
          </w:p>
        </w:tc>
        <w:tc>
          <w:tcPr>
            <w:tcW w:w="66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否</w:t>
            </w:r>
            <w:r>
              <w:rPr>
                <w:rFonts w:ascii="宋体" w:hAnsi="宋体" w:cs="宋体" w:eastAsia="宋体" w:hint="default"/>
                <w:sz w:val="17"/>
                <w:szCs w:val="17"/>
              </w:rPr>
            </w:r>
          </w:p>
        </w:tc>
      </w:tr>
      <w:tr>
        <w:trPr>
          <w:trHeight w:val="340" w:hRule="exact"/>
        </w:trPr>
        <w:tc>
          <w:tcPr>
            <w:tcW w:w="794"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4" w:right="0"/>
              <w:jc w:val="center"/>
              <w:rPr>
                <w:rFonts w:ascii="宋体" w:hAnsi="宋体" w:cs="宋体" w:eastAsia="宋体" w:hint="default"/>
                <w:sz w:val="17"/>
                <w:szCs w:val="17"/>
              </w:rPr>
            </w:pPr>
            <w:r>
              <w:rPr>
                <w:rFonts w:ascii="宋体" w:hAnsi="宋体" w:cs="宋体" w:eastAsia="宋体" w:hint="default"/>
                <w:color w:val="231F20"/>
                <w:sz w:val="17"/>
                <w:szCs w:val="17"/>
              </w:rPr>
              <w:t>赵纯均</w:t>
            </w:r>
            <w:r>
              <w:rPr>
                <w:rFonts w:ascii="宋体" w:hAnsi="宋体" w:cs="宋体" w:eastAsia="宋体" w:hint="default"/>
                <w:sz w:val="17"/>
                <w:szCs w:val="17"/>
              </w:rPr>
            </w: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hAnsi="宋体" w:cs="宋体" w:eastAsia="宋体" w:hint="default"/>
                <w:color w:val="231F20"/>
                <w:sz w:val="17"/>
                <w:szCs w:val="17"/>
              </w:rPr>
              <w:t>独立董事</w:t>
            </w:r>
            <w:r>
              <w:rPr>
                <w:rFonts w:ascii="宋体" w:hAnsi="宋体" w:cs="宋体" w:eastAsia="宋体" w:hint="default"/>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36"/>
              <w:jc w:val="right"/>
              <w:rPr>
                <w:rFonts w:ascii="宋体" w:hAnsi="宋体" w:cs="宋体" w:eastAsia="宋体" w:hint="default"/>
                <w:sz w:val="17"/>
                <w:szCs w:val="17"/>
              </w:rPr>
            </w:pPr>
            <w:r>
              <w:rPr>
                <w:rFonts w:ascii="宋体" w:hAnsi="宋体" w:cs="宋体" w:eastAsia="宋体" w:hint="default"/>
                <w:color w:val="231F20"/>
                <w:sz w:val="17"/>
                <w:szCs w:val="17"/>
              </w:rPr>
              <w:t>男</w:t>
            </w:r>
            <w:r>
              <w:rPr>
                <w:rFonts w:ascii="宋体" w:hAnsi="宋体" w:cs="宋体" w:eastAsia="宋体" w:hint="default"/>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color w:val="231F20"/>
                <w:w w:val="110"/>
                <w:sz w:val="17"/>
              </w:rPr>
              <w:t>74</w:t>
            </w:r>
            <w:r>
              <w:rPr>
                <w:rFonts w:ascii="宋体"/>
                <w:sz w:val="17"/>
              </w:rPr>
            </w:r>
          </w:p>
        </w:tc>
        <w:tc>
          <w:tcPr>
            <w:tcW w:w="190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44" w:right="0"/>
              <w:jc w:val="center"/>
              <w:rPr>
                <w:rFonts w:ascii="宋体" w:hAnsi="宋体" w:cs="宋体" w:eastAsia="宋体" w:hint="default"/>
                <w:sz w:val="17"/>
                <w:szCs w:val="17"/>
              </w:rPr>
            </w:pPr>
            <w:r>
              <w:rPr>
                <w:rFonts w:ascii="宋体" w:hAnsi="宋体" w:cs="宋体" w:eastAsia="宋体" w:hint="default"/>
                <w:color w:val="231F20"/>
                <w:spacing w:val="7"/>
                <w:w w:val="105"/>
                <w:sz w:val="17"/>
                <w:szCs w:val="17"/>
              </w:rPr>
              <w:t>2009年</w:t>
            </w:r>
            <w:r>
              <w:rPr>
                <w:rFonts w:ascii="宋体" w:hAnsi="宋体" w:cs="宋体" w:eastAsia="宋体" w:hint="default"/>
                <w:color w:val="231F20"/>
                <w:spacing w:val="-24"/>
                <w:w w:val="105"/>
                <w:sz w:val="17"/>
                <w:szCs w:val="17"/>
              </w:rPr>
              <w:t> </w:t>
            </w:r>
            <w:r>
              <w:rPr>
                <w:rFonts w:ascii="宋体" w:hAnsi="宋体" w:cs="宋体" w:eastAsia="宋体" w:hint="default"/>
                <w:color w:val="231F20"/>
                <w:spacing w:val="23"/>
                <w:w w:val="105"/>
                <w:sz w:val="17"/>
                <w:szCs w:val="17"/>
              </w:rPr>
              <w:t>11月3日</w:t>
            </w:r>
            <w:r>
              <w:rPr>
                <w:rFonts w:ascii="宋体" w:hAnsi="宋体" w:cs="宋体" w:eastAsia="宋体" w:hint="default"/>
                <w:color w:val="231F20"/>
                <w:spacing w:val="-43"/>
                <w:sz w:val="17"/>
                <w:szCs w:val="17"/>
              </w:rPr>
              <w:t> </w:t>
            </w:r>
            <w:r>
              <w:rPr>
                <w:rFonts w:ascii="宋体" w:hAnsi="宋体" w:cs="宋体" w:eastAsia="宋体" w:hint="default"/>
                <w:sz w:val="17"/>
                <w:szCs w:val="17"/>
              </w:rPr>
            </w:r>
          </w:p>
        </w:tc>
        <w:tc>
          <w:tcPr>
            <w:tcW w:w="132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86"/>
              <w:jc w:val="right"/>
              <w:rPr>
                <w:rFonts w:ascii="宋体" w:hAnsi="宋体" w:cs="宋体" w:eastAsia="宋体" w:hint="default"/>
                <w:sz w:val="17"/>
                <w:szCs w:val="17"/>
              </w:rPr>
            </w:pPr>
            <w:r>
              <w:rPr>
                <w:rFonts w:ascii="宋体" w:hAnsi="宋体" w:cs="宋体" w:eastAsia="宋体" w:hint="default"/>
                <w:color w:val="231F20"/>
                <w:w w:val="110"/>
                <w:sz w:val="17"/>
                <w:szCs w:val="17"/>
              </w:rPr>
              <w:t>2016</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3</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74"/>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36"/>
              <w:jc w:val="right"/>
              <w:rPr>
                <w:rFonts w:ascii="宋体" w:hAnsi="宋体" w:cs="宋体" w:eastAsia="宋体" w:hint="default"/>
                <w:sz w:val="17"/>
                <w:szCs w:val="17"/>
              </w:rPr>
            </w:pPr>
            <w:r>
              <w:rPr>
                <w:rFonts w:ascii="宋体" w:hAnsi="宋体" w:cs="宋体" w:eastAsia="宋体" w:hint="default"/>
                <w:color w:val="231F20"/>
                <w:sz w:val="17"/>
                <w:szCs w:val="17"/>
              </w:rPr>
              <w:t>无</w:t>
            </w:r>
            <w:r>
              <w:rPr>
                <w:rFonts w:ascii="宋体" w:hAnsi="宋体" w:cs="宋体" w:eastAsia="宋体" w:hint="default"/>
                <w:sz w:val="17"/>
                <w:szCs w:val="17"/>
              </w:rPr>
            </w:r>
          </w:p>
        </w:tc>
        <w:tc>
          <w:tcPr>
            <w:tcW w:w="85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color w:val="231F20"/>
                <w:sz w:val="17"/>
              </w:rPr>
              <w:t>14.3</w:t>
            </w:r>
            <w:r>
              <w:rPr>
                <w:rFonts w:ascii="宋体"/>
                <w:sz w:val="17"/>
              </w:rPr>
            </w:r>
          </w:p>
        </w:tc>
        <w:tc>
          <w:tcPr>
            <w:tcW w:w="66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否</w:t>
            </w:r>
            <w:r>
              <w:rPr>
                <w:rFonts w:ascii="宋体" w:hAnsi="宋体" w:cs="宋体" w:eastAsia="宋体" w:hint="default"/>
                <w:sz w:val="17"/>
                <w:szCs w:val="17"/>
              </w:rPr>
            </w:r>
          </w:p>
        </w:tc>
      </w:tr>
      <w:tr>
        <w:trPr>
          <w:trHeight w:val="340" w:hRule="exact"/>
        </w:trPr>
        <w:tc>
          <w:tcPr>
            <w:tcW w:w="794"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4" w:right="0"/>
              <w:jc w:val="center"/>
              <w:rPr>
                <w:rFonts w:ascii="宋体" w:hAnsi="宋体" w:cs="宋体" w:eastAsia="宋体" w:hint="default"/>
                <w:sz w:val="17"/>
                <w:szCs w:val="17"/>
              </w:rPr>
            </w:pPr>
            <w:r>
              <w:rPr>
                <w:rFonts w:ascii="宋体" w:hAnsi="宋体" w:cs="宋体" w:eastAsia="宋体" w:hint="default"/>
                <w:color w:val="231F20"/>
                <w:sz w:val="17"/>
                <w:szCs w:val="17"/>
              </w:rPr>
              <w:t>夏大慰</w:t>
            </w:r>
            <w:r>
              <w:rPr>
                <w:rFonts w:ascii="宋体" w:hAnsi="宋体" w:cs="宋体" w:eastAsia="宋体" w:hint="default"/>
                <w:sz w:val="17"/>
                <w:szCs w:val="17"/>
              </w:rPr>
            </w: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hAnsi="宋体" w:cs="宋体" w:eastAsia="宋体" w:hint="default"/>
                <w:color w:val="231F20"/>
                <w:sz w:val="17"/>
                <w:szCs w:val="17"/>
              </w:rPr>
              <w:t>独立董事</w:t>
            </w:r>
            <w:r>
              <w:rPr>
                <w:rFonts w:ascii="宋体" w:hAnsi="宋体" w:cs="宋体" w:eastAsia="宋体" w:hint="default"/>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36"/>
              <w:jc w:val="right"/>
              <w:rPr>
                <w:rFonts w:ascii="宋体" w:hAnsi="宋体" w:cs="宋体" w:eastAsia="宋体" w:hint="default"/>
                <w:sz w:val="17"/>
                <w:szCs w:val="17"/>
              </w:rPr>
            </w:pPr>
            <w:r>
              <w:rPr>
                <w:rFonts w:ascii="宋体" w:hAnsi="宋体" w:cs="宋体" w:eastAsia="宋体" w:hint="default"/>
                <w:color w:val="231F20"/>
                <w:sz w:val="17"/>
                <w:szCs w:val="17"/>
              </w:rPr>
              <w:t>男</w:t>
            </w:r>
            <w:r>
              <w:rPr>
                <w:rFonts w:ascii="宋体" w:hAnsi="宋体" w:cs="宋体" w:eastAsia="宋体" w:hint="default"/>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color w:val="231F20"/>
                <w:w w:val="110"/>
                <w:sz w:val="17"/>
              </w:rPr>
              <w:t>62</w:t>
            </w:r>
            <w:r>
              <w:rPr>
                <w:rFonts w:ascii="宋体"/>
                <w:sz w:val="17"/>
              </w:rPr>
            </w:r>
          </w:p>
        </w:tc>
        <w:tc>
          <w:tcPr>
            <w:tcW w:w="190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44" w:right="0"/>
              <w:jc w:val="center"/>
              <w:rPr>
                <w:rFonts w:ascii="宋体" w:hAnsi="宋体" w:cs="宋体" w:eastAsia="宋体" w:hint="default"/>
                <w:sz w:val="17"/>
                <w:szCs w:val="17"/>
              </w:rPr>
            </w:pPr>
            <w:r>
              <w:rPr>
                <w:rFonts w:ascii="宋体" w:hAnsi="宋体" w:cs="宋体" w:eastAsia="宋体" w:hint="default"/>
                <w:color w:val="231F20"/>
                <w:spacing w:val="7"/>
                <w:w w:val="105"/>
                <w:sz w:val="17"/>
                <w:szCs w:val="17"/>
              </w:rPr>
              <w:t>2009年</w:t>
            </w:r>
            <w:r>
              <w:rPr>
                <w:rFonts w:ascii="宋体" w:hAnsi="宋体" w:cs="宋体" w:eastAsia="宋体" w:hint="default"/>
                <w:color w:val="231F20"/>
                <w:spacing w:val="-24"/>
                <w:w w:val="105"/>
                <w:sz w:val="17"/>
                <w:szCs w:val="17"/>
              </w:rPr>
              <w:t> </w:t>
            </w:r>
            <w:r>
              <w:rPr>
                <w:rFonts w:ascii="宋体" w:hAnsi="宋体" w:cs="宋体" w:eastAsia="宋体" w:hint="default"/>
                <w:color w:val="231F20"/>
                <w:spacing w:val="23"/>
                <w:w w:val="105"/>
                <w:sz w:val="17"/>
                <w:szCs w:val="17"/>
              </w:rPr>
              <w:t>11月3日</w:t>
            </w:r>
            <w:r>
              <w:rPr>
                <w:rFonts w:ascii="宋体" w:hAnsi="宋体" w:cs="宋体" w:eastAsia="宋体" w:hint="default"/>
                <w:color w:val="231F20"/>
                <w:spacing w:val="-43"/>
                <w:sz w:val="17"/>
                <w:szCs w:val="17"/>
              </w:rPr>
              <w:t> </w:t>
            </w:r>
            <w:r>
              <w:rPr>
                <w:rFonts w:ascii="宋体" w:hAnsi="宋体" w:cs="宋体" w:eastAsia="宋体" w:hint="default"/>
                <w:sz w:val="17"/>
                <w:szCs w:val="17"/>
              </w:rPr>
            </w:r>
          </w:p>
        </w:tc>
        <w:tc>
          <w:tcPr>
            <w:tcW w:w="132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86"/>
              <w:jc w:val="right"/>
              <w:rPr>
                <w:rFonts w:ascii="宋体" w:hAnsi="宋体" w:cs="宋体" w:eastAsia="宋体" w:hint="default"/>
                <w:sz w:val="17"/>
                <w:szCs w:val="17"/>
              </w:rPr>
            </w:pPr>
            <w:r>
              <w:rPr>
                <w:rFonts w:ascii="宋体" w:hAnsi="宋体" w:cs="宋体" w:eastAsia="宋体" w:hint="default"/>
                <w:color w:val="231F20"/>
                <w:w w:val="110"/>
                <w:sz w:val="17"/>
                <w:szCs w:val="17"/>
              </w:rPr>
              <w:t>2016</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3</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74"/>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36"/>
              <w:jc w:val="right"/>
              <w:rPr>
                <w:rFonts w:ascii="宋体" w:hAnsi="宋体" w:cs="宋体" w:eastAsia="宋体" w:hint="default"/>
                <w:sz w:val="17"/>
                <w:szCs w:val="17"/>
              </w:rPr>
            </w:pPr>
            <w:r>
              <w:rPr>
                <w:rFonts w:ascii="宋体" w:hAnsi="宋体" w:cs="宋体" w:eastAsia="宋体" w:hint="default"/>
                <w:color w:val="231F20"/>
                <w:sz w:val="17"/>
                <w:szCs w:val="17"/>
              </w:rPr>
              <w:t>无</w:t>
            </w:r>
            <w:r>
              <w:rPr>
                <w:rFonts w:ascii="宋体" w:hAnsi="宋体" w:cs="宋体" w:eastAsia="宋体" w:hint="default"/>
                <w:sz w:val="17"/>
                <w:szCs w:val="17"/>
              </w:rPr>
            </w:r>
          </w:p>
        </w:tc>
        <w:tc>
          <w:tcPr>
            <w:tcW w:w="85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color w:val="231F20"/>
                <w:sz w:val="17"/>
              </w:rPr>
              <w:t>14.3</w:t>
            </w:r>
            <w:r>
              <w:rPr>
                <w:rFonts w:ascii="宋体"/>
                <w:sz w:val="17"/>
              </w:rPr>
            </w:r>
          </w:p>
        </w:tc>
        <w:tc>
          <w:tcPr>
            <w:tcW w:w="66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否</w:t>
            </w:r>
            <w:r>
              <w:rPr>
                <w:rFonts w:ascii="宋体" w:hAnsi="宋体" w:cs="宋体" w:eastAsia="宋体" w:hint="default"/>
                <w:sz w:val="17"/>
                <w:szCs w:val="17"/>
              </w:rPr>
            </w:r>
          </w:p>
        </w:tc>
      </w:tr>
      <w:tr>
        <w:trPr>
          <w:trHeight w:val="340" w:hRule="exact"/>
        </w:trPr>
        <w:tc>
          <w:tcPr>
            <w:tcW w:w="794"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4" w:right="0"/>
              <w:jc w:val="center"/>
              <w:rPr>
                <w:rFonts w:ascii="宋体" w:hAnsi="宋体" w:cs="宋体" w:eastAsia="宋体" w:hint="default"/>
                <w:sz w:val="17"/>
                <w:szCs w:val="17"/>
              </w:rPr>
            </w:pPr>
            <w:r>
              <w:rPr>
                <w:rFonts w:ascii="宋体" w:hAnsi="宋体" w:cs="宋体" w:eastAsia="宋体" w:hint="default"/>
                <w:color w:val="231F20"/>
                <w:sz w:val="17"/>
                <w:szCs w:val="17"/>
              </w:rPr>
              <w:t>姜正新</w:t>
            </w:r>
            <w:r>
              <w:rPr>
                <w:rFonts w:ascii="宋体" w:hAnsi="宋体" w:cs="宋体" w:eastAsia="宋体" w:hint="default"/>
                <w:sz w:val="17"/>
                <w:szCs w:val="17"/>
              </w:rPr>
            </w: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hAnsi="宋体" w:cs="宋体" w:eastAsia="宋体" w:hint="default"/>
                <w:color w:val="231F20"/>
                <w:sz w:val="17"/>
                <w:szCs w:val="17"/>
              </w:rPr>
              <w:t>监事会主席</w:t>
            </w:r>
            <w:r>
              <w:rPr>
                <w:rFonts w:ascii="宋体" w:hAnsi="宋体" w:cs="宋体" w:eastAsia="宋体" w:hint="default"/>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36"/>
              <w:jc w:val="right"/>
              <w:rPr>
                <w:rFonts w:ascii="宋体" w:hAnsi="宋体" w:cs="宋体" w:eastAsia="宋体" w:hint="default"/>
                <w:sz w:val="17"/>
                <w:szCs w:val="17"/>
              </w:rPr>
            </w:pPr>
            <w:r>
              <w:rPr>
                <w:rFonts w:ascii="宋体" w:hAnsi="宋体" w:cs="宋体" w:eastAsia="宋体" w:hint="default"/>
                <w:color w:val="231F20"/>
                <w:sz w:val="17"/>
                <w:szCs w:val="17"/>
              </w:rPr>
              <w:t>男</w:t>
            </w:r>
            <w:r>
              <w:rPr>
                <w:rFonts w:ascii="宋体" w:hAnsi="宋体" w:cs="宋体" w:eastAsia="宋体" w:hint="default"/>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color w:val="231F20"/>
                <w:w w:val="110"/>
                <w:sz w:val="17"/>
              </w:rPr>
              <w:t>58</w:t>
            </w:r>
            <w:r>
              <w:rPr>
                <w:rFonts w:ascii="宋体"/>
                <w:sz w:val="17"/>
              </w:rPr>
            </w:r>
          </w:p>
        </w:tc>
        <w:tc>
          <w:tcPr>
            <w:tcW w:w="190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44" w:right="0"/>
              <w:jc w:val="center"/>
              <w:rPr>
                <w:rFonts w:ascii="宋体" w:hAnsi="宋体" w:cs="宋体" w:eastAsia="宋体" w:hint="default"/>
                <w:sz w:val="17"/>
                <w:szCs w:val="17"/>
              </w:rPr>
            </w:pPr>
            <w:r>
              <w:rPr>
                <w:rFonts w:ascii="宋体" w:hAnsi="宋体" w:cs="宋体" w:eastAsia="宋体" w:hint="default"/>
                <w:color w:val="231F20"/>
                <w:spacing w:val="16"/>
                <w:w w:val="105"/>
                <w:sz w:val="17"/>
                <w:szCs w:val="17"/>
              </w:rPr>
              <w:t>2015年6月</w:t>
            </w:r>
            <w:r>
              <w:rPr>
                <w:rFonts w:ascii="宋体" w:hAnsi="宋体" w:cs="宋体" w:eastAsia="宋体" w:hint="default"/>
                <w:color w:val="231F20"/>
                <w:spacing w:val="-25"/>
                <w:w w:val="105"/>
                <w:sz w:val="17"/>
                <w:szCs w:val="17"/>
              </w:rPr>
              <w:t> </w:t>
            </w:r>
            <w:r>
              <w:rPr>
                <w:rFonts w:ascii="宋体" w:hAnsi="宋体" w:cs="宋体" w:eastAsia="宋体" w:hint="default"/>
                <w:color w:val="231F20"/>
                <w:spacing w:val="13"/>
                <w:w w:val="105"/>
                <w:sz w:val="17"/>
                <w:szCs w:val="17"/>
              </w:rPr>
              <w:t>26日</w:t>
            </w:r>
            <w:r>
              <w:rPr>
                <w:rFonts w:ascii="宋体" w:hAnsi="宋体" w:cs="宋体" w:eastAsia="宋体" w:hint="default"/>
                <w:color w:val="231F20"/>
                <w:spacing w:val="-43"/>
                <w:sz w:val="17"/>
                <w:szCs w:val="17"/>
              </w:rPr>
              <w:t> </w:t>
            </w:r>
            <w:r>
              <w:rPr>
                <w:rFonts w:ascii="宋体" w:hAnsi="宋体" w:cs="宋体" w:eastAsia="宋体" w:hint="default"/>
                <w:sz w:val="17"/>
                <w:szCs w:val="17"/>
              </w:rPr>
            </w:r>
          </w:p>
        </w:tc>
        <w:tc>
          <w:tcPr>
            <w:tcW w:w="132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86"/>
              <w:jc w:val="right"/>
              <w:rPr>
                <w:rFonts w:ascii="宋体" w:hAnsi="宋体" w:cs="宋体" w:eastAsia="宋体" w:hint="default"/>
                <w:sz w:val="17"/>
                <w:szCs w:val="17"/>
              </w:rPr>
            </w:pPr>
            <w:r>
              <w:rPr>
                <w:rFonts w:ascii="宋体" w:hAnsi="宋体" w:cs="宋体" w:eastAsia="宋体" w:hint="default"/>
                <w:color w:val="231F20"/>
                <w:w w:val="110"/>
                <w:sz w:val="17"/>
                <w:szCs w:val="17"/>
              </w:rPr>
              <w:t>2016</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3</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74"/>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36"/>
              <w:jc w:val="right"/>
              <w:rPr>
                <w:rFonts w:ascii="宋体" w:hAnsi="宋体" w:cs="宋体" w:eastAsia="宋体" w:hint="default"/>
                <w:sz w:val="17"/>
                <w:szCs w:val="17"/>
              </w:rPr>
            </w:pPr>
            <w:r>
              <w:rPr>
                <w:rFonts w:ascii="宋体" w:hAnsi="宋体" w:cs="宋体" w:eastAsia="宋体" w:hint="default"/>
                <w:color w:val="231F20"/>
                <w:sz w:val="17"/>
                <w:szCs w:val="17"/>
              </w:rPr>
              <w:t>无</w:t>
            </w:r>
            <w:r>
              <w:rPr>
                <w:rFonts w:ascii="宋体" w:hAnsi="宋体" w:cs="宋体" w:eastAsia="宋体" w:hint="default"/>
                <w:sz w:val="17"/>
                <w:szCs w:val="17"/>
              </w:rPr>
            </w:r>
          </w:p>
        </w:tc>
        <w:tc>
          <w:tcPr>
            <w:tcW w:w="85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hAnsi="宋体" w:cs="宋体" w:eastAsia="宋体" w:hint="default"/>
                <w:color w:val="231F20"/>
                <w:sz w:val="17"/>
                <w:szCs w:val="17"/>
              </w:rPr>
              <w:t>见下注</w:t>
            </w:r>
            <w:r>
              <w:rPr>
                <w:rFonts w:ascii="宋体" w:hAnsi="宋体" w:cs="宋体" w:eastAsia="宋体" w:hint="default"/>
                <w:sz w:val="17"/>
                <w:szCs w:val="17"/>
              </w:rPr>
            </w:r>
          </w:p>
        </w:tc>
        <w:tc>
          <w:tcPr>
            <w:tcW w:w="66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是</w:t>
            </w:r>
            <w:r>
              <w:rPr>
                <w:rFonts w:ascii="宋体" w:hAnsi="宋体" w:cs="宋体" w:eastAsia="宋体" w:hint="default"/>
                <w:sz w:val="17"/>
                <w:szCs w:val="17"/>
              </w:rPr>
            </w:r>
          </w:p>
        </w:tc>
      </w:tr>
      <w:tr>
        <w:trPr>
          <w:trHeight w:val="340" w:hRule="exact"/>
        </w:trPr>
        <w:tc>
          <w:tcPr>
            <w:tcW w:w="794"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4" w:right="0"/>
              <w:jc w:val="center"/>
              <w:rPr>
                <w:rFonts w:ascii="宋体" w:hAnsi="宋体" w:cs="宋体" w:eastAsia="宋体" w:hint="default"/>
                <w:sz w:val="17"/>
                <w:szCs w:val="17"/>
              </w:rPr>
            </w:pPr>
            <w:r>
              <w:rPr>
                <w:rFonts w:ascii="宋体" w:hAnsi="宋体" w:cs="宋体" w:eastAsia="宋体" w:hint="default"/>
                <w:color w:val="231F20"/>
                <w:sz w:val="17"/>
                <w:szCs w:val="17"/>
              </w:rPr>
              <w:t>汪世昌</w:t>
            </w:r>
            <w:r>
              <w:rPr>
                <w:rFonts w:ascii="宋体" w:hAnsi="宋体" w:cs="宋体" w:eastAsia="宋体" w:hint="default"/>
                <w:sz w:val="17"/>
                <w:szCs w:val="17"/>
              </w:rPr>
            </w: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2" w:right="0"/>
              <w:jc w:val="center"/>
              <w:rPr>
                <w:rFonts w:ascii="宋体" w:hAnsi="宋体" w:cs="宋体" w:eastAsia="宋体" w:hint="default"/>
                <w:sz w:val="17"/>
                <w:szCs w:val="17"/>
              </w:rPr>
            </w:pPr>
            <w:r>
              <w:rPr>
                <w:rFonts w:ascii="宋体" w:hAnsi="宋体" w:cs="宋体" w:eastAsia="宋体" w:hint="default"/>
                <w:color w:val="231F20"/>
                <w:sz w:val="17"/>
                <w:szCs w:val="17"/>
              </w:rPr>
              <w:t>职工监事</w:t>
            </w:r>
            <w:r>
              <w:rPr>
                <w:rFonts w:ascii="宋体" w:hAnsi="宋体" w:cs="宋体" w:eastAsia="宋体" w:hint="default"/>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36"/>
              <w:jc w:val="right"/>
              <w:rPr>
                <w:rFonts w:ascii="宋体" w:hAnsi="宋体" w:cs="宋体" w:eastAsia="宋体" w:hint="default"/>
                <w:sz w:val="17"/>
                <w:szCs w:val="17"/>
              </w:rPr>
            </w:pPr>
            <w:r>
              <w:rPr>
                <w:rFonts w:ascii="宋体" w:hAnsi="宋体" w:cs="宋体" w:eastAsia="宋体" w:hint="default"/>
                <w:color w:val="231F20"/>
                <w:sz w:val="17"/>
                <w:szCs w:val="17"/>
              </w:rPr>
              <w:t>男</w:t>
            </w:r>
            <w:r>
              <w:rPr>
                <w:rFonts w:ascii="宋体" w:hAnsi="宋体" w:cs="宋体" w:eastAsia="宋体" w:hint="default"/>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2" w:right="0"/>
              <w:jc w:val="center"/>
              <w:rPr>
                <w:rFonts w:ascii="宋体" w:hAnsi="宋体" w:cs="宋体" w:eastAsia="宋体" w:hint="default"/>
                <w:sz w:val="17"/>
                <w:szCs w:val="17"/>
              </w:rPr>
            </w:pPr>
            <w:r>
              <w:rPr>
                <w:rFonts w:ascii="宋体"/>
                <w:color w:val="231F20"/>
                <w:w w:val="110"/>
                <w:sz w:val="17"/>
              </w:rPr>
              <w:t>59</w:t>
            </w:r>
            <w:r>
              <w:rPr>
                <w:rFonts w:ascii="宋体"/>
                <w:sz w:val="17"/>
              </w:rPr>
            </w:r>
          </w:p>
        </w:tc>
        <w:tc>
          <w:tcPr>
            <w:tcW w:w="190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2" w:right="0"/>
              <w:jc w:val="center"/>
              <w:rPr>
                <w:rFonts w:ascii="宋体" w:hAnsi="宋体" w:cs="宋体" w:eastAsia="宋体" w:hint="default"/>
                <w:sz w:val="17"/>
                <w:szCs w:val="17"/>
              </w:rPr>
            </w:pPr>
            <w:r>
              <w:rPr>
                <w:rFonts w:ascii="宋体" w:hAnsi="宋体" w:cs="宋体" w:eastAsia="宋体" w:hint="default"/>
                <w:color w:val="231F20"/>
                <w:w w:val="110"/>
                <w:sz w:val="17"/>
                <w:szCs w:val="17"/>
              </w:rPr>
              <w:t>2014</w:t>
            </w:r>
            <w:r>
              <w:rPr>
                <w:rFonts w:ascii="宋体" w:hAnsi="宋体" w:cs="宋体" w:eastAsia="宋体" w:hint="default"/>
                <w:color w:val="231F20"/>
                <w:spacing w:val="-61"/>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1"/>
                <w:w w:val="110"/>
                <w:sz w:val="17"/>
                <w:szCs w:val="17"/>
              </w:rPr>
              <w:t> </w:t>
            </w:r>
            <w:r>
              <w:rPr>
                <w:rFonts w:ascii="宋体" w:hAnsi="宋体" w:cs="宋体" w:eastAsia="宋体" w:hint="default"/>
                <w:color w:val="231F20"/>
                <w:w w:val="110"/>
                <w:sz w:val="17"/>
                <w:szCs w:val="17"/>
              </w:rPr>
              <w:t>11</w:t>
            </w:r>
            <w:r>
              <w:rPr>
                <w:rFonts w:ascii="宋体" w:hAnsi="宋体" w:cs="宋体" w:eastAsia="宋体" w:hint="default"/>
                <w:color w:val="231F20"/>
                <w:spacing w:val="-61"/>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color w:val="231F20"/>
                <w:spacing w:val="-61"/>
                <w:w w:val="110"/>
                <w:sz w:val="17"/>
                <w:szCs w:val="17"/>
              </w:rPr>
              <w:t> </w:t>
            </w:r>
            <w:r>
              <w:rPr>
                <w:rFonts w:ascii="宋体" w:hAnsi="宋体" w:cs="宋体" w:eastAsia="宋体" w:hint="default"/>
                <w:color w:val="231F20"/>
                <w:w w:val="110"/>
                <w:sz w:val="17"/>
                <w:szCs w:val="17"/>
              </w:rPr>
              <w:t>24</w:t>
            </w:r>
            <w:r>
              <w:rPr>
                <w:rFonts w:ascii="宋体" w:hAnsi="宋体" w:cs="宋体" w:eastAsia="宋体" w:hint="default"/>
                <w:color w:val="231F20"/>
                <w:spacing w:val="-61"/>
                <w:w w:val="110"/>
                <w:sz w:val="17"/>
                <w:szCs w:val="17"/>
              </w:rPr>
              <w:t> </w:t>
            </w:r>
            <w:r>
              <w:rPr>
                <w:rFonts w:ascii="宋体" w:hAnsi="宋体" w:cs="宋体" w:eastAsia="宋体" w:hint="default"/>
                <w:color w:val="231F20"/>
                <w:w w:val="110"/>
                <w:sz w:val="17"/>
                <w:szCs w:val="17"/>
              </w:rPr>
              <w:t>日</w:t>
            </w:r>
            <w:r>
              <w:rPr>
                <w:rFonts w:ascii="宋体" w:hAnsi="宋体" w:cs="宋体" w:eastAsia="宋体" w:hint="default"/>
                <w:w w:val="110"/>
                <w:sz w:val="17"/>
                <w:szCs w:val="17"/>
              </w:rPr>
            </w:r>
          </w:p>
        </w:tc>
        <w:tc>
          <w:tcPr>
            <w:tcW w:w="132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86"/>
              <w:jc w:val="right"/>
              <w:rPr>
                <w:rFonts w:ascii="宋体" w:hAnsi="宋体" w:cs="宋体" w:eastAsia="宋体" w:hint="default"/>
                <w:sz w:val="17"/>
                <w:szCs w:val="17"/>
              </w:rPr>
            </w:pPr>
            <w:r>
              <w:rPr>
                <w:rFonts w:ascii="宋体" w:hAnsi="宋体" w:cs="宋体" w:eastAsia="宋体" w:hint="default"/>
                <w:color w:val="231F20"/>
                <w:w w:val="110"/>
                <w:sz w:val="17"/>
                <w:szCs w:val="17"/>
              </w:rPr>
              <w:t>2016</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3</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2" w:right="0"/>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74"/>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2" w:right="0"/>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36"/>
              <w:jc w:val="right"/>
              <w:rPr>
                <w:rFonts w:ascii="宋体" w:hAnsi="宋体" w:cs="宋体" w:eastAsia="宋体" w:hint="default"/>
                <w:sz w:val="17"/>
                <w:szCs w:val="17"/>
              </w:rPr>
            </w:pPr>
            <w:r>
              <w:rPr>
                <w:rFonts w:ascii="宋体" w:hAnsi="宋体" w:cs="宋体" w:eastAsia="宋体" w:hint="default"/>
                <w:color w:val="231F20"/>
                <w:sz w:val="17"/>
                <w:szCs w:val="17"/>
              </w:rPr>
              <w:t>无</w:t>
            </w:r>
            <w:r>
              <w:rPr>
                <w:rFonts w:ascii="宋体" w:hAnsi="宋体" w:cs="宋体" w:eastAsia="宋体" w:hint="default"/>
                <w:sz w:val="17"/>
                <w:szCs w:val="17"/>
              </w:rPr>
            </w:r>
          </w:p>
        </w:tc>
        <w:tc>
          <w:tcPr>
            <w:tcW w:w="85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2" w:right="0"/>
              <w:jc w:val="center"/>
              <w:rPr>
                <w:rFonts w:ascii="宋体" w:hAnsi="宋体" w:cs="宋体" w:eastAsia="宋体" w:hint="default"/>
                <w:sz w:val="17"/>
                <w:szCs w:val="17"/>
              </w:rPr>
            </w:pPr>
            <w:r>
              <w:rPr>
                <w:rFonts w:ascii="宋体" w:hAnsi="宋体" w:cs="宋体" w:eastAsia="宋体" w:hint="default"/>
                <w:color w:val="231F20"/>
                <w:sz w:val="17"/>
                <w:szCs w:val="17"/>
              </w:rPr>
              <w:t>见下注</w:t>
            </w:r>
            <w:r>
              <w:rPr>
                <w:rFonts w:ascii="宋体" w:hAnsi="宋体" w:cs="宋体" w:eastAsia="宋体" w:hint="default"/>
                <w:sz w:val="17"/>
                <w:szCs w:val="17"/>
              </w:rPr>
            </w:r>
          </w:p>
        </w:tc>
        <w:tc>
          <w:tcPr>
            <w:tcW w:w="66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是</w:t>
            </w:r>
            <w:r>
              <w:rPr>
                <w:rFonts w:ascii="宋体" w:hAnsi="宋体" w:cs="宋体" w:eastAsia="宋体" w:hint="default"/>
                <w:sz w:val="17"/>
                <w:szCs w:val="17"/>
              </w:rPr>
            </w:r>
          </w:p>
        </w:tc>
      </w:tr>
      <w:tr>
        <w:trPr>
          <w:trHeight w:val="340" w:hRule="exact"/>
        </w:trPr>
        <w:tc>
          <w:tcPr>
            <w:tcW w:w="794"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4" w:right="0"/>
              <w:jc w:val="center"/>
              <w:rPr>
                <w:rFonts w:ascii="宋体" w:hAnsi="宋体" w:cs="宋体" w:eastAsia="宋体" w:hint="default"/>
                <w:sz w:val="17"/>
                <w:szCs w:val="17"/>
              </w:rPr>
            </w:pPr>
            <w:r>
              <w:rPr>
                <w:rFonts w:ascii="宋体" w:hAnsi="宋体" w:cs="宋体" w:eastAsia="宋体" w:hint="default"/>
                <w:color w:val="231F20"/>
                <w:sz w:val="17"/>
                <w:szCs w:val="17"/>
              </w:rPr>
              <w:t>蔡全根</w:t>
            </w:r>
            <w:r>
              <w:rPr>
                <w:rFonts w:ascii="宋体" w:hAnsi="宋体" w:cs="宋体" w:eastAsia="宋体" w:hint="default"/>
                <w:sz w:val="17"/>
                <w:szCs w:val="17"/>
              </w:rPr>
            </w: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2" w:right="0"/>
              <w:jc w:val="center"/>
              <w:rPr>
                <w:rFonts w:ascii="宋体" w:hAnsi="宋体" w:cs="宋体" w:eastAsia="宋体" w:hint="default"/>
                <w:sz w:val="17"/>
                <w:szCs w:val="17"/>
              </w:rPr>
            </w:pPr>
            <w:r>
              <w:rPr>
                <w:rFonts w:ascii="宋体" w:hAnsi="宋体" w:cs="宋体" w:eastAsia="宋体" w:hint="default"/>
                <w:color w:val="231F20"/>
                <w:sz w:val="17"/>
                <w:szCs w:val="17"/>
              </w:rPr>
              <w:t>监事</w:t>
            </w:r>
            <w:r>
              <w:rPr>
                <w:rFonts w:ascii="宋体" w:hAnsi="宋体" w:cs="宋体" w:eastAsia="宋体" w:hint="default"/>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36"/>
              <w:jc w:val="right"/>
              <w:rPr>
                <w:rFonts w:ascii="宋体" w:hAnsi="宋体" w:cs="宋体" w:eastAsia="宋体" w:hint="default"/>
                <w:sz w:val="17"/>
                <w:szCs w:val="17"/>
              </w:rPr>
            </w:pPr>
            <w:r>
              <w:rPr>
                <w:rFonts w:ascii="宋体" w:hAnsi="宋体" w:cs="宋体" w:eastAsia="宋体" w:hint="default"/>
                <w:color w:val="231F20"/>
                <w:sz w:val="17"/>
                <w:szCs w:val="17"/>
              </w:rPr>
              <w:t>男</w:t>
            </w:r>
            <w:r>
              <w:rPr>
                <w:rFonts w:ascii="宋体" w:hAnsi="宋体" w:cs="宋体" w:eastAsia="宋体" w:hint="default"/>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2" w:right="0"/>
              <w:jc w:val="center"/>
              <w:rPr>
                <w:rFonts w:ascii="宋体" w:hAnsi="宋体" w:cs="宋体" w:eastAsia="宋体" w:hint="default"/>
                <w:sz w:val="17"/>
                <w:szCs w:val="17"/>
              </w:rPr>
            </w:pPr>
            <w:r>
              <w:rPr>
                <w:rFonts w:ascii="宋体"/>
                <w:color w:val="231F20"/>
                <w:w w:val="110"/>
                <w:sz w:val="17"/>
              </w:rPr>
              <w:t>58</w:t>
            </w:r>
            <w:r>
              <w:rPr>
                <w:rFonts w:ascii="宋体"/>
                <w:sz w:val="17"/>
              </w:rPr>
            </w:r>
          </w:p>
        </w:tc>
        <w:tc>
          <w:tcPr>
            <w:tcW w:w="190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2" w:right="0"/>
              <w:jc w:val="center"/>
              <w:rPr>
                <w:rFonts w:ascii="宋体" w:hAnsi="宋体" w:cs="宋体" w:eastAsia="宋体" w:hint="default"/>
                <w:sz w:val="17"/>
                <w:szCs w:val="17"/>
              </w:rPr>
            </w:pPr>
            <w:r>
              <w:rPr>
                <w:rFonts w:ascii="宋体" w:hAnsi="宋体" w:cs="宋体" w:eastAsia="宋体" w:hint="default"/>
                <w:color w:val="231F20"/>
                <w:w w:val="110"/>
                <w:sz w:val="17"/>
                <w:szCs w:val="17"/>
              </w:rPr>
              <w:t>2014</w:t>
            </w:r>
            <w:r>
              <w:rPr>
                <w:rFonts w:ascii="宋体" w:hAnsi="宋体" w:cs="宋体" w:eastAsia="宋体" w:hint="default"/>
                <w:color w:val="231F20"/>
                <w:spacing w:val="-61"/>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1"/>
                <w:w w:val="110"/>
                <w:sz w:val="17"/>
                <w:szCs w:val="17"/>
              </w:rPr>
              <w:t> </w:t>
            </w:r>
            <w:r>
              <w:rPr>
                <w:rFonts w:ascii="宋体" w:hAnsi="宋体" w:cs="宋体" w:eastAsia="宋体" w:hint="default"/>
                <w:color w:val="231F20"/>
                <w:w w:val="110"/>
                <w:sz w:val="17"/>
                <w:szCs w:val="17"/>
              </w:rPr>
              <w:t>11</w:t>
            </w:r>
            <w:r>
              <w:rPr>
                <w:rFonts w:ascii="宋体" w:hAnsi="宋体" w:cs="宋体" w:eastAsia="宋体" w:hint="default"/>
                <w:color w:val="231F20"/>
                <w:spacing w:val="-61"/>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color w:val="231F20"/>
                <w:spacing w:val="-61"/>
                <w:w w:val="110"/>
                <w:sz w:val="17"/>
                <w:szCs w:val="17"/>
              </w:rPr>
              <w:t> </w:t>
            </w:r>
            <w:r>
              <w:rPr>
                <w:rFonts w:ascii="宋体" w:hAnsi="宋体" w:cs="宋体" w:eastAsia="宋体" w:hint="default"/>
                <w:color w:val="231F20"/>
                <w:w w:val="110"/>
                <w:sz w:val="17"/>
                <w:szCs w:val="17"/>
              </w:rPr>
              <w:t>24</w:t>
            </w:r>
            <w:r>
              <w:rPr>
                <w:rFonts w:ascii="宋体" w:hAnsi="宋体" w:cs="宋体" w:eastAsia="宋体" w:hint="default"/>
                <w:color w:val="231F20"/>
                <w:spacing w:val="-61"/>
                <w:w w:val="110"/>
                <w:sz w:val="17"/>
                <w:szCs w:val="17"/>
              </w:rPr>
              <w:t> </w:t>
            </w:r>
            <w:r>
              <w:rPr>
                <w:rFonts w:ascii="宋体" w:hAnsi="宋体" w:cs="宋体" w:eastAsia="宋体" w:hint="default"/>
                <w:color w:val="231F20"/>
                <w:w w:val="110"/>
                <w:sz w:val="17"/>
                <w:szCs w:val="17"/>
              </w:rPr>
              <w:t>日</w:t>
            </w:r>
            <w:r>
              <w:rPr>
                <w:rFonts w:ascii="宋体" w:hAnsi="宋体" w:cs="宋体" w:eastAsia="宋体" w:hint="default"/>
                <w:w w:val="110"/>
                <w:sz w:val="17"/>
                <w:szCs w:val="17"/>
              </w:rPr>
            </w:r>
          </w:p>
        </w:tc>
        <w:tc>
          <w:tcPr>
            <w:tcW w:w="132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86"/>
              <w:jc w:val="right"/>
              <w:rPr>
                <w:rFonts w:ascii="宋体" w:hAnsi="宋体" w:cs="宋体" w:eastAsia="宋体" w:hint="default"/>
                <w:sz w:val="17"/>
                <w:szCs w:val="17"/>
              </w:rPr>
            </w:pPr>
            <w:r>
              <w:rPr>
                <w:rFonts w:ascii="宋体" w:hAnsi="宋体" w:cs="宋体" w:eastAsia="宋体" w:hint="default"/>
                <w:color w:val="231F20"/>
                <w:w w:val="110"/>
                <w:sz w:val="17"/>
                <w:szCs w:val="17"/>
              </w:rPr>
              <w:t>2016</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3</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2" w:right="0"/>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73"/>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2" w:right="0"/>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36"/>
              <w:jc w:val="right"/>
              <w:rPr>
                <w:rFonts w:ascii="宋体" w:hAnsi="宋体" w:cs="宋体" w:eastAsia="宋体" w:hint="default"/>
                <w:sz w:val="17"/>
                <w:szCs w:val="17"/>
              </w:rPr>
            </w:pPr>
            <w:r>
              <w:rPr>
                <w:rFonts w:ascii="宋体" w:hAnsi="宋体" w:cs="宋体" w:eastAsia="宋体" w:hint="default"/>
                <w:color w:val="231F20"/>
                <w:sz w:val="17"/>
                <w:szCs w:val="17"/>
              </w:rPr>
              <w:t>无</w:t>
            </w:r>
            <w:r>
              <w:rPr>
                <w:rFonts w:ascii="宋体" w:hAnsi="宋体" w:cs="宋体" w:eastAsia="宋体" w:hint="default"/>
                <w:sz w:val="17"/>
                <w:szCs w:val="17"/>
              </w:rPr>
            </w:r>
          </w:p>
        </w:tc>
        <w:tc>
          <w:tcPr>
            <w:tcW w:w="85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2" w:right="0"/>
              <w:jc w:val="center"/>
              <w:rPr>
                <w:rFonts w:ascii="宋体" w:hAnsi="宋体" w:cs="宋体" w:eastAsia="宋体" w:hint="default"/>
                <w:sz w:val="17"/>
                <w:szCs w:val="17"/>
              </w:rPr>
            </w:pPr>
            <w:r>
              <w:rPr>
                <w:rFonts w:ascii="宋体" w:hAnsi="宋体" w:cs="宋体" w:eastAsia="宋体" w:hint="default"/>
                <w:color w:val="231F20"/>
                <w:sz w:val="17"/>
                <w:szCs w:val="17"/>
              </w:rPr>
              <w:t>见下注</w:t>
            </w:r>
            <w:r>
              <w:rPr>
                <w:rFonts w:ascii="宋体" w:hAnsi="宋体" w:cs="宋体" w:eastAsia="宋体" w:hint="default"/>
                <w:sz w:val="17"/>
                <w:szCs w:val="17"/>
              </w:rPr>
            </w:r>
          </w:p>
        </w:tc>
        <w:tc>
          <w:tcPr>
            <w:tcW w:w="66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是</w:t>
            </w:r>
            <w:r>
              <w:rPr>
                <w:rFonts w:ascii="宋体" w:hAnsi="宋体" w:cs="宋体" w:eastAsia="宋体" w:hint="default"/>
                <w:sz w:val="17"/>
                <w:szCs w:val="17"/>
              </w:rPr>
            </w:r>
          </w:p>
        </w:tc>
      </w:tr>
      <w:tr>
        <w:trPr>
          <w:trHeight w:val="841" w:hRule="exact"/>
        </w:trPr>
        <w:tc>
          <w:tcPr>
            <w:tcW w:w="794"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6"/>
              <w:ind w:right="0"/>
              <w:jc w:val="left"/>
              <w:rPr>
                <w:rFonts w:ascii="宋体" w:hAnsi="宋体" w:cs="宋体" w:eastAsia="宋体" w:hint="default"/>
                <w:sz w:val="21"/>
                <w:szCs w:val="21"/>
              </w:rPr>
            </w:pPr>
          </w:p>
          <w:p>
            <w:pPr>
              <w:pStyle w:val="TableParagraph"/>
              <w:spacing w:line="240" w:lineRule="auto"/>
              <w:ind w:left="4" w:right="0"/>
              <w:jc w:val="center"/>
              <w:rPr>
                <w:rFonts w:ascii="宋体" w:hAnsi="宋体" w:cs="宋体" w:eastAsia="宋体" w:hint="default"/>
                <w:sz w:val="17"/>
                <w:szCs w:val="17"/>
              </w:rPr>
            </w:pPr>
            <w:r>
              <w:rPr>
                <w:rFonts w:ascii="宋体" w:hAnsi="宋体" w:cs="宋体" w:eastAsia="宋体" w:hint="default"/>
                <w:color w:val="231F20"/>
                <w:sz w:val="17"/>
                <w:szCs w:val="17"/>
              </w:rPr>
              <w:t>李 </w:t>
            </w:r>
            <w:r>
              <w:rPr>
                <w:rFonts w:ascii="宋体" w:hAnsi="宋体" w:cs="宋体" w:eastAsia="宋体" w:hint="default"/>
                <w:color w:val="231F20"/>
                <w:spacing w:val="18"/>
                <w:sz w:val="17"/>
                <w:szCs w:val="17"/>
              </w:rPr>
              <w:t> </w:t>
            </w:r>
            <w:r>
              <w:rPr>
                <w:rFonts w:ascii="宋体" w:hAnsi="宋体" w:cs="宋体" w:eastAsia="宋体" w:hint="default"/>
                <w:color w:val="231F20"/>
                <w:sz w:val="17"/>
                <w:szCs w:val="17"/>
              </w:rPr>
              <w:t>超</w:t>
            </w:r>
            <w:r>
              <w:rPr>
                <w:rFonts w:ascii="宋体" w:hAnsi="宋体" w:cs="宋体" w:eastAsia="宋体" w:hint="default"/>
                <w:sz w:val="17"/>
                <w:szCs w:val="17"/>
              </w:rPr>
            </w: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59" w:lineRule="auto" w:before="40"/>
              <w:ind w:left="84" w:right="79"/>
              <w:jc w:val="center"/>
              <w:rPr>
                <w:rFonts w:ascii="宋体" w:hAnsi="宋体" w:cs="宋体" w:eastAsia="宋体" w:hint="default"/>
                <w:sz w:val="17"/>
                <w:szCs w:val="17"/>
              </w:rPr>
            </w:pPr>
            <w:r>
              <w:rPr>
                <w:rFonts w:ascii="宋体" w:hAnsi="宋体" w:cs="宋体" w:eastAsia="宋体" w:hint="default"/>
                <w:color w:val="231F20"/>
                <w:sz w:val="17"/>
                <w:szCs w:val="17"/>
              </w:rPr>
              <w:t>副总裁、财务 负责人、董事 会秘书</w:t>
            </w:r>
            <w:r>
              <w:rPr>
                <w:rFonts w:ascii="宋体" w:hAnsi="宋体" w:cs="宋体" w:eastAsia="宋体" w:hint="default"/>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6"/>
              <w:ind w:right="0"/>
              <w:jc w:val="left"/>
              <w:rPr>
                <w:rFonts w:ascii="宋体" w:hAnsi="宋体" w:cs="宋体" w:eastAsia="宋体" w:hint="default"/>
                <w:sz w:val="21"/>
                <w:szCs w:val="21"/>
              </w:rPr>
            </w:pPr>
          </w:p>
          <w:p>
            <w:pPr>
              <w:pStyle w:val="TableParagraph"/>
              <w:spacing w:line="240" w:lineRule="auto"/>
              <w:ind w:right="135"/>
              <w:jc w:val="right"/>
              <w:rPr>
                <w:rFonts w:ascii="宋体" w:hAnsi="宋体" w:cs="宋体" w:eastAsia="宋体" w:hint="default"/>
                <w:sz w:val="17"/>
                <w:szCs w:val="17"/>
              </w:rPr>
            </w:pPr>
            <w:r>
              <w:rPr>
                <w:rFonts w:ascii="宋体" w:hAnsi="宋体" w:cs="宋体" w:eastAsia="宋体" w:hint="default"/>
                <w:color w:val="231F20"/>
                <w:sz w:val="17"/>
                <w:szCs w:val="17"/>
              </w:rPr>
              <w:t>男</w:t>
            </w:r>
            <w:r>
              <w:rPr>
                <w:rFonts w:ascii="宋体" w:hAnsi="宋体" w:cs="宋体" w:eastAsia="宋体" w:hint="default"/>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6"/>
              <w:ind w:right="0"/>
              <w:jc w:val="left"/>
              <w:rPr>
                <w:rFonts w:ascii="宋体" w:hAnsi="宋体" w:cs="宋体" w:eastAsia="宋体" w:hint="default"/>
                <w:sz w:val="21"/>
                <w:szCs w:val="21"/>
              </w:rPr>
            </w:pPr>
          </w:p>
          <w:p>
            <w:pPr>
              <w:pStyle w:val="TableParagraph"/>
              <w:spacing w:line="240" w:lineRule="auto"/>
              <w:ind w:left="2" w:right="0"/>
              <w:jc w:val="center"/>
              <w:rPr>
                <w:rFonts w:ascii="宋体" w:hAnsi="宋体" w:cs="宋体" w:eastAsia="宋体" w:hint="default"/>
                <w:sz w:val="17"/>
                <w:szCs w:val="17"/>
              </w:rPr>
            </w:pPr>
            <w:r>
              <w:rPr>
                <w:rFonts w:ascii="宋体"/>
                <w:color w:val="231F20"/>
                <w:w w:val="110"/>
                <w:sz w:val="17"/>
              </w:rPr>
              <w:t>59</w:t>
            </w:r>
            <w:r>
              <w:rPr>
                <w:rFonts w:ascii="宋体"/>
                <w:sz w:val="17"/>
              </w:rPr>
            </w:r>
          </w:p>
        </w:tc>
        <w:tc>
          <w:tcPr>
            <w:tcW w:w="190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6"/>
              <w:ind w:right="0"/>
              <w:jc w:val="left"/>
              <w:rPr>
                <w:rFonts w:ascii="宋体" w:hAnsi="宋体" w:cs="宋体" w:eastAsia="宋体" w:hint="default"/>
                <w:sz w:val="21"/>
                <w:szCs w:val="21"/>
              </w:rPr>
            </w:pPr>
          </w:p>
          <w:p>
            <w:pPr>
              <w:pStyle w:val="TableParagraph"/>
              <w:spacing w:line="240" w:lineRule="auto"/>
              <w:ind w:left="45" w:right="0"/>
              <w:jc w:val="center"/>
              <w:rPr>
                <w:rFonts w:ascii="宋体" w:hAnsi="宋体" w:cs="宋体" w:eastAsia="宋体" w:hint="default"/>
                <w:sz w:val="17"/>
                <w:szCs w:val="17"/>
              </w:rPr>
            </w:pPr>
            <w:r>
              <w:rPr>
                <w:rFonts w:ascii="宋体" w:hAnsi="宋体" w:cs="宋体" w:eastAsia="宋体" w:hint="default"/>
                <w:color w:val="231F20"/>
                <w:spacing w:val="16"/>
                <w:w w:val="105"/>
                <w:sz w:val="17"/>
                <w:szCs w:val="17"/>
              </w:rPr>
              <w:t>2013年3月</w:t>
            </w:r>
            <w:r>
              <w:rPr>
                <w:rFonts w:ascii="宋体" w:hAnsi="宋体" w:cs="宋体" w:eastAsia="宋体" w:hint="default"/>
                <w:color w:val="231F20"/>
                <w:spacing w:val="-25"/>
                <w:w w:val="105"/>
                <w:sz w:val="17"/>
                <w:szCs w:val="17"/>
              </w:rPr>
              <w:t> </w:t>
            </w:r>
            <w:r>
              <w:rPr>
                <w:rFonts w:ascii="宋体" w:hAnsi="宋体" w:cs="宋体" w:eastAsia="宋体" w:hint="default"/>
                <w:color w:val="231F20"/>
                <w:spacing w:val="13"/>
                <w:w w:val="105"/>
                <w:sz w:val="17"/>
                <w:szCs w:val="17"/>
              </w:rPr>
              <w:t>21日</w:t>
            </w:r>
            <w:r>
              <w:rPr>
                <w:rFonts w:ascii="宋体" w:hAnsi="宋体" w:cs="宋体" w:eastAsia="宋体" w:hint="default"/>
                <w:color w:val="231F20"/>
                <w:spacing w:val="-43"/>
                <w:sz w:val="17"/>
                <w:szCs w:val="17"/>
              </w:rPr>
              <w:t> </w:t>
            </w:r>
            <w:r>
              <w:rPr>
                <w:rFonts w:ascii="宋体" w:hAnsi="宋体" w:cs="宋体" w:eastAsia="宋体" w:hint="default"/>
                <w:sz w:val="17"/>
                <w:szCs w:val="17"/>
              </w:rPr>
            </w:r>
          </w:p>
        </w:tc>
        <w:tc>
          <w:tcPr>
            <w:tcW w:w="132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6"/>
              <w:ind w:right="0"/>
              <w:jc w:val="left"/>
              <w:rPr>
                <w:rFonts w:ascii="宋体" w:hAnsi="宋体" w:cs="宋体" w:eastAsia="宋体" w:hint="default"/>
                <w:sz w:val="21"/>
                <w:szCs w:val="21"/>
              </w:rPr>
            </w:pPr>
          </w:p>
          <w:p>
            <w:pPr>
              <w:pStyle w:val="TableParagraph"/>
              <w:spacing w:line="240" w:lineRule="auto"/>
              <w:ind w:right="186"/>
              <w:jc w:val="right"/>
              <w:rPr>
                <w:rFonts w:ascii="宋体" w:hAnsi="宋体" w:cs="宋体" w:eastAsia="宋体" w:hint="default"/>
                <w:sz w:val="17"/>
                <w:szCs w:val="17"/>
              </w:rPr>
            </w:pPr>
            <w:r>
              <w:rPr>
                <w:rFonts w:ascii="宋体" w:hAnsi="宋体" w:cs="宋体" w:eastAsia="宋体" w:hint="default"/>
                <w:color w:val="231F20"/>
                <w:w w:val="110"/>
                <w:sz w:val="17"/>
                <w:szCs w:val="17"/>
              </w:rPr>
              <w:t>2016</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3</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6"/>
              <w:ind w:right="0"/>
              <w:jc w:val="left"/>
              <w:rPr>
                <w:rFonts w:ascii="宋体" w:hAnsi="宋体" w:cs="宋体" w:eastAsia="宋体" w:hint="default"/>
                <w:sz w:val="21"/>
                <w:szCs w:val="21"/>
              </w:rPr>
            </w:pPr>
          </w:p>
          <w:p>
            <w:pPr>
              <w:pStyle w:val="TableParagraph"/>
              <w:spacing w:line="240" w:lineRule="auto"/>
              <w:ind w:left="2" w:right="0"/>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6"/>
              <w:ind w:right="0"/>
              <w:jc w:val="left"/>
              <w:rPr>
                <w:rFonts w:ascii="宋体" w:hAnsi="宋体" w:cs="宋体" w:eastAsia="宋体" w:hint="default"/>
                <w:sz w:val="21"/>
                <w:szCs w:val="21"/>
              </w:rPr>
            </w:pPr>
          </w:p>
          <w:p>
            <w:pPr>
              <w:pStyle w:val="TableParagraph"/>
              <w:spacing w:line="240" w:lineRule="auto"/>
              <w:ind w:right="173"/>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6"/>
              <w:ind w:right="0"/>
              <w:jc w:val="left"/>
              <w:rPr>
                <w:rFonts w:ascii="宋体" w:hAnsi="宋体" w:cs="宋体" w:eastAsia="宋体" w:hint="default"/>
                <w:sz w:val="21"/>
                <w:szCs w:val="21"/>
              </w:rPr>
            </w:pPr>
          </w:p>
          <w:p>
            <w:pPr>
              <w:pStyle w:val="TableParagraph"/>
              <w:spacing w:line="240" w:lineRule="auto"/>
              <w:ind w:left="2" w:right="0"/>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6"/>
              <w:ind w:right="0"/>
              <w:jc w:val="left"/>
              <w:rPr>
                <w:rFonts w:ascii="宋体" w:hAnsi="宋体" w:cs="宋体" w:eastAsia="宋体" w:hint="default"/>
                <w:sz w:val="21"/>
                <w:szCs w:val="21"/>
              </w:rPr>
            </w:pPr>
          </w:p>
          <w:p>
            <w:pPr>
              <w:pStyle w:val="TableParagraph"/>
              <w:spacing w:line="240" w:lineRule="auto"/>
              <w:ind w:right="135"/>
              <w:jc w:val="right"/>
              <w:rPr>
                <w:rFonts w:ascii="宋体" w:hAnsi="宋体" w:cs="宋体" w:eastAsia="宋体" w:hint="default"/>
                <w:sz w:val="17"/>
                <w:szCs w:val="17"/>
              </w:rPr>
            </w:pPr>
            <w:r>
              <w:rPr>
                <w:rFonts w:ascii="宋体" w:hAnsi="宋体" w:cs="宋体" w:eastAsia="宋体" w:hint="default"/>
                <w:color w:val="231F20"/>
                <w:sz w:val="17"/>
                <w:szCs w:val="17"/>
              </w:rPr>
              <w:t>无</w:t>
            </w:r>
            <w:r>
              <w:rPr>
                <w:rFonts w:ascii="宋体" w:hAnsi="宋体" w:cs="宋体" w:eastAsia="宋体" w:hint="default"/>
                <w:sz w:val="17"/>
                <w:szCs w:val="17"/>
              </w:rPr>
            </w:r>
          </w:p>
        </w:tc>
        <w:tc>
          <w:tcPr>
            <w:tcW w:w="85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6"/>
              <w:ind w:right="0"/>
              <w:jc w:val="left"/>
              <w:rPr>
                <w:rFonts w:ascii="宋体" w:hAnsi="宋体" w:cs="宋体" w:eastAsia="宋体" w:hint="default"/>
                <w:sz w:val="21"/>
                <w:szCs w:val="21"/>
              </w:rPr>
            </w:pPr>
          </w:p>
          <w:p>
            <w:pPr>
              <w:pStyle w:val="TableParagraph"/>
              <w:spacing w:line="240" w:lineRule="auto"/>
              <w:ind w:left="3" w:right="0"/>
              <w:jc w:val="center"/>
              <w:rPr>
                <w:rFonts w:ascii="宋体" w:hAnsi="宋体" w:cs="宋体" w:eastAsia="宋体" w:hint="default"/>
                <w:sz w:val="17"/>
                <w:szCs w:val="17"/>
              </w:rPr>
            </w:pPr>
            <w:r>
              <w:rPr>
                <w:rFonts w:ascii="宋体"/>
                <w:color w:val="231F20"/>
                <w:sz w:val="17"/>
              </w:rPr>
              <w:t>61.86</w:t>
            </w:r>
            <w:r>
              <w:rPr>
                <w:rFonts w:ascii="宋体"/>
                <w:sz w:val="17"/>
              </w:rPr>
            </w:r>
          </w:p>
        </w:tc>
        <w:tc>
          <w:tcPr>
            <w:tcW w:w="66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6"/>
              <w:ind w:right="0"/>
              <w:jc w:val="left"/>
              <w:rPr>
                <w:rFonts w:ascii="宋体" w:hAnsi="宋体" w:cs="宋体" w:eastAsia="宋体" w:hint="default"/>
                <w:sz w:val="21"/>
                <w:szCs w:val="21"/>
              </w:rPr>
            </w:pPr>
          </w:p>
          <w:p>
            <w:pPr>
              <w:pStyle w:val="TableParagraph"/>
              <w:spacing w:line="240" w:lineRule="auto"/>
              <w:ind w:right="0"/>
              <w:jc w:val="center"/>
              <w:rPr>
                <w:rFonts w:ascii="宋体" w:hAnsi="宋体" w:cs="宋体" w:eastAsia="宋体" w:hint="default"/>
                <w:sz w:val="17"/>
                <w:szCs w:val="17"/>
              </w:rPr>
            </w:pPr>
            <w:r>
              <w:rPr>
                <w:rFonts w:ascii="宋体" w:hAnsi="宋体" w:cs="宋体" w:eastAsia="宋体" w:hint="default"/>
                <w:color w:val="231F20"/>
                <w:sz w:val="17"/>
                <w:szCs w:val="17"/>
              </w:rPr>
              <w:t>否</w:t>
            </w:r>
            <w:r>
              <w:rPr>
                <w:rFonts w:ascii="宋体" w:hAnsi="宋体" w:cs="宋体" w:eastAsia="宋体" w:hint="default"/>
                <w:sz w:val="17"/>
                <w:szCs w:val="17"/>
              </w:rPr>
            </w:r>
          </w:p>
        </w:tc>
      </w:tr>
      <w:tr>
        <w:trPr>
          <w:trHeight w:val="340" w:hRule="exact"/>
        </w:trPr>
        <w:tc>
          <w:tcPr>
            <w:tcW w:w="794"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5" w:right="0"/>
              <w:jc w:val="center"/>
              <w:rPr>
                <w:rFonts w:ascii="宋体" w:hAnsi="宋体" w:cs="宋体" w:eastAsia="宋体" w:hint="default"/>
                <w:sz w:val="17"/>
                <w:szCs w:val="17"/>
              </w:rPr>
            </w:pPr>
            <w:r>
              <w:rPr>
                <w:rFonts w:ascii="宋体" w:hAnsi="宋体" w:cs="宋体" w:eastAsia="宋体" w:hint="default"/>
                <w:color w:val="231F20"/>
                <w:sz w:val="17"/>
                <w:szCs w:val="17"/>
              </w:rPr>
              <w:t>合计</w:t>
            </w:r>
            <w:r>
              <w:rPr>
                <w:rFonts w:ascii="宋体" w:hAnsi="宋体" w:cs="宋体" w:eastAsia="宋体" w:hint="default"/>
                <w:sz w:val="17"/>
                <w:szCs w:val="17"/>
              </w:rPr>
            </w:r>
          </w:p>
        </w:tc>
        <w:tc>
          <w:tcPr>
            <w:tcW w:w="1191"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2" w:right="0"/>
              <w:jc w:val="center"/>
              <w:rPr>
                <w:rFonts w:ascii="宋体" w:hAnsi="宋体" w:cs="宋体" w:eastAsia="宋体" w:hint="default"/>
                <w:sz w:val="17"/>
                <w:szCs w:val="17"/>
              </w:rPr>
            </w:pPr>
            <w:r>
              <w:rPr>
                <w:rFonts w:ascii="宋体"/>
                <w:color w:val="231F20"/>
                <w:w w:val="55"/>
                <w:sz w:val="17"/>
              </w:rPr>
              <w:t>/</w:t>
            </w:r>
            <w:r>
              <w:rPr>
                <w:rFonts w:ascii="宋体"/>
                <w:sz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97"/>
              <w:jc w:val="right"/>
              <w:rPr>
                <w:rFonts w:ascii="宋体" w:hAnsi="宋体" w:cs="宋体" w:eastAsia="宋体" w:hint="default"/>
                <w:sz w:val="17"/>
                <w:szCs w:val="17"/>
              </w:rPr>
            </w:pPr>
            <w:r>
              <w:rPr>
                <w:rFonts w:ascii="宋体"/>
                <w:color w:val="231F20"/>
                <w:w w:val="55"/>
                <w:sz w:val="17"/>
              </w:rPr>
              <w:t>/</w:t>
            </w:r>
            <w:r>
              <w:rPr>
                <w:rFonts w:ascii="宋体"/>
                <w:sz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3" w:right="0"/>
              <w:jc w:val="center"/>
              <w:rPr>
                <w:rFonts w:ascii="宋体" w:hAnsi="宋体" w:cs="宋体" w:eastAsia="宋体" w:hint="default"/>
                <w:sz w:val="17"/>
                <w:szCs w:val="17"/>
              </w:rPr>
            </w:pPr>
            <w:r>
              <w:rPr>
                <w:rFonts w:ascii="宋体"/>
                <w:color w:val="231F20"/>
                <w:w w:val="55"/>
                <w:sz w:val="17"/>
              </w:rPr>
              <w:t>/</w:t>
            </w:r>
            <w:r>
              <w:rPr>
                <w:rFonts w:ascii="宋体"/>
                <w:sz w:val="17"/>
              </w:rPr>
            </w:r>
          </w:p>
        </w:tc>
        <w:tc>
          <w:tcPr>
            <w:tcW w:w="1909"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3" w:right="0"/>
              <w:jc w:val="center"/>
              <w:rPr>
                <w:rFonts w:ascii="宋体" w:hAnsi="宋体" w:cs="宋体" w:eastAsia="宋体" w:hint="default"/>
                <w:sz w:val="17"/>
                <w:szCs w:val="17"/>
              </w:rPr>
            </w:pPr>
            <w:r>
              <w:rPr>
                <w:rFonts w:ascii="宋体"/>
                <w:color w:val="231F20"/>
                <w:w w:val="55"/>
                <w:sz w:val="17"/>
              </w:rPr>
              <w:t>/</w:t>
            </w:r>
            <w:r>
              <w:rPr>
                <w:rFonts w:ascii="宋体"/>
                <w:sz w:val="17"/>
              </w:rPr>
            </w:r>
          </w:p>
        </w:tc>
        <w:tc>
          <w:tcPr>
            <w:tcW w:w="132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3" w:right="0"/>
              <w:jc w:val="center"/>
              <w:rPr>
                <w:rFonts w:ascii="宋体" w:hAnsi="宋体" w:cs="宋体" w:eastAsia="宋体" w:hint="default"/>
                <w:sz w:val="17"/>
                <w:szCs w:val="17"/>
              </w:rPr>
            </w:pPr>
            <w:r>
              <w:rPr>
                <w:rFonts w:ascii="宋体"/>
                <w:color w:val="231F20"/>
                <w:w w:val="55"/>
                <w:sz w:val="17"/>
              </w:rPr>
              <w:t>/</w:t>
            </w:r>
            <w:r>
              <w:rPr>
                <w:rFonts w:ascii="宋体"/>
                <w:sz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3" w:right="0"/>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73"/>
              <w:jc w:val="right"/>
              <w:rPr>
                <w:rFonts w:ascii="宋体" w:hAnsi="宋体" w:cs="宋体" w:eastAsia="宋体" w:hint="default"/>
                <w:sz w:val="17"/>
                <w:szCs w:val="17"/>
              </w:rPr>
            </w:pPr>
            <w:r>
              <w:rPr>
                <w:rFonts w:ascii="宋体"/>
                <w:color w:val="231F20"/>
                <w:w w:val="111"/>
                <w:sz w:val="17"/>
              </w:rPr>
              <w:t>0</w:t>
            </w:r>
            <w:r>
              <w:rPr>
                <w:rFonts w:ascii="宋体"/>
                <w:sz w:val="17"/>
              </w:rPr>
            </w:r>
          </w:p>
        </w:tc>
        <w:tc>
          <w:tcPr>
            <w:tcW w:w="64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3" w:right="0"/>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45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97"/>
              <w:jc w:val="right"/>
              <w:rPr>
                <w:rFonts w:ascii="宋体" w:hAnsi="宋体" w:cs="宋体" w:eastAsia="宋体" w:hint="default"/>
                <w:sz w:val="17"/>
                <w:szCs w:val="17"/>
              </w:rPr>
            </w:pPr>
            <w:r>
              <w:rPr>
                <w:rFonts w:ascii="宋体"/>
                <w:color w:val="231F20"/>
                <w:w w:val="55"/>
                <w:sz w:val="17"/>
              </w:rPr>
              <w:t>/</w:t>
            </w:r>
            <w:r>
              <w:rPr>
                <w:rFonts w:ascii="宋体"/>
                <w:sz w:val="17"/>
              </w:rPr>
            </w:r>
          </w:p>
        </w:tc>
        <w:tc>
          <w:tcPr>
            <w:tcW w:w="85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3" w:right="0"/>
              <w:jc w:val="center"/>
              <w:rPr>
                <w:rFonts w:ascii="宋体" w:hAnsi="宋体" w:cs="宋体" w:eastAsia="宋体" w:hint="default"/>
                <w:sz w:val="17"/>
                <w:szCs w:val="17"/>
              </w:rPr>
            </w:pPr>
            <w:r>
              <w:rPr>
                <w:rFonts w:ascii="宋体"/>
                <w:color w:val="231F20"/>
                <w:sz w:val="17"/>
              </w:rPr>
              <w:t>104.76</w:t>
            </w:r>
            <w:r>
              <w:rPr>
                <w:rFonts w:ascii="宋体"/>
                <w:sz w:val="17"/>
              </w:rPr>
            </w:r>
          </w:p>
        </w:tc>
        <w:tc>
          <w:tcPr>
            <w:tcW w:w="66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color w:val="231F20"/>
                <w:w w:val="55"/>
                <w:sz w:val="17"/>
              </w:rPr>
              <w:t>/</w:t>
            </w:r>
            <w:r>
              <w:rPr>
                <w:rFonts w:ascii="宋体"/>
                <w:sz w:val="17"/>
              </w:rPr>
            </w:r>
          </w:p>
        </w:tc>
      </w:tr>
    </w:tbl>
    <w:p>
      <w:pPr>
        <w:spacing w:line="240" w:lineRule="auto" w:before="11"/>
        <w:rPr>
          <w:rFonts w:ascii="宋体" w:hAnsi="宋体" w:cs="宋体" w:eastAsia="宋体" w:hint="default"/>
          <w:sz w:val="29"/>
          <w:szCs w:val="29"/>
        </w:rPr>
      </w:pPr>
    </w:p>
    <w:p>
      <w:pPr>
        <w:pStyle w:val="Heading5"/>
        <w:spacing w:line="240" w:lineRule="auto" w:before="26"/>
        <w:ind w:right="2152"/>
        <w:jc w:val="left"/>
        <w:rPr>
          <w:rFonts w:ascii="宋体" w:hAnsi="宋体" w:cs="宋体" w:eastAsia="宋体" w:hint="default"/>
        </w:rPr>
      </w:pPr>
      <w:r>
        <w:rPr>
          <w:rFonts w:ascii="宋体" w:hAnsi="宋体" w:cs="宋体" w:eastAsia="宋体" w:hint="default"/>
          <w:color w:val="231F20"/>
        </w:rPr>
        <w:t>主要工作经历</w:t>
      </w:r>
      <w:r>
        <w:rPr>
          <w:rFonts w:ascii="宋体" w:hAnsi="宋体" w:cs="宋体" w:eastAsia="宋体" w:hint="default"/>
        </w:rPr>
      </w:r>
    </w:p>
    <w:p>
      <w:pPr>
        <w:spacing w:line="240" w:lineRule="auto" w:before="8"/>
        <w:rPr>
          <w:rFonts w:ascii="宋体" w:hAnsi="宋体" w:cs="宋体" w:eastAsia="宋体" w:hint="default"/>
          <w:sz w:val="24"/>
          <w:szCs w:val="24"/>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王晓初</w:t>
      </w:r>
      <w:r>
        <w:rPr>
          <w:rFonts w:ascii="宋体" w:hAnsi="宋体" w:cs="宋体" w:eastAsia="宋体" w:hint="default"/>
          <w:sz w:val="20"/>
          <w:szCs w:val="20"/>
        </w:rPr>
      </w:r>
    </w:p>
    <w:p>
      <w:pPr>
        <w:spacing w:line="273" w:lineRule="auto" w:before="153"/>
        <w:ind w:left="113" w:right="1028" w:firstLine="0"/>
        <w:jc w:val="left"/>
        <w:rPr>
          <w:rFonts w:ascii="宋体" w:hAnsi="宋体" w:cs="宋体" w:eastAsia="宋体" w:hint="default"/>
          <w:sz w:val="20"/>
          <w:szCs w:val="20"/>
        </w:rPr>
      </w:pPr>
      <w:r>
        <w:rPr>
          <w:rFonts w:ascii="宋体" w:hAnsi="宋体" w:cs="宋体" w:eastAsia="宋体" w:hint="default"/>
          <w:color w:val="231F20"/>
          <w:spacing w:val="3"/>
          <w:sz w:val="20"/>
          <w:szCs w:val="20"/>
        </w:rPr>
        <w:t>王晓初先生为教授级高级工程师；于</w:t>
      </w:r>
      <w:r>
        <w:rPr>
          <w:rFonts w:ascii="宋体" w:hAnsi="宋体" w:cs="宋体" w:eastAsia="宋体" w:hint="default"/>
          <w:color w:val="231F20"/>
          <w:spacing w:val="-36"/>
          <w:sz w:val="20"/>
          <w:szCs w:val="20"/>
        </w:rPr>
        <w:t> </w:t>
      </w:r>
      <w:r>
        <w:rPr>
          <w:rFonts w:ascii="宋体" w:hAnsi="宋体" w:cs="宋体" w:eastAsia="宋体" w:hint="default"/>
          <w:color w:val="231F20"/>
          <w:sz w:val="20"/>
          <w:szCs w:val="20"/>
        </w:rPr>
        <w:t>1989</w:t>
      </w:r>
      <w:r>
        <w:rPr>
          <w:rFonts w:ascii="宋体" w:hAnsi="宋体" w:cs="宋体" w:eastAsia="宋体" w:hint="default"/>
          <w:color w:val="231F20"/>
          <w:spacing w:val="-36"/>
          <w:sz w:val="20"/>
          <w:szCs w:val="20"/>
        </w:rPr>
        <w:t> </w:t>
      </w:r>
      <w:r>
        <w:rPr>
          <w:rFonts w:ascii="宋体" w:hAnsi="宋体" w:cs="宋体" w:eastAsia="宋体" w:hint="default"/>
          <w:color w:val="231F20"/>
          <w:spacing w:val="3"/>
          <w:sz w:val="20"/>
          <w:szCs w:val="20"/>
        </w:rPr>
        <w:t>年毕业于北京邮电学院；于</w:t>
      </w:r>
      <w:r>
        <w:rPr>
          <w:rFonts w:ascii="宋体" w:hAnsi="宋体" w:cs="宋体" w:eastAsia="宋体" w:hint="default"/>
          <w:color w:val="231F20"/>
          <w:spacing w:val="-34"/>
          <w:sz w:val="20"/>
          <w:szCs w:val="20"/>
        </w:rPr>
        <w:t> </w:t>
      </w:r>
      <w:r>
        <w:rPr>
          <w:rFonts w:ascii="宋体" w:hAnsi="宋体" w:cs="宋体" w:eastAsia="宋体" w:hint="default"/>
          <w:color w:val="231F20"/>
          <w:sz w:val="20"/>
          <w:szCs w:val="20"/>
        </w:rPr>
        <w:t>2005</w:t>
      </w:r>
      <w:r>
        <w:rPr>
          <w:rFonts w:ascii="宋体" w:hAnsi="宋体" w:cs="宋体" w:eastAsia="宋体" w:hint="default"/>
          <w:color w:val="231F20"/>
          <w:spacing w:val="-36"/>
          <w:sz w:val="20"/>
          <w:szCs w:val="20"/>
        </w:rPr>
        <w:t> </w:t>
      </w:r>
      <w:r>
        <w:rPr>
          <w:rFonts w:ascii="宋体" w:hAnsi="宋体" w:cs="宋体" w:eastAsia="宋体" w:hint="default"/>
          <w:color w:val="231F20"/>
          <w:spacing w:val="4"/>
          <w:sz w:val="20"/>
          <w:szCs w:val="20"/>
        </w:rPr>
        <w:t>年获得香港理工大学工商管理博</w:t>
      </w:r>
      <w:r>
        <w:rPr>
          <w:rFonts w:ascii="宋体" w:hAnsi="宋体" w:cs="宋体" w:eastAsia="宋体" w:hint="default"/>
          <w:color w:val="231F20"/>
          <w:spacing w:val="-67"/>
          <w:sz w:val="20"/>
          <w:szCs w:val="20"/>
        </w:rPr>
        <w:t> </w:t>
      </w:r>
      <w:r>
        <w:rPr>
          <w:rFonts w:ascii="宋体" w:hAnsi="宋体" w:cs="宋体" w:eastAsia="宋体" w:hint="default"/>
          <w:color w:val="231F20"/>
          <w:spacing w:val="-67"/>
          <w:sz w:val="20"/>
          <w:szCs w:val="20"/>
        </w:rPr>
      </w:r>
      <w:r>
        <w:rPr>
          <w:rFonts w:ascii="宋体" w:hAnsi="宋体" w:cs="宋体" w:eastAsia="宋体" w:hint="default"/>
          <w:color w:val="231F20"/>
          <w:spacing w:val="2"/>
          <w:sz w:val="20"/>
          <w:szCs w:val="20"/>
        </w:rPr>
        <w:t>士学位。王晓初先生曾任浙江省杭州市电信局副局长、局长；天津市邮电管理局局长；中国移动</w:t>
      </w:r>
      <w:r>
        <w:rPr>
          <w:rFonts w:ascii="宋体" w:hAnsi="宋体" w:cs="宋体" w:eastAsia="宋体" w:hint="default"/>
          <w:color w:val="231F20"/>
          <w:spacing w:val="-58"/>
          <w:sz w:val="20"/>
          <w:szCs w:val="20"/>
        </w:rPr>
        <w:t> </w:t>
      </w:r>
      <w:r>
        <w:rPr>
          <w:rFonts w:ascii="宋体" w:hAnsi="宋体" w:cs="宋体" w:eastAsia="宋体" w:hint="default"/>
          <w:color w:val="231F20"/>
          <w:w w:val="95"/>
          <w:sz w:val="20"/>
          <w:szCs w:val="20"/>
        </w:rPr>
        <w:t>(</w:t>
      </w:r>
      <w:r>
        <w:rPr>
          <w:rFonts w:ascii="宋体" w:hAnsi="宋体" w:cs="宋体" w:eastAsia="宋体" w:hint="default"/>
          <w:color w:val="231F20"/>
          <w:spacing w:val="-53"/>
          <w:w w:val="95"/>
          <w:sz w:val="20"/>
          <w:szCs w:val="20"/>
        </w:rPr>
        <w:t> </w:t>
      </w:r>
      <w:r>
        <w:rPr>
          <w:rFonts w:ascii="宋体" w:hAnsi="宋体" w:cs="宋体" w:eastAsia="宋体" w:hint="default"/>
          <w:color w:val="231F20"/>
          <w:sz w:val="20"/>
          <w:szCs w:val="20"/>
        </w:rPr>
        <w:t>香港</w:t>
      </w:r>
      <w:r>
        <w:rPr>
          <w:rFonts w:ascii="宋体" w:hAnsi="宋体" w:cs="宋体" w:eastAsia="宋体" w:hint="default"/>
          <w:color w:val="231F20"/>
          <w:spacing w:val="-58"/>
          <w:sz w:val="20"/>
          <w:szCs w:val="20"/>
        </w:rPr>
        <w:t> </w:t>
      </w:r>
      <w:r>
        <w:rPr>
          <w:rFonts w:ascii="宋体" w:hAnsi="宋体" w:cs="宋体" w:eastAsia="宋体" w:hint="default"/>
          <w:color w:val="231F20"/>
          <w:w w:val="95"/>
          <w:sz w:val="20"/>
          <w:szCs w:val="20"/>
        </w:rPr>
        <w:t>)</w:t>
      </w:r>
      <w:r>
        <w:rPr>
          <w:rFonts w:ascii="宋体" w:hAnsi="宋体" w:cs="宋体" w:eastAsia="宋体" w:hint="default"/>
          <w:color w:val="231F20"/>
          <w:spacing w:val="-53"/>
          <w:w w:val="95"/>
          <w:sz w:val="20"/>
          <w:szCs w:val="20"/>
        </w:rPr>
        <w:t> </w:t>
      </w:r>
      <w:r>
        <w:rPr>
          <w:rFonts w:ascii="宋体" w:hAnsi="宋体" w:cs="宋体" w:eastAsia="宋体" w:hint="default"/>
          <w:color w:val="231F20"/>
          <w:spacing w:val="3"/>
          <w:sz w:val="20"/>
          <w:szCs w:val="20"/>
        </w:rPr>
        <w:t>有限</w:t>
      </w:r>
      <w:r>
        <w:rPr>
          <w:rFonts w:ascii="宋体" w:hAnsi="宋体" w:cs="宋体" w:eastAsia="宋体" w:hint="default"/>
          <w:color w:val="231F20"/>
          <w:spacing w:val="3"/>
          <w:sz w:val="20"/>
          <w:szCs w:val="20"/>
        </w:rPr>
        <w:t> </w:t>
      </w:r>
      <w:r>
        <w:rPr>
          <w:rFonts w:ascii="宋体" w:hAnsi="宋体" w:cs="宋体" w:eastAsia="宋体" w:hint="default"/>
          <w:color w:val="231F20"/>
          <w:sz w:val="20"/>
          <w:szCs w:val="20"/>
        </w:rPr>
        <w:t>公司董事长兼首席执行官；中国移动通信集团公司副总经理；中国电信股份有限公司执行董事、董事长兼首席</w:t>
      </w:r>
      <w:r>
        <w:rPr>
          <w:rFonts w:ascii="宋体" w:hAnsi="宋体" w:cs="宋体" w:eastAsia="宋体" w:hint="default"/>
          <w:color w:val="231F20"/>
          <w:sz w:val="20"/>
          <w:szCs w:val="20"/>
        </w:rPr>
        <w:t> </w:t>
      </w:r>
      <w:r>
        <w:rPr>
          <w:rFonts w:ascii="宋体" w:hAnsi="宋体" w:cs="宋体" w:eastAsia="宋体" w:hint="default"/>
          <w:color w:val="231F20"/>
          <w:spacing w:val="4"/>
          <w:sz w:val="20"/>
          <w:szCs w:val="20"/>
        </w:rPr>
        <w:t>执行官；中国电信集团公司董事长及总经理；及中国通信服务股份有限公司董事长兼非执行董事。王先生自</w:t>
      </w:r>
      <w:r>
        <w:rPr>
          <w:rFonts w:ascii="宋体" w:hAnsi="宋体" w:cs="宋体" w:eastAsia="宋体" w:hint="default"/>
          <w:color w:val="231F20"/>
          <w:spacing w:val="-68"/>
          <w:sz w:val="20"/>
          <w:szCs w:val="20"/>
        </w:rPr>
        <w:t> </w:t>
      </w:r>
      <w:r>
        <w:rPr>
          <w:rFonts w:ascii="宋体" w:hAnsi="宋体" w:cs="宋体" w:eastAsia="宋体" w:hint="default"/>
          <w:color w:val="231F20"/>
          <w:spacing w:val="-68"/>
          <w:sz w:val="20"/>
          <w:szCs w:val="20"/>
        </w:rPr>
      </w:r>
      <w:r>
        <w:rPr>
          <w:rFonts w:ascii="宋体" w:hAnsi="宋体" w:cs="宋体" w:eastAsia="宋体" w:hint="default"/>
          <w:color w:val="231F20"/>
          <w:sz w:val="20"/>
          <w:szCs w:val="20"/>
        </w:rPr>
        <w:t>2015</w:t>
      </w:r>
      <w:r>
        <w:rPr>
          <w:rFonts w:ascii="宋体" w:hAnsi="宋体" w:cs="宋体" w:eastAsia="宋体" w:hint="default"/>
          <w:color w:val="231F20"/>
          <w:spacing w:val="-52"/>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52"/>
          <w:sz w:val="20"/>
          <w:szCs w:val="20"/>
        </w:rPr>
        <w:t> </w:t>
      </w:r>
      <w:r>
        <w:rPr>
          <w:rFonts w:ascii="宋体" w:hAnsi="宋体" w:cs="宋体" w:eastAsia="宋体" w:hint="default"/>
          <w:color w:val="231F20"/>
          <w:sz w:val="20"/>
          <w:szCs w:val="20"/>
        </w:rPr>
        <w:t>9</w:t>
      </w:r>
      <w:r>
        <w:rPr>
          <w:rFonts w:ascii="宋体" w:hAnsi="宋体" w:cs="宋体" w:eastAsia="宋体" w:hint="default"/>
          <w:color w:val="231F20"/>
          <w:spacing w:val="-52"/>
          <w:sz w:val="20"/>
          <w:szCs w:val="20"/>
        </w:rPr>
        <w:t> </w:t>
      </w:r>
      <w:r>
        <w:rPr>
          <w:rFonts w:ascii="宋体" w:hAnsi="宋体" w:cs="宋体" w:eastAsia="宋体" w:hint="default"/>
          <w:color w:val="231F20"/>
          <w:sz w:val="20"/>
          <w:szCs w:val="20"/>
        </w:rPr>
        <w:t>月起担任</w:t>
      </w:r>
      <w:r>
        <w:rPr>
          <w:rFonts w:ascii="宋体" w:hAnsi="宋体" w:cs="宋体" w:eastAsia="宋体" w:hint="default"/>
          <w:color w:val="231F20"/>
          <w:spacing w:val="-52"/>
          <w:sz w:val="20"/>
          <w:szCs w:val="20"/>
        </w:rPr>
        <w:t> </w:t>
      </w:r>
      <w:r>
        <w:rPr>
          <w:rFonts w:ascii="Times New Roman" w:hAnsi="Times New Roman" w:cs="Times New Roman" w:eastAsia="Times New Roman" w:hint="default"/>
          <w:color w:val="231F20"/>
          <w:position w:val="1"/>
          <w:sz w:val="20"/>
          <w:szCs w:val="20"/>
        </w:rPr>
        <w:t>Telefónica</w:t>
      </w:r>
      <w:r>
        <w:rPr>
          <w:rFonts w:ascii="Times New Roman" w:hAnsi="Times New Roman" w:cs="Times New Roman" w:eastAsia="Times New Roman" w:hint="default"/>
          <w:color w:val="231F20"/>
          <w:spacing w:val="-1"/>
          <w:position w:val="1"/>
          <w:sz w:val="20"/>
          <w:szCs w:val="20"/>
        </w:rPr>
        <w:t> </w:t>
      </w:r>
      <w:r>
        <w:rPr>
          <w:rFonts w:ascii="Times New Roman" w:hAnsi="Times New Roman" w:cs="Times New Roman" w:eastAsia="Times New Roman" w:hint="default"/>
          <w:color w:val="231F20"/>
          <w:position w:val="1"/>
          <w:sz w:val="20"/>
          <w:szCs w:val="20"/>
        </w:rPr>
        <w:t>S.</w:t>
      </w:r>
      <w:r>
        <w:rPr>
          <w:rFonts w:ascii="Times New Roman" w:hAnsi="Times New Roman" w:cs="Times New Roman" w:eastAsia="Times New Roman" w:hint="default"/>
          <w:color w:val="231F20"/>
          <w:spacing w:val="-31"/>
          <w:position w:val="1"/>
          <w:sz w:val="20"/>
          <w:szCs w:val="20"/>
        </w:rPr>
        <w:t> </w:t>
      </w:r>
      <w:r>
        <w:rPr>
          <w:rFonts w:ascii="Times New Roman" w:hAnsi="Times New Roman" w:cs="Times New Roman" w:eastAsia="Times New Roman" w:hint="default"/>
          <w:color w:val="231F20"/>
          <w:position w:val="1"/>
          <w:sz w:val="20"/>
          <w:szCs w:val="20"/>
        </w:rPr>
        <w:t>A. </w:t>
      </w:r>
      <w:r>
        <w:rPr>
          <w:rFonts w:ascii="Times New Roman" w:hAnsi="Times New Roman" w:cs="Times New Roman" w:eastAsia="Times New Roman" w:hint="default"/>
          <w:color w:val="231F20"/>
          <w:spacing w:val="-3"/>
          <w:position w:val="1"/>
          <w:sz w:val="20"/>
          <w:szCs w:val="20"/>
        </w:rPr>
        <w:t>(</w:t>
      </w:r>
      <w:r>
        <w:rPr>
          <w:rFonts w:ascii="宋体" w:hAnsi="宋体" w:cs="宋体" w:eastAsia="宋体" w:hint="default"/>
          <w:color w:val="231F20"/>
          <w:spacing w:val="-3"/>
          <w:sz w:val="20"/>
          <w:szCs w:val="20"/>
        </w:rPr>
        <w:t>“</w:t>
      </w:r>
      <w:r>
        <w:rPr>
          <w:rFonts w:ascii="Times New Roman" w:hAnsi="Times New Roman" w:cs="Times New Roman" w:eastAsia="Times New Roman" w:hint="default"/>
          <w:color w:val="231F20"/>
          <w:spacing w:val="-3"/>
          <w:position w:val="1"/>
          <w:sz w:val="20"/>
          <w:szCs w:val="20"/>
        </w:rPr>
        <w:t>Telefónica</w:t>
      </w:r>
      <w:r>
        <w:rPr>
          <w:rFonts w:ascii="宋体" w:hAnsi="宋体" w:cs="宋体" w:eastAsia="宋体" w:hint="default"/>
          <w:color w:val="231F20"/>
          <w:spacing w:val="-3"/>
          <w:sz w:val="20"/>
          <w:szCs w:val="20"/>
        </w:rPr>
        <w:t>”，在若干证券交易所上市，包括马德里、纽约及伦敦</w:t>
      </w:r>
      <w:r>
        <w:rPr>
          <w:rFonts w:ascii="宋体" w:hAnsi="宋体" w:cs="宋体" w:eastAsia="宋体" w:hint="default"/>
          <w:color w:val="231F20"/>
          <w:spacing w:val="-52"/>
          <w:sz w:val="20"/>
          <w:szCs w:val="20"/>
        </w:rPr>
        <w:t> </w:t>
      </w:r>
      <w:r>
        <w:rPr>
          <w:rFonts w:ascii="宋体" w:hAnsi="宋体" w:cs="宋体" w:eastAsia="宋体" w:hint="default"/>
          <w:color w:val="231F20"/>
          <w:w w:val="95"/>
          <w:sz w:val="20"/>
          <w:szCs w:val="20"/>
        </w:rPr>
        <w:t>)</w:t>
      </w:r>
      <w:r>
        <w:rPr>
          <w:rFonts w:ascii="宋体" w:hAnsi="宋体" w:cs="宋体" w:eastAsia="宋体" w:hint="default"/>
          <w:color w:val="231F20"/>
          <w:spacing w:val="-47"/>
          <w:w w:val="95"/>
          <w:sz w:val="20"/>
          <w:szCs w:val="20"/>
        </w:rPr>
        <w:t> </w:t>
      </w:r>
      <w:r>
        <w:rPr>
          <w:rFonts w:ascii="宋体" w:hAnsi="宋体" w:cs="宋体" w:eastAsia="宋体" w:hint="default"/>
          <w:color w:val="231F20"/>
          <w:sz w:val="20"/>
          <w:szCs w:val="20"/>
        </w:rPr>
        <w:t>董事。</w:t>
      </w:r>
      <w:r>
        <w:rPr>
          <w:rFonts w:ascii="宋体" w:hAnsi="宋体" w:cs="宋体" w:eastAsia="宋体" w:hint="default"/>
          <w:color w:val="231F20"/>
          <w:sz w:val="20"/>
          <w:szCs w:val="20"/>
        </w:rPr>
        <w:t> </w:t>
      </w:r>
      <w:r>
        <w:rPr>
          <w:rFonts w:ascii="宋体" w:hAnsi="宋体" w:cs="宋体" w:eastAsia="宋体" w:hint="default"/>
          <w:color w:val="231F20"/>
          <w:spacing w:val="-2"/>
          <w:sz w:val="20"/>
          <w:szCs w:val="20"/>
        </w:rPr>
        <w:t>王先生目前还担任联通集团公司董事长，联通红筹公司执行董事、董事长兼首席执行官，联通运营公司董事长。</w:t>
      </w:r>
      <w:r>
        <w:rPr>
          <w:rFonts w:ascii="宋体" w:hAnsi="宋体" w:cs="宋体" w:eastAsia="宋体" w:hint="default"/>
          <w:color w:val="231F20"/>
          <w:spacing w:val="-65"/>
          <w:sz w:val="20"/>
          <w:szCs w:val="20"/>
        </w:rPr>
        <w:t> </w:t>
      </w:r>
      <w:r>
        <w:rPr>
          <w:rFonts w:ascii="宋体" w:hAnsi="宋体" w:cs="宋体" w:eastAsia="宋体" w:hint="default"/>
          <w:color w:val="231F20"/>
          <w:spacing w:val="-65"/>
          <w:sz w:val="20"/>
          <w:szCs w:val="20"/>
        </w:rPr>
      </w:r>
      <w:r>
        <w:rPr>
          <w:rFonts w:ascii="宋体" w:hAnsi="宋体" w:cs="宋体" w:eastAsia="宋体" w:hint="default"/>
          <w:color w:val="231F20"/>
          <w:sz w:val="20"/>
          <w:szCs w:val="20"/>
        </w:rPr>
        <w:t>自</w:t>
      </w:r>
      <w:r>
        <w:rPr>
          <w:rFonts w:ascii="宋体" w:hAnsi="宋体" w:cs="宋体" w:eastAsia="宋体" w:hint="default"/>
          <w:color w:val="231F20"/>
          <w:spacing w:val="-37"/>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38"/>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7"/>
          <w:sz w:val="20"/>
          <w:szCs w:val="20"/>
        </w:rPr>
        <w:t> </w:t>
      </w:r>
      <w:r>
        <w:rPr>
          <w:rFonts w:ascii="宋体" w:hAnsi="宋体" w:cs="宋体" w:eastAsia="宋体" w:hint="default"/>
          <w:color w:val="231F20"/>
          <w:sz w:val="20"/>
          <w:szCs w:val="20"/>
        </w:rPr>
        <w:t>9</w:t>
      </w:r>
      <w:r>
        <w:rPr>
          <w:rFonts w:ascii="宋体" w:hAnsi="宋体" w:cs="宋体" w:eastAsia="宋体" w:hint="default"/>
          <w:color w:val="231F20"/>
          <w:spacing w:val="-38"/>
          <w:sz w:val="20"/>
          <w:szCs w:val="20"/>
        </w:rPr>
        <w:t> </w:t>
      </w:r>
      <w:r>
        <w:rPr>
          <w:rFonts w:ascii="宋体" w:hAnsi="宋体" w:cs="宋体" w:eastAsia="宋体" w:hint="default"/>
          <w:color w:val="231F20"/>
          <w:sz w:val="20"/>
          <w:szCs w:val="20"/>
        </w:rPr>
        <w:t>月起任本公司董事长。王晓初先生具有丰富的管理及电信行业从业经验。</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29"/>
          <w:szCs w:val="29"/>
        </w:rPr>
      </w:pPr>
    </w:p>
    <w:p>
      <w:pPr>
        <w:tabs>
          <w:tab w:pos="9485" w:val="left" w:leader="none"/>
        </w:tabs>
        <w:spacing w:before="55"/>
        <w:ind w:left="5838" w:right="1032" w:firstLine="0"/>
        <w:jc w:val="left"/>
        <w:rPr>
          <w:rFonts w:ascii="Arial" w:hAnsi="Arial" w:cs="Arial" w:eastAsia="Arial" w:hint="default"/>
          <w:sz w:val="20"/>
          <w:szCs w:val="20"/>
        </w:rPr>
      </w:pPr>
      <w:r>
        <w:rPr>
          <w:rFonts w:ascii="宋体" w:hAnsi="宋体" w:cs="宋体" w:eastAsia="宋体" w:hint="default"/>
          <w:color w:val="231F20"/>
          <w:position w:val="1"/>
          <w:sz w:val="16"/>
          <w:szCs w:val="16"/>
        </w:rPr>
        <w:t>中国联合网络通信股份有限公司  </w:t>
      </w:r>
      <w:r>
        <w:rPr>
          <w:rFonts w:ascii="宋体" w:hAnsi="宋体" w:cs="宋体" w:eastAsia="宋体" w:hint="default"/>
          <w:color w:val="D71920"/>
          <w:position w:val="1"/>
          <w:sz w:val="16"/>
          <w:szCs w:val="16"/>
        </w:rPr>
        <w:t>2015</w:t>
      </w:r>
      <w:r>
        <w:rPr>
          <w:rFonts w:ascii="宋体" w:hAnsi="宋体" w:cs="宋体" w:eastAsia="宋体" w:hint="default"/>
          <w:color w:val="D71920"/>
          <w:spacing w:val="-59"/>
          <w:position w:val="1"/>
          <w:sz w:val="16"/>
          <w:szCs w:val="16"/>
        </w:rPr>
        <w:t> </w:t>
      </w:r>
      <w:r>
        <w:rPr>
          <w:rFonts w:ascii="宋体" w:hAnsi="宋体" w:cs="宋体" w:eastAsia="宋体" w:hint="default"/>
          <w:color w:val="D71920"/>
          <w:position w:val="1"/>
          <w:sz w:val="16"/>
          <w:szCs w:val="16"/>
        </w:rPr>
        <w:t>年度报告</w:t>
        <w:tab/>
      </w:r>
      <w:r>
        <w:rPr>
          <w:rFonts w:ascii="Arial" w:hAnsi="Arial" w:cs="Arial" w:eastAsia="Arial" w:hint="default"/>
          <w:color w:val="D71920"/>
          <w:w w:val="110"/>
          <w:sz w:val="20"/>
          <w:szCs w:val="20"/>
        </w:rPr>
        <w:t>45</w:t>
      </w:r>
      <w:r>
        <w:rPr>
          <w:rFonts w:ascii="Arial" w:hAnsi="Arial" w:cs="Arial" w:eastAsia="Arial" w:hint="default"/>
          <w:sz w:val="20"/>
          <w:szCs w:val="20"/>
        </w:rPr>
      </w:r>
    </w:p>
    <w:p>
      <w:pPr>
        <w:spacing w:after="0"/>
        <w:jc w:val="left"/>
        <w:rPr>
          <w:rFonts w:ascii="Arial" w:hAnsi="Arial" w:cs="Arial" w:eastAsia="Arial" w:hint="default"/>
          <w:sz w:val="20"/>
          <w:szCs w:val="20"/>
        </w:rPr>
        <w:sectPr>
          <w:type w:val="continuous"/>
          <w:pgSz w:w="11910" w:h="16160"/>
          <w:pgMar w:top="1060" w:bottom="280" w:left="102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3"/>
        <w:rPr>
          <w:rFonts w:ascii="Arial" w:hAnsi="Arial" w:cs="Arial" w:eastAsia="Arial" w:hint="default"/>
          <w:sz w:val="24"/>
          <w:szCs w:val="24"/>
        </w:rPr>
      </w:pPr>
    </w:p>
    <w:p>
      <w:pPr>
        <w:pStyle w:val="Heading5"/>
        <w:spacing w:line="240" w:lineRule="auto" w:before="26"/>
        <w:ind w:right="0"/>
        <w:jc w:val="both"/>
        <w:rPr>
          <w:rFonts w:ascii="宋体" w:hAnsi="宋体" w:cs="宋体" w:eastAsia="宋体" w:hint="default"/>
        </w:rPr>
      </w:pPr>
      <w:r>
        <w:rPr>
          <w:rFonts w:ascii="宋体" w:hAnsi="宋体" w:cs="宋体" w:eastAsia="宋体" w:hint="default"/>
          <w:color w:val="231F20"/>
        </w:rPr>
        <w:t>陆益民</w:t>
      </w:r>
      <w:r>
        <w:rPr>
          <w:rFonts w:ascii="宋体" w:hAnsi="宋体" w:cs="宋体" w:eastAsia="宋体" w:hint="default"/>
        </w:rPr>
      </w:r>
    </w:p>
    <w:p>
      <w:pPr>
        <w:spacing w:line="276" w:lineRule="auto" w:before="153"/>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陆益民先生为研究员级高级工程师，1985 </w:t>
      </w:r>
      <w:r>
        <w:rPr>
          <w:rFonts w:ascii="宋体" w:hAnsi="宋体" w:cs="宋体" w:eastAsia="宋体" w:hint="default"/>
          <w:color w:val="231F20"/>
          <w:spacing w:val="2"/>
          <w:sz w:val="20"/>
          <w:szCs w:val="20"/>
        </w:rPr>
        <w:t>年毕业于上海交通大学计算机科学技术专业并取得工学学士学位，</w:t>
      </w:r>
      <w:r>
        <w:rPr>
          <w:rFonts w:ascii="宋体" w:hAnsi="宋体" w:cs="宋体" w:eastAsia="宋体" w:hint="default"/>
          <w:color w:val="231F20"/>
          <w:spacing w:val="-45"/>
          <w:sz w:val="20"/>
          <w:szCs w:val="20"/>
        </w:rPr>
        <w:t> </w:t>
      </w:r>
      <w:r>
        <w:rPr>
          <w:rFonts w:ascii="宋体" w:hAnsi="宋体" w:cs="宋体" w:eastAsia="宋体" w:hint="default"/>
          <w:color w:val="231F20"/>
          <w:spacing w:val="-45"/>
          <w:sz w:val="20"/>
          <w:szCs w:val="20"/>
        </w:rPr>
      </w:r>
      <w:r>
        <w:rPr>
          <w:rFonts w:ascii="宋体" w:hAnsi="宋体" w:cs="宋体" w:eastAsia="宋体" w:hint="default"/>
          <w:color w:val="231F20"/>
          <w:sz w:val="20"/>
          <w:szCs w:val="20"/>
        </w:rPr>
        <w:t>2001</w:t>
      </w:r>
      <w:r>
        <w:rPr>
          <w:rFonts w:ascii="宋体" w:hAnsi="宋体" w:cs="宋体" w:eastAsia="宋体" w:hint="default"/>
          <w:color w:val="231F20"/>
          <w:spacing w:val="-29"/>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29"/>
          <w:sz w:val="20"/>
          <w:szCs w:val="20"/>
        </w:rPr>
        <w:t> </w:t>
      </w:r>
      <w:r>
        <w:rPr>
          <w:rFonts w:ascii="宋体" w:hAnsi="宋体" w:cs="宋体" w:eastAsia="宋体" w:hint="default"/>
          <w:color w:val="231F20"/>
          <w:sz w:val="20"/>
          <w:szCs w:val="20"/>
        </w:rPr>
        <w:t>6</w:t>
      </w:r>
      <w:r>
        <w:rPr>
          <w:rFonts w:ascii="宋体" w:hAnsi="宋体" w:cs="宋体" w:eastAsia="宋体" w:hint="default"/>
          <w:color w:val="231F20"/>
          <w:spacing w:val="-29"/>
          <w:sz w:val="20"/>
          <w:szCs w:val="20"/>
        </w:rPr>
        <w:t> </w:t>
      </w:r>
      <w:r>
        <w:rPr>
          <w:rFonts w:ascii="宋体" w:hAnsi="宋体" w:cs="宋体" w:eastAsia="宋体" w:hint="default"/>
          <w:color w:val="231F20"/>
          <w:sz w:val="20"/>
          <w:szCs w:val="20"/>
        </w:rPr>
        <w:t>月取得美国哈佛大学肯尼迪政府学院公共管理专业硕士学位。陆先生于</w:t>
      </w:r>
      <w:r>
        <w:rPr>
          <w:rFonts w:ascii="宋体" w:hAnsi="宋体" w:cs="宋体" w:eastAsia="宋体" w:hint="default"/>
          <w:color w:val="231F20"/>
          <w:spacing w:val="-29"/>
          <w:sz w:val="20"/>
          <w:szCs w:val="20"/>
        </w:rPr>
        <w:t> </w:t>
      </w:r>
      <w:r>
        <w:rPr>
          <w:rFonts w:ascii="宋体" w:hAnsi="宋体" w:cs="宋体" w:eastAsia="宋体" w:hint="default"/>
          <w:color w:val="231F20"/>
          <w:sz w:val="20"/>
          <w:szCs w:val="20"/>
        </w:rPr>
        <w:t>2007</w:t>
      </w:r>
      <w:r>
        <w:rPr>
          <w:rFonts w:ascii="宋体" w:hAnsi="宋体" w:cs="宋体" w:eastAsia="宋体" w:hint="default"/>
          <w:color w:val="231F20"/>
          <w:spacing w:val="-29"/>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29"/>
          <w:sz w:val="20"/>
          <w:szCs w:val="20"/>
        </w:rPr>
        <w:t> </w:t>
      </w:r>
      <w:r>
        <w:rPr>
          <w:rFonts w:ascii="宋体" w:hAnsi="宋体" w:cs="宋体" w:eastAsia="宋体" w:hint="default"/>
          <w:color w:val="231F20"/>
          <w:sz w:val="20"/>
          <w:szCs w:val="20"/>
        </w:rPr>
        <w:t>12</w:t>
      </w:r>
      <w:r>
        <w:rPr>
          <w:rFonts w:ascii="宋体" w:hAnsi="宋体" w:cs="宋体" w:eastAsia="宋体" w:hint="default"/>
          <w:color w:val="231F20"/>
          <w:spacing w:val="-29"/>
          <w:sz w:val="20"/>
          <w:szCs w:val="20"/>
        </w:rPr>
        <w:t> </w:t>
      </w:r>
      <w:r>
        <w:rPr>
          <w:rFonts w:ascii="宋体" w:hAnsi="宋体" w:cs="宋体" w:eastAsia="宋体" w:hint="default"/>
          <w:color w:val="231F20"/>
          <w:sz w:val="20"/>
          <w:szCs w:val="20"/>
        </w:rPr>
        <w:t>月加入中国网络</w:t>
      </w:r>
      <w:r>
        <w:rPr>
          <w:rFonts w:ascii="宋体" w:hAnsi="宋体" w:cs="宋体" w:eastAsia="宋体" w:hint="default"/>
          <w:sz w:val="20"/>
          <w:szCs w:val="20"/>
        </w:rPr>
      </w:r>
    </w:p>
    <w:p>
      <w:pPr>
        <w:spacing w:line="276" w:lineRule="auto" w:before="8"/>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通信集团公司（“网通集团”）担任高级管理职务，并于</w:t>
      </w:r>
      <w:r>
        <w:rPr>
          <w:rFonts w:ascii="宋体" w:hAnsi="宋体" w:cs="宋体" w:eastAsia="宋体" w:hint="default"/>
          <w:color w:val="231F20"/>
          <w:spacing w:val="-22"/>
          <w:sz w:val="20"/>
          <w:szCs w:val="20"/>
        </w:rPr>
        <w:t> </w:t>
      </w:r>
      <w:r>
        <w:rPr>
          <w:rFonts w:ascii="宋体" w:hAnsi="宋体" w:cs="宋体" w:eastAsia="宋体" w:hint="default"/>
          <w:color w:val="231F20"/>
          <w:sz w:val="20"/>
          <w:szCs w:val="20"/>
        </w:rPr>
        <w:t>2008</w:t>
      </w:r>
      <w:r>
        <w:rPr>
          <w:rFonts w:ascii="宋体" w:hAnsi="宋体" w:cs="宋体" w:eastAsia="宋体" w:hint="default"/>
          <w:color w:val="231F20"/>
          <w:spacing w:val="-22"/>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22"/>
          <w:sz w:val="20"/>
          <w:szCs w:val="20"/>
        </w:rPr>
        <w:t> </w:t>
      </w:r>
      <w:r>
        <w:rPr>
          <w:rFonts w:ascii="宋体" w:hAnsi="宋体" w:cs="宋体" w:eastAsia="宋体" w:hint="default"/>
          <w:color w:val="231F20"/>
          <w:sz w:val="20"/>
          <w:szCs w:val="20"/>
        </w:rPr>
        <w:t>5</w:t>
      </w:r>
      <w:r>
        <w:rPr>
          <w:rFonts w:ascii="宋体" w:hAnsi="宋体" w:cs="宋体" w:eastAsia="宋体" w:hint="default"/>
          <w:color w:val="231F20"/>
          <w:spacing w:val="-22"/>
          <w:sz w:val="20"/>
          <w:szCs w:val="20"/>
        </w:rPr>
        <w:t> </w:t>
      </w:r>
      <w:r>
        <w:rPr>
          <w:rFonts w:ascii="宋体" w:hAnsi="宋体" w:cs="宋体" w:eastAsia="宋体" w:hint="default"/>
          <w:color w:val="231F20"/>
          <w:sz w:val="20"/>
          <w:szCs w:val="20"/>
        </w:rPr>
        <w:t>月起担任香港电讯盈科有限公司非执行董</w:t>
      </w:r>
      <w:r>
        <w:rPr>
          <w:rFonts w:ascii="宋体" w:hAnsi="宋体" w:cs="宋体" w:eastAsia="宋体" w:hint="default"/>
          <w:color w:val="231F20"/>
          <w:spacing w:val="-86"/>
          <w:sz w:val="20"/>
          <w:szCs w:val="20"/>
        </w:rPr>
        <w:t> </w:t>
      </w:r>
      <w:r>
        <w:rPr>
          <w:rFonts w:ascii="宋体" w:hAnsi="宋体" w:cs="宋体" w:eastAsia="宋体" w:hint="default"/>
          <w:color w:val="231F20"/>
          <w:spacing w:val="-86"/>
          <w:sz w:val="20"/>
          <w:szCs w:val="20"/>
        </w:rPr>
      </w:r>
      <w:r>
        <w:rPr>
          <w:rFonts w:ascii="宋体" w:hAnsi="宋体" w:cs="宋体" w:eastAsia="宋体" w:hint="default"/>
          <w:color w:val="231F20"/>
          <w:sz w:val="20"/>
          <w:szCs w:val="20"/>
        </w:rPr>
        <w:t>事，2011</w:t>
      </w:r>
      <w:r>
        <w:rPr>
          <w:rFonts w:ascii="宋体" w:hAnsi="宋体" w:cs="宋体" w:eastAsia="宋体" w:hint="default"/>
          <w:color w:val="231F20"/>
          <w:spacing w:val="-26"/>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26"/>
          <w:sz w:val="20"/>
          <w:szCs w:val="20"/>
        </w:rPr>
        <w:t> </w:t>
      </w:r>
      <w:r>
        <w:rPr>
          <w:rFonts w:ascii="宋体" w:hAnsi="宋体" w:cs="宋体" w:eastAsia="宋体" w:hint="default"/>
          <w:color w:val="231F20"/>
          <w:sz w:val="20"/>
          <w:szCs w:val="20"/>
        </w:rPr>
        <w:t>11</w:t>
      </w:r>
      <w:r>
        <w:rPr>
          <w:rFonts w:ascii="宋体" w:hAnsi="宋体" w:cs="宋体" w:eastAsia="宋体" w:hint="default"/>
          <w:color w:val="231F20"/>
          <w:spacing w:val="-26"/>
          <w:sz w:val="20"/>
          <w:szCs w:val="20"/>
        </w:rPr>
        <w:t> </w:t>
      </w:r>
      <w:r>
        <w:rPr>
          <w:rFonts w:ascii="宋体" w:hAnsi="宋体" w:cs="宋体" w:eastAsia="宋体" w:hint="default"/>
          <w:color w:val="231F20"/>
          <w:spacing w:val="4"/>
          <w:sz w:val="20"/>
          <w:szCs w:val="20"/>
        </w:rPr>
        <w:t>月起担任香港电讯盈科有限公司董事会副主席。2011</w:t>
      </w:r>
      <w:r>
        <w:rPr>
          <w:rFonts w:ascii="宋体" w:hAnsi="宋体" w:cs="宋体" w:eastAsia="宋体" w:hint="default"/>
          <w:color w:val="231F20"/>
          <w:spacing w:val="-26"/>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26"/>
          <w:sz w:val="20"/>
          <w:szCs w:val="20"/>
        </w:rPr>
        <w:t> </w:t>
      </w:r>
      <w:r>
        <w:rPr>
          <w:rFonts w:ascii="宋体" w:hAnsi="宋体" w:cs="宋体" w:eastAsia="宋体" w:hint="default"/>
          <w:color w:val="231F20"/>
          <w:sz w:val="20"/>
          <w:szCs w:val="20"/>
        </w:rPr>
        <w:t>11</w:t>
      </w:r>
      <w:r>
        <w:rPr>
          <w:rFonts w:ascii="宋体" w:hAnsi="宋体" w:cs="宋体" w:eastAsia="宋体" w:hint="default"/>
          <w:color w:val="231F20"/>
          <w:spacing w:val="-26"/>
          <w:sz w:val="20"/>
          <w:szCs w:val="20"/>
        </w:rPr>
        <w:t> </w:t>
      </w:r>
      <w:r>
        <w:rPr>
          <w:rFonts w:ascii="宋体" w:hAnsi="宋体" w:cs="宋体" w:eastAsia="宋体" w:hint="default"/>
          <w:color w:val="231F20"/>
          <w:spacing w:val="6"/>
          <w:sz w:val="20"/>
          <w:szCs w:val="20"/>
        </w:rPr>
        <w:t>月起担任香港电讯管理有限公司</w:t>
      </w:r>
      <w:r>
        <w:rPr>
          <w:rFonts w:ascii="宋体" w:hAnsi="宋体" w:cs="宋体" w:eastAsia="宋体" w:hint="default"/>
          <w:sz w:val="20"/>
          <w:szCs w:val="20"/>
        </w:rPr>
      </w:r>
    </w:p>
    <w:p>
      <w:pPr>
        <w:spacing w:line="276" w:lineRule="auto" w:before="8"/>
        <w:ind w:left="113" w:right="98" w:firstLine="0"/>
        <w:jc w:val="left"/>
        <w:rPr>
          <w:rFonts w:ascii="宋体" w:hAnsi="宋体" w:cs="宋体" w:eastAsia="宋体" w:hint="default"/>
          <w:sz w:val="20"/>
          <w:szCs w:val="20"/>
        </w:rPr>
      </w:pPr>
      <w:r>
        <w:rPr>
          <w:rFonts w:ascii="宋体" w:hAnsi="宋体" w:cs="宋体" w:eastAsia="宋体" w:hint="default"/>
          <w:color w:val="231F20"/>
          <w:sz w:val="20"/>
          <w:szCs w:val="20"/>
        </w:rPr>
        <w:t>（作为香港电讯信托的托管人—经理）非执行董事。加入网通集团之前，曾在中共中央办公厅秘书局工作，自 1992 </w:t>
      </w:r>
      <w:r>
        <w:rPr>
          <w:rFonts w:ascii="宋体" w:hAnsi="宋体" w:cs="宋体" w:eastAsia="宋体" w:hint="default"/>
          <w:color w:val="231F20"/>
          <w:spacing w:val="-3"/>
          <w:sz w:val="20"/>
          <w:szCs w:val="20"/>
        </w:rPr>
        <w:t>年起先后担任信息处理室副主任及主任，2001 </w:t>
      </w:r>
      <w:r>
        <w:rPr>
          <w:rFonts w:ascii="宋体" w:hAnsi="宋体" w:cs="宋体" w:eastAsia="宋体" w:hint="default"/>
          <w:color w:val="231F20"/>
          <w:spacing w:val="-4"/>
          <w:sz w:val="20"/>
          <w:szCs w:val="20"/>
        </w:rPr>
        <w:t>年起担任专职副局级秘书，2005</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年起担任专职正局级秘书。</w:t>
      </w:r>
      <w:r>
        <w:rPr>
          <w:rFonts w:ascii="宋体" w:hAnsi="宋体" w:cs="宋体" w:eastAsia="宋体" w:hint="default"/>
          <w:sz w:val="20"/>
          <w:szCs w:val="20"/>
        </w:rPr>
      </w:r>
    </w:p>
    <w:p>
      <w:pPr>
        <w:spacing w:line="276" w:lineRule="auto" w:before="8"/>
        <w:ind w:left="113" w:right="96" w:firstLine="0"/>
        <w:jc w:val="left"/>
        <w:rPr>
          <w:rFonts w:ascii="宋体" w:hAnsi="宋体" w:cs="宋体" w:eastAsia="宋体" w:hint="default"/>
          <w:sz w:val="20"/>
          <w:szCs w:val="20"/>
        </w:rPr>
      </w:pPr>
      <w:r>
        <w:rPr>
          <w:rFonts w:ascii="宋体" w:hAnsi="宋体" w:cs="宋体" w:eastAsia="宋体" w:hint="default"/>
          <w:color w:val="231F20"/>
          <w:w w:val="105"/>
          <w:sz w:val="20"/>
          <w:szCs w:val="20"/>
        </w:rPr>
        <w:t>2008</w:t>
      </w:r>
      <w:r>
        <w:rPr>
          <w:rFonts w:ascii="宋体" w:hAnsi="宋体" w:cs="宋体" w:eastAsia="宋体" w:hint="default"/>
          <w:color w:val="231F20"/>
          <w:spacing w:val="-89"/>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89"/>
          <w:w w:val="105"/>
          <w:sz w:val="20"/>
          <w:szCs w:val="20"/>
        </w:rPr>
        <w:t> </w:t>
      </w:r>
      <w:r>
        <w:rPr>
          <w:rFonts w:ascii="宋体" w:hAnsi="宋体" w:cs="宋体" w:eastAsia="宋体" w:hint="default"/>
          <w:color w:val="231F20"/>
          <w:w w:val="105"/>
          <w:sz w:val="20"/>
          <w:szCs w:val="20"/>
        </w:rPr>
        <w:t>10</w:t>
      </w:r>
      <w:r>
        <w:rPr>
          <w:rFonts w:ascii="宋体" w:hAnsi="宋体" w:cs="宋体" w:eastAsia="宋体" w:hint="default"/>
          <w:color w:val="231F20"/>
          <w:spacing w:val="-89"/>
          <w:w w:val="105"/>
          <w:sz w:val="20"/>
          <w:szCs w:val="20"/>
        </w:rPr>
        <w:t> </w:t>
      </w:r>
      <w:r>
        <w:rPr>
          <w:rFonts w:ascii="宋体" w:hAnsi="宋体" w:cs="宋体" w:eastAsia="宋体" w:hint="default"/>
          <w:color w:val="231F20"/>
          <w:w w:val="105"/>
          <w:sz w:val="20"/>
          <w:szCs w:val="20"/>
        </w:rPr>
        <w:t>月起担任联通红筹公司执行董事。2009</w:t>
      </w:r>
      <w:r>
        <w:rPr>
          <w:rFonts w:ascii="宋体" w:hAnsi="宋体" w:cs="宋体" w:eastAsia="宋体" w:hint="default"/>
          <w:color w:val="231F20"/>
          <w:spacing w:val="-89"/>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89"/>
          <w:w w:val="105"/>
          <w:sz w:val="20"/>
          <w:szCs w:val="20"/>
        </w:rPr>
        <w:t> </w:t>
      </w:r>
      <w:r>
        <w:rPr>
          <w:rFonts w:ascii="宋体" w:hAnsi="宋体" w:cs="宋体" w:eastAsia="宋体" w:hint="default"/>
          <w:color w:val="231F20"/>
          <w:w w:val="105"/>
          <w:sz w:val="20"/>
          <w:szCs w:val="20"/>
        </w:rPr>
        <w:t>2</w:t>
      </w:r>
      <w:r>
        <w:rPr>
          <w:rFonts w:ascii="宋体" w:hAnsi="宋体" w:cs="宋体" w:eastAsia="宋体" w:hint="default"/>
          <w:color w:val="231F20"/>
          <w:spacing w:val="-89"/>
          <w:w w:val="105"/>
          <w:sz w:val="20"/>
          <w:szCs w:val="20"/>
        </w:rPr>
        <w:t> </w:t>
      </w:r>
      <w:r>
        <w:rPr>
          <w:rFonts w:ascii="宋体" w:hAnsi="宋体" w:cs="宋体" w:eastAsia="宋体" w:hint="default"/>
          <w:color w:val="231F20"/>
          <w:spacing w:val="2"/>
          <w:w w:val="105"/>
          <w:sz w:val="20"/>
          <w:szCs w:val="20"/>
        </w:rPr>
        <w:t>月起担任联通红筹公司总裁。陆先生目前还担任联通</w:t>
      </w:r>
      <w:r>
        <w:rPr>
          <w:rFonts w:ascii="宋体" w:hAnsi="宋体" w:cs="宋体" w:eastAsia="宋体" w:hint="default"/>
          <w:color w:val="231F20"/>
          <w:spacing w:val="3"/>
          <w:sz w:val="20"/>
          <w:szCs w:val="20"/>
        </w:rPr>
        <w:t> </w:t>
      </w:r>
      <w:r>
        <w:rPr>
          <w:rFonts w:ascii="宋体" w:hAnsi="宋体" w:cs="宋体" w:eastAsia="宋体" w:hint="default"/>
          <w:color w:val="231F20"/>
          <w:spacing w:val="-8"/>
          <w:w w:val="101"/>
          <w:sz w:val="20"/>
          <w:szCs w:val="20"/>
        </w:rPr>
        <w:t>集团副董事长及总经理，联通红筹公司执行董事及总裁，联通运营公司董事及总裁。2009</w:t>
      </w:r>
      <w:r>
        <w:rPr>
          <w:rFonts w:ascii="宋体" w:hAnsi="宋体" w:cs="宋体" w:eastAsia="宋体" w:hint="default"/>
          <w:color w:val="231F20"/>
          <w:spacing w:val="-78"/>
          <w:w w:val="101"/>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77"/>
          <w:sz w:val="20"/>
          <w:szCs w:val="20"/>
        </w:rPr>
        <w:t> </w:t>
      </w:r>
      <w:r>
        <w:rPr>
          <w:rFonts w:ascii="宋体" w:hAnsi="宋体" w:cs="宋体" w:eastAsia="宋体" w:hint="default"/>
          <w:color w:val="231F20"/>
          <w:w w:val="111"/>
          <w:sz w:val="20"/>
          <w:szCs w:val="20"/>
        </w:rPr>
        <w:t>3</w:t>
      </w:r>
      <w:r>
        <w:rPr>
          <w:rFonts w:ascii="宋体" w:hAnsi="宋体" w:cs="宋体" w:eastAsia="宋体" w:hint="default"/>
          <w:color w:val="231F20"/>
          <w:spacing w:val="-88"/>
          <w:w w:val="111"/>
          <w:sz w:val="20"/>
          <w:szCs w:val="20"/>
        </w:rPr>
        <w:t> </w:t>
      </w:r>
      <w:r>
        <w:rPr>
          <w:rFonts w:ascii="宋体" w:hAnsi="宋体" w:cs="宋体" w:eastAsia="宋体" w:hint="default"/>
          <w:color w:val="231F20"/>
          <w:sz w:val="20"/>
          <w:szCs w:val="20"/>
        </w:rPr>
        <w:t>月起任本公司总裁。</w:t>
      </w:r>
      <w:r>
        <w:rPr>
          <w:rFonts w:ascii="宋体" w:hAnsi="宋体" w:cs="宋体" w:eastAsia="宋体" w:hint="default"/>
          <w:color w:val="231F20"/>
          <w:sz w:val="20"/>
          <w:szCs w:val="20"/>
        </w:rPr>
        <w:t> 2009</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2"/>
          <w:sz w:val="20"/>
          <w:szCs w:val="20"/>
        </w:rPr>
        <w:t> </w:t>
      </w:r>
      <w:r>
        <w:rPr>
          <w:rFonts w:ascii="宋体" w:hAnsi="宋体" w:cs="宋体" w:eastAsia="宋体" w:hint="default"/>
          <w:color w:val="231F20"/>
          <w:sz w:val="20"/>
          <w:szCs w:val="20"/>
        </w:rPr>
        <w:t>5</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月起任本公司董事。陆益民先生具有丰富的政府工作经历和管理经验。</w:t>
      </w:r>
      <w:r>
        <w:rPr>
          <w:rFonts w:ascii="宋体" w:hAnsi="宋体" w:cs="宋体" w:eastAsia="宋体" w:hint="default"/>
          <w:sz w:val="20"/>
          <w:szCs w:val="20"/>
        </w:rPr>
      </w:r>
    </w:p>
    <w:p>
      <w:pPr>
        <w:spacing w:line="240" w:lineRule="auto" w:before="3"/>
        <w:rPr>
          <w:rFonts w:ascii="宋体" w:hAnsi="宋体" w:cs="宋体" w:eastAsia="宋体" w:hint="default"/>
          <w:sz w:val="22"/>
          <w:szCs w:val="22"/>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李福申</w:t>
      </w:r>
      <w:r>
        <w:rPr>
          <w:rFonts w:ascii="宋体" w:hAnsi="宋体" w:cs="宋体" w:eastAsia="宋体" w:hint="default"/>
          <w:sz w:val="20"/>
          <w:szCs w:val="20"/>
        </w:rPr>
      </w:r>
    </w:p>
    <w:p>
      <w:pPr>
        <w:spacing w:line="276" w:lineRule="auto" w:before="153"/>
        <w:ind w:left="113" w:right="205" w:firstLine="0"/>
        <w:jc w:val="left"/>
        <w:rPr>
          <w:rFonts w:ascii="宋体" w:hAnsi="宋体" w:cs="宋体" w:eastAsia="宋体" w:hint="default"/>
          <w:sz w:val="20"/>
          <w:szCs w:val="20"/>
        </w:rPr>
      </w:pPr>
      <w:r>
        <w:rPr>
          <w:rFonts w:ascii="宋体" w:hAnsi="宋体" w:cs="宋体" w:eastAsia="宋体" w:hint="default"/>
          <w:color w:val="231F20"/>
          <w:sz w:val="20"/>
          <w:szCs w:val="20"/>
        </w:rPr>
        <w:t>李福申先生为高级会计师，1988</w:t>
      </w:r>
      <w:r>
        <w:rPr>
          <w:rFonts w:ascii="宋体" w:hAnsi="宋体" w:cs="宋体" w:eastAsia="宋体" w:hint="default"/>
          <w:color w:val="231F20"/>
          <w:spacing w:val="-25"/>
          <w:sz w:val="20"/>
          <w:szCs w:val="20"/>
        </w:rPr>
        <w:t> </w:t>
      </w:r>
      <w:r>
        <w:rPr>
          <w:rFonts w:ascii="宋体" w:hAnsi="宋体" w:cs="宋体" w:eastAsia="宋体" w:hint="default"/>
          <w:color w:val="231F20"/>
          <w:sz w:val="20"/>
          <w:szCs w:val="20"/>
        </w:rPr>
        <w:t>年毕业于吉林工学院管理工程专业，并于</w:t>
      </w:r>
      <w:r>
        <w:rPr>
          <w:rFonts w:ascii="宋体" w:hAnsi="宋体" w:cs="宋体" w:eastAsia="宋体" w:hint="default"/>
          <w:color w:val="231F20"/>
          <w:spacing w:val="-23"/>
          <w:sz w:val="20"/>
          <w:szCs w:val="20"/>
        </w:rPr>
        <w:t> </w:t>
      </w:r>
      <w:r>
        <w:rPr>
          <w:rFonts w:ascii="宋体" w:hAnsi="宋体" w:cs="宋体" w:eastAsia="宋体" w:hint="default"/>
          <w:color w:val="231F20"/>
          <w:sz w:val="20"/>
          <w:szCs w:val="20"/>
        </w:rPr>
        <w:t>2004</w:t>
      </w:r>
      <w:r>
        <w:rPr>
          <w:rFonts w:ascii="宋体" w:hAnsi="宋体" w:cs="宋体" w:eastAsia="宋体" w:hint="default"/>
          <w:color w:val="231F20"/>
          <w:spacing w:val="-25"/>
          <w:sz w:val="20"/>
          <w:szCs w:val="20"/>
        </w:rPr>
        <w:t> </w:t>
      </w:r>
      <w:r>
        <w:rPr>
          <w:rFonts w:ascii="宋体" w:hAnsi="宋体" w:cs="宋体" w:eastAsia="宋体" w:hint="default"/>
          <w:color w:val="231F20"/>
          <w:sz w:val="20"/>
          <w:szCs w:val="20"/>
        </w:rPr>
        <w:t>年取得澳大利亚国立大学管理</w:t>
      </w:r>
      <w:r>
        <w:rPr>
          <w:rFonts w:ascii="宋体" w:hAnsi="宋体" w:cs="宋体" w:eastAsia="宋体" w:hint="default"/>
          <w:color w:val="231F20"/>
          <w:spacing w:val="-93"/>
          <w:sz w:val="20"/>
          <w:szCs w:val="20"/>
        </w:rPr>
        <w:t> </w:t>
      </w:r>
      <w:r>
        <w:rPr>
          <w:rFonts w:ascii="宋体" w:hAnsi="宋体" w:cs="宋体" w:eastAsia="宋体" w:hint="default"/>
          <w:color w:val="231F20"/>
          <w:spacing w:val="-93"/>
          <w:sz w:val="20"/>
          <w:szCs w:val="20"/>
        </w:rPr>
      </w:r>
      <w:r>
        <w:rPr>
          <w:rFonts w:ascii="宋体" w:hAnsi="宋体" w:cs="宋体" w:eastAsia="宋体" w:hint="default"/>
          <w:color w:val="231F20"/>
          <w:spacing w:val="2"/>
          <w:w w:val="105"/>
          <w:sz w:val="20"/>
          <w:szCs w:val="20"/>
        </w:rPr>
        <w:t>学硕士学位。2001</w:t>
      </w:r>
      <w:r>
        <w:rPr>
          <w:rFonts w:ascii="宋体" w:hAnsi="宋体" w:cs="宋体" w:eastAsia="宋体" w:hint="default"/>
          <w:color w:val="231F20"/>
          <w:spacing w:val="-80"/>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80"/>
          <w:w w:val="105"/>
          <w:sz w:val="20"/>
          <w:szCs w:val="20"/>
        </w:rPr>
        <w:t> </w:t>
      </w:r>
      <w:r>
        <w:rPr>
          <w:rFonts w:ascii="宋体" w:hAnsi="宋体" w:cs="宋体" w:eastAsia="宋体" w:hint="default"/>
          <w:color w:val="231F20"/>
          <w:w w:val="105"/>
          <w:sz w:val="20"/>
          <w:szCs w:val="20"/>
        </w:rPr>
        <w:t>11</w:t>
      </w:r>
      <w:r>
        <w:rPr>
          <w:rFonts w:ascii="宋体" w:hAnsi="宋体" w:cs="宋体" w:eastAsia="宋体" w:hint="default"/>
          <w:color w:val="231F20"/>
          <w:spacing w:val="-80"/>
          <w:w w:val="105"/>
          <w:sz w:val="20"/>
          <w:szCs w:val="20"/>
        </w:rPr>
        <w:t> </w:t>
      </w:r>
      <w:r>
        <w:rPr>
          <w:rFonts w:ascii="宋体" w:hAnsi="宋体" w:cs="宋体" w:eastAsia="宋体" w:hint="default"/>
          <w:color w:val="231F20"/>
          <w:spacing w:val="3"/>
          <w:w w:val="105"/>
          <w:sz w:val="20"/>
          <w:szCs w:val="20"/>
        </w:rPr>
        <w:t>月至</w:t>
      </w:r>
      <w:r>
        <w:rPr>
          <w:rFonts w:ascii="宋体" w:hAnsi="宋体" w:cs="宋体" w:eastAsia="宋体" w:hint="default"/>
          <w:color w:val="231F20"/>
          <w:spacing w:val="-80"/>
          <w:w w:val="105"/>
          <w:sz w:val="20"/>
          <w:szCs w:val="20"/>
        </w:rPr>
        <w:t> </w:t>
      </w:r>
      <w:r>
        <w:rPr>
          <w:rFonts w:ascii="宋体" w:hAnsi="宋体" w:cs="宋体" w:eastAsia="宋体" w:hint="default"/>
          <w:color w:val="231F20"/>
          <w:w w:val="105"/>
          <w:sz w:val="20"/>
          <w:szCs w:val="20"/>
        </w:rPr>
        <w:t>2003</w:t>
      </w:r>
      <w:r>
        <w:rPr>
          <w:rFonts w:ascii="宋体" w:hAnsi="宋体" w:cs="宋体" w:eastAsia="宋体" w:hint="default"/>
          <w:color w:val="231F20"/>
          <w:spacing w:val="-80"/>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80"/>
          <w:w w:val="105"/>
          <w:sz w:val="20"/>
          <w:szCs w:val="20"/>
        </w:rPr>
        <w:t> </w:t>
      </w:r>
      <w:r>
        <w:rPr>
          <w:rFonts w:ascii="宋体" w:hAnsi="宋体" w:cs="宋体" w:eastAsia="宋体" w:hint="default"/>
          <w:color w:val="231F20"/>
          <w:w w:val="105"/>
          <w:sz w:val="20"/>
          <w:szCs w:val="20"/>
        </w:rPr>
        <w:t>10</w:t>
      </w:r>
      <w:r>
        <w:rPr>
          <w:rFonts w:ascii="宋体" w:hAnsi="宋体" w:cs="宋体" w:eastAsia="宋体" w:hint="default"/>
          <w:color w:val="231F20"/>
          <w:spacing w:val="-80"/>
          <w:w w:val="105"/>
          <w:sz w:val="20"/>
          <w:szCs w:val="20"/>
        </w:rPr>
        <w:t> </w:t>
      </w:r>
      <w:r>
        <w:rPr>
          <w:rFonts w:ascii="宋体" w:hAnsi="宋体" w:cs="宋体" w:eastAsia="宋体" w:hint="default"/>
          <w:color w:val="231F20"/>
          <w:spacing w:val="4"/>
          <w:w w:val="105"/>
          <w:sz w:val="20"/>
          <w:szCs w:val="20"/>
        </w:rPr>
        <w:t>月担任原吉林省电信公司及吉林省通信公司副总经理。2003</w:t>
      </w:r>
      <w:r>
        <w:rPr>
          <w:rFonts w:ascii="宋体" w:hAnsi="宋体" w:cs="宋体" w:eastAsia="宋体" w:hint="default"/>
          <w:color w:val="231F20"/>
          <w:spacing w:val="-80"/>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80"/>
          <w:w w:val="105"/>
          <w:sz w:val="20"/>
          <w:szCs w:val="20"/>
        </w:rPr>
        <w:t> </w:t>
      </w:r>
      <w:r>
        <w:rPr>
          <w:rFonts w:ascii="宋体" w:hAnsi="宋体" w:cs="宋体" w:eastAsia="宋体" w:hint="default"/>
          <w:color w:val="231F20"/>
          <w:w w:val="105"/>
          <w:sz w:val="20"/>
          <w:szCs w:val="20"/>
        </w:rPr>
        <w:t>10</w:t>
      </w:r>
      <w:r>
        <w:rPr>
          <w:rFonts w:ascii="宋体" w:hAnsi="宋体" w:cs="宋体" w:eastAsia="宋体" w:hint="default"/>
          <w:sz w:val="20"/>
          <w:szCs w:val="20"/>
        </w:rPr>
      </w:r>
    </w:p>
    <w:p>
      <w:pPr>
        <w:spacing w:before="8"/>
        <w:ind w:left="113" w:right="0" w:firstLine="0"/>
        <w:jc w:val="both"/>
        <w:rPr>
          <w:rFonts w:ascii="宋体" w:hAnsi="宋体" w:cs="宋体" w:eastAsia="宋体" w:hint="default"/>
          <w:sz w:val="20"/>
          <w:szCs w:val="20"/>
        </w:rPr>
      </w:pPr>
      <w:r>
        <w:rPr>
          <w:rFonts w:ascii="宋体" w:hAnsi="宋体" w:cs="宋体" w:eastAsia="宋体" w:hint="default"/>
          <w:color w:val="231F20"/>
          <w:spacing w:val="3"/>
          <w:sz w:val="20"/>
          <w:szCs w:val="20"/>
        </w:rPr>
        <w:t>月至</w:t>
      </w:r>
      <w:r>
        <w:rPr>
          <w:rFonts w:ascii="宋体" w:hAnsi="宋体" w:cs="宋体" w:eastAsia="宋体" w:hint="default"/>
          <w:color w:val="231F20"/>
          <w:spacing w:val="-35"/>
          <w:sz w:val="20"/>
          <w:szCs w:val="20"/>
        </w:rPr>
        <w:t> </w:t>
      </w:r>
      <w:r>
        <w:rPr>
          <w:rFonts w:ascii="宋体" w:hAnsi="宋体" w:cs="宋体" w:eastAsia="宋体" w:hint="default"/>
          <w:color w:val="231F20"/>
          <w:sz w:val="20"/>
          <w:szCs w:val="20"/>
        </w:rPr>
        <w:t>2005</w:t>
      </w:r>
      <w:r>
        <w:rPr>
          <w:rFonts w:ascii="宋体" w:hAnsi="宋体" w:cs="宋体" w:eastAsia="宋体" w:hint="default"/>
          <w:color w:val="231F20"/>
          <w:spacing w:val="-35"/>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5"/>
          <w:sz w:val="20"/>
          <w:szCs w:val="20"/>
        </w:rPr>
        <w:t> </w:t>
      </w:r>
      <w:r>
        <w:rPr>
          <w:rFonts w:ascii="宋体" w:hAnsi="宋体" w:cs="宋体" w:eastAsia="宋体" w:hint="default"/>
          <w:color w:val="231F20"/>
          <w:sz w:val="20"/>
          <w:szCs w:val="20"/>
        </w:rPr>
        <w:t>8</w:t>
      </w:r>
      <w:r>
        <w:rPr>
          <w:rFonts w:ascii="宋体" w:hAnsi="宋体" w:cs="宋体" w:eastAsia="宋体" w:hint="default"/>
          <w:color w:val="231F20"/>
          <w:spacing w:val="-35"/>
          <w:sz w:val="20"/>
          <w:szCs w:val="20"/>
        </w:rPr>
        <w:t> </w:t>
      </w:r>
      <w:r>
        <w:rPr>
          <w:rFonts w:ascii="宋体" w:hAnsi="宋体" w:cs="宋体" w:eastAsia="宋体" w:hint="default"/>
          <w:color w:val="231F20"/>
          <w:spacing w:val="5"/>
          <w:sz w:val="20"/>
          <w:szCs w:val="20"/>
        </w:rPr>
        <w:t>月担任中国网络通信集团公司（“网通集团”）财务部总经理，并自</w:t>
      </w:r>
      <w:r>
        <w:rPr>
          <w:rFonts w:ascii="宋体" w:hAnsi="宋体" w:cs="宋体" w:eastAsia="宋体" w:hint="default"/>
          <w:color w:val="231F20"/>
          <w:spacing w:val="-35"/>
          <w:sz w:val="20"/>
          <w:szCs w:val="20"/>
        </w:rPr>
        <w:t> </w:t>
      </w:r>
      <w:r>
        <w:rPr>
          <w:rFonts w:ascii="宋体" w:hAnsi="宋体" w:cs="宋体" w:eastAsia="宋体" w:hint="default"/>
          <w:color w:val="231F20"/>
          <w:sz w:val="20"/>
          <w:szCs w:val="20"/>
        </w:rPr>
        <w:t>2005</w:t>
      </w:r>
      <w:r>
        <w:rPr>
          <w:rFonts w:ascii="宋体" w:hAnsi="宋体" w:cs="宋体" w:eastAsia="宋体" w:hint="default"/>
          <w:color w:val="231F20"/>
          <w:spacing w:val="-35"/>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5"/>
          <w:sz w:val="20"/>
          <w:szCs w:val="20"/>
        </w:rPr>
        <w:t> </w:t>
      </w:r>
      <w:r>
        <w:rPr>
          <w:rFonts w:ascii="宋体" w:hAnsi="宋体" w:cs="宋体" w:eastAsia="宋体" w:hint="default"/>
          <w:color w:val="231F20"/>
          <w:sz w:val="20"/>
          <w:szCs w:val="20"/>
        </w:rPr>
        <w:t>10</w:t>
      </w:r>
      <w:r>
        <w:rPr>
          <w:rFonts w:ascii="宋体" w:hAnsi="宋体" w:cs="宋体" w:eastAsia="宋体" w:hint="default"/>
          <w:color w:val="231F20"/>
          <w:spacing w:val="-35"/>
          <w:sz w:val="20"/>
          <w:szCs w:val="20"/>
        </w:rPr>
        <w:t> </w:t>
      </w:r>
      <w:r>
        <w:rPr>
          <w:rFonts w:ascii="宋体" w:hAnsi="宋体" w:cs="宋体" w:eastAsia="宋体" w:hint="default"/>
          <w:color w:val="231F20"/>
          <w:spacing w:val="5"/>
          <w:sz w:val="20"/>
          <w:szCs w:val="20"/>
        </w:rPr>
        <w:t>月起任网通</w:t>
      </w:r>
      <w:r>
        <w:rPr>
          <w:rFonts w:ascii="宋体" w:hAnsi="宋体" w:cs="宋体" w:eastAsia="宋体" w:hint="default"/>
          <w:spacing w:val="5"/>
          <w:sz w:val="20"/>
          <w:szCs w:val="20"/>
        </w:rPr>
      </w:r>
    </w:p>
    <w:p>
      <w:pPr>
        <w:spacing w:before="38"/>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集团总会计师。2005</w:t>
      </w:r>
      <w:r>
        <w:rPr>
          <w:rFonts w:ascii="宋体" w:hAnsi="宋体" w:cs="宋体" w:eastAsia="宋体" w:hint="default"/>
          <w:color w:val="231F20"/>
          <w:spacing w:val="-20"/>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20"/>
          <w:sz w:val="20"/>
          <w:szCs w:val="20"/>
        </w:rPr>
        <w:t> </w:t>
      </w:r>
      <w:r>
        <w:rPr>
          <w:rFonts w:ascii="宋体" w:hAnsi="宋体" w:cs="宋体" w:eastAsia="宋体" w:hint="default"/>
          <w:color w:val="231F20"/>
          <w:sz w:val="20"/>
          <w:szCs w:val="20"/>
        </w:rPr>
        <w:t>9</w:t>
      </w:r>
      <w:r>
        <w:rPr>
          <w:rFonts w:ascii="宋体" w:hAnsi="宋体" w:cs="宋体" w:eastAsia="宋体" w:hint="default"/>
          <w:color w:val="231F20"/>
          <w:spacing w:val="-20"/>
          <w:sz w:val="20"/>
          <w:szCs w:val="20"/>
        </w:rPr>
        <w:t> </w:t>
      </w:r>
      <w:r>
        <w:rPr>
          <w:rFonts w:ascii="宋体" w:hAnsi="宋体" w:cs="宋体" w:eastAsia="宋体" w:hint="default"/>
          <w:color w:val="231F20"/>
          <w:sz w:val="20"/>
          <w:szCs w:val="20"/>
        </w:rPr>
        <w:t>月起担任中国网通集团（香港）有限公司（“中国网通”）首席财务官，并自</w:t>
      </w:r>
      <w:r>
        <w:rPr>
          <w:rFonts w:ascii="宋体" w:hAnsi="宋体" w:cs="宋体" w:eastAsia="宋体" w:hint="default"/>
          <w:color w:val="231F20"/>
          <w:spacing w:val="-20"/>
          <w:sz w:val="20"/>
          <w:szCs w:val="20"/>
        </w:rPr>
        <w:t> </w:t>
      </w:r>
      <w:r>
        <w:rPr>
          <w:rFonts w:ascii="宋体" w:hAnsi="宋体" w:cs="宋体" w:eastAsia="宋体" w:hint="default"/>
          <w:color w:val="231F20"/>
          <w:sz w:val="20"/>
          <w:szCs w:val="20"/>
        </w:rPr>
        <w:t>2007</w:t>
      </w:r>
      <w:r>
        <w:rPr>
          <w:rFonts w:ascii="宋体" w:hAnsi="宋体" w:cs="宋体" w:eastAsia="宋体" w:hint="default"/>
          <w:sz w:val="20"/>
          <w:szCs w:val="20"/>
        </w:rPr>
      </w:r>
    </w:p>
    <w:p>
      <w:pPr>
        <w:spacing w:before="38"/>
        <w:ind w:left="113" w:right="0" w:firstLine="0"/>
        <w:jc w:val="both"/>
        <w:rPr>
          <w:rFonts w:ascii="宋体" w:hAnsi="宋体" w:cs="宋体" w:eastAsia="宋体" w:hint="default"/>
          <w:sz w:val="20"/>
          <w:szCs w:val="20"/>
        </w:rPr>
      </w:pPr>
      <w:r>
        <w:rPr>
          <w:rFonts w:ascii="宋体" w:hAnsi="宋体" w:cs="宋体" w:eastAsia="宋体" w:hint="default"/>
          <w:color w:val="231F20"/>
          <w:w w:val="105"/>
          <w:sz w:val="20"/>
          <w:szCs w:val="20"/>
        </w:rPr>
        <w:t>年</w:t>
      </w:r>
      <w:r>
        <w:rPr>
          <w:rFonts w:ascii="宋体" w:hAnsi="宋体" w:cs="宋体" w:eastAsia="宋体" w:hint="default"/>
          <w:color w:val="231F20"/>
          <w:spacing w:val="-74"/>
          <w:w w:val="105"/>
          <w:sz w:val="20"/>
          <w:szCs w:val="20"/>
        </w:rPr>
        <w:t> </w:t>
      </w:r>
      <w:r>
        <w:rPr>
          <w:rFonts w:ascii="宋体" w:hAnsi="宋体" w:cs="宋体" w:eastAsia="宋体" w:hint="default"/>
          <w:color w:val="231F20"/>
          <w:w w:val="105"/>
          <w:sz w:val="20"/>
          <w:szCs w:val="20"/>
        </w:rPr>
        <w:t>1</w:t>
      </w:r>
      <w:r>
        <w:rPr>
          <w:rFonts w:ascii="宋体" w:hAnsi="宋体" w:cs="宋体" w:eastAsia="宋体" w:hint="default"/>
          <w:color w:val="231F20"/>
          <w:spacing w:val="-74"/>
          <w:w w:val="105"/>
          <w:sz w:val="20"/>
          <w:szCs w:val="20"/>
        </w:rPr>
        <w:t> </w:t>
      </w:r>
      <w:r>
        <w:rPr>
          <w:rFonts w:ascii="宋体" w:hAnsi="宋体" w:cs="宋体" w:eastAsia="宋体" w:hint="default"/>
          <w:color w:val="231F20"/>
          <w:spacing w:val="2"/>
          <w:w w:val="105"/>
          <w:sz w:val="20"/>
          <w:szCs w:val="20"/>
        </w:rPr>
        <w:t>月起任中国网通执行董事。自</w:t>
      </w:r>
      <w:r>
        <w:rPr>
          <w:rFonts w:ascii="宋体" w:hAnsi="宋体" w:cs="宋体" w:eastAsia="宋体" w:hint="default"/>
          <w:color w:val="231F20"/>
          <w:spacing w:val="-74"/>
          <w:w w:val="105"/>
          <w:sz w:val="20"/>
          <w:szCs w:val="20"/>
        </w:rPr>
        <w:t> </w:t>
      </w:r>
      <w:r>
        <w:rPr>
          <w:rFonts w:ascii="宋体" w:hAnsi="宋体" w:cs="宋体" w:eastAsia="宋体" w:hint="default"/>
          <w:color w:val="231F20"/>
          <w:w w:val="105"/>
          <w:sz w:val="20"/>
          <w:szCs w:val="20"/>
        </w:rPr>
        <w:t>2006</w:t>
      </w:r>
      <w:r>
        <w:rPr>
          <w:rFonts w:ascii="宋体" w:hAnsi="宋体" w:cs="宋体" w:eastAsia="宋体" w:hint="default"/>
          <w:color w:val="231F20"/>
          <w:spacing w:val="-74"/>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74"/>
          <w:w w:val="105"/>
          <w:sz w:val="20"/>
          <w:szCs w:val="20"/>
        </w:rPr>
        <w:t> </w:t>
      </w:r>
      <w:r>
        <w:rPr>
          <w:rFonts w:ascii="宋体" w:hAnsi="宋体" w:cs="宋体" w:eastAsia="宋体" w:hint="default"/>
          <w:color w:val="231F20"/>
          <w:w w:val="105"/>
          <w:sz w:val="20"/>
          <w:szCs w:val="20"/>
        </w:rPr>
        <w:t>12</w:t>
      </w:r>
      <w:r>
        <w:rPr>
          <w:rFonts w:ascii="宋体" w:hAnsi="宋体" w:cs="宋体" w:eastAsia="宋体" w:hint="default"/>
          <w:color w:val="231F20"/>
          <w:spacing w:val="-74"/>
          <w:w w:val="105"/>
          <w:sz w:val="20"/>
          <w:szCs w:val="20"/>
        </w:rPr>
        <w:t> </w:t>
      </w:r>
      <w:r>
        <w:rPr>
          <w:rFonts w:ascii="宋体" w:hAnsi="宋体" w:cs="宋体" w:eastAsia="宋体" w:hint="default"/>
          <w:color w:val="231F20"/>
          <w:w w:val="105"/>
          <w:sz w:val="20"/>
          <w:szCs w:val="20"/>
        </w:rPr>
        <w:t>月至</w:t>
      </w:r>
      <w:r>
        <w:rPr>
          <w:rFonts w:ascii="宋体" w:hAnsi="宋体" w:cs="宋体" w:eastAsia="宋体" w:hint="default"/>
          <w:color w:val="231F20"/>
          <w:spacing w:val="-74"/>
          <w:w w:val="105"/>
          <w:sz w:val="20"/>
          <w:szCs w:val="20"/>
        </w:rPr>
        <w:t> </w:t>
      </w:r>
      <w:r>
        <w:rPr>
          <w:rFonts w:ascii="宋体" w:hAnsi="宋体" w:cs="宋体" w:eastAsia="宋体" w:hint="default"/>
          <w:color w:val="231F20"/>
          <w:w w:val="105"/>
          <w:sz w:val="20"/>
          <w:szCs w:val="20"/>
        </w:rPr>
        <w:t>2008</w:t>
      </w:r>
      <w:r>
        <w:rPr>
          <w:rFonts w:ascii="宋体" w:hAnsi="宋体" w:cs="宋体" w:eastAsia="宋体" w:hint="default"/>
          <w:color w:val="231F20"/>
          <w:spacing w:val="-74"/>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74"/>
          <w:w w:val="105"/>
          <w:sz w:val="20"/>
          <w:szCs w:val="20"/>
        </w:rPr>
        <w:t> </w:t>
      </w:r>
      <w:r>
        <w:rPr>
          <w:rFonts w:ascii="宋体" w:hAnsi="宋体" w:cs="宋体" w:eastAsia="宋体" w:hint="default"/>
          <w:color w:val="231F20"/>
          <w:w w:val="105"/>
          <w:sz w:val="20"/>
          <w:szCs w:val="20"/>
        </w:rPr>
        <w:t>3</w:t>
      </w:r>
      <w:r>
        <w:rPr>
          <w:rFonts w:ascii="宋体" w:hAnsi="宋体" w:cs="宋体" w:eastAsia="宋体" w:hint="default"/>
          <w:color w:val="231F20"/>
          <w:spacing w:val="-74"/>
          <w:w w:val="105"/>
          <w:sz w:val="20"/>
          <w:szCs w:val="20"/>
        </w:rPr>
        <w:t> </w:t>
      </w:r>
      <w:r>
        <w:rPr>
          <w:rFonts w:ascii="宋体" w:hAnsi="宋体" w:cs="宋体" w:eastAsia="宋体" w:hint="default"/>
          <w:color w:val="231F20"/>
          <w:spacing w:val="2"/>
          <w:w w:val="105"/>
          <w:sz w:val="20"/>
          <w:szCs w:val="20"/>
        </w:rPr>
        <w:t>月，担任中国网通联席公司秘书。自</w:t>
      </w:r>
      <w:r>
        <w:rPr>
          <w:rFonts w:ascii="宋体" w:hAnsi="宋体" w:cs="宋体" w:eastAsia="宋体" w:hint="default"/>
          <w:color w:val="231F20"/>
          <w:spacing w:val="-74"/>
          <w:w w:val="105"/>
          <w:sz w:val="20"/>
          <w:szCs w:val="20"/>
        </w:rPr>
        <w:t> </w:t>
      </w:r>
      <w:r>
        <w:rPr>
          <w:rFonts w:ascii="宋体" w:hAnsi="宋体" w:cs="宋体" w:eastAsia="宋体" w:hint="default"/>
          <w:color w:val="231F20"/>
          <w:w w:val="105"/>
          <w:sz w:val="20"/>
          <w:szCs w:val="20"/>
        </w:rPr>
        <w:t>2007</w:t>
      </w:r>
      <w:r>
        <w:rPr>
          <w:rFonts w:ascii="宋体" w:hAnsi="宋体" w:cs="宋体" w:eastAsia="宋体" w:hint="default"/>
          <w:color w:val="231F20"/>
          <w:spacing w:val="-74"/>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74"/>
          <w:w w:val="105"/>
          <w:sz w:val="20"/>
          <w:szCs w:val="20"/>
        </w:rPr>
        <w:t> </w:t>
      </w:r>
      <w:r>
        <w:rPr>
          <w:rFonts w:ascii="宋体" w:hAnsi="宋体" w:cs="宋体" w:eastAsia="宋体" w:hint="default"/>
          <w:color w:val="231F20"/>
          <w:w w:val="105"/>
          <w:sz w:val="20"/>
          <w:szCs w:val="20"/>
        </w:rPr>
        <w:t>7</w:t>
      </w:r>
      <w:r>
        <w:rPr>
          <w:rFonts w:ascii="宋体" w:hAnsi="宋体" w:cs="宋体" w:eastAsia="宋体" w:hint="default"/>
          <w:sz w:val="20"/>
          <w:szCs w:val="20"/>
        </w:rPr>
      </w:r>
    </w:p>
    <w:p>
      <w:pPr>
        <w:spacing w:before="38"/>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月起亦担任香港电讯盈科有限公司非执行董事。自</w:t>
      </w:r>
      <w:r>
        <w:rPr>
          <w:rFonts w:ascii="宋体" w:hAnsi="宋体" w:cs="宋体" w:eastAsia="宋体" w:hint="default"/>
          <w:color w:val="231F20"/>
          <w:spacing w:val="-46"/>
          <w:sz w:val="20"/>
          <w:szCs w:val="20"/>
        </w:rPr>
        <w:t> </w:t>
      </w:r>
      <w:r>
        <w:rPr>
          <w:rFonts w:ascii="宋体" w:hAnsi="宋体" w:cs="宋体" w:eastAsia="宋体" w:hint="default"/>
          <w:color w:val="231F20"/>
          <w:sz w:val="20"/>
          <w:szCs w:val="20"/>
        </w:rPr>
        <w:t>2009</w:t>
      </w:r>
      <w:r>
        <w:rPr>
          <w:rFonts w:ascii="宋体" w:hAnsi="宋体" w:cs="宋体" w:eastAsia="宋体" w:hint="default"/>
          <w:color w:val="231F20"/>
          <w:spacing w:val="-47"/>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46"/>
          <w:sz w:val="20"/>
          <w:szCs w:val="20"/>
        </w:rPr>
        <w:t> </w:t>
      </w:r>
      <w:r>
        <w:rPr>
          <w:rFonts w:ascii="宋体" w:hAnsi="宋体" w:cs="宋体" w:eastAsia="宋体" w:hint="default"/>
          <w:color w:val="231F20"/>
          <w:sz w:val="20"/>
          <w:szCs w:val="20"/>
        </w:rPr>
        <w:t>2</w:t>
      </w:r>
      <w:r>
        <w:rPr>
          <w:rFonts w:ascii="宋体" w:hAnsi="宋体" w:cs="宋体" w:eastAsia="宋体" w:hint="default"/>
          <w:color w:val="231F20"/>
          <w:spacing w:val="-47"/>
          <w:sz w:val="20"/>
          <w:szCs w:val="20"/>
        </w:rPr>
        <w:t> </w:t>
      </w:r>
      <w:r>
        <w:rPr>
          <w:rFonts w:ascii="宋体" w:hAnsi="宋体" w:cs="宋体" w:eastAsia="宋体" w:hint="default"/>
          <w:color w:val="231F20"/>
          <w:sz w:val="20"/>
          <w:szCs w:val="20"/>
        </w:rPr>
        <w:t>月至</w:t>
      </w:r>
      <w:r>
        <w:rPr>
          <w:rFonts w:ascii="宋体" w:hAnsi="宋体" w:cs="宋体" w:eastAsia="宋体" w:hint="default"/>
          <w:color w:val="231F20"/>
          <w:spacing w:val="-46"/>
          <w:sz w:val="20"/>
          <w:szCs w:val="20"/>
        </w:rPr>
        <w:t> </w:t>
      </w:r>
      <w:r>
        <w:rPr>
          <w:rFonts w:ascii="宋体" w:hAnsi="宋体" w:cs="宋体" w:eastAsia="宋体" w:hint="default"/>
          <w:color w:val="231F20"/>
          <w:sz w:val="20"/>
          <w:szCs w:val="20"/>
        </w:rPr>
        <w:t>2011</w:t>
      </w:r>
      <w:r>
        <w:rPr>
          <w:rFonts w:ascii="宋体" w:hAnsi="宋体" w:cs="宋体" w:eastAsia="宋体" w:hint="default"/>
          <w:color w:val="231F20"/>
          <w:spacing w:val="-47"/>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46"/>
          <w:sz w:val="20"/>
          <w:szCs w:val="20"/>
        </w:rPr>
        <w:t> </w:t>
      </w:r>
      <w:r>
        <w:rPr>
          <w:rFonts w:ascii="宋体" w:hAnsi="宋体" w:cs="宋体" w:eastAsia="宋体" w:hint="default"/>
          <w:color w:val="231F20"/>
          <w:sz w:val="20"/>
          <w:szCs w:val="20"/>
        </w:rPr>
        <w:t>3</w:t>
      </w:r>
      <w:r>
        <w:rPr>
          <w:rFonts w:ascii="宋体" w:hAnsi="宋体" w:cs="宋体" w:eastAsia="宋体" w:hint="default"/>
          <w:color w:val="231F20"/>
          <w:spacing w:val="-46"/>
          <w:sz w:val="20"/>
          <w:szCs w:val="20"/>
        </w:rPr>
        <w:t> </w:t>
      </w:r>
      <w:r>
        <w:rPr>
          <w:rFonts w:ascii="宋体" w:hAnsi="宋体" w:cs="宋体" w:eastAsia="宋体" w:hint="default"/>
          <w:color w:val="231F20"/>
          <w:sz w:val="20"/>
          <w:szCs w:val="20"/>
        </w:rPr>
        <w:t>月担任联通红筹公司高级副总裁。</w:t>
      </w:r>
      <w:r>
        <w:rPr>
          <w:rFonts w:ascii="宋体" w:hAnsi="宋体" w:cs="宋体" w:eastAsia="宋体" w:hint="default"/>
          <w:sz w:val="20"/>
          <w:szCs w:val="20"/>
        </w:rPr>
      </w:r>
    </w:p>
    <w:p>
      <w:pPr>
        <w:spacing w:line="276" w:lineRule="auto" w:before="38"/>
        <w:ind w:left="113" w:right="212" w:firstLine="0"/>
        <w:jc w:val="both"/>
        <w:rPr>
          <w:rFonts w:ascii="宋体" w:hAnsi="宋体" w:cs="宋体" w:eastAsia="宋体" w:hint="default"/>
          <w:sz w:val="20"/>
          <w:szCs w:val="20"/>
        </w:rPr>
      </w:pPr>
      <w:r>
        <w:rPr>
          <w:rFonts w:ascii="宋体" w:hAnsi="宋体" w:cs="宋体" w:eastAsia="宋体" w:hint="default"/>
          <w:color w:val="231F20"/>
          <w:sz w:val="20"/>
          <w:szCs w:val="20"/>
        </w:rPr>
        <w:t>于</w:t>
      </w:r>
      <w:r>
        <w:rPr>
          <w:rFonts w:ascii="宋体" w:hAnsi="宋体" w:cs="宋体" w:eastAsia="宋体" w:hint="default"/>
          <w:color w:val="231F20"/>
          <w:spacing w:val="-20"/>
          <w:sz w:val="20"/>
          <w:szCs w:val="20"/>
        </w:rPr>
        <w:t> </w:t>
      </w:r>
      <w:r>
        <w:rPr>
          <w:rFonts w:ascii="宋体" w:hAnsi="宋体" w:cs="宋体" w:eastAsia="宋体" w:hint="default"/>
          <w:color w:val="231F20"/>
          <w:sz w:val="20"/>
          <w:szCs w:val="20"/>
        </w:rPr>
        <w:t>2011</w:t>
      </w:r>
      <w:r>
        <w:rPr>
          <w:rFonts w:ascii="宋体" w:hAnsi="宋体" w:cs="宋体" w:eastAsia="宋体" w:hint="default"/>
          <w:color w:val="231F20"/>
          <w:spacing w:val="-20"/>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20"/>
          <w:sz w:val="20"/>
          <w:szCs w:val="20"/>
        </w:rPr>
        <w:t> </w:t>
      </w:r>
      <w:r>
        <w:rPr>
          <w:rFonts w:ascii="宋体" w:hAnsi="宋体" w:cs="宋体" w:eastAsia="宋体" w:hint="default"/>
          <w:color w:val="231F20"/>
          <w:sz w:val="20"/>
          <w:szCs w:val="20"/>
        </w:rPr>
        <w:t>3</w:t>
      </w:r>
      <w:r>
        <w:rPr>
          <w:rFonts w:ascii="宋体" w:hAnsi="宋体" w:cs="宋体" w:eastAsia="宋体" w:hint="default"/>
          <w:color w:val="231F20"/>
          <w:spacing w:val="-20"/>
          <w:sz w:val="20"/>
          <w:szCs w:val="20"/>
        </w:rPr>
        <w:t> </w:t>
      </w:r>
      <w:r>
        <w:rPr>
          <w:rFonts w:ascii="宋体" w:hAnsi="宋体" w:cs="宋体" w:eastAsia="宋体" w:hint="default"/>
          <w:color w:val="231F20"/>
          <w:sz w:val="20"/>
          <w:szCs w:val="20"/>
        </w:rPr>
        <w:t>月起担任联通红筹公司执行董事兼首席财务官。目前亦为香港电讯管理有限公司（作为香港电讯</w:t>
      </w:r>
      <w:r>
        <w:rPr>
          <w:rFonts w:ascii="宋体" w:hAnsi="宋体" w:cs="宋体" w:eastAsia="宋体" w:hint="default"/>
          <w:color w:val="231F20"/>
          <w:spacing w:val="-92"/>
          <w:sz w:val="20"/>
          <w:szCs w:val="20"/>
        </w:rPr>
        <w:t> </w:t>
      </w:r>
      <w:r>
        <w:rPr>
          <w:rFonts w:ascii="宋体" w:hAnsi="宋体" w:cs="宋体" w:eastAsia="宋体" w:hint="default"/>
          <w:color w:val="231F20"/>
          <w:spacing w:val="-92"/>
          <w:sz w:val="20"/>
          <w:szCs w:val="20"/>
        </w:rPr>
      </w:r>
      <w:r>
        <w:rPr>
          <w:rFonts w:ascii="宋体" w:hAnsi="宋体" w:cs="宋体" w:eastAsia="宋体" w:hint="default"/>
          <w:color w:val="231F20"/>
          <w:sz w:val="20"/>
          <w:szCs w:val="20"/>
        </w:rPr>
        <w:t>信托的托管人—经理）非执行董事。李先生目前还担任联通集团董事、副总经理兼总会计师，联通运营公司董</w:t>
      </w:r>
      <w:r>
        <w:rPr>
          <w:rFonts w:ascii="宋体" w:hAnsi="宋体" w:cs="宋体" w:eastAsia="宋体" w:hint="default"/>
          <w:color w:val="231F20"/>
          <w:sz w:val="20"/>
          <w:szCs w:val="20"/>
        </w:rPr>
        <w:t> 事及高级副总裁。2011</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2"/>
          <w:sz w:val="20"/>
          <w:szCs w:val="20"/>
        </w:rPr>
        <w:t> </w:t>
      </w:r>
      <w:r>
        <w:rPr>
          <w:rFonts w:ascii="宋体" w:hAnsi="宋体" w:cs="宋体" w:eastAsia="宋体" w:hint="default"/>
          <w:color w:val="231F20"/>
          <w:sz w:val="20"/>
          <w:szCs w:val="20"/>
        </w:rPr>
        <w:t>5</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月起任本公司董事。李福申先生长期在电信行业工作，具有丰富的管理经验。</w:t>
      </w:r>
      <w:r>
        <w:rPr>
          <w:rFonts w:ascii="宋体" w:hAnsi="宋体" w:cs="宋体" w:eastAsia="宋体" w:hint="default"/>
          <w:sz w:val="20"/>
          <w:szCs w:val="20"/>
        </w:rPr>
      </w:r>
    </w:p>
    <w:p>
      <w:pPr>
        <w:spacing w:line="240" w:lineRule="auto" w:before="3"/>
        <w:rPr>
          <w:rFonts w:ascii="宋体" w:hAnsi="宋体" w:cs="宋体" w:eastAsia="宋体" w:hint="default"/>
          <w:sz w:val="22"/>
          <w:szCs w:val="22"/>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张钧安</w:t>
      </w:r>
      <w:r>
        <w:rPr>
          <w:rFonts w:ascii="宋体" w:hAnsi="宋体" w:cs="宋体" w:eastAsia="宋体" w:hint="default"/>
          <w:sz w:val="20"/>
          <w:szCs w:val="20"/>
        </w:rPr>
      </w:r>
    </w:p>
    <w:p>
      <w:pPr>
        <w:spacing w:line="276" w:lineRule="auto" w:before="153"/>
        <w:ind w:left="113" w:right="204" w:firstLine="0"/>
        <w:jc w:val="both"/>
        <w:rPr>
          <w:rFonts w:ascii="宋体" w:hAnsi="宋体" w:cs="宋体" w:eastAsia="宋体" w:hint="default"/>
          <w:sz w:val="20"/>
          <w:szCs w:val="20"/>
        </w:rPr>
      </w:pPr>
      <w:r>
        <w:rPr>
          <w:rFonts w:ascii="宋体" w:hAnsi="宋体" w:cs="宋体" w:eastAsia="宋体" w:hint="default"/>
          <w:color w:val="231F20"/>
          <w:sz w:val="20"/>
          <w:szCs w:val="20"/>
        </w:rPr>
        <w:t>张钧安先生为高级工程师，1982 年毕业于南京邮电学院载波通信专业，2002 年取得澳洲国立大学工商管理硕</w:t>
      </w:r>
      <w:r>
        <w:rPr>
          <w:rFonts w:ascii="宋体" w:hAnsi="宋体" w:cs="宋体" w:eastAsia="宋体" w:hint="default"/>
          <w:color w:val="231F20"/>
          <w:spacing w:val="-81"/>
          <w:sz w:val="20"/>
          <w:szCs w:val="20"/>
        </w:rPr>
        <w:t> </w:t>
      </w:r>
      <w:r>
        <w:rPr>
          <w:rFonts w:ascii="宋体" w:hAnsi="宋体" w:cs="宋体" w:eastAsia="宋体" w:hint="default"/>
          <w:color w:val="231F20"/>
          <w:spacing w:val="-81"/>
          <w:sz w:val="20"/>
          <w:szCs w:val="20"/>
        </w:rPr>
      </w:r>
      <w:r>
        <w:rPr>
          <w:rFonts w:ascii="宋体" w:hAnsi="宋体" w:cs="宋体" w:eastAsia="宋体" w:hint="default"/>
          <w:color w:val="231F20"/>
          <w:sz w:val="20"/>
          <w:szCs w:val="20"/>
        </w:rPr>
        <w:t>士学位，并于 2008 年取得香港理工大学工商管理博士学位。张先生曾经先后担任安徽省蚌埠市邮电局局长及</w:t>
      </w:r>
      <w:r>
        <w:rPr>
          <w:rFonts w:ascii="宋体" w:hAnsi="宋体" w:cs="宋体" w:eastAsia="宋体" w:hint="default"/>
          <w:color w:val="231F20"/>
          <w:spacing w:val="-76"/>
          <w:sz w:val="20"/>
          <w:szCs w:val="20"/>
        </w:rPr>
        <w:t> </w:t>
      </w:r>
      <w:r>
        <w:rPr>
          <w:rFonts w:ascii="宋体" w:hAnsi="宋体" w:cs="宋体" w:eastAsia="宋体" w:hint="default"/>
          <w:color w:val="231F20"/>
          <w:spacing w:val="-76"/>
          <w:sz w:val="20"/>
          <w:szCs w:val="20"/>
        </w:rPr>
      </w:r>
      <w:r>
        <w:rPr>
          <w:rFonts w:ascii="宋体" w:hAnsi="宋体" w:cs="宋体" w:eastAsia="宋体" w:hint="default"/>
          <w:color w:val="231F20"/>
          <w:spacing w:val="2"/>
          <w:sz w:val="20"/>
          <w:szCs w:val="20"/>
        </w:rPr>
        <w:t>安徽省邮电管理局副局长；2000</w:t>
      </w:r>
      <w:r>
        <w:rPr>
          <w:rFonts w:ascii="宋体" w:hAnsi="宋体" w:cs="宋体" w:eastAsia="宋体" w:hint="default"/>
          <w:color w:val="231F20"/>
          <w:spacing w:val="-17"/>
          <w:sz w:val="20"/>
          <w:szCs w:val="20"/>
        </w:rPr>
        <w:t> </w:t>
      </w:r>
      <w:r>
        <w:rPr>
          <w:rFonts w:ascii="宋体" w:hAnsi="宋体" w:cs="宋体" w:eastAsia="宋体" w:hint="default"/>
          <w:color w:val="231F20"/>
          <w:spacing w:val="2"/>
          <w:sz w:val="20"/>
          <w:szCs w:val="20"/>
        </w:rPr>
        <w:t>年至</w:t>
      </w:r>
      <w:r>
        <w:rPr>
          <w:rFonts w:ascii="宋体" w:hAnsi="宋体" w:cs="宋体" w:eastAsia="宋体" w:hint="default"/>
          <w:color w:val="231F20"/>
          <w:spacing w:val="-17"/>
          <w:sz w:val="20"/>
          <w:szCs w:val="20"/>
        </w:rPr>
        <w:t> </w:t>
      </w:r>
      <w:r>
        <w:rPr>
          <w:rFonts w:ascii="宋体" w:hAnsi="宋体" w:cs="宋体" w:eastAsia="宋体" w:hint="default"/>
          <w:color w:val="231F20"/>
          <w:sz w:val="20"/>
          <w:szCs w:val="20"/>
        </w:rPr>
        <w:t>2005</w:t>
      </w:r>
      <w:r>
        <w:rPr>
          <w:rFonts w:ascii="宋体" w:hAnsi="宋体" w:cs="宋体" w:eastAsia="宋体" w:hint="default"/>
          <w:color w:val="231F20"/>
          <w:spacing w:val="-17"/>
          <w:sz w:val="20"/>
          <w:szCs w:val="20"/>
        </w:rPr>
        <w:t> </w:t>
      </w:r>
      <w:r>
        <w:rPr>
          <w:rFonts w:ascii="宋体" w:hAnsi="宋体" w:cs="宋体" w:eastAsia="宋体" w:hint="default"/>
          <w:color w:val="231F20"/>
          <w:spacing w:val="4"/>
          <w:sz w:val="20"/>
          <w:szCs w:val="20"/>
        </w:rPr>
        <w:t>年曾经先后担任安徽省电信公司副总经理、总经理及安徽省电信</w:t>
      </w:r>
      <w:r>
        <w:rPr>
          <w:rFonts w:ascii="宋体" w:hAnsi="宋体" w:cs="宋体" w:eastAsia="宋体" w:hint="default"/>
          <w:color w:val="231F20"/>
          <w:spacing w:val="-79"/>
          <w:sz w:val="20"/>
          <w:szCs w:val="20"/>
        </w:rPr>
        <w:t> </w:t>
      </w:r>
      <w:r>
        <w:rPr>
          <w:rFonts w:ascii="宋体" w:hAnsi="宋体" w:cs="宋体" w:eastAsia="宋体" w:hint="default"/>
          <w:color w:val="231F20"/>
          <w:spacing w:val="-79"/>
          <w:sz w:val="20"/>
          <w:szCs w:val="20"/>
        </w:rPr>
      </w:r>
      <w:r>
        <w:rPr>
          <w:rFonts w:ascii="宋体" w:hAnsi="宋体" w:cs="宋体" w:eastAsia="宋体" w:hint="default"/>
          <w:color w:val="231F20"/>
          <w:spacing w:val="3"/>
          <w:sz w:val="20"/>
          <w:szCs w:val="20"/>
        </w:rPr>
        <w:t>有限公司董事长、总经理。张先生于</w:t>
      </w:r>
      <w:r>
        <w:rPr>
          <w:rFonts w:ascii="宋体" w:hAnsi="宋体" w:cs="宋体" w:eastAsia="宋体" w:hint="default"/>
          <w:color w:val="231F20"/>
          <w:spacing w:val="-28"/>
          <w:sz w:val="20"/>
          <w:szCs w:val="20"/>
        </w:rPr>
        <w:t> </w:t>
      </w:r>
      <w:r>
        <w:rPr>
          <w:rFonts w:ascii="宋体" w:hAnsi="宋体" w:cs="宋体" w:eastAsia="宋体" w:hint="default"/>
          <w:color w:val="231F20"/>
          <w:sz w:val="20"/>
          <w:szCs w:val="20"/>
        </w:rPr>
        <w:t>2005</w:t>
      </w:r>
      <w:r>
        <w:rPr>
          <w:rFonts w:ascii="宋体" w:hAnsi="宋体" w:cs="宋体" w:eastAsia="宋体" w:hint="default"/>
          <w:color w:val="231F20"/>
          <w:spacing w:val="-28"/>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28"/>
          <w:sz w:val="20"/>
          <w:szCs w:val="20"/>
        </w:rPr>
        <w:t> </w:t>
      </w:r>
      <w:r>
        <w:rPr>
          <w:rFonts w:ascii="宋体" w:hAnsi="宋体" w:cs="宋体" w:eastAsia="宋体" w:hint="default"/>
          <w:color w:val="231F20"/>
          <w:sz w:val="20"/>
          <w:szCs w:val="20"/>
        </w:rPr>
        <w:t>12</w:t>
      </w:r>
      <w:r>
        <w:rPr>
          <w:rFonts w:ascii="宋体" w:hAnsi="宋体" w:cs="宋体" w:eastAsia="宋体" w:hint="default"/>
          <w:color w:val="231F20"/>
          <w:spacing w:val="-28"/>
          <w:sz w:val="20"/>
          <w:szCs w:val="20"/>
        </w:rPr>
        <w:t> </w:t>
      </w:r>
      <w:r>
        <w:rPr>
          <w:rFonts w:ascii="宋体" w:hAnsi="宋体" w:cs="宋体" w:eastAsia="宋体" w:hint="default"/>
          <w:color w:val="231F20"/>
          <w:spacing w:val="3"/>
          <w:sz w:val="20"/>
          <w:szCs w:val="20"/>
        </w:rPr>
        <w:t>月加入中国联合通信有限公司（后更名为中国联合网络通信</w:t>
      </w:r>
      <w:r>
        <w:rPr>
          <w:rFonts w:ascii="宋体" w:hAnsi="宋体" w:cs="宋体" w:eastAsia="宋体" w:hint="default"/>
          <w:sz w:val="20"/>
          <w:szCs w:val="20"/>
        </w:rPr>
      </w:r>
    </w:p>
    <w:p>
      <w:pPr>
        <w:spacing w:before="8"/>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集团有限公司，简称“联通集团”）后担任副总经理。张先生自</w:t>
      </w:r>
      <w:r>
        <w:rPr>
          <w:rFonts w:ascii="宋体" w:hAnsi="宋体" w:cs="宋体" w:eastAsia="宋体" w:hint="default"/>
          <w:color w:val="231F20"/>
          <w:spacing w:val="-19"/>
          <w:sz w:val="20"/>
          <w:szCs w:val="20"/>
        </w:rPr>
        <w:t> </w:t>
      </w:r>
      <w:r>
        <w:rPr>
          <w:rFonts w:ascii="宋体" w:hAnsi="宋体" w:cs="宋体" w:eastAsia="宋体" w:hint="default"/>
          <w:color w:val="231F20"/>
          <w:sz w:val="20"/>
          <w:szCs w:val="20"/>
        </w:rPr>
        <w:t>2006</w:t>
      </w:r>
      <w:r>
        <w:rPr>
          <w:rFonts w:ascii="宋体" w:hAnsi="宋体" w:cs="宋体" w:eastAsia="宋体" w:hint="default"/>
          <w:color w:val="231F20"/>
          <w:spacing w:val="-19"/>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19"/>
          <w:sz w:val="20"/>
          <w:szCs w:val="20"/>
        </w:rPr>
        <w:t> </w:t>
      </w:r>
      <w:r>
        <w:rPr>
          <w:rFonts w:ascii="宋体" w:hAnsi="宋体" w:cs="宋体" w:eastAsia="宋体" w:hint="default"/>
          <w:color w:val="231F20"/>
          <w:sz w:val="20"/>
          <w:szCs w:val="20"/>
        </w:rPr>
        <w:t>4</w:t>
      </w:r>
      <w:r>
        <w:rPr>
          <w:rFonts w:ascii="宋体" w:hAnsi="宋体" w:cs="宋体" w:eastAsia="宋体" w:hint="default"/>
          <w:color w:val="231F20"/>
          <w:spacing w:val="-19"/>
          <w:sz w:val="20"/>
          <w:szCs w:val="20"/>
        </w:rPr>
        <w:t> </w:t>
      </w:r>
      <w:r>
        <w:rPr>
          <w:rFonts w:ascii="宋体" w:hAnsi="宋体" w:cs="宋体" w:eastAsia="宋体" w:hint="default"/>
          <w:color w:val="231F20"/>
          <w:sz w:val="20"/>
          <w:szCs w:val="20"/>
        </w:rPr>
        <w:t>月起担任联通红筹公司副总裁，于</w:t>
      </w:r>
      <w:r>
        <w:rPr>
          <w:rFonts w:ascii="宋体" w:hAnsi="宋体" w:cs="宋体" w:eastAsia="宋体" w:hint="default"/>
          <w:sz w:val="20"/>
          <w:szCs w:val="20"/>
        </w:rPr>
      </w:r>
    </w:p>
    <w:p>
      <w:pPr>
        <w:spacing w:before="38"/>
        <w:ind w:left="113" w:right="0" w:firstLine="0"/>
        <w:jc w:val="both"/>
        <w:rPr>
          <w:rFonts w:ascii="宋体" w:hAnsi="宋体" w:cs="宋体" w:eastAsia="宋体" w:hint="default"/>
          <w:sz w:val="20"/>
          <w:szCs w:val="20"/>
        </w:rPr>
      </w:pPr>
      <w:r>
        <w:rPr>
          <w:rFonts w:ascii="宋体" w:hAnsi="宋体" w:cs="宋体" w:eastAsia="宋体" w:hint="default"/>
          <w:color w:val="231F20"/>
          <w:w w:val="105"/>
          <w:sz w:val="20"/>
          <w:szCs w:val="20"/>
        </w:rPr>
        <w:t>2006</w:t>
      </w:r>
      <w:r>
        <w:rPr>
          <w:rFonts w:ascii="宋体" w:hAnsi="宋体" w:cs="宋体" w:eastAsia="宋体" w:hint="default"/>
          <w:color w:val="231F20"/>
          <w:spacing w:val="-79"/>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79"/>
          <w:w w:val="105"/>
          <w:sz w:val="20"/>
          <w:szCs w:val="20"/>
        </w:rPr>
        <w:t> </w:t>
      </w:r>
      <w:r>
        <w:rPr>
          <w:rFonts w:ascii="宋体" w:hAnsi="宋体" w:cs="宋体" w:eastAsia="宋体" w:hint="default"/>
          <w:color w:val="231F20"/>
          <w:w w:val="105"/>
          <w:sz w:val="20"/>
          <w:szCs w:val="20"/>
        </w:rPr>
        <w:t>4</w:t>
      </w:r>
      <w:r>
        <w:rPr>
          <w:rFonts w:ascii="宋体" w:hAnsi="宋体" w:cs="宋体" w:eastAsia="宋体" w:hint="default"/>
          <w:color w:val="231F20"/>
          <w:spacing w:val="-79"/>
          <w:w w:val="105"/>
          <w:sz w:val="20"/>
          <w:szCs w:val="20"/>
        </w:rPr>
        <w:t> </w:t>
      </w:r>
      <w:r>
        <w:rPr>
          <w:rFonts w:ascii="宋体" w:hAnsi="宋体" w:cs="宋体" w:eastAsia="宋体" w:hint="default"/>
          <w:color w:val="231F20"/>
          <w:w w:val="105"/>
          <w:sz w:val="20"/>
          <w:szCs w:val="20"/>
        </w:rPr>
        <w:t>月起至</w:t>
      </w:r>
      <w:r>
        <w:rPr>
          <w:rFonts w:ascii="宋体" w:hAnsi="宋体" w:cs="宋体" w:eastAsia="宋体" w:hint="default"/>
          <w:color w:val="231F20"/>
          <w:spacing w:val="-79"/>
          <w:w w:val="105"/>
          <w:sz w:val="20"/>
          <w:szCs w:val="20"/>
        </w:rPr>
        <w:t> </w:t>
      </w:r>
      <w:r>
        <w:rPr>
          <w:rFonts w:ascii="宋体" w:hAnsi="宋体" w:cs="宋体" w:eastAsia="宋体" w:hint="default"/>
          <w:color w:val="231F20"/>
          <w:w w:val="105"/>
          <w:sz w:val="20"/>
          <w:szCs w:val="20"/>
        </w:rPr>
        <w:t>2008</w:t>
      </w:r>
      <w:r>
        <w:rPr>
          <w:rFonts w:ascii="宋体" w:hAnsi="宋体" w:cs="宋体" w:eastAsia="宋体" w:hint="default"/>
          <w:color w:val="231F20"/>
          <w:spacing w:val="-79"/>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79"/>
          <w:w w:val="105"/>
          <w:sz w:val="20"/>
          <w:szCs w:val="20"/>
        </w:rPr>
        <w:t> </w:t>
      </w:r>
      <w:r>
        <w:rPr>
          <w:rFonts w:ascii="宋体" w:hAnsi="宋体" w:cs="宋体" w:eastAsia="宋体" w:hint="default"/>
          <w:color w:val="231F20"/>
          <w:w w:val="105"/>
          <w:sz w:val="20"/>
          <w:szCs w:val="20"/>
        </w:rPr>
        <w:t>10</w:t>
      </w:r>
      <w:r>
        <w:rPr>
          <w:rFonts w:ascii="宋体" w:hAnsi="宋体" w:cs="宋体" w:eastAsia="宋体" w:hint="default"/>
          <w:color w:val="231F20"/>
          <w:spacing w:val="-79"/>
          <w:w w:val="105"/>
          <w:sz w:val="20"/>
          <w:szCs w:val="20"/>
        </w:rPr>
        <w:t> </w:t>
      </w:r>
      <w:r>
        <w:rPr>
          <w:rFonts w:ascii="宋体" w:hAnsi="宋体" w:cs="宋体" w:eastAsia="宋体" w:hint="default"/>
          <w:color w:val="231F20"/>
          <w:spacing w:val="2"/>
          <w:w w:val="105"/>
          <w:sz w:val="20"/>
          <w:szCs w:val="20"/>
        </w:rPr>
        <w:t>月期间担任联通红筹公司执行董事。并于</w:t>
      </w:r>
      <w:r>
        <w:rPr>
          <w:rFonts w:ascii="宋体" w:hAnsi="宋体" w:cs="宋体" w:eastAsia="宋体" w:hint="default"/>
          <w:color w:val="231F20"/>
          <w:spacing w:val="-79"/>
          <w:w w:val="105"/>
          <w:sz w:val="20"/>
          <w:szCs w:val="20"/>
        </w:rPr>
        <w:t> </w:t>
      </w:r>
      <w:r>
        <w:rPr>
          <w:rFonts w:ascii="宋体" w:hAnsi="宋体" w:cs="宋体" w:eastAsia="宋体" w:hint="default"/>
          <w:color w:val="231F20"/>
          <w:w w:val="105"/>
          <w:sz w:val="20"/>
          <w:szCs w:val="20"/>
        </w:rPr>
        <w:t>2009</w:t>
      </w:r>
      <w:r>
        <w:rPr>
          <w:rFonts w:ascii="宋体" w:hAnsi="宋体" w:cs="宋体" w:eastAsia="宋体" w:hint="default"/>
          <w:color w:val="231F20"/>
          <w:spacing w:val="-79"/>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79"/>
          <w:w w:val="105"/>
          <w:sz w:val="20"/>
          <w:szCs w:val="20"/>
        </w:rPr>
        <w:t> </w:t>
      </w:r>
      <w:r>
        <w:rPr>
          <w:rFonts w:ascii="宋体" w:hAnsi="宋体" w:cs="宋体" w:eastAsia="宋体" w:hint="default"/>
          <w:color w:val="231F20"/>
          <w:w w:val="105"/>
          <w:sz w:val="20"/>
          <w:szCs w:val="20"/>
        </w:rPr>
        <w:t>2</w:t>
      </w:r>
      <w:r>
        <w:rPr>
          <w:rFonts w:ascii="宋体" w:hAnsi="宋体" w:cs="宋体" w:eastAsia="宋体" w:hint="default"/>
          <w:color w:val="231F20"/>
          <w:spacing w:val="-79"/>
          <w:w w:val="105"/>
          <w:sz w:val="20"/>
          <w:szCs w:val="20"/>
        </w:rPr>
        <w:t> </w:t>
      </w:r>
      <w:r>
        <w:rPr>
          <w:rFonts w:ascii="宋体" w:hAnsi="宋体" w:cs="宋体" w:eastAsia="宋体" w:hint="default"/>
          <w:color w:val="231F20"/>
          <w:spacing w:val="3"/>
          <w:w w:val="105"/>
          <w:sz w:val="20"/>
          <w:szCs w:val="20"/>
        </w:rPr>
        <w:t>月起担任联通红筹公司高级</w:t>
      </w:r>
      <w:r>
        <w:rPr>
          <w:rFonts w:ascii="宋体" w:hAnsi="宋体" w:cs="宋体" w:eastAsia="宋体" w:hint="default"/>
          <w:w w:val="105"/>
          <w:sz w:val="20"/>
          <w:szCs w:val="20"/>
        </w:rPr>
      </w:r>
    </w:p>
    <w:p>
      <w:pPr>
        <w:spacing w:line="276" w:lineRule="auto" w:before="38"/>
        <w:ind w:left="113" w:right="209" w:firstLine="0"/>
        <w:jc w:val="both"/>
        <w:rPr>
          <w:rFonts w:ascii="宋体" w:hAnsi="宋体" w:cs="宋体" w:eastAsia="宋体" w:hint="default"/>
          <w:sz w:val="20"/>
          <w:szCs w:val="20"/>
        </w:rPr>
      </w:pPr>
      <w:r>
        <w:rPr>
          <w:rFonts w:ascii="宋体" w:hAnsi="宋体" w:cs="宋体" w:eastAsia="宋体" w:hint="default"/>
          <w:color w:val="231F20"/>
          <w:sz w:val="20"/>
          <w:szCs w:val="20"/>
        </w:rPr>
        <w:t>副总裁。2014</w:t>
      </w:r>
      <w:r>
        <w:rPr>
          <w:rFonts w:ascii="宋体" w:hAnsi="宋体" w:cs="宋体" w:eastAsia="宋体" w:hint="default"/>
          <w:color w:val="231F20"/>
          <w:spacing w:val="-32"/>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2"/>
          <w:sz w:val="20"/>
          <w:szCs w:val="20"/>
        </w:rPr>
        <w:t> </w:t>
      </w:r>
      <w:r>
        <w:rPr>
          <w:rFonts w:ascii="宋体" w:hAnsi="宋体" w:cs="宋体" w:eastAsia="宋体" w:hint="default"/>
          <w:color w:val="231F20"/>
          <w:sz w:val="20"/>
          <w:szCs w:val="20"/>
        </w:rPr>
        <w:t>8</w:t>
      </w:r>
      <w:r>
        <w:rPr>
          <w:rFonts w:ascii="宋体" w:hAnsi="宋体" w:cs="宋体" w:eastAsia="宋体" w:hint="default"/>
          <w:color w:val="231F20"/>
          <w:spacing w:val="-32"/>
          <w:sz w:val="20"/>
          <w:szCs w:val="20"/>
        </w:rPr>
        <w:t> </w:t>
      </w:r>
      <w:r>
        <w:rPr>
          <w:rFonts w:ascii="宋体" w:hAnsi="宋体" w:cs="宋体" w:eastAsia="宋体" w:hint="default"/>
          <w:color w:val="231F20"/>
          <w:spacing w:val="4"/>
          <w:sz w:val="20"/>
          <w:szCs w:val="20"/>
        </w:rPr>
        <w:t>月起担任联通红筹公司执行董事。自</w:t>
      </w:r>
      <w:r>
        <w:rPr>
          <w:rFonts w:ascii="宋体" w:hAnsi="宋体" w:cs="宋体" w:eastAsia="宋体" w:hint="default"/>
          <w:color w:val="231F20"/>
          <w:spacing w:val="-32"/>
          <w:sz w:val="20"/>
          <w:szCs w:val="20"/>
        </w:rPr>
        <w:t> </w:t>
      </w:r>
      <w:r>
        <w:rPr>
          <w:rFonts w:ascii="宋体" w:hAnsi="宋体" w:cs="宋体" w:eastAsia="宋体" w:hint="default"/>
          <w:color w:val="231F20"/>
          <w:sz w:val="20"/>
          <w:szCs w:val="20"/>
        </w:rPr>
        <w:t>2014</w:t>
      </w:r>
      <w:r>
        <w:rPr>
          <w:rFonts w:ascii="宋体" w:hAnsi="宋体" w:cs="宋体" w:eastAsia="宋体" w:hint="default"/>
          <w:color w:val="231F20"/>
          <w:spacing w:val="-32"/>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2"/>
          <w:sz w:val="20"/>
          <w:szCs w:val="20"/>
        </w:rPr>
        <w:t> </w:t>
      </w:r>
      <w:r>
        <w:rPr>
          <w:rFonts w:ascii="宋体" w:hAnsi="宋体" w:cs="宋体" w:eastAsia="宋体" w:hint="default"/>
          <w:color w:val="231F20"/>
          <w:sz w:val="20"/>
          <w:szCs w:val="20"/>
        </w:rPr>
        <w:t>8</w:t>
      </w:r>
      <w:r>
        <w:rPr>
          <w:rFonts w:ascii="宋体" w:hAnsi="宋体" w:cs="宋体" w:eastAsia="宋体" w:hint="default"/>
          <w:color w:val="231F20"/>
          <w:spacing w:val="-32"/>
          <w:sz w:val="20"/>
          <w:szCs w:val="20"/>
        </w:rPr>
        <w:t> </w:t>
      </w:r>
      <w:r>
        <w:rPr>
          <w:rFonts w:ascii="宋体" w:hAnsi="宋体" w:cs="宋体" w:eastAsia="宋体" w:hint="default"/>
          <w:color w:val="231F20"/>
          <w:spacing w:val="4"/>
          <w:sz w:val="20"/>
          <w:szCs w:val="20"/>
        </w:rPr>
        <w:t>月起担任电讯盈科有限公司（在香港联合</w:t>
      </w:r>
      <w:r>
        <w:rPr>
          <w:rFonts w:ascii="宋体" w:hAnsi="宋体" w:cs="宋体" w:eastAsia="宋体" w:hint="default"/>
          <w:color w:val="231F20"/>
          <w:spacing w:val="-93"/>
          <w:sz w:val="20"/>
          <w:szCs w:val="20"/>
        </w:rPr>
        <w:t> </w:t>
      </w:r>
      <w:r>
        <w:rPr>
          <w:rFonts w:ascii="宋体" w:hAnsi="宋体" w:cs="宋体" w:eastAsia="宋体" w:hint="default"/>
          <w:color w:val="231F20"/>
          <w:spacing w:val="-93"/>
          <w:sz w:val="20"/>
          <w:szCs w:val="20"/>
        </w:rPr>
      </w:r>
      <w:r>
        <w:rPr>
          <w:rFonts w:ascii="宋体" w:hAnsi="宋体" w:cs="宋体" w:eastAsia="宋体" w:hint="default"/>
          <w:color w:val="231F20"/>
          <w:sz w:val="20"/>
          <w:szCs w:val="20"/>
        </w:rPr>
        <w:t>交易所上市及美国预托证券在</w:t>
      </w:r>
      <w:r>
        <w:rPr>
          <w:rFonts w:ascii="宋体" w:hAnsi="宋体" w:cs="宋体" w:eastAsia="宋体" w:hint="default"/>
          <w:color w:val="231F20"/>
          <w:spacing w:val="-24"/>
          <w:sz w:val="20"/>
          <w:szCs w:val="20"/>
        </w:rPr>
        <w:t> </w:t>
      </w:r>
      <w:r>
        <w:rPr>
          <w:rFonts w:ascii="宋体" w:hAnsi="宋体" w:cs="宋体" w:eastAsia="宋体" w:hint="default"/>
          <w:color w:val="231F20"/>
          <w:sz w:val="20"/>
          <w:szCs w:val="20"/>
        </w:rPr>
        <w:t>Pink</w:t>
      </w:r>
      <w:r>
        <w:rPr>
          <w:rFonts w:ascii="宋体" w:hAnsi="宋体" w:cs="宋体" w:eastAsia="宋体" w:hint="default"/>
          <w:color w:val="231F20"/>
          <w:spacing w:val="-15"/>
          <w:sz w:val="20"/>
          <w:szCs w:val="20"/>
        </w:rPr>
        <w:t> </w:t>
      </w:r>
      <w:r>
        <w:rPr>
          <w:rFonts w:ascii="宋体" w:hAnsi="宋体" w:cs="宋体" w:eastAsia="宋体" w:hint="default"/>
          <w:color w:val="231F20"/>
          <w:sz w:val="20"/>
          <w:szCs w:val="20"/>
        </w:rPr>
        <w:t>Sheets’OTC</w:t>
      </w:r>
      <w:r>
        <w:rPr>
          <w:rFonts w:ascii="宋体" w:hAnsi="宋体" w:cs="宋体" w:eastAsia="宋体" w:hint="default"/>
          <w:color w:val="231F20"/>
          <w:spacing w:val="-15"/>
          <w:sz w:val="20"/>
          <w:szCs w:val="20"/>
        </w:rPr>
        <w:t> </w:t>
      </w:r>
      <w:r>
        <w:rPr>
          <w:rFonts w:ascii="宋体" w:hAnsi="宋体" w:cs="宋体" w:eastAsia="宋体" w:hint="default"/>
          <w:color w:val="231F20"/>
          <w:sz w:val="20"/>
          <w:szCs w:val="20"/>
        </w:rPr>
        <w:t>Market</w:t>
      </w:r>
      <w:r>
        <w:rPr>
          <w:rFonts w:ascii="宋体" w:hAnsi="宋体" w:cs="宋体" w:eastAsia="宋体" w:hint="default"/>
          <w:color w:val="231F20"/>
          <w:spacing w:val="-22"/>
          <w:sz w:val="20"/>
          <w:szCs w:val="20"/>
        </w:rPr>
        <w:t> </w:t>
      </w:r>
      <w:r>
        <w:rPr>
          <w:rFonts w:ascii="宋体" w:hAnsi="宋体" w:cs="宋体" w:eastAsia="宋体" w:hint="default"/>
          <w:color w:val="231F20"/>
          <w:sz w:val="20"/>
          <w:szCs w:val="20"/>
        </w:rPr>
        <w:t>上市）非执行董事。此外，张先生现时亦出任中国通</w:t>
      </w:r>
      <w:r>
        <w:rPr>
          <w:rFonts w:ascii="宋体" w:hAnsi="宋体" w:cs="宋体" w:eastAsia="宋体" w:hint="default"/>
          <w:color w:val="231F20"/>
          <w:spacing w:val="-93"/>
          <w:sz w:val="20"/>
          <w:szCs w:val="20"/>
        </w:rPr>
        <w:t> </w:t>
      </w:r>
      <w:r>
        <w:rPr>
          <w:rFonts w:ascii="宋体" w:hAnsi="宋体" w:cs="宋体" w:eastAsia="宋体" w:hint="default"/>
          <w:color w:val="231F20"/>
          <w:spacing w:val="-93"/>
          <w:sz w:val="20"/>
          <w:szCs w:val="20"/>
        </w:rPr>
      </w:r>
      <w:r>
        <w:rPr>
          <w:rFonts w:ascii="宋体" w:hAnsi="宋体" w:cs="宋体" w:eastAsia="宋体" w:hint="default"/>
          <w:color w:val="231F20"/>
          <w:sz w:val="20"/>
          <w:szCs w:val="20"/>
        </w:rPr>
        <w:t>信服务股份有限公司（在香港联合交易所上市）非执行董事。张先生目前担任联通集团副总经理、工会主席， 联通红筹公司执行董事、高级副总裁，联通运营公司董事及高级副总裁。2014</w:t>
      </w:r>
      <w:r>
        <w:rPr>
          <w:rFonts w:ascii="宋体" w:hAnsi="宋体" w:cs="宋体" w:eastAsia="宋体" w:hint="default"/>
          <w:color w:val="231F20"/>
          <w:spacing w:val="-34"/>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4"/>
          <w:sz w:val="20"/>
          <w:szCs w:val="20"/>
        </w:rPr>
        <w:t> </w:t>
      </w:r>
      <w:r>
        <w:rPr>
          <w:rFonts w:ascii="宋体" w:hAnsi="宋体" w:cs="宋体" w:eastAsia="宋体" w:hint="default"/>
          <w:color w:val="231F20"/>
          <w:sz w:val="20"/>
          <w:szCs w:val="20"/>
        </w:rPr>
        <w:t>11</w:t>
      </w:r>
      <w:r>
        <w:rPr>
          <w:rFonts w:ascii="宋体" w:hAnsi="宋体" w:cs="宋体" w:eastAsia="宋体" w:hint="default"/>
          <w:color w:val="231F20"/>
          <w:spacing w:val="-34"/>
          <w:sz w:val="20"/>
          <w:szCs w:val="20"/>
        </w:rPr>
        <w:t> </w:t>
      </w:r>
      <w:r>
        <w:rPr>
          <w:rFonts w:ascii="宋体" w:hAnsi="宋体" w:cs="宋体" w:eastAsia="宋体" w:hint="default"/>
          <w:color w:val="231F20"/>
          <w:sz w:val="20"/>
          <w:szCs w:val="20"/>
        </w:rPr>
        <w:t>月起任本公司董事。张钧</w:t>
      </w:r>
      <w:r>
        <w:rPr>
          <w:rFonts w:ascii="宋体" w:hAnsi="宋体" w:cs="宋体" w:eastAsia="宋体" w:hint="default"/>
          <w:color w:val="231F20"/>
          <w:spacing w:val="-88"/>
          <w:sz w:val="20"/>
          <w:szCs w:val="20"/>
        </w:rPr>
        <w:t> </w:t>
      </w:r>
      <w:r>
        <w:rPr>
          <w:rFonts w:ascii="宋体" w:hAnsi="宋体" w:cs="宋体" w:eastAsia="宋体" w:hint="default"/>
          <w:color w:val="231F20"/>
          <w:spacing w:val="-88"/>
          <w:sz w:val="20"/>
          <w:szCs w:val="20"/>
        </w:rPr>
      </w:r>
      <w:r>
        <w:rPr>
          <w:rFonts w:ascii="宋体" w:hAnsi="宋体" w:cs="宋体" w:eastAsia="宋体" w:hint="default"/>
          <w:color w:val="231F20"/>
          <w:sz w:val="20"/>
          <w:szCs w:val="20"/>
        </w:rPr>
        <w:t>安先生长期在电信行业工作，具有丰富的管理经验。</w:t>
      </w:r>
      <w:r>
        <w:rPr>
          <w:rFonts w:ascii="宋体" w:hAnsi="宋体" w:cs="宋体" w:eastAsia="宋体" w:hint="default"/>
          <w:sz w:val="20"/>
          <w:szCs w:val="20"/>
        </w:rPr>
      </w:r>
    </w:p>
    <w:p>
      <w:pPr>
        <w:spacing w:line="240" w:lineRule="auto" w:before="3"/>
        <w:rPr>
          <w:rFonts w:ascii="宋体" w:hAnsi="宋体" w:cs="宋体" w:eastAsia="宋体" w:hint="default"/>
          <w:sz w:val="22"/>
          <w:szCs w:val="22"/>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刘</w:t>
      </w:r>
      <w:r>
        <w:rPr>
          <w:rFonts w:ascii="宋体" w:hAnsi="宋体" w:cs="宋体" w:eastAsia="宋体" w:hint="default"/>
          <w:color w:val="231F20"/>
          <w:spacing w:val="86"/>
          <w:sz w:val="20"/>
          <w:szCs w:val="20"/>
        </w:rPr>
        <w:t> </w:t>
      </w:r>
      <w:r>
        <w:rPr>
          <w:rFonts w:ascii="宋体" w:hAnsi="宋体" w:cs="宋体" w:eastAsia="宋体" w:hint="default"/>
          <w:color w:val="231F20"/>
          <w:sz w:val="20"/>
          <w:szCs w:val="20"/>
        </w:rPr>
        <w:t>彩</w:t>
      </w:r>
      <w:r>
        <w:rPr>
          <w:rFonts w:ascii="宋体" w:hAnsi="宋体" w:cs="宋体" w:eastAsia="宋体" w:hint="default"/>
          <w:sz w:val="20"/>
          <w:szCs w:val="20"/>
        </w:rPr>
      </w:r>
    </w:p>
    <w:p>
      <w:pPr>
        <w:spacing w:line="276" w:lineRule="auto" w:before="153"/>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刘彩先生为教授级高级工程师，1963 年毕业于北京邮电学院（现北京邮电大学），主修通信工程。1963 年至</w:t>
      </w:r>
      <w:r>
        <w:rPr>
          <w:rFonts w:ascii="宋体" w:hAnsi="宋体" w:cs="宋体" w:eastAsia="宋体" w:hint="default"/>
          <w:color w:val="231F20"/>
          <w:spacing w:val="-83"/>
          <w:sz w:val="20"/>
          <w:szCs w:val="20"/>
        </w:rPr>
        <w:t> </w:t>
      </w:r>
      <w:r>
        <w:rPr>
          <w:rFonts w:ascii="宋体" w:hAnsi="宋体" w:cs="宋体" w:eastAsia="宋体" w:hint="default"/>
          <w:color w:val="231F20"/>
          <w:spacing w:val="-83"/>
          <w:sz w:val="20"/>
          <w:szCs w:val="20"/>
        </w:rPr>
      </w:r>
      <w:r>
        <w:rPr>
          <w:rFonts w:ascii="宋体" w:hAnsi="宋体" w:cs="宋体" w:eastAsia="宋体" w:hint="default"/>
          <w:color w:val="231F20"/>
          <w:w w:val="105"/>
          <w:sz w:val="20"/>
          <w:szCs w:val="20"/>
        </w:rPr>
        <w:t>1988</w:t>
      </w:r>
      <w:r>
        <w:rPr>
          <w:rFonts w:ascii="宋体" w:hAnsi="宋体" w:cs="宋体" w:eastAsia="宋体" w:hint="default"/>
          <w:color w:val="231F20"/>
          <w:spacing w:val="-86"/>
          <w:w w:val="105"/>
          <w:sz w:val="20"/>
          <w:szCs w:val="20"/>
        </w:rPr>
        <w:t> </w:t>
      </w:r>
      <w:r>
        <w:rPr>
          <w:rFonts w:ascii="宋体" w:hAnsi="宋体" w:cs="宋体" w:eastAsia="宋体" w:hint="default"/>
          <w:color w:val="231F20"/>
          <w:w w:val="105"/>
          <w:sz w:val="20"/>
          <w:szCs w:val="20"/>
        </w:rPr>
        <w:t>年在邮电科学研究院任技术员、工程师、高级工程师。其间于</w:t>
      </w:r>
      <w:r>
        <w:rPr>
          <w:rFonts w:ascii="宋体" w:hAnsi="宋体" w:cs="宋体" w:eastAsia="宋体" w:hint="default"/>
          <w:color w:val="231F20"/>
          <w:spacing w:val="-86"/>
          <w:w w:val="105"/>
          <w:sz w:val="20"/>
          <w:szCs w:val="20"/>
        </w:rPr>
        <w:t> </w:t>
      </w:r>
      <w:r>
        <w:rPr>
          <w:rFonts w:ascii="宋体" w:hAnsi="宋体" w:cs="宋体" w:eastAsia="宋体" w:hint="default"/>
          <w:color w:val="231F20"/>
          <w:w w:val="105"/>
          <w:sz w:val="20"/>
          <w:szCs w:val="20"/>
        </w:rPr>
        <w:t>1984</w:t>
      </w:r>
      <w:r>
        <w:rPr>
          <w:rFonts w:ascii="宋体" w:hAnsi="宋体" w:cs="宋体" w:eastAsia="宋体" w:hint="default"/>
          <w:color w:val="231F20"/>
          <w:spacing w:val="-86"/>
          <w:w w:val="105"/>
          <w:sz w:val="20"/>
          <w:szCs w:val="20"/>
        </w:rPr>
        <w:t> </w:t>
      </w:r>
      <w:r>
        <w:rPr>
          <w:rFonts w:ascii="宋体" w:hAnsi="宋体" w:cs="宋体" w:eastAsia="宋体" w:hint="default"/>
          <w:color w:val="231F20"/>
          <w:w w:val="105"/>
          <w:sz w:val="20"/>
          <w:szCs w:val="20"/>
        </w:rPr>
        <w:t>年至</w:t>
      </w:r>
      <w:r>
        <w:rPr>
          <w:rFonts w:ascii="宋体" w:hAnsi="宋体" w:cs="宋体" w:eastAsia="宋体" w:hint="default"/>
          <w:color w:val="231F20"/>
          <w:spacing w:val="-86"/>
          <w:w w:val="105"/>
          <w:sz w:val="20"/>
          <w:szCs w:val="20"/>
        </w:rPr>
        <w:t> </w:t>
      </w:r>
      <w:r>
        <w:rPr>
          <w:rFonts w:ascii="宋体" w:hAnsi="宋体" w:cs="宋体" w:eastAsia="宋体" w:hint="default"/>
          <w:color w:val="231F20"/>
          <w:w w:val="105"/>
          <w:sz w:val="20"/>
          <w:szCs w:val="20"/>
        </w:rPr>
        <w:t>1986</w:t>
      </w:r>
      <w:r>
        <w:rPr>
          <w:rFonts w:ascii="宋体" w:hAnsi="宋体" w:cs="宋体" w:eastAsia="宋体" w:hint="default"/>
          <w:color w:val="231F20"/>
          <w:spacing w:val="-86"/>
          <w:w w:val="105"/>
          <w:sz w:val="20"/>
          <w:szCs w:val="20"/>
        </w:rPr>
        <w:t> </w:t>
      </w:r>
      <w:r>
        <w:rPr>
          <w:rFonts w:ascii="宋体" w:hAnsi="宋体" w:cs="宋体" w:eastAsia="宋体" w:hint="default"/>
          <w:color w:val="231F20"/>
          <w:w w:val="105"/>
          <w:sz w:val="20"/>
          <w:szCs w:val="20"/>
        </w:rPr>
        <w:t>年、1988</w:t>
      </w:r>
      <w:r>
        <w:rPr>
          <w:rFonts w:ascii="宋体" w:hAnsi="宋体" w:cs="宋体" w:eastAsia="宋体" w:hint="default"/>
          <w:color w:val="231F20"/>
          <w:spacing w:val="-86"/>
          <w:w w:val="105"/>
          <w:sz w:val="20"/>
          <w:szCs w:val="20"/>
        </w:rPr>
        <w:t> </w:t>
      </w:r>
      <w:r>
        <w:rPr>
          <w:rFonts w:ascii="宋体" w:hAnsi="宋体" w:cs="宋体" w:eastAsia="宋体" w:hint="default"/>
          <w:color w:val="231F20"/>
          <w:w w:val="105"/>
          <w:sz w:val="20"/>
          <w:szCs w:val="20"/>
        </w:rPr>
        <w:t>年至</w:t>
      </w:r>
      <w:r>
        <w:rPr>
          <w:rFonts w:ascii="宋体" w:hAnsi="宋体" w:cs="宋体" w:eastAsia="宋体" w:hint="default"/>
          <w:color w:val="231F20"/>
          <w:spacing w:val="-86"/>
          <w:w w:val="105"/>
          <w:sz w:val="20"/>
          <w:szCs w:val="20"/>
        </w:rPr>
        <w:t> </w:t>
      </w:r>
      <w:r>
        <w:rPr>
          <w:rFonts w:ascii="宋体" w:hAnsi="宋体" w:cs="宋体" w:eastAsia="宋体" w:hint="default"/>
          <w:color w:val="231F20"/>
          <w:w w:val="105"/>
          <w:sz w:val="20"/>
          <w:szCs w:val="20"/>
        </w:rPr>
        <w:t>1989</w:t>
      </w:r>
      <w:r>
        <w:rPr>
          <w:rFonts w:ascii="宋体" w:hAnsi="宋体" w:cs="宋体" w:eastAsia="宋体" w:hint="default"/>
          <w:color w:val="231F20"/>
          <w:spacing w:val="-86"/>
          <w:w w:val="105"/>
          <w:sz w:val="20"/>
          <w:szCs w:val="20"/>
        </w:rPr>
        <w:t> </w:t>
      </w:r>
      <w:r>
        <w:rPr>
          <w:rFonts w:ascii="宋体" w:hAnsi="宋体" w:cs="宋体" w:eastAsia="宋体" w:hint="default"/>
          <w:color w:val="231F20"/>
          <w:w w:val="105"/>
          <w:sz w:val="20"/>
          <w:szCs w:val="20"/>
        </w:rPr>
        <w:t>年先</w:t>
      </w:r>
      <w:r>
        <w:rPr>
          <w:rFonts w:ascii="宋体" w:hAnsi="宋体" w:cs="宋体" w:eastAsia="宋体" w:hint="default"/>
          <w:w w:val="105"/>
          <w:sz w:val="20"/>
          <w:szCs w:val="20"/>
        </w:rPr>
      </w:r>
    </w:p>
    <w:p>
      <w:pPr>
        <w:spacing w:before="8"/>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后被选派比利时和美国进修经济管理。1986</w:t>
      </w:r>
      <w:r>
        <w:rPr>
          <w:rFonts w:ascii="宋体" w:hAnsi="宋体" w:cs="宋体" w:eastAsia="宋体" w:hint="default"/>
          <w:color w:val="231F20"/>
          <w:spacing w:val="-15"/>
          <w:sz w:val="20"/>
          <w:szCs w:val="20"/>
        </w:rPr>
        <w:t> </w:t>
      </w:r>
      <w:r>
        <w:rPr>
          <w:rFonts w:ascii="宋体" w:hAnsi="宋体" w:cs="宋体" w:eastAsia="宋体" w:hint="default"/>
          <w:color w:val="231F20"/>
          <w:sz w:val="20"/>
          <w:szCs w:val="20"/>
        </w:rPr>
        <w:t>年至</w:t>
      </w:r>
      <w:r>
        <w:rPr>
          <w:rFonts w:ascii="宋体" w:hAnsi="宋体" w:cs="宋体" w:eastAsia="宋体" w:hint="default"/>
          <w:color w:val="231F20"/>
          <w:spacing w:val="-15"/>
          <w:sz w:val="20"/>
          <w:szCs w:val="20"/>
        </w:rPr>
        <w:t> </w:t>
      </w:r>
      <w:r>
        <w:rPr>
          <w:rFonts w:ascii="宋体" w:hAnsi="宋体" w:cs="宋体" w:eastAsia="宋体" w:hint="default"/>
          <w:color w:val="231F20"/>
          <w:sz w:val="20"/>
          <w:szCs w:val="20"/>
        </w:rPr>
        <w:t>1988</w:t>
      </w:r>
      <w:r>
        <w:rPr>
          <w:rFonts w:ascii="宋体" w:hAnsi="宋体" w:cs="宋体" w:eastAsia="宋体" w:hint="default"/>
          <w:color w:val="231F20"/>
          <w:spacing w:val="-15"/>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15"/>
          <w:sz w:val="20"/>
          <w:szCs w:val="20"/>
        </w:rPr>
        <w:t> </w:t>
      </w:r>
      <w:r>
        <w:rPr>
          <w:rFonts w:ascii="宋体" w:hAnsi="宋体" w:cs="宋体" w:eastAsia="宋体" w:hint="default"/>
          <w:color w:val="231F20"/>
          <w:sz w:val="20"/>
          <w:szCs w:val="20"/>
        </w:rPr>
        <w:t>12</w:t>
      </w:r>
      <w:r>
        <w:rPr>
          <w:rFonts w:ascii="宋体" w:hAnsi="宋体" w:cs="宋体" w:eastAsia="宋体" w:hint="default"/>
          <w:color w:val="231F20"/>
          <w:spacing w:val="-15"/>
          <w:sz w:val="20"/>
          <w:szCs w:val="20"/>
        </w:rPr>
        <w:t> </w:t>
      </w:r>
      <w:r>
        <w:rPr>
          <w:rFonts w:ascii="宋体" w:hAnsi="宋体" w:cs="宋体" w:eastAsia="宋体" w:hint="default"/>
          <w:color w:val="231F20"/>
          <w:sz w:val="20"/>
          <w:szCs w:val="20"/>
        </w:rPr>
        <w:t>月任邮电部经济技术发展研究中心副主任。1988</w:t>
      </w:r>
      <w:r>
        <w:rPr>
          <w:rFonts w:ascii="宋体" w:hAnsi="宋体" w:cs="宋体" w:eastAsia="宋体" w:hint="default"/>
          <w:sz w:val="20"/>
          <w:szCs w:val="20"/>
        </w:rPr>
      </w:r>
    </w:p>
    <w:p>
      <w:pPr>
        <w:spacing w:line="276" w:lineRule="auto" w:before="38"/>
        <w:ind w:left="113" w:right="109" w:firstLine="0"/>
        <w:jc w:val="left"/>
        <w:rPr>
          <w:rFonts w:ascii="宋体" w:hAnsi="宋体" w:cs="宋体" w:eastAsia="宋体" w:hint="default"/>
          <w:sz w:val="20"/>
          <w:szCs w:val="20"/>
        </w:rPr>
      </w:pPr>
      <w:r>
        <w:rPr>
          <w:rFonts w:ascii="宋体" w:hAnsi="宋体" w:cs="宋体" w:eastAsia="宋体" w:hint="default"/>
          <w:color w:val="231F20"/>
          <w:sz w:val="20"/>
          <w:szCs w:val="20"/>
        </w:rPr>
        <w:t>年至</w:t>
      </w:r>
      <w:r>
        <w:rPr>
          <w:rFonts w:ascii="宋体" w:hAnsi="宋体" w:cs="宋体" w:eastAsia="宋体" w:hint="default"/>
          <w:color w:val="231F20"/>
          <w:spacing w:val="-26"/>
          <w:sz w:val="20"/>
          <w:szCs w:val="20"/>
        </w:rPr>
        <w:t> </w:t>
      </w:r>
      <w:r>
        <w:rPr>
          <w:rFonts w:ascii="宋体" w:hAnsi="宋体" w:cs="宋体" w:eastAsia="宋体" w:hint="default"/>
          <w:color w:val="231F20"/>
          <w:sz w:val="20"/>
          <w:szCs w:val="20"/>
        </w:rPr>
        <w:t>2001</w:t>
      </w:r>
      <w:r>
        <w:rPr>
          <w:rFonts w:ascii="宋体" w:hAnsi="宋体" w:cs="宋体" w:eastAsia="宋体" w:hint="default"/>
          <w:color w:val="231F20"/>
          <w:spacing w:val="-26"/>
          <w:sz w:val="20"/>
          <w:szCs w:val="20"/>
        </w:rPr>
        <w:t> </w:t>
      </w:r>
      <w:r>
        <w:rPr>
          <w:rFonts w:ascii="宋体" w:hAnsi="宋体" w:cs="宋体" w:eastAsia="宋体" w:hint="default"/>
          <w:color w:val="231F20"/>
          <w:spacing w:val="-5"/>
          <w:sz w:val="20"/>
          <w:szCs w:val="20"/>
        </w:rPr>
        <w:t>年先后任邮电部、信息产业部政策法规司副司长、司长，负责研究制定通信政策；起草电信改革方案、</w:t>
      </w:r>
      <w:r>
        <w:rPr>
          <w:rFonts w:ascii="宋体" w:hAnsi="宋体" w:cs="宋体" w:eastAsia="宋体" w:hint="default"/>
          <w:color w:val="231F20"/>
          <w:spacing w:val="-90"/>
          <w:sz w:val="20"/>
          <w:szCs w:val="20"/>
        </w:rPr>
        <w:t> </w:t>
      </w:r>
      <w:r>
        <w:rPr>
          <w:rFonts w:ascii="宋体" w:hAnsi="宋体" w:cs="宋体" w:eastAsia="宋体" w:hint="default"/>
          <w:color w:val="231F20"/>
          <w:spacing w:val="-90"/>
          <w:sz w:val="20"/>
          <w:szCs w:val="20"/>
        </w:rPr>
      </w:r>
      <w:r>
        <w:rPr>
          <w:rFonts w:ascii="宋体" w:hAnsi="宋体" w:cs="宋体" w:eastAsia="宋体" w:hint="default"/>
          <w:color w:val="231F20"/>
          <w:sz w:val="20"/>
          <w:szCs w:val="20"/>
        </w:rPr>
        <w:t>企业重组方案；起草《中华人民共和国电信条例》；作为电信谈判首席代表，参加我国加入 WTO 谈判。2001</w:t>
      </w:r>
      <w:r>
        <w:rPr>
          <w:rFonts w:ascii="宋体" w:hAnsi="宋体" w:cs="宋体" w:eastAsia="宋体" w:hint="default"/>
          <w:color w:val="231F20"/>
          <w:spacing w:val="6"/>
          <w:sz w:val="20"/>
          <w:szCs w:val="20"/>
        </w:rPr>
        <w:t> </w:t>
      </w:r>
      <w:r>
        <w:rPr>
          <w:rFonts w:ascii="宋体" w:hAnsi="宋体" w:cs="宋体" w:eastAsia="宋体" w:hint="default"/>
          <w:color w:val="231F20"/>
          <w:spacing w:val="6"/>
          <w:sz w:val="20"/>
          <w:szCs w:val="20"/>
        </w:rPr>
      </w:r>
      <w:r>
        <w:rPr>
          <w:rFonts w:ascii="宋体" w:hAnsi="宋体" w:cs="宋体" w:eastAsia="宋体" w:hint="default"/>
          <w:color w:val="231F20"/>
          <w:sz w:val="20"/>
          <w:szCs w:val="20"/>
        </w:rPr>
        <w:t>年后曾任中国通信学会副理事长兼秘书长，中国科协第六、第七届全委会委员，电信法起草专家咨询委员会主</w:t>
      </w:r>
      <w:r>
        <w:rPr>
          <w:rFonts w:ascii="宋体" w:hAnsi="宋体" w:cs="宋体" w:eastAsia="宋体" w:hint="default"/>
          <w:sz w:val="20"/>
          <w:szCs w:val="20"/>
        </w:rPr>
      </w:r>
    </w:p>
    <w:p>
      <w:pPr>
        <w:spacing w:after="0" w:line="276" w:lineRule="auto"/>
        <w:jc w:val="left"/>
        <w:rPr>
          <w:rFonts w:ascii="宋体" w:hAnsi="宋体" w:cs="宋体" w:eastAsia="宋体" w:hint="default"/>
          <w:sz w:val="20"/>
          <w:szCs w:val="20"/>
        </w:rPr>
        <w:sectPr>
          <w:headerReference w:type="even" r:id="rId116"/>
          <w:headerReference w:type="default" r:id="rId117"/>
          <w:footerReference w:type="even" r:id="rId118"/>
          <w:footerReference w:type="default" r:id="rId119"/>
          <w:pgSz w:w="11910" w:h="16160"/>
          <w:pgMar w:header="653" w:footer="320" w:top="1040" w:bottom="520" w:left="1020" w:right="920"/>
          <w:pgNumType w:start="46"/>
        </w:sectPr>
      </w:pPr>
    </w:p>
    <w:p>
      <w:pPr>
        <w:spacing w:line="185" w:lineRule="exact" w:before="0"/>
        <w:ind w:left="113" w:right="0" w:firstLine="0"/>
        <w:jc w:val="both"/>
        <w:rPr>
          <w:rFonts w:ascii="宋体" w:hAnsi="宋体" w:cs="宋体" w:eastAsia="宋体" w:hint="default"/>
          <w:sz w:val="20"/>
          <w:szCs w:val="20"/>
        </w:rPr>
      </w:pPr>
      <w:r>
        <w:rPr>
          <w:rFonts w:ascii="宋体" w:hAnsi="宋体" w:cs="宋体" w:eastAsia="宋体" w:hint="default"/>
          <w:color w:val="231F20"/>
          <w:spacing w:val="1"/>
          <w:sz w:val="20"/>
          <w:szCs w:val="20"/>
        </w:rPr>
        <w:t>任委</w:t>
      </w:r>
      <w:r>
        <w:rPr>
          <w:rFonts w:ascii="宋体" w:hAnsi="宋体" w:cs="宋体" w:eastAsia="宋体" w:hint="default"/>
          <w:color w:val="231F20"/>
          <w:sz w:val="20"/>
          <w:szCs w:val="20"/>
        </w:rPr>
        <w:t>员。</w:t>
      </w:r>
      <w:r>
        <w:rPr>
          <w:rFonts w:ascii="宋体" w:hAnsi="宋体" w:cs="宋体" w:eastAsia="宋体" w:hint="default"/>
          <w:color w:val="231F20"/>
          <w:spacing w:val="-1"/>
          <w:w w:val="111"/>
          <w:sz w:val="20"/>
          <w:szCs w:val="20"/>
        </w:rPr>
        <w:t>200</w:t>
      </w:r>
      <w:r>
        <w:rPr>
          <w:rFonts w:ascii="宋体" w:hAnsi="宋体" w:cs="宋体" w:eastAsia="宋体" w:hint="default"/>
          <w:color w:val="231F20"/>
          <w:w w:val="111"/>
          <w:sz w:val="20"/>
          <w:szCs w:val="20"/>
        </w:rPr>
        <w:t>6</w:t>
      </w:r>
      <w:r>
        <w:rPr>
          <w:rFonts w:ascii="宋体" w:hAnsi="宋体" w:cs="宋体" w:eastAsia="宋体" w:hint="default"/>
          <w:color w:val="231F20"/>
          <w:spacing w:val="-50"/>
          <w:sz w:val="20"/>
          <w:szCs w:val="20"/>
        </w:rPr>
        <w:t> </w:t>
      </w:r>
      <w:r>
        <w:rPr>
          <w:rFonts w:ascii="宋体" w:hAnsi="宋体" w:cs="宋体" w:eastAsia="宋体" w:hint="default"/>
          <w:color w:val="231F20"/>
          <w:spacing w:val="1"/>
          <w:sz w:val="20"/>
          <w:szCs w:val="20"/>
        </w:rPr>
        <w:t>年代表中国担任联合国信息与通信技术促进发展全球联</w:t>
      </w:r>
      <w:r>
        <w:rPr>
          <w:rFonts w:ascii="宋体" w:hAnsi="宋体" w:cs="宋体" w:eastAsia="宋体" w:hint="default"/>
          <w:color w:val="231F20"/>
          <w:sz w:val="20"/>
          <w:szCs w:val="20"/>
        </w:rPr>
        <w:t>盟（</w:t>
      </w:r>
      <w:r>
        <w:rPr>
          <w:rFonts w:ascii="宋体" w:hAnsi="宋体" w:cs="宋体" w:eastAsia="宋体" w:hint="default"/>
          <w:color w:val="231F20"/>
          <w:spacing w:val="-1"/>
          <w:w w:val="143"/>
          <w:sz w:val="20"/>
          <w:szCs w:val="20"/>
        </w:rPr>
        <w:t>G</w:t>
      </w:r>
      <w:r>
        <w:rPr>
          <w:rFonts w:ascii="宋体" w:hAnsi="宋体" w:cs="宋体" w:eastAsia="宋体" w:hint="default"/>
          <w:color w:val="231F20"/>
          <w:w w:val="132"/>
          <w:sz w:val="20"/>
          <w:szCs w:val="20"/>
        </w:rPr>
        <w:t>A</w:t>
      </w:r>
      <w:r>
        <w:rPr>
          <w:rFonts w:ascii="宋体" w:hAnsi="宋体" w:cs="宋体" w:eastAsia="宋体" w:hint="default"/>
          <w:color w:val="231F20"/>
          <w:w w:val="55"/>
          <w:sz w:val="20"/>
          <w:szCs w:val="20"/>
        </w:rPr>
        <w:t>I</w:t>
      </w:r>
      <w:r>
        <w:rPr>
          <w:rFonts w:ascii="宋体" w:hAnsi="宋体" w:cs="宋体" w:eastAsia="宋体" w:hint="default"/>
          <w:color w:val="231F20"/>
          <w:spacing w:val="-1"/>
          <w:w w:val="143"/>
          <w:sz w:val="20"/>
          <w:szCs w:val="20"/>
        </w:rPr>
        <w:t>D</w:t>
      </w:r>
      <w:r>
        <w:rPr>
          <w:rFonts w:ascii="宋体" w:hAnsi="宋体" w:cs="宋体" w:eastAsia="宋体" w:hint="default"/>
          <w:color w:val="231F20"/>
          <w:spacing w:val="1"/>
          <w:sz w:val="20"/>
          <w:szCs w:val="20"/>
        </w:rPr>
        <w:t>）第一届战略理事会理</w:t>
      </w:r>
      <w:r>
        <w:rPr>
          <w:rFonts w:ascii="宋体" w:hAnsi="宋体" w:cs="宋体" w:eastAsia="宋体" w:hint="default"/>
          <w:color w:val="231F20"/>
          <w:sz w:val="20"/>
          <w:szCs w:val="20"/>
        </w:rPr>
        <w:t>事</w:t>
      </w:r>
      <w:r>
        <w:rPr>
          <w:rFonts w:ascii="宋体" w:hAnsi="宋体" w:cs="宋体" w:eastAsia="宋体" w:hint="default"/>
          <w:color w:val="231F20"/>
          <w:spacing w:val="1"/>
          <w:sz w:val="20"/>
          <w:szCs w:val="20"/>
        </w:rPr>
        <w:t>。目</w:t>
      </w:r>
      <w:r>
        <w:rPr>
          <w:rFonts w:ascii="宋体" w:hAnsi="宋体" w:cs="宋体" w:eastAsia="宋体" w:hint="default"/>
          <w:sz w:val="20"/>
          <w:szCs w:val="20"/>
        </w:rPr>
      </w:r>
    </w:p>
    <w:p>
      <w:pPr>
        <w:spacing w:before="38"/>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前担任香港京信通信系统公司独立非执行董事。刘彩先生自</w:t>
      </w:r>
      <w:r>
        <w:rPr>
          <w:rFonts w:ascii="宋体" w:hAnsi="宋体" w:cs="宋体" w:eastAsia="宋体" w:hint="default"/>
          <w:color w:val="231F20"/>
          <w:spacing w:val="-34"/>
          <w:sz w:val="20"/>
          <w:szCs w:val="20"/>
        </w:rPr>
        <w:t> </w:t>
      </w:r>
      <w:r>
        <w:rPr>
          <w:rFonts w:ascii="宋体" w:hAnsi="宋体" w:cs="宋体" w:eastAsia="宋体" w:hint="default"/>
          <w:color w:val="231F20"/>
          <w:sz w:val="20"/>
          <w:szCs w:val="20"/>
        </w:rPr>
        <w:t>2009</w:t>
      </w:r>
      <w:r>
        <w:rPr>
          <w:rFonts w:ascii="宋体" w:hAnsi="宋体" w:cs="宋体" w:eastAsia="宋体" w:hint="default"/>
          <w:color w:val="231F20"/>
          <w:spacing w:val="-35"/>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4"/>
          <w:sz w:val="20"/>
          <w:szCs w:val="20"/>
        </w:rPr>
        <w:t> </w:t>
      </w:r>
      <w:r>
        <w:rPr>
          <w:rFonts w:ascii="宋体" w:hAnsi="宋体" w:cs="宋体" w:eastAsia="宋体" w:hint="default"/>
          <w:color w:val="231F20"/>
          <w:sz w:val="20"/>
          <w:szCs w:val="20"/>
        </w:rPr>
        <w:t>11</w:t>
      </w:r>
      <w:r>
        <w:rPr>
          <w:rFonts w:ascii="宋体" w:hAnsi="宋体" w:cs="宋体" w:eastAsia="宋体" w:hint="default"/>
          <w:color w:val="231F20"/>
          <w:spacing w:val="-35"/>
          <w:sz w:val="20"/>
          <w:szCs w:val="20"/>
        </w:rPr>
        <w:t> </w:t>
      </w:r>
      <w:r>
        <w:rPr>
          <w:rFonts w:ascii="宋体" w:hAnsi="宋体" w:cs="宋体" w:eastAsia="宋体" w:hint="default"/>
          <w:color w:val="231F20"/>
          <w:sz w:val="20"/>
          <w:szCs w:val="20"/>
        </w:rPr>
        <w:t>月起担任本公司独立董事。</w:t>
      </w:r>
      <w:r>
        <w:rPr>
          <w:rFonts w:ascii="宋体" w:hAnsi="宋体" w:cs="宋体" w:eastAsia="宋体" w:hint="default"/>
          <w:sz w:val="20"/>
          <w:szCs w:val="20"/>
        </w:rPr>
      </w:r>
    </w:p>
    <w:p>
      <w:pPr>
        <w:spacing w:line="240" w:lineRule="auto" w:before="6"/>
        <w:rPr>
          <w:rFonts w:ascii="宋体" w:hAnsi="宋体" w:cs="宋体" w:eastAsia="宋体" w:hint="default"/>
          <w:sz w:val="24"/>
          <w:szCs w:val="24"/>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赵纯均</w:t>
      </w:r>
      <w:r>
        <w:rPr>
          <w:rFonts w:ascii="宋体" w:hAnsi="宋体" w:cs="宋体" w:eastAsia="宋体" w:hint="default"/>
          <w:sz w:val="20"/>
          <w:szCs w:val="20"/>
        </w:rPr>
      </w:r>
    </w:p>
    <w:p>
      <w:pPr>
        <w:spacing w:before="153"/>
        <w:ind w:left="113" w:right="0" w:firstLine="0"/>
        <w:jc w:val="both"/>
        <w:rPr>
          <w:rFonts w:ascii="宋体" w:hAnsi="宋体" w:cs="宋体" w:eastAsia="宋体" w:hint="default"/>
          <w:sz w:val="20"/>
          <w:szCs w:val="20"/>
        </w:rPr>
      </w:pPr>
      <w:r>
        <w:rPr>
          <w:rFonts w:ascii="宋体" w:hAnsi="宋体" w:cs="宋体" w:eastAsia="宋体" w:hint="default"/>
          <w:color w:val="231F20"/>
          <w:spacing w:val="4"/>
          <w:sz w:val="20"/>
          <w:szCs w:val="20"/>
        </w:rPr>
        <w:t>赵纯均先生</w:t>
      </w:r>
      <w:r>
        <w:rPr>
          <w:rFonts w:ascii="宋体" w:hAnsi="宋体" w:cs="宋体" w:eastAsia="宋体" w:hint="default"/>
          <w:color w:val="231F20"/>
          <w:spacing w:val="-31"/>
          <w:sz w:val="20"/>
          <w:szCs w:val="20"/>
        </w:rPr>
        <w:t> </w:t>
      </w:r>
      <w:r>
        <w:rPr>
          <w:rFonts w:ascii="宋体" w:hAnsi="宋体" w:cs="宋体" w:eastAsia="宋体" w:hint="default"/>
          <w:color w:val="231F20"/>
          <w:sz w:val="20"/>
          <w:szCs w:val="20"/>
        </w:rPr>
        <w:t>1965</w:t>
      </w:r>
      <w:r>
        <w:rPr>
          <w:rFonts w:ascii="宋体" w:hAnsi="宋体" w:cs="宋体" w:eastAsia="宋体" w:hint="default"/>
          <w:color w:val="231F20"/>
          <w:spacing w:val="-31"/>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1"/>
          <w:sz w:val="20"/>
          <w:szCs w:val="20"/>
        </w:rPr>
        <w:t> </w:t>
      </w:r>
      <w:r>
        <w:rPr>
          <w:rFonts w:ascii="宋体" w:hAnsi="宋体" w:cs="宋体" w:eastAsia="宋体" w:hint="default"/>
          <w:color w:val="231F20"/>
          <w:sz w:val="20"/>
          <w:szCs w:val="20"/>
        </w:rPr>
        <w:t>7</w:t>
      </w:r>
      <w:r>
        <w:rPr>
          <w:rFonts w:ascii="宋体" w:hAnsi="宋体" w:cs="宋体" w:eastAsia="宋体" w:hint="default"/>
          <w:color w:val="231F20"/>
          <w:spacing w:val="-31"/>
          <w:sz w:val="20"/>
          <w:szCs w:val="20"/>
        </w:rPr>
        <w:t> </w:t>
      </w:r>
      <w:r>
        <w:rPr>
          <w:rFonts w:ascii="宋体" w:hAnsi="宋体" w:cs="宋体" w:eastAsia="宋体" w:hint="default"/>
          <w:color w:val="231F20"/>
          <w:spacing w:val="3"/>
          <w:sz w:val="20"/>
          <w:szCs w:val="20"/>
        </w:rPr>
        <w:t>月于清华大学电机系工业企业电气化与自动化本科毕业。1965</w:t>
      </w:r>
      <w:r>
        <w:rPr>
          <w:rFonts w:ascii="宋体" w:hAnsi="宋体" w:cs="宋体" w:eastAsia="宋体" w:hint="default"/>
          <w:color w:val="231F20"/>
          <w:spacing w:val="-31"/>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1"/>
          <w:sz w:val="20"/>
          <w:szCs w:val="20"/>
        </w:rPr>
        <w:t> </w:t>
      </w:r>
      <w:r>
        <w:rPr>
          <w:rFonts w:ascii="宋体" w:hAnsi="宋体" w:cs="宋体" w:eastAsia="宋体" w:hint="default"/>
          <w:color w:val="231F20"/>
          <w:sz w:val="20"/>
          <w:szCs w:val="20"/>
        </w:rPr>
        <w:t>9</w:t>
      </w:r>
      <w:r>
        <w:rPr>
          <w:rFonts w:ascii="宋体" w:hAnsi="宋体" w:cs="宋体" w:eastAsia="宋体" w:hint="default"/>
          <w:color w:val="231F20"/>
          <w:spacing w:val="-31"/>
          <w:sz w:val="20"/>
          <w:szCs w:val="20"/>
        </w:rPr>
        <w:t> </w:t>
      </w:r>
      <w:r>
        <w:rPr>
          <w:rFonts w:ascii="宋体" w:hAnsi="宋体" w:cs="宋体" w:eastAsia="宋体" w:hint="default"/>
          <w:color w:val="231F20"/>
          <w:spacing w:val="5"/>
          <w:sz w:val="20"/>
          <w:szCs w:val="20"/>
        </w:rPr>
        <w:t>月起先后在清华大</w:t>
      </w:r>
      <w:r>
        <w:rPr>
          <w:rFonts w:ascii="宋体" w:hAnsi="宋体" w:cs="宋体" w:eastAsia="宋体" w:hint="default"/>
          <w:sz w:val="20"/>
          <w:szCs w:val="20"/>
        </w:rPr>
      </w:r>
    </w:p>
    <w:p>
      <w:pPr>
        <w:spacing w:line="276" w:lineRule="auto" w:before="38"/>
        <w:ind w:left="113" w:right="1126" w:firstLine="0"/>
        <w:jc w:val="both"/>
        <w:rPr>
          <w:rFonts w:ascii="宋体" w:hAnsi="宋体" w:cs="宋体" w:eastAsia="宋体" w:hint="default"/>
          <w:sz w:val="20"/>
          <w:szCs w:val="20"/>
        </w:rPr>
      </w:pPr>
      <w:r>
        <w:rPr>
          <w:rFonts w:ascii="宋体" w:hAnsi="宋体" w:cs="宋体" w:eastAsia="宋体" w:hint="default"/>
          <w:color w:val="231F20"/>
          <w:sz w:val="20"/>
          <w:szCs w:val="20"/>
        </w:rPr>
        <w:t>学、清华大学绵阳分校、清华大学自动化系任教，1984</w:t>
      </w:r>
      <w:r>
        <w:rPr>
          <w:rFonts w:ascii="宋体" w:hAnsi="宋体" w:cs="宋体" w:eastAsia="宋体" w:hint="default"/>
          <w:color w:val="231F20"/>
          <w:spacing w:val="-26"/>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26"/>
          <w:sz w:val="20"/>
          <w:szCs w:val="20"/>
        </w:rPr>
        <w:t> </w:t>
      </w:r>
      <w:r>
        <w:rPr>
          <w:rFonts w:ascii="宋体" w:hAnsi="宋体" w:cs="宋体" w:eastAsia="宋体" w:hint="default"/>
          <w:color w:val="231F20"/>
          <w:sz w:val="20"/>
          <w:szCs w:val="20"/>
        </w:rPr>
        <w:t>10</w:t>
      </w:r>
      <w:r>
        <w:rPr>
          <w:rFonts w:ascii="宋体" w:hAnsi="宋体" w:cs="宋体" w:eastAsia="宋体" w:hint="default"/>
          <w:color w:val="231F20"/>
          <w:spacing w:val="-26"/>
          <w:sz w:val="20"/>
          <w:szCs w:val="20"/>
        </w:rPr>
        <w:t> </w:t>
      </w:r>
      <w:r>
        <w:rPr>
          <w:rFonts w:ascii="宋体" w:hAnsi="宋体" w:cs="宋体" w:eastAsia="宋体" w:hint="default"/>
          <w:color w:val="231F20"/>
          <w:sz w:val="20"/>
          <w:szCs w:val="20"/>
        </w:rPr>
        <w:t>月至</w:t>
      </w:r>
      <w:r>
        <w:rPr>
          <w:rFonts w:ascii="宋体" w:hAnsi="宋体" w:cs="宋体" w:eastAsia="宋体" w:hint="default"/>
          <w:color w:val="231F20"/>
          <w:spacing w:val="-26"/>
          <w:sz w:val="20"/>
          <w:szCs w:val="20"/>
        </w:rPr>
        <w:t> </w:t>
      </w:r>
      <w:r>
        <w:rPr>
          <w:rFonts w:ascii="宋体" w:hAnsi="宋体" w:cs="宋体" w:eastAsia="宋体" w:hint="default"/>
          <w:color w:val="231F20"/>
          <w:sz w:val="20"/>
          <w:szCs w:val="20"/>
        </w:rPr>
        <w:t>1986</w:t>
      </w:r>
      <w:r>
        <w:rPr>
          <w:rFonts w:ascii="宋体" w:hAnsi="宋体" w:cs="宋体" w:eastAsia="宋体" w:hint="default"/>
          <w:color w:val="231F20"/>
          <w:spacing w:val="-26"/>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26"/>
          <w:sz w:val="20"/>
          <w:szCs w:val="20"/>
        </w:rPr>
        <w:t> </w:t>
      </w:r>
      <w:r>
        <w:rPr>
          <w:rFonts w:ascii="宋体" w:hAnsi="宋体" w:cs="宋体" w:eastAsia="宋体" w:hint="default"/>
          <w:color w:val="231F20"/>
          <w:sz w:val="20"/>
          <w:szCs w:val="20"/>
        </w:rPr>
        <w:t>2</w:t>
      </w:r>
      <w:r>
        <w:rPr>
          <w:rFonts w:ascii="宋体" w:hAnsi="宋体" w:cs="宋体" w:eastAsia="宋体" w:hint="default"/>
          <w:color w:val="231F20"/>
          <w:spacing w:val="-26"/>
          <w:sz w:val="20"/>
          <w:szCs w:val="20"/>
        </w:rPr>
        <w:t> </w:t>
      </w:r>
      <w:r>
        <w:rPr>
          <w:rFonts w:ascii="宋体" w:hAnsi="宋体" w:cs="宋体" w:eastAsia="宋体" w:hint="default"/>
          <w:color w:val="231F20"/>
          <w:sz w:val="20"/>
          <w:szCs w:val="20"/>
        </w:rPr>
        <w:t>月奥地利国际应用系统分析研究</w:t>
      </w:r>
      <w:r>
        <w:rPr>
          <w:rFonts w:ascii="宋体" w:hAnsi="宋体" w:cs="宋体" w:eastAsia="宋体" w:hint="default"/>
          <w:color w:val="231F20"/>
          <w:spacing w:val="-90"/>
          <w:sz w:val="20"/>
          <w:szCs w:val="20"/>
        </w:rPr>
        <w:t> </w:t>
      </w:r>
      <w:r>
        <w:rPr>
          <w:rFonts w:ascii="宋体" w:hAnsi="宋体" w:cs="宋体" w:eastAsia="宋体" w:hint="default"/>
          <w:color w:val="231F20"/>
          <w:spacing w:val="-90"/>
          <w:sz w:val="20"/>
          <w:szCs w:val="20"/>
        </w:rPr>
      </w:r>
      <w:r>
        <w:rPr>
          <w:rFonts w:ascii="宋体" w:hAnsi="宋体" w:cs="宋体" w:eastAsia="宋体" w:hint="default"/>
          <w:color w:val="231F20"/>
          <w:w w:val="102"/>
          <w:sz w:val="20"/>
          <w:szCs w:val="20"/>
        </w:rPr>
        <w:t>所（IIASA），做研究学者，1986</w:t>
      </w:r>
      <w:r>
        <w:rPr>
          <w:rFonts w:ascii="宋体" w:hAnsi="宋体" w:cs="宋体" w:eastAsia="宋体" w:hint="default"/>
          <w:color w:val="231F20"/>
          <w:spacing w:val="-52"/>
          <w:w w:val="102"/>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50"/>
          <w:sz w:val="20"/>
          <w:szCs w:val="20"/>
        </w:rPr>
        <w:t> </w:t>
      </w:r>
      <w:r>
        <w:rPr>
          <w:rFonts w:ascii="宋体" w:hAnsi="宋体" w:cs="宋体" w:eastAsia="宋体" w:hint="default"/>
          <w:color w:val="231F20"/>
          <w:w w:val="111"/>
          <w:sz w:val="20"/>
          <w:szCs w:val="20"/>
        </w:rPr>
        <w:t>2</w:t>
      </w:r>
      <w:r>
        <w:rPr>
          <w:rFonts w:ascii="宋体" w:hAnsi="宋体" w:cs="宋体" w:eastAsia="宋体" w:hint="default"/>
          <w:color w:val="231F20"/>
          <w:spacing w:val="-61"/>
          <w:w w:val="111"/>
          <w:sz w:val="20"/>
          <w:szCs w:val="20"/>
        </w:rPr>
        <w:t> </w:t>
      </w:r>
      <w:r>
        <w:rPr>
          <w:rFonts w:ascii="宋体" w:hAnsi="宋体" w:cs="宋体" w:eastAsia="宋体" w:hint="default"/>
          <w:color w:val="231F20"/>
          <w:spacing w:val="1"/>
          <w:sz w:val="20"/>
          <w:szCs w:val="20"/>
        </w:rPr>
        <w:t>月起先后任清华大学经济管理学院院长助理、系主任、常务</w:t>
      </w:r>
      <w:r>
        <w:rPr>
          <w:rFonts w:ascii="宋体" w:hAnsi="宋体" w:cs="宋体" w:eastAsia="宋体" w:hint="default"/>
          <w:color w:val="231F20"/>
          <w:spacing w:val="-50"/>
          <w:sz w:val="20"/>
          <w:szCs w:val="20"/>
        </w:rPr>
        <w:t> </w:t>
      </w:r>
      <w:r>
        <w:rPr>
          <w:rFonts w:ascii="宋体" w:hAnsi="宋体" w:cs="宋体" w:eastAsia="宋体" w:hint="default"/>
          <w:color w:val="231F20"/>
          <w:w w:val="55"/>
          <w:sz w:val="20"/>
          <w:szCs w:val="20"/>
        </w:rPr>
        <w:t>/</w:t>
      </w:r>
      <w:r>
        <w:rPr>
          <w:rFonts w:ascii="宋体" w:hAnsi="宋体" w:cs="宋体" w:eastAsia="宋体" w:hint="default"/>
          <w:color w:val="231F20"/>
          <w:spacing w:val="-5"/>
          <w:w w:val="55"/>
          <w:sz w:val="20"/>
          <w:szCs w:val="20"/>
        </w:rPr>
        <w:t> </w:t>
      </w:r>
      <w:r>
        <w:rPr>
          <w:rFonts w:ascii="宋体" w:hAnsi="宋体" w:cs="宋体" w:eastAsia="宋体" w:hint="default"/>
          <w:color w:val="231F20"/>
          <w:spacing w:val="2"/>
          <w:sz w:val="20"/>
          <w:szCs w:val="20"/>
        </w:rPr>
        <w:t>第一副院</w:t>
      </w:r>
      <w:r>
        <w:rPr>
          <w:rFonts w:ascii="宋体" w:hAnsi="宋体" w:cs="宋体" w:eastAsia="宋体" w:hint="default"/>
          <w:color w:val="231F20"/>
          <w:spacing w:val="2"/>
          <w:sz w:val="20"/>
          <w:szCs w:val="20"/>
        </w:rPr>
        <w:t> </w:t>
      </w:r>
      <w:r>
        <w:rPr>
          <w:rFonts w:ascii="宋体" w:hAnsi="宋体" w:cs="宋体" w:eastAsia="宋体" w:hint="default"/>
          <w:color w:val="231F20"/>
          <w:sz w:val="20"/>
          <w:szCs w:val="20"/>
        </w:rPr>
        <w:t>长，2001</w:t>
      </w:r>
      <w:r>
        <w:rPr>
          <w:rFonts w:ascii="宋体" w:hAnsi="宋体" w:cs="宋体" w:eastAsia="宋体" w:hint="default"/>
          <w:color w:val="231F20"/>
          <w:spacing w:val="-34"/>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2"/>
          <w:sz w:val="20"/>
          <w:szCs w:val="20"/>
        </w:rPr>
        <w:t> </w:t>
      </w:r>
      <w:r>
        <w:rPr>
          <w:rFonts w:ascii="宋体" w:hAnsi="宋体" w:cs="宋体" w:eastAsia="宋体" w:hint="default"/>
          <w:color w:val="231F20"/>
          <w:sz w:val="20"/>
          <w:szCs w:val="20"/>
        </w:rPr>
        <w:t>6</w:t>
      </w:r>
      <w:r>
        <w:rPr>
          <w:rFonts w:ascii="宋体" w:hAnsi="宋体" w:cs="宋体" w:eastAsia="宋体" w:hint="default"/>
          <w:color w:val="231F20"/>
          <w:spacing w:val="-34"/>
          <w:sz w:val="20"/>
          <w:szCs w:val="20"/>
        </w:rPr>
        <w:t> </w:t>
      </w:r>
      <w:r>
        <w:rPr>
          <w:rFonts w:ascii="宋体" w:hAnsi="宋体" w:cs="宋体" w:eastAsia="宋体" w:hint="default"/>
          <w:color w:val="231F20"/>
          <w:sz w:val="20"/>
          <w:szCs w:val="20"/>
        </w:rPr>
        <w:t>月至</w:t>
      </w:r>
      <w:r>
        <w:rPr>
          <w:rFonts w:ascii="宋体" w:hAnsi="宋体" w:cs="宋体" w:eastAsia="宋体" w:hint="default"/>
          <w:color w:val="231F20"/>
          <w:spacing w:val="-32"/>
          <w:sz w:val="20"/>
          <w:szCs w:val="20"/>
        </w:rPr>
        <w:t> </w:t>
      </w:r>
      <w:r>
        <w:rPr>
          <w:rFonts w:ascii="宋体" w:hAnsi="宋体" w:cs="宋体" w:eastAsia="宋体" w:hint="default"/>
          <w:color w:val="231F20"/>
          <w:sz w:val="20"/>
          <w:szCs w:val="20"/>
        </w:rPr>
        <w:t>2005</w:t>
      </w:r>
      <w:r>
        <w:rPr>
          <w:rFonts w:ascii="宋体" w:hAnsi="宋体" w:cs="宋体" w:eastAsia="宋体" w:hint="default"/>
          <w:color w:val="231F20"/>
          <w:spacing w:val="-34"/>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2"/>
          <w:sz w:val="20"/>
          <w:szCs w:val="20"/>
        </w:rPr>
        <w:t> </w:t>
      </w:r>
      <w:r>
        <w:rPr>
          <w:rFonts w:ascii="宋体" w:hAnsi="宋体" w:cs="宋体" w:eastAsia="宋体" w:hint="default"/>
          <w:color w:val="231F20"/>
          <w:sz w:val="20"/>
          <w:szCs w:val="20"/>
        </w:rPr>
        <w:t>10</w:t>
      </w:r>
      <w:r>
        <w:rPr>
          <w:rFonts w:ascii="宋体" w:hAnsi="宋体" w:cs="宋体" w:eastAsia="宋体" w:hint="default"/>
          <w:color w:val="231F20"/>
          <w:spacing w:val="-34"/>
          <w:sz w:val="20"/>
          <w:szCs w:val="20"/>
        </w:rPr>
        <w:t> </w:t>
      </w:r>
      <w:r>
        <w:rPr>
          <w:rFonts w:ascii="宋体" w:hAnsi="宋体" w:cs="宋体" w:eastAsia="宋体" w:hint="default"/>
          <w:color w:val="231F20"/>
          <w:spacing w:val="2"/>
          <w:sz w:val="20"/>
          <w:szCs w:val="20"/>
        </w:rPr>
        <w:t>月清华大学经济管理学院任院长。2005</w:t>
      </w:r>
      <w:r>
        <w:rPr>
          <w:rFonts w:ascii="宋体" w:hAnsi="宋体" w:cs="宋体" w:eastAsia="宋体" w:hint="default"/>
          <w:color w:val="231F20"/>
          <w:spacing w:val="-34"/>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2"/>
          <w:sz w:val="20"/>
          <w:szCs w:val="20"/>
        </w:rPr>
        <w:t> </w:t>
      </w:r>
      <w:r>
        <w:rPr>
          <w:rFonts w:ascii="宋体" w:hAnsi="宋体" w:cs="宋体" w:eastAsia="宋体" w:hint="default"/>
          <w:color w:val="231F20"/>
          <w:sz w:val="20"/>
          <w:szCs w:val="20"/>
        </w:rPr>
        <w:t>10</w:t>
      </w:r>
      <w:r>
        <w:rPr>
          <w:rFonts w:ascii="宋体" w:hAnsi="宋体" w:cs="宋体" w:eastAsia="宋体" w:hint="default"/>
          <w:color w:val="231F20"/>
          <w:spacing w:val="-34"/>
          <w:sz w:val="20"/>
          <w:szCs w:val="20"/>
        </w:rPr>
        <w:t> </w:t>
      </w:r>
      <w:r>
        <w:rPr>
          <w:rFonts w:ascii="宋体" w:hAnsi="宋体" w:cs="宋体" w:eastAsia="宋体" w:hint="default"/>
          <w:color w:val="231F20"/>
          <w:sz w:val="20"/>
          <w:szCs w:val="20"/>
        </w:rPr>
        <w:t>月至</w:t>
      </w:r>
      <w:r>
        <w:rPr>
          <w:rFonts w:ascii="宋体" w:hAnsi="宋体" w:cs="宋体" w:eastAsia="宋体" w:hint="default"/>
          <w:color w:val="231F20"/>
          <w:spacing w:val="-32"/>
          <w:sz w:val="20"/>
          <w:szCs w:val="20"/>
        </w:rPr>
        <w:t> </w:t>
      </w:r>
      <w:r>
        <w:rPr>
          <w:rFonts w:ascii="宋体" w:hAnsi="宋体" w:cs="宋体" w:eastAsia="宋体" w:hint="default"/>
          <w:color w:val="231F20"/>
          <w:sz w:val="20"/>
          <w:szCs w:val="20"/>
        </w:rPr>
        <w:t>2009</w:t>
      </w:r>
      <w:r>
        <w:rPr>
          <w:rFonts w:ascii="宋体" w:hAnsi="宋体" w:cs="宋体" w:eastAsia="宋体" w:hint="default"/>
          <w:color w:val="231F20"/>
          <w:spacing w:val="-34"/>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2"/>
          <w:sz w:val="20"/>
          <w:szCs w:val="20"/>
        </w:rPr>
        <w:t> </w:t>
      </w:r>
      <w:r>
        <w:rPr>
          <w:rFonts w:ascii="宋体" w:hAnsi="宋体" w:cs="宋体" w:eastAsia="宋体" w:hint="default"/>
          <w:color w:val="231F20"/>
          <w:sz w:val="20"/>
          <w:szCs w:val="20"/>
        </w:rPr>
        <w:t>4</w:t>
      </w:r>
      <w:r>
        <w:rPr>
          <w:rFonts w:ascii="宋体" w:hAnsi="宋体" w:cs="宋体" w:eastAsia="宋体" w:hint="default"/>
          <w:color w:val="231F20"/>
          <w:spacing w:val="-34"/>
          <w:sz w:val="20"/>
          <w:szCs w:val="20"/>
        </w:rPr>
        <w:t> </w:t>
      </w:r>
      <w:r>
        <w:rPr>
          <w:rFonts w:ascii="宋体" w:hAnsi="宋体" w:cs="宋体" w:eastAsia="宋体" w:hint="default"/>
          <w:color w:val="231F20"/>
          <w:spacing w:val="4"/>
          <w:sz w:val="20"/>
          <w:szCs w:val="20"/>
        </w:rPr>
        <w:t>月任清华大学经</w:t>
      </w:r>
      <w:r>
        <w:rPr>
          <w:rFonts w:ascii="宋体" w:hAnsi="宋体" w:cs="宋体" w:eastAsia="宋体" w:hint="default"/>
          <w:color w:val="231F20"/>
          <w:spacing w:val="-90"/>
          <w:sz w:val="20"/>
          <w:szCs w:val="20"/>
        </w:rPr>
        <w:t> </w:t>
      </w:r>
      <w:r>
        <w:rPr>
          <w:rFonts w:ascii="宋体" w:hAnsi="宋体" w:cs="宋体" w:eastAsia="宋体" w:hint="default"/>
          <w:color w:val="231F20"/>
          <w:spacing w:val="-90"/>
          <w:sz w:val="20"/>
          <w:szCs w:val="20"/>
        </w:rPr>
      </w:r>
      <w:r>
        <w:rPr>
          <w:rFonts w:ascii="宋体" w:hAnsi="宋体" w:cs="宋体" w:eastAsia="宋体" w:hint="default"/>
          <w:color w:val="231F20"/>
          <w:sz w:val="20"/>
          <w:szCs w:val="20"/>
        </w:rPr>
        <w:t>济管理学院教授。2005</w:t>
      </w:r>
      <w:r>
        <w:rPr>
          <w:rFonts w:ascii="宋体" w:hAnsi="宋体" w:cs="宋体" w:eastAsia="宋体" w:hint="default"/>
          <w:color w:val="231F20"/>
          <w:spacing w:val="-34"/>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4"/>
          <w:sz w:val="20"/>
          <w:szCs w:val="20"/>
        </w:rPr>
        <w:t> </w:t>
      </w:r>
      <w:r>
        <w:rPr>
          <w:rFonts w:ascii="宋体" w:hAnsi="宋体" w:cs="宋体" w:eastAsia="宋体" w:hint="default"/>
          <w:color w:val="231F20"/>
          <w:sz w:val="20"/>
          <w:szCs w:val="20"/>
        </w:rPr>
        <w:t>10</w:t>
      </w:r>
      <w:r>
        <w:rPr>
          <w:rFonts w:ascii="宋体" w:hAnsi="宋体" w:cs="宋体" w:eastAsia="宋体" w:hint="default"/>
          <w:color w:val="231F20"/>
          <w:spacing w:val="-34"/>
          <w:sz w:val="20"/>
          <w:szCs w:val="20"/>
        </w:rPr>
        <w:t> </w:t>
      </w:r>
      <w:r>
        <w:rPr>
          <w:rFonts w:ascii="宋体" w:hAnsi="宋体" w:cs="宋体" w:eastAsia="宋体" w:hint="default"/>
          <w:color w:val="231F20"/>
          <w:sz w:val="20"/>
          <w:szCs w:val="20"/>
        </w:rPr>
        <w:t>月至今，任清华大学经济管理学院顾问委员会委员，教育部社科委管理学部召集</w:t>
      </w:r>
      <w:r>
        <w:rPr>
          <w:rFonts w:ascii="宋体" w:hAnsi="宋体" w:cs="宋体" w:eastAsia="宋体" w:hint="default"/>
          <w:color w:val="231F20"/>
          <w:spacing w:val="-88"/>
          <w:sz w:val="20"/>
          <w:szCs w:val="20"/>
        </w:rPr>
        <w:t> </w:t>
      </w:r>
      <w:r>
        <w:rPr>
          <w:rFonts w:ascii="宋体" w:hAnsi="宋体" w:cs="宋体" w:eastAsia="宋体" w:hint="default"/>
          <w:color w:val="231F20"/>
          <w:spacing w:val="-88"/>
          <w:sz w:val="20"/>
          <w:szCs w:val="20"/>
        </w:rPr>
      </w:r>
      <w:r>
        <w:rPr>
          <w:rFonts w:ascii="宋体" w:hAnsi="宋体" w:cs="宋体" w:eastAsia="宋体" w:hint="default"/>
          <w:color w:val="231F20"/>
          <w:sz w:val="20"/>
          <w:szCs w:val="20"/>
        </w:rPr>
        <w:t>人。曾任全国 </w:t>
      </w:r>
      <w:r>
        <w:rPr>
          <w:rFonts w:ascii="宋体" w:hAnsi="宋体" w:cs="宋体" w:eastAsia="宋体" w:hint="default"/>
          <w:color w:val="231F20"/>
          <w:w w:val="120"/>
          <w:sz w:val="20"/>
          <w:szCs w:val="20"/>
        </w:rPr>
        <w:t>MBA </w:t>
      </w:r>
      <w:r>
        <w:rPr>
          <w:rFonts w:ascii="宋体" w:hAnsi="宋体" w:cs="宋体" w:eastAsia="宋体" w:hint="default"/>
          <w:color w:val="231F20"/>
          <w:sz w:val="20"/>
          <w:szCs w:val="20"/>
        </w:rPr>
        <w:t>教育指导委员会副主任、清华大学学术委员会副主任、清华大学校务委员会委员、中国管</w:t>
      </w:r>
      <w:r>
        <w:rPr>
          <w:rFonts w:ascii="宋体" w:hAnsi="宋体" w:cs="宋体" w:eastAsia="宋体" w:hint="default"/>
          <w:color w:val="231F20"/>
          <w:spacing w:val="-47"/>
          <w:sz w:val="20"/>
          <w:szCs w:val="20"/>
        </w:rPr>
        <w:t> </w:t>
      </w:r>
      <w:r>
        <w:rPr>
          <w:rFonts w:ascii="宋体" w:hAnsi="宋体" w:cs="宋体" w:eastAsia="宋体" w:hint="default"/>
          <w:color w:val="231F20"/>
          <w:spacing w:val="-47"/>
          <w:sz w:val="20"/>
          <w:szCs w:val="20"/>
        </w:rPr>
      </w:r>
      <w:r>
        <w:rPr>
          <w:rFonts w:ascii="宋体" w:hAnsi="宋体" w:cs="宋体" w:eastAsia="宋体" w:hint="default"/>
          <w:color w:val="231F20"/>
          <w:sz w:val="20"/>
          <w:szCs w:val="20"/>
        </w:rPr>
        <w:t>理现代化研究会理事长、大恒新纪元科技股份有限公司独立董事、清华同方股份有限公司监事长、中银国际基</w:t>
      </w:r>
      <w:r>
        <w:rPr>
          <w:rFonts w:ascii="宋体" w:hAnsi="宋体" w:cs="宋体" w:eastAsia="宋体" w:hint="default"/>
          <w:color w:val="231F20"/>
          <w:sz w:val="20"/>
          <w:szCs w:val="20"/>
        </w:rPr>
        <w:t> 金管理有限公司独立董事、东方电气股份有限公司独立董事。目前还兼任中国企业研究会副会长、中国工业经 济联合会高级副会长、中国企业联合会常务理事，并担任中国通信服务股份有限公司独立董事。赵纯均先生自 2009</w:t>
      </w:r>
      <w:r>
        <w:rPr>
          <w:rFonts w:ascii="宋体" w:hAnsi="宋体" w:cs="宋体" w:eastAsia="宋体" w:hint="default"/>
          <w:color w:val="231F20"/>
          <w:spacing w:val="-30"/>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28"/>
          <w:sz w:val="20"/>
          <w:szCs w:val="20"/>
        </w:rPr>
        <w:t> </w:t>
      </w:r>
      <w:r>
        <w:rPr>
          <w:rFonts w:ascii="宋体" w:hAnsi="宋体" w:cs="宋体" w:eastAsia="宋体" w:hint="default"/>
          <w:color w:val="231F20"/>
          <w:sz w:val="20"/>
          <w:szCs w:val="20"/>
        </w:rPr>
        <w:t>11</w:t>
      </w:r>
      <w:r>
        <w:rPr>
          <w:rFonts w:ascii="宋体" w:hAnsi="宋体" w:cs="宋体" w:eastAsia="宋体" w:hint="default"/>
          <w:color w:val="231F20"/>
          <w:spacing w:val="-30"/>
          <w:sz w:val="20"/>
          <w:szCs w:val="20"/>
        </w:rPr>
        <w:t> </w:t>
      </w:r>
      <w:r>
        <w:rPr>
          <w:rFonts w:ascii="宋体" w:hAnsi="宋体" w:cs="宋体" w:eastAsia="宋体" w:hint="default"/>
          <w:color w:val="231F20"/>
          <w:sz w:val="20"/>
          <w:szCs w:val="20"/>
        </w:rPr>
        <w:t>月起担任本公司独立董事。</w:t>
      </w:r>
      <w:r>
        <w:rPr>
          <w:rFonts w:ascii="宋体" w:hAnsi="宋体" w:cs="宋体" w:eastAsia="宋体" w:hint="default"/>
          <w:sz w:val="20"/>
          <w:szCs w:val="20"/>
        </w:rPr>
      </w:r>
    </w:p>
    <w:p>
      <w:pPr>
        <w:spacing w:line="240" w:lineRule="auto" w:before="3"/>
        <w:rPr>
          <w:rFonts w:ascii="宋体" w:hAnsi="宋体" w:cs="宋体" w:eastAsia="宋体" w:hint="default"/>
          <w:sz w:val="22"/>
          <w:szCs w:val="22"/>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夏大慰</w:t>
      </w:r>
      <w:r>
        <w:rPr>
          <w:rFonts w:ascii="宋体" w:hAnsi="宋体" w:cs="宋体" w:eastAsia="宋体" w:hint="default"/>
          <w:sz w:val="20"/>
          <w:szCs w:val="20"/>
        </w:rPr>
      </w:r>
    </w:p>
    <w:p>
      <w:pPr>
        <w:spacing w:line="276" w:lineRule="auto" w:before="153"/>
        <w:ind w:left="113" w:right="1028" w:firstLine="0"/>
        <w:jc w:val="left"/>
        <w:rPr>
          <w:rFonts w:ascii="宋体" w:hAnsi="宋体" w:cs="宋体" w:eastAsia="宋体" w:hint="default"/>
          <w:sz w:val="20"/>
          <w:szCs w:val="20"/>
        </w:rPr>
      </w:pPr>
      <w:r>
        <w:rPr>
          <w:rFonts w:ascii="宋体" w:hAnsi="宋体" w:cs="宋体" w:eastAsia="宋体" w:hint="default"/>
          <w:color w:val="231F20"/>
          <w:spacing w:val="4"/>
          <w:sz w:val="20"/>
          <w:szCs w:val="20"/>
        </w:rPr>
        <w:t>夏大慰先生</w:t>
      </w:r>
      <w:r>
        <w:rPr>
          <w:rFonts w:ascii="宋体" w:hAnsi="宋体" w:cs="宋体" w:eastAsia="宋体" w:hint="default"/>
          <w:color w:val="231F20"/>
          <w:spacing w:val="-30"/>
          <w:sz w:val="20"/>
          <w:szCs w:val="20"/>
        </w:rPr>
        <w:t> </w:t>
      </w:r>
      <w:r>
        <w:rPr>
          <w:rFonts w:ascii="宋体" w:hAnsi="宋体" w:cs="宋体" w:eastAsia="宋体" w:hint="default"/>
          <w:color w:val="231F20"/>
          <w:sz w:val="20"/>
          <w:szCs w:val="20"/>
        </w:rPr>
        <w:t>1982</w:t>
      </w:r>
      <w:r>
        <w:rPr>
          <w:rFonts w:ascii="宋体" w:hAnsi="宋体" w:cs="宋体" w:eastAsia="宋体" w:hint="default"/>
          <w:color w:val="231F20"/>
          <w:spacing w:val="-30"/>
          <w:sz w:val="20"/>
          <w:szCs w:val="20"/>
        </w:rPr>
        <w:t> </w:t>
      </w:r>
      <w:r>
        <w:rPr>
          <w:rFonts w:ascii="宋体" w:hAnsi="宋体" w:cs="宋体" w:eastAsia="宋体" w:hint="default"/>
          <w:color w:val="231F20"/>
          <w:spacing w:val="3"/>
          <w:sz w:val="20"/>
          <w:szCs w:val="20"/>
        </w:rPr>
        <w:t>年毕业于长春工业大学获工学学士学位，1985</w:t>
      </w:r>
      <w:r>
        <w:rPr>
          <w:rFonts w:ascii="宋体" w:hAnsi="宋体" w:cs="宋体" w:eastAsia="宋体" w:hint="default"/>
          <w:color w:val="231F20"/>
          <w:spacing w:val="-30"/>
          <w:sz w:val="20"/>
          <w:szCs w:val="20"/>
        </w:rPr>
        <w:t> </w:t>
      </w:r>
      <w:r>
        <w:rPr>
          <w:rFonts w:ascii="宋体" w:hAnsi="宋体" w:cs="宋体" w:eastAsia="宋体" w:hint="default"/>
          <w:color w:val="231F20"/>
          <w:spacing w:val="4"/>
          <w:sz w:val="20"/>
          <w:szCs w:val="20"/>
        </w:rPr>
        <w:t>年毕业于上海财经大学获经济学硕士学位。</w:t>
      </w:r>
      <w:r>
        <w:rPr>
          <w:rFonts w:ascii="宋体" w:hAnsi="宋体" w:cs="宋体" w:eastAsia="宋体" w:hint="default"/>
          <w:color w:val="231F20"/>
          <w:spacing w:val="-53"/>
          <w:sz w:val="20"/>
          <w:szCs w:val="20"/>
        </w:rPr>
        <w:t> </w:t>
      </w:r>
      <w:r>
        <w:rPr>
          <w:rFonts w:ascii="宋体" w:hAnsi="宋体" w:cs="宋体" w:eastAsia="宋体" w:hint="default"/>
          <w:color w:val="231F20"/>
          <w:spacing w:val="-53"/>
          <w:sz w:val="20"/>
          <w:szCs w:val="20"/>
        </w:rPr>
      </w:r>
      <w:r>
        <w:rPr>
          <w:rFonts w:ascii="宋体" w:hAnsi="宋体" w:cs="宋体" w:eastAsia="宋体" w:hint="default"/>
          <w:color w:val="231F20"/>
          <w:sz w:val="20"/>
          <w:szCs w:val="20"/>
        </w:rPr>
        <w:t>1985</w:t>
      </w:r>
      <w:r>
        <w:rPr>
          <w:rFonts w:ascii="宋体" w:hAnsi="宋体" w:cs="宋体" w:eastAsia="宋体" w:hint="default"/>
          <w:color w:val="231F20"/>
          <w:spacing w:val="-35"/>
          <w:sz w:val="20"/>
          <w:szCs w:val="20"/>
        </w:rPr>
        <w:t> </w:t>
      </w:r>
      <w:r>
        <w:rPr>
          <w:rFonts w:ascii="宋体" w:hAnsi="宋体" w:cs="宋体" w:eastAsia="宋体" w:hint="default"/>
          <w:color w:val="231F20"/>
          <w:sz w:val="20"/>
          <w:szCs w:val="20"/>
        </w:rPr>
        <w:t>年起在上海财经大学任教。自</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1993</w:t>
      </w:r>
      <w:r>
        <w:rPr>
          <w:rFonts w:ascii="宋体" w:hAnsi="宋体" w:cs="宋体" w:eastAsia="宋体" w:hint="default"/>
          <w:color w:val="231F20"/>
          <w:spacing w:val="-35"/>
          <w:sz w:val="20"/>
          <w:szCs w:val="20"/>
        </w:rPr>
        <w:t> </w:t>
      </w:r>
      <w:r>
        <w:rPr>
          <w:rFonts w:ascii="宋体" w:hAnsi="宋体" w:cs="宋体" w:eastAsia="宋体" w:hint="default"/>
          <w:color w:val="231F20"/>
          <w:sz w:val="20"/>
          <w:szCs w:val="20"/>
        </w:rPr>
        <w:t>年起曾先后担任上海财经大学国际经济管理学院院长、校长助理、副</w:t>
      </w:r>
      <w:r>
        <w:rPr>
          <w:rFonts w:ascii="宋体" w:hAnsi="宋体" w:cs="宋体" w:eastAsia="宋体" w:hint="default"/>
          <w:color w:val="231F20"/>
          <w:spacing w:val="-63"/>
          <w:sz w:val="20"/>
          <w:szCs w:val="20"/>
        </w:rPr>
        <w:t> </w:t>
      </w:r>
      <w:r>
        <w:rPr>
          <w:rFonts w:ascii="宋体" w:hAnsi="宋体" w:cs="宋体" w:eastAsia="宋体" w:hint="default"/>
          <w:color w:val="231F20"/>
          <w:spacing w:val="-63"/>
          <w:sz w:val="20"/>
          <w:szCs w:val="20"/>
        </w:rPr>
      </w:r>
      <w:r>
        <w:rPr>
          <w:rFonts w:ascii="宋体" w:hAnsi="宋体" w:cs="宋体" w:eastAsia="宋体" w:hint="default"/>
          <w:color w:val="231F20"/>
          <w:sz w:val="20"/>
          <w:szCs w:val="20"/>
        </w:rPr>
        <w:t>校长，上海国家会计学院院长等职务。现任上海国家会计学院教授、博士生导师，享受国务院政府津贴。目前 </w:t>
      </w:r>
      <w:r>
        <w:rPr>
          <w:rFonts w:ascii="宋体" w:hAnsi="宋体" w:cs="宋体" w:eastAsia="宋体" w:hint="default"/>
          <w:color w:val="231F20"/>
          <w:spacing w:val="-2"/>
          <w:sz w:val="20"/>
          <w:szCs w:val="20"/>
        </w:rPr>
        <w:t>兼任中国工业经济学会副会长，上海会计学会会长，财政部会计准则委员会咨询专家，香港中文大学名誉教授，</w:t>
      </w:r>
      <w:r>
        <w:rPr>
          <w:rFonts w:ascii="宋体" w:hAnsi="宋体" w:cs="宋体" w:eastAsia="宋体" w:hint="default"/>
          <w:color w:val="231F20"/>
          <w:spacing w:val="-65"/>
          <w:sz w:val="20"/>
          <w:szCs w:val="20"/>
        </w:rPr>
        <w:t> </w:t>
      </w:r>
      <w:r>
        <w:rPr>
          <w:rFonts w:ascii="宋体" w:hAnsi="宋体" w:cs="宋体" w:eastAsia="宋体" w:hint="default"/>
          <w:color w:val="231F20"/>
          <w:spacing w:val="-65"/>
          <w:sz w:val="20"/>
          <w:szCs w:val="20"/>
        </w:rPr>
      </w:r>
      <w:r>
        <w:rPr>
          <w:rFonts w:ascii="宋体" w:hAnsi="宋体" w:cs="宋体" w:eastAsia="宋体" w:hint="default"/>
          <w:color w:val="231F20"/>
          <w:sz w:val="20"/>
          <w:szCs w:val="20"/>
        </w:rPr>
        <w:t>上海证券交易所上市委员会委员。目前还担任联华超市股份有限公司独立董事、上海电力股份有限公司独立董 事和宝钢股份有限公司独立董事。夏大慰先生自</w:t>
      </w:r>
      <w:r>
        <w:rPr>
          <w:rFonts w:ascii="宋体" w:hAnsi="宋体" w:cs="宋体" w:eastAsia="宋体" w:hint="default"/>
          <w:color w:val="231F20"/>
          <w:spacing w:val="-34"/>
          <w:sz w:val="20"/>
          <w:szCs w:val="20"/>
        </w:rPr>
        <w:t> </w:t>
      </w:r>
      <w:r>
        <w:rPr>
          <w:rFonts w:ascii="宋体" w:hAnsi="宋体" w:cs="宋体" w:eastAsia="宋体" w:hint="default"/>
          <w:color w:val="231F20"/>
          <w:sz w:val="20"/>
          <w:szCs w:val="20"/>
        </w:rPr>
        <w:t>2009</w:t>
      </w:r>
      <w:r>
        <w:rPr>
          <w:rFonts w:ascii="宋体" w:hAnsi="宋体" w:cs="宋体" w:eastAsia="宋体" w:hint="default"/>
          <w:color w:val="231F20"/>
          <w:spacing w:val="-35"/>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4"/>
          <w:sz w:val="20"/>
          <w:szCs w:val="20"/>
        </w:rPr>
        <w:t> </w:t>
      </w:r>
      <w:r>
        <w:rPr>
          <w:rFonts w:ascii="宋体" w:hAnsi="宋体" w:cs="宋体" w:eastAsia="宋体" w:hint="default"/>
          <w:color w:val="231F20"/>
          <w:sz w:val="20"/>
          <w:szCs w:val="20"/>
        </w:rPr>
        <w:t>11</w:t>
      </w:r>
      <w:r>
        <w:rPr>
          <w:rFonts w:ascii="宋体" w:hAnsi="宋体" w:cs="宋体" w:eastAsia="宋体" w:hint="default"/>
          <w:color w:val="231F20"/>
          <w:spacing w:val="-35"/>
          <w:sz w:val="20"/>
          <w:szCs w:val="20"/>
        </w:rPr>
        <w:t> </w:t>
      </w:r>
      <w:r>
        <w:rPr>
          <w:rFonts w:ascii="宋体" w:hAnsi="宋体" w:cs="宋体" w:eastAsia="宋体" w:hint="default"/>
          <w:color w:val="231F20"/>
          <w:sz w:val="20"/>
          <w:szCs w:val="20"/>
        </w:rPr>
        <w:t>月起担任本公司独立董事。</w:t>
      </w:r>
      <w:r>
        <w:rPr>
          <w:rFonts w:ascii="宋体" w:hAnsi="宋体" w:cs="宋体" w:eastAsia="宋体" w:hint="default"/>
          <w:sz w:val="20"/>
          <w:szCs w:val="20"/>
        </w:rPr>
      </w:r>
    </w:p>
    <w:p>
      <w:pPr>
        <w:spacing w:line="240" w:lineRule="auto" w:before="3"/>
        <w:rPr>
          <w:rFonts w:ascii="宋体" w:hAnsi="宋体" w:cs="宋体" w:eastAsia="宋体" w:hint="default"/>
          <w:sz w:val="22"/>
          <w:szCs w:val="22"/>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姜正新</w:t>
      </w:r>
      <w:r>
        <w:rPr>
          <w:rFonts w:ascii="宋体" w:hAnsi="宋体" w:cs="宋体" w:eastAsia="宋体" w:hint="default"/>
          <w:sz w:val="20"/>
          <w:szCs w:val="20"/>
        </w:rPr>
      </w:r>
    </w:p>
    <w:p>
      <w:pPr>
        <w:spacing w:line="276" w:lineRule="auto" w:before="153"/>
        <w:ind w:left="113" w:right="1028" w:firstLine="0"/>
        <w:jc w:val="left"/>
        <w:rPr>
          <w:rFonts w:ascii="宋体" w:hAnsi="宋体" w:cs="宋体" w:eastAsia="宋体" w:hint="default"/>
          <w:sz w:val="20"/>
          <w:szCs w:val="20"/>
        </w:rPr>
      </w:pPr>
      <w:r>
        <w:rPr>
          <w:rFonts w:ascii="宋体" w:hAnsi="宋体" w:cs="宋体" w:eastAsia="宋体" w:hint="default"/>
          <w:color w:val="231F20"/>
          <w:sz w:val="20"/>
          <w:szCs w:val="20"/>
        </w:rPr>
        <w:t>姜正新先生为教授级高级工程师，1982</w:t>
      </w:r>
      <w:r>
        <w:rPr>
          <w:rFonts w:ascii="宋体" w:hAnsi="宋体" w:cs="宋体" w:eastAsia="宋体" w:hint="default"/>
          <w:color w:val="231F20"/>
          <w:spacing w:val="-35"/>
          <w:sz w:val="20"/>
          <w:szCs w:val="20"/>
        </w:rPr>
        <w:t> </w:t>
      </w:r>
      <w:r>
        <w:rPr>
          <w:rFonts w:ascii="宋体" w:hAnsi="宋体" w:cs="宋体" w:eastAsia="宋体" w:hint="default"/>
          <w:color w:val="231F20"/>
          <w:sz w:val="20"/>
          <w:szCs w:val="20"/>
        </w:rPr>
        <w:t>年毕业于北京邮电学院无线电技术专业，于</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2001</w:t>
      </w:r>
      <w:r>
        <w:rPr>
          <w:rFonts w:ascii="宋体" w:hAnsi="宋体" w:cs="宋体" w:eastAsia="宋体" w:hint="default"/>
          <w:color w:val="231F20"/>
          <w:spacing w:val="-35"/>
          <w:sz w:val="20"/>
          <w:szCs w:val="20"/>
        </w:rPr>
        <w:t> </w:t>
      </w:r>
      <w:r>
        <w:rPr>
          <w:rFonts w:ascii="宋体" w:hAnsi="宋体" w:cs="宋体" w:eastAsia="宋体" w:hint="default"/>
          <w:color w:val="231F20"/>
          <w:sz w:val="20"/>
          <w:szCs w:val="20"/>
        </w:rPr>
        <w:t>年取得吉林大学商学</w:t>
      </w:r>
      <w:r>
        <w:rPr>
          <w:rFonts w:ascii="宋体" w:hAnsi="宋体" w:cs="宋体" w:eastAsia="宋体" w:hint="default"/>
          <w:color w:val="231F20"/>
          <w:spacing w:val="-63"/>
          <w:sz w:val="20"/>
          <w:szCs w:val="20"/>
        </w:rPr>
        <w:t> </w:t>
      </w:r>
      <w:r>
        <w:rPr>
          <w:rFonts w:ascii="宋体" w:hAnsi="宋体" w:cs="宋体" w:eastAsia="宋体" w:hint="default"/>
          <w:color w:val="231F20"/>
          <w:spacing w:val="-63"/>
          <w:sz w:val="20"/>
          <w:szCs w:val="20"/>
        </w:rPr>
      </w:r>
      <w:r>
        <w:rPr>
          <w:rFonts w:ascii="宋体" w:hAnsi="宋体" w:cs="宋体" w:eastAsia="宋体" w:hint="default"/>
          <w:color w:val="231F20"/>
          <w:spacing w:val="-3"/>
          <w:sz w:val="20"/>
          <w:szCs w:val="20"/>
        </w:rPr>
        <w:t>院工商管理硕士学位，并于</w:t>
      </w:r>
      <w:r>
        <w:rPr>
          <w:rFonts w:ascii="宋体" w:hAnsi="宋体" w:cs="宋体" w:eastAsia="宋体" w:hint="default"/>
          <w:color w:val="231F20"/>
          <w:spacing w:val="-44"/>
          <w:sz w:val="20"/>
          <w:szCs w:val="20"/>
        </w:rPr>
        <w:t> </w:t>
      </w:r>
      <w:r>
        <w:rPr>
          <w:rFonts w:ascii="宋体" w:hAnsi="宋体" w:cs="宋体" w:eastAsia="宋体" w:hint="default"/>
          <w:color w:val="231F20"/>
          <w:sz w:val="20"/>
          <w:szCs w:val="20"/>
        </w:rPr>
        <w:t>2006</w:t>
      </w:r>
      <w:r>
        <w:rPr>
          <w:rFonts w:ascii="宋体" w:hAnsi="宋体" w:cs="宋体" w:eastAsia="宋体" w:hint="default"/>
          <w:color w:val="231F20"/>
          <w:spacing w:val="-44"/>
          <w:sz w:val="20"/>
          <w:szCs w:val="20"/>
        </w:rPr>
        <w:t> </w:t>
      </w:r>
      <w:r>
        <w:rPr>
          <w:rFonts w:ascii="宋体" w:hAnsi="宋体" w:cs="宋体" w:eastAsia="宋体" w:hint="default"/>
          <w:color w:val="231F20"/>
          <w:sz w:val="20"/>
          <w:szCs w:val="20"/>
        </w:rPr>
        <w:t>年取得吉林大学政治经济学博士学位。姜先生自</w:t>
      </w:r>
      <w:r>
        <w:rPr>
          <w:rFonts w:ascii="宋体" w:hAnsi="宋体" w:cs="宋体" w:eastAsia="宋体" w:hint="default"/>
          <w:color w:val="231F20"/>
          <w:spacing w:val="-44"/>
          <w:sz w:val="20"/>
          <w:szCs w:val="20"/>
        </w:rPr>
        <w:t> </w:t>
      </w:r>
      <w:r>
        <w:rPr>
          <w:rFonts w:ascii="宋体" w:hAnsi="宋体" w:cs="宋体" w:eastAsia="宋体" w:hint="default"/>
          <w:color w:val="231F20"/>
          <w:sz w:val="20"/>
          <w:szCs w:val="20"/>
        </w:rPr>
        <w:t>1998</w:t>
      </w:r>
      <w:r>
        <w:rPr>
          <w:rFonts w:ascii="宋体" w:hAnsi="宋体" w:cs="宋体" w:eastAsia="宋体" w:hint="default"/>
          <w:color w:val="231F20"/>
          <w:spacing w:val="-44"/>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44"/>
          <w:sz w:val="20"/>
          <w:szCs w:val="20"/>
        </w:rPr>
        <w:t> </w:t>
      </w:r>
      <w:r>
        <w:rPr>
          <w:rFonts w:ascii="宋体" w:hAnsi="宋体" w:cs="宋体" w:eastAsia="宋体" w:hint="default"/>
          <w:color w:val="231F20"/>
          <w:sz w:val="20"/>
          <w:szCs w:val="20"/>
        </w:rPr>
        <w:t>2</w:t>
      </w:r>
      <w:r>
        <w:rPr>
          <w:rFonts w:ascii="宋体" w:hAnsi="宋体" w:cs="宋体" w:eastAsia="宋体" w:hint="default"/>
          <w:color w:val="231F20"/>
          <w:spacing w:val="-44"/>
          <w:sz w:val="20"/>
          <w:szCs w:val="20"/>
        </w:rPr>
        <w:t> </w:t>
      </w:r>
      <w:r>
        <w:rPr>
          <w:rFonts w:ascii="宋体" w:hAnsi="宋体" w:cs="宋体" w:eastAsia="宋体" w:hint="default"/>
          <w:color w:val="231F20"/>
          <w:sz w:val="20"/>
          <w:szCs w:val="20"/>
        </w:rPr>
        <w:t>月至</w:t>
      </w:r>
      <w:r>
        <w:rPr>
          <w:rFonts w:ascii="宋体" w:hAnsi="宋体" w:cs="宋体" w:eastAsia="宋体" w:hint="default"/>
          <w:color w:val="231F20"/>
          <w:spacing w:val="-44"/>
          <w:sz w:val="20"/>
          <w:szCs w:val="20"/>
        </w:rPr>
        <w:t> </w:t>
      </w:r>
      <w:r>
        <w:rPr>
          <w:rFonts w:ascii="宋体" w:hAnsi="宋体" w:cs="宋体" w:eastAsia="宋体" w:hint="default"/>
          <w:color w:val="231F20"/>
          <w:sz w:val="20"/>
          <w:szCs w:val="20"/>
        </w:rPr>
        <w:t>1999</w:t>
      </w:r>
      <w:r>
        <w:rPr>
          <w:rFonts w:ascii="宋体" w:hAnsi="宋体" w:cs="宋体" w:eastAsia="宋体" w:hint="default"/>
          <w:color w:val="231F20"/>
          <w:spacing w:val="-44"/>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44"/>
          <w:sz w:val="20"/>
          <w:szCs w:val="20"/>
        </w:rPr>
        <w:t> </w:t>
      </w:r>
      <w:r>
        <w:rPr>
          <w:rFonts w:ascii="宋体" w:hAnsi="宋体" w:cs="宋体" w:eastAsia="宋体" w:hint="default"/>
          <w:color w:val="231F20"/>
          <w:sz w:val="20"/>
          <w:szCs w:val="20"/>
        </w:rPr>
        <w:t>7</w:t>
      </w:r>
      <w:r>
        <w:rPr>
          <w:rFonts w:ascii="宋体" w:hAnsi="宋体" w:cs="宋体" w:eastAsia="宋体" w:hint="default"/>
          <w:color w:val="231F20"/>
          <w:spacing w:val="-44"/>
          <w:sz w:val="20"/>
          <w:szCs w:val="20"/>
        </w:rPr>
        <w:t> </w:t>
      </w:r>
      <w:r>
        <w:rPr>
          <w:rFonts w:ascii="宋体" w:hAnsi="宋体" w:cs="宋体" w:eastAsia="宋体" w:hint="default"/>
          <w:color w:val="231F20"/>
          <w:sz w:val="20"/>
          <w:szCs w:val="20"/>
        </w:rPr>
        <w:t>月，</w:t>
      </w:r>
      <w:r>
        <w:rPr>
          <w:rFonts w:ascii="宋体" w:hAnsi="宋体" w:cs="宋体" w:eastAsia="宋体" w:hint="default"/>
          <w:sz w:val="20"/>
          <w:szCs w:val="20"/>
        </w:rPr>
      </w:r>
    </w:p>
    <w:p>
      <w:pPr>
        <w:spacing w:before="8"/>
        <w:ind w:left="113" w:right="0" w:firstLine="0"/>
        <w:jc w:val="both"/>
        <w:rPr>
          <w:rFonts w:ascii="宋体" w:hAnsi="宋体" w:cs="宋体" w:eastAsia="宋体" w:hint="default"/>
          <w:sz w:val="20"/>
          <w:szCs w:val="20"/>
        </w:rPr>
      </w:pPr>
      <w:r>
        <w:rPr>
          <w:rFonts w:ascii="宋体" w:hAnsi="宋体" w:cs="宋体" w:eastAsia="宋体" w:hint="default"/>
          <w:color w:val="231F20"/>
          <w:w w:val="105"/>
          <w:sz w:val="20"/>
          <w:szCs w:val="20"/>
        </w:rPr>
        <w:t>曾任吉林省长春市电信局副局长。自</w:t>
      </w:r>
      <w:r>
        <w:rPr>
          <w:rFonts w:ascii="宋体" w:hAnsi="宋体" w:cs="宋体" w:eastAsia="宋体" w:hint="default"/>
          <w:color w:val="231F20"/>
          <w:spacing w:val="-86"/>
          <w:w w:val="105"/>
          <w:sz w:val="20"/>
          <w:szCs w:val="20"/>
        </w:rPr>
        <w:t> </w:t>
      </w:r>
      <w:r>
        <w:rPr>
          <w:rFonts w:ascii="宋体" w:hAnsi="宋体" w:cs="宋体" w:eastAsia="宋体" w:hint="default"/>
          <w:color w:val="231F20"/>
          <w:w w:val="105"/>
          <w:sz w:val="20"/>
          <w:szCs w:val="20"/>
        </w:rPr>
        <w:t>1999</w:t>
      </w:r>
      <w:r>
        <w:rPr>
          <w:rFonts w:ascii="宋体" w:hAnsi="宋体" w:cs="宋体" w:eastAsia="宋体" w:hint="default"/>
          <w:color w:val="231F20"/>
          <w:spacing w:val="-86"/>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86"/>
          <w:w w:val="105"/>
          <w:sz w:val="20"/>
          <w:szCs w:val="20"/>
        </w:rPr>
        <w:t> </w:t>
      </w:r>
      <w:r>
        <w:rPr>
          <w:rFonts w:ascii="宋体" w:hAnsi="宋体" w:cs="宋体" w:eastAsia="宋体" w:hint="default"/>
          <w:color w:val="231F20"/>
          <w:w w:val="105"/>
          <w:sz w:val="20"/>
          <w:szCs w:val="20"/>
        </w:rPr>
        <w:t>7</w:t>
      </w:r>
      <w:r>
        <w:rPr>
          <w:rFonts w:ascii="宋体" w:hAnsi="宋体" w:cs="宋体" w:eastAsia="宋体" w:hint="default"/>
          <w:color w:val="231F20"/>
          <w:spacing w:val="-86"/>
          <w:w w:val="105"/>
          <w:sz w:val="20"/>
          <w:szCs w:val="20"/>
        </w:rPr>
        <w:t> </w:t>
      </w:r>
      <w:r>
        <w:rPr>
          <w:rFonts w:ascii="宋体" w:hAnsi="宋体" w:cs="宋体" w:eastAsia="宋体" w:hint="default"/>
          <w:color w:val="231F20"/>
          <w:w w:val="105"/>
          <w:sz w:val="20"/>
          <w:szCs w:val="20"/>
        </w:rPr>
        <w:t>月至</w:t>
      </w:r>
      <w:r>
        <w:rPr>
          <w:rFonts w:ascii="宋体" w:hAnsi="宋体" w:cs="宋体" w:eastAsia="宋体" w:hint="default"/>
          <w:color w:val="231F20"/>
          <w:spacing w:val="-86"/>
          <w:w w:val="105"/>
          <w:sz w:val="20"/>
          <w:szCs w:val="20"/>
        </w:rPr>
        <w:t> </w:t>
      </w:r>
      <w:r>
        <w:rPr>
          <w:rFonts w:ascii="宋体" w:hAnsi="宋体" w:cs="宋体" w:eastAsia="宋体" w:hint="default"/>
          <w:color w:val="231F20"/>
          <w:w w:val="105"/>
          <w:sz w:val="20"/>
          <w:szCs w:val="20"/>
        </w:rPr>
        <w:t>2004</w:t>
      </w:r>
      <w:r>
        <w:rPr>
          <w:rFonts w:ascii="宋体" w:hAnsi="宋体" w:cs="宋体" w:eastAsia="宋体" w:hint="default"/>
          <w:color w:val="231F20"/>
          <w:spacing w:val="-86"/>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86"/>
          <w:w w:val="105"/>
          <w:sz w:val="20"/>
          <w:szCs w:val="20"/>
        </w:rPr>
        <w:t> </w:t>
      </w:r>
      <w:r>
        <w:rPr>
          <w:rFonts w:ascii="宋体" w:hAnsi="宋体" w:cs="宋体" w:eastAsia="宋体" w:hint="default"/>
          <w:color w:val="231F20"/>
          <w:w w:val="105"/>
          <w:sz w:val="20"/>
          <w:szCs w:val="20"/>
        </w:rPr>
        <w:t>3</w:t>
      </w:r>
      <w:r>
        <w:rPr>
          <w:rFonts w:ascii="宋体" w:hAnsi="宋体" w:cs="宋体" w:eastAsia="宋体" w:hint="default"/>
          <w:color w:val="231F20"/>
          <w:spacing w:val="-86"/>
          <w:w w:val="105"/>
          <w:sz w:val="20"/>
          <w:szCs w:val="20"/>
        </w:rPr>
        <w:t> </w:t>
      </w:r>
      <w:r>
        <w:rPr>
          <w:rFonts w:ascii="宋体" w:hAnsi="宋体" w:cs="宋体" w:eastAsia="宋体" w:hint="default"/>
          <w:color w:val="231F20"/>
          <w:w w:val="105"/>
          <w:sz w:val="20"/>
          <w:szCs w:val="20"/>
        </w:rPr>
        <w:t>月，曾任吉林移动通信公司副总经理。自</w:t>
      </w:r>
      <w:r>
        <w:rPr>
          <w:rFonts w:ascii="宋体" w:hAnsi="宋体" w:cs="宋体" w:eastAsia="宋体" w:hint="default"/>
          <w:color w:val="231F20"/>
          <w:spacing w:val="-86"/>
          <w:w w:val="105"/>
          <w:sz w:val="20"/>
          <w:szCs w:val="20"/>
        </w:rPr>
        <w:t> </w:t>
      </w:r>
      <w:r>
        <w:rPr>
          <w:rFonts w:ascii="宋体" w:hAnsi="宋体" w:cs="宋体" w:eastAsia="宋体" w:hint="default"/>
          <w:color w:val="231F20"/>
          <w:w w:val="105"/>
          <w:sz w:val="20"/>
          <w:szCs w:val="20"/>
        </w:rPr>
        <w:t>2004</w:t>
      </w:r>
      <w:r>
        <w:rPr>
          <w:rFonts w:ascii="宋体" w:hAnsi="宋体" w:cs="宋体" w:eastAsia="宋体" w:hint="default"/>
          <w:sz w:val="20"/>
          <w:szCs w:val="20"/>
        </w:rPr>
      </w:r>
    </w:p>
    <w:p>
      <w:pPr>
        <w:spacing w:before="38"/>
        <w:ind w:left="113" w:right="0" w:firstLine="0"/>
        <w:jc w:val="both"/>
        <w:rPr>
          <w:rFonts w:ascii="宋体" w:hAnsi="宋体" w:cs="宋体" w:eastAsia="宋体" w:hint="default"/>
          <w:sz w:val="20"/>
          <w:szCs w:val="20"/>
        </w:rPr>
      </w:pPr>
      <w:r>
        <w:rPr>
          <w:rFonts w:ascii="宋体" w:hAnsi="宋体" w:cs="宋体" w:eastAsia="宋体" w:hint="default"/>
          <w:color w:val="231F20"/>
          <w:w w:val="105"/>
          <w:sz w:val="20"/>
          <w:szCs w:val="20"/>
        </w:rPr>
        <w:t>年</w:t>
      </w:r>
      <w:r>
        <w:rPr>
          <w:rFonts w:ascii="宋体" w:hAnsi="宋体" w:cs="宋体" w:eastAsia="宋体" w:hint="default"/>
          <w:color w:val="231F20"/>
          <w:spacing w:val="-73"/>
          <w:w w:val="105"/>
          <w:sz w:val="20"/>
          <w:szCs w:val="20"/>
        </w:rPr>
        <w:t> </w:t>
      </w:r>
      <w:r>
        <w:rPr>
          <w:rFonts w:ascii="宋体" w:hAnsi="宋体" w:cs="宋体" w:eastAsia="宋体" w:hint="default"/>
          <w:color w:val="231F20"/>
          <w:w w:val="105"/>
          <w:sz w:val="20"/>
          <w:szCs w:val="20"/>
        </w:rPr>
        <w:t>3</w:t>
      </w:r>
      <w:r>
        <w:rPr>
          <w:rFonts w:ascii="宋体" w:hAnsi="宋体" w:cs="宋体" w:eastAsia="宋体" w:hint="default"/>
          <w:color w:val="231F20"/>
          <w:spacing w:val="-73"/>
          <w:w w:val="105"/>
          <w:sz w:val="20"/>
          <w:szCs w:val="20"/>
        </w:rPr>
        <w:t> </w:t>
      </w:r>
      <w:r>
        <w:rPr>
          <w:rFonts w:ascii="宋体" w:hAnsi="宋体" w:cs="宋体" w:eastAsia="宋体" w:hint="default"/>
          <w:color w:val="231F20"/>
          <w:spacing w:val="3"/>
          <w:w w:val="105"/>
          <w:sz w:val="20"/>
          <w:szCs w:val="20"/>
        </w:rPr>
        <w:t>月至</w:t>
      </w:r>
      <w:r>
        <w:rPr>
          <w:rFonts w:ascii="宋体" w:hAnsi="宋体" w:cs="宋体" w:eastAsia="宋体" w:hint="default"/>
          <w:color w:val="231F20"/>
          <w:spacing w:val="-73"/>
          <w:w w:val="105"/>
          <w:sz w:val="20"/>
          <w:szCs w:val="20"/>
        </w:rPr>
        <w:t> </w:t>
      </w:r>
      <w:r>
        <w:rPr>
          <w:rFonts w:ascii="宋体" w:hAnsi="宋体" w:cs="宋体" w:eastAsia="宋体" w:hint="default"/>
          <w:color w:val="231F20"/>
          <w:w w:val="105"/>
          <w:sz w:val="20"/>
          <w:szCs w:val="20"/>
        </w:rPr>
        <w:t>2004</w:t>
      </w:r>
      <w:r>
        <w:rPr>
          <w:rFonts w:ascii="宋体" w:hAnsi="宋体" w:cs="宋体" w:eastAsia="宋体" w:hint="default"/>
          <w:color w:val="231F20"/>
          <w:spacing w:val="-73"/>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73"/>
          <w:w w:val="105"/>
          <w:sz w:val="20"/>
          <w:szCs w:val="20"/>
        </w:rPr>
        <w:t> </w:t>
      </w:r>
      <w:r>
        <w:rPr>
          <w:rFonts w:ascii="宋体" w:hAnsi="宋体" w:cs="宋体" w:eastAsia="宋体" w:hint="default"/>
          <w:color w:val="231F20"/>
          <w:w w:val="105"/>
          <w:sz w:val="20"/>
          <w:szCs w:val="20"/>
        </w:rPr>
        <w:t>6</w:t>
      </w:r>
      <w:r>
        <w:rPr>
          <w:rFonts w:ascii="宋体" w:hAnsi="宋体" w:cs="宋体" w:eastAsia="宋体" w:hint="default"/>
          <w:color w:val="231F20"/>
          <w:spacing w:val="-73"/>
          <w:w w:val="105"/>
          <w:sz w:val="20"/>
          <w:szCs w:val="20"/>
        </w:rPr>
        <w:t> </w:t>
      </w:r>
      <w:r>
        <w:rPr>
          <w:rFonts w:ascii="宋体" w:hAnsi="宋体" w:cs="宋体" w:eastAsia="宋体" w:hint="default"/>
          <w:color w:val="231F20"/>
          <w:spacing w:val="5"/>
          <w:w w:val="105"/>
          <w:sz w:val="20"/>
          <w:szCs w:val="20"/>
        </w:rPr>
        <w:t>月，曾任网通集团南方通信有限公司副总经理。自</w:t>
      </w:r>
      <w:r>
        <w:rPr>
          <w:rFonts w:ascii="宋体" w:hAnsi="宋体" w:cs="宋体" w:eastAsia="宋体" w:hint="default"/>
          <w:color w:val="231F20"/>
          <w:spacing w:val="-73"/>
          <w:w w:val="105"/>
          <w:sz w:val="20"/>
          <w:szCs w:val="20"/>
        </w:rPr>
        <w:t> </w:t>
      </w:r>
      <w:r>
        <w:rPr>
          <w:rFonts w:ascii="宋体" w:hAnsi="宋体" w:cs="宋体" w:eastAsia="宋体" w:hint="default"/>
          <w:color w:val="231F20"/>
          <w:w w:val="105"/>
          <w:sz w:val="20"/>
          <w:szCs w:val="20"/>
        </w:rPr>
        <w:t>2004</w:t>
      </w:r>
      <w:r>
        <w:rPr>
          <w:rFonts w:ascii="宋体" w:hAnsi="宋体" w:cs="宋体" w:eastAsia="宋体" w:hint="default"/>
          <w:color w:val="231F20"/>
          <w:spacing w:val="-73"/>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73"/>
          <w:w w:val="105"/>
          <w:sz w:val="20"/>
          <w:szCs w:val="20"/>
        </w:rPr>
        <w:t> </w:t>
      </w:r>
      <w:r>
        <w:rPr>
          <w:rFonts w:ascii="宋体" w:hAnsi="宋体" w:cs="宋体" w:eastAsia="宋体" w:hint="default"/>
          <w:color w:val="231F20"/>
          <w:w w:val="105"/>
          <w:sz w:val="20"/>
          <w:szCs w:val="20"/>
        </w:rPr>
        <w:t>6</w:t>
      </w:r>
      <w:r>
        <w:rPr>
          <w:rFonts w:ascii="宋体" w:hAnsi="宋体" w:cs="宋体" w:eastAsia="宋体" w:hint="default"/>
          <w:color w:val="231F20"/>
          <w:spacing w:val="-73"/>
          <w:w w:val="105"/>
          <w:sz w:val="20"/>
          <w:szCs w:val="20"/>
        </w:rPr>
        <w:t> </w:t>
      </w:r>
      <w:r>
        <w:rPr>
          <w:rFonts w:ascii="宋体" w:hAnsi="宋体" w:cs="宋体" w:eastAsia="宋体" w:hint="default"/>
          <w:color w:val="231F20"/>
          <w:spacing w:val="3"/>
          <w:w w:val="105"/>
          <w:sz w:val="20"/>
          <w:szCs w:val="20"/>
        </w:rPr>
        <w:t>月至</w:t>
      </w:r>
      <w:r>
        <w:rPr>
          <w:rFonts w:ascii="宋体" w:hAnsi="宋体" w:cs="宋体" w:eastAsia="宋体" w:hint="default"/>
          <w:color w:val="231F20"/>
          <w:spacing w:val="-73"/>
          <w:w w:val="105"/>
          <w:sz w:val="20"/>
          <w:szCs w:val="20"/>
        </w:rPr>
        <w:t> </w:t>
      </w:r>
      <w:r>
        <w:rPr>
          <w:rFonts w:ascii="宋体" w:hAnsi="宋体" w:cs="宋体" w:eastAsia="宋体" w:hint="default"/>
          <w:color w:val="231F20"/>
          <w:w w:val="105"/>
          <w:sz w:val="20"/>
          <w:szCs w:val="20"/>
        </w:rPr>
        <w:t>2007</w:t>
      </w:r>
      <w:r>
        <w:rPr>
          <w:rFonts w:ascii="宋体" w:hAnsi="宋体" w:cs="宋体" w:eastAsia="宋体" w:hint="default"/>
          <w:color w:val="231F20"/>
          <w:spacing w:val="-73"/>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73"/>
          <w:w w:val="105"/>
          <w:sz w:val="20"/>
          <w:szCs w:val="20"/>
        </w:rPr>
        <w:t> </w:t>
      </w:r>
      <w:r>
        <w:rPr>
          <w:rFonts w:ascii="宋体" w:hAnsi="宋体" w:cs="宋体" w:eastAsia="宋体" w:hint="default"/>
          <w:color w:val="231F20"/>
          <w:w w:val="105"/>
          <w:sz w:val="20"/>
          <w:szCs w:val="20"/>
        </w:rPr>
        <w:t>9</w:t>
      </w:r>
      <w:r>
        <w:rPr>
          <w:rFonts w:ascii="宋体" w:hAnsi="宋体" w:cs="宋体" w:eastAsia="宋体" w:hint="default"/>
          <w:color w:val="231F20"/>
          <w:spacing w:val="-73"/>
          <w:w w:val="105"/>
          <w:sz w:val="20"/>
          <w:szCs w:val="20"/>
        </w:rPr>
        <w:t> </w:t>
      </w:r>
      <w:r>
        <w:rPr>
          <w:rFonts w:ascii="宋体" w:hAnsi="宋体" w:cs="宋体" w:eastAsia="宋体" w:hint="default"/>
          <w:color w:val="231F20"/>
          <w:spacing w:val="4"/>
          <w:w w:val="105"/>
          <w:sz w:val="20"/>
          <w:szCs w:val="20"/>
        </w:rPr>
        <w:t>月，曾任网</w:t>
      </w:r>
      <w:r>
        <w:rPr>
          <w:rFonts w:ascii="宋体" w:hAnsi="宋体" w:cs="宋体" w:eastAsia="宋体" w:hint="default"/>
          <w:w w:val="105"/>
          <w:sz w:val="20"/>
          <w:szCs w:val="20"/>
        </w:rPr>
      </w:r>
    </w:p>
    <w:p>
      <w:pPr>
        <w:spacing w:before="38"/>
        <w:ind w:left="113" w:right="0" w:firstLine="0"/>
        <w:jc w:val="both"/>
        <w:rPr>
          <w:rFonts w:ascii="宋体" w:hAnsi="宋体" w:cs="宋体" w:eastAsia="宋体" w:hint="default"/>
          <w:sz w:val="20"/>
          <w:szCs w:val="20"/>
        </w:rPr>
      </w:pPr>
      <w:r>
        <w:rPr>
          <w:rFonts w:ascii="宋体" w:hAnsi="宋体" w:cs="宋体" w:eastAsia="宋体" w:hint="default"/>
          <w:color w:val="231F20"/>
          <w:spacing w:val="4"/>
          <w:sz w:val="20"/>
          <w:szCs w:val="20"/>
        </w:rPr>
        <w:t>通集团浙江省分公司总经理。自</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2007</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9</w:t>
      </w:r>
      <w:r>
        <w:rPr>
          <w:rFonts w:ascii="宋体" w:hAnsi="宋体" w:cs="宋体" w:eastAsia="宋体" w:hint="default"/>
          <w:color w:val="231F20"/>
          <w:spacing w:val="-33"/>
          <w:sz w:val="20"/>
          <w:szCs w:val="20"/>
        </w:rPr>
        <w:t> </w:t>
      </w:r>
      <w:r>
        <w:rPr>
          <w:rFonts w:ascii="宋体" w:hAnsi="宋体" w:cs="宋体" w:eastAsia="宋体" w:hint="default"/>
          <w:color w:val="231F20"/>
          <w:spacing w:val="3"/>
          <w:sz w:val="20"/>
          <w:szCs w:val="20"/>
        </w:rPr>
        <w:t>月亦担任网通集团副总经理。2009</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2</w:t>
      </w:r>
      <w:r>
        <w:rPr>
          <w:rFonts w:ascii="宋体" w:hAnsi="宋体" w:cs="宋体" w:eastAsia="宋体" w:hint="default"/>
          <w:color w:val="231F20"/>
          <w:spacing w:val="-33"/>
          <w:sz w:val="20"/>
          <w:szCs w:val="20"/>
        </w:rPr>
        <w:t> </w:t>
      </w:r>
      <w:r>
        <w:rPr>
          <w:rFonts w:ascii="宋体" w:hAnsi="宋体" w:cs="宋体" w:eastAsia="宋体" w:hint="default"/>
          <w:color w:val="231F20"/>
          <w:spacing w:val="5"/>
          <w:sz w:val="20"/>
          <w:szCs w:val="20"/>
        </w:rPr>
        <w:t>月起担任联通红筹公司高</w:t>
      </w:r>
      <w:r>
        <w:rPr>
          <w:rFonts w:ascii="宋体" w:hAnsi="宋体" w:cs="宋体" w:eastAsia="宋体" w:hint="default"/>
          <w:sz w:val="20"/>
          <w:szCs w:val="20"/>
        </w:rPr>
      </w:r>
    </w:p>
    <w:p>
      <w:pPr>
        <w:spacing w:line="276" w:lineRule="auto" w:before="38"/>
        <w:ind w:left="113" w:right="1032" w:firstLine="0"/>
        <w:jc w:val="left"/>
        <w:rPr>
          <w:rFonts w:ascii="宋体" w:hAnsi="宋体" w:cs="宋体" w:eastAsia="宋体" w:hint="default"/>
          <w:sz w:val="20"/>
          <w:szCs w:val="20"/>
        </w:rPr>
      </w:pPr>
      <w:r>
        <w:rPr>
          <w:rFonts w:ascii="宋体" w:hAnsi="宋体" w:cs="宋体" w:eastAsia="宋体" w:hint="default"/>
          <w:color w:val="231F20"/>
          <w:sz w:val="20"/>
          <w:szCs w:val="20"/>
        </w:rPr>
        <w:t>级副总裁。姜先生目前还担任联通集团副总经理，联通运营公司董事及高级副总裁。自</w:t>
      </w:r>
      <w:r>
        <w:rPr>
          <w:rFonts w:ascii="宋体" w:hAnsi="宋体" w:cs="宋体" w:eastAsia="宋体" w:hint="default"/>
          <w:color w:val="231F20"/>
          <w:spacing w:val="-21"/>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21"/>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21"/>
          <w:sz w:val="20"/>
          <w:szCs w:val="20"/>
        </w:rPr>
        <w:t> </w:t>
      </w:r>
      <w:r>
        <w:rPr>
          <w:rFonts w:ascii="宋体" w:hAnsi="宋体" w:cs="宋体" w:eastAsia="宋体" w:hint="default"/>
          <w:color w:val="231F20"/>
          <w:sz w:val="20"/>
          <w:szCs w:val="20"/>
        </w:rPr>
        <w:t>6</w:t>
      </w:r>
      <w:r>
        <w:rPr>
          <w:rFonts w:ascii="宋体" w:hAnsi="宋体" w:cs="宋体" w:eastAsia="宋体" w:hint="default"/>
          <w:color w:val="231F20"/>
          <w:spacing w:val="-21"/>
          <w:sz w:val="20"/>
          <w:szCs w:val="20"/>
        </w:rPr>
        <w:t> </w:t>
      </w:r>
      <w:r>
        <w:rPr>
          <w:rFonts w:ascii="宋体" w:hAnsi="宋体" w:cs="宋体" w:eastAsia="宋体" w:hint="default"/>
          <w:color w:val="231F20"/>
          <w:sz w:val="20"/>
          <w:szCs w:val="20"/>
        </w:rPr>
        <w:t>月起任本公</w:t>
      </w:r>
      <w:r>
        <w:rPr>
          <w:rFonts w:ascii="宋体" w:hAnsi="宋体" w:cs="宋体" w:eastAsia="宋体" w:hint="default"/>
          <w:color w:val="231F20"/>
          <w:spacing w:val="-88"/>
          <w:sz w:val="20"/>
          <w:szCs w:val="20"/>
        </w:rPr>
        <w:t> </w:t>
      </w:r>
      <w:r>
        <w:rPr>
          <w:rFonts w:ascii="宋体" w:hAnsi="宋体" w:cs="宋体" w:eastAsia="宋体" w:hint="default"/>
          <w:color w:val="231F20"/>
          <w:spacing w:val="-88"/>
          <w:sz w:val="20"/>
          <w:szCs w:val="20"/>
        </w:rPr>
      </w:r>
      <w:r>
        <w:rPr>
          <w:rFonts w:ascii="宋体" w:hAnsi="宋体" w:cs="宋体" w:eastAsia="宋体" w:hint="default"/>
          <w:color w:val="231F20"/>
          <w:sz w:val="20"/>
          <w:szCs w:val="20"/>
        </w:rPr>
        <w:t>司监事会主席。姜正新先生长期在电信行业工作，具有丰富的管理经验。</w:t>
      </w:r>
      <w:r>
        <w:rPr>
          <w:rFonts w:ascii="宋体" w:hAnsi="宋体" w:cs="宋体" w:eastAsia="宋体" w:hint="default"/>
          <w:sz w:val="20"/>
          <w:szCs w:val="20"/>
        </w:rPr>
      </w:r>
    </w:p>
    <w:p>
      <w:pPr>
        <w:spacing w:line="240" w:lineRule="auto" w:before="3"/>
        <w:rPr>
          <w:rFonts w:ascii="宋体" w:hAnsi="宋体" w:cs="宋体" w:eastAsia="宋体" w:hint="default"/>
          <w:sz w:val="22"/>
          <w:szCs w:val="22"/>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汪世昌</w:t>
      </w:r>
      <w:r>
        <w:rPr>
          <w:rFonts w:ascii="宋体" w:hAnsi="宋体" w:cs="宋体" w:eastAsia="宋体" w:hint="default"/>
          <w:sz w:val="20"/>
          <w:szCs w:val="20"/>
        </w:rPr>
      </w:r>
    </w:p>
    <w:p>
      <w:pPr>
        <w:spacing w:line="276" w:lineRule="auto" w:before="153"/>
        <w:ind w:left="113" w:right="1126" w:firstLine="0"/>
        <w:jc w:val="both"/>
        <w:rPr>
          <w:rFonts w:ascii="宋体" w:hAnsi="宋体" w:cs="宋体" w:eastAsia="宋体" w:hint="default"/>
          <w:sz w:val="20"/>
          <w:szCs w:val="20"/>
        </w:rPr>
      </w:pPr>
      <w:r>
        <w:rPr>
          <w:rFonts w:ascii="宋体" w:hAnsi="宋体" w:cs="宋体" w:eastAsia="宋体" w:hint="default"/>
          <w:color w:val="231F20"/>
          <w:spacing w:val="3"/>
          <w:sz w:val="20"/>
          <w:szCs w:val="20"/>
        </w:rPr>
        <w:t>汪世昌先生为高级工程师，于</w:t>
      </w:r>
      <w:r>
        <w:rPr>
          <w:rFonts w:ascii="宋体" w:hAnsi="宋体" w:cs="宋体" w:eastAsia="宋体" w:hint="default"/>
          <w:color w:val="231F20"/>
          <w:spacing w:val="-27"/>
          <w:sz w:val="20"/>
          <w:szCs w:val="20"/>
        </w:rPr>
        <w:t> </w:t>
      </w:r>
      <w:r>
        <w:rPr>
          <w:rFonts w:ascii="宋体" w:hAnsi="宋体" w:cs="宋体" w:eastAsia="宋体" w:hint="default"/>
          <w:color w:val="231F20"/>
          <w:sz w:val="20"/>
          <w:szCs w:val="20"/>
        </w:rPr>
        <w:t>1982</w:t>
      </w:r>
      <w:r>
        <w:rPr>
          <w:rFonts w:ascii="宋体" w:hAnsi="宋体" w:cs="宋体" w:eastAsia="宋体" w:hint="default"/>
          <w:color w:val="231F20"/>
          <w:spacing w:val="-27"/>
          <w:sz w:val="20"/>
          <w:szCs w:val="20"/>
        </w:rPr>
        <w:t> </w:t>
      </w:r>
      <w:r>
        <w:rPr>
          <w:rFonts w:ascii="宋体" w:hAnsi="宋体" w:cs="宋体" w:eastAsia="宋体" w:hint="default"/>
          <w:color w:val="231F20"/>
          <w:spacing w:val="3"/>
          <w:sz w:val="20"/>
          <w:szCs w:val="20"/>
        </w:rPr>
        <w:t>年毕业于南京邮电学院有线系程控交换本科专业，于</w:t>
      </w:r>
      <w:r>
        <w:rPr>
          <w:rFonts w:ascii="宋体" w:hAnsi="宋体" w:cs="宋体" w:eastAsia="宋体" w:hint="default"/>
          <w:color w:val="231F20"/>
          <w:spacing w:val="-27"/>
          <w:sz w:val="20"/>
          <w:szCs w:val="20"/>
        </w:rPr>
        <w:t> </w:t>
      </w:r>
      <w:r>
        <w:rPr>
          <w:rFonts w:ascii="宋体" w:hAnsi="宋体" w:cs="宋体" w:eastAsia="宋体" w:hint="default"/>
          <w:color w:val="231F20"/>
          <w:sz w:val="20"/>
          <w:szCs w:val="20"/>
        </w:rPr>
        <w:t>2010</w:t>
      </w:r>
      <w:r>
        <w:rPr>
          <w:rFonts w:ascii="宋体" w:hAnsi="宋体" w:cs="宋体" w:eastAsia="宋体" w:hint="default"/>
          <w:color w:val="231F20"/>
          <w:spacing w:val="-27"/>
          <w:sz w:val="20"/>
          <w:szCs w:val="20"/>
        </w:rPr>
        <w:t> </w:t>
      </w:r>
      <w:r>
        <w:rPr>
          <w:rFonts w:ascii="宋体" w:hAnsi="宋体" w:cs="宋体" w:eastAsia="宋体" w:hint="default"/>
          <w:color w:val="231F20"/>
          <w:spacing w:val="4"/>
          <w:sz w:val="20"/>
          <w:szCs w:val="20"/>
        </w:rPr>
        <w:t>年获得剑桥商</w:t>
      </w:r>
      <w:r>
        <w:rPr>
          <w:rFonts w:ascii="宋体" w:hAnsi="宋体" w:cs="宋体" w:eastAsia="宋体" w:hint="default"/>
          <w:color w:val="231F20"/>
          <w:spacing w:val="-92"/>
          <w:sz w:val="20"/>
          <w:szCs w:val="20"/>
        </w:rPr>
        <w:t> </w:t>
      </w:r>
      <w:r>
        <w:rPr>
          <w:rFonts w:ascii="宋体" w:hAnsi="宋体" w:cs="宋体" w:eastAsia="宋体" w:hint="default"/>
          <w:color w:val="231F20"/>
          <w:spacing w:val="-92"/>
          <w:sz w:val="20"/>
          <w:szCs w:val="20"/>
        </w:rPr>
      </w:r>
      <w:r>
        <w:rPr>
          <w:rFonts w:ascii="宋体" w:hAnsi="宋体" w:cs="宋体" w:eastAsia="宋体" w:hint="default"/>
          <w:color w:val="231F20"/>
          <w:sz w:val="20"/>
          <w:szCs w:val="20"/>
        </w:rPr>
        <w:t>学院管理学博士学位。曾先后担任长沙电信局总工室副主任、长沙市电信局程控办副主任、湖南省电信局总工</w:t>
      </w:r>
      <w:r>
        <w:rPr>
          <w:rFonts w:ascii="宋体" w:hAnsi="宋体" w:cs="宋体" w:eastAsia="宋体" w:hint="default"/>
          <w:color w:val="231F20"/>
          <w:sz w:val="20"/>
          <w:szCs w:val="20"/>
        </w:rPr>
        <w:t> 办工程师、湖南省“165”重点通信工程办公室工程师、湖南省电信局计划处副主任工程师、湖南省数据通信</w:t>
      </w:r>
      <w:r>
        <w:rPr>
          <w:rFonts w:ascii="宋体" w:hAnsi="宋体" w:cs="宋体" w:eastAsia="宋体" w:hint="default"/>
          <w:color w:val="231F20"/>
          <w:spacing w:val="11"/>
          <w:sz w:val="20"/>
          <w:szCs w:val="20"/>
        </w:rPr>
        <w:t> </w:t>
      </w:r>
      <w:r>
        <w:rPr>
          <w:rFonts w:ascii="宋体" w:hAnsi="宋体" w:cs="宋体" w:eastAsia="宋体" w:hint="default"/>
          <w:color w:val="231F20"/>
          <w:spacing w:val="11"/>
          <w:sz w:val="20"/>
          <w:szCs w:val="20"/>
        </w:rPr>
      </w:r>
      <w:r>
        <w:rPr>
          <w:rFonts w:ascii="宋体" w:hAnsi="宋体" w:cs="宋体" w:eastAsia="宋体" w:hint="default"/>
          <w:color w:val="231F20"/>
          <w:spacing w:val="3"/>
          <w:sz w:val="20"/>
          <w:szCs w:val="20"/>
        </w:rPr>
        <w:t>局局长、湖南省多媒体通信局局长。2000</w:t>
      </w:r>
      <w:r>
        <w:rPr>
          <w:rFonts w:ascii="宋体" w:hAnsi="宋体" w:cs="宋体" w:eastAsia="宋体" w:hint="default"/>
          <w:color w:val="231F20"/>
          <w:spacing w:val="-28"/>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28"/>
          <w:sz w:val="20"/>
          <w:szCs w:val="20"/>
        </w:rPr>
        <w:t> </w:t>
      </w:r>
      <w:r>
        <w:rPr>
          <w:rFonts w:ascii="宋体" w:hAnsi="宋体" w:cs="宋体" w:eastAsia="宋体" w:hint="default"/>
          <w:color w:val="231F20"/>
          <w:sz w:val="20"/>
          <w:szCs w:val="20"/>
        </w:rPr>
        <w:t>9</w:t>
      </w:r>
      <w:r>
        <w:rPr>
          <w:rFonts w:ascii="宋体" w:hAnsi="宋体" w:cs="宋体" w:eastAsia="宋体" w:hint="default"/>
          <w:color w:val="231F20"/>
          <w:spacing w:val="-28"/>
          <w:sz w:val="20"/>
          <w:szCs w:val="20"/>
        </w:rPr>
        <w:t> </w:t>
      </w:r>
      <w:r>
        <w:rPr>
          <w:rFonts w:ascii="宋体" w:hAnsi="宋体" w:cs="宋体" w:eastAsia="宋体" w:hint="default"/>
          <w:color w:val="231F20"/>
          <w:spacing w:val="2"/>
          <w:sz w:val="20"/>
          <w:szCs w:val="20"/>
        </w:rPr>
        <w:t>月至</w:t>
      </w:r>
      <w:r>
        <w:rPr>
          <w:rFonts w:ascii="宋体" w:hAnsi="宋体" w:cs="宋体" w:eastAsia="宋体" w:hint="default"/>
          <w:color w:val="231F20"/>
          <w:spacing w:val="-28"/>
          <w:sz w:val="20"/>
          <w:szCs w:val="20"/>
        </w:rPr>
        <w:t> </w:t>
      </w:r>
      <w:r>
        <w:rPr>
          <w:rFonts w:ascii="宋体" w:hAnsi="宋体" w:cs="宋体" w:eastAsia="宋体" w:hint="default"/>
          <w:color w:val="231F20"/>
          <w:sz w:val="20"/>
          <w:szCs w:val="20"/>
        </w:rPr>
        <w:t>2003</w:t>
      </w:r>
      <w:r>
        <w:rPr>
          <w:rFonts w:ascii="宋体" w:hAnsi="宋体" w:cs="宋体" w:eastAsia="宋体" w:hint="default"/>
          <w:color w:val="231F20"/>
          <w:spacing w:val="-28"/>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28"/>
          <w:sz w:val="20"/>
          <w:szCs w:val="20"/>
        </w:rPr>
        <w:t> </w:t>
      </w:r>
      <w:r>
        <w:rPr>
          <w:rFonts w:ascii="宋体" w:hAnsi="宋体" w:cs="宋体" w:eastAsia="宋体" w:hint="default"/>
          <w:color w:val="231F20"/>
          <w:sz w:val="20"/>
          <w:szCs w:val="20"/>
        </w:rPr>
        <w:t>12</w:t>
      </w:r>
      <w:r>
        <w:rPr>
          <w:rFonts w:ascii="宋体" w:hAnsi="宋体" w:cs="宋体" w:eastAsia="宋体" w:hint="default"/>
          <w:color w:val="231F20"/>
          <w:spacing w:val="-28"/>
          <w:sz w:val="20"/>
          <w:szCs w:val="20"/>
        </w:rPr>
        <w:t> </w:t>
      </w:r>
      <w:r>
        <w:rPr>
          <w:rFonts w:ascii="宋体" w:hAnsi="宋体" w:cs="宋体" w:eastAsia="宋体" w:hint="default"/>
          <w:color w:val="231F20"/>
          <w:spacing w:val="3"/>
          <w:sz w:val="20"/>
          <w:szCs w:val="20"/>
        </w:rPr>
        <w:t>月任中国联通湖南分公司副总经理。2003</w:t>
      </w:r>
      <w:r>
        <w:rPr>
          <w:rFonts w:ascii="宋体" w:hAnsi="宋体" w:cs="宋体" w:eastAsia="宋体" w:hint="default"/>
          <w:color w:val="231F20"/>
          <w:spacing w:val="-28"/>
          <w:sz w:val="20"/>
          <w:szCs w:val="20"/>
        </w:rPr>
        <w:t> </w:t>
      </w:r>
      <w:r>
        <w:rPr>
          <w:rFonts w:ascii="宋体" w:hAnsi="宋体" w:cs="宋体" w:eastAsia="宋体" w:hint="default"/>
          <w:color w:val="231F20"/>
          <w:sz w:val="20"/>
          <w:szCs w:val="20"/>
        </w:rPr>
        <w:t>年</w:t>
      </w:r>
      <w:r>
        <w:rPr>
          <w:rFonts w:ascii="宋体" w:hAnsi="宋体" w:cs="宋体" w:eastAsia="宋体" w:hint="default"/>
          <w:sz w:val="20"/>
          <w:szCs w:val="20"/>
        </w:rPr>
      </w:r>
    </w:p>
    <w:p>
      <w:pPr>
        <w:spacing w:before="8"/>
        <w:ind w:left="113" w:right="0" w:firstLine="0"/>
        <w:jc w:val="both"/>
        <w:rPr>
          <w:rFonts w:ascii="宋体" w:hAnsi="宋体" w:cs="宋体" w:eastAsia="宋体" w:hint="default"/>
          <w:sz w:val="20"/>
          <w:szCs w:val="20"/>
        </w:rPr>
      </w:pPr>
      <w:r>
        <w:rPr>
          <w:rFonts w:ascii="宋体" w:hAnsi="宋体" w:cs="宋体" w:eastAsia="宋体" w:hint="default"/>
          <w:color w:val="231F20"/>
          <w:w w:val="105"/>
          <w:sz w:val="20"/>
          <w:szCs w:val="20"/>
        </w:rPr>
        <w:t>12</w:t>
      </w:r>
      <w:r>
        <w:rPr>
          <w:rFonts w:ascii="宋体" w:hAnsi="宋体" w:cs="宋体" w:eastAsia="宋体" w:hint="default"/>
          <w:color w:val="231F20"/>
          <w:spacing w:val="-50"/>
          <w:w w:val="105"/>
          <w:sz w:val="20"/>
          <w:szCs w:val="20"/>
        </w:rPr>
        <w:t> </w:t>
      </w:r>
      <w:r>
        <w:rPr>
          <w:rFonts w:ascii="宋体" w:hAnsi="宋体" w:cs="宋体" w:eastAsia="宋体" w:hint="default"/>
          <w:color w:val="231F20"/>
          <w:w w:val="105"/>
          <w:sz w:val="20"/>
          <w:szCs w:val="20"/>
        </w:rPr>
        <w:t>月至</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2008</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11</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月任中国联通湖南分公司总经理、党委书记。2008</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11</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月至</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2009</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3</w:t>
      </w:r>
      <w:r>
        <w:rPr>
          <w:rFonts w:ascii="宋体" w:hAnsi="宋体" w:cs="宋体" w:eastAsia="宋体" w:hint="default"/>
          <w:color w:val="231F20"/>
          <w:spacing w:val="-70"/>
          <w:w w:val="105"/>
          <w:sz w:val="20"/>
          <w:szCs w:val="20"/>
        </w:rPr>
        <w:t> </w:t>
      </w:r>
      <w:r>
        <w:rPr>
          <w:rFonts w:ascii="宋体" w:hAnsi="宋体" w:cs="宋体" w:eastAsia="宋体" w:hint="default"/>
          <w:color w:val="231F20"/>
          <w:spacing w:val="2"/>
          <w:w w:val="105"/>
          <w:sz w:val="20"/>
          <w:szCs w:val="20"/>
        </w:rPr>
        <w:t>月任中国联通湖</w:t>
      </w:r>
      <w:r>
        <w:rPr>
          <w:rFonts w:ascii="宋体" w:hAnsi="宋体" w:cs="宋体" w:eastAsia="宋体" w:hint="default"/>
          <w:spacing w:val="2"/>
          <w:w w:val="105"/>
          <w:sz w:val="20"/>
          <w:szCs w:val="20"/>
        </w:rPr>
      </w:r>
    </w:p>
    <w:p>
      <w:pPr>
        <w:spacing w:before="38"/>
        <w:ind w:left="113" w:right="0" w:firstLine="0"/>
        <w:jc w:val="both"/>
        <w:rPr>
          <w:rFonts w:ascii="宋体" w:hAnsi="宋体" w:cs="宋体" w:eastAsia="宋体" w:hint="default"/>
          <w:sz w:val="20"/>
          <w:szCs w:val="20"/>
        </w:rPr>
      </w:pPr>
      <w:r>
        <w:rPr>
          <w:rFonts w:ascii="宋体" w:hAnsi="宋体" w:cs="宋体" w:eastAsia="宋体" w:hint="default"/>
          <w:color w:val="231F20"/>
          <w:spacing w:val="2"/>
          <w:w w:val="105"/>
          <w:sz w:val="20"/>
          <w:szCs w:val="20"/>
        </w:rPr>
        <w:t>南省分公司筹备组组长。2009</w:t>
      </w:r>
      <w:r>
        <w:rPr>
          <w:rFonts w:ascii="宋体" w:hAnsi="宋体" w:cs="宋体" w:eastAsia="宋体" w:hint="default"/>
          <w:color w:val="231F20"/>
          <w:spacing w:val="-84"/>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83"/>
          <w:w w:val="105"/>
          <w:sz w:val="20"/>
          <w:szCs w:val="20"/>
        </w:rPr>
        <w:t> </w:t>
      </w:r>
      <w:r>
        <w:rPr>
          <w:rFonts w:ascii="宋体" w:hAnsi="宋体" w:cs="宋体" w:eastAsia="宋体" w:hint="default"/>
          <w:color w:val="231F20"/>
          <w:w w:val="105"/>
          <w:sz w:val="20"/>
          <w:szCs w:val="20"/>
        </w:rPr>
        <w:t>3</w:t>
      </w:r>
      <w:r>
        <w:rPr>
          <w:rFonts w:ascii="宋体" w:hAnsi="宋体" w:cs="宋体" w:eastAsia="宋体" w:hint="default"/>
          <w:color w:val="231F20"/>
          <w:spacing w:val="-84"/>
          <w:w w:val="105"/>
          <w:sz w:val="20"/>
          <w:szCs w:val="20"/>
        </w:rPr>
        <w:t> </w:t>
      </w:r>
      <w:r>
        <w:rPr>
          <w:rFonts w:ascii="宋体" w:hAnsi="宋体" w:cs="宋体" w:eastAsia="宋体" w:hint="default"/>
          <w:color w:val="231F20"/>
          <w:w w:val="105"/>
          <w:sz w:val="20"/>
          <w:szCs w:val="20"/>
        </w:rPr>
        <w:t>月至</w:t>
      </w:r>
      <w:r>
        <w:rPr>
          <w:rFonts w:ascii="宋体" w:hAnsi="宋体" w:cs="宋体" w:eastAsia="宋体" w:hint="default"/>
          <w:color w:val="231F20"/>
          <w:spacing w:val="-83"/>
          <w:w w:val="105"/>
          <w:sz w:val="20"/>
          <w:szCs w:val="20"/>
        </w:rPr>
        <w:t> </w:t>
      </w:r>
      <w:r>
        <w:rPr>
          <w:rFonts w:ascii="宋体" w:hAnsi="宋体" w:cs="宋体" w:eastAsia="宋体" w:hint="default"/>
          <w:color w:val="231F20"/>
          <w:w w:val="105"/>
          <w:sz w:val="20"/>
          <w:szCs w:val="20"/>
        </w:rPr>
        <w:t>2012</w:t>
      </w:r>
      <w:r>
        <w:rPr>
          <w:rFonts w:ascii="宋体" w:hAnsi="宋体" w:cs="宋体" w:eastAsia="宋体" w:hint="default"/>
          <w:color w:val="231F20"/>
          <w:spacing w:val="-84"/>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83"/>
          <w:w w:val="105"/>
          <w:sz w:val="20"/>
          <w:szCs w:val="20"/>
        </w:rPr>
        <w:t> </w:t>
      </w:r>
      <w:r>
        <w:rPr>
          <w:rFonts w:ascii="宋体" w:hAnsi="宋体" w:cs="宋体" w:eastAsia="宋体" w:hint="default"/>
          <w:color w:val="231F20"/>
          <w:w w:val="105"/>
          <w:sz w:val="20"/>
          <w:szCs w:val="20"/>
        </w:rPr>
        <w:t>1</w:t>
      </w:r>
      <w:r>
        <w:rPr>
          <w:rFonts w:ascii="宋体" w:hAnsi="宋体" w:cs="宋体" w:eastAsia="宋体" w:hint="default"/>
          <w:color w:val="231F20"/>
          <w:spacing w:val="-84"/>
          <w:w w:val="105"/>
          <w:sz w:val="20"/>
          <w:szCs w:val="20"/>
        </w:rPr>
        <w:t> </w:t>
      </w:r>
      <w:r>
        <w:rPr>
          <w:rFonts w:ascii="宋体" w:hAnsi="宋体" w:cs="宋体" w:eastAsia="宋体" w:hint="default"/>
          <w:color w:val="231F20"/>
          <w:spacing w:val="2"/>
          <w:w w:val="105"/>
          <w:sz w:val="20"/>
          <w:szCs w:val="20"/>
        </w:rPr>
        <w:t>月任中国联通湖南省分公司总经理、党委书记。2012</w:t>
      </w:r>
      <w:r>
        <w:rPr>
          <w:rFonts w:ascii="宋体" w:hAnsi="宋体" w:cs="宋体" w:eastAsia="宋体" w:hint="default"/>
          <w:color w:val="231F20"/>
          <w:spacing w:val="-84"/>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83"/>
          <w:w w:val="105"/>
          <w:sz w:val="20"/>
          <w:szCs w:val="20"/>
        </w:rPr>
        <w:t> </w:t>
      </w:r>
      <w:r>
        <w:rPr>
          <w:rFonts w:ascii="宋体" w:hAnsi="宋体" w:cs="宋体" w:eastAsia="宋体" w:hint="default"/>
          <w:color w:val="231F20"/>
          <w:w w:val="105"/>
          <w:sz w:val="20"/>
          <w:szCs w:val="20"/>
        </w:rPr>
        <w:t>1</w:t>
      </w:r>
      <w:r>
        <w:rPr>
          <w:rFonts w:ascii="宋体" w:hAnsi="宋体" w:cs="宋体" w:eastAsia="宋体" w:hint="default"/>
          <w:sz w:val="20"/>
          <w:szCs w:val="20"/>
        </w:rPr>
      </w:r>
    </w:p>
    <w:p>
      <w:pPr>
        <w:spacing w:after="0"/>
        <w:jc w:val="both"/>
        <w:rPr>
          <w:rFonts w:ascii="宋体" w:hAnsi="宋体" w:cs="宋体" w:eastAsia="宋体" w:hint="default"/>
          <w:sz w:val="20"/>
          <w:szCs w:val="20"/>
        </w:rPr>
        <w:sectPr>
          <w:pgSz w:w="11910" w:h="16160"/>
          <w:pgMar w:header="653" w:footer="320" w:top="2120" w:bottom="520" w:left="1020" w:right="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6"/>
          <w:szCs w:val="26"/>
        </w:rPr>
      </w:pPr>
    </w:p>
    <w:p>
      <w:pPr>
        <w:spacing w:before="23"/>
        <w:ind w:left="113" w:right="0" w:firstLine="0"/>
        <w:jc w:val="both"/>
        <w:rPr>
          <w:rFonts w:ascii="宋体" w:hAnsi="宋体" w:cs="宋体" w:eastAsia="宋体" w:hint="default"/>
          <w:sz w:val="20"/>
          <w:szCs w:val="20"/>
        </w:rPr>
      </w:pPr>
      <w:r>
        <w:rPr>
          <w:rFonts w:ascii="宋体" w:hAnsi="宋体" w:cs="宋体" w:eastAsia="宋体" w:hint="default"/>
          <w:color w:val="231F20"/>
          <w:w w:val="105"/>
          <w:sz w:val="20"/>
          <w:szCs w:val="20"/>
        </w:rPr>
        <w:t>月至</w:t>
      </w:r>
      <w:r>
        <w:rPr>
          <w:rFonts w:ascii="宋体" w:hAnsi="宋体" w:cs="宋体" w:eastAsia="宋体" w:hint="default"/>
          <w:color w:val="231F20"/>
          <w:spacing w:val="-79"/>
          <w:w w:val="105"/>
          <w:sz w:val="20"/>
          <w:szCs w:val="20"/>
        </w:rPr>
        <w:t> </w:t>
      </w:r>
      <w:r>
        <w:rPr>
          <w:rFonts w:ascii="宋体" w:hAnsi="宋体" w:cs="宋体" w:eastAsia="宋体" w:hint="default"/>
          <w:color w:val="231F20"/>
          <w:w w:val="105"/>
          <w:sz w:val="20"/>
          <w:szCs w:val="20"/>
        </w:rPr>
        <w:t>2013</w:t>
      </w:r>
      <w:r>
        <w:rPr>
          <w:rFonts w:ascii="宋体" w:hAnsi="宋体" w:cs="宋体" w:eastAsia="宋体" w:hint="default"/>
          <w:color w:val="231F20"/>
          <w:spacing w:val="-79"/>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79"/>
          <w:w w:val="105"/>
          <w:sz w:val="20"/>
          <w:szCs w:val="20"/>
        </w:rPr>
        <w:t> </w:t>
      </w:r>
      <w:r>
        <w:rPr>
          <w:rFonts w:ascii="宋体" w:hAnsi="宋体" w:cs="宋体" w:eastAsia="宋体" w:hint="default"/>
          <w:color w:val="231F20"/>
          <w:w w:val="105"/>
          <w:sz w:val="20"/>
          <w:szCs w:val="20"/>
        </w:rPr>
        <w:t>4</w:t>
      </w:r>
      <w:r>
        <w:rPr>
          <w:rFonts w:ascii="宋体" w:hAnsi="宋体" w:cs="宋体" w:eastAsia="宋体" w:hint="default"/>
          <w:color w:val="231F20"/>
          <w:spacing w:val="-79"/>
          <w:w w:val="105"/>
          <w:sz w:val="20"/>
          <w:szCs w:val="20"/>
        </w:rPr>
        <w:t> </w:t>
      </w:r>
      <w:r>
        <w:rPr>
          <w:rFonts w:ascii="宋体" w:hAnsi="宋体" w:cs="宋体" w:eastAsia="宋体" w:hint="default"/>
          <w:color w:val="231F20"/>
          <w:spacing w:val="2"/>
          <w:w w:val="105"/>
          <w:sz w:val="20"/>
          <w:szCs w:val="20"/>
        </w:rPr>
        <w:t>月任中国联通北京市分公司总经理、党委副书记。2013</w:t>
      </w:r>
      <w:r>
        <w:rPr>
          <w:rFonts w:ascii="宋体" w:hAnsi="宋体" w:cs="宋体" w:eastAsia="宋体" w:hint="default"/>
          <w:color w:val="231F20"/>
          <w:spacing w:val="-79"/>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79"/>
          <w:w w:val="105"/>
          <w:sz w:val="20"/>
          <w:szCs w:val="20"/>
        </w:rPr>
        <w:t> </w:t>
      </w:r>
      <w:r>
        <w:rPr>
          <w:rFonts w:ascii="宋体" w:hAnsi="宋体" w:cs="宋体" w:eastAsia="宋体" w:hint="default"/>
          <w:color w:val="231F20"/>
          <w:w w:val="105"/>
          <w:sz w:val="20"/>
          <w:szCs w:val="20"/>
        </w:rPr>
        <w:t>4</w:t>
      </w:r>
      <w:r>
        <w:rPr>
          <w:rFonts w:ascii="宋体" w:hAnsi="宋体" w:cs="宋体" w:eastAsia="宋体" w:hint="default"/>
          <w:color w:val="231F20"/>
          <w:spacing w:val="-79"/>
          <w:w w:val="105"/>
          <w:sz w:val="20"/>
          <w:szCs w:val="20"/>
        </w:rPr>
        <w:t> </w:t>
      </w:r>
      <w:r>
        <w:rPr>
          <w:rFonts w:ascii="宋体" w:hAnsi="宋体" w:cs="宋体" w:eastAsia="宋体" w:hint="default"/>
          <w:color w:val="231F20"/>
          <w:w w:val="105"/>
          <w:sz w:val="20"/>
          <w:szCs w:val="20"/>
        </w:rPr>
        <w:t>月至</w:t>
      </w:r>
      <w:r>
        <w:rPr>
          <w:rFonts w:ascii="宋体" w:hAnsi="宋体" w:cs="宋体" w:eastAsia="宋体" w:hint="default"/>
          <w:color w:val="231F20"/>
          <w:spacing w:val="-79"/>
          <w:w w:val="105"/>
          <w:sz w:val="20"/>
          <w:szCs w:val="20"/>
        </w:rPr>
        <w:t> </w:t>
      </w:r>
      <w:r>
        <w:rPr>
          <w:rFonts w:ascii="宋体" w:hAnsi="宋体" w:cs="宋体" w:eastAsia="宋体" w:hint="default"/>
          <w:color w:val="231F20"/>
          <w:w w:val="105"/>
          <w:sz w:val="20"/>
          <w:szCs w:val="20"/>
        </w:rPr>
        <w:t>2015</w:t>
      </w:r>
      <w:r>
        <w:rPr>
          <w:rFonts w:ascii="宋体" w:hAnsi="宋体" w:cs="宋体" w:eastAsia="宋体" w:hint="default"/>
          <w:color w:val="231F20"/>
          <w:spacing w:val="-79"/>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79"/>
          <w:w w:val="105"/>
          <w:sz w:val="20"/>
          <w:szCs w:val="20"/>
        </w:rPr>
        <w:t> </w:t>
      </w:r>
      <w:r>
        <w:rPr>
          <w:rFonts w:ascii="宋体" w:hAnsi="宋体" w:cs="宋体" w:eastAsia="宋体" w:hint="default"/>
          <w:color w:val="231F20"/>
          <w:w w:val="105"/>
          <w:sz w:val="20"/>
          <w:szCs w:val="20"/>
        </w:rPr>
        <w:t>12</w:t>
      </w:r>
      <w:r>
        <w:rPr>
          <w:rFonts w:ascii="宋体" w:hAnsi="宋体" w:cs="宋体" w:eastAsia="宋体" w:hint="default"/>
          <w:color w:val="231F20"/>
          <w:spacing w:val="-79"/>
          <w:w w:val="105"/>
          <w:sz w:val="20"/>
          <w:szCs w:val="20"/>
        </w:rPr>
        <w:t> </w:t>
      </w:r>
      <w:r>
        <w:rPr>
          <w:rFonts w:ascii="宋体" w:hAnsi="宋体" w:cs="宋体" w:eastAsia="宋体" w:hint="default"/>
          <w:color w:val="231F20"/>
          <w:spacing w:val="3"/>
          <w:w w:val="105"/>
          <w:sz w:val="20"/>
          <w:szCs w:val="20"/>
        </w:rPr>
        <w:t>月任联通运营公</w:t>
      </w:r>
      <w:r>
        <w:rPr>
          <w:rFonts w:ascii="宋体" w:hAnsi="宋体" w:cs="宋体" w:eastAsia="宋体" w:hint="default"/>
          <w:w w:val="105"/>
          <w:sz w:val="20"/>
          <w:szCs w:val="20"/>
        </w:rPr>
      </w:r>
    </w:p>
    <w:p>
      <w:pPr>
        <w:spacing w:line="276" w:lineRule="auto" w:before="38"/>
        <w:ind w:left="113" w:right="211" w:firstLine="0"/>
        <w:jc w:val="both"/>
        <w:rPr>
          <w:rFonts w:ascii="宋体" w:hAnsi="宋体" w:cs="宋体" w:eastAsia="宋体" w:hint="default"/>
          <w:sz w:val="20"/>
          <w:szCs w:val="20"/>
        </w:rPr>
      </w:pPr>
      <w:r>
        <w:rPr>
          <w:rFonts w:ascii="宋体" w:hAnsi="宋体" w:cs="宋体" w:eastAsia="宋体" w:hint="default"/>
          <w:color w:val="231F20"/>
          <w:sz w:val="20"/>
          <w:szCs w:val="20"/>
        </w:rPr>
        <w:t>司北京市分公司总经理、党委书记。2015</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1"/>
          <w:sz w:val="20"/>
          <w:szCs w:val="20"/>
        </w:rPr>
        <w:t> </w:t>
      </w:r>
      <w:r>
        <w:rPr>
          <w:rFonts w:ascii="宋体" w:hAnsi="宋体" w:cs="宋体" w:eastAsia="宋体" w:hint="default"/>
          <w:color w:val="231F20"/>
          <w:sz w:val="20"/>
          <w:szCs w:val="20"/>
        </w:rPr>
        <w:t>12</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月至今任联通运营公司北京市分公司资深经理。自</w:t>
      </w:r>
      <w:r>
        <w:rPr>
          <w:rFonts w:ascii="宋体" w:hAnsi="宋体" w:cs="宋体" w:eastAsia="宋体" w:hint="default"/>
          <w:color w:val="231F20"/>
          <w:spacing w:val="-31"/>
          <w:sz w:val="20"/>
          <w:szCs w:val="20"/>
        </w:rPr>
        <w:t> </w:t>
      </w:r>
      <w:r>
        <w:rPr>
          <w:rFonts w:ascii="宋体" w:hAnsi="宋体" w:cs="宋体" w:eastAsia="宋体" w:hint="default"/>
          <w:color w:val="231F20"/>
          <w:sz w:val="20"/>
          <w:szCs w:val="20"/>
        </w:rPr>
        <w:t>2014</w:t>
      </w:r>
      <w:r>
        <w:rPr>
          <w:rFonts w:ascii="宋体" w:hAnsi="宋体" w:cs="宋体" w:eastAsia="宋体" w:hint="default"/>
          <w:color w:val="231F20"/>
          <w:spacing w:val="-31"/>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1"/>
          <w:sz w:val="20"/>
          <w:szCs w:val="20"/>
        </w:rPr>
        <w:t> </w:t>
      </w:r>
      <w:r>
        <w:rPr>
          <w:rFonts w:ascii="宋体" w:hAnsi="宋体" w:cs="宋体" w:eastAsia="宋体" w:hint="default"/>
          <w:color w:val="231F20"/>
          <w:sz w:val="20"/>
          <w:szCs w:val="20"/>
        </w:rPr>
        <w:t>11</w:t>
      </w:r>
      <w:r>
        <w:rPr>
          <w:rFonts w:ascii="宋体" w:hAnsi="宋体" w:cs="宋体" w:eastAsia="宋体" w:hint="default"/>
          <w:color w:val="231F20"/>
          <w:spacing w:val="-91"/>
          <w:sz w:val="20"/>
          <w:szCs w:val="20"/>
        </w:rPr>
        <w:t> </w:t>
      </w:r>
      <w:r>
        <w:rPr>
          <w:rFonts w:ascii="宋体" w:hAnsi="宋体" w:cs="宋体" w:eastAsia="宋体" w:hint="default"/>
          <w:color w:val="231F20"/>
          <w:spacing w:val="-91"/>
          <w:sz w:val="20"/>
          <w:szCs w:val="20"/>
        </w:rPr>
      </w:r>
      <w:r>
        <w:rPr>
          <w:rFonts w:ascii="宋体" w:hAnsi="宋体" w:cs="宋体" w:eastAsia="宋体" w:hint="default"/>
          <w:color w:val="231F20"/>
          <w:sz w:val="20"/>
          <w:szCs w:val="20"/>
        </w:rPr>
        <w:t>月起任本公司监事。汪世昌先生长期在电信行业工作，具有丰富的电信行业管理经验。</w:t>
      </w:r>
      <w:r>
        <w:rPr>
          <w:rFonts w:ascii="宋体" w:hAnsi="宋体" w:cs="宋体" w:eastAsia="宋体" w:hint="default"/>
          <w:sz w:val="20"/>
          <w:szCs w:val="20"/>
        </w:rPr>
      </w:r>
    </w:p>
    <w:p>
      <w:pPr>
        <w:spacing w:line="240" w:lineRule="auto" w:before="3"/>
        <w:rPr>
          <w:rFonts w:ascii="宋体" w:hAnsi="宋体" w:cs="宋体" w:eastAsia="宋体" w:hint="default"/>
          <w:sz w:val="22"/>
          <w:szCs w:val="22"/>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蔡全根</w:t>
      </w:r>
      <w:r>
        <w:rPr>
          <w:rFonts w:ascii="宋体" w:hAnsi="宋体" w:cs="宋体" w:eastAsia="宋体" w:hint="default"/>
          <w:sz w:val="20"/>
          <w:szCs w:val="20"/>
        </w:rPr>
      </w:r>
    </w:p>
    <w:p>
      <w:pPr>
        <w:spacing w:line="276" w:lineRule="auto" w:before="153"/>
        <w:ind w:left="113" w:right="111" w:firstLine="0"/>
        <w:jc w:val="both"/>
        <w:rPr>
          <w:rFonts w:ascii="宋体" w:hAnsi="宋体" w:cs="宋体" w:eastAsia="宋体" w:hint="default"/>
          <w:sz w:val="20"/>
          <w:szCs w:val="20"/>
        </w:rPr>
      </w:pPr>
      <w:r>
        <w:rPr>
          <w:rFonts w:ascii="宋体" w:hAnsi="宋体" w:cs="宋体" w:eastAsia="宋体" w:hint="default"/>
          <w:color w:val="231F20"/>
          <w:sz w:val="20"/>
          <w:szCs w:val="20"/>
        </w:rPr>
        <w:t>蔡全根先生为高级政工师、高级工程师，于</w:t>
      </w:r>
      <w:r>
        <w:rPr>
          <w:rFonts w:ascii="宋体" w:hAnsi="宋体" w:cs="宋体" w:eastAsia="宋体" w:hint="default"/>
          <w:color w:val="231F20"/>
          <w:spacing w:val="-39"/>
          <w:sz w:val="20"/>
          <w:szCs w:val="20"/>
        </w:rPr>
        <w:t> </w:t>
      </w:r>
      <w:r>
        <w:rPr>
          <w:rFonts w:ascii="宋体" w:hAnsi="宋体" w:cs="宋体" w:eastAsia="宋体" w:hint="default"/>
          <w:color w:val="231F20"/>
          <w:sz w:val="20"/>
          <w:szCs w:val="20"/>
        </w:rPr>
        <w:t>1977</w:t>
      </w:r>
      <w:r>
        <w:rPr>
          <w:rFonts w:ascii="宋体" w:hAnsi="宋体" w:cs="宋体" w:eastAsia="宋体" w:hint="default"/>
          <w:color w:val="231F20"/>
          <w:spacing w:val="-39"/>
          <w:sz w:val="20"/>
          <w:szCs w:val="20"/>
        </w:rPr>
        <w:t> </w:t>
      </w:r>
      <w:r>
        <w:rPr>
          <w:rFonts w:ascii="宋体" w:hAnsi="宋体" w:cs="宋体" w:eastAsia="宋体" w:hint="default"/>
          <w:color w:val="231F20"/>
          <w:sz w:val="20"/>
          <w:szCs w:val="20"/>
        </w:rPr>
        <w:t>年毕业于浙江省邮电学校电报专业，于</w:t>
      </w:r>
      <w:r>
        <w:rPr>
          <w:rFonts w:ascii="宋体" w:hAnsi="宋体" w:cs="宋体" w:eastAsia="宋体" w:hint="default"/>
          <w:color w:val="231F20"/>
          <w:spacing w:val="-39"/>
          <w:sz w:val="20"/>
          <w:szCs w:val="20"/>
        </w:rPr>
        <w:t> </w:t>
      </w:r>
      <w:r>
        <w:rPr>
          <w:rFonts w:ascii="宋体" w:hAnsi="宋体" w:cs="宋体" w:eastAsia="宋体" w:hint="default"/>
          <w:color w:val="231F20"/>
          <w:sz w:val="20"/>
          <w:szCs w:val="20"/>
        </w:rPr>
        <w:t>2000</w:t>
      </w:r>
      <w:r>
        <w:rPr>
          <w:rFonts w:ascii="宋体" w:hAnsi="宋体" w:cs="宋体" w:eastAsia="宋体" w:hint="default"/>
          <w:color w:val="231F20"/>
          <w:spacing w:val="-39"/>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9"/>
          <w:sz w:val="20"/>
          <w:szCs w:val="20"/>
        </w:rPr>
        <w:t> </w:t>
      </w:r>
      <w:r>
        <w:rPr>
          <w:rFonts w:ascii="宋体" w:hAnsi="宋体" w:cs="宋体" w:eastAsia="宋体" w:hint="default"/>
          <w:color w:val="231F20"/>
          <w:sz w:val="20"/>
          <w:szCs w:val="20"/>
        </w:rPr>
        <w:t>12</w:t>
      </w:r>
      <w:r>
        <w:rPr>
          <w:rFonts w:ascii="宋体" w:hAnsi="宋体" w:cs="宋体" w:eastAsia="宋体" w:hint="default"/>
          <w:color w:val="231F20"/>
          <w:spacing w:val="-39"/>
          <w:sz w:val="20"/>
          <w:szCs w:val="20"/>
        </w:rPr>
        <w:t> </w:t>
      </w:r>
      <w:r>
        <w:rPr>
          <w:rFonts w:ascii="宋体" w:hAnsi="宋体" w:cs="宋体" w:eastAsia="宋体" w:hint="default"/>
          <w:color w:val="231F20"/>
          <w:sz w:val="20"/>
          <w:szCs w:val="20"/>
        </w:rPr>
        <w:t>月毕业于</w:t>
      </w:r>
      <w:r>
        <w:rPr>
          <w:rFonts w:ascii="宋体" w:hAnsi="宋体" w:cs="宋体" w:eastAsia="宋体" w:hint="default"/>
          <w:color w:val="231F20"/>
          <w:spacing w:val="-67"/>
          <w:sz w:val="20"/>
          <w:szCs w:val="20"/>
        </w:rPr>
        <w:t> </w:t>
      </w:r>
      <w:r>
        <w:rPr>
          <w:rFonts w:ascii="宋体" w:hAnsi="宋体" w:cs="宋体" w:eastAsia="宋体" w:hint="default"/>
          <w:color w:val="231F20"/>
          <w:spacing w:val="-67"/>
          <w:sz w:val="20"/>
          <w:szCs w:val="20"/>
        </w:rPr>
      </w:r>
      <w:r>
        <w:rPr>
          <w:rFonts w:ascii="宋体" w:hAnsi="宋体" w:cs="宋体" w:eastAsia="宋体" w:hint="default"/>
          <w:color w:val="231F20"/>
          <w:sz w:val="20"/>
          <w:szCs w:val="20"/>
        </w:rPr>
        <w:t>中央党校成人教育学院企业政工本科专业，于</w:t>
      </w:r>
      <w:r>
        <w:rPr>
          <w:rFonts w:ascii="宋体" w:hAnsi="宋体" w:cs="宋体" w:eastAsia="宋体" w:hint="default"/>
          <w:color w:val="231F20"/>
          <w:spacing w:val="-18"/>
          <w:sz w:val="20"/>
          <w:szCs w:val="20"/>
        </w:rPr>
        <w:t> </w:t>
      </w:r>
      <w:r>
        <w:rPr>
          <w:rFonts w:ascii="宋体" w:hAnsi="宋体" w:cs="宋体" w:eastAsia="宋体" w:hint="default"/>
          <w:color w:val="231F20"/>
          <w:sz w:val="20"/>
          <w:szCs w:val="20"/>
        </w:rPr>
        <w:t>2006</w:t>
      </w:r>
      <w:r>
        <w:rPr>
          <w:rFonts w:ascii="宋体" w:hAnsi="宋体" w:cs="宋体" w:eastAsia="宋体" w:hint="default"/>
          <w:color w:val="231F20"/>
          <w:spacing w:val="-18"/>
          <w:sz w:val="20"/>
          <w:szCs w:val="20"/>
        </w:rPr>
        <w:t> </w:t>
      </w:r>
      <w:r>
        <w:rPr>
          <w:rFonts w:ascii="宋体" w:hAnsi="宋体" w:cs="宋体" w:eastAsia="宋体" w:hint="default"/>
          <w:color w:val="231F20"/>
          <w:sz w:val="20"/>
          <w:szCs w:val="20"/>
        </w:rPr>
        <w:t>年获香港大学</w:t>
      </w:r>
      <w:r>
        <w:rPr>
          <w:rFonts w:ascii="宋体" w:hAnsi="宋体" w:cs="宋体" w:eastAsia="宋体" w:hint="default"/>
          <w:color w:val="231F20"/>
          <w:spacing w:val="-18"/>
          <w:sz w:val="20"/>
          <w:szCs w:val="20"/>
        </w:rPr>
        <w:t> </w:t>
      </w:r>
      <w:r>
        <w:rPr>
          <w:rFonts w:ascii="宋体" w:hAnsi="宋体" w:cs="宋体" w:eastAsia="宋体" w:hint="default"/>
          <w:color w:val="231F20"/>
          <w:sz w:val="20"/>
          <w:szCs w:val="20"/>
        </w:rPr>
        <w:t>EMBA</w:t>
      </w:r>
      <w:r>
        <w:rPr>
          <w:rFonts w:ascii="宋体" w:hAnsi="宋体" w:cs="宋体" w:eastAsia="宋体" w:hint="default"/>
          <w:color w:val="231F20"/>
          <w:spacing w:val="-18"/>
          <w:sz w:val="20"/>
          <w:szCs w:val="20"/>
        </w:rPr>
        <w:t> </w:t>
      </w:r>
      <w:r>
        <w:rPr>
          <w:rFonts w:ascii="宋体" w:hAnsi="宋体" w:cs="宋体" w:eastAsia="宋体" w:hint="default"/>
          <w:color w:val="231F20"/>
          <w:sz w:val="20"/>
          <w:szCs w:val="20"/>
        </w:rPr>
        <w:t>学位。曾先后任浙江省舟山市邮电局</w:t>
      </w:r>
      <w:r>
        <w:rPr>
          <w:rFonts w:ascii="宋体" w:hAnsi="宋体" w:cs="宋体" w:eastAsia="宋体" w:hint="default"/>
          <w:color w:val="231F20"/>
          <w:spacing w:val="-15"/>
          <w:sz w:val="20"/>
          <w:szCs w:val="20"/>
        </w:rPr>
        <w:t> </w:t>
      </w:r>
      <w:r>
        <w:rPr>
          <w:rFonts w:ascii="宋体" w:hAnsi="宋体" w:cs="宋体" w:eastAsia="宋体" w:hint="default"/>
          <w:color w:val="231F20"/>
          <w:spacing w:val="-15"/>
          <w:sz w:val="20"/>
          <w:szCs w:val="20"/>
        </w:rPr>
      </w:r>
      <w:r>
        <w:rPr>
          <w:rFonts w:ascii="宋体" w:hAnsi="宋体" w:cs="宋体" w:eastAsia="宋体" w:hint="default"/>
          <w:color w:val="231F20"/>
          <w:sz w:val="20"/>
          <w:szCs w:val="20"/>
        </w:rPr>
        <w:t>副局长（主持工作）、电信局副局长、局长、党委书记，浙江省电信公司舟山市分公司总经理、党委书记、台</w:t>
      </w:r>
      <w:r>
        <w:rPr>
          <w:rFonts w:ascii="宋体" w:hAnsi="宋体" w:cs="宋体" w:eastAsia="宋体" w:hint="default"/>
          <w:color w:val="231F20"/>
          <w:spacing w:val="-61"/>
          <w:sz w:val="20"/>
          <w:szCs w:val="20"/>
        </w:rPr>
        <w:t> </w:t>
      </w:r>
      <w:r>
        <w:rPr>
          <w:rFonts w:ascii="宋体" w:hAnsi="宋体" w:cs="宋体" w:eastAsia="宋体" w:hint="default"/>
          <w:color w:val="231F20"/>
          <w:spacing w:val="-61"/>
          <w:sz w:val="20"/>
          <w:szCs w:val="20"/>
        </w:rPr>
      </w:r>
      <w:r>
        <w:rPr>
          <w:rFonts w:ascii="宋体" w:hAnsi="宋体" w:cs="宋体" w:eastAsia="宋体" w:hint="default"/>
          <w:color w:val="231F20"/>
          <w:sz w:val="20"/>
          <w:szCs w:val="20"/>
        </w:rPr>
        <w:t>州市分公司总经理、党委书记，浙江省通信股份有限公司副总经理，网通集团南方通信有限公司浙江分公司筹</w:t>
      </w:r>
      <w:r>
        <w:rPr>
          <w:rFonts w:ascii="宋体" w:hAnsi="宋体" w:cs="宋体" w:eastAsia="宋体" w:hint="default"/>
          <w:color w:val="231F20"/>
          <w:sz w:val="20"/>
          <w:szCs w:val="20"/>
        </w:rPr>
        <w:t> 备组副组长、网通集团浙江省分公司筹备组副组长、副总经理、党组成员，网通集团陕西省分公司总经理、党 </w:t>
      </w:r>
      <w:r>
        <w:rPr>
          <w:rFonts w:ascii="宋体" w:hAnsi="宋体" w:cs="宋体" w:eastAsia="宋体" w:hint="default"/>
          <w:color w:val="231F20"/>
          <w:w w:val="105"/>
          <w:sz w:val="20"/>
          <w:szCs w:val="20"/>
        </w:rPr>
        <w:t>组书记。2008</w:t>
      </w:r>
      <w:r>
        <w:rPr>
          <w:rFonts w:ascii="宋体" w:hAnsi="宋体" w:cs="宋体" w:eastAsia="宋体" w:hint="default"/>
          <w:color w:val="231F20"/>
          <w:spacing w:val="-69"/>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69"/>
          <w:w w:val="105"/>
          <w:sz w:val="20"/>
          <w:szCs w:val="20"/>
        </w:rPr>
        <w:t> </w:t>
      </w:r>
      <w:r>
        <w:rPr>
          <w:rFonts w:ascii="宋体" w:hAnsi="宋体" w:cs="宋体" w:eastAsia="宋体" w:hint="default"/>
          <w:color w:val="231F20"/>
          <w:w w:val="105"/>
          <w:sz w:val="20"/>
          <w:szCs w:val="20"/>
        </w:rPr>
        <w:t>11</w:t>
      </w:r>
      <w:r>
        <w:rPr>
          <w:rFonts w:ascii="宋体" w:hAnsi="宋体" w:cs="宋体" w:eastAsia="宋体" w:hint="default"/>
          <w:color w:val="231F20"/>
          <w:spacing w:val="-69"/>
          <w:w w:val="105"/>
          <w:sz w:val="20"/>
          <w:szCs w:val="20"/>
        </w:rPr>
        <w:t> </w:t>
      </w:r>
      <w:r>
        <w:rPr>
          <w:rFonts w:ascii="宋体" w:hAnsi="宋体" w:cs="宋体" w:eastAsia="宋体" w:hint="default"/>
          <w:color w:val="231F20"/>
          <w:w w:val="105"/>
          <w:sz w:val="20"/>
          <w:szCs w:val="20"/>
        </w:rPr>
        <w:t>月至</w:t>
      </w:r>
      <w:r>
        <w:rPr>
          <w:rFonts w:ascii="宋体" w:hAnsi="宋体" w:cs="宋体" w:eastAsia="宋体" w:hint="default"/>
          <w:color w:val="231F20"/>
          <w:spacing w:val="-69"/>
          <w:w w:val="105"/>
          <w:sz w:val="20"/>
          <w:szCs w:val="20"/>
        </w:rPr>
        <w:t> </w:t>
      </w:r>
      <w:r>
        <w:rPr>
          <w:rFonts w:ascii="宋体" w:hAnsi="宋体" w:cs="宋体" w:eastAsia="宋体" w:hint="default"/>
          <w:color w:val="231F20"/>
          <w:w w:val="105"/>
          <w:sz w:val="20"/>
          <w:szCs w:val="20"/>
        </w:rPr>
        <w:t>2009</w:t>
      </w:r>
      <w:r>
        <w:rPr>
          <w:rFonts w:ascii="宋体" w:hAnsi="宋体" w:cs="宋体" w:eastAsia="宋体" w:hint="default"/>
          <w:color w:val="231F20"/>
          <w:spacing w:val="-69"/>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69"/>
          <w:w w:val="105"/>
          <w:sz w:val="20"/>
          <w:szCs w:val="20"/>
        </w:rPr>
        <w:t> </w:t>
      </w:r>
      <w:r>
        <w:rPr>
          <w:rFonts w:ascii="宋体" w:hAnsi="宋体" w:cs="宋体" w:eastAsia="宋体" w:hint="default"/>
          <w:color w:val="231F20"/>
          <w:w w:val="105"/>
          <w:sz w:val="20"/>
          <w:szCs w:val="20"/>
        </w:rPr>
        <w:t>3</w:t>
      </w:r>
      <w:r>
        <w:rPr>
          <w:rFonts w:ascii="宋体" w:hAnsi="宋体" w:cs="宋体" w:eastAsia="宋体" w:hint="default"/>
          <w:color w:val="231F20"/>
          <w:spacing w:val="-69"/>
          <w:w w:val="105"/>
          <w:sz w:val="20"/>
          <w:szCs w:val="20"/>
        </w:rPr>
        <w:t> </w:t>
      </w:r>
      <w:r>
        <w:rPr>
          <w:rFonts w:ascii="宋体" w:hAnsi="宋体" w:cs="宋体" w:eastAsia="宋体" w:hint="default"/>
          <w:color w:val="231F20"/>
          <w:w w:val="105"/>
          <w:sz w:val="20"/>
          <w:szCs w:val="20"/>
        </w:rPr>
        <w:t>月任联通运营公司上海分公司筹备组组长，2009</w:t>
      </w:r>
      <w:r>
        <w:rPr>
          <w:rFonts w:ascii="宋体" w:hAnsi="宋体" w:cs="宋体" w:eastAsia="宋体" w:hint="default"/>
          <w:color w:val="231F20"/>
          <w:spacing w:val="-69"/>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69"/>
          <w:w w:val="105"/>
          <w:sz w:val="20"/>
          <w:szCs w:val="20"/>
        </w:rPr>
        <w:t> </w:t>
      </w:r>
      <w:r>
        <w:rPr>
          <w:rFonts w:ascii="宋体" w:hAnsi="宋体" w:cs="宋体" w:eastAsia="宋体" w:hint="default"/>
          <w:color w:val="231F20"/>
          <w:w w:val="105"/>
          <w:sz w:val="20"/>
          <w:szCs w:val="20"/>
        </w:rPr>
        <w:t>3</w:t>
      </w:r>
      <w:r>
        <w:rPr>
          <w:rFonts w:ascii="宋体" w:hAnsi="宋体" w:cs="宋体" w:eastAsia="宋体" w:hint="default"/>
          <w:color w:val="231F20"/>
          <w:spacing w:val="-69"/>
          <w:w w:val="105"/>
          <w:sz w:val="20"/>
          <w:szCs w:val="20"/>
        </w:rPr>
        <w:t> </w:t>
      </w:r>
      <w:r>
        <w:rPr>
          <w:rFonts w:ascii="宋体" w:hAnsi="宋体" w:cs="宋体" w:eastAsia="宋体" w:hint="default"/>
          <w:color w:val="231F20"/>
          <w:w w:val="105"/>
          <w:sz w:val="20"/>
          <w:szCs w:val="20"/>
        </w:rPr>
        <w:t>月至</w:t>
      </w:r>
      <w:r>
        <w:rPr>
          <w:rFonts w:ascii="宋体" w:hAnsi="宋体" w:cs="宋体" w:eastAsia="宋体" w:hint="default"/>
          <w:color w:val="231F20"/>
          <w:spacing w:val="-69"/>
          <w:w w:val="105"/>
          <w:sz w:val="20"/>
          <w:szCs w:val="20"/>
        </w:rPr>
        <w:t> </w:t>
      </w:r>
      <w:r>
        <w:rPr>
          <w:rFonts w:ascii="宋体" w:hAnsi="宋体" w:cs="宋体" w:eastAsia="宋体" w:hint="default"/>
          <w:color w:val="231F20"/>
          <w:w w:val="105"/>
          <w:sz w:val="20"/>
          <w:szCs w:val="20"/>
        </w:rPr>
        <w:t>2010</w:t>
      </w:r>
      <w:r>
        <w:rPr>
          <w:rFonts w:ascii="宋体" w:hAnsi="宋体" w:cs="宋体" w:eastAsia="宋体" w:hint="default"/>
          <w:color w:val="231F20"/>
          <w:spacing w:val="-69"/>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69"/>
          <w:w w:val="105"/>
          <w:sz w:val="20"/>
          <w:szCs w:val="20"/>
        </w:rPr>
        <w:t> </w:t>
      </w:r>
      <w:r>
        <w:rPr>
          <w:rFonts w:ascii="宋体" w:hAnsi="宋体" w:cs="宋体" w:eastAsia="宋体" w:hint="default"/>
          <w:color w:val="231F20"/>
          <w:w w:val="105"/>
          <w:sz w:val="20"/>
          <w:szCs w:val="20"/>
        </w:rPr>
        <w:t>5</w:t>
      </w:r>
      <w:r>
        <w:rPr>
          <w:rFonts w:ascii="宋体" w:hAnsi="宋体" w:cs="宋体" w:eastAsia="宋体" w:hint="default"/>
          <w:color w:val="231F20"/>
          <w:spacing w:val="-69"/>
          <w:w w:val="105"/>
          <w:sz w:val="20"/>
          <w:szCs w:val="20"/>
        </w:rPr>
        <w:t> </w:t>
      </w:r>
      <w:r>
        <w:rPr>
          <w:rFonts w:ascii="宋体" w:hAnsi="宋体" w:cs="宋体" w:eastAsia="宋体" w:hint="default"/>
          <w:color w:val="231F20"/>
          <w:w w:val="105"/>
          <w:sz w:val="20"/>
          <w:szCs w:val="20"/>
        </w:rPr>
        <w:t>月任</w:t>
      </w:r>
      <w:r>
        <w:rPr>
          <w:rFonts w:ascii="宋体" w:hAnsi="宋体" w:cs="宋体" w:eastAsia="宋体" w:hint="default"/>
          <w:color w:val="231F20"/>
          <w:sz w:val="20"/>
          <w:szCs w:val="20"/>
        </w:rPr>
        <w:t> </w:t>
      </w:r>
      <w:r>
        <w:rPr>
          <w:rFonts w:ascii="宋体" w:hAnsi="宋体" w:cs="宋体" w:eastAsia="宋体" w:hint="default"/>
          <w:color w:val="231F20"/>
          <w:spacing w:val="2"/>
          <w:sz w:val="20"/>
          <w:szCs w:val="20"/>
        </w:rPr>
        <w:t>联通运营公司上海市分公司总经理、党委副书记，2010</w:t>
      </w:r>
      <w:r>
        <w:rPr>
          <w:rFonts w:ascii="宋体" w:hAnsi="宋体" w:cs="宋体" w:eastAsia="宋体" w:hint="default"/>
          <w:color w:val="231F20"/>
          <w:spacing w:val="-38"/>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8"/>
          <w:sz w:val="20"/>
          <w:szCs w:val="20"/>
        </w:rPr>
        <w:t> </w:t>
      </w:r>
      <w:r>
        <w:rPr>
          <w:rFonts w:ascii="宋体" w:hAnsi="宋体" w:cs="宋体" w:eastAsia="宋体" w:hint="default"/>
          <w:color w:val="231F20"/>
          <w:sz w:val="20"/>
          <w:szCs w:val="20"/>
        </w:rPr>
        <w:t>5</w:t>
      </w:r>
      <w:r>
        <w:rPr>
          <w:rFonts w:ascii="宋体" w:hAnsi="宋体" w:cs="宋体" w:eastAsia="宋体" w:hint="default"/>
          <w:color w:val="231F20"/>
          <w:spacing w:val="-38"/>
          <w:sz w:val="20"/>
          <w:szCs w:val="20"/>
        </w:rPr>
        <w:t> </w:t>
      </w:r>
      <w:r>
        <w:rPr>
          <w:rFonts w:ascii="宋体" w:hAnsi="宋体" w:cs="宋体" w:eastAsia="宋体" w:hint="default"/>
          <w:color w:val="231F20"/>
          <w:spacing w:val="2"/>
          <w:sz w:val="20"/>
          <w:szCs w:val="20"/>
        </w:rPr>
        <w:t>月至今担任联通运营公司上海市分公司总经理、</w:t>
      </w:r>
      <w:r>
        <w:rPr>
          <w:rFonts w:ascii="宋体" w:hAnsi="宋体" w:cs="宋体" w:eastAsia="宋体" w:hint="default"/>
          <w:color w:val="231F20"/>
          <w:spacing w:val="-67"/>
          <w:sz w:val="20"/>
          <w:szCs w:val="20"/>
        </w:rPr>
        <w:t> </w:t>
      </w:r>
      <w:r>
        <w:rPr>
          <w:rFonts w:ascii="宋体" w:hAnsi="宋体" w:cs="宋体" w:eastAsia="宋体" w:hint="default"/>
          <w:color w:val="231F20"/>
          <w:spacing w:val="-67"/>
          <w:sz w:val="20"/>
          <w:szCs w:val="20"/>
        </w:rPr>
      </w:r>
      <w:r>
        <w:rPr>
          <w:rFonts w:ascii="宋体" w:hAnsi="宋体" w:cs="宋体" w:eastAsia="宋体" w:hint="default"/>
          <w:color w:val="231F20"/>
          <w:spacing w:val="-6"/>
          <w:sz w:val="20"/>
          <w:szCs w:val="20"/>
        </w:rPr>
        <w:t>党委书记。自</w:t>
      </w:r>
      <w:r>
        <w:rPr>
          <w:rFonts w:ascii="宋体" w:hAnsi="宋体" w:cs="宋体" w:eastAsia="宋体" w:hint="default"/>
          <w:color w:val="231F20"/>
          <w:spacing w:val="-57"/>
          <w:sz w:val="20"/>
          <w:szCs w:val="20"/>
        </w:rPr>
        <w:t> </w:t>
      </w:r>
      <w:r>
        <w:rPr>
          <w:rFonts w:ascii="宋体" w:hAnsi="宋体" w:cs="宋体" w:eastAsia="宋体" w:hint="default"/>
          <w:color w:val="231F20"/>
          <w:sz w:val="20"/>
          <w:szCs w:val="20"/>
        </w:rPr>
        <w:t>2014</w:t>
      </w:r>
      <w:r>
        <w:rPr>
          <w:rFonts w:ascii="宋体" w:hAnsi="宋体" w:cs="宋体" w:eastAsia="宋体" w:hint="default"/>
          <w:color w:val="231F20"/>
          <w:spacing w:val="-58"/>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57"/>
          <w:sz w:val="20"/>
          <w:szCs w:val="20"/>
        </w:rPr>
        <w:t> </w:t>
      </w:r>
      <w:r>
        <w:rPr>
          <w:rFonts w:ascii="宋体" w:hAnsi="宋体" w:cs="宋体" w:eastAsia="宋体" w:hint="default"/>
          <w:color w:val="231F20"/>
          <w:sz w:val="20"/>
          <w:szCs w:val="20"/>
        </w:rPr>
        <w:t>11</w:t>
      </w:r>
      <w:r>
        <w:rPr>
          <w:rFonts w:ascii="宋体" w:hAnsi="宋体" w:cs="宋体" w:eastAsia="宋体" w:hint="default"/>
          <w:color w:val="231F20"/>
          <w:spacing w:val="-58"/>
          <w:sz w:val="20"/>
          <w:szCs w:val="20"/>
        </w:rPr>
        <w:t> </w:t>
      </w:r>
      <w:r>
        <w:rPr>
          <w:rFonts w:ascii="宋体" w:hAnsi="宋体" w:cs="宋体" w:eastAsia="宋体" w:hint="default"/>
          <w:color w:val="231F20"/>
          <w:sz w:val="20"/>
          <w:szCs w:val="20"/>
        </w:rPr>
        <w:t>月起任本公司监事。蔡全根先生长期在电信行业工作，具有丰富的电信行业管理经验。</w:t>
      </w:r>
      <w:r>
        <w:rPr>
          <w:rFonts w:ascii="宋体" w:hAnsi="宋体" w:cs="宋体" w:eastAsia="宋体" w:hint="default"/>
          <w:sz w:val="20"/>
          <w:szCs w:val="20"/>
        </w:rPr>
      </w:r>
    </w:p>
    <w:p>
      <w:pPr>
        <w:spacing w:line="240" w:lineRule="auto" w:before="3"/>
        <w:rPr>
          <w:rFonts w:ascii="宋体" w:hAnsi="宋体" w:cs="宋体" w:eastAsia="宋体" w:hint="default"/>
          <w:sz w:val="22"/>
          <w:szCs w:val="22"/>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李</w:t>
      </w:r>
      <w:r>
        <w:rPr>
          <w:rFonts w:ascii="宋体" w:hAnsi="宋体" w:cs="宋体" w:eastAsia="宋体" w:hint="default"/>
          <w:color w:val="231F20"/>
          <w:spacing w:val="86"/>
          <w:sz w:val="20"/>
          <w:szCs w:val="20"/>
        </w:rPr>
        <w:t> </w:t>
      </w:r>
      <w:r>
        <w:rPr>
          <w:rFonts w:ascii="宋体" w:hAnsi="宋体" w:cs="宋体" w:eastAsia="宋体" w:hint="default"/>
          <w:color w:val="231F20"/>
          <w:sz w:val="20"/>
          <w:szCs w:val="20"/>
        </w:rPr>
        <w:t>超</w:t>
      </w:r>
      <w:r>
        <w:rPr>
          <w:rFonts w:ascii="宋体" w:hAnsi="宋体" w:cs="宋体" w:eastAsia="宋体" w:hint="default"/>
          <w:sz w:val="20"/>
          <w:szCs w:val="20"/>
        </w:rPr>
      </w:r>
    </w:p>
    <w:p>
      <w:pPr>
        <w:spacing w:line="276" w:lineRule="auto" w:before="153"/>
        <w:ind w:left="113" w:right="204" w:firstLine="0"/>
        <w:jc w:val="both"/>
        <w:rPr>
          <w:rFonts w:ascii="宋体" w:hAnsi="宋体" w:cs="宋体" w:eastAsia="宋体" w:hint="default"/>
          <w:sz w:val="20"/>
          <w:szCs w:val="20"/>
        </w:rPr>
      </w:pPr>
      <w:r>
        <w:rPr>
          <w:rFonts w:ascii="宋体" w:hAnsi="宋体" w:cs="宋体" w:eastAsia="宋体" w:hint="default"/>
          <w:color w:val="231F20"/>
          <w:sz w:val="20"/>
          <w:szCs w:val="20"/>
        </w:rPr>
        <w:t>李超先生为教授级高工，1980</w:t>
      </w:r>
      <w:r>
        <w:rPr>
          <w:rFonts w:ascii="宋体" w:hAnsi="宋体" w:cs="宋体" w:eastAsia="宋体" w:hint="default"/>
          <w:color w:val="231F20"/>
          <w:spacing w:val="-27"/>
          <w:sz w:val="20"/>
          <w:szCs w:val="20"/>
        </w:rPr>
        <w:t> </w:t>
      </w:r>
      <w:r>
        <w:rPr>
          <w:rFonts w:ascii="宋体" w:hAnsi="宋体" w:cs="宋体" w:eastAsia="宋体" w:hint="default"/>
          <w:color w:val="231F20"/>
          <w:sz w:val="20"/>
          <w:szCs w:val="20"/>
        </w:rPr>
        <w:t>年毕业于南京邮电学院有线通信专业，2002</w:t>
      </w:r>
      <w:r>
        <w:rPr>
          <w:rFonts w:ascii="宋体" w:hAnsi="宋体" w:cs="宋体" w:eastAsia="宋体" w:hint="default"/>
          <w:color w:val="231F20"/>
          <w:spacing w:val="-27"/>
          <w:sz w:val="20"/>
          <w:szCs w:val="20"/>
        </w:rPr>
        <w:t> </w:t>
      </w:r>
      <w:r>
        <w:rPr>
          <w:rFonts w:ascii="宋体" w:hAnsi="宋体" w:cs="宋体" w:eastAsia="宋体" w:hint="default"/>
          <w:color w:val="231F20"/>
          <w:sz w:val="20"/>
          <w:szCs w:val="20"/>
        </w:rPr>
        <w:t>年获得复旦大学</w:t>
      </w:r>
      <w:r>
        <w:rPr>
          <w:rFonts w:ascii="宋体" w:hAnsi="宋体" w:cs="宋体" w:eastAsia="宋体" w:hint="default"/>
          <w:color w:val="231F20"/>
          <w:spacing w:val="-27"/>
          <w:sz w:val="20"/>
          <w:szCs w:val="20"/>
        </w:rPr>
        <w:t> </w:t>
      </w:r>
      <w:r>
        <w:rPr>
          <w:rFonts w:ascii="宋体" w:hAnsi="宋体" w:cs="宋体" w:eastAsia="宋体" w:hint="default"/>
          <w:color w:val="231F20"/>
          <w:sz w:val="20"/>
          <w:szCs w:val="20"/>
        </w:rPr>
        <w:t>-</w:t>
      </w:r>
      <w:r>
        <w:rPr>
          <w:rFonts w:ascii="宋体" w:hAnsi="宋体" w:cs="宋体" w:eastAsia="宋体" w:hint="default"/>
          <w:color w:val="231F20"/>
          <w:spacing w:val="-27"/>
          <w:sz w:val="20"/>
          <w:szCs w:val="20"/>
        </w:rPr>
        <w:t> </w:t>
      </w:r>
      <w:r>
        <w:rPr>
          <w:rFonts w:ascii="宋体" w:hAnsi="宋体" w:cs="宋体" w:eastAsia="宋体" w:hint="default"/>
          <w:color w:val="231F20"/>
          <w:sz w:val="20"/>
          <w:szCs w:val="20"/>
        </w:rPr>
        <w:t>挪威管理学院信</w:t>
      </w:r>
      <w:r>
        <w:rPr>
          <w:rFonts w:ascii="宋体" w:hAnsi="宋体" w:cs="宋体" w:eastAsia="宋体" w:hint="default"/>
          <w:color w:val="231F20"/>
          <w:spacing w:val="-82"/>
          <w:sz w:val="20"/>
          <w:szCs w:val="20"/>
        </w:rPr>
        <w:t> </w:t>
      </w:r>
      <w:r>
        <w:rPr>
          <w:rFonts w:ascii="宋体" w:hAnsi="宋体" w:cs="宋体" w:eastAsia="宋体" w:hint="default"/>
          <w:color w:val="231F20"/>
          <w:spacing w:val="-82"/>
          <w:sz w:val="20"/>
          <w:szCs w:val="20"/>
        </w:rPr>
      </w:r>
      <w:r>
        <w:rPr>
          <w:rFonts w:ascii="宋体" w:hAnsi="宋体" w:cs="宋体" w:eastAsia="宋体" w:hint="default"/>
          <w:color w:val="231F20"/>
          <w:sz w:val="20"/>
          <w:szCs w:val="20"/>
        </w:rPr>
        <w:t>息通信管理专业硕士学位。曾任江苏省邮电管理局农话处副科长，引进办主任科员、副主任、主任，计划建设 处副处长，运行维护部主任，江苏省邮电管理局副局长、党组成员，江苏省电信公司副总经理、党组成员，江</w:t>
      </w:r>
      <w:r>
        <w:rPr>
          <w:rFonts w:ascii="宋体" w:hAnsi="宋体" w:cs="宋体" w:eastAsia="宋体" w:hint="default"/>
          <w:color w:val="231F20"/>
          <w:spacing w:val="-60"/>
          <w:sz w:val="20"/>
          <w:szCs w:val="20"/>
        </w:rPr>
        <w:t> </w:t>
      </w:r>
      <w:r>
        <w:rPr>
          <w:rFonts w:ascii="宋体" w:hAnsi="宋体" w:cs="宋体" w:eastAsia="宋体" w:hint="default"/>
          <w:color w:val="231F20"/>
          <w:spacing w:val="-60"/>
          <w:sz w:val="20"/>
          <w:szCs w:val="20"/>
        </w:rPr>
      </w:r>
      <w:r>
        <w:rPr>
          <w:rFonts w:ascii="宋体" w:hAnsi="宋体" w:cs="宋体" w:eastAsia="宋体" w:hint="default"/>
          <w:color w:val="231F20"/>
          <w:spacing w:val="3"/>
          <w:sz w:val="20"/>
          <w:szCs w:val="20"/>
        </w:rPr>
        <w:t>苏省通信股份有限公司总经理、党组书记。2003</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9</w:t>
      </w:r>
      <w:r>
        <w:rPr>
          <w:rFonts w:ascii="宋体" w:hAnsi="宋体" w:cs="宋体" w:eastAsia="宋体" w:hint="default"/>
          <w:color w:val="231F20"/>
          <w:spacing w:val="-33"/>
          <w:sz w:val="20"/>
          <w:szCs w:val="20"/>
        </w:rPr>
        <w:t> </w:t>
      </w:r>
      <w:r>
        <w:rPr>
          <w:rFonts w:ascii="宋体" w:hAnsi="宋体" w:cs="宋体" w:eastAsia="宋体" w:hint="default"/>
          <w:color w:val="231F20"/>
          <w:spacing w:val="2"/>
          <w:sz w:val="20"/>
          <w:szCs w:val="20"/>
        </w:rPr>
        <w:t>月至</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2006</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1</w:t>
      </w:r>
      <w:r>
        <w:rPr>
          <w:rFonts w:ascii="宋体" w:hAnsi="宋体" w:cs="宋体" w:eastAsia="宋体" w:hint="default"/>
          <w:color w:val="231F20"/>
          <w:spacing w:val="-33"/>
          <w:sz w:val="20"/>
          <w:szCs w:val="20"/>
        </w:rPr>
        <w:t> </w:t>
      </w:r>
      <w:r>
        <w:rPr>
          <w:rFonts w:ascii="宋体" w:hAnsi="宋体" w:cs="宋体" w:eastAsia="宋体" w:hint="default"/>
          <w:color w:val="231F20"/>
          <w:spacing w:val="5"/>
          <w:sz w:val="20"/>
          <w:szCs w:val="20"/>
        </w:rPr>
        <w:t>月先后担任网通集团南方通信有限公司</w:t>
      </w:r>
      <w:r>
        <w:rPr>
          <w:rFonts w:ascii="宋体" w:hAnsi="宋体" w:cs="宋体" w:eastAsia="宋体" w:hint="default"/>
          <w:sz w:val="20"/>
          <w:szCs w:val="20"/>
        </w:rPr>
      </w:r>
    </w:p>
    <w:p>
      <w:pPr>
        <w:spacing w:before="8"/>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副总经理、党组成员、网通集团上海分公司党委书记、上海紫竹科学园区分公司总经理。2006 年 1 月至</w:t>
      </w:r>
      <w:r>
        <w:rPr>
          <w:rFonts w:ascii="宋体" w:hAnsi="宋体" w:cs="宋体" w:eastAsia="宋体" w:hint="default"/>
          <w:color w:val="231F20"/>
          <w:spacing w:val="-73"/>
          <w:sz w:val="20"/>
          <w:szCs w:val="20"/>
        </w:rPr>
        <w:t> </w:t>
      </w:r>
      <w:r>
        <w:rPr>
          <w:rFonts w:ascii="宋体" w:hAnsi="宋体" w:cs="宋体" w:eastAsia="宋体" w:hint="default"/>
          <w:color w:val="231F20"/>
          <w:sz w:val="20"/>
          <w:szCs w:val="20"/>
        </w:rPr>
        <w:t>2008</w:t>
      </w:r>
      <w:r>
        <w:rPr>
          <w:rFonts w:ascii="宋体" w:hAnsi="宋体" w:cs="宋体" w:eastAsia="宋体" w:hint="default"/>
          <w:sz w:val="20"/>
          <w:szCs w:val="20"/>
        </w:rPr>
      </w:r>
    </w:p>
    <w:p>
      <w:pPr>
        <w:spacing w:before="38"/>
        <w:ind w:left="113" w:right="0" w:firstLine="0"/>
        <w:jc w:val="both"/>
        <w:rPr>
          <w:rFonts w:ascii="宋体" w:hAnsi="宋体" w:cs="宋体" w:eastAsia="宋体" w:hint="default"/>
          <w:sz w:val="20"/>
          <w:szCs w:val="20"/>
        </w:rPr>
      </w:pPr>
      <w:r>
        <w:rPr>
          <w:rFonts w:ascii="宋体" w:hAnsi="宋体" w:cs="宋体" w:eastAsia="宋体" w:hint="default"/>
          <w:color w:val="231F20"/>
          <w:w w:val="105"/>
          <w:sz w:val="20"/>
          <w:szCs w:val="20"/>
        </w:rPr>
        <w:t>年</w:t>
      </w:r>
      <w:r>
        <w:rPr>
          <w:rFonts w:ascii="宋体" w:hAnsi="宋体" w:cs="宋体" w:eastAsia="宋体" w:hint="default"/>
          <w:color w:val="231F20"/>
          <w:spacing w:val="-85"/>
          <w:w w:val="105"/>
          <w:sz w:val="20"/>
          <w:szCs w:val="20"/>
        </w:rPr>
        <w:t> </w:t>
      </w:r>
      <w:r>
        <w:rPr>
          <w:rFonts w:ascii="宋体" w:hAnsi="宋体" w:cs="宋体" w:eastAsia="宋体" w:hint="default"/>
          <w:color w:val="231F20"/>
          <w:w w:val="105"/>
          <w:sz w:val="20"/>
          <w:szCs w:val="20"/>
        </w:rPr>
        <w:t>11</w:t>
      </w:r>
      <w:r>
        <w:rPr>
          <w:rFonts w:ascii="宋体" w:hAnsi="宋体" w:cs="宋体" w:eastAsia="宋体" w:hint="default"/>
          <w:color w:val="231F20"/>
          <w:spacing w:val="-85"/>
          <w:w w:val="105"/>
          <w:sz w:val="20"/>
          <w:szCs w:val="20"/>
        </w:rPr>
        <w:t> </w:t>
      </w:r>
      <w:r>
        <w:rPr>
          <w:rFonts w:ascii="宋体" w:hAnsi="宋体" w:cs="宋体" w:eastAsia="宋体" w:hint="default"/>
          <w:color w:val="231F20"/>
          <w:spacing w:val="2"/>
          <w:w w:val="105"/>
          <w:sz w:val="20"/>
          <w:szCs w:val="20"/>
        </w:rPr>
        <w:t>月任联通运营公司云南分公司总经理、党委副书记。2008</w:t>
      </w:r>
      <w:r>
        <w:rPr>
          <w:rFonts w:ascii="宋体" w:hAnsi="宋体" w:cs="宋体" w:eastAsia="宋体" w:hint="default"/>
          <w:color w:val="231F20"/>
          <w:spacing w:val="-85"/>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85"/>
          <w:w w:val="105"/>
          <w:sz w:val="20"/>
          <w:szCs w:val="20"/>
        </w:rPr>
        <w:t> </w:t>
      </w:r>
      <w:r>
        <w:rPr>
          <w:rFonts w:ascii="宋体" w:hAnsi="宋体" w:cs="宋体" w:eastAsia="宋体" w:hint="default"/>
          <w:color w:val="231F20"/>
          <w:w w:val="105"/>
          <w:sz w:val="20"/>
          <w:szCs w:val="20"/>
        </w:rPr>
        <w:t>11</w:t>
      </w:r>
      <w:r>
        <w:rPr>
          <w:rFonts w:ascii="宋体" w:hAnsi="宋体" w:cs="宋体" w:eastAsia="宋体" w:hint="default"/>
          <w:color w:val="231F20"/>
          <w:spacing w:val="-85"/>
          <w:w w:val="105"/>
          <w:sz w:val="20"/>
          <w:szCs w:val="20"/>
        </w:rPr>
        <w:t> </w:t>
      </w:r>
      <w:r>
        <w:rPr>
          <w:rFonts w:ascii="宋体" w:hAnsi="宋体" w:cs="宋体" w:eastAsia="宋体" w:hint="default"/>
          <w:color w:val="231F20"/>
          <w:w w:val="105"/>
          <w:sz w:val="20"/>
          <w:szCs w:val="20"/>
        </w:rPr>
        <w:t>月至</w:t>
      </w:r>
      <w:r>
        <w:rPr>
          <w:rFonts w:ascii="宋体" w:hAnsi="宋体" w:cs="宋体" w:eastAsia="宋体" w:hint="default"/>
          <w:color w:val="231F20"/>
          <w:spacing w:val="-85"/>
          <w:w w:val="105"/>
          <w:sz w:val="20"/>
          <w:szCs w:val="20"/>
        </w:rPr>
        <w:t> </w:t>
      </w:r>
      <w:r>
        <w:rPr>
          <w:rFonts w:ascii="宋体" w:hAnsi="宋体" w:cs="宋体" w:eastAsia="宋体" w:hint="default"/>
          <w:color w:val="231F20"/>
          <w:w w:val="105"/>
          <w:sz w:val="20"/>
          <w:szCs w:val="20"/>
        </w:rPr>
        <w:t>2010</w:t>
      </w:r>
      <w:r>
        <w:rPr>
          <w:rFonts w:ascii="宋体" w:hAnsi="宋体" w:cs="宋体" w:eastAsia="宋体" w:hint="default"/>
          <w:color w:val="231F20"/>
          <w:spacing w:val="-85"/>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85"/>
          <w:w w:val="105"/>
          <w:sz w:val="20"/>
          <w:szCs w:val="20"/>
        </w:rPr>
        <w:t> </w:t>
      </w:r>
      <w:r>
        <w:rPr>
          <w:rFonts w:ascii="宋体" w:hAnsi="宋体" w:cs="宋体" w:eastAsia="宋体" w:hint="default"/>
          <w:color w:val="231F20"/>
          <w:w w:val="105"/>
          <w:sz w:val="20"/>
          <w:szCs w:val="20"/>
        </w:rPr>
        <w:t>1</w:t>
      </w:r>
      <w:r>
        <w:rPr>
          <w:rFonts w:ascii="宋体" w:hAnsi="宋体" w:cs="宋体" w:eastAsia="宋体" w:hint="default"/>
          <w:color w:val="231F20"/>
          <w:spacing w:val="-85"/>
          <w:w w:val="105"/>
          <w:sz w:val="20"/>
          <w:szCs w:val="20"/>
        </w:rPr>
        <w:t> </w:t>
      </w:r>
      <w:r>
        <w:rPr>
          <w:rFonts w:ascii="宋体" w:hAnsi="宋体" w:cs="宋体" w:eastAsia="宋体" w:hint="default"/>
          <w:color w:val="231F20"/>
          <w:spacing w:val="3"/>
          <w:w w:val="105"/>
          <w:sz w:val="20"/>
          <w:szCs w:val="20"/>
        </w:rPr>
        <w:t>月任联通运营公司云南</w:t>
      </w:r>
      <w:r>
        <w:rPr>
          <w:rFonts w:ascii="宋体" w:hAnsi="宋体" w:cs="宋体" w:eastAsia="宋体" w:hint="default"/>
          <w:spacing w:val="3"/>
          <w:w w:val="105"/>
          <w:sz w:val="20"/>
          <w:szCs w:val="20"/>
        </w:rPr>
      </w:r>
    </w:p>
    <w:p>
      <w:pPr>
        <w:spacing w:line="276" w:lineRule="auto" w:before="38"/>
        <w:ind w:left="113" w:right="211" w:firstLine="0"/>
        <w:jc w:val="both"/>
        <w:rPr>
          <w:rFonts w:ascii="宋体" w:hAnsi="宋体" w:cs="宋体" w:eastAsia="宋体" w:hint="default"/>
          <w:sz w:val="20"/>
          <w:szCs w:val="20"/>
        </w:rPr>
      </w:pPr>
      <w:r>
        <w:rPr>
          <w:rFonts w:ascii="宋体" w:hAnsi="宋体" w:cs="宋体" w:eastAsia="宋体" w:hint="default"/>
          <w:color w:val="231F20"/>
          <w:spacing w:val="3"/>
          <w:sz w:val="20"/>
          <w:szCs w:val="20"/>
        </w:rPr>
        <w:t>分公司筹备组组长、总经理、党委书记。2010</w:t>
      </w:r>
      <w:r>
        <w:rPr>
          <w:rFonts w:ascii="宋体" w:hAnsi="宋体" w:cs="宋体" w:eastAsia="宋体" w:hint="default"/>
          <w:color w:val="231F20"/>
          <w:spacing w:val="-34"/>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4"/>
          <w:sz w:val="20"/>
          <w:szCs w:val="20"/>
        </w:rPr>
        <w:t> </w:t>
      </w:r>
      <w:r>
        <w:rPr>
          <w:rFonts w:ascii="宋体" w:hAnsi="宋体" w:cs="宋体" w:eastAsia="宋体" w:hint="default"/>
          <w:color w:val="231F20"/>
          <w:sz w:val="20"/>
          <w:szCs w:val="20"/>
        </w:rPr>
        <w:t>1</w:t>
      </w:r>
      <w:r>
        <w:rPr>
          <w:rFonts w:ascii="宋体" w:hAnsi="宋体" w:cs="宋体" w:eastAsia="宋体" w:hint="default"/>
          <w:color w:val="231F20"/>
          <w:spacing w:val="-34"/>
          <w:sz w:val="20"/>
          <w:szCs w:val="20"/>
        </w:rPr>
        <w:t> </w:t>
      </w:r>
      <w:r>
        <w:rPr>
          <w:rFonts w:ascii="宋体" w:hAnsi="宋体" w:cs="宋体" w:eastAsia="宋体" w:hint="default"/>
          <w:color w:val="231F20"/>
          <w:spacing w:val="2"/>
          <w:sz w:val="20"/>
          <w:szCs w:val="20"/>
        </w:rPr>
        <w:t>月至</w:t>
      </w:r>
      <w:r>
        <w:rPr>
          <w:rFonts w:ascii="宋体" w:hAnsi="宋体" w:cs="宋体" w:eastAsia="宋体" w:hint="default"/>
          <w:color w:val="231F20"/>
          <w:spacing w:val="-34"/>
          <w:sz w:val="20"/>
          <w:szCs w:val="20"/>
        </w:rPr>
        <w:t> </w:t>
      </w:r>
      <w:r>
        <w:rPr>
          <w:rFonts w:ascii="宋体" w:hAnsi="宋体" w:cs="宋体" w:eastAsia="宋体" w:hint="default"/>
          <w:color w:val="231F20"/>
          <w:sz w:val="20"/>
          <w:szCs w:val="20"/>
        </w:rPr>
        <w:t>2013</w:t>
      </w:r>
      <w:r>
        <w:rPr>
          <w:rFonts w:ascii="宋体" w:hAnsi="宋体" w:cs="宋体" w:eastAsia="宋体" w:hint="default"/>
          <w:color w:val="231F20"/>
          <w:spacing w:val="-34"/>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4"/>
          <w:sz w:val="20"/>
          <w:szCs w:val="20"/>
        </w:rPr>
        <w:t> </w:t>
      </w:r>
      <w:r>
        <w:rPr>
          <w:rFonts w:ascii="宋体" w:hAnsi="宋体" w:cs="宋体" w:eastAsia="宋体" w:hint="default"/>
          <w:color w:val="231F20"/>
          <w:sz w:val="20"/>
          <w:szCs w:val="20"/>
        </w:rPr>
        <w:t>3</w:t>
      </w:r>
      <w:r>
        <w:rPr>
          <w:rFonts w:ascii="宋体" w:hAnsi="宋体" w:cs="宋体" w:eastAsia="宋体" w:hint="default"/>
          <w:color w:val="231F20"/>
          <w:spacing w:val="-34"/>
          <w:sz w:val="20"/>
          <w:szCs w:val="20"/>
        </w:rPr>
        <w:t> </w:t>
      </w:r>
      <w:r>
        <w:rPr>
          <w:rFonts w:ascii="宋体" w:hAnsi="宋体" w:cs="宋体" w:eastAsia="宋体" w:hint="default"/>
          <w:color w:val="231F20"/>
          <w:spacing w:val="4"/>
          <w:sz w:val="20"/>
          <w:szCs w:val="20"/>
        </w:rPr>
        <w:t>月任联通运营公司安徽省分公司总经理、</w:t>
      </w:r>
      <w:r>
        <w:rPr>
          <w:rFonts w:ascii="宋体" w:hAnsi="宋体" w:cs="宋体" w:eastAsia="宋体" w:hint="default"/>
          <w:color w:val="231F20"/>
          <w:spacing w:val="-91"/>
          <w:sz w:val="20"/>
          <w:szCs w:val="20"/>
        </w:rPr>
        <w:t> </w:t>
      </w:r>
      <w:r>
        <w:rPr>
          <w:rFonts w:ascii="宋体" w:hAnsi="宋体" w:cs="宋体" w:eastAsia="宋体" w:hint="default"/>
          <w:color w:val="231F20"/>
          <w:spacing w:val="-91"/>
          <w:sz w:val="20"/>
          <w:szCs w:val="20"/>
        </w:rPr>
      </w:r>
      <w:r>
        <w:rPr>
          <w:rFonts w:ascii="宋体" w:hAnsi="宋体" w:cs="宋体" w:eastAsia="宋体" w:hint="default"/>
          <w:color w:val="231F20"/>
          <w:sz w:val="20"/>
          <w:szCs w:val="20"/>
        </w:rPr>
        <w:t>党委书记。2013</w:t>
      </w:r>
      <w:r>
        <w:rPr>
          <w:rFonts w:ascii="宋体" w:hAnsi="宋体" w:cs="宋体" w:eastAsia="宋体" w:hint="default"/>
          <w:color w:val="231F20"/>
          <w:spacing w:val="-56"/>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56"/>
          <w:sz w:val="20"/>
          <w:szCs w:val="20"/>
        </w:rPr>
        <w:t> </w:t>
      </w:r>
      <w:r>
        <w:rPr>
          <w:rFonts w:ascii="宋体" w:hAnsi="宋体" w:cs="宋体" w:eastAsia="宋体" w:hint="default"/>
          <w:color w:val="231F20"/>
          <w:sz w:val="20"/>
          <w:szCs w:val="20"/>
        </w:rPr>
        <w:t>3</w:t>
      </w:r>
      <w:r>
        <w:rPr>
          <w:rFonts w:ascii="宋体" w:hAnsi="宋体" w:cs="宋体" w:eastAsia="宋体" w:hint="default"/>
          <w:color w:val="231F20"/>
          <w:spacing w:val="-56"/>
          <w:sz w:val="20"/>
          <w:szCs w:val="20"/>
        </w:rPr>
        <w:t> </w:t>
      </w:r>
      <w:r>
        <w:rPr>
          <w:rFonts w:ascii="宋体" w:hAnsi="宋体" w:cs="宋体" w:eastAsia="宋体" w:hint="default"/>
          <w:color w:val="231F20"/>
          <w:sz w:val="20"/>
          <w:szCs w:val="20"/>
        </w:rPr>
        <w:t>月至今，担任本公司副总裁、财务负责人兼董事会秘书。李超先生长期在电信行业工作，</w:t>
      </w:r>
      <w:r>
        <w:rPr>
          <w:rFonts w:ascii="宋体" w:hAnsi="宋体" w:cs="宋体" w:eastAsia="宋体" w:hint="default"/>
          <w:color w:val="231F20"/>
          <w:sz w:val="20"/>
          <w:szCs w:val="20"/>
        </w:rPr>
        <w:t> 具有丰富的电信行业管理经验。</w:t>
      </w:r>
      <w:r>
        <w:rPr>
          <w:rFonts w:ascii="宋体" w:hAnsi="宋体" w:cs="宋体" w:eastAsia="宋体" w:hint="default"/>
          <w:sz w:val="20"/>
          <w:szCs w:val="20"/>
        </w:rPr>
      </w:r>
    </w:p>
    <w:p>
      <w:pPr>
        <w:spacing w:line="240" w:lineRule="auto" w:before="13"/>
        <w:rPr>
          <w:rFonts w:ascii="宋体" w:hAnsi="宋体" w:cs="宋体" w:eastAsia="宋体" w:hint="default"/>
          <w:sz w:val="22"/>
          <w:szCs w:val="22"/>
        </w:rPr>
      </w:pPr>
    </w:p>
    <w:p>
      <w:pPr>
        <w:pStyle w:val="BodyText"/>
        <w:spacing w:line="285" w:lineRule="auto" w:before="32"/>
        <w:ind w:right="205"/>
        <w:jc w:val="left"/>
        <w:rPr>
          <w:rFonts w:ascii="宋体" w:hAnsi="宋体" w:cs="宋体" w:eastAsia="宋体" w:hint="default"/>
        </w:rPr>
      </w:pPr>
      <w:r>
        <w:rPr>
          <w:rFonts w:ascii="宋体" w:hAnsi="宋体" w:cs="宋体" w:eastAsia="宋体" w:hint="default"/>
          <w:color w:val="231F20"/>
        </w:rPr>
        <w:t>注：本公司董事长王晓初、董事兼总裁陆益民、董事张钧安、董事李福申、监事会主席姜正新、汪世昌监事和蔡全根监事</w:t>
      </w:r>
      <w:r>
        <w:rPr>
          <w:rFonts w:ascii="宋体" w:hAnsi="宋体" w:cs="宋体" w:eastAsia="宋体" w:hint="default"/>
          <w:color w:val="231F20"/>
          <w:spacing w:val="3"/>
        </w:rPr>
        <w:t> </w:t>
      </w:r>
      <w:r>
        <w:rPr>
          <w:rFonts w:ascii="宋体" w:hAnsi="宋体" w:cs="宋体" w:eastAsia="宋体" w:hint="default"/>
          <w:color w:val="231F20"/>
          <w:spacing w:val="3"/>
        </w:rPr>
        <w:t>均在本公司的子公司联通红筹公司或其全资子公司联通运营公司领取报酬。报告期内，王晓初先生的薪酬为人民币</w:t>
      </w:r>
      <w:r>
        <w:rPr>
          <w:rFonts w:ascii="宋体" w:hAnsi="宋体" w:cs="宋体" w:eastAsia="宋体" w:hint="default"/>
          <w:color w:val="231F20"/>
          <w:spacing w:val="-63"/>
        </w:rPr>
        <w:t> </w:t>
      </w:r>
      <w:r>
        <w:rPr>
          <w:rFonts w:ascii="宋体" w:hAnsi="宋体" w:cs="宋体" w:eastAsia="宋体" w:hint="default"/>
          <w:color w:val="231F20"/>
        </w:rPr>
        <w:t>19.74</w:t>
      </w:r>
      <w:r>
        <w:rPr>
          <w:rFonts w:ascii="宋体" w:hAnsi="宋体" w:cs="宋体" w:eastAsia="宋体" w:hint="default"/>
        </w:rPr>
      </w:r>
    </w:p>
    <w:p>
      <w:pPr>
        <w:pStyle w:val="BodyText"/>
        <w:spacing w:line="240" w:lineRule="auto" w:before="10"/>
        <w:ind w:right="110"/>
        <w:jc w:val="left"/>
        <w:rPr>
          <w:rFonts w:ascii="宋体" w:hAnsi="宋体" w:cs="宋体" w:eastAsia="宋体" w:hint="default"/>
        </w:rPr>
      </w:pPr>
      <w:r>
        <w:rPr>
          <w:rFonts w:ascii="宋体" w:hAnsi="宋体" w:cs="宋体" w:eastAsia="宋体" w:hint="default"/>
          <w:color w:val="231F20"/>
          <w:spacing w:val="2"/>
        </w:rPr>
        <w:t>万元，陆益民先生的薪酬为人民币</w:t>
      </w:r>
      <w:r>
        <w:rPr>
          <w:rFonts w:ascii="宋体" w:hAnsi="宋体" w:cs="宋体" w:eastAsia="宋体" w:hint="default"/>
          <w:color w:val="231F20"/>
          <w:spacing w:val="-74"/>
        </w:rPr>
        <w:t> </w:t>
      </w:r>
      <w:r>
        <w:rPr>
          <w:rFonts w:ascii="宋体" w:hAnsi="宋体" w:cs="宋体" w:eastAsia="宋体" w:hint="default"/>
          <w:color w:val="231F20"/>
        </w:rPr>
        <w:t>57.83</w:t>
      </w:r>
      <w:r>
        <w:rPr>
          <w:rFonts w:ascii="宋体" w:hAnsi="宋体" w:cs="宋体" w:eastAsia="宋体" w:hint="default"/>
          <w:color w:val="231F20"/>
          <w:spacing w:val="-74"/>
        </w:rPr>
        <w:t> </w:t>
      </w:r>
      <w:r>
        <w:rPr>
          <w:rFonts w:ascii="宋体" w:hAnsi="宋体" w:cs="宋体" w:eastAsia="宋体" w:hint="default"/>
          <w:color w:val="231F20"/>
          <w:spacing w:val="2"/>
        </w:rPr>
        <w:t>万元，李福申先生的薪酬为人民币</w:t>
      </w:r>
      <w:r>
        <w:rPr>
          <w:rFonts w:ascii="宋体" w:hAnsi="宋体" w:cs="宋体" w:eastAsia="宋体" w:hint="default"/>
          <w:color w:val="231F20"/>
          <w:spacing w:val="-74"/>
        </w:rPr>
        <w:t> </w:t>
      </w:r>
      <w:r>
        <w:rPr>
          <w:rFonts w:ascii="宋体" w:hAnsi="宋体" w:cs="宋体" w:eastAsia="宋体" w:hint="default"/>
          <w:color w:val="231F20"/>
        </w:rPr>
        <w:t>51.27</w:t>
      </w:r>
      <w:r>
        <w:rPr>
          <w:rFonts w:ascii="宋体" w:hAnsi="宋体" w:cs="宋体" w:eastAsia="宋体" w:hint="default"/>
          <w:color w:val="231F20"/>
          <w:spacing w:val="-74"/>
        </w:rPr>
        <w:t> </w:t>
      </w:r>
      <w:r>
        <w:rPr>
          <w:rFonts w:ascii="宋体" w:hAnsi="宋体" w:cs="宋体" w:eastAsia="宋体" w:hint="default"/>
          <w:color w:val="231F20"/>
          <w:spacing w:val="2"/>
        </w:rPr>
        <w:t>万元，张钧安先生的薪酬为人民币</w:t>
      </w:r>
      <w:r>
        <w:rPr>
          <w:rFonts w:ascii="宋体" w:hAnsi="宋体" w:cs="宋体" w:eastAsia="宋体" w:hint="default"/>
          <w:color w:val="231F20"/>
          <w:spacing w:val="-74"/>
        </w:rPr>
        <w:t> </w:t>
      </w:r>
      <w:r>
        <w:rPr>
          <w:rFonts w:ascii="宋体" w:hAnsi="宋体" w:cs="宋体" w:eastAsia="宋体" w:hint="default"/>
          <w:color w:val="231F20"/>
        </w:rPr>
        <w:t>51.27</w:t>
      </w:r>
      <w:r>
        <w:rPr>
          <w:rFonts w:ascii="宋体" w:hAnsi="宋体" w:cs="宋体" w:eastAsia="宋体" w:hint="default"/>
        </w:rPr>
      </w:r>
    </w:p>
    <w:p>
      <w:pPr>
        <w:pStyle w:val="BodyText"/>
        <w:spacing w:line="240" w:lineRule="auto" w:before="44"/>
        <w:ind w:right="110"/>
        <w:jc w:val="left"/>
        <w:rPr>
          <w:rFonts w:ascii="宋体" w:hAnsi="宋体" w:cs="宋体" w:eastAsia="宋体" w:hint="default"/>
        </w:rPr>
      </w:pPr>
      <w:r>
        <w:rPr>
          <w:rFonts w:ascii="宋体" w:hAnsi="宋体" w:cs="宋体" w:eastAsia="宋体" w:hint="default"/>
          <w:color w:val="231F20"/>
        </w:rPr>
        <w:t>万元，姜正新先生的薪酬为人民币</w:t>
      </w:r>
      <w:r>
        <w:rPr>
          <w:rFonts w:ascii="宋体" w:hAnsi="宋体" w:cs="宋体" w:eastAsia="宋体" w:hint="default"/>
          <w:color w:val="231F20"/>
          <w:spacing w:val="-72"/>
        </w:rPr>
        <w:t> </w:t>
      </w:r>
      <w:r>
        <w:rPr>
          <w:rFonts w:ascii="宋体" w:hAnsi="宋体" w:cs="宋体" w:eastAsia="宋体" w:hint="default"/>
          <w:color w:val="231F20"/>
        </w:rPr>
        <w:t>50.91</w:t>
      </w:r>
      <w:r>
        <w:rPr>
          <w:rFonts w:ascii="宋体" w:hAnsi="宋体" w:cs="宋体" w:eastAsia="宋体" w:hint="default"/>
          <w:color w:val="231F20"/>
          <w:spacing w:val="-72"/>
        </w:rPr>
        <w:t> </w:t>
      </w:r>
      <w:r>
        <w:rPr>
          <w:rFonts w:ascii="宋体" w:hAnsi="宋体" w:cs="宋体" w:eastAsia="宋体" w:hint="default"/>
          <w:color w:val="231F20"/>
        </w:rPr>
        <w:t>万元。汪世昌先生的薪酬为人民币</w:t>
      </w:r>
      <w:r>
        <w:rPr>
          <w:rFonts w:ascii="宋体" w:hAnsi="宋体" w:cs="宋体" w:eastAsia="宋体" w:hint="default"/>
          <w:color w:val="231F20"/>
          <w:spacing w:val="-72"/>
        </w:rPr>
        <w:t> </w:t>
      </w:r>
      <w:r>
        <w:rPr>
          <w:rFonts w:ascii="宋体" w:hAnsi="宋体" w:cs="宋体" w:eastAsia="宋体" w:hint="default"/>
          <w:color w:val="231F20"/>
        </w:rPr>
        <w:t>104.36</w:t>
      </w:r>
      <w:r>
        <w:rPr>
          <w:rFonts w:ascii="宋体" w:hAnsi="宋体" w:cs="宋体" w:eastAsia="宋体" w:hint="default"/>
          <w:color w:val="231F20"/>
          <w:spacing w:val="-72"/>
        </w:rPr>
        <w:t> </w:t>
      </w:r>
      <w:r>
        <w:rPr>
          <w:rFonts w:ascii="宋体" w:hAnsi="宋体" w:cs="宋体" w:eastAsia="宋体" w:hint="default"/>
          <w:color w:val="231F20"/>
        </w:rPr>
        <w:t>万元，蔡全根先生的薪酬为人民币</w:t>
      </w:r>
      <w:r>
        <w:rPr>
          <w:rFonts w:ascii="宋体" w:hAnsi="宋体" w:cs="宋体" w:eastAsia="宋体" w:hint="default"/>
          <w:color w:val="231F20"/>
          <w:spacing w:val="-72"/>
        </w:rPr>
        <w:t> </w:t>
      </w:r>
      <w:r>
        <w:rPr>
          <w:rFonts w:ascii="宋体" w:hAnsi="宋体" w:cs="宋体" w:eastAsia="宋体" w:hint="default"/>
          <w:color w:val="231F20"/>
        </w:rPr>
        <w:t>83.90</w:t>
      </w:r>
      <w:r>
        <w:rPr>
          <w:rFonts w:ascii="宋体" w:hAnsi="宋体" w:cs="宋体" w:eastAsia="宋体" w:hint="default"/>
        </w:rPr>
      </w:r>
    </w:p>
    <w:p>
      <w:pPr>
        <w:pStyle w:val="BodyText"/>
        <w:spacing w:line="240" w:lineRule="auto" w:before="44"/>
        <w:ind w:right="110"/>
        <w:jc w:val="left"/>
        <w:rPr>
          <w:rFonts w:ascii="宋体" w:hAnsi="宋体" w:cs="宋体" w:eastAsia="宋体" w:hint="default"/>
        </w:rPr>
      </w:pPr>
      <w:r>
        <w:rPr>
          <w:rFonts w:ascii="宋体" w:hAnsi="宋体" w:cs="宋体" w:eastAsia="宋体" w:hint="default"/>
          <w:color w:val="231F20"/>
        </w:rPr>
        <w:t>万元。离任董事长常小兵先生的薪酬为人民币</w:t>
      </w:r>
      <w:r>
        <w:rPr>
          <w:rFonts w:ascii="宋体" w:hAnsi="宋体" w:cs="宋体" w:eastAsia="宋体" w:hint="default"/>
          <w:color w:val="231F20"/>
          <w:spacing w:val="-73"/>
        </w:rPr>
        <w:t> </w:t>
      </w:r>
      <w:r>
        <w:rPr>
          <w:rFonts w:ascii="宋体" w:hAnsi="宋体" w:cs="宋体" w:eastAsia="宋体" w:hint="default"/>
          <w:color w:val="231F20"/>
        </w:rPr>
        <w:t>39.31</w:t>
      </w:r>
      <w:r>
        <w:rPr>
          <w:rFonts w:ascii="宋体" w:hAnsi="宋体" w:cs="宋体" w:eastAsia="宋体" w:hint="default"/>
          <w:color w:val="231F20"/>
          <w:spacing w:val="-73"/>
        </w:rPr>
        <w:t> </w:t>
      </w:r>
      <w:r>
        <w:rPr>
          <w:rFonts w:ascii="宋体" w:hAnsi="宋体" w:cs="宋体" w:eastAsia="宋体" w:hint="default"/>
          <w:color w:val="231F20"/>
        </w:rPr>
        <w:t>万元，离任监事会主席李建国女士的薪酬为人民币</w:t>
      </w:r>
      <w:r>
        <w:rPr>
          <w:rFonts w:ascii="宋体" w:hAnsi="宋体" w:cs="宋体" w:eastAsia="宋体" w:hint="default"/>
          <w:color w:val="231F20"/>
          <w:spacing w:val="-73"/>
        </w:rPr>
        <w:t> </w:t>
      </w:r>
      <w:r>
        <w:rPr>
          <w:rFonts w:ascii="宋体" w:hAnsi="宋体" w:cs="宋体" w:eastAsia="宋体" w:hint="default"/>
          <w:color w:val="231F20"/>
        </w:rPr>
        <w:t>18.66</w:t>
      </w:r>
      <w:r>
        <w:rPr>
          <w:rFonts w:ascii="宋体" w:hAnsi="宋体" w:cs="宋体" w:eastAsia="宋体" w:hint="default"/>
          <w:color w:val="231F20"/>
          <w:spacing w:val="-73"/>
        </w:rPr>
        <w:t> </w:t>
      </w:r>
      <w:r>
        <w:rPr>
          <w:rFonts w:ascii="宋体" w:hAnsi="宋体" w:cs="宋体" w:eastAsia="宋体" w:hint="default"/>
          <w:color w:val="231F20"/>
        </w:rPr>
        <w:t>万元。</w:t>
      </w:r>
      <w:r>
        <w:rPr>
          <w:rFonts w:ascii="宋体" w:hAnsi="宋体" w:cs="宋体" w:eastAsia="宋体" w:hint="default"/>
        </w:rPr>
      </w:r>
    </w:p>
    <w:p>
      <w:pPr>
        <w:spacing w:line="240" w:lineRule="auto" w:before="0"/>
        <w:rPr>
          <w:rFonts w:ascii="宋体" w:hAnsi="宋体" w:cs="宋体" w:eastAsia="宋体" w:hint="default"/>
          <w:sz w:val="18"/>
          <w:szCs w:val="18"/>
        </w:rPr>
      </w:pPr>
    </w:p>
    <w:p>
      <w:pPr>
        <w:spacing w:line="240" w:lineRule="auto" w:before="7"/>
        <w:rPr>
          <w:rFonts w:ascii="宋体" w:hAnsi="宋体" w:cs="宋体" w:eastAsia="宋体" w:hint="default"/>
          <w:sz w:val="12"/>
          <w:szCs w:val="12"/>
        </w:rPr>
      </w:pPr>
    </w:p>
    <w:p>
      <w:pPr>
        <w:pStyle w:val="Heading5"/>
        <w:spacing w:line="240" w:lineRule="auto"/>
        <w:ind w:right="110"/>
        <w:jc w:val="left"/>
        <w:rPr>
          <w:rFonts w:ascii="宋体" w:hAnsi="宋体" w:cs="宋体" w:eastAsia="宋体" w:hint="default"/>
        </w:rPr>
      </w:pPr>
      <w:r>
        <w:rPr>
          <w:rFonts w:ascii="宋体" w:hAnsi="宋体" w:cs="宋体" w:eastAsia="宋体" w:hint="default"/>
          <w:color w:val="231F20"/>
        </w:rPr>
        <w:t>2、董事、监事、高级管理人员报告期内被授予的股权激励情况</w:t>
      </w:r>
      <w:r>
        <w:rPr>
          <w:rFonts w:ascii="宋体" w:hAnsi="宋体" w:cs="宋体" w:eastAsia="宋体" w:hint="default"/>
        </w:rPr>
      </w:r>
    </w:p>
    <w:p>
      <w:pPr>
        <w:spacing w:line="240" w:lineRule="auto" w:before="0"/>
        <w:rPr>
          <w:rFonts w:ascii="宋体" w:hAnsi="宋体" w:cs="宋体" w:eastAsia="宋体" w:hint="default"/>
          <w:sz w:val="16"/>
          <w:szCs w:val="16"/>
        </w:rPr>
      </w:pPr>
    </w:p>
    <w:p>
      <w:pPr>
        <w:spacing w:before="0"/>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sz w:val="20"/>
          <w:szCs w:val="20"/>
        </w:rPr>
      </w:r>
    </w:p>
    <w:p>
      <w:pPr>
        <w:spacing w:after="0"/>
        <w:jc w:val="left"/>
        <w:rPr>
          <w:rFonts w:ascii="宋体" w:hAnsi="宋体" w:cs="宋体" w:eastAsia="宋体" w:hint="default"/>
          <w:sz w:val="20"/>
          <w:szCs w:val="20"/>
        </w:rPr>
        <w:sectPr>
          <w:pgSz w:w="11910" w:h="16160"/>
          <w:pgMar w:header="653" w:footer="320" w:top="1040" w:bottom="520" w:left="1020" w:right="920"/>
        </w:sectPr>
      </w:pPr>
    </w:p>
    <w:p>
      <w:pPr>
        <w:spacing w:before="65"/>
        <w:ind w:left="113" w:right="2152" w:firstLine="0"/>
        <w:jc w:val="left"/>
        <w:rPr>
          <w:rFonts w:ascii="宋体" w:hAnsi="宋体" w:cs="宋体" w:eastAsia="宋体" w:hint="default"/>
          <w:sz w:val="24"/>
          <w:szCs w:val="24"/>
        </w:rPr>
      </w:pPr>
      <w:r>
        <w:rPr>
          <w:rFonts w:ascii="宋体" w:hAnsi="宋体" w:cs="宋体" w:eastAsia="宋体" w:hint="default"/>
          <w:color w:val="D71920"/>
          <w:sz w:val="24"/>
          <w:szCs w:val="24"/>
        </w:rPr>
        <w:t>二、现任及报告期内离任董事、监事和高级管理人员的任职情况</w:t>
      </w:r>
      <w:r>
        <w:rPr>
          <w:rFonts w:ascii="宋体" w:hAnsi="宋体" w:cs="宋体" w:eastAsia="宋体" w:hint="default"/>
          <w:sz w:val="24"/>
          <w:szCs w:val="24"/>
        </w:rPr>
      </w:r>
    </w:p>
    <w:p>
      <w:pPr>
        <w:spacing w:line="240" w:lineRule="auto" w:before="7"/>
        <w:rPr>
          <w:rFonts w:ascii="宋体" w:hAnsi="宋体" w:cs="宋体" w:eastAsia="宋体" w:hint="default"/>
          <w:sz w:val="21"/>
          <w:szCs w:val="21"/>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1、在股东单位任职情况</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sz w:val="20"/>
          <w:szCs w:val="20"/>
        </w:rPr>
      </w:r>
    </w:p>
    <w:p>
      <w:pPr>
        <w:spacing w:line="240" w:lineRule="auto" w:before="4"/>
        <w:rPr>
          <w:rFonts w:ascii="宋体" w:hAnsi="宋体" w:cs="宋体" w:eastAsia="宋体" w:hint="default"/>
          <w:sz w:val="18"/>
          <w:szCs w:val="18"/>
        </w:rPr>
      </w:pPr>
    </w:p>
    <w:tbl>
      <w:tblPr>
        <w:tblW w:w="0" w:type="auto"/>
        <w:jc w:val="left"/>
        <w:tblInd w:w="111" w:type="dxa"/>
        <w:tblLayout w:type="fixed"/>
        <w:tblCellMar>
          <w:top w:w="0" w:type="dxa"/>
          <w:left w:w="0" w:type="dxa"/>
          <w:bottom w:w="0" w:type="dxa"/>
          <w:right w:w="0" w:type="dxa"/>
        </w:tblCellMar>
        <w:tblLook w:val="01E0"/>
      </w:tblPr>
      <w:tblGrid>
        <w:gridCol w:w="1417"/>
        <w:gridCol w:w="1502"/>
        <w:gridCol w:w="3005"/>
        <w:gridCol w:w="2055"/>
        <w:gridCol w:w="1649"/>
      </w:tblGrid>
      <w:tr>
        <w:trPr>
          <w:trHeight w:val="340" w:hRule="exact"/>
        </w:trPr>
        <w:tc>
          <w:tcPr>
            <w:tcW w:w="1417" w:type="dxa"/>
            <w:tcBorders>
              <w:top w:val="single" w:sz="2" w:space="0" w:color="D71920"/>
              <w:left w:val="nil" w:sz="6" w:space="0" w:color="auto"/>
              <w:bottom w:val="single" w:sz="2" w:space="0" w:color="D71920"/>
              <w:right w:val="single" w:sz="2" w:space="0" w:color="D71920"/>
            </w:tcBorders>
            <w:shd w:val="clear" w:color="auto" w:fill="F36F21"/>
          </w:tcPr>
          <w:p>
            <w:pPr>
              <w:pStyle w:val="TableParagraph"/>
              <w:spacing w:line="240" w:lineRule="auto" w:before="21"/>
              <w:ind w:left="2" w:right="0"/>
              <w:jc w:val="center"/>
              <w:rPr>
                <w:rFonts w:ascii="宋体" w:hAnsi="宋体" w:cs="宋体" w:eastAsia="宋体" w:hint="default"/>
                <w:sz w:val="18"/>
                <w:szCs w:val="18"/>
              </w:rPr>
            </w:pPr>
            <w:r>
              <w:rPr>
                <w:rFonts w:ascii="宋体" w:hAnsi="宋体" w:cs="宋体" w:eastAsia="宋体" w:hint="default"/>
                <w:color w:val="FFFFFF"/>
                <w:sz w:val="18"/>
                <w:szCs w:val="18"/>
              </w:rPr>
              <w:t>任职人员姓名</w:t>
            </w:r>
            <w:r>
              <w:rPr>
                <w:rFonts w:ascii="宋体" w:hAnsi="宋体" w:cs="宋体" w:eastAsia="宋体" w:hint="default"/>
                <w:sz w:val="18"/>
                <w:szCs w:val="18"/>
              </w:rPr>
            </w:r>
          </w:p>
        </w:tc>
        <w:tc>
          <w:tcPr>
            <w:tcW w:w="1502"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21"/>
              <w:ind w:right="0"/>
              <w:jc w:val="center"/>
              <w:rPr>
                <w:rFonts w:ascii="宋体" w:hAnsi="宋体" w:cs="宋体" w:eastAsia="宋体" w:hint="default"/>
                <w:sz w:val="18"/>
                <w:szCs w:val="18"/>
              </w:rPr>
            </w:pPr>
            <w:r>
              <w:rPr>
                <w:rFonts w:ascii="宋体" w:hAnsi="宋体" w:cs="宋体" w:eastAsia="宋体" w:hint="default"/>
                <w:color w:val="FFFFFF"/>
                <w:sz w:val="18"/>
                <w:szCs w:val="18"/>
              </w:rPr>
              <w:t>股东单位名称</w:t>
            </w:r>
            <w:r>
              <w:rPr>
                <w:rFonts w:ascii="宋体" w:hAnsi="宋体" w:cs="宋体" w:eastAsia="宋体" w:hint="default"/>
                <w:sz w:val="18"/>
                <w:szCs w:val="18"/>
              </w:rPr>
            </w:r>
          </w:p>
        </w:tc>
        <w:tc>
          <w:tcPr>
            <w:tcW w:w="3005"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21"/>
              <w:ind w:right="0"/>
              <w:jc w:val="center"/>
              <w:rPr>
                <w:rFonts w:ascii="宋体" w:hAnsi="宋体" w:cs="宋体" w:eastAsia="宋体" w:hint="default"/>
                <w:sz w:val="18"/>
                <w:szCs w:val="18"/>
              </w:rPr>
            </w:pPr>
            <w:r>
              <w:rPr>
                <w:rFonts w:ascii="宋体" w:hAnsi="宋体" w:cs="宋体" w:eastAsia="宋体" w:hint="default"/>
                <w:color w:val="FFFFFF"/>
                <w:sz w:val="18"/>
                <w:szCs w:val="18"/>
              </w:rPr>
              <w:t>在股东单位担任的职务</w:t>
            </w:r>
            <w:r>
              <w:rPr>
                <w:rFonts w:ascii="宋体" w:hAnsi="宋体" w:cs="宋体" w:eastAsia="宋体" w:hint="default"/>
                <w:sz w:val="18"/>
                <w:szCs w:val="18"/>
              </w:rPr>
            </w:r>
          </w:p>
        </w:tc>
        <w:tc>
          <w:tcPr>
            <w:tcW w:w="2055"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21"/>
              <w:ind w:right="0"/>
              <w:jc w:val="center"/>
              <w:rPr>
                <w:rFonts w:ascii="宋体" w:hAnsi="宋体" w:cs="宋体" w:eastAsia="宋体" w:hint="default"/>
                <w:sz w:val="18"/>
                <w:szCs w:val="18"/>
              </w:rPr>
            </w:pPr>
            <w:r>
              <w:rPr>
                <w:rFonts w:ascii="宋体" w:hAnsi="宋体" w:cs="宋体" w:eastAsia="宋体" w:hint="default"/>
                <w:color w:val="FFFFFF"/>
                <w:sz w:val="18"/>
                <w:szCs w:val="18"/>
              </w:rPr>
              <w:t>任期起始日期</w:t>
            </w:r>
            <w:r>
              <w:rPr>
                <w:rFonts w:ascii="宋体" w:hAnsi="宋体" w:cs="宋体" w:eastAsia="宋体" w:hint="default"/>
                <w:sz w:val="18"/>
                <w:szCs w:val="18"/>
              </w:rPr>
            </w:r>
          </w:p>
        </w:tc>
        <w:tc>
          <w:tcPr>
            <w:tcW w:w="1649" w:type="dxa"/>
            <w:tcBorders>
              <w:top w:val="single" w:sz="2" w:space="0" w:color="D71920"/>
              <w:left w:val="single" w:sz="2" w:space="0" w:color="D71920"/>
              <w:bottom w:val="single" w:sz="2" w:space="0" w:color="D71920"/>
              <w:right w:val="nil" w:sz="6" w:space="0" w:color="auto"/>
            </w:tcBorders>
            <w:shd w:val="clear" w:color="auto" w:fill="F36F21"/>
          </w:tcPr>
          <w:p>
            <w:pPr>
              <w:pStyle w:val="TableParagraph"/>
              <w:spacing w:line="240" w:lineRule="auto" w:before="21"/>
              <w:ind w:right="0"/>
              <w:jc w:val="center"/>
              <w:rPr>
                <w:rFonts w:ascii="宋体" w:hAnsi="宋体" w:cs="宋体" w:eastAsia="宋体" w:hint="default"/>
                <w:sz w:val="18"/>
                <w:szCs w:val="18"/>
              </w:rPr>
            </w:pPr>
            <w:r>
              <w:rPr>
                <w:rFonts w:ascii="宋体" w:hAnsi="宋体" w:cs="宋体" w:eastAsia="宋体" w:hint="default"/>
                <w:color w:val="FFFFFF"/>
                <w:sz w:val="18"/>
                <w:szCs w:val="18"/>
              </w:rPr>
              <w:t>任期终止日期</w:t>
            </w:r>
            <w:r>
              <w:rPr>
                <w:rFonts w:ascii="宋体" w:hAnsi="宋体" w:cs="宋体" w:eastAsia="宋体" w:hint="default"/>
                <w:sz w:val="18"/>
                <w:szCs w:val="18"/>
              </w:rPr>
            </w:r>
          </w:p>
        </w:tc>
      </w:tr>
      <w:tr>
        <w:trPr>
          <w:trHeight w:val="340" w:hRule="exact"/>
        </w:trPr>
        <w:tc>
          <w:tcPr>
            <w:tcW w:w="141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2" w:right="0"/>
              <w:jc w:val="center"/>
              <w:rPr>
                <w:rFonts w:ascii="宋体" w:hAnsi="宋体" w:cs="宋体" w:eastAsia="宋体" w:hint="default"/>
                <w:sz w:val="17"/>
                <w:szCs w:val="17"/>
              </w:rPr>
            </w:pPr>
            <w:r>
              <w:rPr>
                <w:rFonts w:ascii="宋体" w:hAnsi="宋体" w:cs="宋体" w:eastAsia="宋体" w:hint="default"/>
                <w:color w:val="231F20"/>
                <w:sz w:val="17"/>
                <w:szCs w:val="17"/>
              </w:rPr>
              <w:t>王晓初</w:t>
            </w:r>
            <w:r>
              <w:rPr>
                <w:rFonts w:ascii="宋体" w:hAnsi="宋体" w:cs="宋体" w:eastAsia="宋体" w:hint="default"/>
                <w:sz w:val="17"/>
                <w:szCs w:val="17"/>
              </w:rPr>
            </w:r>
          </w:p>
        </w:tc>
        <w:tc>
          <w:tcPr>
            <w:tcW w:w="150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联通集团</w:t>
            </w:r>
            <w:r>
              <w:rPr>
                <w:rFonts w:ascii="宋体" w:hAnsi="宋体" w:cs="宋体" w:eastAsia="宋体" w:hint="default"/>
                <w:sz w:val="17"/>
                <w:szCs w:val="17"/>
              </w:rPr>
            </w:r>
          </w:p>
        </w:tc>
        <w:tc>
          <w:tcPr>
            <w:tcW w:w="300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董事长</w:t>
            </w:r>
            <w:r>
              <w:rPr>
                <w:rFonts w:ascii="宋体" w:hAnsi="宋体" w:cs="宋体" w:eastAsia="宋体" w:hint="default"/>
                <w:sz w:val="17"/>
                <w:szCs w:val="17"/>
              </w:rPr>
            </w:r>
          </w:p>
        </w:tc>
        <w:tc>
          <w:tcPr>
            <w:tcW w:w="205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w w:val="110"/>
                <w:sz w:val="17"/>
                <w:szCs w:val="17"/>
              </w:rPr>
              <w:t>2015</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8</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164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2" w:right="0"/>
              <w:jc w:val="center"/>
              <w:rPr>
                <w:rFonts w:ascii="宋体" w:hAnsi="宋体" w:cs="宋体" w:eastAsia="宋体" w:hint="default"/>
                <w:sz w:val="17"/>
                <w:szCs w:val="17"/>
              </w:rPr>
            </w:pPr>
            <w:r>
              <w:rPr>
                <w:rFonts w:ascii="宋体" w:hAnsi="宋体" w:cs="宋体" w:eastAsia="宋体" w:hint="default"/>
                <w:color w:val="231F20"/>
                <w:sz w:val="17"/>
                <w:szCs w:val="17"/>
              </w:rPr>
              <w:t>陆益民</w:t>
            </w:r>
            <w:r>
              <w:rPr>
                <w:rFonts w:ascii="宋体" w:hAnsi="宋体" w:cs="宋体" w:eastAsia="宋体" w:hint="default"/>
                <w:sz w:val="17"/>
                <w:szCs w:val="17"/>
              </w:rPr>
            </w:r>
          </w:p>
        </w:tc>
        <w:tc>
          <w:tcPr>
            <w:tcW w:w="150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联通集团</w:t>
            </w:r>
            <w:r>
              <w:rPr>
                <w:rFonts w:ascii="宋体" w:hAnsi="宋体" w:cs="宋体" w:eastAsia="宋体" w:hint="default"/>
                <w:sz w:val="17"/>
                <w:szCs w:val="17"/>
              </w:rPr>
            </w:r>
          </w:p>
        </w:tc>
        <w:tc>
          <w:tcPr>
            <w:tcW w:w="300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副董事长、总经理</w:t>
            </w:r>
            <w:r>
              <w:rPr>
                <w:rFonts w:ascii="宋体" w:hAnsi="宋体" w:cs="宋体" w:eastAsia="宋体" w:hint="default"/>
                <w:sz w:val="17"/>
                <w:szCs w:val="17"/>
              </w:rPr>
            </w:r>
          </w:p>
        </w:tc>
        <w:tc>
          <w:tcPr>
            <w:tcW w:w="205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w w:val="110"/>
                <w:sz w:val="17"/>
                <w:szCs w:val="17"/>
              </w:rPr>
              <w:t>2009</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1</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164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7" w:type="dxa"/>
            <w:vMerge w:val="restart"/>
            <w:tcBorders>
              <w:top w:val="single" w:sz="2" w:space="0" w:color="D71920"/>
              <w:left w:val="nil" w:sz="6" w:space="0" w:color="auto"/>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4"/>
              <w:ind w:right="0"/>
              <w:jc w:val="left"/>
              <w:rPr>
                <w:rFonts w:ascii="宋体" w:hAnsi="宋体" w:cs="宋体" w:eastAsia="宋体" w:hint="default"/>
                <w:sz w:val="12"/>
                <w:szCs w:val="12"/>
              </w:rPr>
            </w:pPr>
          </w:p>
          <w:p>
            <w:pPr>
              <w:pStyle w:val="TableParagraph"/>
              <w:spacing w:line="240" w:lineRule="auto"/>
              <w:ind w:left="453" w:right="0"/>
              <w:jc w:val="left"/>
              <w:rPr>
                <w:rFonts w:ascii="宋体" w:hAnsi="宋体" w:cs="宋体" w:eastAsia="宋体" w:hint="default"/>
                <w:sz w:val="17"/>
                <w:szCs w:val="17"/>
              </w:rPr>
            </w:pPr>
            <w:r>
              <w:rPr>
                <w:rFonts w:ascii="宋体" w:hAnsi="宋体" w:cs="宋体" w:eastAsia="宋体" w:hint="default"/>
                <w:color w:val="231F20"/>
                <w:sz w:val="17"/>
                <w:szCs w:val="17"/>
              </w:rPr>
              <w:t>李福申</w:t>
            </w:r>
            <w:r>
              <w:rPr>
                <w:rFonts w:ascii="宋体" w:hAnsi="宋体" w:cs="宋体" w:eastAsia="宋体" w:hint="default"/>
                <w:sz w:val="17"/>
                <w:szCs w:val="17"/>
              </w:rPr>
            </w:r>
          </w:p>
        </w:tc>
        <w:tc>
          <w:tcPr>
            <w:tcW w:w="150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联通集团</w:t>
            </w:r>
            <w:r>
              <w:rPr>
                <w:rFonts w:ascii="宋体" w:hAnsi="宋体" w:cs="宋体" w:eastAsia="宋体" w:hint="default"/>
                <w:sz w:val="17"/>
                <w:szCs w:val="17"/>
              </w:rPr>
            </w:r>
          </w:p>
        </w:tc>
        <w:tc>
          <w:tcPr>
            <w:tcW w:w="300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副总经理</w:t>
            </w:r>
            <w:r>
              <w:rPr>
                <w:rFonts w:ascii="宋体" w:hAnsi="宋体" w:cs="宋体" w:eastAsia="宋体" w:hint="default"/>
                <w:sz w:val="17"/>
                <w:szCs w:val="17"/>
              </w:rPr>
            </w:r>
          </w:p>
        </w:tc>
        <w:tc>
          <w:tcPr>
            <w:tcW w:w="205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w w:val="110"/>
                <w:sz w:val="17"/>
                <w:szCs w:val="17"/>
              </w:rPr>
              <w:t>2009</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1</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164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7" w:type="dxa"/>
            <w:vMerge/>
            <w:tcBorders>
              <w:left w:val="nil" w:sz="6" w:space="0" w:color="auto"/>
              <w:right w:val="single" w:sz="2" w:space="0" w:color="D71920"/>
            </w:tcBorders>
          </w:tcPr>
          <w:p>
            <w:pPr/>
          </w:p>
        </w:tc>
        <w:tc>
          <w:tcPr>
            <w:tcW w:w="150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联通集团</w:t>
            </w:r>
            <w:r>
              <w:rPr>
                <w:rFonts w:ascii="宋体" w:hAnsi="宋体" w:cs="宋体" w:eastAsia="宋体" w:hint="default"/>
                <w:sz w:val="17"/>
                <w:szCs w:val="17"/>
              </w:rPr>
            </w:r>
          </w:p>
        </w:tc>
        <w:tc>
          <w:tcPr>
            <w:tcW w:w="300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总会计师</w:t>
            </w:r>
            <w:r>
              <w:rPr>
                <w:rFonts w:ascii="宋体" w:hAnsi="宋体" w:cs="宋体" w:eastAsia="宋体" w:hint="default"/>
                <w:sz w:val="17"/>
                <w:szCs w:val="17"/>
              </w:rPr>
            </w:r>
          </w:p>
        </w:tc>
        <w:tc>
          <w:tcPr>
            <w:tcW w:w="205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w w:val="110"/>
                <w:sz w:val="17"/>
                <w:szCs w:val="17"/>
              </w:rPr>
              <w:t>2011</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4</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164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7" w:type="dxa"/>
            <w:vMerge/>
            <w:tcBorders>
              <w:left w:val="nil" w:sz="6" w:space="0" w:color="auto"/>
              <w:bottom w:val="single" w:sz="2" w:space="0" w:color="D71920"/>
              <w:right w:val="single" w:sz="2" w:space="0" w:color="D71920"/>
            </w:tcBorders>
          </w:tcPr>
          <w:p>
            <w:pPr/>
          </w:p>
        </w:tc>
        <w:tc>
          <w:tcPr>
            <w:tcW w:w="150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联通集团</w:t>
            </w:r>
            <w:r>
              <w:rPr>
                <w:rFonts w:ascii="宋体" w:hAnsi="宋体" w:cs="宋体" w:eastAsia="宋体" w:hint="default"/>
                <w:sz w:val="17"/>
                <w:szCs w:val="17"/>
              </w:rPr>
            </w:r>
          </w:p>
        </w:tc>
        <w:tc>
          <w:tcPr>
            <w:tcW w:w="300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董事</w:t>
            </w:r>
            <w:r>
              <w:rPr>
                <w:rFonts w:ascii="宋体" w:hAnsi="宋体" w:cs="宋体" w:eastAsia="宋体" w:hint="default"/>
                <w:sz w:val="17"/>
                <w:szCs w:val="17"/>
              </w:rPr>
            </w:r>
          </w:p>
        </w:tc>
        <w:tc>
          <w:tcPr>
            <w:tcW w:w="205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w w:val="110"/>
                <w:sz w:val="17"/>
                <w:szCs w:val="17"/>
              </w:rPr>
              <w:t>2011</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10</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164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7" w:type="dxa"/>
            <w:vMerge w:val="restart"/>
            <w:tcBorders>
              <w:top w:val="single" w:sz="2" w:space="0" w:color="D71920"/>
              <w:left w:val="nil" w:sz="6" w:space="0" w:color="auto"/>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left="453" w:right="0"/>
              <w:jc w:val="left"/>
              <w:rPr>
                <w:rFonts w:ascii="宋体" w:hAnsi="宋体" w:cs="宋体" w:eastAsia="宋体" w:hint="default"/>
                <w:sz w:val="17"/>
                <w:szCs w:val="17"/>
              </w:rPr>
            </w:pPr>
            <w:r>
              <w:rPr>
                <w:rFonts w:ascii="宋体" w:hAnsi="宋体" w:cs="宋体" w:eastAsia="宋体" w:hint="default"/>
                <w:color w:val="231F20"/>
                <w:sz w:val="17"/>
                <w:szCs w:val="17"/>
              </w:rPr>
              <w:t>张钧安</w:t>
            </w:r>
            <w:r>
              <w:rPr>
                <w:rFonts w:ascii="宋体" w:hAnsi="宋体" w:cs="宋体" w:eastAsia="宋体" w:hint="default"/>
                <w:sz w:val="17"/>
                <w:szCs w:val="17"/>
              </w:rPr>
            </w:r>
          </w:p>
        </w:tc>
        <w:tc>
          <w:tcPr>
            <w:tcW w:w="150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联通集团</w:t>
            </w:r>
            <w:r>
              <w:rPr>
                <w:rFonts w:ascii="宋体" w:hAnsi="宋体" w:cs="宋体" w:eastAsia="宋体" w:hint="default"/>
                <w:sz w:val="17"/>
                <w:szCs w:val="17"/>
              </w:rPr>
            </w:r>
          </w:p>
        </w:tc>
        <w:tc>
          <w:tcPr>
            <w:tcW w:w="300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副总经理</w:t>
            </w:r>
            <w:r>
              <w:rPr>
                <w:rFonts w:ascii="宋体" w:hAnsi="宋体" w:cs="宋体" w:eastAsia="宋体" w:hint="default"/>
                <w:sz w:val="17"/>
                <w:szCs w:val="17"/>
              </w:rPr>
            </w:r>
          </w:p>
        </w:tc>
        <w:tc>
          <w:tcPr>
            <w:tcW w:w="205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w w:val="110"/>
                <w:sz w:val="17"/>
                <w:szCs w:val="17"/>
              </w:rPr>
              <w:t>2005</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12</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164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7" w:type="dxa"/>
            <w:vMerge/>
            <w:tcBorders>
              <w:left w:val="nil" w:sz="6" w:space="0" w:color="auto"/>
              <w:bottom w:val="single" w:sz="2" w:space="0" w:color="D71920"/>
              <w:right w:val="single" w:sz="2" w:space="0" w:color="D71920"/>
            </w:tcBorders>
          </w:tcPr>
          <w:p>
            <w:pPr/>
          </w:p>
        </w:tc>
        <w:tc>
          <w:tcPr>
            <w:tcW w:w="150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联通集团</w:t>
            </w:r>
            <w:r>
              <w:rPr>
                <w:rFonts w:ascii="宋体" w:hAnsi="宋体" w:cs="宋体" w:eastAsia="宋体" w:hint="default"/>
                <w:sz w:val="17"/>
                <w:szCs w:val="17"/>
              </w:rPr>
            </w:r>
          </w:p>
        </w:tc>
        <w:tc>
          <w:tcPr>
            <w:tcW w:w="300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工会主席</w:t>
            </w:r>
            <w:r>
              <w:rPr>
                <w:rFonts w:ascii="宋体" w:hAnsi="宋体" w:cs="宋体" w:eastAsia="宋体" w:hint="default"/>
                <w:sz w:val="17"/>
                <w:szCs w:val="17"/>
              </w:rPr>
            </w:r>
          </w:p>
        </w:tc>
        <w:tc>
          <w:tcPr>
            <w:tcW w:w="205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w w:val="110"/>
                <w:sz w:val="17"/>
                <w:szCs w:val="17"/>
              </w:rPr>
              <w:t>2014</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11</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164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2" w:right="0"/>
              <w:jc w:val="center"/>
              <w:rPr>
                <w:rFonts w:ascii="宋体" w:hAnsi="宋体" w:cs="宋体" w:eastAsia="宋体" w:hint="default"/>
                <w:sz w:val="17"/>
                <w:szCs w:val="17"/>
              </w:rPr>
            </w:pPr>
            <w:r>
              <w:rPr>
                <w:rFonts w:ascii="宋体" w:hAnsi="宋体" w:cs="宋体" w:eastAsia="宋体" w:hint="default"/>
                <w:color w:val="231F20"/>
                <w:sz w:val="17"/>
                <w:szCs w:val="17"/>
              </w:rPr>
              <w:t>姜正新</w:t>
            </w:r>
            <w:r>
              <w:rPr>
                <w:rFonts w:ascii="宋体" w:hAnsi="宋体" w:cs="宋体" w:eastAsia="宋体" w:hint="default"/>
                <w:sz w:val="17"/>
                <w:szCs w:val="17"/>
              </w:rPr>
            </w:r>
          </w:p>
        </w:tc>
        <w:tc>
          <w:tcPr>
            <w:tcW w:w="150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联通集团</w:t>
            </w:r>
            <w:r>
              <w:rPr>
                <w:rFonts w:ascii="宋体" w:hAnsi="宋体" w:cs="宋体" w:eastAsia="宋体" w:hint="default"/>
                <w:sz w:val="17"/>
                <w:szCs w:val="17"/>
              </w:rPr>
            </w:r>
          </w:p>
        </w:tc>
        <w:tc>
          <w:tcPr>
            <w:tcW w:w="300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副总经理</w:t>
            </w:r>
            <w:r>
              <w:rPr>
                <w:rFonts w:ascii="宋体" w:hAnsi="宋体" w:cs="宋体" w:eastAsia="宋体" w:hint="default"/>
                <w:sz w:val="17"/>
                <w:szCs w:val="17"/>
              </w:rPr>
            </w:r>
          </w:p>
        </w:tc>
        <w:tc>
          <w:tcPr>
            <w:tcW w:w="2055"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w w:val="110"/>
                <w:sz w:val="17"/>
                <w:szCs w:val="17"/>
              </w:rPr>
              <w:t>2009</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1</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164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bl>
    <w:p>
      <w:pPr>
        <w:spacing w:line="240" w:lineRule="auto" w:before="13"/>
        <w:rPr>
          <w:rFonts w:ascii="宋体" w:hAnsi="宋体" w:cs="宋体" w:eastAsia="宋体" w:hint="default"/>
          <w:sz w:val="22"/>
          <w:szCs w:val="22"/>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2、在其他单位任职情况</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sz w:val="20"/>
          <w:szCs w:val="20"/>
        </w:rPr>
      </w:r>
    </w:p>
    <w:p>
      <w:pPr>
        <w:spacing w:line="240" w:lineRule="auto" w:before="9"/>
        <w:rPr>
          <w:rFonts w:ascii="宋体" w:hAnsi="宋体" w:cs="宋体" w:eastAsia="宋体" w:hint="default"/>
          <w:sz w:val="16"/>
          <w:szCs w:val="16"/>
        </w:rPr>
      </w:pPr>
    </w:p>
    <w:tbl>
      <w:tblPr>
        <w:tblW w:w="0" w:type="auto"/>
        <w:jc w:val="left"/>
        <w:tblInd w:w="111" w:type="dxa"/>
        <w:tblLayout w:type="fixed"/>
        <w:tblCellMar>
          <w:top w:w="0" w:type="dxa"/>
          <w:left w:w="0" w:type="dxa"/>
          <w:bottom w:w="0" w:type="dxa"/>
          <w:right w:w="0" w:type="dxa"/>
        </w:tblCellMar>
        <w:tblLook w:val="01E0"/>
      </w:tblPr>
      <w:tblGrid>
        <w:gridCol w:w="1415"/>
        <w:gridCol w:w="2308"/>
        <w:gridCol w:w="2674"/>
        <w:gridCol w:w="1710"/>
        <w:gridCol w:w="1531"/>
      </w:tblGrid>
      <w:tr>
        <w:trPr>
          <w:trHeight w:val="340" w:hRule="exact"/>
        </w:trPr>
        <w:tc>
          <w:tcPr>
            <w:tcW w:w="1415" w:type="dxa"/>
            <w:tcBorders>
              <w:top w:val="single" w:sz="2" w:space="0" w:color="D71920"/>
              <w:left w:val="nil" w:sz="6" w:space="0" w:color="auto"/>
              <w:bottom w:val="single" w:sz="2" w:space="0" w:color="D71920"/>
              <w:right w:val="single" w:sz="2" w:space="0" w:color="D71920"/>
            </w:tcBorders>
            <w:shd w:val="clear" w:color="auto" w:fill="F36F21"/>
          </w:tcPr>
          <w:p>
            <w:pPr>
              <w:pStyle w:val="TableParagraph"/>
              <w:spacing w:line="240" w:lineRule="auto" w:before="21"/>
              <w:ind w:left="167" w:right="0"/>
              <w:jc w:val="left"/>
              <w:rPr>
                <w:rFonts w:ascii="宋体" w:hAnsi="宋体" w:cs="宋体" w:eastAsia="宋体" w:hint="default"/>
                <w:sz w:val="18"/>
                <w:szCs w:val="18"/>
              </w:rPr>
            </w:pPr>
            <w:r>
              <w:rPr>
                <w:rFonts w:ascii="宋体" w:hAnsi="宋体" w:cs="宋体" w:eastAsia="宋体" w:hint="default"/>
                <w:color w:val="FFFFFF"/>
                <w:sz w:val="18"/>
                <w:szCs w:val="18"/>
              </w:rPr>
              <w:t>任职人员姓名</w:t>
            </w:r>
            <w:r>
              <w:rPr>
                <w:rFonts w:ascii="宋体" w:hAnsi="宋体" w:cs="宋体" w:eastAsia="宋体" w:hint="default"/>
                <w:sz w:val="18"/>
                <w:szCs w:val="18"/>
              </w:rPr>
            </w:r>
          </w:p>
        </w:tc>
        <w:tc>
          <w:tcPr>
            <w:tcW w:w="2308"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21"/>
              <w:ind w:right="0"/>
              <w:jc w:val="center"/>
              <w:rPr>
                <w:rFonts w:ascii="宋体" w:hAnsi="宋体" w:cs="宋体" w:eastAsia="宋体" w:hint="default"/>
                <w:sz w:val="18"/>
                <w:szCs w:val="18"/>
              </w:rPr>
            </w:pPr>
            <w:r>
              <w:rPr>
                <w:rFonts w:ascii="宋体" w:hAnsi="宋体" w:cs="宋体" w:eastAsia="宋体" w:hint="default"/>
                <w:color w:val="FFFFFF"/>
                <w:sz w:val="18"/>
                <w:szCs w:val="18"/>
              </w:rPr>
              <w:t>其他单位名称</w:t>
            </w:r>
            <w:r>
              <w:rPr>
                <w:rFonts w:ascii="宋体" w:hAnsi="宋体" w:cs="宋体" w:eastAsia="宋体" w:hint="default"/>
                <w:sz w:val="18"/>
                <w:szCs w:val="18"/>
              </w:rPr>
            </w:r>
          </w:p>
        </w:tc>
        <w:tc>
          <w:tcPr>
            <w:tcW w:w="2674"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21"/>
              <w:ind w:right="0"/>
              <w:jc w:val="center"/>
              <w:rPr>
                <w:rFonts w:ascii="宋体" w:hAnsi="宋体" w:cs="宋体" w:eastAsia="宋体" w:hint="default"/>
                <w:sz w:val="18"/>
                <w:szCs w:val="18"/>
              </w:rPr>
            </w:pPr>
            <w:r>
              <w:rPr>
                <w:rFonts w:ascii="宋体" w:hAnsi="宋体" w:cs="宋体" w:eastAsia="宋体" w:hint="default"/>
                <w:color w:val="FFFFFF"/>
                <w:sz w:val="18"/>
                <w:szCs w:val="18"/>
              </w:rPr>
              <w:t>在其他单位担任的职务</w:t>
            </w:r>
            <w:r>
              <w:rPr>
                <w:rFonts w:ascii="宋体" w:hAnsi="宋体" w:cs="宋体" w:eastAsia="宋体" w:hint="default"/>
                <w:sz w:val="18"/>
                <w:szCs w:val="18"/>
              </w:rPr>
            </w:r>
          </w:p>
        </w:tc>
        <w:tc>
          <w:tcPr>
            <w:tcW w:w="1710"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21"/>
              <w:ind w:right="0"/>
              <w:jc w:val="center"/>
              <w:rPr>
                <w:rFonts w:ascii="宋体" w:hAnsi="宋体" w:cs="宋体" w:eastAsia="宋体" w:hint="default"/>
                <w:sz w:val="18"/>
                <w:szCs w:val="18"/>
              </w:rPr>
            </w:pPr>
            <w:r>
              <w:rPr>
                <w:rFonts w:ascii="宋体" w:hAnsi="宋体" w:cs="宋体" w:eastAsia="宋体" w:hint="default"/>
                <w:color w:val="FFFFFF"/>
                <w:sz w:val="18"/>
                <w:szCs w:val="18"/>
              </w:rPr>
              <w:t>任期起始日期</w:t>
            </w:r>
            <w:r>
              <w:rPr>
                <w:rFonts w:ascii="宋体" w:hAnsi="宋体" w:cs="宋体" w:eastAsia="宋体" w:hint="default"/>
                <w:sz w:val="18"/>
                <w:szCs w:val="18"/>
              </w:rPr>
            </w:r>
          </w:p>
        </w:tc>
        <w:tc>
          <w:tcPr>
            <w:tcW w:w="1531" w:type="dxa"/>
            <w:tcBorders>
              <w:top w:val="single" w:sz="2" w:space="0" w:color="D71920"/>
              <w:left w:val="single" w:sz="2" w:space="0" w:color="D71920"/>
              <w:bottom w:val="single" w:sz="2" w:space="0" w:color="D71920"/>
              <w:right w:val="nil" w:sz="6" w:space="0" w:color="auto"/>
            </w:tcBorders>
            <w:shd w:val="clear" w:color="auto" w:fill="F36F21"/>
          </w:tcPr>
          <w:p>
            <w:pPr>
              <w:pStyle w:val="TableParagraph"/>
              <w:spacing w:line="240" w:lineRule="auto" w:before="21"/>
              <w:ind w:right="223"/>
              <w:jc w:val="right"/>
              <w:rPr>
                <w:rFonts w:ascii="宋体" w:hAnsi="宋体" w:cs="宋体" w:eastAsia="宋体" w:hint="default"/>
                <w:sz w:val="18"/>
                <w:szCs w:val="18"/>
              </w:rPr>
            </w:pPr>
            <w:r>
              <w:rPr>
                <w:rFonts w:ascii="宋体" w:hAnsi="宋体" w:cs="宋体" w:eastAsia="宋体" w:hint="default"/>
                <w:color w:val="FFFFFF"/>
                <w:sz w:val="18"/>
                <w:szCs w:val="18"/>
              </w:rPr>
              <w:t>任期终止日期</w:t>
            </w:r>
            <w:r>
              <w:rPr>
                <w:rFonts w:ascii="宋体" w:hAnsi="宋体" w:cs="宋体" w:eastAsia="宋体" w:hint="default"/>
                <w:sz w:val="18"/>
                <w:szCs w:val="18"/>
              </w:rPr>
            </w:r>
          </w:p>
        </w:tc>
      </w:tr>
      <w:tr>
        <w:trPr>
          <w:trHeight w:val="340" w:hRule="exact"/>
        </w:trPr>
        <w:tc>
          <w:tcPr>
            <w:tcW w:w="1415" w:type="dxa"/>
            <w:vMerge w:val="restart"/>
            <w:tcBorders>
              <w:top w:val="single" w:sz="2" w:space="0" w:color="D71920"/>
              <w:left w:val="nil" w:sz="6" w:space="0" w:color="auto"/>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left="452" w:right="0"/>
              <w:jc w:val="left"/>
              <w:rPr>
                <w:rFonts w:ascii="宋体" w:hAnsi="宋体" w:cs="宋体" w:eastAsia="宋体" w:hint="default"/>
                <w:sz w:val="17"/>
                <w:szCs w:val="17"/>
              </w:rPr>
            </w:pPr>
            <w:r>
              <w:rPr>
                <w:rFonts w:ascii="宋体" w:hAnsi="宋体" w:cs="宋体" w:eastAsia="宋体" w:hint="default"/>
                <w:color w:val="231F20"/>
                <w:sz w:val="17"/>
                <w:szCs w:val="17"/>
              </w:rPr>
              <w:t>王晓初</w:t>
            </w:r>
            <w:r>
              <w:rPr>
                <w:rFonts w:ascii="宋体" w:hAnsi="宋体" w:cs="宋体" w:eastAsia="宋体" w:hint="default"/>
                <w:sz w:val="17"/>
                <w:szCs w:val="17"/>
              </w:rPr>
            </w: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联通红筹公司</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执行董事、董事长兼首席执行官</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w w:val="110"/>
                <w:sz w:val="17"/>
                <w:szCs w:val="17"/>
              </w:rPr>
              <w:t>2015</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9</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5" w:type="dxa"/>
            <w:vMerge/>
            <w:tcBorders>
              <w:left w:val="nil" w:sz="6" w:space="0" w:color="auto"/>
              <w:bottom w:val="single" w:sz="2" w:space="0" w:color="D71920"/>
              <w:right w:val="single" w:sz="2" w:space="0" w:color="D71920"/>
            </w:tcBorders>
          </w:tcPr>
          <w:p>
            <w:pP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联通运营公司</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董事长</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w w:val="110"/>
                <w:sz w:val="17"/>
                <w:szCs w:val="17"/>
              </w:rPr>
              <w:t>2015</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9</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5" w:type="dxa"/>
            <w:vMerge w:val="restart"/>
            <w:tcBorders>
              <w:top w:val="single" w:sz="2" w:space="0" w:color="D71920"/>
              <w:left w:val="nil" w:sz="6" w:space="0" w:color="auto"/>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21"/>
              <w:ind w:left="452" w:right="0"/>
              <w:jc w:val="left"/>
              <w:rPr>
                <w:rFonts w:ascii="宋体" w:hAnsi="宋体" w:cs="宋体" w:eastAsia="宋体" w:hint="default"/>
                <w:sz w:val="17"/>
                <w:szCs w:val="17"/>
              </w:rPr>
            </w:pPr>
            <w:r>
              <w:rPr>
                <w:rFonts w:ascii="宋体" w:hAnsi="宋体" w:cs="宋体" w:eastAsia="宋体" w:hint="default"/>
                <w:color w:val="231F20"/>
                <w:sz w:val="17"/>
                <w:szCs w:val="17"/>
              </w:rPr>
              <w:t>陆益民</w:t>
            </w:r>
            <w:r>
              <w:rPr>
                <w:rFonts w:ascii="宋体" w:hAnsi="宋体" w:cs="宋体" w:eastAsia="宋体" w:hint="default"/>
                <w:sz w:val="17"/>
                <w:szCs w:val="17"/>
              </w:rPr>
            </w: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联通红筹公司</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执行董事</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w w:val="110"/>
                <w:sz w:val="17"/>
                <w:szCs w:val="17"/>
              </w:rPr>
              <w:t>2008</w:t>
            </w:r>
            <w:r>
              <w:rPr>
                <w:rFonts w:ascii="宋体" w:hAnsi="宋体" w:cs="宋体" w:eastAsia="宋体" w:hint="default"/>
                <w:color w:val="231F20"/>
                <w:spacing w:val="-61"/>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1"/>
                <w:w w:val="110"/>
                <w:sz w:val="17"/>
                <w:szCs w:val="17"/>
              </w:rPr>
              <w:t> </w:t>
            </w:r>
            <w:r>
              <w:rPr>
                <w:rFonts w:ascii="宋体" w:hAnsi="宋体" w:cs="宋体" w:eastAsia="宋体" w:hint="default"/>
                <w:color w:val="231F20"/>
                <w:w w:val="110"/>
                <w:sz w:val="17"/>
                <w:szCs w:val="17"/>
              </w:rPr>
              <w:t>10</w:t>
            </w:r>
            <w:r>
              <w:rPr>
                <w:rFonts w:ascii="宋体" w:hAnsi="宋体" w:cs="宋体" w:eastAsia="宋体" w:hint="default"/>
                <w:color w:val="231F20"/>
                <w:spacing w:val="-61"/>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color w:val="231F20"/>
                <w:spacing w:val="-61"/>
                <w:w w:val="110"/>
                <w:sz w:val="17"/>
                <w:szCs w:val="17"/>
              </w:rPr>
              <w:t> </w:t>
            </w:r>
            <w:r>
              <w:rPr>
                <w:rFonts w:ascii="宋体" w:hAnsi="宋体" w:cs="宋体" w:eastAsia="宋体" w:hint="default"/>
                <w:color w:val="231F20"/>
                <w:w w:val="110"/>
                <w:sz w:val="17"/>
                <w:szCs w:val="17"/>
              </w:rPr>
              <w:t>15</w:t>
            </w:r>
            <w:r>
              <w:rPr>
                <w:rFonts w:ascii="宋体" w:hAnsi="宋体" w:cs="宋体" w:eastAsia="宋体" w:hint="default"/>
                <w:color w:val="231F20"/>
                <w:spacing w:val="-61"/>
                <w:w w:val="110"/>
                <w:sz w:val="17"/>
                <w:szCs w:val="17"/>
              </w:rPr>
              <w:t> </w:t>
            </w:r>
            <w:r>
              <w:rPr>
                <w:rFonts w:ascii="宋体" w:hAnsi="宋体" w:cs="宋体" w:eastAsia="宋体" w:hint="default"/>
                <w:color w:val="231F20"/>
                <w:w w:val="110"/>
                <w:sz w:val="17"/>
                <w:szCs w:val="17"/>
              </w:rPr>
              <w:t>日</w:t>
            </w:r>
            <w:r>
              <w:rPr>
                <w:rFonts w:ascii="宋体" w:hAnsi="宋体" w:cs="宋体" w:eastAsia="宋体" w:hint="default"/>
                <w:w w:val="110"/>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5" w:type="dxa"/>
            <w:vMerge/>
            <w:tcBorders>
              <w:left w:val="nil" w:sz="6" w:space="0" w:color="auto"/>
              <w:right w:val="single" w:sz="2" w:space="0" w:color="D71920"/>
            </w:tcBorders>
          </w:tcPr>
          <w:p>
            <w:pP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联通红筹公司</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总裁</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42" w:right="0"/>
              <w:jc w:val="center"/>
              <w:rPr>
                <w:rFonts w:ascii="宋体" w:hAnsi="宋体" w:cs="宋体" w:eastAsia="宋体" w:hint="default"/>
                <w:sz w:val="17"/>
                <w:szCs w:val="17"/>
              </w:rPr>
            </w:pPr>
            <w:r>
              <w:rPr>
                <w:rFonts w:ascii="宋体" w:hAnsi="宋体" w:cs="宋体" w:eastAsia="宋体" w:hint="default"/>
                <w:color w:val="231F20"/>
                <w:spacing w:val="16"/>
                <w:w w:val="105"/>
                <w:sz w:val="17"/>
                <w:szCs w:val="17"/>
              </w:rPr>
              <w:t>2009年2月</w:t>
            </w:r>
            <w:r>
              <w:rPr>
                <w:rFonts w:ascii="宋体" w:hAnsi="宋体" w:cs="宋体" w:eastAsia="宋体" w:hint="default"/>
                <w:color w:val="231F20"/>
                <w:spacing w:val="-25"/>
                <w:w w:val="105"/>
                <w:sz w:val="17"/>
                <w:szCs w:val="17"/>
              </w:rPr>
              <w:t> </w:t>
            </w:r>
            <w:r>
              <w:rPr>
                <w:rFonts w:ascii="宋体" w:hAnsi="宋体" w:cs="宋体" w:eastAsia="宋体" w:hint="default"/>
                <w:color w:val="231F20"/>
                <w:spacing w:val="13"/>
                <w:w w:val="105"/>
                <w:sz w:val="17"/>
                <w:szCs w:val="17"/>
              </w:rPr>
              <w:t>13日</w:t>
            </w:r>
            <w:r>
              <w:rPr>
                <w:rFonts w:ascii="宋体" w:hAnsi="宋体" w:cs="宋体" w:eastAsia="宋体" w:hint="default"/>
                <w:color w:val="231F20"/>
                <w:spacing w:val="-43"/>
                <w:sz w:val="17"/>
                <w:szCs w:val="17"/>
              </w:rPr>
              <w:t> </w:t>
            </w:r>
            <w:r>
              <w:rPr>
                <w:rFonts w:ascii="宋体" w:hAnsi="宋体" w:cs="宋体" w:eastAsia="宋体" w:hint="default"/>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5" w:type="dxa"/>
            <w:vMerge/>
            <w:tcBorders>
              <w:left w:val="nil" w:sz="6" w:space="0" w:color="auto"/>
              <w:right w:val="single" w:sz="2" w:space="0" w:color="D71920"/>
            </w:tcBorders>
          </w:tcPr>
          <w:p>
            <w:pP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联通运营公司</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董事</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w w:val="110"/>
                <w:sz w:val="17"/>
                <w:szCs w:val="17"/>
              </w:rPr>
              <w:t>2008</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11</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5" w:type="dxa"/>
            <w:vMerge/>
            <w:tcBorders>
              <w:left w:val="nil" w:sz="6" w:space="0" w:color="auto"/>
              <w:bottom w:val="single" w:sz="2" w:space="0" w:color="D71920"/>
              <w:right w:val="single" w:sz="2" w:space="0" w:color="D71920"/>
            </w:tcBorders>
          </w:tcPr>
          <w:p>
            <w:pP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联通运营公司</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总裁</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42" w:right="0"/>
              <w:jc w:val="center"/>
              <w:rPr>
                <w:rFonts w:ascii="宋体" w:hAnsi="宋体" w:cs="宋体" w:eastAsia="宋体" w:hint="default"/>
                <w:sz w:val="17"/>
                <w:szCs w:val="17"/>
              </w:rPr>
            </w:pPr>
            <w:r>
              <w:rPr>
                <w:rFonts w:ascii="宋体" w:hAnsi="宋体" w:cs="宋体" w:eastAsia="宋体" w:hint="default"/>
                <w:color w:val="231F20"/>
                <w:spacing w:val="16"/>
                <w:w w:val="105"/>
                <w:sz w:val="17"/>
                <w:szCs w:val="17"/>
              </w:rPr>
              <w:t>2009年2月</w:t>
            </w:r>
            <w:r>
              <w:rPr>
                <w:rFonts w:ascii="宋体" w:hAnsi="宋体" w:cs="宋体" w:eastAsia="宋体" w:hint="default"/>
                <w:color w:val="231F20"/>
                <w:spacing w:val="-25"/>
                <w:w w:val="105"/>
                <w:sz w:val="17"/>
                <w:szCs w:val="17"/>
              </w:rPr>
              <w:t> </w:t>
            </w:r>
            <w:r>
              <w:rPr>
                <w:rFonts w:ascii="宋体" w:hAnsi="宋体" w:cs="宋体" w:eastAsia="宋体" w:hint="default"/>
                <w:color w:val="231F20"/>
                <w:spacing w:val="13"/>
                <w:w w:val="105"/>
                <w:sz w:val="17"/>
                <w:szCs w:val="17"/>
              </w:rPr>
              <w:t>13日</w:t>
            </w:r>
            <w:r>
              <w:rPr>
                <w:rFonts w:ascii="宋体" w:hAnsi="宋体" w:cs="宋体" w:eastAsia="宋体" w:hint="default"/>
                <w:color w:val="231F20"/>
                <w:spacing w:val="-43"/>
                <w:sz w:val="17"/>
                <w:szCs w:val="17"/>
              </w:rPr>
              <w:t> </w:t>
            </w:r>
            <w:r>
              <w:rPr>
                <w:rFonts w:ascii="宋体" w:hAnsi="宋体" w:cs="宋体" w:eastAsia="宋体" w:hint="default"/>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5" w:type="dxa"/>
            <w:vMerge w:val="restart"/>
            <w:tcBorders>
              <w:top w:val="single" w:sz="2" w:space="0" w:color="D71920"/>
              <w:left w:val="nil" w:sz="6" w:space="0" w:color="auto"/>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21"/>
              <w:ind w:left="452" w:right="0"/>
              <w:jc w:val="left"/>
              <w:rPr>
                <w:rFonts w:ascii="宋体" w:hAnsi="宋体" w:cs="宋体" w:eastAsia="宋体" w:hint="default"/>
                <w:sz w:val="17"/>
                <w:szCs w:val="17"/>
              </w:rPr>
            </w:pPr>
            <w:r>
              <w:rPr>
                <w:rFonts w:ascii="宋体" w:hAnsi="宋体" w:cs="宋体" w:eastAsia="宋体" w:hint="default"/>
                <w:color w:val="231F20"/>
                <w:sz w:val="17"/>
                <w:szCs w:val="17"/>
              </w:rPr>
              <w:t>李福申</w:t>
            </w:r>
            <w:r>
              <w:rPr>
                <w:rFonts w:ascii="宋体" w:hAnsi="宋体" w:cs="宋体" w:eastAsia="宋体" w:hint="default"/>
                <w:sz w:val="17"/>
                <w:szCs w:val="17"/>
              </w:rPr>
            </w: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联通红筹公司</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高级副总裁</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w w:val="110"/>
                <w:sz w:val="17"/>
                <w:szCs w:val="17"/>
              </w:rPr>
              <w:t>2009</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2</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293" w:right="0"/>
              <w:jc w:val="left"/>
              <w:rPr>
                <w:rFonts w:ascii="宋体" w:hAnsi="宋体" w:cs="宋体" w:eastAsia="宋体" w:hint="default"/>
                <w:sz w:val="17"/>
                <w:szCs w:val="17"/>
              </w:rPr>
            </w:pPr>
            <w:r>
              <w:rPr>
                <w:rFonts w:ascii="宋体" w:hAnsi="宋体" w:cs="宋体" w:eastAsia="宋体" w:hint="default"/>
                <w:color w:val="231F20"/>
                <w:w w:val="110"/>
                <w:sz w:val="17"/>
                <w:szCs w:val="17"/>
              </w:rPr>
              <w:t>2011</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3</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r>
      <w:tr>
        <w:trPr>
          <w:trHeight w:val="340" w:hRule="exact"/>
        </w:trPr>
        <w:tc>
          <w:tcPr>
            <w:tcW w:w="1415" w:type="dxa"/>
            <w:vMerge/>
            <w:tcBorders>
              <w:left w:val="nil" w:sz="6" w:space="0" w:color="auto"/>
              <w:right w:val="single" w:sz="2" w:space="0" w:color="D71920"/>
            </w:tcBorders>
          </w:tcPr>
          <w:p>
            <w:pP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联通红筹公司</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执行董事、首席财务官</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w w:val="110"/>
                <w:sz w:val="17"/>
                <w:szCs w:val="17"/>
              </w:rPr>
              <w:t>2011</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3</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5" w:type="dxa"/>
            <w:vMerge/>
            <w:tcBorders>
              <w:left w:val="nil" w:sz="6" w:space="0" w:color="auto"/>
              <w:right w:val="single" w:sz="2" w:space="0" w:color="D71920"/>
            </w:tcBorders>
          </w:tcPr>
          <w:p>
            <w:pP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联通运营公司</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董事</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w w:val="110"/>
                <w:sz w:val="17"/>
                <w:szCs w:val="17"/>
              </w:rPr>
              <w:t>2008</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11</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5" w:type="dxa"/>
            <w:vMerge/>
            <w:tcBorders>
              <w:left w:val="nil" w:sz="6" w:space="0" w:color="auto"/>
              <w:bottom w:val="single" w:sz="2" w:space="0" w:color="D71920"/>
              <w:right w:val="single" w:sz="2" w:space="0" w:color="D71920"/>
            </w:tcBorders>
          </w:tcPr>
          <w:p>
            <w:pP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联通运营公司</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高级副总裁</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w w:val="110"/>
                <w:sz w:val="17"/>
                <w:szCs w:val="17"/>
              </w:rPr>
              <w:t>2009</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2</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5" w:type="dxa"/>
            <w:vMerge w:val="restart"/>
            <w:tcBorders>
              <w:top w:val="single" w:sz="2" w:space="0" w:color="D71920"/>
              <w:left w:val="nil" w:sz="6" w:space="0" w:color="auto"/>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4"/>
              <w:ind w:right="0"/>
              <w:jc w:val="left"/>
              <w:rPr>
                <w:rFonts w:ascii="宋体" w:hAnsi="宋体" w:cs="宋体" w:eastAsia="宋体" w:hint="default"/>
                <w:sz w:val="19"/>
                <w:szCs w:val="19"/>
              </w:rPr>
            </w:pPr>
          </w:p>
          <w:p>
            <w:pPr>
              <w:pStyle w:val="TableParagraph"/>
              <w:spacing w:line="240" w:lineRule="auto"/>
              <w:ind w:left="452" w:right="0"/>
              <w:jc w:val="left"/>
              <w:rPr>
                <w:rFonts w:ascii="宋体" w:hAnsi="宋体" w:cs="宋体" w:eastAsia="宋体" w:hint="default"/>
                <w:sz w:val="17"/>
                <w:szCs w:val="17"/>
              </w:rPr>
            </w:pPr>
            <w:r>
              <w:rPr>
                <w:rFonts w:ascii="宋体" w:hAnsi="宋体" w:cs="宋体" w:eastAsia="宋体" w:hint="default"/>
                <w:color w:val="231F20"/>
                <w:sz w:val="17"/>
                <w:szCs w:val="17"/>
              </w:rPr>
              <w:t>张钧安</w:t>
            </w:r>
            <w:r>
              <w:rPr>
                <w:rFonts w:ascii="宋体" w:hAnsi="宋体" w:cs="宋体" w:eastAsia="宋体" w:hint="default"/>
                <w:sz w:val="17"/>
                <w:szCs w:val="17"/>
              </w:rPr>
            </w: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联通红筹公司</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执行董事、副总裁</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w w:val="110"/>
                <w:sz w:val="17"/>
                <w:szCs w:val="17"/>
              </w:rPr>
              <w:t>2006</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4</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246"/>
              <w:jc w:val="right"/>
              <w:rPr>
                <w:rFonts w:ascii="宋体" w:hAnsi="宋体" w:cs="宋体" w:eastAsia="宋体" w:hint="default"/>
                <w:sz w:val="17"/>
                <w:szCs w:val="17"/>
              </w:rPr>
            </w:pPr>
            <w:r>
              <w:rPr>
                <w:rFonts w:ascii="宋体" w:hAnsi="宋体" w:cs="宋体" w:eastAsia="宋体" w:hint="default"/>
                <w:color w:val="231F20"/>
                <w:w w:val="110"/>
                <w:sz w:val="17"/>
                <w:szCs w:val="17"/>
              </w:rPr>
              <w:t>2008</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10</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r>
      <w:tr>
        <w:trPr>
          <w:trHeight w:val="340" w:hRule="exact"/>
        </w:trPr>
        <w:tc>
          <w:tcPr>
            <w:tcW w:w="1415" w:type="dxa"/>
            <w:vMerge/>
            <w:tcBorders>
              <w:left w:val="nil" w:sz="6" w:space="0" w:color="auto"/>
              <w:right w:val="single" w:sz="2" w:space="0" w:color="D71920"/>
            </w:tcBorders>
          </w:tcPr>
          <w:p>
            <w:pP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联通红筹公司</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副总裁</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w w:val="110"/>
                <w:sz w:val="17"/>
                <w:szCs w:val="17"/>
              </w:rPr>
              <w:t>2008</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10</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293" w:right="0"/>
              <w:jc w:val="left"/>
              <w:rPr>
                <w:rFonts w:ascii="宋体" w:hAnsi="宋体" w:cs="宋体" w:eastAsia="宋体" w:hint="default"/>
                <w:sz w:val="17"/>
                <w:szCs w:val="17"/>
              </w:rPr>
            </w:pPr>
            <w:r>
              <w:rPr>
                <w:rFonts w:ascii="宋体" w:hAnsi="宋体" w:cs="宋体" w:eastAsia="宋体" w:hint="default"/>
                <w:color w:val="231F20"/>
                <w:w w:val="110"/>
                <w:sz w:val="17"/>
                <w:szCs w:val="17"/>
              </w:rPr>
              <w:t>2009</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2</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r>
      <w:tr>
        <w:trPr>
          <w:trHeight w:val="340" w:hRule="exact"/>
        </w:trPr>
        <w:tc>
          <w:tcPr>
            <w:tcW w:w="1415" w:type="dxa"/>
            <w:vMerge/>
            <w:tcBorders>
              <w:left w:val="nil" w:sz="6" w:space="0" w:color="auto"/>
              <w:right w:val="single" w:sz="2" w:space="0" w:color="D71920"/>
            </w:tcBorders>
          </w:tcPr>
          <w:p>
            <w:pP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联通红筹公司</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高级副总裁</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w w:val="110"/>
                <w:sz w:val="17"/>
                <w:szCs w:val="17"/>
              </w:rPr>
              <w:t>2009</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2</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5" w:type="dxa"/>
            <w:vMerge/>
            <w:tcBorders>
              <w:left w:val="nil" w:sz="6" w:space="0" w:color="auto"/>
              <w:right w:val="single" w:sz="2" w:space="0" w:color="D71920"/>
            </w:tcBorders>
          </w:tcPr>
          <w:p>
            <w:pP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联通红筹公司</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执行董事</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w w:val="110"/>
                <w:sz w:val="17"/>
                <w:szCs w:val="17"/>
              </w:rPr>
              <w:t>2014</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8</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5" w:type="dxa"/>
            <w:vMerge/>
            <w:tcBorders>
              <w:left w:val="nil" w:sz="6" w:space="0" w:color="auto"/>
              <w:right w:val="single" w:sz="2" w:space="0" w:color="D71920"/>
            </w:tcBorders>
          </w:tcPr>
          <w:p>
            <w:pP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联通运营公司</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董事</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w w:val="110"/>
                <w:sz w:val="17"/>
                <w:szCs w:val="17"/>
              </w:rPr>
              <w:t>2008</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11</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5" w:type="dxa"/>
            <w:vMerge/>
            <w:tcBorders>
              <w:left w:val="nil" w:sz="6" w:space="0" w:color="auto"/>
              <w:bottom w:val="single" w:sz="2" w:space="0" w:color="D71920"/>
              <w:right w:val="single" w:sz="2" w:space="0" w:color="D71920"/>
            </w:tcBorders>
          </w:tcPr>
          <w:p>
            <w:pP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联通运营公司</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高级副总裁</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w w:val="110"/>
                <w:sz w:val="17"/>
                <w:szCs w:val="17"/>
              </w:rPr>
              <w:t>2009</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2</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5" w:type="dxa"/>
            <w:vMerge w:val="restart"/>
            <w:tcBorders>
              <w:top w:val="single" w:sz="2" w:space="0" w:color="D71920"/>
              <w:left w:val="nil" w:sz="6" w:space="0" w:color="auto"/>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4"/>
              <w:ind w:right="0"/>
              <w:jc w:val="left"/>
              <w:rPr>
                <w:rFonts w:ascii="宋体" w:hAnsi="宋体" w:cs="宋体" w:eastAsia="宋体" w:hint="default"/>
                <w:sz w:val="12"/>
                <w:szCs w:val="12"/>
              </w:rPr>
            </w:pPr>
          </w:p>
          <w:p>
            <w:pPr>
              <w:pStyle w:val="TableParagraph"/>
              <w:spacing w:line="240" w:lineRule="auto"/>
              <w:ind w:left="452" w:right="0"/>
              <w:jc w:val="left"/>
              <w:rPr>
                <w:rFonts w:ascii="宋体" w:hAnsi="宋体" w:cs="宋体" w:eastAsia="宋体" w:hint="default"/>
                <w:sz w:val="17"/>
                <w:szCs w:val="17"/>
              </w:rPr>
            </w:pPr>
            <w:r>
              <w:rPr>
                <w:rFonts w:ascii="宋体" w:hAnsi="宋体" w:cs="宋体" w:eastAsia="宋体" w:hint="default"/>
                <w:color w:val="231F20"/>
                <w:sz w:val="17"/>
                <w:szCs w:val="17"/>
              </w:rPr>
              <w:t>姜正新</w:t>
            </w:r>
            <w:r>
              <w:rPr>
                <w:rFonts w:ascii="宋体" w:hAnsi="宋体" w:cs="宋体" w:eastAsia="宋体" w:hint="default"/>
                <w:sz w:val="17"/>
                <w:szCs w:val="17"/>
              </w:rPr>
            </w: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联通红筹公司</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高级副总裁</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43" w:right="0"/>
              <w:jc w:val="center"/>
              <w:rPr>
                <w:rFonts w:ascii="宋体" w:hAnsi="宋体" w:cs="宋体" w:eastAsia="宋体" w:hint="default"/>
                <w:sz w:val="17"/>
                <w:szCs w:val="17"/>
              </w:rPr>
            </w:pPr>
            <w:r>
              <w:rPr>
                <w:rFonts w:ascii="宋体" w:hAnsi="宋体" w:cs="宋体" w:eastAsia="宋体" w:hint="default"/>
                <w:color w:val="231F20"/>
                <w:spacing w:val="16"/>
                <w:w w:val="105"/>
                <w:sz w:val="17"/>
                <w:szCs w:val="17"/>
              </w:rPr>
              <w:t>2009年2月</w:t>
            </w:r>
            <w:r>
              <w:rPr>
                <w:rFonts w:ascii="宋体" w:hAnsi="宋体" w:cs="宋体" w:eastAsia="宋体" w:hint="default"/>
                <w:color w:val="231F20"/>
                <w:spacing w:val="-25"/>
                <w:w w:val="105"/>
                <w:sz w:val="17"/>
                <w:szCs w:val="17"/>
              </w:rPr>
              <w:t> </w:t>
            </w:r>
            <w:r>
              <w:rPr>
                <w:rFonts w:ascii="宋体" w:hAnsi="宋体" w:cs="宋体" w:eastAsia="宋体" w:hint="default"/>
                <w:color w:val="231F20"/>
                <w:spacing w:val="13"/>
                <w:w w:val="105"/>
                <w:sz w:val="17"/>
                <w:szCs w:val="17"/>
              </w:rPr>
              <w:t>13日</w:t>
            </w:r>
            <w:r>
              <w:rPr>
                <w:rFonts w:ascii="宋体" w:hAnsi="宋体" w:cs="宋体" w:eastAsia="宋体" w:hint="default"/>
                <w:color w:val="231F20"/>
                <w:spacing w:val="-43"/>
                <w:sz w:val="17"/>
                <w:szCs w:val="17"/>
              </w:rPr>
              <w:t> </w:t>
            </w:r>
            <w:r>
              <w:rPr>
                <w:rFonts w:ascii="宋体" w:hAnsi="宋体" w:cs="宋体" w:eastAsia="宋体" w:hint="default"/>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5" w:type="dxa"/>
            <w:vMerge/>
            <w:tcBorders>
              <w:left w:val="nil" w:sz="6" w:space="0" w:color="auto"/>
              <w:right w:val="single" w:sz="2" w:space="0" w:color="D71920"/>
            </w:tcBorders>
          </w:tcPr>
          <w:p>
            <w:pP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联通运营公司</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董事</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w w:val="110"/>
                <w:sz w:val="17"/>
                <w:szCs w:val="17"/>
              </w:rPr>
              <w:t>2008</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11</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5" w:type="dxa"/>
            <w:vMerge/>
            <w:tcBorders>
              <w:left w:val="nil" w:sz="6" w:space="0" w:color="auto"/>
              <w:bottom w:val="single" w:sz="2" w:space="0" w:color="D71920"/>
              <w:right w:val="single" w:sz="2" w:space="0" w:color="D71920"/>
            </w:tcBorders>
          </w:tcPr>
          <w:p>
            <w:pP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联通运营公司</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高级副总裁</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43" w:right="0"/>
              <w:jc w:val="center"/>
              <w:rPr>
                <w:rFonts w:ascii="宋体" w:hAnsi="宋体" w:cs="宋体" w:eastAsia="宋体" w:hint="default"/>
                <w:sz w:val="17"/>
                <w:szCs w:val="17"/>
              </w:rPr>
            </w:pPr>
            <w:r>
              <w:rPr>
                <w:rFonts w:ascii="宋体" w:hAnsi="宋体" w:cs="宋体" w:eastAsia="宋体" w:hint="default"/>
                <w:color w:val="231F20"/>
                <w:spacing w:val="16"/>
                <w:w w:val="105"/>
                <w:sz w:val="17"/>
                <w:szCs w:val="17"/>
              </w:rPr>
              <w:t>2009年2月</w:t>
            </w:r>
            <w:r>
              <w:rPr>
                <w:rFonts w:ascii="宋体" w:hAnsi="宋体" w:cs="宋体" w:eastAsia="宋体" w:hint="default"/>
                <w:color w:val="231F20"/>
                <w:spacing w:val="-25"/>
                <w:w w:val="105"/>
                <w:sz w:val="17"/>
                <w:szCs w:val="17"/>
              </w:rPr>
              <w:t> </w:t>
            </w:r>
            <w:r>
              <w:rPr>
                <w:rFonts w:ascii="宋体" w:hAnsi="宋体" w:cs="宋体" w:eastAsia="宋体" w:hint="default"/>
                <w:color w:val="231F20"/>
                <w:spacing w:val="13"/>
                <w:w w:val="105"/>
                <w:sz w:val="17"/>
                <w:szCs w:val="17"/>
              </w:rPr>
              <w:t>13日</w:t>
            </w:r>
            <w:r>
              <w:rPr>
                <w:rFonts w:ascii="宋体" w:hAnsi="宋体" w:cs="宋体" w:eastAsia="宋体" w:hint="default"/>
                <w:color w:val="231F20"/>
                <w:spacing w:val="-43"/>
                <w:sz w:val="17"/>
                <w:szCs w:val="17"/>
              </w:rPr>
              <w:t> </w:t>
            </w:r>
            <w:r>
              <w:rPr>
                <w:rFonts w:ascii="宋体" w:hAnsi="宋体" w:cs="宋体" w:eastAsia="宋体" w:hint="default"/>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bl>
    <w:p>
      <w:pPr>
        <w:spacing w:after="0" w:line="240" w:lineRule="auto"/>
        <w:jc w:val="center"/>
        <w:rPr>
          <w:rFonts w:ascii="宋体" w:hAnsi="宋体" w:cs="宋体" w:eastAsia="宋体" w:hint="default"/>
          <w:sz w:val="17"/>
          <w:szCs w:val="17"/>
        </w:rPr>
        <w:sectPr>
          <w:pgSz w:w="11910" w:h="16160"/>
          <w:pgMar w:header="653" w:footer="320" w:top="2120" w:bottom="520" w:left="1020" w:right="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12"/>
          <w:szCs w:val="12"/>
        </w:rPr>
      </w:pPr>
    </w:p>
    <w:tbl>
      <w:tblPr>
        <w:tblW w:w="0" w:type="auto"/>
        <w:jc w:val="left"/>
        <w:tblInd w:w="111" w:type="dxa"/>
        <w:tblLayout w:type="fixed"/>
        <w:tblCellMar>
          <w:top w:w="0" w:type="dxa"/>
          <w:left w:w="0" w:type="dxa"/>
          <w:bottom w:w="0" w:type="dxa"/>
          <w:right w:w="0" w:type="dxa"/>
        </w:tblCellMar>
        <w:tblLook w:val="01E0"/>
      </w:tblPr>
      <w:tblGrid>
        <w:gridCol w:w="1415"/>
        <w:gridCol w:w="2308"/>
        <w:gridCol w:w="2674"/>
        <w:gridCol w:w="1710"/>
        <w:gridCol w:w="1531"/>
      </w:tblGrid>
      <w:tr>
        <w:trPr>
          <w:trHeight w:val="340" w:hRule="exact"/>
        </w:trPr>
        <w:tc>
          <w:tcPr>
            <w:tcW w:w="1415" w:type="dxa"/>
            <w:tcBorders>
              <w:top w:val="single" w:sz="2" w:space="0" w:color="D71920"/>
              <w:left w:val="nil" w:sz="6" w:space="0" w:color="auto"/>
              <w:bottom w:val="single" w:sz="2" w:space="0" w:color="D71920"/>
              <w:right w:val="single" w:sz="2" w:space="0" w:color="D71920"/>
            </w:tcBorders>
            <w:shd w:val="clear" w:color="auto" w:fill="F36F21"/>
          </w:tcPr>
          <w:p>
            <w:pPr>
              <w:pStyle w:val="TableParagraph"/>
              <w:spacing w:line="240" w:lineRule="auto" w:before="21"/>
              <w:ind w:left="2" w:right="0"/>
              <w:jc w:val="center"/>
              <w:rPr>
                <w:rFonts w:ascii="宋体" w:hAnsi="宋体" w:cs="宋体" w:eastAsia="宋体" w:hint="default"/>
                <w:sz w:val="18"/>
                <w:szCs w:val="18"/>
              </w:rPr>
            </w:pPr>
            <w:r>
              <w:rPr>
                <w:rFonts w:ascii="宋体" w:hAnsi="宋体" w:cs="宋体" w:eastAsia="宋体" w:hint="default"/>
                <w:color w:val="FFFFFF"/>
                <w:sz w:val="18"/>
                <w:szCs w:val="18"/>
              </w:rPr>
              <w:t>任职人员姓名</w:t>
            </w:r>
            <w:r>
              <w:rPr>
                <w:rFonts w:ascii="宋体" w:hAnsi="宋体" w:cs="宋体" w:eastAsia="宋体" w:hint="default"/>
                <w:sz w:val="18"/>
                <w:szCs w:val="18"/>
              </w:rPr>
            </w:r>
          </w:p>
        </w:tc>
        <w:tc>
          <w:tcPr>
            <w:tcW w:w="2308"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21"/>
              <w:ind w:left="611" w:right="0"/>
              <w:jc w:val="left"/>
              <w:rPr>
                <w:rFonts w:ascii="宋体" w:hAnsi="宋体" w:cs="宋体" w:eastAsia="宋体" w:hint="default"/>
                <w:sz w:val="18"/>
                <w:szCs w:val="18"/>
              </w:rPr>
            </w:pPr>
            <w:r>
              <w:rPr>
                <w:rFonts w:ascii="宋体" w:hAnsi="宋体" w:cs="宋体" w:eastAsia="宋体" w:hint="default"/>
                <w:color w:val="FFFFFF"/>
                <w:sz w:val="18"/>
                <w:szCs w:val="18"/>
              </w:rPr>
              <w:t>其他单位名称</w:t>
            </w:r>
            <w:r>
              <w:rPr>
                <w:rFonts w:ascii="宋体" w:hAnsi="宋体" w:cs="宋体" w:eastAsia="宋体" w:hint="default"/>
                <w:sz w:val="18"/>
                <w:szCs w:val="18"/>
              </w:rPr>
            </w:r>
          </w:p>
        </w:tc>
        <w:tc>
          <w:tcPr>
            <w:tcW w:w="2674"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21"/>
              <w:ind w:right="0"/>
              <w:jc w:val="center"/>
              <w:rPr>
                <w:rFonts w:ascii="宋体" w:hAnsi="宋体" w:cs="宋体" w:eastAsia="宋体" w:hint="default"/>
                <w:sz w:val="18"/>
                <w:szCs w:val="18"/>
              </w:rPr>
            </w:pPr>
            <w:r>
              <w:rPr>
                <w:rFonts w:ascii="宋体" w:hAnsi="宋体" w:cs="宋体" w:eastAsia="宋体" w:hint="default"/>
                <w:color w:val="FFFFFF"/>
                <w:sz w:val="18"/>
                <w:szCs w:val="18"/>
              </w:rPr>
              <w:t>在其他单位担任的职务</w:t>
            </w:r>
            <w:r>
              <w:rPr>
                <w:rFonts w:ascii="宋体" w:hAnsi="宋体" w:cs="宋体" w:eastAsia="宋体" w:hint="default"/>
                <w:sz w:val="18"/>
                <w:szCs w:val="18"/>
              </w:rPr>
            </w:r>
          </w:p>
        </w:tc>
        <w:tc>
          <w:tcPr>
            <w:tcW w:w="1710"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21"/>
              <w:ind w:right="0"/>
              <w:jc w:val="center"/>
              <w:rPr>
                <w:rFonts w:ascii="宋体" w:hAnsi="宋体" w:cs="宋体" w:eastAsia="宋体" w:hint="default"/>
                <w:sz w:val="18"/>
                <w:szCs w:val="18"/>
              </w:rPr>
            </w:pPr>
            <w:r>
              <w:rPr>
                <w:rFonts w:ascii="宋体" w:hAnsi="宋体" w:cs="宋体" w:eastAsia="宋体" w:hint="default"/>
                <w:color w:val="FFFFFF"/>
                <w:sz w:val="18"/>
                <w:szCs w:val="18"/>
              </w:rPr>
              <w:t>任期起始日期</w:t>
            </w:r>
            <w:r>
              <w:rPr>
                <w:rFonts w:ascii="宋体" w:hAnsi="宋体" w:cs="宋体" w:eastAsia="宋体" w:hint="default"/>
                <w:sz w:val="18"/>
                <w:szCs w:val="18"/>
              </w:rPr>
            </w:r>
          </w:p>
        </w:tc>
        <w:tc>
          <w:tcPr>
            <w:tcW w:w="1531" w:type="dxa"/>
            <w:tcBorders>
              <w:top w:val="single" w:sz="2" w:space="0" w:color="D71920"/>
              <w:left w:val="single" w:sz="2" w:space="0" w:color="D71920"/>
              <w:bottom w:val="single" w:sz="2" w:space="0" w:color="D71920"/>
              <w:right w:val="nil" w:sz="6" w:space="0" w:color="auto"/>
            </w:tcBorders>
            <w:shd w:val="clear" w:color="auto" w:fill="F36F21"/>
          </w:tcPr>
          <w:p>
            <w:pPr>
              <w:pStyle w:val="TableParagraph"/>
              <w:spacing w:line="240" w:lineRule="auto" w:before="21"/>
              <w:ind w:right="0"/>
              <w:jc w:val="center"/>
              <w:rPr>
                <w:rFonts w:ascii="宋体" w:hAnsi="宋体" w:cs="宋体" w:eastAsia="宋体" w:hint="default"/>
                <w:sz w:val="18"/>
                <w:szCs w:val="18"/>
              </w:rPr>
            </w:pPr>
            <w:r>
              <w:rPr>
                <w:rFonts w:ascii="宋体" w:hAnsi="宋体" w:cs="宋体" w:eastAsia="宋体" w:hint="default"/>
                <w:color w:val="FFFFFF"/>
                <w:sz w:val="18"/>
                <w:szCs w:val="18"/>
              </w:rPr>
              <w:t>任期终止日期</w:t>
            </w:r>
            <w:r>
              <w:rPr>
                <w:rFonts w:ascii="宋体" w:hAnsi="宋体" w:cs="宋体" w:eastAsia="宋体" w:hint="default"/>
                <w:sz w:val="18"/>
                <w:szCs w:val="18"/>
              </w:rPr>
            </w:r>
          </w:p>
        </w:tc>
      </w:tr>
      <w:tr>
        <w:trPr>
          <w:trHeight w:val="340" w:hRule="exact"/>
        </w:trPr>
        <w:tc>
          <w:tcPr>
            <w:tcW w:w="1415" w:type="dxa"/>
            <w:vMerge w:val="restart"/>
            <w:tcBorders>
              <w:top w:val="single" w:sz="2" w:space="0" w:color="D71920"/>
              <w:left w:val="nil" w:sz="6" w:space="0" w:color="auto"/>
              <w:right w:val="single" w:sz="2" w:space="0" w:color="D71920"/>
            </w:tcBorders>
          </w:tcPr>
          <w:p>
            <w:pPr>
              <w:pStyle w:val="TableParagraph"/>
              <w:spacing w:line="240" w:lineRule="auto" w:before="4"/>
              <w:ind w:right="0"/>
              <w:jc w:val="left"/>
              <w:rPr>
                <w:rFonts w:ascii="宋体" w:hAnsi="宋体" w:cs="宋体" w:eastAsia="宋体" w:hint="default"/>
                <w:sz w:val="15"/>
                <w:szCs w:val="15"/>
              </w:rPr>
            </w:pPr>
          </w:p>
          <w:p>
            <w:pPr>
              <w:pStyle w:val="TableParagraph"/>
              <w:spacing w:line="240" w:lineRule="auto"/>
              <w:ind w:left="452" w:right="0"/>
              <w:jc w:val="left"/>
              <w:rPr>
                <w:rFonts w:ascii="宋体" w:hAnsi="宋体" w:cs="宋体" w:eastAsia="宋体" w:hint="default"/>
                <w:sz w:val="17"/>
                <w:szCs w:val="17"/>
              </w:rPr>
            </w:pPr>
            <w:r>
              <w:rPr>
                <w:rFonts w:ascii="宋体" w:hAnsi="宋体" w:cs="宋体" w:eastAsia="宋体" w:hint="default"/>
                <w:color w:val="231F20"/>
                <w:sz w:val="17"/>
                <w:szCs w:val="17"/>
              </w:rPr>
              <w:t>汪世昌</w:t>
            </w:r>
            <w:r>
              <w:rPr>
                <w:rFonts w:ascii="宋体" w:hAnsi="宋体" w:cs="宋体" w:eastAsia="宋体" w:hint="default"/>
                <w:sz w:val="17"/>
                <w:szCs w:val="17"/>
              </w:rPr>
            </w: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联通运营公司北京分公司</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总经理</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w w:val="110"/>
                <w:sz w:val="17"/>
                <w:szCs w:val="17"/>
              </w:rPr>
              <w:t>2011</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12</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w w:val="110"/>
                <w:sz w:val="17"/>
                <w:szCs w:val="17"/>
              </w:rPr>
              <w:t>2015</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12</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r>
      <w:tr>
        <w:trPr>
          <w:trHeight w:val="340" w:hRule="exact"/>
        </w:trPr>
        <w:tc>
          <w:tcPr>
            <w:tcW w:w="1415" w:type="dxa"/>
            <w:vMerge/>
            <w:tcBorders>
              <w:left w:val="nil" w:sz="6" w:space="0" w:color="auto"/>
              <w:bottom w:val="single" w:sz="2" w:space="0" w:color="D71920"/>
              <w:right w:val="single" w:sz="2" w:space="0" w:color="D71920"/>
            </w:tcBorders>
          </w:tcPr>
          <w:p>
            <w:pP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联通运营公司北京分公司</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资深经理</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w w:val="110"/>
                <w:sz w:val="17"/>
                <w:szCs w:val="17"/>
              </w:rPr>
              <w:t>2015</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12</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2" w:right="0"/>
              <w:jc w:val="center"/>
              <w:rPr>
                <w:rFonts w:ascii="宋体" w:hAnsi="宋体" w:cs="宋体" w:eastAsia="宋体" w:hint="default"/>
                <w:sz w:val="17"/>
                <w:szCs w:val="17"/>
              </w:rPr>
            </w:pPr>
            <w:r>
              <w:rPr>
                <w:rFonts w:ascii="宋体" w:hAnsi="宋体" w:cs="宋体" w:eastAsia="宋体" w:hint="default"/>
                <w:color w:val="231F20"/>
                <w:sz w:val="17"/>
                <w:szCs w:val="17"/>
              </w:rPr>
              <w:t>蔡全根</w:t>
            </w:r>
            <w:r>
              <w:rPr>
                <w:rFonts w:ascii="宋体" w:hAnsi="宋体" w:cs="宋体" w:eastAsia="宋体" w:hint="default"/>
                <w:sz w:val="17"/>
                <w:szCs w:val="17"/>
              </w:rPr>
            </w: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联通运营公司上海分公司</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总经理</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w w:val="110"/>
                <w:sz w:val="17"/>
                <w:szCs w:val="17"/>
              </w:rPr>
              <w:t>2008</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11</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5"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hAnsi="宋体" w:cs="宋体" w:eastAsia="宋体" w:hint="default"/>
                <w:color w:val="231F20"/>
                <w:sz w:val="17"/>
                <w:szCs w:val="17"/>
              </w:rPr>
              <w:t>刘</w:t>
            </w:r>
            <w:r>
              <w:rPr>
                <w:rFonts w:ascii="宋体" w:hAnsi="宋体" w:cs="宋体" w:eastAsia="宋体" w:hint="default"/>
                <w:color w:val="231F20"/>
                <w:spacing w:val="82"/>
                <w:sz w:val="17"/>
                <w:szCs w:val="17"/>
              </w:rPr>
              <w:t> </w:t>
            </w:r>
            <w:r>
              <w:rPr>
                <w:rFonts w:ascii="宋体" w:hAnsi="宋体" w:cs="宋体" w:eastAsia="宋体" w:hint="default"/>
                <w:color w:val="231F20"/>
                <w:sz w:val="17"/>
                <w:szCs w:val="17"/>
              </w:rPr>
              <w:t>彩</w:t>
            </w:r>
            <w:r>
              <w:rPr>
                <w:rFonts w:ascii="宋体" w:hAnsi="宋体" w:cs="宋体" w:eastAsia="宋体" w:hint="default"/>
                <w:sz w:val="17"/>
                <w:szCs w:val="17"/>
              </w:rPr>
            </w: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京信通信系统控股有限公司</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独立非执行董事</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w w:val="110"/>
                <w:sz w:val="17"/>
                <w:szCs w:val="17"/>
              </w:rPr>
              <w:t>2003</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7</w:t>
            </w:r>
            <w:r>
              <w:rPr>
                <w:rFonts w:ascii="宋体" w:hAnsi="宋体" w:cs="宋体" w:eastAsia="宋体" w:hint="default"/>
                <w:color w:val="231F20"/>
                <w:spacing w:val="-62"/>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w w:val="110"/>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5" w:type="dxa"/>
            <w:vMerge w:val="restart"/>
            <w:tcBorders>
              <w:top w:val="single" w:sz="2" w:space="0" w:color="D71920"/>
              <w:left w:val="nil" w:sz="6" w:space="0" w:color="auto"/>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4"/>
              <w:ind w:right="0"/>
              <w:jc w:val="left"/>
              <w:rPr>
                <w:rFonts w:ascii="宋体" w:hAnsi="宋体" w:cs="宋体" w:eastAsia="宋体" w:hint="default"/>
                <w:sz w:val="22"/>
                <w:szCs w:val="22"/>
              </w:rPr>
            </w:pPr>
          </w:p>
          <w:p>
            <w:pPr>
              <w:pStyle w:val="TableParagraph"/>
              <w:spacing w:line="240" w:lineRule="auto"/>
              <w:ind w:left="452" w:right="0"/>
              <w:jc w:val="left"/>
              <w:rPr>
                <w:rFonts w:ascii="宋体" w:hAnsi="宋体" w:cs="宋体" w:eastAsia="宋体" w:hint="default"/>
                <w:sz w:val="17"/>
                <w:szCs w:val="17"/>
              </w:rPr>
            </w:pPr>
            <w:r>
              <w:rPr>
                <w:rFonts w:ascii="宋体" w:hAnsi="宋体" w:cs="宋体" w:eastAsia="宋体" w:hint="default"/>
                <w:color w:val="231F20"/>
                <w:sz w:val="17"/>
                <w:szCs w:val="17"/>
              </w:rPr>
              <w:t>赵纯均</w:t>
            </w:r>
            <w:r>
              <w:rPr>
                <w:rFonts w:ascii="宋体" w:hAnsi="宋体" w:cs="宋体" w:eastAsia="宋体" w:hint="default"/>
                <w:sz w:val="17"/>
                <w:szCs w:val="17"/>
              </w:rPr>
            </w: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教育部社科委管理学部</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学部召集人</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w w:val="110"/>
                <w:sz w:val="17"/>
                <w:szCs w:val="17"/>
              </w:rPr>
              <w:t>2008</w:t>
            </w:r>
            <w:r>
              <w:rPr>
                <w:rFonts w:ascii="宋体" w:hAnsi="宋体" w:cs="宋体" w:eastAsia="宋体" w:hint="default"/>
                <w:color w:val="231F20"/>
                <w:spacing w:val="-66"/>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w w:val="110"/>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5" w:type="dxa"/>
            <w:vMerge/>
            <w:tcBorders>
              <w:left w:val="nil" w:sz="6" w:space="0" w:color="auto"/>
              <w:right w:val="single" w:sz="2" w:space="0" w:color="D71920"/>
            </w:tcBorders>
          </w:tcPr>
          <w:p>
            <w:pP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pacing w:val="-12"/>
                <w:sz w:val="17"/>
                <w:szCs w:val="17"/>
              </w:rPr>
              <w:t>中国企业研究会</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副会长</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w w:val="110"/>
                <w:sz w:val="17"/>
                <w:szCs w:val="17"/>
              </w:rPr>
              <w:t>2000</w:t>
            </w:r>
            <w:r>
              <w:rPr>
                <w:rFonts w:ascii="宋体" w:hAnsi="宋体" w:cs="宋体" w:eastAsia="宋体" w:hint="default"/>
                <w:color w:val="231F20"/>
                <w:spacing w:val="-66"/>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w w:val="110"/>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5" w:type="dxa"/>
            <w:vMerge/>
            <w:tcBorders>
              <w:left w:val="nil" w:sz="6" w:space="0" w:color="auto"/>
              <w:right w:val="single" w:sz="2" w:space="0" w:color="D71920"/>
            </w:tcBorders>
          </w:tcPr>
          <w:p>
            <w:pP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pacing w:val="-12"/>
                <w:sz w:val="17"/>
                <w:szCs w:val="17"/>
              </w:rPr>
              <w:t>中国工业经济联合会</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高级副会长</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w w:val="110"/>
                <w:sz w:val="17"/>
                <w:szCs w:val="17"/>
              </w:rPr>
              <w:t>2005</w:t>
            </w:r>
            <w:r>
              <w:rPr>
                <w:rFonts w:ascii="宋体" w:hAnsi="宋体" w:cs="宋体" w:eastAsia="宋体" w:hint="default"/>
                <w:color w:val="231F20"/>
                <w:spacing w:val="-66"/>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w w:val="110"/>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5" w:type="dxa"/>
            <w:vMerge/>
            <w:tcBorders>
              <w:left w:val="nil" w:sz="6" w:space="0" w:color="auto"/>
              <w:right w:val="single" w:sz="2" w:space="0" w:color="D71920"/>
            </w:tcBorders>
          </w:tcPr>
          <w:p>
            <w:pP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pacing w:val="-12"/>
                <w:sz w:val="17"/>
                <w:szCs w:val="17"/>
              </w:rPr>
              <w:t>中国企业联合会</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常务理事</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w w:val="110"/>
                <w:sz w:val="17"/>
                <w:szCs w:val="17"/>
              </w:rPr>
              <w:t>2006</w:t>
            </w:r>
            <w:r>
              <w:rPr>
                <w:rFonts w:ascii="宋体" w:hAnsi="宋体" w:cs="宋体" w:eastAsia="宋体" w:hint="default"/>
                <w:color w:val="231F20"/>
                <w:spacing w:val="-66"/>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w w:val="110"/>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5" w:type="dxa"/>
            <w:vMerge/>
            <w:tcBorders>
              <w:left w:val="nil" w:sz="6" w:space="0" w:color="auto"/>
              <w:bottom w:val="single" w:sz="2" w:space="0" w:color="D71920"/>
              <w:right w:val="single" w:sz="2" w:space="0" w:color="D71920"/>
            </w:tcBorders>
          </w:tcPr>
          <w:p>
            <w:pP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中国通信服务股份有限公司</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独立董事</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w w:val="110"/>
                <w:sz w:val="17"/>
                <w:szCs w:val="17"/>
              </w:rPr>
              <w:t>2005</w:t>
            </w:r>
            <w:r>
              <w:rPr>
                <w:rFonts w:ascii="宋体" w:hAnsi="宋体" w:cs="宋体" w:eastAsia="宋体" w:hint="default"/>
                <w:color w:val="231F20"/>
                <w:spacing w:val="-66"/>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w w:val="110"/>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5" w:type="dxa"/>
            <w:vMerge w:val="restart"/>
            <w:tcBorders>
              <w:top w:val="single" w:sz="2" w:space="0" w:color="D71920"/>
              <w:left w:val="nil" w:sz="6" w:space="0" w:color="auto"/>
              <w:right w:val="single" w:sz="2" w:space="0" w:color="D71920"/>
            </w:tcBorders>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4"/>
              <w:ind w:right="0"/>
              <w:jc w:val="left"/>
              <w:rPr>
                <w:rFonts w:ascii="宋体" w:hAnsi="宋体" w:cs="宋体" w:eastAsia="宋体" w:hint="default"/>
                <w:sz w:val="13"/>
                <w:szCs w:val="13"/>
              </w:rPr>
            </w:pPr>
          </w:p>
          <w:p>
            <w:pPr>
              <w:pStyle w:val="TableParagraph"/>
              <w:spacing w:line="240" w:lineRule="auto"/>
              <w:ind w:left="451" w:right="0"/>
              <w:jc w:val="left"/>
              <w:rPr>
                <w:rFonts w:ascii="宋体" w:hAnsi="宋体" w:cs="宋体" w:eastAsia="宋体" w:hint="default"/>
                <w:sz w:val="17"/>
                <w:szCs w:val="17"/>
              </w:rPr>
            </w:pPr>
            <w:r>
              <w:rPr>
                <w:rFonts w:ascii="宋体" w:hAnsi="宋体" w:cs="宋体" w:eastAsia="宋体" w:hint="default"/>
                <w:color w:val="231F20"/>
                <w:sz w:val="17"/>
                <w:szCs w:val="17"/>
              </w:rPr>
              <w:t>夏大慰</w:t>
            </w:r>
            <w:r>
              <w:rPr>
                <w:rFonts w:ascii="宋体" w:hAnsi="宋体" w:cs="宋体" w:eastAsia="宋体" w:hint="default"/>
                <w:sz w:val="17"/>
                <w:szCs w:val="17"/>
              </w:rPr>
            </w: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1" w:right="0"/>
              <w:jc w:val="left"/>
              <w:rPr>
                <w:rFonts w:ascii="宋体" w:hAnsi="宋体" w:cs="宋体" w:eastAsia="宋体" w:hint="default"/>
                <w:sz w:val="17"/>
                <w:szCs w:val="17"/>
              </w:rPr>
            </w:pPr>
            <w:r>
              <w:rPr>
                <w:rFonts w:ascii="宋体" w:hAnsi="宋体" w:cs="宋体" w:eastAsia="宋体" w:hint="default"/>
                <w:color w:val="231F20"/>
                <w:sz w:val="17"/>
                <w:szCs w:val="17"/>
              </w:rPr>
              <w:t>中国工业经济学会</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sz w:val="17"/>
                <w:szCs w:val="17"/>
              </w:rPr>
              <w:t>副会长</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w w:val="110"/>
                <w:sz w:val="17"/>
                <w:szCs w:val="17"/>
              </w:rPr>
              <w:t>1998</w:t>
            </w:r>
            <w:r>
              <w:rPr>
                <w:rFonts w:ascii="宋体" w:hAnsi="宋体" w:cs="宋体" w:eastAsia="宋体" w:hint="default"/>
                <w:color w:val="231F20"/>
                <w:spacing w:val="-66"/>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w w:val="110"/>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5" w:type="dxa"/>
            <w:vMerge/>
            <w:tcBorders>
              <w:left w:val="nil" w:sz="6" w:space="0" w:color="auto"/>
              <w:right w:val="single" w:sz="2" w:space="0" w:color="D71920"/>
            </w:tcBorders>
          </w:tcPr>
          <w:p>
            <w:pP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1" w:right="0"/>
              <w:jc w:val="left"/>
              <w:rPr>
                <w:rFonts w:ascii="宋体" w:hAnsi="宋体" w:cs="宋体" w:eastAsia="宋体" w:hint="default"/>
                <w:sz w:val="17"/>
                <w:szCs w:val="17"/>
              </w:rPr>
            </w:pPr>
            <w:r>
              <w:rPr>
                <w:rFonts w:ascii="宋体" w:hAnsi="宋体" w:cs="宋体" w:eastAsia="宋体" w:hint="default"/>
                <w:color w:val="231F20"/>
                <w:sz w:val="17"/>
                <w:szCs w:val="17"/>
              </w:rPr>
              <w:t>财政部会计准则委员会</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sz w:val="17"/>
                <w:szCs w:val="17"/>
              </w:rPr>
              <w:t>咨询专家</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w w:val="110"/>
                <w:sz w:val="17"/>
                <w:szCs w:val="17"/>
              </w:rPr>
              <w:t>2002</w:t>
            </w:r>
            <w:r>
              <w:rPr>
                <w:rFonts w:ascii="宋体" w:hAnsi="宋体" w:cs="宋体" w:eastAsia="宋体" w:hint="default"/>
                <w:color w:val="231F20"/>
                <w:spacing w:val="-66"/>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w w:val="110"/>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5" w:type="dxa"/>
            <w:vMerge/>
            <w:tcBorders>
              <w:left w:val="nil" w:sz="6" w:space="0" w:color="auto"/>
              <w:right w:val="single" w:sz="2" w:space="0" w:color="D71920"/>
            </w:tcBorders>
          </w:tcPr>
          <w:p>
            <w:pP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1" w:right="0"/>
              <w:jc w:val="left"/>
              <w:rPr>
                <w:rFonts w:ascii="宋体" w:hAnsi="宋体" w:cs="宋体" w:eastAsia="宋体" w:hint="default"/>
                <w:sz w:val="17"/>
                <w:szCs w:val="17"/>
              </w:rPr>
            </w:pPr>
            <w:r>
              <w:rPr>
                <w:rFonts w:ascii="宋体" w:hAnsi="宋体" w:cs="宋体" w:eastAsia="宋体" w:hint="default"/>
                <w:color w:val="231F20"/>
                <w:sz w:val="17"/>
                <w:szCs w:val="17"/>
              </w:rPr>
              <w:t>上海会计学会</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sz w:val="17"/>
                <w:szCs w:val="17"/>
              </w:rPr>
              <w:t>会长</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w w:val="110"/>
                <w:sz w:val="17"/>
                <w:szCs w:val="17"/>
              </w:rPr>
              <w:t>2015</w:t>
            </w:r>
            <w:r>
              <w:rPr>
                <w:rFonts w:ascii="宋体" w:hAnsi="宋体" w:cs="宋体" w:eastAsia="宋体" w:hint="default"/>
                <w:color w:val="231F20"/>
                <w:spacing w:val="-66"/>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w w:val="110"/>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5" w:type="dxa"/>
            <w:vMerge/>
            <w:tcBorders>
              <w:left w:val="nil" w:sz="6" w:space="0" w:color="auto"/>
              <w:right w:val="single" w:sz="2" w:space="0" w:color="D71920"/>
            </w:tcBorders>
          </w:tcPr>
          <w:p>
            <w:pP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1" w:right="0"/>
              <w:jc w:val="left"/>
              <w:rPr>
                <w:rFonts w:ascii="宋体" w:hAnsi="宋体" w:cs="宋体" w:eastAsia="宋体" w:hint="default"/>
                <w:sz w:val="17"/>
                <w:szCs w:val="17"/>
              </w:rPr>
            </w:pPr>
            <w:r>
              <w:rPr>
                <w:rFonts w:ascii="宋体" w:hAnsi="宋体" w:cs="宋体" w:eastAsia="宋体" w:hint="default"/>
                <w:color w:val="231F20"/>
                <w:sz w:val="17"/>
                <w:szCs w:val="17"/>
              </w:rPr>
              <w:t>香港中文大学</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sz w:val="17"/>
                <w:szCs w:val="17"/>
              </w:rPr>
              <w:t>名誉教授</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w w:val="110"/>
                <w:sz w:val="17"/>
                <w:szCs w:val="17"/>
              </w:rPr>
              <w:t>2004</w:t>
            </w:r>
            <w:r>
              <w:rPr>
                <w:rFonts w:ascii="宋体" w:hAnsi="宋体" w:cs="宋体" w:eastAsia="宋体" w:hint="default"/>
                <w:color w:val="231F20"/>
                <w:spacing w:val="-66"/>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w w:val="110"/>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5" w:type="dxa"/>
            <w:vMerge/>
            <w:tcBorders>
              <w:left w:val="nil" w:sz="6" w:space="0" w:color="auto"/>
              <w:right w:val="single" w:sz="2" w:space="0" w:color="D71920"/>
            </w:tcBorders>
          </w:tcPr>
          <w:p>
            <w:pP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1" w:right="0"/>
              <w:jc w:val="left"/>
              <w:rPr>
                <w:rFonts w:ascii="宋体" w:hAnsi="宋体" w:cs="宋体" w:eastAsia="宋体" w:hint="default"/>
                <w:sz w:val="17"/>
                <w:szCs w:val="17"/>
              </w:rPr>
            </w:pPr>
            <w:r>
              <w:rPr>
                <w:rFonts w:ascii="宋体" w:hAnsi="宋体" w:cs="宋体" w:eastAsia="宋体" w:hint="default"/>
                <w:color w:val="231F20"/>
                <w:sz w:val="17"/>
                <w:szCs w:val="17"/>
              </w:rPr>
              <w:t>上海证券交易所上市委员会</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sz w:val="17"/>
                <w:szCs w:val="17"/>
              </w:rPr>
              <w:t>委员</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w w:val="110"/>
                <w:sz w:val="17"/>
                <w:szCs w:val="17"/>
              </w:rPr>
              <w:t>2001</w:t>
            </w:r>
            <w:r>
              <w:rPr>
                <w:rFonts w:ascii="宋体" w:hAnsi="宋体" w:cs="宋体" w:eastAsia="宋体" w:hint="default"/>
                <w:color w:val="231F20"/>
                <w:spacing w:val="-66"/>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w w:val="110"/>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5" w:type="dxa"/>
            <w:vMerge/>
            <w:tcBorders>
              <w:left w:val="nil" w:sz="6" w:space="0" w:color="auto"/>
              <w:right w:val="single" w:sz="2" w:space="0" w:color="D71920"/>
            </w:tcBorders>
          </w:tcPr>
          <w:p>
            <w:pP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1" w:right="0"/>
              <w:jc w:val="left"/>
              <w:rPr>
                <w:rFonts w:ascii="宋体" w:hAnsi="宋体" w:cs="宋体" w:eastAsia="宋体" w:hint="default"/>
                <w:sz w:val="17"/>
                <w:szCs w:val="17"/>
              </w:rPr>
            </w:pPr>
            <w:r>
              <w:rPr>
                <w:rFonts w:ascii="宋体" w:hAnsi="宋体" w:cs="宋体" w:eastAsia="宋体" w:hint="default"/>
                <w:color w:val="231F20"/>
                <w:sz w:val="17"/>
                <w:szCs w:val="17"/>
              </w:rPr>
              <w:t>联华超市股份有限公司</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sz w:val="17"/>
                <w:szCs w:val="17"/>
              </w:rPr>
              <w:t>独立董事</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w w:val="110"/>
                <w:sz w:val="17"/>
                <w:szCs w:val="17"/>
              </w:rPr>
              <w:t>2004</w:t>
            </w:r>
            <w:r>
              <w:rPr>
                <w:rFonts w:ascii="宋体" w:hAnsi="宋体" w:cs="宋体" w:eastAsia="宋体" w:hint="default"/>
                <w:color w:val="231F20"/>
                <w:spacing w:val="-66"/>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w w:val="110"/>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5" w:type="dxa"/>
            <w:vMerge/>
            <w:tcBorders>
              <w:left w:val="nil" w:sz="6" w:space="0" w:color="auto"/>
              <w:right w:val="single" w:sz="2" w:space="0" w:color="D71920"/>
            </w:tcBorders>
          </w:tcPr>
          <w:p>
            <w:pP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1" w:right="0"/>
              <w:jc w:val="left"/>
              <w:rPr>
                <w:rFonts w:ascii="宋体" w:hAnsi="宋体" w:cs="宋体" w:eastAsia="宋体" w:hint="default"/>
                <w:sz w:val="17"/>
                <w:szCs w:val="17"/>
              </w:rPr>
            </w:pPr>
            <w:r>
              <w:rPr>
                <w:rFonts w:ascii="宋体" w:hAnsi="宋体" w:cs="宋体" w:eastAsia="宋体" w:hint="default"/>
                <w:color w:val="231F20"/>
                <w:sz w:val="17"/>
                <w:szCs w:val="17"/>
              </w:rPr>
              <w:t>上海电力股份有限公司</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sz w:val="17"/>
                <w:szCs w:val="17"/>
              </w:rPr>
              <w:t>独立董事</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w w:val="110"/>
                <w:sz w:val="17"/>
                <w:szCs w:val="17"/>
              </w:rPr>
              <w:t>2009</w:t>
            </w:r>
            <w:r>
              <w:rPr>
                <w:rFonts w:ascii="宋体" w:hAnsi="宋体" w:cs="宋体" w:eastAsia="宋体" w:hint="default"/>
                <w:color w:val="231F20"/>
                <w:spacing w:val="-66"/>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w w:val="110"/>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r>
        <w:trPr>
          <w:trHeight w:val="340" w:hRule="exact"/>
        </w:trPr>
        <w:tc>
          <w:tcPr>
            <w:tcW w:w="1415" w:type="dxa"/>
            <w:vMerge/>
            <w:tcBorders>
              <w:left w:val="nil" w:sz="6" w:space="0" w:color="auto"/>
              <w:bottom w:val="single" w:sz="2" w:space="0" w:color="D71920"/>
              <w:right w:val="single" w:sz="2" w:space="0" w:color="D71920"/>
            </w:tcBorders>
          </w:tcPr>
          <w:p>
            <w:pPr/>
          </w:p>
        </w:tc>
        <w:tc>
          <w:tcPr>
            <w:tcW w:w="230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81" w:right="0"/>
              <w:jc w:val="left"/>
              <w:rPr>
                <w:rFonts w:ascii="宋体" w:hAnsi="宋体" w:cs="宋体" w:eastAsia="宋体" w:hint="default"/>
                <w:sz w:val="17"/>
                <w:szCs w:val="17"/>
              </w:rPr>
            </w:pPr>
            <w:r>
              <w:rPr>
                <w:rFonts w:ascii="宋体" w:hAnsi="宋体" w:cs="宋体" w:eastAsia="宋体" w:hint="default"/>
                <w:color w:val="231F20"/>
                <w:sz w:val="17"/>
                <w:szCs w:val="17"/>
              </w:rPr>
              <w:t>宝钢股份有限公司</w:t>
            </w:r>
            <w:r>
              <w:rPr>
                <w:rFonts w:ascii="宋体" w:hAnsi="宋体" w:cs="宋体" w:eastAsia="宋体" w:hint="default"/>
                <w:sz w:val="17"/>
                <w:szCs w:val="17"/>
              </w:rPr>
            </w:r>
          </w:p>
        </w:tc>
        <w:tc>
          <w:tcPr>
            <w:tcW w:w="2674"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sz w:val="17"/>
                <w:szCs w:val="17"/>
              </w:rPr>
              <w:t>独立董事</w:t>
            </w:r>
            <w:r>
              <w:rPr>
                <w:rFonts w:ascii="宋体" w:hAnsi="宋体" w:cs="宋体" w:eastAsia="宋体" w:hint="default"/>
                <w:sz w:val="17"/>
                <w:szCs w:val="17"/>
              </w:rPr>
            </w:r>
          </w:p>
        </w:tc>
        <w:tc>
          <w:tcPr>
            <w:tcW w:w="1710"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w w:val="110"/>
                <w:sz w:val="17"/>
                <w:szCs w:val="17"/>
              </w:rPr>
              <w:t>2015</w:t>
            </w:r>
            <w:r>
              <w:rPr>
                <w:rFonts w:ascii="宋体" w:hAnsi="宋体" w:cs="宋体" w:eastAsia="宋体" w:hint="default"/>
                <w:color w:val="231F20"/>
                <w:spacing w:val="-66"/>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w w:val="110"/>
                <w:sz w:val="17"/>
                <w:szCs w:val="17"/>
              </w:rPr>
            </w:r>
          </w:p>
        </w:tc>
        <w:tc>
          <w:tcPr>
            <w:tcW w:w="153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sz w:val="17"/>
                <w:szCs w:val="17"/>
              </w:rPr>
              <w:t>至今</w:t>
            </w:r>
            <w:r>
              <w:rPr>
                <w:rFonts w:ascii="宋体" w:hAnsi="宋体" w:cs="宋体" w:eastAsia="宋体" w:hint="default"/>
                <w:sz w:val="17"/>
                <w:szCs w:val="17"/>
              </w:rPr>
            </w:r>
          </w:p>
        </w:tc>
      </w:tr>
    </w:tbl>
    <w:p>
      <w:pPr>
        <w:spacing w:line="240" w:lineRule="auto" w:before="8"/>
        <w:rPr>
          <w:rFonts w:ascii="宋体" w:hAnsi="宋体" w:cs="宋体" w:eastAsia="宋体" w:hint="default"/>
          <w:sz w:val="22"/>
          <w:szCs w:val="22"/>
        </w:rPr>
      </w:pPr>
    </w:p>
    <w:p>
      <w:pPr>
        <w:spacing w:before="11"/>
        <w:ind w:left="113" w:right="0" w:firstLine="0"/>
        <w:jc w:val="left"/>
        <w:rPr>
          <w:rFonts w:ascii="宋体" w:hAnsi="宋体" w:cs="宋体" w:eastAsia="宋体" w:hint="default"/>
          <w:sz w:val="24"/>
          <w:szCs w:val="24"/>
        </w:rPr>
      </w:pPr>
      <w:r>
        <w:rPr>
          <w:rFonts w:ascii="宋体" w:hAnsi="宋体" w:cs="宋体" w:eastAsia="宋体" w:hint="default"/>
          <w:color w:val="D71920"/>
          <w:sz w:val="24"/>
          <w:szCs w:val="24"/>
        </w:rPr>
        <w:t>三、董事、监事、高级管理人员报酬情况</w:t>
      </w:r>
      <w:r>
        <w:rPr>
          <w:rFonts w:ascii="宋体" w:hAnsi="宋体" w:cs="宋体" w:eastAsia="宋体" w:hint="default"/>
          <w:sz w:val="24"/>
          <w:szCs w:val="24"/>
        </w:rPr>
      </w:r>
    </w:p>
    <w:p>
      <w:pPr>
        <w:spacing w:line="240" w:lineRule="auto" w:before="2"/>
        <w:rPr>
          <w:rFonts w:ascii="宋体" w:hAnsi="宋体" w:cs="宋体" w:eastAsia="宋体" w:hint="default"/>
          <w:sz w:val="26"/>
          <w:szCs w:val="26"/>
        </w:rPr>
      </w:pPr>
    </w:p>
    <w:tbl>
      <w:tblPr>
        <w:tblW w:w="0" w:type="auto"/>
        <w:jc w:val="left"/>
        <w:tblInd w:w="111" w:type="dxa"/>
        <w:tblLayout w:type="fixed"/>
        <w:tblCellMar>
          <w:top w:w="0" w:type="dxa"/>
          <w:left w:w="0" w:type="dxa"/>
          <w:bottom w:w="0" w:type="dxa"/>
          <w:right w:w="0" w:type="dxa"/>
        </w:tblCellMar>
        <w:tblLook w:val="01E0"/>
      </w:tblPr>
      <w:tblGrid>
        <w:gridCol w:w="3912"/>
        <w:gridCol w:w="5726"/>
      </w:tblGrid>
      <w:tr>
        <w:trPr>
          <w:trHeight w:val="340" w:hRule="exact"/>
        </w:trPr>
        <w:tc>
          <w:tcPr>
            <w:tcW w:w="3912" w:type="dxa"/>
            <w:tcBorders>
              <w:top w:val="single" w:sz="2" w:space="0" w:color="D71920"/>
              <w:left w:val="nil" w:sz="6" w:space="0" w:color="auto"/>
              <w:bottom w:val="single" w:sz="2" w:space="0" w:color="D71920"/>
              <w:right w:val="single" w:sz="2" w:space="0" w:color="D71920"/>
            </w:tcBorders>
            <w:shd w:val="clear" w:color="auto" w:fill="F36F21"/>
          </w:tcPr>
          <w:p>
            <w:pPr/>
          </w:p>
        </w:tc>
        <w:tc>
          <w:tcPr>
            <w:tcW w:w="5726" w:type="dxa"/>
            <w:tcBorders>
              <w:top w:val="single" w:sz="2" w:space="0" w:color="D71920"/>
              <w:left w:val="single" w:sz="2" w:space="0" w:color="D71920"/>
              <w:bottom w:val="single" w:sz="2" w:space="0" w:color="D71920"/>
              <w:right w:val="nil" w:sz="6" w:space="0" w:color="auto"/>
            </w:tcBorders>
            <w:shd w:val="clear" w:color="auto" w:fill="F36F21"/>
          </w:tcPr>
          <w:p>
            <w:pPr/>
          </w:p>
        </w:tc>
      </w:tr>
      <w:tr>
        <w:trPr>
          <w:trHeight w:val="567" w:hRule="exact"/>
        </w:trPr>
        <w:tc>
          <w:tcPr>
            <w:tcW w:w="3912"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143"/>
              <w:ind w:left="85" w:right="0"/>
              <w:jc w:val="left"/>
              <w:rPr>
                <w:rFonts w:ascii="宋体" w:hAnsi="宋体" w:cs="宋体" w:eastAsia="宋体" w:hint="default"/>
                <w:sz w:val="17"/>
                <w:szCs w:val="17"/>
              </w:rPr>
            </w:pPr>
            <w:r>
              <w:rPr>
                <w:rFonts w:ascii="宋体" w:hAnsi="宋体" w:cs="宋体" w:eastAsia="宋体" w:hint="default"/>
                <w:color w:val="231F20"/>
                <w:sz w:val="17"/>
                <w:szCs w:val="17"/>
              </w:rPr>
              <w:t>董事、监事、高级管理人员报酬的决策程序</w:t>
            </w:r>
            <w:r>
              <w:rPr>
                <w:rFonts w:ascii="宋体" w:hAnsi="宋体" w:cs="宋体" w:eastAsia="宋体" w:hint="default"/>
                <w:sz w:val="17"/>
                <w:szCs w:val="17"/>
              </w:rPr>
            </w:r>
          </w:p>
        </w:tc>
        <w:tc>
          <w:tcPr>
            <w:tcW w:w="5726" w:type="dxa"/>
            <w:tcBorders>
              <w:top w:val="single" w:sz="2" w:space="0" w:color="D71920"/>
              <w:left w:val="single" w:sz="2" w:space="0" w:color="D71920"/>
              <w:bottom w:val="single" w:sz="2" w:space="0" w:color="D71920"/>
              <w:right w:val="nil" w:sz="6" w:space="0" w:color="auto"/>
            </w:tcBorders>
          </w:tcPr>
          <w:p>
            <w:pPr>
              <w:pStyle w:val="TableParagraph"/>
              <w:spacing w:line="259" w:lineRule="auto" w:before="23"/>
              <w:ind w:left="82" w:right="82"/>
              <w:jc w:val="left"/>
              <w:rPr>
                <w:rFonts w:ascii="宋体" w:hAnsi="宋体" w:cs="宋体" w:eastAsia="宋体" w:hint="default"/>
                <w:sz w:val="17"/>
                <w:szCs w:val="17"/>
              </w:rPr>
            </w:pPr>
            <w:r>
              <w:rPr>
                <w:rFonts w:ascii="宋体" w:hAnsi="宋体" w:cs="宋体" w:eastAsia="宋体" w:hint="default"/>
                <w:color w:val="231F20"/>
                <w:spacing w:val="-2"/>
                <w:sz w:val="17"/>
                <w:szCs w:val="17"/>
              </w:rPr>
              <w:t>董事和监事的报酬，由董事会、监事会分别拟订方案，提交股东大会审议。</w:t>
            </w:r>
            <w:r>
              <w:rPr>
                <w:rFonts w:ascii="宋体" w:hAnsi="宋体" w:cs="宋体" w:eastAsia="宋体" w:hint="default"/>
                <w:color w:val="231F20"/>
                <w:spacing w:val="-76"/>
                <w:sz w:val="17"/>
                <w:szCs w:val="17"/>
              </w:rPr>
              <w:t> </w:t>
            </w:r>
            <w:r>
              <w:rPr>
                <w:rFonts w:ascii="宋体" w:hAnsi="宋体" w:cs="宋体" w:eastAsia="宋体" w:hint="default"/>
                <w:color w:val="231F20"/>
                <w:spacing w:val="-76"/>
                <w:sz w:val="17"/>
                <w:szCs w:val="17"/>
              </w:rPr>
            </w:r>
            <w:r>
              <w:rPr>
                <w:rFonts w:ascii="宋体" w:hAnsi="宋体" w:cs="宋体" w:eastAsia="宋体" w:hint="default"/>
                <w:color w:val="231F20"/>
                <w:sz w:val="17"/>
                <w:szCs w:val="17"/>
              </w:rPr>
              <w:t>高级管理人员的报酬，由董事会制定薪酬标准并组织考核确定。</w:t>
            </w:r>
            <w:r>
              <w:rPr>
                <w:rFonts w:ascii="宋体" w:hAnsi="宋体" w:cs="宋体" w:eastAsia="宋体" w:hint="default"/>
                <w:sz w:val="17"/>
                <w:szCs w:val="17"/>
              </w:rPr>
            </w:r>
          </w:p>
        </w:tc>
      </w:tr>
      <w:tr>
        <w:trPr>
          <w:trHeight w:val="340" w:hRule="exact"/>
        </w:trPr>
        <w:tc>
          <w:tcPr>
            <w:tcW w:w="3912"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董事、监事、高级管理人员报酬确定依据</w:t>
            </w:r>
            <w:r>
              <w:rPr>
                <w:rFonts w:ascii="宋体" w:hAnsi="宋体" w:cs="宋体" w:eastAsia="宋体" w:hint="default"/>
                <w:sz w:val="17"/>
                <w:szCs w:val="17"/>
              </w:rPr>
            </w:r>
          </w:p>
        </w:tc>
        <w:tc>
          <w:tcPr>
            <w:tcW w:w="5726"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高级管理人员的报酬，由董事会制定薪酬标准并组织考核确定。</w:t>
            </w:r>
            <w:r>
              <w:rPr>
                <w:rFonts w:ascii="宋体" w:hAnsi="宋体" w:cs="宋体" w:eastAsia="宋体" w:hint="default"/>
                <w:sz w:val="17"/>
                <w:szCs w:val="17"/>
              </w:rPr>
            </w:r>
          </w:p>
        </w:tc>
      </w:tr>
      <w:tr>
        <w:trPr>
          <w:trHeight w:val="340" w:hRule="exact"/>
        </w:trPr>
        <w:tc>
          <w:tcPr>
            <w:tcW w:w="3912"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董事、监事和高级管理人员报酬的实际支付情况</w:t>
            </w:r>
            <w:r>
              <w:rPr>
                <w:rFonts w:ascii="宋体" w:hAnsi="宋体" w:cs="宋体" w:eastAsia="宋体" w:hint="default"/>
                <w:sz w:val="17"/>
                <w:szCs w:val="17"/>
              </w:rPr>
            </w:r>
          </w:p>
        </w:tc>
        <w:tc>
          <w:tcPr>
            <w:tcW w:w="5726"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董事、监事和高级管理人员报酬的应付报酬合计为：582.01</w:t>
            </w:r>
            <w:r>
              <w:rPr>
                <w:rFonts w:ascii="宋体" w:hAnsi="宋体" w:cs="宋体" w:eastAsia="宋体" w:hint="default"/>
                <w:color w:val="231F20"/>
                <w:spacing w:val="-35"/>
                <w:sz w:val="17"/>
                <w:szCs w:val="17"/>
              </w:rPr>
              <w:t> </w:t>
            </w:r>
            <w:r>
              <w:rPr>
                <w:rFonts w:ascii="宋体" w:hAnsi="宋体" w:cs="宋体" w:eastAsia="宋体" w:hint="default"/>
                <w:color w:val="231F20"/>
                <w:sz w:val="17"/>
                <w:szCs w:val="17"/>
              </w:rPr>
              <w:t>万元。</w:t>
            </w:r>
            <w:r>
              <w:rPr>
                <w:rFonts w:ascii="宋体" w:hAnsi="宋体" w:cs="宋体" w:eastAsia="宋体" w:hint="default"/>
                <w:sz w:val="17"/>
                <w:szCs w:val="17"/>
              </w:rPr>
            </w:r>
          </w:p>
        </w:tc>
      </w:tr>
      <w:tr>
        <w:trPr>
          <w:trHeight w:val="624" w:hRule="exact"/>
        </w:trPr>
        <w:tc>
          <w:tcPr>
            <w:tcW w:w="3912" w:type="dxa"/>
            <w:tcBorders>
              <w:top w:val="single" w:sz="2" w:space="0" w:color="D71920"/>
              <w:left w:val="nil" w:sz="6" w:space="0" w:color="auto"/>
              <w:bottom w:val="single" w:sz="2" w:space="0" w:color="D71920"/>
              <w:right w:val="single" w:sz="2" w:space="0" w:color="D71920"/>
            </w:tcBorders>
          </w:tcPr>
          <w:p>
            <w:pPr>
              <w:pStyle w:val="TableParagraph"/>
              <w:spacing w:line="259" w:lineRule="auto" w:before="52"/>
              <w:ind w:left="85" w:right="80"/>
              <w:jc w:val="left"/>
              <w:rPr>
                <w:rFonts w:ascii="宋体" w:hAnsi="宋体" w:cs="宋体" w:eastAsia="宋体" w:hint="default"/>
                <w:sz w:val="17"/>
                <w:szCs w:val="17"/>
              </w:rPr>
            </w:pPr>
            <w:r>
              <w:rPr>
                <w:rFonts w:ascii="宋体" w:hAnsi="宋体" w:cs="宋体" w:eastAsia="宋体" w:hint="default"/>
                <w:color w:val="231F20"/>
                <w:sz w:val="17"/>
                <w:szCs w:val="17"/>
              </w:rPr>
              <w:t>报告期末全体董事、监事和高级管理人员实际获得 的报酬合计</w:t>
            </w:r>
            <w:r>
              <w:rPr>
                <w:rFonts w:ascii="宋体" w:hAnsi="宋体" w:cs="宋体" w:eastAsia="宋体" w:hint="default"/>
                <w:sz w:val="17"/>
                <w:szCs w:val="17"/>
              </w:rPr>
            </w:r>
          </w:p>
        </w:tc>
        <w:tc>
          <w:tcPr>
            <w:tcW w:w="5726"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2"/>
              <w:ind w:right="0"/>
              <w:jc w:val="left"/>
              <w:rPr>
                <w:rFonts w:ascii="宋体" w:hAnsi="宋体" w:cs="宋体" w:eastAsia="宋体" w:hint="default"/>
                <w:sz w:val="13"/>
                <w:szCs w:val="13"/>
              </w:rPr>
            </w:pPr>
          </w:p>
          <w:p>
            <w:pPr>
              <w:pStyle w:val="TableParagraph"/>
              <w:spacing w:line="240" w:lineRule="auto"/>
              <w:ind w:left="82" w:right="0"/>
              <w:jc w:val="left"/>
              <w:rPr>
                <w:rFonts w:ascii="宋体" w:hAnsi="宋体" w:cs="宋体" w:eastAsia="宋体" w:hint="default"/>
                <w:sz w:val="17"/>
                <w:szCs w:val="17"/>
              </w:rPr>
            </w:pPr>
            <w:r>
              <w:rPr>
                <w:rFonts w:ascii="宋体" w:hAnsi="宋体" w:cs="宋体" w:eastAsia="宋体" w:hint="default"/>
                <w:color w:val="231F20"/>
                <w:sz w:val="17"/>
                <w:szCs w:val="17"/>
              </w:rPr>
              <w:t>考核后支付。</w:t>
            </w:r>
            <w:r>
              <w:rPr>
                <w:rFonts w:ascii="宋体" w:hAnsi="宋体" w:cs="宋体" w:eastAsia="宋体" w:hint="default"/>
                <w:sz w:val="17"/>
                <w:szCs w:val="17"/>
              </w:rPr>
            </w:r>
          </w:p>
        </w:tc>
      </w:tr>
    </w:tbl>
    <w:p>
      <w:pPr>
        <w:spacing w:line="240" w:lineRule="auto" w:before="3"/>
        <w:rPr>
          <w:rFonts w:ascii="宋体" w:hAnsi="宋体" w:cs="宋体" w:eastAsia="宋体" w:hint="default"/>
          <w:sz w:val="21"/>
          <w:szCs w:val="21"/>
        </w:rPr>
      </w:pPr>
    </w:p>
    <w:p>
      <w:pPr>
        <w:spacing w:before="0"/>
        <w:ind w:left="113" w:right="0" w:firstLine="0"/>
        <w:jc w:val="left"/>
        <w:rPr>
          <w:rFonts w:ascii="宋体" w:hAnsi="宋体" w:cs="宋体" w:eastAsia="宋体" w:hint="default"/>
          <w:sz w:val="24"/>
          <w:szCs w:val="24"/>
        </w:rPr>
      </w:pPr>
      <w:r>
        <w:rPr>
          <w:rFonts w:ascii="宋体" w:hAnsi="宋体" w:cs="宋体" w:eastAsia="宋体" w:hint="default"/>
          <w:color w:val="D71920"/>
          <w:sz w:val="24"/>
          <w:szCs w:val="24"/>
        </w:rPr>
        <w:t>四、公司董事、监事、高级管理人员变动情况</w:t>
      </w:r>
      <w:r>
        <w:rPr>
          <w:rFonts w:ascii="宋体" w:hAnsi="宋体" w:cs="宋体" w:eastAsia="宋体" w:hint="default"/>
          <w:sz w:val="24"/>
          <w:szCs w:val="24"/>
        </w:rPr>
      </w:r>
    </w:p>
    <w:p>
      <w:pPr>
        <w:spacing w:line="240" w:lineRule="auto" w:before="3"/>
        <w:rPr>
          <w:rFonts w:ascii="宋体" w:hAnsi="宋体" w:cs="宋体" w:eastAsia="宋体" w:hint="default"/>
          <w:sz w:val="27"/>
          <w:szCs w:val="27"/>
        </w:rPr>
      </w:pPr>
    </w:p>
    <w:tbl>
      <w:tblPr>
        <w:tblW w:w="0" w:type="auto"/>
        <w:jc w:val="left"/>
        <w:tblInd w:w="111" w:type="dxa"/>
        <w:tblLayout w:type="fixed"/>
        <w:tblCellMar>
          <w:top w:w="0" w:type="dxa"/>
          <w:left w:w="0" w:type="dxa"/>
          <w:bottom w:w="0" w:type="dxa"/>
          <w:right w:w="0" w:type="dxa"/>
        </w:tblCellMar>
        <w:tblLook w:val="01E0"/>
      </w:tblPr>
      <w:tblGrid>
        <w:gridCol w:w="907"/>
        <w:gridCol w:w="1493"/>
        <w:gridCol w:w="1002"/>
        <w:gridCol w:w="6236"/>
      </w:tblGrid>
      <w:tr>
        <w:trPr>
          <w:trHeight w:val="340" w:hRule="exact"/>
        </w:trPr>
        <w:tc>
          <w:tcPr>
            <w:tcW w:w="907" w:type="dxa"/>
            <w:tcBorders>
              <w:top w:val="single" w:sz="2" w:space="0" w:color="D71920"/>
              <w:left w:val="nil" w:sz="6" w:space="0" w:color="auto"/>
              <w:bottom w:val="single" w:sz="2" w:space="0" w:color="D71920"/>
              <w:right w:val="single" w:sz="2" w:space="0" w:color="D71920"/>
            </w:tcBorders>
            <w:shd w:val="clear" w:color="auto" w:fill="F36F21"/>
          </w:tcPr>
          <w:p>
            <w:pPr>
              <w:pStyle w:val="TableParagraph"/>
              <w:spacing w:line="240" w:lineRule="auto" w:before="21"/>
              <w:ind w:left="2" w:right="0"/>
              <w:jc w:val="center"/>
              <w:rPr>
                <w:rFonts w:ascii="宋体" w:hAnsi="宋体" w:cs="宋体" w:eastAsia="宋体" w:hint="default"/>
                <w:sz w:val="18"/>
                <w:szCs w:val="18"/>
              </w:rPr>
            </w:pPr>
            <w:r>
              <w:rPr>
                <w:rFonts w:ascii="宋体" w:hAnsi="宋体" w:cs="宋体" w:eastAsia="宋体" w:hint="default"/>
                <w:color w:val="FFFFFF"/>
                <w:sz w:val="18"/>
                <w:szCs w:val="18"/>
              </w:rPr>
              <w:t>姓名</w:t>
            </w:r>
            <w:r>
              <w:rPr>
                <w:rFonts w:ascii="宋体" w:hAnsi="宋体" w:cs="宋体" w:eastAsia="宋体" w:hint="default"/>
                <w:sz w:val="18"/>
                <w:szCs w:val="18"/>
              </w:rPr>
            </w:r>
          </w:p>
        </w:tc>
        <w:tc>
          <w:tcPr>
            <w:tcW w:w="1493"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21"/>
              <w:ind w:right="0"/>
              <w:jc w:val="center"/>
              <w:rPr>
                <w:rFonts w:ascii="宋体" w:hAnsi="宋体" w:cs="宋体" w:eastAsia="宋体" w:hint="default"/>
                <w:sz w:val="18"/>
                <w:szCs w:val="18"/>
              </w:rPr>
            </w:pPr>
            <w:r>
              <w:rPr>
                <w:rFonts w:ascii="宋体" w:hAnsi="宋体" w:cs="宋体" w:eastAsia="宋体" w:hint="default"/>
                <w:color w:val="FFFFFF"/>
                <w:sz w:val="18"/>
                <w:szCs w:val="18"/>
              </w:rPr>
              <w:t>担任的职务</w:t>
            </w:r>
            <w:r>
              <w:rPr>
                <w:rFonts w:ascii="宋体" w:hAnsi="宋体" w:cs="宋体" w:eastAsia="宋体" w:hint="default"/>
                <w:sz w:val="18"/>
                <w:szCs w:val="18"/>
              </w:rPr>
            </w:r>
          </w:p>
        </w:tc>
        <w:tc>
          <w:tcPr>
            <w:tcW w:w="1002"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21"/>
              <w:ind w:right="0"/>
              <w:jc w:val="center"/>
              <w:rPr>
                <w:rFonts w:ascii="宋体" w:hAnsi="宋体" w:cs="宋体" w:eastAsia="宋体" w:hint="default"/>
                <w:sz w:val="18"/>
                <w:szCs w:val="18"/>
              </w:rPr>
            </w:pPr>
            <w:r>
              <w:rPr>
                <w:rFonts w:ascii="宋体" w:hAnsi="宋体" w:cs="宋体" w:eastAsia="宋体" w:hint="default"/>
                <w:color w:val="FFFFFF"/>
                <w:sz w:val="18"/>
                <w:szCs w:val="18"/>
              </w:rPr>
              <w:t>变动情形</w:t>
            </w:r>
            <w:r>
              <w:rPr>
                <w:rFonts w:ascii="宋体" w:hAnsi="宋体" w:cs="宋体" w:eastAsia="宋体" w:hint="default"/>
                <w:sz w:val="18"/>
                <w:szCs w:val="18"/>
              </w:rPr>
            </w:r>
          </w:p>
        </w:tc>
        <w:tc>
          <w:tcPr>
            <w:tcW w:w="6236" w:type="dxa"/>
            <w:tcBorders>
              <w:top w:val="single" w:sz="2" w:space="0" w:color="D71920"/>
              <w:left w:val="single" w:sz="2" w:space="0" w:color="D71920"/>
              <w:bottom w:val="single" w:sz="2" w:space="0" w:color="D71920"/>
              <w:right w:val="nil" w:sz="6" w:space="0" w:color="auto"/>
            </w:tcBorders>
            <w:shd w:val="clear" w:color="auto" w:fill="F36F21"/>
          </w:tcPr>
          <w:p>
            <w:pPr>
              <w:pStyle w:val="TableParagraph"/>
              <w:spacing w:line="240" w:lineRule="auto" w:before="21"/>
              <w:ind w:right="0"/>
              <w:jc w:val="center"/>
              <w:rPr>
                <w:rFonts w:ascii="宋体" w:hAnsi="宋体" w:cs="宋体" w:eastAsia="宋体" w:hint="default"/>
                <w:sz w:val="18"/>
                <w:szCs w:val="18"/>
              </w:rPr>
            </w:pPr>
            <w:r>
              <w:rPr>
                <w:rFonts w:ascii="宋体" w:hAnsi="宋体" w:cs="宋体" w:eastAsia="宋体" w:hint="default"/>
                <w:color w:val="FFFFFF"/>
                <w:sz w:val="18"/>
                <w:szCs w:val="18"/>
              </w:rPr>
              <w:t>变动原因</w:t>
            </w:r>
            <w:r>
              <w:rPr>
                <w:rFonts w:ascii="宋体" w:hAnsi="宋体" w:cs="宋体" w:eastAsia="宋体" w:hint="default"/>
                <w:sz w:val="18"/>
                <w:szCs w:val="18"/>
              </w:rPr>
            </w:r>
          </w:p>
        </w:tc>
      </w:tr>
      <w:tr>
        <w:trPr>
          <w:trHeight w:val="340" w:hRule="exact"/>
        </w:trPr>
        <w:tc>
          <w:tcPr>
            <w:tcW w:w="90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2" w:right="0"/>
              <w:jc w:val="center"/>
              <w:rPr>
                <w:rFonts w:ascii="宋体" w:hAnsi="宋体" w:cs="宋体" w:eastAsia="宋体" w:hint="default"/>
                <w:sz w:val="17"/>
                <w:szCs w:val="17"/>
              </w:rPr>
            </w:pPr>
            <w:r>
              <w:rPr>
                <w:rFonts w:ascii="宋体" w:hAnsi="宋体" w:cs="宋体" w:eastAsia="宋体" w:hint="default"/>
                <w:color w:val="231F20"/>
                <w:sz w:val="17"/>
                <w:szCs w:val="17"/>
              </w:rPr>
              <w:t>李建国</w:t>
            </w:r>
            <w:r>
              <w:rPr>
                <w:rFonts w:ascii="宋体" w:hAnsi="宋体" w:cs="宋体" w:eastAsia="宋体" w:hint="default"/>
                <w:sz w:val="17"/>
                <w:szCs w:val="17"/>
              </w:rPr>
            </w:r>
          </w:p>
        </w:tc>
        <w:tc>
          <w:tcPr>
            <w:tcW w:w="149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原监事会主席</w:t>
            </w:r>
            <w:r>
              <w:rPr>
                <w:rFonts w:ascii="宋体" w:hAnsi="宋体" w:cs="宋体" w:eastAsia="宋体" w:hint="default"/>
                <w:sz w:val="17"/>
                <w:szCs w:val="17"/>
              </w:rPr>
            </w:r>
          </w:p>
        </w:tc>
        <w:tc>
          <w:tcPr>
            <w:tcW w:w="100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离任</w:t>
            </w:r>
            <w:r>
              <w:rPr>
                <w:rFonts w:ascii="宋体" w:hAnsi="宋体" w:cs="宋体" w:eastAsia="宋体" w:hint="default"/>
                <w:sz w:val="17"/>
                <w:szCs w:val="17"/>
              </w:rPr>
            </w:r>
          </w:p>
        </w:tc>
        <w:tc>
          <w:tcPr>
            <w:tcW w:w="6236"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因年龄原因退休，不再担任。</w:t>
            </w:r>
            <w:r>
              <w:rPr>
                <w:rFonts w:ascii="宋体" w:hAnsi="宋体" w:cs="宋体" w:eastAsia="宋体" w:hint="default"/>
                <w:sz w:val="17"/>
                <w:szCs w:val="17"/>
              </w:rPr>
            </w:r>
          </w:p>
        </w:tc>
      </w:tr>
      <w:tr>
        <w:trPr>
          <w:trHeight w:val="567" w:hRule="exact"/>
        </w:trPr>
        <w:tc>
          <w:tcPr>
            <w:tcW w:w="90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143"/>
              <w:ind w:left="2" w:right="0"/>
              <w:jc w:val="center"/>
              <w:rPr>
                <w:rFonts w:ascii="宋体" w:hAnsi="宋体" w:cs="宋体" w:eastAsia="宋体" w:hint="default"/>
                <w:sz w:val="17"/>
                <w:szCs w:val="17"/>
              </w:rPr>
            </w:pPr>
            <w:r>
              <w:rPr>
                <w:rFonts w:ascii="宋体" w:hAnsi="宋体" w:cs="宋体" w:eastAsia="宋体" w:hint="default"/>
                <w:color w:val="231F20"/>
                <w:sz w:val="17"/>
                <w:szCs w:val="17"/>
              </w:rPr>
              <w:t>姜正新</w:t>
            </w:r>
            <w:r>
              <w:rPr>
                <w:rFonts w:ascii="宋体" w:hAnsi="宋体" w:cs="宋体" w:eastAsia="宋体" w:hint="default"/>
                <w:sz w:val="17"/>
                <w:szCs w:val="17"/>
              </w:rPr>
            </w:r>
          </w:p>
        </w:tc>
        <w:tc>
          <w:tcPr>
            <w:tcW w:w="149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43"/>
              <w:ind w:right="0"/>
              <w:jc w:val="center"/>
              <w:rPr>
                <w:rFonts w:ascii="宋体" w:hAnsi="宋体" w:cs="宋体" w:eastAsia="宋体" w:hint="default"/>
                <w:sz w:val="17"/>
                <w:szCs w:val="17"/>
              </w:rPr>
            </w:pPr>
            <w:r>
              <w:rPr>
                <w:rFonts w:ascii="宋体" w:hAnsi="宋体" w:cs="宋体" w:eastAsia="宋体" w:hint="default"/>
                <w:color w:val="231F20"/>
                <w:sz w:val="17"/>
                <w:szCs w:val="17"/>
              </w:rPr>
              <w:t>监事会主席</w:t>
            </w:r>
            <w:r>
              <w:rPr>
                <w:rFonts w:ascii="宋体" w:hAnsi="宋体" w:cs="宋体" w:eastAsia="宋体" w:hint="default"/>
                <w:sz w:val="17"/>
                <w:szCs w:val="17"/>
              </w:rPr>
            </w:r>
          </w:p>
        </w:tc>
        <w:tc>
          <w:tcPr>
            <w:tcW w:w="100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43"/>
              <w:ind w:right="0"/>
              <w:jc w:val="center"/>
              <w:rPr>
                <w:rFonts w:ascii="宋体" w:hAnsi="宋体" w:cs="宋体" w:eastAsia="宋体" w:hint="default"/>
                <w:sz w:val="17"/>
                <w:szCs w:val="17"/>
              </w:rPr>
            </w:pPr>
            <w:r>
              <w:rPr>
                <w:rFonts w:ascii="宋体" w:hAnsi="宋体" w:cs="宋体" w:eastAsia="宋体" w:hint="default"/>
                <w:color w:val="231F20"/>
                <w:sz w:val="17"/>
                <w:szCs w:val="17"/>
              </w:rPr>
              <w:t>聘任</w:t>
            </w:r>
            <w:r>
              <w:rPr>
                <w:rFonts w:ascii="宋体" w:hAnsi="宋体" w:cs="宋体" w:eastAsia="宋体" w:hint="default"/>
                <w:sz w:val="17"/>
                <w:szCs w:val="17"/>
              </w:rPr>
            </w:r>
          </w:p>
        </w:tc>
        <w:tc>
          <w:tcPr>
            <w:tcW w:w="6236" w:type="dxa"/>
            <w:tcBorders>
              <w:top w:val="single" w:sz="2" w:space="0" w:color="D71920"/>
              <w:left w:val="single" w:sz="2" w:space="0" w:color="D71920"/>
              <w:bottom w:val="single" w:sz="2" w:space="0" w:color="D71920"/>
              <w:right w:val="nil" w:sz="6" w:space="0" w:color="auto"/>
            </w:tcBorders>
          </w:tcPr>
          <w:p>
            <w:pPr>
              <w:pStyle w:val="TableParagraph"/>
              <w:spacing w:line="259" w:lineRule="auto" w:before="23"/>
              <w:ind w:left="82" w:right="181"/>
              <w:jc w:val="left"/>
              <w:rPr>
                <w:rFonts w:ascii="宋体" w:hAnsi="宋体" w:cs="宋体" w:eastAsia="宋体" w:hint="default"/>
                <w:sz w:val="17"/>
                <w:szCs w:val="17"/>
              </w:rPr>
            </w:pPr>
            <w:r>
              <w:rPr>
                <w:rFonts w:ascii="宋体" w:hAnsi="宋体" w:cs="宋体" w:eastAsia="宋体" w:hint="default"/>
                <w:color w:val="231F20"/>
                <w:sz w:val="17"/>
                <w:szCs w:val="17"/>
              </w:rPr>
              <w:t>经</w:t>
            </w:r>
            <w:r>
              <w:rPr>
                <w:rFonts w:ascii="宋体" w:hAnsi="宋体" w:cs="宋体" w:eastAsia="宋体" w:hint="default"/>
                <w:color w:val="231F20"/>
                <w:spacing w:val="-31"/>
                <w:sz w:val="17"/>
                <w:szCs w:val="17"/>
              </w:rPr>
              <w:t> </w:t>
            </w:r>
            <w:r>
              <w:rPr>
                <w:rFonts w:ascii="宋体" w:hAnsi="宋体" w:cs="宋体" w:eastAsia="宋体" w:hint="default"/>
                <w:color w:val="231F20"/>
                <w:sz w:val="17"/>
                <w:szCs w:val="17"/>
              </w:rPr>
              <w:t>2015</w:t>
            </w:r>
            <w:r>
              <w:rPr>
                <w:rFonts w:ascii="宋体" w:hAnsi="宋体" w:cs="宋体" w:eastAsia="宋体" w:hint="default"/>
                <w:color w:val="231F20"/>
                <w:spacing w:val="-31"/>
                <w:sz w:val="17"/>
                <w:szCs w:val="17"/>
              </w:rPr>
              <w:t> </w:t>
            </w:r>
            <w:r>
              <w:rPr>
                <w:rFonts w:ascii="宋体" w:hAnsi="宋体" w:cs="宋体" w:eastAsia="宋体" w:hint="default"/>
                <w:color w:val="231F20"/>
                <w:sz w:val="17"/>
                <w:szCs w:val="17"/>
              </w:rPr>
              <w:t>年</w:t>
            </w:r>
            <w:r>
              <w:rPr>
                <w:rFonts w:ascii="宋体" w:hAnsi="宋体" w:cs="宋体" w:eastAsia="宋体" w:hint="default"/>
                <w:color w:val="231F20"/>
                <w:spacing w:val="-31"/>
                <w:sz w:val="17"/>
                <w:szCs w:val="17"/>
              </w:rPr>
              <w:t> </w:t>
            </w:r>
            <w:r>
              <w:rPr>
                <w:rFonts w:ascii="宋体" w:hAnsi="宋体" w:cs="宋体" w:eastAsia="宋体" w:hint="default"/>
                <w:color w:val="231F20"/>
                <w:sz w:val="17"/>
                <w:szCs w:val="17"/>
              </w:rPr>
              <w:t>6</w:t>
            </w:r>
            <w:r>
              <w:rPr>
                <w:rFonts w:ascii="宋体" w:hAnsi="宋体" w:cs="宋体" w:eastAsia="宋体" w:hint="default"/>
                <w:color w:val="231F20"/>
                <w:spacing w:val="-31"/>
                <w:sz w:val="17"/>
                <w:szCs w:val="17"/>
              </w:rPr>
              <w:t> </w:t>
            </w:r>
            <w:r>
              <w:rPr>
                <w:rFonts w:ascii="宋体" w:hAnsi="宋体" w:cs="宋体" w:eastAsia="宋体" w:hint="default"/>
                <w:color w:val="231F20"/>
                <w:sz w:val="17"/>
                <w:szCs w:val="17"/>
              </w:rPr>
              <w:t>月</w:t>
            </w:r>
            <w:r>
              <w:rPr>
                <w:rFonts w:ascii="宋体" w:hAnsi="宋体" w:cs="宋体" w:eastAsia="宋体" w:hint="default"/>
                <w:color w:val="231F20"/>
                <w:spacing w:val="-31"/>
                <w:sz w:val="17"/>
                <w:szCs w:val="17"/>
              </w:rPr>
              <w:t> </w:t>
            </w:r>
            <w:r>
              <w:rPr>
                <w:rFonts w:ascii="宋体" w:hAnsi="宋体" w:cs="宋体" w:eastAsia="宋体" w:hint="default"/>
                <w:color w:val="231F20"/>
                <w:sz w:val="17"/>
                <w:szCs w:val="17"/>
              </w:rPr>
              <w:t>26</w:t>
            </w:r>
            <w:r>
              <w:rPr>
                <w:rFonts w:ascii="宋体" w:hAnsi="宋体" w:cs="宋体" w:eastAsia="宋体" w:hint="default"/>
                <w:color w:val="231F20"/>
                <w:spacing w:val="-31"/>
                <w:sz w:val="17"/>
                <w:szCs w:val="17"/>
              </w:rPr>
              <w:t> </w:t>
            </w:r>
            <w:r>
              <w:rPr>
                <w:rFonts w:ascii="宋体" w:hAnsi="宋体" w:cs="宋体" w:eastAsia="宋体" w:hint="default"/>
                <w:color w:val="231F20"/>
                <w:sz w:val="17"/>
                <w:szCs w:val="17"/>
              </w:rPr>
              <w:t>日召开的公司</w:t>
            </w:r>
            <w:r>
              <w:rPr>
                <w:rFonts w:ascii="宋体" w:hAnsi="宋体" w:cs="宋体" w:eastAsia="宋体" w:hint="default"/>
                <w:color w:val="231F20"/>
                <w:spacing w:val="-31"/>
                <w:sz w:val="17"/>
                <w:szCs w:val="17"/>
              </w:rPr>
              <w:t> </w:t>
            </w:r>
            <w:r>
              <w:rPr>
                <w:rFonts w:ascii="宋体" w:hAnsi="宋体" w:cs="宋体" w:eastAsia="宋体" w:hint="default"/>
                <w:color w:val="231F20"/>
                <w:sz w:val="17"/>
                <w:szCs w:val="17"/>
              </w:rPr>
              <w:t>2015</w:t>
            </w:r>
            <w:r>
              <w:rPr>
                <w:rFonts w:ascii="宋体" w:hAnsi="宋体" w:cs="宋体" w:eastAsia="宋体" w:hint="default"/>
                <w:color w:val="231F20"/>
                <w:spacing w:val="-31"/>
                <w:sz w:val="17"/>
                <w:szCs w:val="17"/>
              </w:rPr>
              <w:t> </w:t>
            </w:r>
            <w:r>
              <w:rPr>
                <w:rFonts w:ascii="宋体" w:hAnsi="宋体" w:cs="宋体" w:eastAsia="宋体" w:hint="default"/>
                <w:color w:val="231F20"/>
                <w:sz w:val="17"/>
                <w:szCs w:val="17"/>
              </w:rPr>
              <w:t>年第一次临时股东大会及公司第四届监事</w:t>
            </w:r>
            <w:r>
              <w:rPr>
                <w:rFonts w:ascii="宋体" w:hAnsi="宋体" w:cs="宋体" w:eastAsia="宋体" w:hint="default"/>
                <w:color w:val="231F20"/>
                <w:spacing w:val="-83"/>
                <w:sz w:val="17"/>
                <w:szCs w:val="17"/>
              </w:rPr>
              <w:t> </w:t>
            </w:r>
            <w:r>
              <w:rPr>
                <w:rFonts w:ascii="宋体" w:hAnsi="宋体" w:cs="宋体" w:eastAsia="宋体" w:hint="default"/>
                <w:color w:val="231F20"/>
                <w:spacing w:val="-83"/>
                <w:sz w:val="17"/>
                <w:szCs w:val="17"/>
              </w:rPr>
            </w:r>
            <w:r>
              <w:rPr>
                <w:rFonts w:ascii="宋体" w:hAnsi="宋体" w:cs="宋体" w:eastAsia="宋体" w:hint="default"/>
                <w:color w:val="231F20"/>
                <w:sz w:val="17"/>
                <w:szCs w:val="17"/>
              </w:rPr>
              <w:t>会第十四次会议审议批准。</w:t>
            </w:r>
            <w:r>
              <w:rPr>
                <w:rFonts w:ascii="宋体" w:hAnsi="宋体" w:cs="宋体" w:eastAsia="宋体" w:hint="default"/>
                <w:sz w:val="17"/>
                <w:szCs w:val="17"/>
              </w:rPr>
            </w:r>
          </w:p>
        </w:tc>
      </w:tr>
      <w:tr>
        <w:trPr>
          <w:trHeight w:val="340" w:hRule="exact"/>
        </w:trPr>
        <w:tc>
          <w:tcPr>
            <w:tcW w:w="90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2" w:right="0"/>
              <w:jc w:val="center"/>
              <w:rPr>
                <w:rFonts w:ascii="宋体" w:hAnsi="宋体" w:cs="宋体" w:eastAsia="宋体" w:hint="default"/>
                <w:sz w:val="17"/>
                <w:szCs w:val="17"/>
              </w:rPr>
            </w:pPr>
            <w:r>
              <w:rPr>
                <w:rFonts w:ascii="宋体" w:hAnsi="宋体" w:cs="宋体" w:eastAsia="宋体" w:hint="default"/>
                <w:color w:val="231F20"/>
                <w:sz w:val="17"/>
                <w:szCs w:val="17"/>
              </w:rPr>
              <w:t>张英海</w:t>
            </w:r>
            <w:r>
              <w:rPr>
                <w:rFonts w:ascii="宋体" w:hAnsi="宋体" w:cs="宋体" w:eastAsia="宋体" w:hint="default"/>
                <w:sz w:val="17"/>
                <w:szCs w:val="17"/>
              </w:rPr>
            </w:r>
          </w:p>
        </w:tc>
        <w:tc>
          <w:tcPr>
            <w:tcW w:w="149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原独立董事</w:t>
            </w:r>
            <w:r>
              <w:rPr>
                <w:rFonts w:ascii="宋体" w:hAnsi="宋体" w:cs="宋体" w:eastAsia="宋体" w:hint="default"/>
                <w:sz w:val="17"/>
                <w:szCs w:val="17"/>
              </w:rPr>
            </w:r>
          </w:p>
        </w:tc>
        <w:tc>
          <w:tcPr>
            <w:tcW w:w="100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离任</w:t>
            </w:r>
            <w:r>
              <w:rPr>
                <w:rFonts w:ascii="宋体" w:hAnsi="宋体" w:cs="宋体" w:eastAsia="宋体" w:hint="default"/>
                <w:sz w:val="17"/>
                <w:szCs w:val="17"/>
              </w:rPr>
            </w:r>
          </w:p>
        </w:tc>
        <w:tc>
          <w:tcPr>
            <w:tcW w:w="6236"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因个人原因辞任，不再担任。</w:t>
            </w:r>
            <w:r>
              <w:rPr>
                <w:rFonts w:ascii="宋体" w:hAnsi="宋体" w:cs="宋体" w:eastAsia="宋体" w:hint="default"/>
                <w:sz w:val="17"/>
                <w:szCs w:val="17"/>
              </w:rPr>
            </w:r>
          </w:p>
        </w:tc>
      </w:tr>
      <w:tr>
        <w:trPr>
          <w:trHeight w:val="567" w:hRule="exact"/>
        </w:trPr>
        <w:tc>
          <w:tcPr>
            <w:tcW w:w="90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143"/>
              <w:ind w:left="2" w:right="0"/>
              <w:jc w:val="center"/>
              <w:rPr>
                <w:rFonts w:ascii="宋体" w:hAnsi="宋体" w:cs="宋体" w:eastAsia="宋体" w:hint="default"/>
                <w:sz w:val="17"/>
                <w:szCs w:val="17"/>
              </w:rPr>
            </w:pPr>
            <w:r>
              <w:rPr>
                <w:rFonts w:ascii="宋体" w:hAnsi="宋体" w:cs="宋体" w:eastAsia="宋体" w:hint="default"/>
                <w:color w:val="231F20"/>
                <w:sz w:val="17"/>
                <w:szCs w:val="17"/>
              </w:rPr>
              <w:t>王晓初</w:t>
            </w:r>
            <w:r>
              <w:rPr>
                <w:rFonts w:ascii="宋体" w:hAnsi="宋体" w:cs="宋体" w:eastAsia="宋体" w:hint="default"/>
                <w:sz w:val="17"/>
                <w:szCs w:val="17"/>
              </w:rPr>
            </w:r>
          </w:p>
        </w:tc>
        <w:tc>
          <w:tcPr>
            <w:tcW w:w="149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43"/>
              <w:ind w:right="0"/>
              <w:jc w:val="center"/>
              <w:rPr>
                <w:rFonts w:ascii="宋体" w:hAnsi="宋体" w:cs="宋体" w:eastAsia="宋体" w:hint="default"/>
                <w:sz w:val="17"/>
                <w:szCs w:val="17"/>
              </w:rPr>
            </w:pPr>
            <w:r>
              <w:rPr>
                <w:rFonts w:ascii="宋体" w:hAnsi="宋体" w:cs="宋体" w:eastAsia="宋体" w:hint="default"/>
                <w:color w:val="231F20"/>
                <w:sz w:val="17"/>
                <w:szCs w:val="17"/>
              </w:rPr>
              <w:t>董事长</w:t>
            </w:r>
            <w:r>
              <w:rPr>
                <w:rFonts w:ascii="宋体" w:hAnsi="宋体" w:cs="宋体" w:eastAsia="宋体" w:hint="default"/>
                <w:sz w:val="17"/>
                <w:szCs w:val="17"/>
              </w:rPr>
            </w:r>
          </w:p>
        </w:tc>
        <w:tc>
          <w:tcPr>
            <w:tcW w:w="100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143"/>
              <w:ind w:right="0"/>
              <w:jc w:val="center"/>
              <w:rPr>
                <w:rFonts w:ascii="宋体" w:hAnsi="宋体" w:cs="宋体" w:eastAsia="宋体" w:hint="default"/>
                <w:sz w:val="17"/>
                <w:szCs w:val="17"/>
              </w:rPr>
            </w:pPr>
            <w:r>
              <w:rPr>
                <w:rFonts w:ascii="宋体" w:hAnsi="宋体" w:cs="宋体" w:eastAsia="宋体" w:hint="default"/>
                <w:color w:val="231F20"/>
                <w:sz w:val="17"/>
                <w:szCs w:val="17"/>
              </w:rPr>
              <w:t>聘任</w:t>
            </w:r>
            <w:r>
              <w:rPr>
                <w:rFonts w:ascii="宋体" w:hAnsi="宋体" w:cs="宋体" w:eastAsia="宋体" w:hint="default"/>
                <w:sz w:val="17"/>
                <w:szCs w:val="17"/>
              </w:rPr>
            </w:r>
          </w:p>
        </w:tc>
        <w:tc>
          <w:tcPr>
            <w:tcW w:w="6236" w:type="dxa"/>
            <w:tcBorders>
              <w:top w:val="single" w:sz="2" w:space="0" w:color="D71920"/>
              <w:left w:val="single" w:sz="2" w:space="0" w:color="D71920"/>
              <w:bottom w:val="single" w:sz="2" w:space="0" w:color="D71920"/>
              <w:right w:val="nil" w:sz="6" w:space="0" w:color="auto"/>
            </w:tcBorders>
          </w:tcPr>
          <w:p>
            <w:pPr>
              <w:pStyle w:val="TableParagraph"/>
              <w:spacing w:line="259" w:lineRule="auto" w:before="23"/>
              <w:ind w:left="82" w:right="181"/>
              <w:jc w:val="left"/>
              <w:rPr>
                <w:rFonts w:ascii="宋体" w:hAnsi="宋体" w:cs="宋体" w:eastAsia="宋体" w:hint="default"/>
                <w:sz w:val="17"/>
                <w:szCs w:val="17"/>
              </w:rPr>
            </w:pPr>
            <w:r>
              <w:rPr>
                <w:rFonts w:ascii="宋体" w:hAnsi="宋体" w:cs="宋体" w:eastAsia="宋体" w:hint="default"/>
                <w:color w:val="231F20"/>
                <w:sz w:val="17"/>
                <w:szCs w:val="17"/>
              </w:rPr>
              <w:t>经</w:t>
            </w:r>
            <w:r>
              <w:rPr>
                <w:rFonts w:ascii="宋体" w:hAnsi="宋体" w:cs="宋体" w:eastAsia="宋体" w:hint="default"/>
                <w:color w:val="231F20"/>
                <w:spacing w:val="-31"/>
                <w:sz w:val="17"/>
                <w:szCs w:val="17"/>
              </w:rPr>
              <w:t> </w:t>
            </w:r>
            <w:r>
              <w:rPr>
                <w:rFonts w:ascii="宋体" w:hAnsi="宋体" w:cs="宋体" w:eastAsia="宋体" w:hint="default"/>
                <w:color w:val="231F20"/>
                <w:sz w:val="17"/>
                <w:szCs w:val="17"/>
              </w:rPr>
              <w:t>2015</w:t>
            </w:r>
            <w:r>
              <w:rPr>
                <w:rFonts w:ascii="宋体" w:hAnsi="宋体" w:cs="宋体" w:eastAsia="宋体" w:hint="default"/>
                <w:color w:val="231F20"/>
                <w:spacing w:val="-31"/>
                <w:sz w:val="17"/>
                <w:szCs w:val="17"/>
              </w:rPr>
              <w:t> </w:t>
            </w:r>
            <w:r>
              <w:rPr>
                <w:rFonts w:ascii="宋体" w:hAnsi="宋体" w:cs="宋体" w:eastAsia="宋体" w:hint="default"/>
                <w:color w:val="231F20"/>
                <w:sz w:val="17"/>
                <w:szCs w:val="17"/>
              </w:rPr>
              <w:t>年</w:t>
            </w:r>
            <w:r>
              <w:rPr>
                <w:rFonts w:ascii="宋体" w:hAnsi="宋体" w:cs="宋体" w:eastAsia="宋体" w:hint="default"/>
                <w:color w:val="231F20"/>
                <w:spacing w:val="-31"/>
                <w:sz w:val="17"/>
                <w:szCs w:val="17"/>
              </w:rPr>
              <w:t> </w:t>
            </w:r>
            <w:r>
              <w:rPr>
                <w:rFonts w:ascii="宋体" w:hAnsi="宋体" w:cs="宋体" w:eastAsia="宋体" w:hint="default"/>
                <w:color w:val="231F20"/>
                <w:sz w:val="17"/>
                <w:szCs w:val="17"/>
              </w:rPr>
              <w:t>9</w:t>
            </w:r>
            <w:r>
              <w:rPr>
                <w:rFonts w:ascii="宋体" w:hAnsi="宋体" w:cs="宋体" w:eastAsia="宋体" w:hint="default"/>
                <w:color w:val="231F20"/>
                <w:spacing w:val="-31"/>
                <w:sz w:val="17"/>
                <w:szCs w:val="17"/>
              </w:rPr>
              <w:t> </w:t>
            </w:r>
            <w:r>
              <w:rPr>
                <w:rFonts w:ascii="宋体" w:hAnsi="宋体" w:cs="宋体" w:eastAsia="宋体" w:hint="default"/>
                <w:color w:val="231F20"/>
                <w:sz w:val="17"/>
                <w:szCs w:val="17"/>
              </w:rPr>
              <w:t>月</w:t>
            </w:r>
            <w:r>
              <w:rPr>
                <w:rFonts w:ascii="宋体" w:hAnsi="宋体" w:cs="宋体" w:eastAsia="宋体" w:hint="default"/>
                <w:color w:val="231F20"/>
                <w:spacing w:val="-31"/>
                <w:sz w:val="17"/>
                <w:szCs w:val="17"/>
              </w:rPr>
              <w:t> </w:t>
            </w:r>
            <w:r>
              <w:rPr>
                <w:rFonts w:ascii="宋体" w:hAnsi="宋体" w:cs="宋体" w:eastAsia="宋体" w:hint="default"/>
                <w:color w:val="231F20"/>
                <w:sz w:val="17"/>
                <w:szCs w:val="17"/>
              </w:rPr>
              <w:t>18</w:t>
            </w:r>
            <w:r>
              <w:rPr>
                <w:rFonts w:ascii="宋体" w:hAnsi="宋体" w:cs="宋体" w:eastAsia="宋体" w:hint="default"/>
                <w:color w:val="231F20"/>
                <w:spacing w:val="-31"/>
                <w:sz w:val="17"/>
                <w:szCs w:val="17"/>
              </w:rPr>
              <w:t> </w:t>
            </w:r>
            <w:r>
              <w:rPr>
                <w:rFonts w:ascii="宋体" w:hAnsi="宋体" w:cs="宋体" w:eastAsia="宋体" w:hint="default"/>
                <w:color w:val="231F20"/>
                <w:sz w:val="17"/>
                <w:szCs w:val="17"/>
              </w:rPr>
              <w:t>日召开的公司</w:t>
            </w:r>
            <w:r>
              <w:rPr>
                <w:rFonts w:ascii="宋体" w:hAnsi="宋体" w:cs="宋体" w:eastAsia="宋体" w:hint="default"/>
                <w:color w:val="231F20"/>
                <w:spacing w:val="-31"/>
                <w:sz w:val="17"/>
                <w:szCs w:val="17"/>
              </w:rPr>
              <w:t> </w:t>
            </w:r>
            <w:r>
              <w:rPr>
                <w:rFonts w:ascii="宋体" w:hAnsi="宋体" w:cs="宋体" w:eastAsia="宋体" w:hint="default"/>
                <w:color w:val="231F20"/>
                <w:sz w:val="17"/>
                <w:szCs w:val="17"/>
              </w:rPr>
              <w:t>2015</w:t>
            </w:r>
            <w:r>
              <w:rPr>
                <w:rFonts w:ascii="宋体" w:hAnsi="宋体" w:cs="宋体" w:eastAsia="宋体" w:hint="default"/>
                <w:color w:val="231F20"/>
                <w:spacing w:val="-31"/>
                <w:sz w:val="17"/>
                <w:szCs w:val="17"/>
              </w:rPr>
              <w:t> </w:t>
            </w:r>
            <w:r>
              <w:rPr>
                <w:rFonts w:ascii="宋体" w:hAnsi="宋体" w:cs="宋体" w:eastAsia="宋体" w:hint="default"/>
                <w:color w:val="231F20"/>
                <w:sz w:val="17"/>
                <w:szCs w:val="17"/>
              </w:rPr>
              <w:t>年第二次临时股东大会及公司第四届董事</w:t>
            </w:r>
            <w:r>
              <w:rPr>
                <w:rFonts w:ascii="宋体" w:hAnsi="宋体" w:cs="宋体" w:eastAsia="宋体" w:hint="default"/>
                <w:color w:val="231F20"/>
                <w:spacing w:val="-83"/>
                <w:sz w:val="17"/>
                <w:szCs w:val="17"/>
              </w:rPr>
              <w:t> </w:t>
            </w:r>
            <w:r>
              <w:rPr>
                <w:rFonts w:ascii="宋体" w:hAnsi="宋体" w:cs="宋体" w:eastAsia="宋体" w:hint="default"/>
                <w:color w:val="231F20"/>
                <w:spacing w:val="-83"/>
                <w:sz w:val="17"/>
                <w:szCs w:val="17"/>
              </w:rPr>
            </w:r>
            <w:r>
              <w:rPr>
                <w:rFonts w:ascii="宋体" w:hAnsi="宋体" w:cs="宋体" w:eastAsia="宋体" w:hint="default"/>
                <w:color w:val="231F20"/>
                <w:sz w:val="17"/>
                <w:szCs w:val="17"/>
              </w:rPr>
              <w:t>会第二十次会议审议批准。</w:t>
            </w:r>
            <w:r>
              <w:rPr>
                <w:rFonts w:ascii="宋体" w:hAnsi="宋体" w:cs="宋体" w:eastAsia="宋体" w:hint="default"/>
                <w:sz w:val="17"/>
                <w:szCs w:val="17"/>
              </w:rPr>
            </w:r>
          </w:p>
        </w:tc>
      </w:tr>
      <w:tr>
        <w:trPr>
          <w:trHeight w:val="340" w:hRule="exact"/>
        </w:trPr>
        <w:tc>
          <w:tcPr>
            <w:tcW w:w="907"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2" w:right="0"/>
              <w:jc w:val="center"/>
              <w:rPr>
                <w:rFonts w:ascii="宋体" w:hAnsi="宋体" w:cs="宋体" w:eastAsia="宋体" w:hint="default"/>
                <w:sz w:val="17"/>
                <w:szCs w:val="17"/>
              </w:rPr>
            </w:pPr>
            <w:r>
              <w:rPr>
                <w:rFonts w:ascii="宋体" w:hAnsi="宋体" w:cs="宋体" w:eastAsia="宋体" w:hint="default"/>
                <w:color w:val="231F20"/>
                <w:sz w:val="17"/>
                <w:szCs w:val="17"/>
              </w:rPr>
              <w:t>常小兵</w:t>
            </w:r>
            <w:r>
              <w:rPr>
                <w:rFonts w:ascii="宋体" w:hAnsi="宋体" w:cs="宋体" w:eastAsia="宋体" w:hint="default"/>
                <w:sz w:val="17"/>
                <w:szCs w:val="17"/>
              </w:rPr>
            </w:r>
          </w:p>
        </w:tc>
        <w:tc>
          <w:tcPr>
            <w:tcW w:w="1493"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原董事长</w:t>
            </w:r>
            <w:r>
              <w:rPr>
                <w:rFonts w:ascii="宋体" w:hAnsi="宋体" w:cs="宋体" w:eastAsia="宋体" w:hint="default"/>
                <w:sz w:val="17"/>
                <w:szCs w:val="17"/>
              </w:rPr>
            </w:r>
          </w:p>
        </w:tc>
        <w:tc>
          <w:tcPr>
            <w:tcW w:w="100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离任</w:t>
            </w:r>
            <w:r>
              <w:rPr>
                <w:rFonts w:ascii="宋体" w:hAnsi="宋体" w:cs="宋体" w:eastAsia="宋体" w:hint="default"/>
                <w:sz w:val="17"/>
                <w:szCs w:val="17"/>
              </w:rPr>
            </w:r>
          </w:p>
        </w:tc>
        <w:tc>
          <w:tcPr>
            <w:tcW w:w="6236"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因工作变动原因辞任，不再担任。</w:t>
            </w:r>
            <w:r>
              <w:rPr>
                <w:rFonts w:ascii="宋体" w:hAnsi="宋体" w:cs="宋体" w:eastAsia="宋体" w:hint="default"/>
                <w:sz w:val="17"/>
                <w:szCs w:val="17"/>
              </w:rPr>
            </w:r>
          </w:p>
        </w:tc>
      </w:tr>
    </w:tbl>
    <w:p>
      <w:pPr>
        <w:spacing w:after="0" w:line="240" w:lineRule="auto"/>
        <w:jc w:val="left"/>
        <w:rPr>
          <w:rFonts w:ascii="宋体" w:hAnsi="宋体" w:cs="宋体" w:eastAsia="宋体" w:hint="default"/>
          <w:sz w:val="17"/>
          <w:szCs w:val="17"/>
        </w:rPr>
        <w:sectPr>
          <w:pgSz w:w="11910" w:h="16160"/>
          <w:pgMar w:header="653" w:footer="320" w:top="1040" w:bottom="520" w:left="1020" w:right="1020"/>
        </w:sectPr>
      </w:pPr>
    </w:p>
    <w:p>
      <w:pPr>
        <w:spacing w:line="225" w:lineRule="exact" w:before="0"/>
        <w:ind w:left="113" w:right="2152" w:firstLine="0"/>
        <w:jc w:val="left"/>
        <w:rPr>
          <w:rFonts w:ascii="宋体" w:hAnsi="宋体" w:cs="宋体" w:eastAsia="宋体" w:hint="default"/>
          <w:sz w:val="24"/>
          <w:szCs w:val="24"/>
        </w:rPr>
      </w:pPr>
      <w:r>
        <w:rPr/>
        <w:pict>
          <v:group style="position:absolute;margin-left:210.498505pt;margin-top:692.741821pt;width:37.25pt;height:6.15pt;mso-position-horizontal-relative:page;mso-position-vertical-relative:page;z-index:2656" coordorigin="4210,13855" coordsize="745,123">
            <v:group style="position:absolute;left:4249;top:13917;width:79;height:2" coordorigin="4249,13917" coordsize="79,2">
              <v:shape style="position:absolute;left:4249;top:13917;width:79;height:2" coordorigin="4249,13917" coordsize="79,0" path="m4249,13917l4327,13917e" filled="false" stroked="true" strokeweight="3.907pt" strokecolor="#796799">
                <v:path arrowok="t"/>
              </v:shape>
              <v:shape style="position:absolute;left:4415;top:13855;width:540;height:123" type="#_x0000_t75" stroked="false">
                <v:imagedata r:id="rId121" o:title=""/>
              </v:shape>
            </v:group>
            <w10:wrap type="none"/>
          </v:group>
        </w:pict>
      </w:r>
      <w:r>
        <w:rPr/>
        <w:pict>
          <v:group style="position:absolute;margin-left:210.498505pt;margin-top:707.20105pt;width:37.25pt;height:6.25pt;mso-position-horizontal-relative:page;mso-position-vertical-relative:page;z-index:2680" coordorigin="4210,14144" coordsize="745,125">
            <v:group style="position:absolute;left:4249;top:14209;width:79;height:2" coordorigin="4249,14209" coordsize="79,2">
              <v:shape style="position:absolute;left:4249;top:14209;width:79;height:2" coordorigin="4249,14209" coordsize="79,0" path="m4249,14209l4327,14209e" filled="false" stroked="true" strokeweight="3.907pt" strokecolor="#4894a5">
                <v:path arrowok="t"/>
              </v:shape>
              <v:shape style="position:absolute;left:4413;top:14144;width:542;height:125" type="#_x0000_t75" stroked="false">
                <v:imagedata r:id="rId122" o:title=""/>
              </v:shape>
            </v:group>
            <w10:wrap type="none"/>
          </v:group>
        </w:pict>
      </w:r>
      <w:r>
        <w:rPr/>
        <w:pict>
          <v:group style="position:absolute;margin-left:210.498505pt;margin-top:721.771851pt;width:23.25pt;height:6.15pt;mso-position-horizontal-relative:page;mso-position-vertical-relative:page;z-index:2704" coordorigin="4210,14435" coordsize="465,123">
            <v:group style="position:absolute;left:4249;top:14500;width:79;height:2" coordorigin="4249,14500" coordsize="79,2">
              <v:shape style="position:absolute;left:4249;top:14500;width:79;height:2" coordorigin="4249,14500" coordsize="79,0" path="m4249,14500l4327,14500e" filled="false" stroked="true" strokeweight="3.907pt" strokecolor="#d07e56">
                <v:path arrowok="t"/>
              </v:shape>
              <v:shape style="position:absolute;left:4411;top:14435;width:263;height:123" type="#_x0000_t75" stroked="false">
                <v:imagedata r:id="rId123" o:title=""/>
              </v:shape>
            </v:group>
            <w10:wrap type="none"/>
          </v:group>
        </w:pict>
      </w:r>
      <w:r>
        <w:rPr/>
        <w:pict>
          <v:group style="position:absolute;margin-left:461.230011pt;margin-top:704.874146pt;width:36.8pt;height:6.45pt;mso-position-horizontal-relative:page;mso-position-vertical-relative:page;z-index:2800" coordorigin="9225,14097" coordsize="736,129">
            <v:group style="position:absolute;left:9264;top:14167;width:79;height:2" coordorigin="9264,14167" coordsize="79,2">
              <v:shape style="position:absolute;left:9264;top:14167;width:79;height:2" coordorigin="9264,14167" coordsize="79,0" path="m9264,14167l9342,14167e" filled="false" stroked="true" strokeweight="3.908pt" strokecolor="#796799">
                <v:path arrowok="t"/>
              </v:shape>
              <v:shape style="position:absolute;left:9419;top:14097;width:260;height:128" type="#_x0000_t75" stroked="false">
                <v:imagedata r:id="rId124" o:title=""/>
              </v:shape>
              <v:shape style="position:absolute;left:9711;top:14105;width:249;height:117" type="#_x0000_t75" stroked="false">
                <v:imagedata r:id="rId125" o:title=""/>
              </v:shape>
            </v:group>
            <w10:wrap type="none"/>
          </v:group>
        </w:pict>
      </w:r>
      <w:r>
        <w:rPr>
          <w:rFonts w:ascii="宋体" w:hAnsi="宋体" w:cs="宋体" w:eastAsia="宋体" w:hint="default"/>
          <w:color w:val="D71920"/>
          <w:sz w:val="24"/>
          <w:szCs w:val="24"/>
        </w:rPr>
        <w:t>五、近三年受证券监管机构处罚的情况说明</w:t>
      </w:r>
      <w:r>
        <w:rPr>
          <w:rFonts w:ascii="宋体" w:hAnsi="宋体" w:cs="宋体" w:eastAsia="宋体" w:hint="default"/>
          <w:sz w:val="24"/>
          <w:szCs w:val="24"/>
        </w:rPr>
      </w:r>
    </w:p>
    <w:p>
      <w:pPr>
        <w:spacing w:line="240" w:lineRule="auto" w:before="8"/>
        <w:rPr>
          <w:rFonts w:ascii="宋体" w:hAnsi="宋体" w:cs="宋体" w:eastAsia="宋体" w:hint="default"/>
          <w:sz w:val="21"/>
          <w:szCs w:val="21"/>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before="162"/>
        <w:ind w:left="113" w:right="2152" w:firstLine="0"/>
        <w:jc w:val="left"/>
        <w:rPr>
          <w:rFonts w:ascii="宋体" w:hAnsi="宋体" w:cs="宋体" w:eastAsia="宋体" w:hint="default"/>
          <w:sz w:val="24"/>
          <w:szCs w:val="24"/>
        </w:rPr>
      </w:pPr>
      <w:r>
        <w:rPr>
          <w:rFonts w:ascii="宋体" w:hAnsi="宋体" w:cs="宋体" w:eastAsia="宋体" w:hint="default"/>
          <w:color w:val="D71920"/>
          <w:sz w:val="24"/>
          <w:szCs w:val="24"/>
        </w:rPr>
        <w:t>六、母公司和主要子公司的员工情况</w:t>
      </w:r>
      <w:r>
        <w:rPr>
          <w:rFonts w:ascii="宋体" w:hAnsi="宋体" w:cs="宋体" w:eastAsia="宋体" w:hint="default"/>
          <w:sz w:val="24"/>
          <w:szCs w:val="24"/>
        </w:rPr>
      </w:r>
    </w:p>
    <w:p>
      <w:pPr>
        <w:spacing w:line="240" w:lineRule="auto" w:before="7"/>
        <w:rPr>
          <w:rFonts w:ascii="宋体" w:hAnsi="宋体" w:cs="宋体" w:eastAsia="宋体" w:hint="default"/>
          <w:sz w:val="21"/>
          <w:szCs w:val="21"/>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1、员工情况</w:t>
      </w:r>
      <w:r>
        <w:rPr>
          <w:rFonts w:ascii="宋体" w:hAnsi="宋体" w:cs="宋体" w:eastAsia="宋体" w:hint="default"/>
          <w:sz w:val="20"/>
          <w:szCs w:val="20"/>
        </w:rPr>
      </w:r>
    </w:p>
    <w:p>
      <w:pPr>
        <w:spacing w:line="240" w:lineRule="auto" w:before="5"/>
        <w:rPr>
          <w:rFonts w:ascii="宋体" w:hAnsi="宋体" w:cs="宋体" w:eastAsia="宋体" w:hint="default"/>
          <w:sz w:val="17"/>
          <w:szCs w:val="17"/>
        </w:rPr>
      </w:pPr>
    </w:p>
    <w:tbl>
      <w:tblPr>
        <w:tblW w:w="0" w:type="auto"/>
        <w:jc w:val="left"/>
        <w:tblInd w:w="111" w:type="dxa"/>
        <w:tblLayout w:type="fixed"/>
        <w:tblCellMar>
          <w:top w:w="0" w:type="dxa"/>
          <w:left w:w="0" w:type="dxa"/>
          <w:bottom w:w="0" w:type="dxa"/>
          <w:right w:w="0" w:type="dxa"/>
        </w:tblCellMar>
        <w:tblLook w:val="01E0"/>
      </w:tblPr>
      <w:tblGrid>
        <w:gridCol w:w="4819"/>
        <w:gridCol w:w="4819"/>
      </w:tblGrid>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母公司在职员工的数量</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截止报告期末，母公司在职员工为 1305</w:t>
            </w:r>
            <w:r>
              <w:rPr>
                <w:rFonts w:ascii="宋体" w:hAnsi="宋体" w:cs="宋体" w:eastAsia="宋体" w:hint="default"/>
                <w:color w:val="231F20"/>
                <w:spacing w:val="-49"/>
                <w:sz w:val="17"/>
                <w:szCs w:val="17"/>
              </w:rPr>
              <w:t> </w:t>
            </w:r>
            <w:r>
              <w:rPr>
                <w:rFonts w:ascii="宋体" w:hAnsi="宋体" w:cs="宋体" w:eastAsia="宋体" w:hint="default"/>
                <w:color w:val="231F20"/>
                <w:sz w:val="17"/>
                <w:szCs w:val="17"/>
              </w:rPr>
              <w:t>人</w:t>
            </w:r>
            <w:r>
              <w:rPr>
                <w:rFonts w:ascii="宋体" w:hAnsi="宋体" w:cs="宋体" w:eastAsia="宋体" w:hint="default"/>
                <w:sz w:val="17"/>
                <w:szCs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主要子公司在职员工的数量</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截止报告期末，子公司在职员工为 229994</w:t>
            </w:r>
            <w:r>
              <w:rPr>
                <w:rFonts w:ascii="宋体" w:hAnsi="宋体" w:cs="宋体" w:eastAsia="宋体" w:hint="default"/>
                <w:color w:val="231F20"/>
                <w:spacing w:val="-30"/>
                <w:sz w:val="17"/>
                <w:szCs w:val="17"/>
              </w:rPr>
              <w:t> </w:t>
            </w:r>
            <w:r>
              <w:rPr>
                <w:rFonts w:ascii="宋体" w:hAnsi="宋体" w:cs="宋体" w:eastAsia="宋体" w:hint="default"/>
                <w:color w:val="231F20"/>
                <w:sz w:val="17"/>
                <w:szCs w:val="17"/>
              </w:rPr>
              <w:t>人</w:t>
            </w:r>
            <w:r>
              <w:rPr>
                <w:rFonts w:ascii="宋体" w:hAnsi="宋体" w:cs="宋体" w:eastAsia="宋体" w:hint="default"/>
                <w:sz w:val="17"/>
                <w:szCs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在职员工的数量合计</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截止报告期末，公司在职员工为 231299</w:t>
            </w:r>
            <w:r>
              <w:rPr>
                <w:rFonts w:ascii="宋体" w:hAnsi="宋体" w:cs="宋体" w:eastAsia="宋体" w:hint="default"/>
                <w:color w:val="231F20"/>
                <w:spacing w:val="-25"/>
                <w:sz w:val="17"/>
                <w:szCs w:val="17"/>
              </w:rPr>
              <w:t> </w:t>
            </w:r>
            <w:r>
              <w:rPr>
                <w:rFonts w:ascii="宋体" w:hAnsi="宋体" w:cs="宋体" w:eastAsia="宋体" w:hint="default"/>
                <w:color w:val="231F20"/>
                <w:sz w:val="17"/>
                <w:szCs w:val="17"/>
              </w:rPr>
              <w:t>人</w:t>
            </w:r>
            <w:r>
              <w:rPr>
                <w:rFonts w:ascii="宋体" w:hAnsi="宋体" w:cs="宋体" w:eastAsia="宋体" w:hint="default"/>
                <w:sz w:val="17"/>
                <w:szCs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母公司及主要子公司需承担费用的离退休职工人数</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left="82" w:right="0"/>
              <w:jc w:val="left"/>
              <w:rPr>
                <w:rFonts w:ascii="宋体" w:hAnsi="宋体" w:cs="宋体" w:eastAsia="宋体" w:hint="default"/>
                <w:sz w:val="17"/>
                <w:szCs w:val="17"/>
              </w:rPr>
            </w:pPr>
            <w:r>
              <w:rPr>
                <w:rFonts w:ascii="宋体" w:hAnsi="宋体" w:cs="宋体" w:eastAsia="宋体" w:hint="default"/>
                <w:color w:val="231F20"/>
                <w:sz w:val="17"/>
                <w:szCs w:val="17"/>
              </w:rPr>
              <w:t>截止报告期末，公司需承担费用的离退休职工为 4006</w:t>
            </w:r>
            <w:r>
              <w:rPr>
                <w:rFonts w:ascii="宋体" w:hAnsi="宋体" w:cs="宋体" w:eastAsia="宋体" w:hint="default"/>
                <w:color w:val="231F20"/>
                <w:spacing w:val="-49"/>
                <w:sz w:val="17"/>
                <w:szCs w:val="17"/>
              </w:rPr>
              <w:t> </w:t>
            </w:r>
            <w:r>
              <w:rPr>
                <w:rFonts w:ascii="宋体" w:hAnsi="宋体" w:cs="宋体" w:eastAsia="宋体" w:hint="default"/>
                <w:color w:val="231F20"/>
                <w:sz w:val="17"/>
                <w:szCs w:val="17"/>
              </w:rPr>
              <w:t>人</w:t>
            </w:r>
            <w:r>
              <w:rPr>
                <w:rFonts w:ascii="宋体" w:hAnsi="宋体" w:cs="宋体" w:eastAsia="宋体" w:hint="default"/>
                <w:sz w:val="17"/>
                <w:szCs w:val="17"/>
              </w:rPr>
            </w:r>
          </w:p>
        </w:tc>
      </w:tr>
      <w:tr>
        <w:trPr>
          <w:trHeight w:val="340" w:hRule="exact"/>
        </w:trPr>
        <w:tc>
          <w:tcPr>
            <w:tcW w:w="9638" w:type="dxa"/>
            <w:gridSpan w:val="2"/>
            <w:tcBorders>
              <w:top w:val="single" w:sz="2" w:space="0" w:color="D71920"/>
              <w:left w:val="nil" w:sz="6" w:space="0" w:color="auto"/>
              <w:bottom w:val="single" w:sz="2" w:space="0" w:color="D71920"/>
              <w:right w:val="nil" w:sz="6" w:space="0" w:color="auto"/>
            </w:tcBorders>
            <w:shd w:val="clear" w:color="auto" w:fill="F36F21"/>
          </w:tcPr>
          <w:p>
            <w:pPr>
              <w:pStyle w:val="TableParagraph"/>
              <w:spacing w:line="240" w:lineRule="auto" w:before="21"/>
              <w:ind w:left="-1" w:right="0"/>
              <w:jc w:val="center"/>
              <w:rPr>
                <w:rFonts w:ascii="宋体" w:hAnsi="宋体" w:cs="宋体" w:eastAsia="宋体" w:hint="default"/>
                <w:sz w:val="18"/>
                <w:szCs w:val="18"/>
              </w:rPr>
            </w:pPr>
            <w:r>
              <w:rPr>
                <w:rFonts w:ascii="宋体" w:hAnsi="宋体" w:cs="宋体" w:eastAsia="宋体" w:hint="default"/>
                <w:color w:val="FFFFFF"/>
                <w:sz w:val="18"/>
                <w:szCs w:val="18"/>
              </w:rPr>
              <w:t>专业构成</w:t>
            </w:r>
            <w:r>
              <w:rPr>
                <w:rFonts w:ascii="宋体" w:hAnsi="宋体" w:cs="宋体" w:eastAsia="宋体" w:hint="default"/>
                <w:sz w:val="18"/>
                <w:szCs w:val="18"/>
              </w:rPr>
            </w:r>
          </w:p>
        </w:tc>
      </w:tr>
      <w:tr>
        <w:trPr>
          <w:trHeight w:val="340" w:hRule="exact"/>
        </w:trPr>
        <w:tc>
          <w:tcPr>
            <w:tcW w:w="4819" w:type="dxa"/>
            <w:tcBorders>
              <w:top w:val="single" w:sz="2" w:space="0" w:color="D71920"/>
              <w:left w:val="nil" w:sz="6" w:space="0" w:color="auto"/>
              <w:bottom w:val="nil" w:sz="6" w:space="0" w:color="auto"/>
              <w:right w:val="single" w:sz="2" w:space="0" w:color="D71920"/>
            </w:tcBorders>
            <w:shd w:val="clear" w:color="auto" w:fill="F36F21"/>
          </w:tcPr>
          <w:p>
            <w:pPr>
              <w:pStyle w:val="TableParagraph"/>
              <w:spacing w:line="240" w:lineRule="auto" w:before="21"/>
              <w:ind w:left="2" w:right="0"/>
              <w:jc w:val="center"/>
              <w:rPr>
                <w:rFonts w:ascii="宋体" w:hAnsi="宋体" w:cs="宋体" w:eastAsia="宋体" w:hint="default"/>
                <w:sz w:val="18"/>
                <w:szCs w:val="18"/>
              </w:rPr>
            </w:pPr>
            <w:r>
              <w:rPr>
                <w:rFonts w:ascii="宋体" w:hAnsi="宋体" w:cs="宋体" w:eastAsia="宋体" w:hint="default"/>
                <w:color w:val="FFFFFF"/>
                <w:sz w:val="18"/>
                <w:szCs w:val="18"/>
              </w:rPr>
              <w:t>专业构成类别</w:t>
            </w:r>
            <w:r>
              <w:rPr>
                <w:rFonts w:ascii="宋体" w:hAnsi="宋体" w:cs="宋体" w:eastAsia="宋体" w:hint="default"/>
                <w:sz w:val="18"/>
                <w:szCs w:val="18"/>
              </w:rPr>
            </w:r>
          </w:p>
        </w:tc>
        <w:tc>
          <w:tcPr>
            <w:tcW w:w="4819" w:type="dxa"/>
            <w:tcBorders>
              <w:top w:val="single" w:sz="2" w:space="0" w:color="D71920"/>
              <w:left w:val="single" w:sz="2" w:space="0" w:color="D71920"/>
              <w:bottom w:val="nil" w:sz="6" w:space="0" w:color="auto"/>
              <w:right w:val="nil" w:sz="6" w:space="0" w:color="auto"/>
            </w:tcBorders>
            <w:shd w:val="clear" w:color="auto" w:fill="F36F21"/>
          </w:tcPr>
          <w:p>
            <w:pPr>
              <w:pStyle w:val="TableParagraph"/>
              <w:spacing w:line="240" w:lineRule="auto" w:before="21"/>
              <w:ind w:right="0"/>
              <w:jc w:val="center"/>
              <w:rPr>
                <w:rFonts w:ascii="宋体" w:hAnsi="宋体" w:cs="宋体" w:eastAsia="宋体" w:hint="default"/>
                <w:sz w:val="18"/>
                <w:szCs w:val="18"/>
              </w:rPr>
            </w:pPr>
            <w:r>
              <w:rPr>
                <w:rFonts w:ascii="宋体" w:hAnsi="宋体" w:cs="宋体" w:eastAsia="宋体" w:hint="default"/>
                <w:color w:val="FFFFFF"/>
                <w:sz w:val="18"/>
                <w:szCs w:val="18"/>
              </w:rPr>
              <w:t>专业构成人数</w:t>
            </w:r>
            <w:r>
              <w:rPr>
                <w:rFonts w:ascii="宋体" w:hAnsi="宋体" w:cs="宋体" w:eastAsia="宋体" w:hint="default"/>
                <w:sz w:val="18"/>
                <w:szCs w:val="18"/>
              </w:rPr>
            </w:r>
          </w:p>
        </w:tc>
      </w:tr>
      <w:tr>
        <w:trPr>
          <w:trHeight w:val="340" w:hRule="exact"/>
        </w:trPr>
        <w:tc>
          <w:tcPr>
            <w:tcW w:w="4819" w:type="dxa"/>
            <w:tcBorders>
              <w:top w:val="nil" w:sz="6" w:space="0" w:color="auto"/>
              <w:left w:val="nil" w:sz="6" w:space="0" w:color="auto"/>
              <w:bottom w:val="single" w:sz="2" w:space="0" w:color="D71920"/>
              <w:right w:val="single" w:sz="2" w:space="0" w:color="D71920"/>
            </w:tcBorders>
          </w:tcPr>
          <w:p>
            <w:pPr>
              <w:pStyle w:val="TableParagraph"/>
              <w:spacing w:line="240" w:lineRule="auto" w:before="32"/>
              <w:ind w:left="85" w:right="0"/>
              <w:jc w:val="left"/>
              <w:rPr>
                <w:rFonts w:ascii="宋体" w:hAnsi="宋体" w:cs="宋体" w:eastAsia="宋体" w:hint="default"/>
                <w:sz w:val="17"/>
                <w:szCs w:val="17"/>
              </w:rPr>
            </w:pPr>
            <w:r>
              <w:rPr>
                <w:rFonts w:ascii="宋体" w:hAnsi="宋体" w:cs="宋体" w:eastAsia="宋体" w:hint="default"/>
                <w:color w:val="231F20"/>
                <w:sz w:val="17"/>
                <w:szCs w:val="17"/>
              </w:rPr>
              <w:t>销售与服务人员</w:t>
            </w:r>
            <w:r>
              <w:rPr>
                <w:rFonts w:ascii="宋体" w:hAnsi="宋体" w:cs="宋体" w:eastAsia="宋体" w:hint="default"/>
                <w:sz w:val="17"/>
                <w:szCs w:val="17"/>
              </w:rPr>
            </w:r>
          </w:p>
        </w:tc>
        <w:tc>
          <w:tcPr>
            <w:tcW w:w="4819" w:type="dxa"/>
            <w:tcBorders>
              <w:top w:val="nil" w:sz="6" w:space="0" w:color="auto"/>
              <w:left w:val="single" w:sz="2" w:space="0" w:color="D71920"/>
              <w:bottom w:val="single" w:sz="2" w:space="0" w:color="D71920"/>
              <w:right w:val="nil" w:sz="6" w:space="0" w:color="auto"/>
            </w:tcBorders>
          </w:tcPr>
          <w:p>
            <w:pPr>
              <w:pStyle w:val="TableParagraph"/>
              <w:spacing w:line="240" w:lineRule="auto" w:before="32"/>
              <w:ind w:right="82"/>
              <w:jc w:val="right"/>
              <w:rPr>
                <w:rFonts w:ascii="宋体" w:hAnsi="宋体" w:cs="宋体" w:eastAsia="宋体" w:hint="default"/>
                <w:sz w:val="17"/>
                <w:szCs w:val="17"/>
              </w:rPr>
            </w:pPr>
            <w:r>
              <w:rPr>
                <w:rFonts w:ascii="宋体"/>
                <w:color w:val="231F20"/>
                <w:sz w:val="17"/>
              </w:rPr>
              <w:t>79,075</w:t>
            </w:r>
            <w:r>
              <w:rPr>
                <w:rFonts w:ascii="宋体"/>
                <w:sz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产品与市场人员</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sz w:val="17"/>
              </w:rPr>
              <w:t>19,467</w:t>
            </w:r>
            <w:r>
              <w:rPr>
                <w:rFonts w:ascii="宋体"/>
                <w:sz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建设与维护人员</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sz w:val="17"/>
              </w:rPr>
              <w:t>76,140</w:t>
            </w:r>
            <w:r>
              <w:rPr>
                <w:rFonts w:ascii="宋体"/>
                <w:sz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支撑人员</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sz w:val="17"/>
              </w:rPr>
              <w:t>25,715</w:t>
            </w:r>
            <w:r>
              <w:rPr>
                <w:rFonts w:ascii="宋体"/>
                <w:sz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管理人员</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sz w:val="17"/>
              </w:rPr>
              <w:t>21,956</w:t>
            </w:r>
            <w:r>
              <w:rPr>
                <w:rFonts w:ascii="宋体"/>
                <w:sz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其他</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95"/>
                <w:sz w:val="17"/>
              </w:rPr>
              <w:t>8,946</w:t>
            </w:r>
            <w:r>
              <w:rPr>
                <w:rFonts w:ascii="宋体"/>
                <w:sz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合计</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sz w:val="17"/>
              </w:rPr>
              <w:t>231,299</w:t>
            </w:r>
            <w:r>
              <w:rPr>
                <w:rFonts w:ascii="宋体"/>
                <w:sz w:val="17"/>
              </w:rPr>
            </w:r>
          </w:p>
        </w:tc>
      </w:tr>
      <w:tr>
        <w:trPr>
          <w:trHeight w:val="340" w:hRule="exact"/>
        </w:trPr>
        <w:tc>
          <w:tcPr>
            <w:tcW w:w="9638" w:type="dxa"/>
            <w:gridSpan w:val="2"/>
            <w:tcBorders>
              <w:top w:val="single" w:sz="2" w:space="0" w:color="D71920"/>
              <w:left w:val="nil" w:sz="6" w:space="0" w:color="auto"/>
              <w:bottom w:val="single" w:sz="2" w:space="0" w:color="D71920"/>
              <w:right w:val="nil" w:sz="6" w:space="0" w:color="auto"/>
            </w:tcBorders>
            <w:shd w:val="clear" w:color="auto" w:fill="F36F21"/>
          </w:tcPr>
          <w:p>
            <w:pPr>
              <w:pStyle w:val="TableParagraph"/>
              <w:spacing w:line="240" w:lineRule="auto" w:before="21"/>
              <w:ind w:left="-1" w:right="0"/>
              <w:jc w:val="center"/>
              <w:rPr>
                <w:rFonts w:ascii="宋体" w:hAnsi="宋体" w:cs="宋体" w:eastAsia="宋体" w:hint="default"/>
                <w:sz w:val="18"/>
                <w:szCs w:val="18"/>
              </w:rPr>
            </w:pPr>
            <w:r>
              <w:rPr>
                <w:rFonts w:ascii="宋体" w:hAnsi="宋体" w:cs="宋体" w:eastAsia="宋体" w:hint="default"/>
                <w:color w:val="FFFFFF"/>
                <w:sz w:val="18"/>
                <w:szCs w:val="18"/>
              </w:rPr>
              <w:t>教育程度</w:t>
            </w:r>
            <w:r>
              <w:rPr>
                <w:rFonts w:ascii="宋体" w:hAnsi="宋体" w:cs="宋体" w:eastAsia="宋体" w:hint="default"/>
                <w:sz w:val="18"/>
                <w:szCs w:val="18"/>
              </w:rPr>
            </w:r>
          </w:p>
        </w:tc>
      </w:tr>
      <w:tr>
        <w:trPr>
          <w:trHeight w:val="340" w:hRule="exact"/>
        </w:trPr>
        <w:tc>
          <w:tcPr>
            <w:tcW w:w="4819" w:type="dxa"/>
            <w:tcBorders>
              <w:top w:val="single" w:sz="2" w:space="0" w:color="D71920"/>
              <w:left w:val="nil" w:sz="6" w:space="0" w:color="auto"/>
              <w:bottom w:val="nil" w:sz="6" w:space="0" w:color="auto"/>
              <w:right w:val="single" w:sz="2" w:space="0" w:color="D71920"/>
            </w:tcBorders>
            <w:shd w:val="clear" w:color="auto" w:fill="F36F21"/>
          </w:tcPr>
          <w:p>
            <w:pPr>
              <w:pStyle w:val="TableParagraph"/>
              <w:spacing w:line="240" w:lineRule="auto" w:before="21"/>
              <w:ind w:left="2" w:right="0"/>
              <w:jc w:val="center"/>
              <w:rPr>
                <w:rFonts w:ascii="宋体" w:hAnsi="宋体" w:cs="宋体" w:eastAsia="宋体" w:hint="default"/>
                <w:sz w:val="18"/>
                <w:szCs w:val="18"/>
              </w:rPr>
            </w:pPr>
            <w:r>
              <w:rPr>
                <w:rFonts w:ascii="宋体" w:hAnsi="宋体" w:cs="宋体" w:eastAsia="宋体" w:hint="default"/>
                <w:color w:val="FFFFFF"/>
                <w:sz w:val="18"/>
                <w:szCs w:val="18"/>
              </w:rPr>
              <w:t>教育程度类别</w:t>
            </w:r>
            <w:r>
              <w:rPr>
                <w:rFonts w:ascii="宋体" w:hAnsi="宋体" w:cs="宋体" w:eastAsia="宋体" w:hint="default"/>
                <w:sz w:val="18"/>
                <w:szCs w:val="18"/>
              </w:rPr>
            </w:r>
          </w:p>
        </w:tc>
        <w:tc>
          <w:tcPr>
            <w:tcW w:w="4819" w:type="dxa"/>
            <w:tcBorders>
              <w:top w:val="single" w:sz="2" w:space="0" w:color="D71920"/>
              <w:left w:val="single" w:sz="2" w:space="0" w:color="D71920"/>
              <w:bottom w:val="nil" w:sz="6" w:space="0" w:color="auto"/>
              <w:right w:val="nil" w:sz="6" w:space="0" w:color="auto"/>
            </w:tcBorders>
            <w:shd w:val="clear" w:color="auto" w:fill="F36F21"/>
          </w:tcPr>
          <w:p>
            <w:pPr>
              <w:pStyle w:val="TableParagraph"/>
              <w:spacing w:line="240" w:lineRule="auto" w:before="21"/>
              <w:ind w:right="0"/>
              <w:jc w:val="center"/>
              <w:rPr>
                <w:rFonts w:ascii="宋体" w:hAnsi="宋体" w:cs="宋体" w:eastAsia="宋体" w:hint="default"/>
                <w:sz w:val="18"/>
                <w:szCs w:val="18"/>
              </w:rPr>
            </w:pPr>
            <w:r>
              <w:rPr>
                <w:rFonts w:ascii="宋体" w:hAnsi="宋体" w:cs="宋体" w:eastAsia="宋体" w:hint="default"/>
                <w:color w:val="FFFFFF"/>
                <w:sz w:val="18"/>
                <w:szCs w:val="18"/>
              </w:rPr>
              <w:t>数量（人）</w:t>
            </w:r>
            <w:r>
              <w:rPr>
                <w:rFonts w:ascii="宋体" w:hAnsi="宋体" w:cs="宋体" w:eastAsia="宋体" w:hint="default"/>
                <w:sz w:val="18"/>
                <w:szCs w:val="18"/>
              </w:rPr>
            </w:r>
          </w:p>
        </w:tc>
      </w:tr>
      <w:tr>
        <w:trPr>
          <w:trHeight w:val="340" w:hRule="exact"/>
        </w:trPr>
        <w:tc>
          <w:tcPr>
            <w:tcW w:w="4819" w:type="dxa"/>
            <w:tcBorders>
              <w:top w:val="nil" w:sz="6" w:space="0" w:color="auto"/>
              <w:left w:val="nil" w:sz="6" w:space="0" w:color="auto"/>
              <w:bottom w:val="single" w:sz="2" w:space="0" w:color="D71920"/>
              <w:right w:val="single" w:sz="2" w:space="0" w:color="D71920"/>
            </w:tcBorders>
          </w:tcPr>
          <w:p>
            <w:pPr>
              <w:pStyle w:val="TableParagraph"/>
              <w:spacing w:line="240" w:lineRule="auto" w:before="32"/>
              <w:ind w:left="85" w:right="0"/>
              <w:jc w:val="left"/>
              <w:rPr>
                <w:rFonts w:ascii="宋体" w:hAnsi="宋体" w:cs="宋体" w:eastAsia="宋体" w:hint="default"/>
                <w:sz w:val="17"/>
                <w:szCs w:val="17"/>
              </w:rPr>
            </w:pPr>
            <w:r>
              <w:rPr>
                <w:rFonts w:ascii="宋体" w:hAnsi="宋体" w:cs="宋体" w:eastAsia="宋体" w:hint="default"/>
                <w:color w:val="231F20"/>
                <w:sz w:val="17"/>
                <w:szCs w:val="17"/>
              </w:rPr>
              <w:t>硕士以上</w:t>
            </w:r>
            <w:r>
              <w:rPr>
                <w:rFonts w:ascii="宋体" w:hAnsi="宋体" w:cs="宋体" w:eastAsia="宋体" w:hint="default"/>
                <w:sz w:val="17"/>
                <w:szCs w:val="17"/>
              </w:rPr>
            </w:r>
          </w:p>
        </w:tc>
        <w:tc>
          <w:tcPr>
            <w:tcW w:w="4819" w:type="dxa"/>
            <w:tcBorders>
              <w:top w:val="nil" w:sz="6" w:space="0" w:color="auto"/>
              <w:left w:val="single" w:sz="2" w:space="0" w:color="D71920"/>
              <w:bottom w:val="single" w:sz="2" w:space="0" w:color="D71920"/>
              <w:right w:val="nil" w:sz="6" w:space="0" w:color="auto"/>
            </w:tcBorders>
          </w:tcPr>
          <w:p>
            <w:pPr>
              <w:pStyle w:val="TableParagraph"/>
              <w:spacing w:line="240" w:lineRule="auto" w:before="32"/>
              <w:ind w:right="82"/>
              <w:jc w:val="right"/>
              <w:rPr>
                <w:rFonts w:ascii="宋体" w:hAnsi="宋体" w:cs="宋体" w:eastAsia="宋体" w:hint="default"/>
                <w:sz w:val="17"/>
                <w:szCs w:val="17"/>
              </w:rPr>
            </w:pPr>
            <w:r>
              <w:rPr>
                <w:rFonts w:ascii="宋体"/>
                <w:color w:val="231F20"/>
                <w:sz w:val="17"/>
              </w:rPr>
              <w:t>14,037</w:t>
            </w:r>
            <w:r>
              <w:rPr>
                <w:rFonts w:ascii="宋体"/>
                <w:sz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大学本科</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sz w:val="17"/>
              </w:rPr>
              <w:t>116,471</w:t>
            </w:r>
            <w:r>
              <w:rPr>
                <w:rFonts w:ascii="宋体"/>
                <w:sz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大学专科</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sz w:val="17"/>
              </w:rPr>
              <w:t>53,893</w:t>
            </w:r>
            <w:r>
              <w:rPr>
                <w:rFonts w:ascii="宋体"/>
                <w:sz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大专以下</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sz w:val="17"/>
              </w:rPr>
              <w:t>46,898</w:t>
            </w:r>
            <w:r>
              <w:rPr>
                <w:rFonts w:ascii="宋体"/>
                <w:sz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合计</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sz w:val="17"/>
              </w:rPr>
              <w:t>231,299</w:t>
            </w:r>
            <w:r>
              <w:rPr>
                <w:rFonts w:ascii="宋体"/>
                <w:sz w:val="17"/>
              </w:rPr>
            </w:r>
          </w:p>
        </w:tc>
      </w:tr>
    </w:tbl>
    <w:p>
      <w:pPr>
        <w:spacing w:line="240" w:lineRule="auto" w:before="11"/>
        <w:rPr>
          <w:rFonts w:ascii="宋体" w:hAnsi="宋体" w:cs="宋体" w:eastAsia="宋体" w:hint="default"/>
          <w:sz w:val="12"/>
          <w:szCs w:val="12"/>
        </w:rPr>
      </w:pPr>
    </w:p>
    <w:p>
      <w:pPr>
        <w:tabs>
          <w:tab w:pos="5045" w:val="left" w:leader="none"/>
        </w:tabs>
        <w:spacing w:before="23"/>
        <w:ind w:left="113" w:right="2152" w:firstLine="0"/>
        <w:jc w:val="left"/>
        <w:rPr>
          <w:rFonts w:ascii="宋体" w:hAnsi="宋体" w:cs="宋体" w:eastAsia="宋体" w:hint="default"/>
          <w:sz w:val="20"/>
          <w:szCs w:val="20"/>
        </w:rPr>
      </w:pPr>
      <w:r>
        <w:rPr/>
        <w:pict>
          <v:group style="position:absolute;margin-left:320.858185pt;margin-top:41.97319pt;width:131.65pt;height:131.65pt;mso-position-horizontal-relative:page;mso-position-vertical-relative:paragraph;z-index:2536" coordorigin="6417,839" coordsize="2633,2633">
            <v:group style="position:absolute;left:7737;top:839;width:504;height:1318" coordorigin="7737,839" coordsize="504,1318">
              <v:shape style="position:absolute;left:7737;top:839;width:504;height:1318" coordorigin="7737,839" coordsize="504,1318" path="m7737,839l7737,2157,8240,941,8173,915,8104,892,8033,874,7961,859,7887,848,7813,842,7737,839xe" filled="true" fillcolor="#527ead" stroked="false">
                <v:path arrowok="t"/>
                <v:fill type="solid"/>
              </v:shape>
            </v:group>
            <v:group style="position:absolute;left:7233;top:941;width:1817;height:2532" coordorigin="7233,941" coordsize="1817,2532">
              <v:shape style="position:absolute;left:7233;top:941;width:1817;height:2532" coordorigin="7233,941" coordsize="1817,2532" path="m8240,941l7233,3374,7311,3403,7392,3427,7475,3447,7559,3461,7646,3469,7734,3472,7808,3470,7882,3464,7954,3454,8025,3440,8095,3422,8163,3400,8230,3375,8294,3347,8357,3315,8418,3280,8477,3242,8533,3201,8587,3158,8639,3111,8689,3062,8735,3010,8779,2956,8820,2899,8858,2840,8893,2779,8925,2717,8953,2652,8978,2585,9000,2517,9017,2448,9031,2376,9042,2304,9048,2230,9050,2156,9047,2074,9040,1994,9028,1915,9011,1838,8990,1763,8965,1689,8935,1618,8902,1549,8864,1482,8823,1417,8779,1355,8731,1296,8679,1240,8625,1187,8567,1137,8507,1091,8444,1048,8378,1008,8310,972,8240,941xe" filled="true" fillcolor="#b65259" stroked="false">
                <v:path arrowok="t"/>
                <v:fill type="solid"/>
              </v:shape>
            </v:group>
            <v:group style="position:absolute;left:6474;top:839;width:1264;height:1318" coordorigin="6474,839" coordsize="1264,1318">
              <v:shape style="position:absolute;left:6474;top:839;width:1264;height:1318" coordorigin="6474,839" coordsize="1264,1318" path="m7733,839l7653,842,7574,849,7496,861,7420,877,7346,898,7273,922,7202,951,7134,984,7068,1020,7004,1060,6942,1104,6884,1151,6828,1201,6775,1254,6725,1310,6678,1369,6635,1430,6595,1495,6559,1561,6527,1630,6498,1701,6474,1773,7737,2157,7737,840,7733,839xe" filled="true" fillcolor="#796799" stroked="false">
                <v:path arrowok="t"/>
                <v:fill type="solid"/>
              </v:shape>
            </v:group>
            <v:group style="position:absolute;left:6417;top:1773;width:1320;height:1601" coordorigin="6417,1773" coordsize="1320,1601">
              <v:shape style="position:absolute;left:6417;top:1773;width:1320;height:1601" coordorigin="6417,1773" coordsize="1320,1601" path="m6474,1773l6454,1847,6438,1922,6426,1999,6420,2077,6417,2156,6419,2234,6426,2311,6437,2386,6453,2460,6472,2532,6495,2603,6522,2672,6553,2739,6588,2804,6625,2867,6667,2927,6711,2985,6758,3040,6809,3092,6862,3142,6918,3189,6976,3233,7037,3273,7100,3310,7166,3344,7233,3374,7737,2157,6474,1773xe" filled="true" fillcolor="#91b070" stroked="false">
                <v:path arrowok="t"/>
                <v:fill type="solid"/>
              </v:shape>
              <v:shape style="position:absolute;left:6997;top:1401;width:426;height:118" type="#_x0000_t75" stroked="false">
                <v:imagedata r:id="rId126" o:title=""/>
              </v:shape>
              <v:shape style="position:absolute;left:7068;top:1572;width:277;height:102" type="#_x0000_t75" stroked="false">
                <v:imagedata r:id="rId127" o:title=""/>
              </v:shape>
              <v:shape style="position:absolute;left:6858;top:2367;width:419;height:118" type="#_x0000_t75" stroked="false">
                <v:imagedata r:id="rId128" o:title=""/>
              </v:shape>
              <v:shape style="position:absolute;left:6924;top:2539;width:277;height:102" type="#_x0000_t75" stroked="false">
                <v:imagedata r:id="rId129" o:title=""/>
              </v:shape>
            </v:group>
            <v:group style="position:absolute;left:8035;top:2385;width:32;height:99" coordorigin="8035,2385" coordsize="32,99">
              <v:shape style="position:absolute;left:8035;top:2385;width:32;height:99" coordorigin="8035,2385" coordsize="32,99" path="m8066,2395l8057,2395,8057,2484,8066,2484,8066,2395xe" filled="true" fillcolor="#ffffff" stroked="false">
                <v:path arrowok="t"/>
                <v:fill type="solid"/>
              </v:shape>
              <v:shape style="position:absolute;left:8035;top:2385;width:32;height:99" coordorigin="8035,2385" coordsize="32,99" path="m8066,2385l8057,2385,8050,2392,8042,2398,8035,2401,8035,2409,8043,2406,8050,2401,8057,2395,8066,2395,8066,2385xe" filled="true" fillcolor="#ffffff" stroked="false">
                <v:path arrowok="t"/>
                <v:fill type="solid"/>
              </v:shape>
            </v:group>
            <v:group style="position:absolute;left:8114;top:2385;width:32;height:99" coordorigin="8114,2385" coordsize="32,99">
              <v:shape style="position:absolute;left:8114;top:2385;width:32;height:99" coordorigin="8114,2385" coordsize="32,99" path="m8145,2395l8136,2395,8136,2484,8145,2484,8145,2395xe" filled="true" fillcolor="#ffffff" stroked="false">
                <v:path arrowok="t"/>
                <v:fill type="solid"/>
              </v:shape>
              <v:shape style="position:absolute;left:8114;top:2385;width:32;height:99" coordorigin="8114,2385" coordsize="32,99" path="m8145,2385l8136,2385,8129,2392,8121,2398,8114,2401,8114,2409,8122,2406,8130,2401,8136,2395,8145,2395,8145,2385xe" filled="true" fillcolor="#ffffff" stroked="false">
                <v:path arrowok="t"/>
                <v:fill type="solid"/>
              </v:shape>
              <v:shape style="position:absolute;left:8183;top:2383;width:319;height:118" type="#_x0000_t75" stroked="false">
                <v:imagedata r:id="rId130" o:title=""/>
              </v:shape>
            </v:group>
            <v:group style="position:absolute;left:8134;top:2556;width:64;height:100" coordorigin="8134,2556" coordsize="64,100">
              <v:shape style="position:absolute;left:8134;top:2556;width:64;height:100" coordorigin="8134,2556" coordsize="64,100" path="m8144,2631l8134,2631,8136,2642,8142,2650,8152,2654,8166,2656,8179,2654,8187,2648,8164,2648,8151,2648,8145,2642,8144,2631xe" filled="true" fillcolor="#ffffff" stroked="false">
                <v:path arrowok="t"/>
                <v:fill type="solid"/>
              </v:shape>
              <v:shape style="position:absolute;left:8134;top:2556;width:64;height:100" coordorigin="8134,2556" coordsize="64,100" path="m8188,2599l8165,2599,8179,2599,8187,2607,8187,2623,8187,2640,8179,2648,8164,2648,8187,2648,8188,2647,8195,2637,8197,2623,8195,2609,8189,2599,8188,2599xe" filled="true" fillcolor="#ffffff" stroked="false">
                <v:path arrowok="t"/>
                <v:fill type="solid"/>
              </v:shape>
              <v:shape style="position:absolute;left:8134;top:2556;width:64;height:100" coordorigin="8134,2556" coordsize="64,100" path="m8192,2556l8138,2556,8135,2614,8145,2614,8148,2605,8153,2600,8145,2600,8147,2565,8192,2565,8192,2556xe" filled="true" fillcolor="#ffffff" stroked="false">
                <v:path arrowok="t"/>
                <v:fill type="solid"/>
              </v:shape>
              <v:shape style="position:absolute;left:8134;top:2556;width:64;height:100" coordorigin="8134,2556" coordsize="64,100" path="m8167,2590l8158,2590,8151,2593,8145,2600,8153,2600,8154,2600,8165,2599,8188,2599,8180,2593,8167,2590xe" filled="true" fillcolor="#ffffff" stroked="false">
                <v:path arrowok="t"/>
                <v:fill type="solid"/>
              </v:shape>
            </v:group>
            <v:group style="position:absolute;left:8221;top:2556;width:32;height:99" coordorigin="8221,2556" coordsize="32,99">
              <v:shape style="position:absolute;left:8221;top:2556;width:32;height:99" coordorigin="8221,2556" coordsize="32,99" path="m8252,2566l8243,2566,8243,2655,8252,2655,8252,2566xe" filled="true" fillcolor="#ffffff" stroked="false">
                <v:path arrowok="t"/>
                <v:fill type="solid"/>
              </v:shape>
              <v:shape style="position:absolute;left:8221;top:2556;width:32;height:99" coordorigin="8221,2556" coordsize="32,99" path="m8252,2556l8243,2556,8236,2564,8228,2569,8221,2572,8221,2581,8229,2577,8236,2572,8243,2566,8252,2566,8252,2556xe" filled="true" fillcolor="#ffffff" stroked="false">
                <v:path arrowok="t"/>
                <v:fill type="solid"/>
              </v:shape>
              <v:shape style="position:absolute;left:8300;top:2554;width:109;height:102" type="#_x0000_t75" stroked="false">
                <v:imagedata r:id="rId131" o:title=""/>
              </v:shape>
            </v:group>
            <w10:wrap type="none"/>
          </v:group>
        </w:pict>
      </w:r>
      <w:r>
        <w:rPr/>
        <w:pict>
          <v:group style="position:absolute;margin-left:391.006714pt;margin-top:24.55039pt;width:20.55pt;height:13.7pt;mso-position-horizontal-relative:page;mso-position-vertical-relative:paragraph;z-index:2560" coordorigin="7820,491" coordsize="411,274">
            <v:shape style="position:absolute;left:7820;top:491;width:410;height:118" type="#_x0000_t75" stroked="false">
              <v:imagedata r:id="rId132" o:title=""/>
            </v:shape>
            <v:shape style="position:absolute;left:7922;top:662;width:199;height:102" type="#_x0000_t75" stroked="false">
              <v:imagedata r:id="rId133" o:title=""/>
            </v:shape>
            <w10:wrap type="none"/>
          </v:group>
        </w:pict>
      </w:r>
      <w:r>
        <w:rPr/>
        <w:pict>
          <v:group style="position:absolute;margin-left:210.498505pt;margin-top:71.996887pt;width:58.65pt;height:6.45pt;mso-position-horizontal-relative:page;mso-position-vertical-relative:paragraph;z-index:2584" coordorigin="4210,1440" coordsize="1173,129">
            <v:group style="position:absolute;left:4249;top:1506;width:79;height:2" coordorigin="4249,1506" coordsize="79,2">
              <v:shape style="position:absolute;left:4249;top:1506;width:79;height:2" coordorigin="4249,1506" coordsize="79,0" path="m4249,1506l4327,1506e" filled="false" stroked="true" strokeweight="3.907pt" strokecolor="#527ead">
                <v:path arrowok="t"/>
              </v:shape>
              <v:shape style="position:absolute;left:4410;top:1440;width:259;height:124" type="#_x0000_t75" stroked="false">
                <v:imagedata r:id="rId134" o:title=""/>
              </v:shape>
              <v:shape style="position:absolute;left:4701;top:1441;width:682;height:127" type="#_x0000_t75" stroked="false">
                <v:imagedata r:id="rId135" o:title=""/>
              </v:shape>
            </v:group>
            <w10:wrap type="none"/>
          </v:group>
        </w:pict>
      </w:r>
      <w:r>
        <w:rPr/>
        <w:pict>
          <v:group style="position:absolute;margin-left:210.498505pt;margin-top:86.623787pt;width:58.65pt;height:6.25pt;mso-position-horizontal-relative:page;mso-position-vertical-relative:paragraph;z-index:2608" coordorigin="4210,1732" coordsize="1173,125">
            <v:group style="position:absolute;left:4249;top:1797;width:79;height:2" coordorigin="4249,1797" coordsize="79,2">
              <v:shape style="position:absolute;left:4249;top:1797;width:79;height:2" coordorigin="4249,1797" coordsize="79,0" path="m4249,1797l4327,1797e" filled="false" stroked="true" strokeweight="3.907pt" strokecolor="#b65259">
                <v:path arrowok="t"/>
              </v:shape>
              <v:shape style="position:absolute;left:4413;top:1732;width:256;height:120" type="#_x0000_t75" stroked="false">
                <v:imagedata r:id="rId136" o:title=""/>
              </v:shape>
              <v:shape style="position:absolute;left:4701;top:1732;width:682;height:125" type="#_x0000_t75" stroked="false">
                <v:imagedata r:id="rId137" o:title=""/>
              </v:shape>
            </v:group>
            <w10:wrap type="none"/>
          </v:group>
        </w:pict>
      </w:r>
      <w:r>
        <w:rPr/>
        <w:pict>
          <v:shape style="position:absolute;margin-left:210.498505pt;margin-top:101.193993pt;width:58.216334pt;height:6.24750pt;mso-position-horizontal-relative:page;mso-position-vertical-relative:paragraph;z-index:2632" type="#_x0000_t75" stroked="false">
            <v:imagedata r:id="rId138" o:title=""/>
          </v:shape>
        </w:pict>
      </w:r>
      <w:r>
        <w:rPr/>
        <w:pict>
          <v:group style="position:absolute;margin-left:461.229492pt;margin-top:83.644691pt;width:36.9pt;height:6.25pt;mso-position-horizontal-relative:page;mso-position-vertical-relative:paragraph;z-index:2728" coordorigin="9225,1673" coordsize="738,125">
            <v:group style="position:absolute;left:9264;top:1742;width:79;height:2" coordorigin="9264,1742" coordsize="79,2">
              <v:shape style="position:absolute;left:9264;top:1742;width:79;height:2" coordorigin="9264,1742" coordsize="79,0" path="m9264,1742l9342,1742e" filled="false" stroked="true" strokeweight="3.909pt" strokecolor="#527ead">
                <v:path arrowok="t"/>
              </v:shape>
              <v:shape style="position:absolute;left:9414;top:1673;width:260;height:125" type="#_x0000_t75" stroked="false">
                <v:imagedata r:id="rId139" o:title=""/>
              </v:shape>
              <v:shape style="position:absolute;left:9711;top:1677;width:251;height:119" type="#_x0000_t75" stroked="false">
                <v:imagedata r:id="rId140" o:title=""/>
              </v:shape>
            </v:group>
            <w10:wrap type="none"/>
          </v:group>
        </w:pict>
      </w:r>
      <w:r>
        <w:rPr/>
        <w:pict>
          <v:group style="position:absolute;margin-left:461.230011pt;margin-top:98.451187pt;width:37.2pt;height:6.3pt;mso-position-horizontal-relative:page;mso-position-vertical-relative:paragraph;z-index:2752" coordorigin="9225,1969" coordsize="744,126">
            <v:group style="position:absolute;left:9264;top:2038;width:79;height:2" coordorigin="9264,2038" coordsize="79,2">
              <v:shape style="position:absolute;left:9264;top:2038;width:79;height:2" coordorigin="9264,2038" coordsize="79,0" path="m9264,2038l9342,2038e" filled="false" stroked="true" strokeweight="3.908pt" strokecolor="#b65259">
                <v:path arrowok="t"/>
              </v:shape>
              <v:shape style="position:absolute;left:9419;top:1969;width:548;height:126" type="#_x0000_t75" stroked="false">
                <v:imagedata r:id="rId141" o:title=""/>
              </v:shape>
            </v:group>
            <w10:wrap type="none"/>
          </v:group>
        </w:pict>
      </w:r>
      <w:r>
        <w:rPr/>
        <w:pict>
          <v:group style="position:absolute;margin-left:461.230011pt;margin-top:113.201889pt;width:37.2pt;height:6.45pt;mso-position-horizontal-relative:page;mso-position-vertical-relative:paragraph;z-index:2776" coordorigin="9225,2264" coordsize="744,129">
            <v:group style="position:absolute;left:9264;top:2334;width:79;height:2" coordorigin="9264,2334" coordsize="79,2">
              <v:shape style="position:absolute;left:9264;top:2334;width:79;height:2" coordorigin="9264,2334" coordsize="79,0" path="m9264,2334l9342,2334e" filled="false" stroked="true" strokeweight="3.908pt" strokecolor="#91b070">
                <v:path arrowok="t"/>
              </v:shape>
              <v:shape style="position:absolute;left:9419;top:2264;width:548;height:128" type="#_x0000_t75" stroked="false">
                <v:imagedata r:id="rId142" o:title=""/>
              </v:shape>
            </v:group>
            <w10:wrap type="none"/>
          </v:group>
        </w:pict>
      </w:r>
      <w:r>
        <w:rPr>
          <w:rFonts w:ascii="宋体" w:hAnsi="宋体" w:cs="宋体" w:eastAsia="宋体" w:hint="default"/>
          <w:color w:val="231F20"/>
          <w:w w:val="95"/>
          <w:sz w:val="20"/>
          <w:szCs w:val="20"/>
        </w:rPr>
        <w:t>(a)</w:t>
      </w:r>
      <w:r>
        <w:rPr>
          <w:rFonts w:ascii="宋体" w:hAnsi="宋体" w:cs="宋体" w:eastAsia="宋体" w:hint="default"/>
          <w:color w:val="231F20"/>
          <w:spacing w:val="-50"/>
          <w:w w:val="95"/>
          <w:sz w:val="20"/>
          <w:szCs w:val="20"/>
        </w:rPr>
        <w:t> </w:t>
      </w:r>
      <w:r>
        <w:rPr>
          <w:rFonts w:ascii="宋体" w:hAnsi="宋体" w:cs="宋体" w:eastAsia="宋体" w:hint="default"/>
          <w:color w:val="231F20"/>
          <w:w w:val="95"/>
          <w:sz w:val="20"/>
          <w:szCs w:val="20"/>
        </w:rPr>
        <w:t>专业构成统计图</w:t>
        <w:tab/>
        <w:t>(b)</w:t>
      </w:r>
      <w:r>
        <w:rPr>
          <w:rFonts w:ascii="宋体" w:hAnsi="宋体" w:cs="宋体" w:eastAsia="宋体" w:hint="default"/>
          <w:color w:val="231F20"/>
          <w:spacing w:val="-39"/>
          <w:w w:val="95"/>
          <w:sz w:val="20"/>
          <w:szCs w:val="20"/>
        </w:rPr>
        <w:t> </w:t>
      </w:r>
      <w:r>
        <w:rPr>
          <w:rFonts w:ascii="宋体" w:hAnsi="宋体" w:cs="宋体" w:eastAsia="宋体" w:hint="default"/>
          <w:color w:val="231F20"/>
          <w:w w:val="95"/>
          <w:sz w:val="20"/>
          <w:szCs w:val="20"/>
        </w:rPr>
        <w:t>教育程度统计图</w:t>
      </w:r>
      <w:r>
        <w:rPr>
          <w:rFonts w:ascii="宋体" w:hAnsi="宋体" w:cs="宋体" w:eastAsia="宋体" w:hint="default"/>
          <w:w w:val="95"/>
          <w:sz w:val="20"/>
          <w:szCs w:val="20"/>
        </w:rPr>
      </w:r>
    </w:p>
    <w:p>
      <w:pPr>
        <w:spacing w:line="240" w:lineRule="auto" w:before="5"/>
        <w:rPr>
          <w:rFonts w:ascii="宋体" w:hAnsi="宋体" w:cs="宋体" w:eastAsia="宋体" w:hint="default"/>
          <w:sz w:val="16"/>
          <w:szCs w:val="16"/>
        </w:rPr>
      </w:pPr>
    </w:p>
    <w:p>
      <w:pPr>
        <w:spacing w:line="2958" w:lineRule="exact"/>
        <w:ind w:left="407" w:right="0" w:firstLine="0"/>
        <w:rPr>
          <w:rFonts w:ascii="宋体" w:hAnsi="宋体" w:cs="宋体" w:eastAsia="宋体" w:hint="default"/>
          <w:sz w:val="20"/>
          <w:szCs w:val="20"/>
        </w:rPr>
      </w:pPr>
      <w:r>
        <w:rPr>
          <w:rFonts w:ascii="宋体" w:hAnsi="宋体" w:cs="宋体" w:eastAsia="宋体" w:hint="default"/>
          <w:position w:val="-58"/>
          <w:sz w:val="20"/>
          <w:szCs w:val="20"/>
        </w:rPr>
        <w:pict>
          <v:group style="width:131.6pt;height:147.950pt;mso-position-horizontal-relative:char;mso-position-vertical-relative:line" coordorigin="0,0" coordsize="2632,2959">
            <v:group style="position:absolute;left:989;top:327;width:327;height:1316" coordorigin="989,327" coordsize="327,1316">
              <v:shape style="position:absolute;left:989;top:327;width:327;height:1316" coordorigin="989,327" coordsize="327,1316" path="m1316,327l1232,329,1150,337,1069,350,989,368,1316,1643,1316,327xe" filled="true" fillcolor="#d07e56" stroked="false">
                <v:path arrowok="t"/>
                <v:fill type="solid"/>
              </v:shape>
            </v:group>
            <v:group style="position:absolute;left:337;top:368;width:980;height:1275" coordorigin="337,368" coordsize="980,1275">
              <v:shape style="position:absolute;left:337;top:368;width:980;height:1275" coordorigin="337,368" coordsize="980,1275" path="m989,368l914,389,840,416,768,446,698,480,631,519,567,561,505,606,446,656,390,708,337,764,1316,1643,989,368xe" filled="true" fillcolor="#4894a5" stroked="false">
                <v:path arrowok="t"/>
                <v:fill type="solid"/>
              </v:shape>
            </v:group>
            <v:group style="position:absolute;left:1;top:764;width:1316;height:879" coordorigin="1,764" coordsize="1316,879">
              <v:shape style="position:absolute;left:1;top:764;width:1316;height:879" coordorigin="1,764" coordsize="1316,879" path="m337,764l288,821,243,881,201,944,162,1009,128,1076,97,1146,70,1218,47,1291,29,1367,15,1444,5,1522,1,1602,1316,1643,337,764xe" filled="true" fillcolor="#796799" stroked="false">
                <v:path arrowok="t"/>
                <v:fill type="solid"/>
              </v:shape>
            </v:group>
            <v:group style="position:absolute;left:1316;top:327;width:1316;height:2037" coordorigin="1316,327" coordsize="1316,2037">
              <v:shape style="position:absolute;left:1316;top:327;width:1316;height:2037" coordorigin="1316,327" coordsize="1316,2037" path="m1316,327l1316,1643,2417,2364,2456,2300,2491,2235,2523,2167,2551,2097,2575,2025,2595,1952,2611,1877,2622,1800,2629,1722,2632,1643,2630,1568,2623,1494,2613,1422,2599,1351,2581,1281,2560,1213,2535,1147,2507,1082,2475,1019,2440,958,2402,900,2361,843,2317,789,2271,737,2221,688,2170,641,2115,597,2059,556,2000,518,1939,483,1876,452,1812,423,1745,398,1677,377,1608,359,1536,345,1464,335,1391,329,1316,327xe" filled="true" fillcolor="#527ead" stroked="false">
                <v:path arrowok="t"/>
                <v:fill type="solid"/>
              </v:shape>
            </v:group>
            <v:group style="position:absolute;left:1316;top:1643;width:1101;height:1175" coordorigin="1316,1643" coordsize="1101,1175">
              <v:shape style="position:absolute;left:1316;top:1643;width:1101;height:1175" coordorigin="1316,1643" coordsize="1101,1175" path="m1316,1643l1910,2817,1978,2780,2043,2739,2105,2695,2165,2648,2222,2597,2275,2543,2326,2486,2373,2426,2417,2364,1316,1643xe" filled="true" fillcolor="#b65259" stroked="false">
                <v:path arrowok="t"/>
                <v:fill type="solid"/>
              </v:shape>
            </v:group>
            <v:group style="position:absolute;left:0;top:1602;width:1911;height:1357" coordorigin="0,1602" coordsize="1911,1357">
              <v:shape style="position:absolute;left:0;top:1602;width:1911;height:1357" coordorigin="0,1602" coordsize="1911,1357" path="m1,1602l0,1612,0,1622,0,1643,2,1717,8,1791,18,1863,32,1934,50,2004,72,2072,97,2138,125,2203,157,2266,192,2327,230,2385,271,2442,314,2496,361,2548,410,2597,462,2644,516,2688,573,2729,632,2767,693,2802,755,2833,820,2862,886,2887,955,2908,1024,2926,1095,2940,1168,2950,1241,2956,1316,2958,1396,2956,1474,2949,1551,2937,1626,2922,1700,2901,1772,2877,1842,2849,1910,2817,1316,1643,1,1602xe" filled="true" fillcolor="#91b070" stroked="false">
                <v:path arrowok="t"/>
                <v:fill type="solid"/>
              </v:shape>
              <v:shape style="position:absolute;left:1724;top:1204;width:422;height:118" type="#_x0000_t75" stroked="false">
                <v:imagedata r:id="rId143" o:title=""/>
              </v:shape>
              <v:shape style="position:absolute;left:1789;top:1375;width:280;height:102" type="#_x0000_t75" stroked="false">
                <v:imagedata r:id="rId144" o:title=""/>
              </v:shape>
              <v:shape style="position:absolute;left:1028;top:0;width:344;height:118" type="#_x0000_t75" stroked="false">
                <v:imagedata r:id="rId145" o:title=""/>
              </v:shape>
              <v:shape style="position:absolute;left:1092;top:171;width:202;height:102" type="#_x0000_t75" stroked="false">
                <v:imagedata r:id="rId146" o:title=""/>
              </v:shape>
              <v:shape style="position:absolute;left:552;top:655;width:120;height:101" type="#_x0000_t75" stroked="false">
                <v:imagedata r:id="rId147" o:title=""/>
              </v:shape>
              <v:shape style="position:absolute;left:711;top:655;width:263;height:118" type="#_x0000_t75" stroked="false">
                <v:imagedata r:id="rId148" o:title=""/>
              </v:shape>
              <v:shape style="position:absolute;left:628;top:826;width:268;height:102" type="#_x0000_t75" stroked="false">
                <v:imagedata r:id="rId149" o:title=""/>
              </v:shape>
              <v:shape style="position:absolute;left:226;top:1210;width:318;height:118" type="#_x0000_t75" stroked="false">
                <v:imagedata r:id="rId150" o:title=""/>
              </v:shape>
            </v:group>
            <v:group style="position:absolute;left:584;top:1212;width:64;height:100" coordorigin="584,1212" coordsize="64,100">
              <v:shape style="position:absolute;left:584;top:1212;width:64;height:100" coordorigin="584,1212" coordsize="64,100" path="m594,1287l584,1287,587,1298,593,1306,602,1310,616,1312,629,1310,637,1304,615,1304,602,1304,595,1298,594,1287xe" filled="true" fillcolor="#ffffff" stroked="false">
                <v:path arrowok="t"/>
                <v:fill type="solid"/>
              </v:shape>
              <v:shape style="position:absolute;left:584;top:1212;width:64;height:100" coordorigin="584,1212" coordsize="64,100" path="m638,1255l615,1255,630,1255,637,1263,638,1279,637,1296,629,1304,615,1304,637,1304,639,1303,645,1293,648,1279,645,1265,639,1255,638,1255xe" filled="true" fillcolor="#ffffff" stroked="false">
                <v:path arrowok="t"/>
                <v:fill type="solid"/>
              </v:shape>
              <v:shape style="position:absolute;left:584;top:1212;width:64;height:100" coordorigin="584,1212" coordsize="64,100" path="m643,1212l589,1212,586,1270,596,1270,598,1261,603,1256,596,1256,597,1221,643,1221,643,1212xe" filled="true" fillcolor="#ffffff" stroked="false">
                <v:path arrowok="t"/>
                <v:fill type="solid"/>
              </v:shape>
              <v:shape style="position:absolute;left:584;top:1212;width:64;height:100" coordorigin="584,1212" coordsize="64,100" path="m618,1246l609,1246,601,1249,596,1256,603,1256,605,1256,615,1255,638,1255,630,1249,618,1246xe" filled="true" fillcolor="#ffffff" stroked="false">
                <v:path arrowok="t"/>
                <v:fill type="solid"/>
              </v:shape>
            </v:group>
            <v:group style="position:absolute;left:303;top:1384;width:32;height:99" coordorigin="303,1384" coordsize="32,99">
              <v:shape style="position:absolute;left:303;top:1384;width:32;height:99" coordorigin="303,1384" coordsize="32,99" path="m334,1394l325,1394,325,1483,334,1483,334,1394xe" filled="true" fillcolor="#ffffff" stroked="false">
                <v:path arrowok="t"/>
                <v:fill type="solid"/>
              </v:shape>
              <v:shape style="position:absolute;left:303;top:1384;width:32;height:99" coordorigin="303,1384" coordsize="32,99" path="m334,1384l325,1384,318,1391,310,1396,303,1399,303,1408,311,1405,318,1400,325,1394,334,1394,334,1384xe" filled="true" fillcolor="#ffffff" stroked="false">
                <v:path arrowok="t"/>
                <v:fill type="solid"/>
              </v:shape>
            </v:group>
            <v:group style="position:absolute;left:382;top:1384;width:32;height:99" coordorigin="382,1384" coordsize="32,99">
              <v:shape style="position:absolute;left:382;top:1384;width:32;height:99" coordorigin="382,1384" coordsize="32,99" path="m413,1394l404,1394,404,1483,413,1483,413,1394xe" filled="true" fillcolor="#ffffff" stroked="false">
                <v:path arrowok="t"/>
                <v:fill type="solid"/>
              </v:shape>
              <v:shape style="position:absolute;left:382;top:1384;width:32;height:99" coordorigin="382,1384" coordsize="32,99" path="m413,1384l404,1384,397,1391,389,1396,382,1399,382,1408,390,1405,398,1400,404,1394,413,1394,413,1384xe" filled="true" fillcolor="#ffffff" stroked="false">
                <v:path arrowok="t"/>
                <v:fill type="solid"/>
              </v:shape>
              <v:shape style="position:absolute;left:461;top:1382;width:109;height:102" type="#_x0000_t75" stroked="false">
                <v:imagedata r:id="rId151" o:title=""/>
              </v:shape>
              <v:shape style="position:absolute;left:714;top:2136;width:177;height:118" type="#_x0000_t75" stroked="false">
                <v:imagedata r:id="rId152" o:title=""/>
              </v:shape>
              <v:shape style="position:absolute;left:921;top:2136;width:214;height:102" type="#_x0000_t75" stroked="false">
                <v:imagedata r:id="rId153" o:title=""/>
              </v:shape>
              <v:shape style="position:absolute;left:778;top:2307;width:280;height:102" type="#_x0000_t75" stroked="false">
                <v:imagedata r:id="rId154" o:title=""/>
              </v:shape>
              <v:shape style="position:absolute;left:1774;top:2295;width:410;height:118" type="#_x0000_t75" stroked="false">
                <v:imagedata r:id="rId155" o:title=""/>
              </v:shape>
              <v:shape style="position:absolute;left:1876;top:2467;width:199;height:102" type="#_x0000_t75" stroked="false">
                <v:imagedata r:id="rId156" o:title=""/>
              </v:shape>
            </v:group>
          </v:group>
        </w:pict>
      </w:r>
      <w:r>
        <w:rPr>
          <w:rFonts w:ascii="宋体" w:hAnsi="宋体" w:cs="宋体" w:eastAsia="宋体" w:hint="default"/>
          <w:position w:val="-58"/>
          <w:sz w:val="20"/>
          <w:szCs w:val="20"/>
        </w:rPr>
      </w:r>
    </w:p>
    <w:p>
      <w:pPr>
        <w:spacing w:after="0" w:line="2958" w:lineRule="exact"/>
        <w:rPr>
          <w:rFonts w:ascii="宋体" w:hAnsi="宋体" w:cs="宋体" w:eastAsia="宋体" w:hint="default"/>
          <w:sz w:val="20"/>
          <w:szCs w:val="20"/>
        </w:rPr>
        <w:sectPr>
          <w:headerReference w:type="default" r:id="rId120"/>
          <w:pgSz w:w="11910" w:h="16160"/>
          <w:pgMar w:header="653" w:footer="320" w:top="2280" w:bottom="520" w:left="1020" w:right="0"/>
        </w:sectPr>
      </w:pPr>
    </w:p>
    <w:p>
      <w:pPr>
        <w:spacing w:line="446" w:lineRule="exact" w:before="0"/>
        <w:ind w:left="113" w:right="0" w:firstLine="0"/>
        <w:jc w:val="left"/>
        <w:rPr>
          <w:rFonts w:ascii="宋体" w:hAnsi="宋体" w:cs="宋体" w:eastAsia="宋体" w:hint="default"/>
          <w:sz w:val="40"/>
          <w:szCs w:val="40"/>
        </w:rPr>
      </w:pPr>
      <w:r>
        <w:rPr/>
        <w:pict>
          <v:group style="position:absolute;margin-left:0pt;margin-top:.000023pt;width:595.3pt;height:807.9pt;mso-position-horizontal-relative:page;mso-position-vertical-relative:page;z-index:-675016" coordorigin="0,0" coordsize="11906,16158">
            <v:shape style="position:absolute;left:0;top:0;width:11906;height:16157" type="#_x0000_t75" stroked="false">
              <v:imagedata r:id="rId69" o:title=""/>
            </v:shape>
            <v:group style="position:absolute;left:2692;top:9538;width:6725;height:4551" coordorigin="2692,9538" coordsize="6725,4551">
              <v:shape style="position:absolute;left:2692;top:9538;width:6725;height:4551" coordorigin="2692,9538" coordsize="6725,4551" path="m2692,9538l9416,9538,9416,14088,2692,14088,2692,9538xe" filled="true" fillcolor="#231f20" stroked="false">
                <v:path arrowok="t"/>
                <v:fill opacity="16384f" type="solid"/>
              </v:shape>
              <v:shape style="position:absolute;left:2721;top:9568;width:6463;height:4290" type="#_x0000_t75" stroked="false">
                <v:imagedata r:id="rId159" o:title=""/>
              </v:shape>
            </v:group>
            <v:group style="position:absolute;left:2721;top:9568;width:6464;height:4291" coordorigin="2721,9568" coordsize="6464,4291">
              <v:shape style="position:absolute;left:2721;top:9568;width:6464;height:4291" coordorigin="2721,9568" coordsize="6464,4291" path="m2721,13858l9184,13858,9184,9568,2721,9568,2721,13858xe" filled="false" stroked="true" strokeweight="2.7pt" strokecolor="#ffffff">
                <v:path arrowok="t"/>
              </v:shape>
              <v:shape style="position:absolute;left:0;top:13663;width:2495;height:2495" type="#_x0000_t75" stroked="false">
                <v:imagedata r:id="rId36" o:title=""/>
              </v:shape>
            </v:group>
            <w10:wrap type="none"/>
          </v:group>
        </w:pict>
      </w:r>
      <w:r>
        <w:rPr>
          <w:rFonts w:ascii="宋体" w:hAnsi="宋体" w:cs="宋体" w:eastAsia="宋体" w:hint="default"/>
          <w:color w:val="D71920"/>
          <w:sz w:val="40"/>
          <w:szCs w:val="40"/>
        </w:rPr>
        <w:t>董事、监事、高级管理人员和员工情况</w:t>
      </w:r>
      <w:r>
        <w:rPr>
          <w:rFonts w:ascii="宋体" w:hAnsi="宋体" w:cs="宋体" w:eastAsia="宋体" w:hint="default"/>
          <w:sz w:val="40"/>
          <w:szCs w:val="40"/>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8"/>
          <w:szCs w:val="28"/>
        </w:rPr>
      </w:pPr>
    </w:p>
    <w:p>
      <w:pPr>
        <w:spacing w:before="26"/>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2、薪酬政策</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line="276" w:lineRule="auto" w:before="0"/>
        <w:ind w:left="113" w:right="113" w:firstLine="0"/>
        <w:jc w:val="both"/>
        <w:rPr>
          <w:rFonts w:ascii="宋体" w:hAnsi="宋体" w:cs="宋体" w:eastAsia="宋体" w:hint="default"/>
          <w:sz w:val="20"/>
          <w:szCs w:val="20"/>
        </w:rPr>
      </w:pPr>
      <w:r>
        <w:rPr>
          <w:rFonts w:ascii="宋体" w:hAnsi="宋体" w:cs="宋体" w:eastAsia="宋体" w:hint="default"/>
          <w:color w:val="231F20"/>
          <w:sz w:val="20"/>
          <w:szCs w:val="20"/>
        </w:rPr>
        <w:t>公司致力于健全人工成本配置规则，人工成本增长与公司业绩挂钩；探索差异化薪酬激励模式，实施公允透明 的薪酬分配机制，强化不同群体间薪酬分配管控，健全福利体系，构建公平和谐分配关系。</w:t>
      </w:r>
      <w:r>
        <w:rPr>
          <w:rFonts w:ascii="宋体" w:hAnsi="宋体" w:cs="宋体" w:eastAsia="宋体" w:hint="default"/>
          <w:sz w:val="20"/>
          <w:szCs w:val="20"/>
        </w:rPr>
      </w:r>
    </w:p>
    <w:p>
      <w:pPr>
        <w:spacing w:before="177"/>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3、培训计划</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line="276" w:lineRule="auto" w:before="0"/>
        <w:ind w:left="113" w:right="111" w:firstLine="0"/>
        <w:jc w:val="both"/>
        <w:rPr>
          <w:rFonts w:ascii="宋体" w:hAnsi="宋体" w:cs="宋体" w:eastAsia="宋体" w:hint="default"/>
          <w:sz w:val="20"/>
          <w:szCs w:val="20"/>
        </w:rPr>
      </w:pPr>
      <w:r>
        <w:rPr>
          <w:rFonts w:ascii="宋体" w:hAnsi="宋体" w:cs="宋体" w:eastAsia="宋体" w:hint="default"/>
          <w:color w:val="231F20"/>
          <w:sz w:val="20"/>
          <w:szCs w:val="20"/>
        </w:rPr>
        <w:t>我公司高度重视人才培养工作，围绕公司发展战略，以支撑和配合推进各项重点领域工作为重点，以管理人员 领导力培训为引领，聚焦关键岗位和关键人群的关键能力提升，组织开展多层级全方位专业化培训。全年面向 </w:t>
      </w:r>
      <w:r>
        <w:rPr>
          <w:rFonts w:ascii="宋体" w:hAnsi="宋体" w:cs="宋体" w:eastAsia="宋体" w:hint="default"/>
          <w:color w:val="231F20"/>
          <w:spacing w:val="3"/>
          <w:sz w:val="20"/>
          <w:szCs w:val="20"/>
        </w:rPr>
        <w:t>各级经营管理团队组织开展了</w:t>
      </w:r>
      <w:r>
        <w:rPr>
          <w:rFonts w:ascii="宋体" w:hAnsi="宋体" w:cs="宋体" w:eastAsia="宋体" w:hint="default"/>
          <w:color w:val="231F20"/>
          <w:spacing w:val="-27"/>
          <w:sz w:val="20"/>
          <w:szCs w:val="20"/>
        </w:rPr>
        <w:t> </w:t>
      </w:r>
      <w:r>
        <w:rPr>
          <w:rFonts w:ascii="宋体" w:hAnsi="宋体" w:cs="宋体" w:eastAsia="宋体" w:hint="default"/>
          <w:color w:val="231F20"/>
          <w:sz w:val="20"/>
          <w:szCs w:val="20"/>
        </w:rPr>
        <w:t>25</w:t>
      </w:r>
      <w:r>
        <w:rPr>
          <w:rFonts w:ascii="宋体" w:hAnsi="宋体" w:cs="宋体" w:eastAsia="宋体" w:hint="default"/>
          <w:color w:val="231F20"/>
          <w:spacing w:val="-27"/>
          <w:sz w:val="20"/>
          <w:szCs w:val="20"/>
        </w:rPr>
        <w:t> </w:t>
      </w:r>
      <w:r>
        <w:rPr>
          <w:rFonts w:ascii="宋体" w:hAnsi="宋体" w:cs="宋体" w:eastAsia="宋体" w:hint="default"/>
          <w:color w:val="231F20"/>
          <w:spacing w:val="2"/>
          <w:sz w:val="20"/>
          <w:szCs w:val="20"/>
        </w:rPr>
        <w:t>个班次</w:t>
      </w:r>
      <w:r>
        <w:rPr>
          <w:rFonts w:ascii="宋体" w:hAnsi="宋体" w:cs="宋体" w:eastAsia="宋体" w:hint="default"/>
          <w:color w:val="231F20"/>
          <w:spacing w:val="-27"/>
          <w:sz w:val="20"/>
          <w:szCs w:val="20"/>
        </w:rPr>
        <w:t> </w:t>
      </w:r>
      <w:r>
        <w:rPr>
          <w:rFonts w:ascii="宋体" w:hAnsi="宋体" w:cs="宋体" w:eastAsia="宋体" w:hint="default"/>
          <w:color w:val="231F20"/>
          <w:sz w:val="20"/>
          <w:szCs w:val="20"/>
        </w:rPr>
        <w:t>1900</w:t>
      </w:r>
      <w:r>
        <w:rPr>
          <w:rFonts w:ascii="宋体" w:hAnsi="宋体" w:cs="宋体" w:eastAsia="宋体" w:hint="default"/>
          <w:color w:val="231F20"/>
          <w:spacing w:val="-27"/>
          <w:sz w:val="20"/>
          <w:szCs w:val="20"/>
        </w:rPr>
        <w:t> </w:t>
      </w:r>
      <w:r>
        <w:rPr>
          <w:rFonts w:ascii="宋体" w:hAnsi="宋体" w:cs="宋体" w:eastAsia="宋体" w:hint="default"/>
          <w:color w:val="231F20"/>
          <w:spacing w:val="3"/>
          <w:sz w:val="20"/>
          <w:szCs w:val="20"/>
        </w:rPr>
        <w:t>余人次的领导力培训，利用外部优质培训资源送训高级管理人</w:t>
      </w:r>
      <w:r>
        <w:rPr>
          <w:rFonts w:ascii="宋体" w:hAnsi="宋体" w:cs="宋体" w:eastAsia="宋体" w:hint="default"/>
          <w:spacing w:val="3"/>
          <w:sz w:val="20"/>
          <w:szCs w:val="20"/>
        </w:rPr>
      </w:r>
    </w:p>
    <w:p>
      <w:pPr>
        <w:spacing w:line="276" w:lineRule="auto" w:before="8"/>
        <w:ind w:left="113" w:right="110" w:firstLine="0"/>
        <w:jc w:val="both"/>
        <w:rPr>
          <w:rFonts w:ascii="宋体" w:hAnsi="宋体" w:cs="宋体" w:eastAsia="宋体" w:hint="default"/>
          <w:sz w:val="20"/>
          <w:szCs w:val="20"/>
        </w:rPr>
      </w:pPr>
      <w:r>
        <w:rPr>
          <w:rFonts w:ascii="宋体" w:hAnsi="宋体" w:cs="宋体" w:eastAsia="宋体" w:hint="default"/>
          <w:color w:val="231F20"/>
          <w:sz w:val="20"/>
          <w:szCs w:val="20"/>
        </w:rPr>
        <w:t>员</w:t>
      </w:r>
      <w:r>
        <w:rPr>
          <w:rFonts w:ascii="宋体" w:hAnsi="宋体" w:cs="宋体" w:eastAsia="宋体" w:hint="default"/>
          <w:color w:val="231F20"/>
          <w:spacing w:val="-15"/>
          <w:sz w:val="20"/>
          <w:szCs w:val="20"/>
        </w:rPr>
        <w:t> </w:t>
      </w:r>
      <w:r>
        <w:rPr>
          <w:rFonts w:ascii="宋体" w:hAnsi="宋体" w:cs="宋体" w:eastAsia="宋体" w:hint="default"/>
          <w:color w:val="231F20"/>
          <w:sz w:val="20"/>
          <w:szCs w:val="20"/>
        </w:rPr>
        <w:t>31</w:t>
      </w:r>
      <w:r>
        <w:rPr>
          <w:rFonts w:ascii="宋体" w:hAnsi="宋体" w:cs="宋体" w:eastAsia="宋体" w:hint="default"/>
          <w:color w:val="231F20"/>
          <w:spacing w:val="-15"/>
          <w:sz w:val="20"/>
          <w:szCs w:val="20"/>
        </w:rPr>
        <w:t> </w:t>
      </w:r>
      <w:r>
        <w:rPr>
          <w:rFonts w:ascii="宋体" w:hAnsi="宋体" w:cs="宋体" w:eastAsia="宋体" w:hint="default"/>
          <w:color w:val="231F20"/>
          <w:sz w:val="20"/>
          <w:szCs w:val="20"/>
        </w:rPr>
        <w:t>余人次，管理者的领导力、执行力进一步提升。以支撑重点业务发展及公司改革措施落地为重点，聚焦</w:t>
      </w:r>
      <w:r>
        <w:rPr>
          <w:rFonts w:ascii="宋体" w:hAnsi="宋体" w:cs="宋体" w:eastAsia="宋体" w:hint="default"/>
          <w:color w:val="231F20"/>
          <w:spacing w:val="-69"/>
          <w:sz w:val="20"/>
          <w:szCs w:val="20"/>
        </w:rPr>
        <w:t> </w:t>
      </w:r>
      <w:r>
        <w:rPr>
          <w:rFonts w:ascii="宋体" w:hAnsi="宋体" w:cs="宋体" w:eastAsia="宋体" w:hint="default"/>
          <w:color w:val="231F20"/>
          <w:spacing w:val="-69"/>
          <w:sz w:val="20"/>
          <w:szCs w:val="20"/>
        </w:rPr>
      </w:r>
      <w:r>
        <w:rPr>
          <w:rFonts w:ascii="宋体" w:hAnsi="宋体" w:cs="宋体" w:eastAsia="宋体" w:hint="default"/>
          <w:color w:val="231F20"/>
          <w:sz w:val="20"/>
          <w:szCs w:val="20"/>
        </w:rPr>
        <w:t>重点岗位、重点专业和一线员工，组织实施了</w:t>
      </w:r>
      <w:r>
        <w:rPr>
          <w:rFonts w:ascii="宋体" w:hAnsi="宋体" w:cs="宋体" w:eastAsia="宋体" w:hint="default"/>
          <w:color w:val="231F20"/>
          <w:spacing w:val="-44"/>
          <w:sz w:val="20"/>
          <w:szCs w:val="20"/>
        </w:rPr>
        <w:t> </w:t>
      </w:r>
      <w:r>
        <w:rPr>
          <w:rFonts w:ascii="宋体" w:hAnsi="宋体" w:cs="宋体" w:eastAsia="宋体" w:hint="default"/>
          <w:color w:val="231F20"/>
          <w:sz w:val="20"/>
          <w:szCs w:val="20"/>
        </w:rPr>
        <w:t>131</w:t>
      </w:r>
      <w:r>
        <w:rPr>
          <w:rFonts w:ascii="宋体" w:hAnsi="宋体" w:cs="宋体" w:eastAsia="宋体" w:hint="default"/>
          <w:color w:val="231F20"/>
          <w:spacing w:val="-44"/>
          <w:sz w:val="20"/>
          <w:szCs w:val="20"/>
        </w:rPr>
        <w:t> </w:t>
      </w:r>
      <w:r>
        <w:rPr>
          <w:rFonts w:ascii="宋体" w:hAnsi="宋体" w:cs="宋体" w:eastAsia="宋体" w:hint="default"/>
          <w:color w:val="231F20"/>
          <w:sz w:val="20"/>
          <w:szCs w:val="20"/>
        </w:rPr>
        <w:t>期</w:t>
      </w:r>
      <w:r>
        <w:rPr>
          <w:rFonts w:ascii="宋体" w:hAnsi="宋体" w:cs="宋体" w:eastAsia="宋体" w:hint="default"/>
          <w:color w:val="231F20"/>
          <w:spacing w:val="-44"/>
          <w:sz w:val="20"/>
          <w:szCs w:val="20"/>
        </w:rPr>
        <w:t> </w:t>
      </w:r>
      <w:r>
        <w:rPr>
          <w:rFonts w:ascii="宋体" w:hAnsi="宋体" w:cs="宋体" w:eastAsia="宋体" w:hint="default"/>
          <w:color w:val="231F20"/>
          <w:sz w:val="20"/>
          <w:szCs w:val="20"/>
        </w:rPr>
        <w:t>19000</w:t>
      </w:r>
      <w:r>
        <w:rPr>
          <w:rFonts w:ascii="宋体" w:hAnsi="宋体" w:cs="宋体" w:eastAsia="宋体" w:hint="default"/>
          <w:color w:val="231F20"/>
          <w:spacing w:val="-44"/>
          <w:sz w:val="20"/>
          <w:szCs w:val="20"/>
        </w:rPr>
        <w:t> </w:t>
      </w:r>
      <w:r>
        <w:rPr>
          <w:rFonts w:ascii="宋体" w:hAnsi="宋体" w:cs="宋体" w:eastAsia="宋体" w:hint="default"/>
          <w:color w:val="231F20"/>
          <w:sz w:val="20"/>
          <w:szCs w:val="20"/>
        </w:rPr>
        <w:t>人次的市场前端专业技能培训</w:t>
      </w:r>
      <w:r>
        <w:rPr>
          <w:rFonts w:ascii="宋体" w:hAnsi="宋体" w:cs="宋体" w:eastAsia="宋体" w:hint="default"/>
          <w:color w:val="231F20"/>
          <w:spacing w:val="-44"/>
          <w:sz w:val="20"/>
          <w:szCs w:val="20"/>
        </w:rPr>
        <w:t> </w:t>
      </w:r>
      <w:r>
        <w:rPr>
          <w:rFonts w:ascii="宋体" w:hAnsi="宋体" w:cs="宋体" w:eastAsia="宋体" w:hint="default"/>
          <w:color w:val="231F20"/>
          <w:w w:val="95"/>
          <w:sz w:val="20"/>
          <w:szCs w:val="20"/>
        </w:rPr>
        <w:t>,</w:t>
      </w:r>
      <w:r>
        <w:rPr>
          <w:rFonts w:ascii="宋体" w:hAnsi="宋体" w:cs="宋体" w:eastAsia="宋体" w:hint="default"/>
          <w:color w:val="231F20"/>
          <w:spacing w:val="-39"/>
          <w:w w:val="95"/>
          <w:sz w:val="20"/>
          <w:szCs w:val="20"/>
        </w:rPr>
        <w:t> </w:t>
      </w:r>
      <w:r>
        <w:rPr>
          <w:rFonts w:ascii="宋体" w:hAnsi="宋体" w:cs="宋体" w:eastAsia="宋体" w:hint="default"/>
          <w:color w:val="231F20"/>
          <w:sz w:val="20"/>
          <w:szCs w:val="20"/>
        </w:rPr>
        <w:t>市场一线技能人才</w:t>
      </w:r>
      <w:r>
        <w:rPr>
          <w:rFonts w:ascii="宋体" w:hAnsi="宋体" w:cs="宋体" w:eastAsia="宋体" w:hint="default"/>
          <w:color w:val="231F20"/>
          <w:sz w:val="20"/>
          <w:szCs w:val="20"/>
        </w:rPr>
        <w:t> 的综合素质和岗位履职能力得到有效提高。全年组织了技能鉴定</w:t>
      </w:r>
      <w:r>
        <w:rPr>
          <w:rFonts w:ascii="宋体" w:hAnsi="宋体" w:cs="宋体" w:eastAsia="宋体" w:hint="default"/>
          <w:color w:val="231F20"/>
          <w:spacing w:val="-45"/>
          <w:sz w:val="20"/>
          <w:szCs w:val="20"/>
        </w:rPr>
        <w:t> </w:t>
      </w:r>
      <w:r>
        <w:rPr>
          <w:rFonts w:ascii="宋体" w:hAnsi="宋体" w:cs="宋体" w:eastAsia="宋体" w:hint="default"/>
          <w:color w:val="231F20"/>
          <w:sz w:val="20"/>
          <w:szCs w:val="20"/>
        </w:rPr>
        <w:t>7</w:t>
      </w:r>
      <w:r>
        <w:rPr>
          <w:rFonts w:ascii="宋体" w:hAnsi="宋体" w:cs="宋体" w:eastAsia="宋体" w:hint="default"/>
          <w:color w:val="231F20"/>
          <w:spacing w:val="-45"/>
          <w:sz w:val="20"/>
          <w:szCs w:val="20"/>
        </w:rPr>
        <w:t> </w:t>
      </w:r>
      <w:r>
        <w:rPr>
          <w:rFonts w:ascii="宋体" w:hAnsi="宋体" w:cs="宋体" w:eastAsia="宋体" w:hint="default"/>
          <w:color w:val="231F20"/>
          <w:sz w:val="20"/>
          <w:szCs w:val="20"/>
        </w:rPr>
        <w:t>个批次，参加考试员工总计</w:t>
      </w:r>
      <w:r>
        <w:rPr>
          <w:rFonts w:ascii="宋体" w:hAnsi="宋体" w:cs="宋体" w:eastAsia="宋体" w:hint="default"/>
          <w:color w:val="231F20"/>
          <w:spacing w:val="-45"/>
          <w:sz w:val="20"/>
          <w:szCs w:val="20"/>
        </w:rPr>
        <w:t> </w:t>
      </w:r>
      <w:r>
        <w:rPr>
          <w:rFonts w:ascii="宋体" w:hAnsi="宋体" w:cs="宋体" w:eastAsia="宋体" w:hint="default"/>
          <w:color w:val="231F20"/>
          <w:sz w:val="20"/>
          <w:szCs w:val="20"/>
        </w:rPr>
        <w:t>1</w:t>
      </w:r>
      <w:r>
        <w:rPr>
          <w:rFonts w:ascii="宋体" w:hAnsi="宋体" w:cs="宋体" w:eastAsia="宋体" w:hint="default"/>
          <w:color w:val="231F20"/>
          <w:spacing w:val="-45"/>
          <w:sz w:val="20"/>
          <w:szCs w:val="20"/>
        </w:rPr>
        <w:t> </w:t>
      </w:r>
      <w:r>
        <w:rPr>
          <w:rFonts w:ascii="宋体" w:hAnsi="宋体" w:cs="宋体" w:eastAsia="宋体" w:hint="default"/>
          <w:color w:val="231F20"/>
          <w:sz w:val="20"/>
          <w:szCs w:val="20"/>
        </w:rPr>
        <w:t>万余人，取得</w:t>
      </w:r>
      <w:r>
        <w:rPr>
          <w:rFonts w:ascii="宋体" w:hAnsi="宋体" w:cs="宋体" w:eastAsia="宋体" w:hint="default"/>
          <w:sz w:val="20"/>
          <w:szCs w:val="20"/>
        </w:rPr>
      </w:r>
    </w:p>
    <w:p>
      <w:pPr>
        <w:spacing w:before="8"/>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国家职业资格证书</w:t>
      </w:r>
      <w:r>
        <w:rPr>
          <w:rFonts w:ascii="宋体" w:hAnsi="宋体" w:cs="宋体" w:eastAsia="宋体" w:hint="default"/>
          <w:color w:val="231F20"/>
          <w:spacing w:val="-62"/>
          <w:sz w:val="20"/>
          <w:szCs w:val="20"/>
        </w:rPr>
        <w:t> </w:t>
      </w:r>
      <w:r>
        <w:rPr>
          <w:rFonts w:ascii="宋体" w:hAnsi="宋体" w:cs="宋体" w:eastAsia="宋体" w:hint="default"/>
          <w:color w:val="231F20"/>
          <w:sz w:val="20"/>
          <w:szCs w:val="20"/>
        </w:rPr>
        <w:t>0.6</w:t>
      </w:r>
      <w:r>
        <w:rPr>
          <w:rFonts w:ascii="宋体" w:hAnsi="宋体" w:cs="宋体" w:eastAsia="宋体" w:hint="default"/>
          <w:color w:val="231F20"/>
          <w:spacing w:val="-63"/>
          <w:sz w:val="20"/>
          <w:szCs w:val="20"/>
        </w:rPr>
        <w:t> </w:t>
      </w:r>
      <w:r>
        <w:rPr>
          <w:rFonts w:ascii="宋体" w:hAnsi="宋体" w:cs="宋体" w:eastAsia="宋体" w:hint="default"/>
          <w:color w:val="231F20"/>
          <w:sz w:val="20"/>
          <w:szCs w:val="20"/>
        </w:rPr>
        <w:t>万人。</w:t>
      </w:r>
      <w:r>
        <w:rPr>
          <w:rFonts w:ascii="宋体" w:hAnsi="宋体" w:cs="宋体" w:eastAsia="宋体" w:hint="default"/>
          <w:sz w:val="20"/>
          <w:szCs w:val="20"/>
        </w:rPr>
      </w:r>
    </w:p>
    <w:p>
      <w:pPr>
        <w:spacing w:line="240" w:lineRule="auto" w:before="11"/>
        <w:rPr>
          <w:rFonts w:ascii="宋体" w:hAnsi="宋体" w:cs="宋体" w:eastAsia="宋体" w:hint="default"/>
          <w:sz w:val="15"/>
          <w:szCs w:val="15"/>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4、劳务外包情况</w:t>
      </w:r>
      <w:r>
        <w:rPr>
          <w:rFonts w:ascii="宋体" w:hAnsi="宋体" w:cs="宋体" w:eastAsia="宋体" w:hint="default"/>
          <w:sz w:val="20"/>
          <w:szCs w:val="20"/>
        </w:rPr>
      </w:r>
    </w:p>
    <w:p>
      <w:pPr>
        <w:spacing w:line="240" w:lineRule="auto" w:before="5"/>
        <w:rPr>
          <w:rFonts w:ascii="宋体" w:hAnsi="宋体" w:cs="宋体" w:eastAsia="宋体" w:hint="default"/>
          <w:sz w:val="17"/>
          <w:szCs w:val="17"/>
        </w:rPr>
      </w:pPr>
    </w:p>
    <w:tbl>
      <w:tblPr>
        <w:tblW w:w="0" w:type="auto"/>
        <w:jc w:val="left"/>
        <w:tblInd w:w="111" w:type="dxa"/>
        <w:tblLayout w:type="fixed"/>
        <w:tblCellMar>
          <w:top w:w="0" w:type="dxa"/>
          <w:left w:w="0" w:type="dxa"/>
          <w:bottom w:w="0" w:type="dxa"/>
          <w:right w:w="0" w:type="dxa"/>
        </w:tblCellMar>
        <w:tblLook w:val="01E0"/>
      </w:tblPr>
      <w:tblGrid>
        <w:gridCol w:w="3458"/>
        <w:gridCol w:w="6180"/>
      </w:tblGrid>
      <w:tr>
        <w:trPr>
          <w:trHeight w:val="340" w:hRule="exact"/>
        </w:trPr>
        <w:tc>
          <w:tcPr>
            <w:tcW w:w="3458" w:type="dxa"/>
            <w:tcBorders>
              <w:top w:val="single" w:sz="2" w:space="0" w:color="D71920"/>
              <w:left w:val="nil" w:sz="6" w:space="0" w:color="auto"/>
              <w:bottom w:val="single" w:sz="2" w:space="0" w:color="D71920"/>
              <w:right w:val="single" w:sz="2" w:space="0" w:color="D71920"/>
            </w:tcBorders>
            <w:shd w:val="clear" w:color="auto" w:fill="F36F21"/>
          </w:tcPr>
          <w:p>
            <w:pPr/>
          </w:p>
        </w:tc>
        <w:tc>
          <w:tcPr>
            <w:tcW w:w="6180" w:type="dxa"/>
            <w:tcBorders>
              <w:top w:val="single" w:sz="2" w:space="0" w:color="D71920"/>
              <w:left w:val="single" w:sz="2" w:space="0" w:color="D71920"/>
              <w:bottom w:val="single" w:sz="2" w:space="0" w:color="D71920"/>
              <w:right w:val="nil" w:sz="6" w:space="0" w:color="auto"/>
            </w:tcBorders>
            <w:shd w:val="clear" w:color="auto" w:fill="F36F21"/>
          </w:tcPr>
          <w:p>
            <w:pPr/>
          </w:p>
        </w:tc>
      </w:tr>
      <w:tr>
        <w:trPr>
          <w:trHeight w:val="340" w:hRule="exact"/>
        </w:trPr>
        <w:tc>
          <w:tcPr>
            <w:tcW w:w="3458"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劳务外包情况</w:t>
            </w:r>
            <w:r>
              <w:rPr>
                <w:rFonts w:ascii="宋体" w:hAnsi="宋体" w:cs="宋体" w:eastAsia="宋体" w:hint="default"/>
                <w:sz w:val="17"/>
                <w:szCs w:val="17"/>
              </w:rPr>
            </w:r>
          </w:p>
        </w:tc>
        <w:tc>
          <w:tcPr>
            <w:tcW w:w="6180"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3"/>
              <w:jc w:val="right"/>
              <w:rPr>
                <w:rFonts w:ascii="宋体" w:hAnsi="宋体" w:cs="宋体" w:eastAsia="宋体" w:hint="default"/>
                <w:sz w:val="17"/>
                <w:szCs w:val="17"/>
              </w:rPr>
            </w:pPr>
            <w:r>
              <w:rPr>
                <w:rFonts w:ascii="宋体" w:hAnsi="宋体" w:cs="宋体" w:eastAsia="宋体" w:hint="default"/>
                <w:color w:val="231F20"/>
                <w:w w:val="110"/>
                <w:sz w:val="17"/>
                <w:szCs w:val="17"/>
              </w:rPr>
              <w:t>37588</w:t>
            </w:r>
            <w:r>
              <w:rPr>
                <w:rFonts w:ascii="宋体" w:hAnsi="宋体" w:cs="宋体" w:eastAsia="宋体" w:hint="default"/>
                <w:color w:val="231F20"/>
                <w:spacing w:val="-65"/>
                <w:w w:val="110"/>
                <w:sz w:val="17"/>
                <w:szCs w:val="17"/>
              </w:rPr>
              <w:t> </w:t>
            </w:r>
            <w:r>
              <w:rPr>
                <w:rFonts w:ascii="宋体" w:hAnsi="宋体" w:cs="宋体" w:eastAsia="宋体" w:hint="default"/>
                <w:color w:val="231F20"/>
                <w:w w:val="110"/>
                <w:sz w:val="17"/>
                <w:szCs w:val="17"/>
              </w:rPr>
              <w:t>人</w:t>
            </w:r>
            <w:r>
              <w:rPr>
                <w:rFonts w:ascii="宋体" w:hAnsi="宋体" w:cs="宋体" w:eastAsia="宋体" w:hint="default"/>
                <w:w w:val="110"/>
                <w:sz w:val="17"/>
                <w:szCs w:val="17"/>
              </w:rPr>
            </w:r>
          </w:p>
        </w:tc>
      </w:tr>
      <w:tr>
        <w:trPr>
          <w:trHeight w:val="340" w:hRule="exact"/>
        </w:trPr>
        <w:tc>
          <w:tcPr>
            <w:tcW w:w="3458"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劳务外包的工时总数</w:t>
            </w:r>
            <w:r>
              <w:rPr>
                <w:rFonts w:ascii="宋体" w:hAnsi="宋体" w:cs="宋体" w:eastAsia="宋体" w:hint="default"/>
                <w:sz w:val="17"/>
                <w:szCs w:val="17"/>
              </w:rPr>
            </w:r>
          </w:p>
        </w:tc>
        <w:tc>
          <w:tcPr>
            <w:tcW w:w="6180"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3"/>
              <w:jc w:val="right"/>
              <w:rPr>
                <w:rFonts w:ascii="宋体" w:hAnsi="宋体" w:cs="宋体" w:eastAsia="宋体" w:hint="default"/>
                <w:sz w:val="17"/>
                <w:szCs w:val="17"/>
              </w:rPr>
            </w:pPr>
            <w:r>
              <w:rPr>
                <w:rFonts w:ascii="宋体" w:hAnsi="宋体" w:cs="宋体" w:eastAsia="宋体" w:hint="default"/>
                <w:color w:val="231F20"/>
                <w:w w:val="105"/>
                <w:sz w:val="17"/>
                <w:szCs w:val="17"/>
              </w:rPr>
              <w:t>79241518.08</w:t>
            </w:r>
            <w:r>
              <w:rPr>
                <w:rFonts w:ascii="宋体" w:hAnsi="宋体" w:cs="宋体" w:eastAsia="宋体" w:hint="default"/>
                <w:color w:val="231F20"/>
                <w:spacing w:val="-56"/>
                <w:w w:val="105"/>
                <w:sz w:val="17"/>
                <w:szCs w:val="17"/>
              </w:rPr>
              <w:t> </w:t>
            </w:r>
            <w:r>
              <w:rPr>
                <w:rFonts w:ascii="宋体" w:hAnsi="宋体" w:cs="宋体" w:eastAsia="宋体" w:hint="default"/>
                <w:color w:val="231F20"/>
                <w:w w:val="105"/>
                <w:sz w:val="17"/>
                <w:szCs w:val="17"/>
              </w:rPr>
              <w:t>工时</w:t>
            </w:r>
            <w:r>
              <w:rPr>
                <w:rFonts w:ascii="宋体" w:hAnsi="宋体" w:cs="宋体" w:eastAsia="宋体" w:hint="default"/>
                <w:w w:val="105"/>
                <w:sz w:val="17"/>
                <w:szCs w:val="17"/>
              </w:rPr>
            </w:r>
          </w:p>
        </w:tc>
      </w:tr>
      <w:tr>
        <w:trPr>
          <w:trHeight w:val="340" w:hRule="exact"/>
        </w:trPr>
        <w:tc>
          <w:tcPr>
            <w:tcW w:w="3458"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劳务外包支付的报酬总额</w:t>
            </w:r>
            <w:r>
              <w:rPr>
                <w:rFonts w:ascii="宋体" w:hAnsi="宋体" w:cs="宋体" w:eastAsia="宋体" w:hint="default"/>
                <w:sz w:val="17"/>
                <w:szCs w:val="17"/>
              </w:rPr>
            </w:r>
          </w:p>
        </w:tc>
        <w:tc>
          <w:tcPr>
            <w:tcW w:w="6180"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3"/>
              <w:jc w:val="right"/>
              <w:rPr>
                <w:rFonts w:ascii="宋体" w:hAnsi="宋体" w:cs="宋体" w:eastAsia="宋体" w:hint="default"/>
                <w:sz w:val="17"/>
                <w:szCs w:val="17"/>
              </w:rPr>
            </w:pPr>
            <w:r>
              <w:rPr>
                <w:rFonts w:ascii="宋体" w:hAnsi="宋体" w:cs="宋体" w:eastAsia="宋体" w:hint="default"/>
                <w:color w:val="231F20"/>
                <w:sz w:val="17"/>
                <w:szCs w:val="17"/>
              </w:rPr>
              <w:t>截止报告期末，劳务外包支付的报酬总额</w:t>
            </w:r>
            <w:r>
              <w:rPr>
                <w:rFonts w:ascii="宋体" w:hAnsi="宋体" w:cs="宋体" w:eastAsia="宋体" w:hint="default"/>
                <w:color w:val="231F20"/>
                <w:spacing w:val="-49"/>
                <w:sz w:val="17"/>
                <w:szCs w:val="17"/>
              </w:rPr>
              <w:t> </w:t>
            </w:r>
            <w:r>
              <w:rPr>
                <w:rFonts w:ascii="宋体" w:hAnsi="宋体" w:cs="宋体" w:eastAsia="宋体" w:hint="default"/>
                <w:color w:val="231F20"/>
                <w:sz w:val="17"/>
                <w:szCs w:val="17"/>
              </w:rPr>
              <w:t>324,700.3</w:t>
            </w:r>
            <w:r>
              <w:rPr>
                <w:rFonts w:ascii="宋体" w:hAnsi="宋体" w:cs="宋体" w:eastAsia="宋体" w:hint="default"/>
                <w:color w:val="231F20"/>
                <w:spacing w:val="-49"/>
                <w:sz w:val="17"/>
                <w:szCs w:val="17"/>
              </w:rPr>
              <w:t> </w:t>
            </w:r>
            <w:r>
              <w:rPr>
                <w:rFonts w:ascii="宋体" w:hAnsi="宋体" w:cs="宋体" w:eastAsia="宋体" w:hint="default"/>
                <w:color w:val="231F20"/>
                <w:sz w:val="17"/>
                <w:szCs w:val="17"/>
              </w:rPr>
              <w:t>万元</w:t>
            </w:r>
            <w:r>
              <w:rPr>
                <w:rFonts w:ascii="宋体" w:hAnsi="宋体" w:cs="宋体" w:eastAsia="宋体" w:hint="default"/>
                <w:sz w:val="17"/>
                <w:szCs w:val="17"/>
              </w:rPr>
            </w:r>
          </w:p>
        </w:tc>
      </w:tr>
    </w:tbl>
    <w:p>
      <w:pPr>
        <w:spacing w:line="240" w:lineRule="auto" w:before="11"/>
        <w:rPr>
          <w:rFonts w:ascii="宋体" w:hAnsi="宋体" w:cs="宋体" w:eastAsia="宋体" w:hint="default"/>
          <w:sz w:val="10"/>
          <w:szCs w:val="10"/>
        </w:rPr>
      </w:pPr>
    </w:p>
    <w:p>
      <w:pPr>
        <w:spacing w:before="23"/>
        <w:ind w:left="113" w:right="0" w:firstLine="0"/>
        <w:jc w:val="left"/>
        <w:rPr>
          <w:rFonts w:ascii="宋体" w:hAnsi="宋体" w:cs="宋体" w:eastAsia="宋体" w:hint="default"/>
          <w:sz w:val="20"/>
          <w:szCs w:val="20"/>
        </w:rPr>
      </w:pPr>
      <w:r>
        <w:rPr>
          <w:rFonts w:ascii="宋体" w:hAnsi="宋体" w:cs="宋体" w:eastAsia="宋体" w:hint="default"/>
          <w:color w:val="231F20"/>
          <w:sz w:val="20"/>
          <w:szCs w:val="20"/>
        </w:rPr>
        <w:t>月平均工作日 21.96，工作时间 8 小时计：工时总数＝ 37588*21.96*8*12=79241518.1</w:t>
      </w:r>
      <w:r>
        <w:rPr>
          <w:rFonts w:ascii="宋体" w:hAnsi="宋体" w:cs="宋体" w:eastAsia="宋体" w:hint="default"/>
          <w:color w:val="231F20"/>
          <w:spacing w:val="-38"/>
          <w:sz w:val="20"/>
          <w:szCs w:val="20"/>
        </w:rPr>
        <w:t> </w:t>
      </w:r>
      <w:r>
        <w:rPr>
          <w:rFonts w:ascii="宋体" w:hAnsi="宋体" w:cs="宋体" w:eastAsia="宋体" w:hint="default"/>
          <w:color w:val="231F20"/>
          <w:sz w:val="20"/>
          <w:szCs w:val="20"/>
        </w:rPr>
        <w:t>工时</w:t>
      </w:r>
      <w:r>
        <w:rPr>
          <w:rFonts w:ascii="宋体" w:hAnsi="宋体" w:cs="宋体" w:eastAsia="宋体" w:hint="default"/>
          <w:sz w:val="20"/>
          <w:szCs w:val="20"/>
        </w:rPr>
      </w:r>
    </w:p>
    <w:p>
      <w:pPr>
        <w:spacing w:after="0"/>
        <w:jc w:val="left"/>
        <w:rPr>
          <w:rFonts w:ascii="宋体" w:hAnsi="宋体" w:cs="宋体" w:eastAsia="宋体" w:hint="default"/>
          <w:sz w:val="20"/>
          <w:szCs w:val="20"/>
        </w:rPr>
        <w:sectPr>
          <w:headerReference w:type="even" r:id="rId157"/>
          <w:footerReference w:type="even" r:id="rId158"/>
          <w:pgSz w:w="11910" w:h="16160"/>
          <w:pgMar w:header="0" w:footer="0" w:top="560" w:bottom="280" w:left="1020" w:right="1020"/>
        </w:sectPr>
      </w:pPr>
    </w:p>
    <w:p>
      <w:pPr>
        <w:pStyle w:val="Heading1"/>
        <w:spacing w:line="446" w:lineRule="exact"/>
        <w:ind w:left="0" w:right="1131"/>
        <w:jc w:val="right"/>
      </w:pPr>
      <w:r>
        <w:rPr/>
        <w:pict>
          <v:shape style="position:absolute;margin-left:0pt;margin-top:.000023pt;width:538.6pt;height:807.9pt;mso-position-horizontal-relative:page;mso-position-vertical-relative:page;z-index:-674992" type="#_x0000_t202" filled="false" stroked="false">
            <v:textbox inset="0,0,0,0">
              <w:txbxContent>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
                    <w:rPr>
                      <w:rFonts w:ascii="Arial" w:hAnsi="Arial" w:cs="Arial" w:eastAsia="Arial" w:hint="default"/>
                      <w:sz w:val="19"/>
                      <w:szCs w:val="19"/>
                    </w:rPr>
                  </w:pPr>
                </w:p>
                <w:p>
                  <w:pPr>
                    <w:tabs>
                      <w:tab w:pos="10507" w:val="left" w:leader="none"/>
                    </w:tabs>
                    <w:spacing w:before="0"/>
                    <w:ind w:left="6858" w:right="0" w:firstLine="0"/>
                    <w:jc w:val="left"/>
                    <w:rPr>
                      <w:rFonts w:ascii="Arial" w:hAnsi="Arial" w:cs="Arial" w:eastAsia="Arial" w:hint="default"/>
                      <w:sz w:val="20"/>
                      <w:szCs w:val="20"/>
                    </w:rPr>
                  </w:pPr>
                  <w:r>
                    <w:rPr>
                      <w:rFonts w:ascii="宋体" w:hAnsi="宋体" w:cs="宋体" w:eastAsia="宋体" w:hint="default"/>
                      <w:color w:val="231F20"/>
                      <w:position w:val="1"/>
                      <w:sz w:val="16"/>
                      <w:szCs w:val="16"/>
                    </w:rPr>
                    <w:t>中国联合网络通信股份有限公司  </w:t>
                  </w:r>
                  <w:r>
                    <w:rPr>
                      <w:rFonts w:ascii="宋体" w:hAnsi="宋体" w:cs="宋体" w:eastAsia="宋体" w:hint="default"/>
                      <w:color w:val="D71920"/>
                      <w:position w:val="1"/>
                      <w:sz w:val="16"/>
                      <w:szCs w:val="16"/>
                    </w:rPr>
                    <w:t>2015</w:t>
                  </w:r>
                  <w:r>
                    <w:rPr>
                      <w:rFonts w:ascii="宋体" w:hAnsi="宋体" w:cs="宋体" w:eastAsia="宋体" w:hint="default"/>
                      <w:color w:val="D71920"/>
                      <w:spacing w:val="-59"/>
                      <w:position w:val="1"/>
                      <w:sz w:val="16"/>
                      <w:szCs w:val="16"/>
                    </w:rPr>
                    <w:t> </w:t>
                  </w:r>
                  <w:r>
                    <w:rPr>
                      <w:rFonts w:ascii="宋体" w:hAnsi="宋体" w:cs="宋体" w:eastAsia="宋体" w:hint="default"/>
                      <w:color w:val="D71920"/>
                      <w:position w:val="1"/>
                      <w:sz w:val="16"/>
                      <w:szCs w:val="16"/>
                    </w:rPr>
                    <w:t>年度报告</w:t>
                    <w:tab/>
                  </w:r>
                  <w:r>
                    <w:rPr>
                      <w:rFonts w:ascii="Arial" w:hAnsi="Arial" w:cs="Arial" w:eastAsia="Arial" w:hint="default"/>
                      <w:color w:val="D71920"/>
                      <w:w w:val="110"/>
                      <w:sz w:val="20"/>
                      <w:szCs w:val="20"/>
                    </w:rPr>
                    <w:t>53</w:t>
                  </w:r>
                  <w:r>
                    <w:rPr>
                      <w:rFonts w:ascii="Arial" w:hAnsi="Arial" w:cs="Arial" w:eastAsia="Arial" w:hint="default"/>
                      <w:sz w:val="20"/>
                      <w:szCs w:val="20"/>
                    </w:rPr>
                  </w:r>
                </w:p>
              </w:txbxContent>
            </v:textbox>
            <w10:wrap type="none"/>
          </v:shape>
        </w:pict>
      </w:r>
      <w:r>
        <w:rPr/>
        <w:pict>
          <v:group style="position:absolute;margin-left:544.252014pt;margin-top:7.976572pt;width:51.05pt;height:102.05pt;mso-position-horizontal-relative:page;mso-position-vertical-relative:paragraph;z-index:2872" coordorigin="10885,160" coordsize="1021,2041">
            <v:group style="position:absolute;left:10885;top:160;width:1021;height:2041" coordorigin="10885,160" coordsize="1021,2041">
              <v:shape style="position:absolute;left:10885;top:160;width:1021;height:2041" coordorigin="10885,160" coordsize="1021,2041" path="m11906,160l10885,1180,11906,2200,11906,160xe" filled="true" fillcolor="#d71920" stroked="false">
                <v:path arrowok="t"/>
                <v:fill type="solid"/>
              </v:shape>
              <v:shape style="position:absolute;left:10999;top:1108;width:647;height:283" type="#_x0000_t75" stroked="false">
                <v:imagedata r:id="rId37" o:title=""/>
              </v:shape>
            </v:group>
            <w10:wrap type="none"/>
          </v:group>
        </w:pict>
      </w:r>
      <w:r>
        <w:rPr/>
        <w:pict>
          <v:group style="position:absolute;margin-left:0pt;margin-top:.000023pt;width:538.6pt;height:807.9pt;mso-position-horizontal-relative:page;mso-position-vertical-relative:page;z-index:-674944" coordorigin="0,0" coordsize="10772,16158">
            <v:group style="position:absolute;left:10414;top:15647;width:2;height:213" coordorigin="10414,15647" coordsize="2,213">
              <v:shape style="position:absolute;left:10414;top:15647;width:2;height:213" coordorigin="10414,15647" coordsize="0,213" path="m10414,15647l10414,15860e" filled="false" stroked="true" strokeweight="1pt" strokecolor="#231f20">
                <v:path arrowok="t"/>
              </v:shape>
              <v:shape style="position:absolute;left:0;top:0;width:10772;height:16157" type="#_x0000_t75" stroked="false">
                <v:imagedata r:id="rId73" o:title=""/>
              </v:shape>
            </v:group>
            <v:group style="position:absolute;left:10414;top:15647;width:2;height:213" coordorigin="10414,15647" coordsize="2,213">
              <v:shape style="position:absolute;left:10414;top:15647;width:2;height:213" coordorigin="10414,15647" coordsize="0,213" path="m10414,15647l10414,15860e" filled="false" stroked="true" strokeweight="1pt" strokecolor="#231f20">
                <v:path arrowok="t"/>
              </v:shape>
            </v:group>
            <w10:wrap type="none"/>
          </v:group>
        </w:pict>
      </w:r>
      <w:r>
        <w:rPr>
          <w:color w:val="D71920"/>
        </w:rPr>
        <w:t>公司治理</w:t>
      </w:r>
      <w:r>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8"/>
          <w:szCs w:val="28"/>
        </w:rPr>
      </w:pPr>
    </w:p>
    <w:p>
      <w:pPr>
        <w:pStyle w:val="Heading4"/>
        <w:spacing w:line="240" w:lineRule="auto"/>
        <w:ind w:right="0"/>
        <w:jc w:val="both"/>
        <w:rPr>
          <w:rFonts w:ascii="宋体" w:hAnsi="宋体" w:cs="宋体" w:eastAsia="宋体" w:hint="default"/>
        </w:rPr>
      </w:pPr>
      <w:r>
        <w:rPr>
          <w:rFonts w:ascii="宋体" w:hAnsi="宋体" w:cs="宋体" w:eastAsia="宋体" w:hint="default"/>
          <w:color w:val="D71920"/>
        </w:rPr>
        <w:t>一、公司治理相关情况说明</w:t>
      </w:r>
      <w:r>
        <w:rPr>
          <w:rFonts w:ascii="宋体" w:hAnsi="宋体" w:cs="宋体" w:eastAsia="宋体" w:hint="default"/>
        </w:rPr>
      </w:r>
    </w:p>
    <w:p>
      <w:pPr>
        <w:spacing w:line="240" w:lineRule="auto" w:before="8"/>
        <w:rPr>
          <w:rFonts w:ascii="宋体" w:hAnsi="宋体" w:cs="宋体" w:eastAsia="宋体" w:hint="default"/>
          <w:sz w:val="21"/>
          <w:szCs w:val="21"/>
        </w:rPr>
      </w:pPr>
    </w:p>
    <w:p>
      <w:pPr>
        <w:pStyle w:val="Heading5"/>
        <w:spacing w:line="276" w:lineRule="auto"/>
        <w:ind w:right="1130"/>
        <w:jc w:val="both"/>
      </w:pPr>
      <w:r>
        <w:rPr>
          <w:color w:val="231F20"/>
        </w:rPr>
        <w:t>报告期内，本公司严格按照《公司法》、《证券法》、《上市公司治理准则》、中国证监会等监管部门的有关</w:t>
      </w:r>
      <w:r>
        <w:rPr>
          <w:color w:val="231F20"/>
          <w:spacing w:val="-63"/>
        </w:rPr>
        <w:t> </w:t>
      </w:r>
      <w:r>
        <w:rPr>
          <w:color w:val="231F20"/>
          <w:spacing w:val="-63"/>
        </w:rPr>
      </w:r>
      <w:r>
        <w:rPr>
          <w:color w:val="231F20"/>
        </w:rPr>
        <w:t>规定以及上海证券交易所《股票上市规则》等法律法规要求开展公司治理工作，不断完善公司法人治理结构和</w:t>
      </w:r>
      <w:r>
        <w:rPr>
          <w:color w:val="231F20"/>
        </w:rPr>
        <w:t> 公司各项内部管理制度，建立严格有效的内部控制和风险控制体系，加强信息披露工作，规范公司运作。</w:t>
      </w:r>
      <w:r>
        <w:rPr/>
      </w:r>
    </w:p>
    <w:p>
      <w:pPr>
        <w:spacing w:line="276" w:lineRule="auto" w:before="178"/>
        <w:ind w:left="113" w:right="1127" w:firstLine="0"/>
        <w:jc w:val="both"/>
        <w:rPr>
          <w:rFonts w:ascii="宋体" w:hAnsi="宋体" w:cs="宋体" w:eastAsia="宋体" w:hint="default"/>
          <w:sz w:val="20"/>
          <w:szCs w:val="20"/>
        </w:rPr>
      </w:pPr>
      <w:r>
        <w:rPr>
          <w:rFonts w:ascii="宋体" w:hAnsi="宋体" w:cs="宋体" w:eastAsia="宋体" w:hint="default"/>
          <w:color w:val="231F20"/>
          <w:sz w:val="20"/>
          <w:szCs w:val="20"/>
        </w:rPr>
        <w:t>本公司已经先后制定了规范公司运作的《公司章程》、《董事会议事规则》、《股东大会议事规则》、《监事</w:t>
      </w:r>
      <w:r>
        <w:rPr>
          <w:rFonts w:ascii="宋体" w:hAnsi="宋体" w:cs="宋体" w:eastAsia="宋体" w:hint="default"/>
          <w:color w:val="231F20"/>
          <w:spacing w:val="-63"/>
          <w:sz w:val="20"/>
          <w:szCs w:val="20"/>
        </w:rPr>
        <w:t> </w:t>
      </w:r>
      <w:r>
        <w:rPr>
          <w:rFonts w:ascii="宋体" w:hAnsi="宋体" w:cs="宋体" w:eastAsia="宋体" w:hint="default"/>
          <w:color w:val="231F20"/>
          <w:spacing w:val="-63"/>
          <w:sz w:val="20"/>
          <w:szCs w:val="20"/>
        </w:rPr>
      </w:r>
      <w:r>
        <w:rPr>
          <w:rFonts w:ascii="宋体" w:hAnsi="宋体" w:cs="宋体" w:eastAsia="宋体" w:hint="default"/>
          <w:color w:val="231F20"/>
          <w:sz w:val="20"/>
          <w:szCs w:val="20"/>
        </w:rPr>
        <w:t>会议事规则》、《投资者关系管理办法》、《董事会专门委员会工作细则》、《独立董事工作细则》、《公司</w:t>
      </w:r>
      <w:r>
        <w:rPr>
          <w:rFonts w:ascii="宋体" w:hAnsi="宋体" w:cs="宋体" w:eastAsia="宋体" w:hint="default"/>
          <w:color w:val="231F20"/>
          <w:spacing w:val="-66"/>
          <w:sz w:val="20"/>
          <w:szCs w:val="20"/>
        </w:rPr>
        <w:t> </w:t>
      </w:r>
      <w:r>
        <w:rPr>
          <w:rFonts w:ascii="宋体" w:hAnsi="宋体" w:cs="宋体" w:eastAsia="宋体" w:hint="default"/>
          <w:color w:val="231F20"/>
          <w:spacing w:val="-66"/>
          <w:sz w:val="20"/>
          <w:szCs w:val="20"/>
        </w:rPr>
      </w:r>
      <w:r>
        <w:rPr>
          <w:rFonts w:ascii="宋体" w:hAnsi="宋体" w:cs="宋体" w:eastAsia="宋体" w:hint="default"/>
          <w:color w:val="231F20"/>
          <w:sz w:val="20"/>
          <w:szCs w:val="20"/>
        </w:rPr>
        <w:t>信息披露事务管理实施办法》、《董事会秘书工作细则》、《公司内幕信息知情人登记制度》等。报告期内本</w:t>
      </w:r>
      <w:r>
        <w:rPr>
          <w:rFonts w:ascii="宋体" w:hAnsi="宋体" w:cs="宋体" w:eastAsia="宋体" w:hint="default"/>
          <w:color w:val="231F20"/>
          <w:spacing w:val="-61"/>
          <w:sz w:val="20"/>
          <w:szCs w:val="20"/>
        </w:rPr>
        <w:t> </w:t>
      </w:r>
      <w:r>
        <w:rPr>
          <w:rFonts w:ascii="宋体" w:hAnsi="宋体" w:cs="宋体" w:eastAsia="宋体" w:hint="default"/>
          <w:color w:val="231F20"/>
          <w:spacing w:val="-61"/>
          <w:sz w:val="20"/>
          <w:szCs w:val="20"/>
        </w:rPr>
      </w:r>
      <w:r>
        <w:rPr>
          <w:rFonts w:ascii="宋体" w:hAnsi="宋体" w:cs="宋体" w:eastAsia="宋体" w:hint="default"/>
          <w:color w:val="231F20"/>
          <w:sz w:val="20"/>
          <w:szCs w:val="20"/>
        </w:rPr>
        <w:t>公司严格按照《公司章程》及本公司“三会议事规则”的规定程序召集、召开股东大会、董事会和监事会，同</w:t>
      </w:r>
      <w:r>
        <w:rPr>
          <w:rFonts w:ascii="宋体" w:hAnsi="宋体" w:cs="宋体" w:eastAsia="宋体" w:hint="default"/>
          <w:color w:val="231F20"/>
          <w:spacing w:val="-62"/>
          <w:sz w:val="20"/>
          <w:szCs w:val="20"/>
        </w:rPr>
        <w:t> </w:t>
      </w:r>
      <w:r>
        <w:rPr>
          <w:rFonts w:ascii="宋体" w:hAnsi="宋体" w:cs="宋体" w:eastAsia="宋体" w:hint="default"/>
          <w:color w:val="231F20"/>
          <w:spacing w:val="-62"/>
          <w:sz w:val="20"/>
          <w:szCs w:val="20"/>
        </w:rPr>
      </w:r>
      <w:r>
        <w:rPr>
          <w:rFonts w:ascii="宋体" w:hAnsi="宋体" w:cs="宋体" w:eastAsia="宋体" w:hint="default"/>
          <w:color w:val="231F20"/>
          <w:sz w:val="20"/>
          <w:szCs w:val="20"/>
        </w:rPr>
        <w:t>时公司还依据《董事会专门委员会工作细则》及《独立董事工作细则》的要求，召开独立董事会、审计委员会</w:t>
      </w:r>
      <w:r>
        <w:rPr>
          <w:rFonts w:ascii="宋体" w:hAnsi="宋体" w:cs="宋体" w:eastAsia="宋体" w:hint="default"/>
          <w:color w:val="231F20"/>
          <w:sz w:val="20"/>
          <w:szCs w:val="20"/>
        </w:rPr>
        <w:t> 会议以及薪酬与考核委员会会议，审议公司重大事项等。截至</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12</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31</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日止，本公司治理情况与中国</w:t>
      </w:r>
      <w:r>
        <w:rPr>
          <w:rFonts w:ascii="宋体" w:hAnsi="宋体" w:cs="宋体" w:eastAsia="宋体" w:hint="default"/>
          <w:color w:val="231F20"/>
          <w:spacing w:val="-89"/>
          <w:sz w:val="20"/>
          <w:szCs w:val="20"/>
        </w:rPr>
        <w:t> </w:t>
      </w:r>
      <w:r>
        <w:rPr>
          <w:rFonts w:ascii="宋体" w:hAnsi="宋体" w:cs="宋体" w:eastAsia="宋体" w:hint="default"/>
          <w:color w:val="231F20"/>
          <w:spacing w:val="-89"/>
          <w:sz w:val="20"/>
          <w:szCs w:val="20"/>
        </w:rPr>
      </w:r>
      <w:r>
        <w:rPr>
          <w:rFonts w:ascii="宋体" w:hAnsi="宋体" w:cs="宋体" w:eastAsia="宋体" w:hint="default"/>
          <w:color w:val="231F20"/>
          <w:sz w:val="20"/>
          <w:szCs w:val="20"/>
        </w:rPr>
        <w:t>证监会发布的《上市公司治理准则》的要求基本符合。主要表现：</w:t>
      </w:r>
      <w:r>
        <w:rPr>
          <w:rFonts w:ascii="宋体" w:hAnsi="宋体" w:cs="宋体" w:eastAsia="宋体" w:hint="default"/>
          <w:sz w:val="20"/>
          <w:szCs w:val="20"/>
        </w:rPr>
      </w:r>
    </w:p>
    <w:p>
      <w:pPr>
        <w:spacing w:before="177"/>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1、股东与股东大会</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line="276" w:lineRule="auto" w:before="0"/>
        <w:ind w:left="113" w:right="1134" w:firstLine="0"/>
        <w:jc w:val="both"/>
        <w:rPr>
          <w:rFonts w:ascii="宋体" w:hAnsi="宋体" w:cs="宋体" w:eastAsia="宋体" w:hint="default"/>
          <w:sz w:val="20"/>
          <w:szCs w:val="20"/>
        </w:rPr>
      </w:pPr>
      <w:r>
        <w:rPr>
          <w:rFonts w:ascii="宋体" w:hAnsi="宋体" w:cs="宋体" w:eastAsia="宋体" w:hint="default"/>
          <w:color w:val="231F20"/>
          <w:sz w:val="20"/>
          <w:szCs w:val="20"/>
        </w:rPr>
        <w:t>报告期内，本公司召开了四次股东大会。本公司股东大会的召集、召开、表决等相关程序均严格按照有关法律 法规和本公司《股东大会议事规则》的规定。本公司确保全体股东，特别是中小股东享有平等地位，确保所有 股东能够按其持有的股份享有并充分行使自己的权利。</w:t>
      </w:r>
      <w:r>
        <w:rPr>
          <w:rFonts w:ascii="宋体" w:hAnsi="宋体" w:cs="宋体" w:eastAsia="宋体" w:hint="default"/>
          <w:sz w:val="20"/>
          <w:szCs w:val="20"/>
        </w:rPr>
      </w:r>
    </w:p>
    <w:p>
      <w:pPr>
        <w:spacing w:before="177"/>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2、董事与董事会</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line="276" w:lineRule="auto" w:before="0"/>
        <w:ind w:left="113" w:right="1020" w:firstLine="0"/>
        <w:jc w:val="left"/>
        <w:rPr>
          <w:rFonts w:ascii="宋体" w:hAnsi="宋体" w:cs="宋体" w:eastAsia="宋体" w:hint="default"/>
          <w:sz w:val="20"/>
          <w:szCs w:val="20"/>
        </w:rPr>
      </w:pPr>
      <w:r>
        <w:rPr>
          <w:rFonts w:ascii="宋体" w:hAnsi="宋体" w:cs="宋体" w:eastAsia="宋体" w:hint="default"/>
          <w:color w:val="231F20"/>
          <w:sz w:val="20"/>
          <w:szCs w:val="20"/>
        </w:rPr>
        <w:t>本公司一贯重视董事会建设，努力提高董事会的运作效率。董事会以本公司及股东的最佳利益为原则，负责审 议及批准本公司重大事项，包括经营策略、重大投资等。董事会的主要职能还包括审批公司定期对外公布的业 绩及运营情况等。报告期内本公司召开了九次董事会，讨论及审议了包括</w:t>
      </w:r>
      <w:r>
        <w:rPr>
          <w:rFonts w:ascii="宋体" w:hAnsi="宋体" w:cs="宋体" w:eastAsia="宋体" w:hint="default"/>
          <w:color w:val="231F20"/>
          <w:spacing w:val="-46"/>
          <w:sz w:val="20"/>
          <w:szCs w:val="20"/>
        </w:rPr>
        <w:t> </w:t>
      </w:r>
      <w:r>
        <w:rPr>
          <w:rFonts w:ascii="宋体" w:hAnsi="宋体" w:cs="宋体" w:eastAsia="宋体" w:hint="default"/>
          <w:color w:val="231F20"/>
          <w:sz w:val="20"/>
          <w:szCs w:val="20"/>
        </w:rPr>
        <w:t>2014</w:t>
      </w:r>
      <w:r>
        <w:rPr>
          <w:rFonts w:ascii="宋体" w:hAnsi="宋体" w:cs="宋体" w:eastAsia="宋体" w:hint="default"/>
          <w:color w:val="231F20"/>
          <w:spacing w:val="-46"/>
          <w:sz w:val="20"/>
          <w:szCs w:val="20"/>
        </w:rPr>
        <w:t> </w:t>
      </w:r>
      <w:r>
        <w:rPr>
          <w:rFonts w:ascii="宋体" w:hAnsi="宋体" w:cs="宋体" w:eastAsia="宋体" w:hint="default"/>
          <w:color w:val="231F20"/>
          <w:spacing w:val="-3"/>
          <w:sz w:val="20"/>
          <w:szCs w:val="20"/>
        </w:rPr>
        <w:t>年年度报告、2015</w:t>
      </w:r>
      <w:r>
        <w:rPr>
          <w:rFonts w:ascii="宋体" w:hAnsi="宋体" w:cs="宋体" w:eastAsia="宋体" w:hint="default"/>
          <w:color w:val="231F20"/>
          <w:spacing w:val="-46"/>
          <w:sz w:val="20"/>
          <w:szCs w:val="20"/>
        </w:rPr>
        <w:t> </w:t>
      </w:r>
      <w:r>
        <w:rPr>
          <w:rFonts w:ascii="宋体" w:hAnsi="宋体" w:cs="宋体" w:eastAsia="宋体" w:hint="default"/>
          <w:color w:val="231F20"/>
          <w:sz w:val="20"/>
          <w:szCs w:val="20"/>
        </w:rPr>
        <w:t>年中期报告、</w:t>
      </w:r>
      <w:r>
        <w:rPr>
          <w:rFonts w:ascii="宋体" w:hAnsi="宋体" w:cs="宋体" w:eastAsia="宋体" w:hint="default"/>
          <w:color w:val="231F20"/>
          <w:spacing w:val="-98"/>
          <w:sz w:val="20"/>
          <w:szCs w:val="20"/>
        </w:rPr>
        <w:t> </w:t>
      </w:r>
      <w:r>
        <w:rPr>
          <w:rFonts w:ascii="宋体" w:hAnsi="宋体" w:cs="宋体" w:eastAsia="宋体" w:hint="default"/>
          <w:color w:val="231F20"/>
          <w:spacing w:val="-98"/>
          <w:sz w:val="20"/>
          <w:szCs w:val="20"/>
        </w:rPr>
      </w:r>
      <w:r>
        <w:rPr>
          <w:rFonts w:ascii="宋体" w:hAnsi="宋体" w:cs="宋体" w:eastAsia="宋体" w:hint="default"/>
          <w:color w:val="231F20"/>
          <w:sz w:val="20"/>
          <w:szCs w:val="20"/>
        </w:rPr>
        <w:t>2015</w:t>
      </w:r>
      <w:r>
        <w:rPr>
          <w:rFonts w:ascii="宋体" w:hAnsi="宋体" w:cs="宋体" w:eastAsia="宋体" w:hint="default"/>
          <w:color w:val="231F20"/>
          <w:spacing w:val="-35"/>
          <w:sz w:val="20"/>
          <w:szCs w:val="20"/>
        </w:rPr>
        <w:t> </w:t>
      </w:r>
      <w:r>
        <w:rPr>
          <w:rFonts w:ascii="宋体" w:hAnsi="宋体" w:cs="宋体" w:eastAsia="宋体" w:hint="default"/>
          <w:color w:val="231F20"/>
          <w:sz w:val="20"/>
          <w:szCs w:val="20"/>
        </w:rPr>
        <w:t>年第一季度报告和第三季度报告、内控工作报告、社会责任报告、关于调增联通集团与联通运营</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35"/>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63"/>
          <w:sz w:val="20"/>
          <w:szCs w:val="20"/>
        </w:rPr>
        <w:t> </w:t>
      </w:r>
      <w:r>
        <w:rPr>
          <w:rFonts w:ascii="宋体" w:hAnsi="宋体" w:cs="宋体" w:eastAsia="宋体" w:hint="default"/>
          <w:color w:val="231F20"/>
          <w:spacing w:val="-63"/>
          <w:sz w:val="20"/>
          <w:szCs w:val="20"/>
        </w:rPr>
      </w:r>
      <w:r>
        <w:rPr>
          <w:rFonts w:ascii="宋体" w:hAnsi="宋体" w:cs="宋体" w:eastAsia="宋体" w:hint="default"/>
          <w:color w:val="231F20"/>
          <w:sz w:val="20"/>
          <w:szCs w:val="20"/>
        </w:rPr>
        <w:t>度、2016 </w:t>
      </w:r>
      <w:r>
        <w:rPr>
          <w:rFonts w:ascii="宋体" w:hAnsi="宋体" w:cs="宋体" w:eastAsia="宋体" w:hint="default"/>
          <w:color w:val="231F20"/>
          <w:spacing w:val="2"/>
          <w:sz w:val="20"/>
          <w:szCs w:val="20"/>
        </w:rPr>
        <w:t>年度日常关联交易中综合服务交易限额的议案、关于出售通信铁塔及相关资产的议案、关于新增披</w:t>
      </w:r>
      <w:r>
        <w:rPr>
          <w:rFonts w:ascii="宋体" w:hAnsi="宋体" w:cs="宋体" w:eastAsia="宋体" w:hint="default"/>
          <w:color w:val="231F20"/>
          <w:spacing w:val="-73"/>
          <w:sz w:val="20"/>
          <w:szCs w:val="20"/>
        </w:rPr>
        <w:t> </w:t>
      </w:r>
      <w:r>
        <w:rPr>
          <w:rFonts w:ascii="宋体" w:hAnsi="宋体" w:cs="宋体" w:eastAsia="宋体" w:hint="default"/>
          <w:color w:val="231F20"/>
          <w:spacing w:val="-73"/>
          <w:sz w:val="20"/>
          <w:szCs w:val="20"/>
        </w:rPr>
      </w:r>
      <w:r>
        <w:rPr>
          <w:rFonts w:ascii="宋体" w:hAnsi="宋体" w:cs="宋体" w:eastAsia="宋体" w:hint="default"/>
          <w:color w:val="231F20"/>
          <w:sz w:val="20"/>
          <w:szCs w:val="20"/>
        </w:rPr>
        <w:t>露媒体的议案、关于增补王晓初先生为公司董事的议案以及关于选举王晓初先生为公司董事长的议案等重要事</w:t>
      </w:r>
      <w:r>
        <w:rPr>
          <w:rFonts w:ascii="宋体" w:hAnsi="宋体" w:cs="宋体" w:eastAsia="宋体" w:hint="default"/>
          <w:color w:val="231F20"/>
          <w:sz w:val="20"/>
          <w:szCs w:val="20"/>
        </w:rPr>
        <w:t> 项。本公司董事会的召集、召开、表决等相关程序均严格按照有关法律法规和本公司《董事会议事规则》的规 定。本公司董事会职责清晰，本公司各位董事均投入了足够的时间处理本公司事务，且均按时出席董事会。作 为本公司的董事均了解其作为董事的权利、义务和责任，均能履行诚信和勤勉尽职的职责，认真审阅董事会和 股东大会的各项议案，并提出有益的建议，其决策亦符合股东利益和公司长远发展。</w:t>
      </w:r>
      <w:r>
        <w:rPr>
          <w:rFonts w:ascii="宋体" w:hAnsi="宋体" w:cs="宋体" w:eastAsia="宋体" w:hint="default"/>
          <w:sz w:val="20"/>
          <w:szCs w:val="20"/>
        </w:rPr>
      </w:r>
    </w:p>
    <w:p>
      <w:pPr>
        <w:spacing w:before="177"/>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3、关于监事与监事会</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line="276" w:lineRule="auto" w:before="0"/>
        <w:ind w:left="113" w:right="1127" w:firstLine="0"/>
        <w:jc w:val="both"/>
        <w:rPr>
          <w:rFonts w:ascii="宋体" w:hAnsi="宋体" w:cs="宋体" w:eastAsia="宋体" w:hint="default"/>
          <w:sz w:val="20"/>
          <w:szCs w:val="20"/>
        </w:rPr>
      </w:pPr>
      <w:r>
        <w:rPr>
          <w:rFonts w:ascii="宋体" w:hAnsi="宋体" w:cs="宋体" w:eastAsia="宋体" w:hint="default"/>
          <w:color w:val="231F20"/>
          <w:sz w:val="20"/>
          <w:szCs w:val="20"/>
        </w:rPr>
        <w:t>报告期内，本公司监事会共召开七次监事会会议。监事会的召集、召开程序符合公司《监事会议事规则》的规 定。本公司监事能够认真履行自己的职责，从股东利益出发，对本公司重大事项、财务、更换监事、选举监事</w:t>
      </w:r>
      <w:r>
        <w:rPr>
          <w:rFonts w:ascii="宋体" w:hAnsi="宋体" w:cs="宋体" w:eastAsia="宋体" w:hint="default"/>
          <w:color w:val="231F20"/>
          <w:spacing w:val="-60"/>
          <w:sz w:val="20"/>
          <w:szCs w:val="20"/>
        </w:rPr>
        <w:t> </w:t>
      </w:r>
      <w:r>
        <w:rPr>
          <w:rFonts w:ascii="宋体" w:hAnsi="宋体" w:cs="宋体" w:eastAsia="宋体" w:hint="default"/>
          <w:color w:val="231F20"/>
          <w:spacing w:val="-60"/>
          <w:sz w:val="20"/>
          <w:szCs w:val="20"/>
        </w:rPr>
      </w:r>
      <w:r>
        <w:rPr>
          <w:rFonts w:ascii="宋体" w:hAnsi="宋体" w:cs="宋体" w:eastAsia="宋体" w:hint="default"/>
          <w:color w:val="231F20"/>
          <w:sz w:val="20"/>
          <w:szCs w:val="20"/>
        </w:rPr>
        <w:t>会主席以及本公司董事、高级管理人员履职的合法合规性进行监督。</w:t>
      </w:r>
      <w:r>
        <w:rPr>
          <w:rFonts w:ascii="宋体" w:hAnsi="宋体" w:cs="宋体" w:eastAsia="宋体" w:hint="default"/>
          <w:sz w:val="20"/>
          <w:szCs w:val="20"/>
        </w:rPr>
      </w:r>
    </w:p>
    <w:p>
      <w:pPr>
        <w:spacing w:before="177"/>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4、控股股东与上市公司的关系</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line="276" w:lineRule="auto" w:before="0"/>
        <w:ind w:left="113" w:right="1128" w:firstLine="0"/>
        <w:jc w:val="both"/>
        <w:rPr>
          <w:rFonts w:ascii="宋体" w:hAnsi="宋体" w:cs="宋体" w:eastAsia="宋体" w:hint="default"/>
          <w:sz w:val="20"/>
          <w:szCs w:val="20"/>
        </w:rPr>
      </w:pPr>
      <w:r>
        <w:rPr>
          <w:rFonts w:ascii="宋体" w:hAnsi="宋体" w:cs="宋体" w:eastAsia="宋体" w:hint="default"/>
          <w:color w:val="231F20"/>
          <w:sz w:val="20"/>
          <w:szCs w:val="20"/>
        </w:rPr>
        <w:t>本公司控股股东严格规范自己行为，依法行使股东权利，承担义务。本公司与控股股东在资产、业务、机构、</w:t>
      </w:r>
      <w:r>
        <w:rPr>
          <w:rFonts w:ascii="宋体" w:hAnsi="宋体" w:cs="宋体" w:eastAsia="宋体" w:hint="default"/>
          <w:color w:val="231F20"/>
          <w:spacing w:val="-61"/>
          <w:sz w:val="20"/>
          <w:szCs w:val="20"/>
        </w:rPr>
        <w:t> </w:t>
      </w:r>
      <w:r>
        <w:rPr>
          <w:rFonts w:ascii="宋体" w:hAnsi="宋体" w:cs="宋体" w:eastAsia="宋体" w:hint="default"/>
          <w:color w:val="231F20"/>
          <w:spacing w:val="-61"/>
          <w:sz w:val="20"/>
          <w:szCs w:val="20"/>
        </w:rPr>
      </w:r>
      <w:r>
        <w:rPr>
          <w:rFonts w:ascii="宋体" w:hAnsi="宋体" w:cs="宋体" w:eastAsia="宋体" w:hint="default"/>
          <w:color w:val="231F20"/>
          <w:sz w:val="20"/>
          <w:szCs w:val="20"/>
        </w:rPr>
        <w:t>财务、人员等方面严格分开，本公司董事会、监事会和内部机构均独立运作。未发现控股股东非经营性占用公 司资金和资产的情况。</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3"/>
        <w:rPr>
          <w:rFonts w:ascii="宋体" w:hAnsi="宋体" w:cs="宋体" w:eastAsia="宋体" w:hint="default"/>
          <w:sz w:val="23"/>
          <w:szCs w:val="23"/>
        </w:rPr>
      </w:pPr>
    </w:p>
    <w:p>
      <w:pPr>
        <w:tabs>
          <w:tab w:pos="9487" w:val="left" w:leader="none"/>
        </w:tabs>
        <w:spacing w:before="55"/>
        <w:ind w:left="5838" w:right="1032" w:firstLine="0"/>
        <w:jc w:val="left"/>
        <w:rPr>
          <w:rFonts w:ascii="Arial" w:hAnsi="Arial" w:cs="Arial" w:eastAsia="Arial" w:hint="default"/>
          <w:sz w:val="20"/>
          <w:szCs w:val="20"/>
        </w:rPr>
      </w:pPr>
      <w:r>
        <w:rPr>
          <w:rFonts w:ascii="宋体" w:hAnsi="宋体" w:cs="宋体" w:eastAsia="宋体" w:hint="default"/>
          <w:color w:val="231F20"/>
          <w:position w:val="1"/>
          <w:sz w:val="16"/>
          <w:szCs w:val="16"/>
        </w:rPr>
        <w:t>中国联合网络通信股份有限公司  </w:t>
      </w:r>
      <w:r>
        <w:rPr>
          <w:rFonts w:ascii="宋体" w:hAnsi="宋体" w:cs="宋体" w:eastAsia="宋体" w:hint="default"/>
          <w:color w:val="D71920"/>
          <w:position w:val="1"/>
          <w:sz w:val="16"/>
          <w:szCs w:val="16"/>
        </w:rPr>
        <w:t>2015</w:t>
      </w:r>
      <w:r>
        <w:rPr>
          <w:rFonts w:ascii="宋体" w:hAnsi="宋体" w:cs="宋体" w:eastAsia="宋体" w:hint="default"/>
          <w:color w:val="D71920"/>
          <w:spacing w:val="-59"/>
          <w:position w:val="1"/>
          <w:sz w:val="16"/>
          <w:szCs w:val="16"/>
        </w:rPr>
        <w:t> </w:t>
      </w:r>
      <w:r>
        <w:rPr>
          <w:rFonts w:ascii="宋体" w:hAnsi="宋体" w:cs="宋体" w:eastAsia="宋体" w:hint="default"/>
          <w:color w:val="D71920"/>
          <w:position w:val="1"/>
          <w:sz w:val="16"/>
          <w:szCs w:val="16"/>
        </w:rPr>
        <w:t>年度报告</w:t>
        <w:tab/>
      </w:r>
      <w:r>
        <w:rPr>
          <w:rFonts w:ascii="Arial" w:hAnsi="Arial" w:cs="Arial" w:eastAsia="Arial" w:hint="default"/>
          <w:color w:val="D71920"/>
          <w:w w:val="110"/>
          <w:sz w:val="20"/>
          <w:szCs w:val="20"/>
        </w:rPr>
        <w:t>53</w:t>
      </w:r>
      <w:r>
        <w:rPr>
          <w:rFonts w:ascii="Arial" w:hAnsi="Arial" w:cs="Arial" w:eastAsia="Arial" w:hint="default"/>
          <w:sz w:val="20"/>
          <w:szCs w:val="20"/>
        </w:rPr>
      </w:r>
    </w:p>
    <w:p>
      <w:pPr>
        <w:spacing w:after="0"/>
        <w:jc w:val="left"/>
        <w:rPr>
          <w:rFonts w:ascii="Arial" w:hAnsi="Arial" w:cs="Arial" w:eastAsia="Arial" w:hint="default"/>
          <w:sz w:val="20"/>
          <w:szCs w:val="20"/>
        </w:rPr>
        <w:sectPr>
          <w:headerReference w:type="default" r:id="rId160"/>
          <w:footerReference w:type="default" r:id="rId161"/>
          <w:pgSz w:w="11910" w:h="16160"/>
          <w:pgMar w:header="0" w:footer="0" w:top="560" w:bottom="0" w:left="1020" w:right="0"/>
        </w:sect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0"/>
        <w:rPr>
          <w:rFonts w:ascii="Arial" w:hAnsi="Arial" w:cs="Arial" w:eastAsia="Arial" w:hint="default"/>
          <w:sz w:val="20"/>
          <w:szCs w:val="20"/>
        </w:rPr>
      </w:pPr>
    </w:p>
    <w:p>
      <w:pPr>
        <w:spacing w:line="240" w:lineRule="auto" w:before="10"/>
        <w:rPr>
          <w:rFonts w:ascii="Arial" w:hAnsi="Arial" w:cs="Arial" w:eastAsia="Arial" w:hint="default"/>
          <w:sz w:val="17"/>
          <w:szCs w:val="17"/>
        </w:rPr>
      </w:pPr>
    </w:p>
    <w:p>
      <w:pPr>
        <w:pStyle w:val="Heading5"/>
        <w:spacing w:line="240" w:lineRule="auto" w:before="26"/>
        <w:ind w:right="110"/>
        <w:jc w:val="left"/>
        <w:rPr>
          <w:rFonts w:ascii="宋体" w:hAnsi="宋体" w:cs="宋体" w:eastAsia="宋体" w:hint="default"/>
        </w:rPr>
      </w:pPr>
      <w:r>
        <w:rPr>
          <w:rFonts w:ascii="宋体" w:hAnsi="宋体" w:cs="宋体" w:eastAsia="宋体" w:hint="default"/>
          <w:color w:val="231F20"/>
        </w:rPr>
        <w:t>5、独立董事</w:t>
      </w:r>
      <w:r>
        <w:rPr>
          <w:rFonts w:ascii="宋体" w:hAnsi="宋体" w:cs="宋体" w:eastAsia="宋体" w:hint="default"/>
        </w:rPr>
      </w:r>
    </w:p>
    <w:p>
      <w:pPr>
        <w:spacing w:line="240" w:lineRule="auto" w:before="0"/>
        <w:rPr>
          <w:rFonts w:ascii="宋体" w:hAnsi="宋体" w:cs="宋体" w:eastAsia="宋体" w:hint="default"/>
          <w:sz w:val="16"/>
          <w:szCs w:val="16"/>
        </w:rPr>
      </w:pPr>
    </w:p>
    <w:p>
      <w:pPr>
        <w:spacing w:line="276" w:lineRule="auto" w:before="0"/>
        <w:ind w:left="113" w:right="212" w:firstLine="0"/>
        <w:jc w:val="both"/>
        <w:rPr>
          <w:rFonts w:ascii="宋体" w:hAnsi="宋体" w:cs="宋体" w:eastAsia="宋体" w:hint="default"/>
          <w:sz w:val="20"/>
          <w:szCs w:val="20"/>
        </w:rPr>
      </w:pPr>
      <w:r>
        <w:rPr>
          <w:rFonts w:ascii="宋体" w:hAnsi="宋体" w:cs="宋体" w:eastAsia="宋体" w:hint="default"/>
          <w:color w:val="231F20"/>
          <w:sz w:val="20"/>
          <w:szCs w:val="20"/>
        </w:rPr>
        <w:t>本公司各位独立董事均不在公司担任除董事外的其它职务，并与本公司及其主要股东不存在可能妨碍其进行独 立客观判断的关系。独立董事均了解对本公司及全体股东负有诚信与勤勉尽职义务。并按照相关法律法规、公 司章程及本制度的要求，认真履行职责，维护公司整体利益，尤其关注中小股东的合法权益不受损害。本公司 一贯重视发挥独立董事的作用，独立董事们也以他们独立的立场、专业的视角、丰富的经验为公司出谋划策， 提高了董事会决策的科学性。报告期内，本公司各位独立董事亲自参加历次独立董事会议，发表独立意见。报 告期内，审议了关于增补王晓初先生为公司董事的议案。为此，独立董事就公司董事候选人出具独立董事意见 如下：</w:t>
      </w:r>
      <w:r>
        <w:rPr>
          <w:rFonts w:ascii="宋体" w:hAnsi="宋体" w:cs="宋体" w:eastAsia="宋体" w:hint="default"/>
          <w:sz w:val="20"/>
          <w:szCs w:val="20"/>
        </w:rPr>
      </w:r>
    </w:p>
    <w:p>
      <w:pPr>
        <w:spacing w:before="178"/>
        <w:ind w:left="113" w:right="110" w:firstLine="0"/>
        <w:jc w:val="left"/>
        <w:rPr>
          <w:rFonts w:ascii="宋体" w:hAnsi="宋体" w:cs="宋体" w:eastAsia="宋体" w:hint="default"/>
          <w:sz w:val="20"/>
          <w:szCs w:val="20"/>
        </w:rPr>
      </w:pPr>
      <w:r>
        <w:rPr>
          <w:rFonts w:ascii="宋体" w:hAnsi="宋体" w:cs="宋体" w:eastAsia="宋体" w:hint="default"/>
          <w:color w:val="231F20"/>
          <w:w w:val="95"/>
          <w:sz w:val="20"/>
          <w:szCs w:val="20"/>
        </w:rPr>
        <w:t>1.   </w:t>
      </w:r>
      <w:r>
        <w:rPr>
          <w:rFonts w:ascii="宋体" w:hAnsi="宋体" w:cs="宋体" w:eastAsia="宋体" w:hint="default"/>
          <w:color w:val="231F20"/>
          <w:spacing w:val="36"/>
          <w:w w:val="95"/>
          <w:sz w:val="20"/>
          <w:szCs w:val="20"/>
        </w:rPr>
        <w:t> </w:t>
      </w:r>
      <w:r>
        <w:rPr>
          <w:rFonts w:ascii="宋体" w:hAnsi="宋体" w:cs="宋体" w:eastAsia="宋体" w:hint="default"/>
          <w:color w:val="231F20"/>
          <w:w w:val="95"/>
          <w:sz w:val="20"/>
          <w:szCs w:val="20"/>
        </w:rPr>
        <w:t>被提名人具有很高的专业知识和丰富的实际工作经验，具备担任公司董事的资格和能力。</w:t>
      </w:r>
      <w:r>
        <w:rPr>
          <w:rFonts w:ascii="宋体" w:hAnsi="宋体" w:cs="宋体" w:eastAsia="宋体" w:hint="default"/>
          <w:w w:val="95"/>
          <w:sz w:val="20"/>
          <w:szCs w:val="20"/>
        </w:rPr>
      </w:r>
    </w:p>
    <w:p>
      <w:pPr>
        <w:spacing w:line="240" w:lineRule="auto" w:before="12"/>
        <w:rPr>
          <w:rFonts w:ascii="宋体" w:hAnsi="宋体" w:cs="宋体" w:eastAsia="宋体" w:hint="default"/>
          <w:sz w:val="15"/>
          <w:szCs w:val="15"/>
        </w:rPr>
      </w:pPr>
    </w:p>
    <w:p>
      <w:pPr>
        <w:spacing w:before="0"/>
        <w:ind w:left="113" w:right="110" w:firstLine="0"/>
        <w:jc w:val="left"/>
        <w:rPr>
          <w:rFonts w:ascii="宋体" w:hAnsi="宋体" w:cs="宋体" w:eastAsia="宋体" w:hint="default"/>
          <w:sz w:val="20"/>
          <w:szCs w:val="20"/>
        </w:rPr>
      </w:pPr>
      <w:r>
        <w:rPr>
          <w:rFonts w:ascii="宋体" w:hAnsi="宋体" w:cs="宋体" w:eastAsia="宋体" w:hint="default"/>
          <w:color w:val="231F20"/>
          <w:w w:val="95"/>
          <w:sz w:val="20"/>
          <w:szCs w:val="20"/>
        </w:rPr>
        <w:t>2.    </w:t>
      </w:r>
      <w:r>
        <w:rPr>
          <w:rFonts w:ascii="宋体" w:hAnsi="宋体" w:cs="宋体" w:eastAsia="宋体" w:hint="default"/>
          <w:color w:val="231F20"/>
          <w:spacing w:val="21"/>
          <w:w w:val="95"/>
          <w:sz w:val="20"/>
          <w:szCs w:val="20"/>
        </w:rPr>
        <w:t> </w:t>
      </w:r>
      <w:r>
        <w:rPr>
          <w:rFonts w:ascii="宋体" w:hAnsi="宋体" w:cs="宋体" w:eastAsia="宋体" w:hint="default"/>
          <w:color w:val="231F20"/>
          <w:w w:val="95"/>
          <w:sz w:val="20"/>
          <w:szCs w:val="20"/>
        </w:rPr>
        <w:t>未发现有《公司法》规定不得任职的情形，亦未受过中国证监会及其他有关部门的处罚和证券交易所惩戒。</w:t>
      </w:r>
      <w:r>
        <w:rPr>
          <w:rFonts w:ascii="宋体" w:hAnsi="宋体" w:cs="宋体" w:eastAsia="宋体" w:hint="default"/>
          <w:w w:val="95"/>
          <w:sz w:val="20"/>
          <w:szCs w:val="20"/>
        </w:rPr>
      </w:r>
    </w:p>
    <w:p>
      <w:pPr>
        <w:spacing w:line="240" w:lineRule="auto" w:before="12"/>
        <w:rPr>
          <w:rFonts w:ascii="宋体" w:hAnsi="宋体" w:cs="宋体" w:eastAsia="宋体" w:hint="default"/>
          <w:sz w:val="15"/>
          <w:szCs w:val="15"/>
        </w:rPr>
      </w:pPr>
    </w:p>
    <w:p>
      <w:pPr>
        <w:spacing w:line="432" w:lineRule="auto" w:before="0"/>
        <w:ind w:left="113" w:right="1032" w:firstLine="0"/>
        <w:jc w:val="left"/>
        <w:rPr>
          <w:rFonts w:ascii="宋体" w:hAnsi="宋体" w:cs="宋体" w:eastAsia="宋体" w:hint="default"/>
          <w:sz w:val="20"/>
          <w:szCs w:val="20"/>
        </w:rPr>
      </w:pPr>
      <w:r>
        <w:rPr>
          <w:rFonts w:ascii="宋体" w:hAnsi="宋体" w:cs="宋体" w:eastAsia="宋体" w:hint="default"/>
          <w:color w:val="231F20"/>
          <w:sz w:val="20"/>
          <w:szCs w:val="20"/>
        </w:rPr>
        <w:t>3.</w:t>
      </w:r>
      <w:r>
        <w:rPr>
          <w:rFonts w:ascii="宋体" w:hAnsi="宋体" w:cs="宋体" w:eastAsia="宋体" w:hint="default"/>
          <w:color w:val="231F20"/>
          <w:spacing w:val="-51"/>
          <w:sz w:val="20"/>
          <w:szCs w:val="20"/>
        </w:rPr>
        <w:t> </w:t>
      </w:r>
      <w:r>
        <w:rPr>
          <w:rFonts w:ascii="宋体" w:hAnsi="宋体" w:cs="宋体" w:eastAsia="宋体" w:hint="default"/>
          <w:color w:val="231F20"/>
          <w:sz w:val="20"/>
          <w:szCs w:val="20"/>
        </w:rPr>
        <w:t>同意提名王晓初先生为公司董事候选人。</w:t>
      </w:r>
      <w:r>
        <w:rPr>
          <w:rFonts w:ascii="宋体" w:hAnsi="宋体" w:cs="宋体" w:eastAsia="宋体" w:hint="default"/>
          <w:color w:val="231F20"/>
          <w:sz w:val="20"/>
          <w:szCs w:val="20"/>
        </w:rPr>
        <w:t> 报告期内，独立董事还审议了出售通信铁塔及相关资产的议案，并对该交易事项发表独立意见如下：</w:t>
      </w:r>
      <w:r>
        <w:rPr>
          <w:rFonts w:ascii="宋体" w:hAnsi="宋体" w:cs="宋体" w:eastAsia="宋体" w:hint="default"/>
          <w:sz w:val="20"/>
          <w:szCs w:val="20"/>
        </w:rPr>
      </w:r>
    </w:p>
    <w:p>
      <w:pPr>
        <w:spacing w:line="276" w:lineRule="auto" w:before="48"/>
        <w:ind w:left="113" w:right="110" w:firstLine="0"/>
        <w:jc w:val="left"/>
        <w:rPr>
          <w:rFonts w:ascii="宋体" w:hAnsi="宋体" w:cs="宋体" w:eastAsia="宋体" w:hint="default"/>
          <w:sz w:val="20"/>
          <w:szCs w:val="20"/>
        </w:rPr>
      </w:pPr>
      <w:r>
        <w:rPr>
          <w:rFonts w:ascii="宋体" w:hAnsi="宋体" w:cs="宋体" w:eastAsia="宋体" w:hint="default"/>
          <w:color w:val="231F20"/>
          <w:spacing w:val="-1"/>
          <w:w w:val="83"/>
          <w:sz w:val="20"/>
          <w:szCs w:val="20"/>
        </w:rPr>
        <w:t>1.</w:t>
      </w:r>
      <w:r>
        <w:rPr>
          <w:rFonts w:ascii="宋体" w:hAnsi="宋体" w:cs="宋体" w:eastAsia="宋体" w:hint="default"/>
          <w:color w:val="231F20"/>
          <w:w w:val="83"/>
          <w:sz w:val="20"/>
          <w:szCs w:val="20"/>
        </w:rPr>
        <w:t> </w:t>
      </w:r>
      <w:r>
        <w:rPr>
          <w:rFonts w:ascii="宋体" w:hAnsi="宋体" w:cs="宋体" w:eastAsia="宋体" w:hint="default"/>
          <w:color w:val="231F20"/>
          <w:spacing w:val="-1"/>
          <w:sz w:val="20"/>
          <w:szCs w:val="20"/>
        </w:rPr>
        <w:t>本次交易符合《公司法》、《证券法》、《上市规则》、《公司章程》及其他有关法律、法规和中国证监会</w:t>
      </w:r>
      <w:r>
        <w:rPr>
          <w:rFonts w:ascii="宋体" w:hAnsi="宋体" w:cs="宋体" w:eastAsia="宋体" w:hint="default"/>
          <w:color w:val="231F20"/>
          <w:spacing w:val="-87"/>
          <w:sz w:val="20"/>
          <w:szCs w:val="20"/>
        </w:rPr>
        <w:t> </w:t>
      </w:r>
      <w:r>
        <w:rPr>
          <w:rFonts w:ascii="宋体" w:hAnsi="宋体" w:cs="宋体" w:eastAsia="宋体" w:hint="default"/>
          <w:color w:val="231F20"/>
          <w:spacing w:val="-87"/>
          <w:sz w:val="20"/>
          <w:szCs w:val="20"/>
        </w:rPr>
      </w:r>
      <w:r>
        <w:rPr>
          <w:rFonts w:ascii="宋体" w:hAnsi="宋体" w:cs="宋体" w:eastAsia="宋体" w:hint="default"/>
          <w:color w:val="231F20"/>
          <w:sz w:val="20"/>
          <w:szCs w:val="20"/>
        </w:rPr>
        <w:t>颁布的规范性文件的规定，具备可操作性，在取得必要的批准、授权、备案和同意后即可实施。</w:t>
      </w:r>
      <w:r>
        <w:rPr>
          <w:rFonts w:ascii="宋体" w:hAnsi="宋体" w:cs="宋体" w:eastAsia="宋体" w:hint="default"/>
          <w:sz w:val="20"/>
          <w:szCs w:val="20"/>
        </w:rPr>
      </w:r>
    </w:p>
    <w:p>
      <w:pPr>
        <w:spacing w:line="276" w:lineRule="auto" w:before="178"/>
        <w:ind w:left="113" w:right="95" w:firstLine="0"/>
        <w:jc w:val="left"/>
        <w:rPr>
          <w:rFonts w:ascii="宋体" w:hAnsi="宋体" w:cs="宋体" w:eastAsia="宋体" w:hint="default"/>
          <w:sz w:val="20"/>
          <w:szCs w:val="20"/>
        </w:rPr>
      </w:pPr>
      <w:r>
        <w:rPr>
          <w:rFonts w:ascii="宋体" w:hAnsi="宋体" w:cs="宋体" w:eastAsia="宋体" w:hint="default"/>
          <w:color w:val="231F20"/>
          <w:sz w:val="20"/>
          <w:szCs w:val="20"/>
        </w:rPr>
        <w:t>2.</w:t>
      </w:r>
      <w:r>
        <w:rPr>
          <w:rFonts w:ascii="宋体" w:hAnsi="宋体" w:cs="宋体" w:eastAsia="宋体" w:hint="default"/>
          <w:color w:val="231F20"/>
          <w:spacing w:val="-67"/>
          <w:sz w:val="20"/>
          <w:szCs w:val="20"/>
        </w:rPr>
        <w:t> </w:t>
      </w:r>
      <w:r>
        <w:rPr>
          <w:rFonts w:ascii="宋体" w:hAnsi="宋体" w:cs="宋体" w:eastAsia="宋体" w:hint="default"/>
          <w:color w:val="231F20"/>
          <w:spacing w:val="-2"/>
          <w:sz w:val="20"/>
          <w:szCs w:val="20"/>
        </w:rPr>
        <w:t>北京中企华资产评估有限责任公司作为本次交易的评估机构，该评估机构具有相关资格证书及证券业务资格。</w:t>
      </w:r>
      <w:r>
        <w:rPr>
          <w:rFonts w:ascii="宋体" w:hAnsi="宋体" w:cs="宋体" w:eastAsia="宋体" w:hint="default"/>
          <w:color w:val="231F20"/>
          <w:sz w:val="20"/>
          <w:szCs w:val="20"/>
        </w:rPr>
        <w:t> 本次评估机构的选聘程序合规，该等机构及其经办注册资产评估师与公司及本次交易对方之间除正常的业务往 来关系外，不存在其他关联关系。评估机构对存量铁塔资产进行评估的过程所采用的假设前提参照了国家相关 法律法规，综合考虑了市场评估过程中通用的惯例或准则，其假设符合存量铁塔资产的实际情况，假设前提具 有合理性。评估机构在评估方法选取方面，综合考虑了存量铁塔资产行业特点和资产的实际状况，评估方法恰 当，评估结果公允。本次评估目的是为公司对外转让存量铁塔资产提供合理的作价依据，评估方法与评估目的 具有相关性。</w:t>
      </w:r>
      <w:r>
        <w:rPr>
          <w:rFonts w:ascii="宋体" w:hAnsi="宋体" w:cs="宋体" w:eastAsia="宋体" w:hint="default"/>
          <w:sz w:val="20"/>
          <w:szCs w:val="20"/>
        </w:rPr>
      </w:r>
    </w:p>
    <w:p>
      <w:pPr>
        <w:spacing w:line="276" w:lineRule="auto" w:before="178"/>
        <w:ind w:left="113" w:right="110" w:firstLine="0"/>
        <w:jc w:val="left"/>
        <w:rPr>
          <w:rFonts w:ascii="宋体" w:hAnsi="宋体" w:cs="宋体" w:eastAsia="宋体" w:hint="default"/>
          <w:sz w:val="20"/>
          <w:szCs w:val="20"/>
        </w:rPr>
      </w:pPr>
      <w:r>
        <w:rPr>
          <w:rFonts w:ascii="宋体" w:hAnsi="宋体" w:cs="宋体" w:eastAsia="宋体" w:hint="default"/>
          <w:color w:val="231F20"/>
          <w:spacing w:val="-1"/>
          <w:w w:val="83"/>
          <w:sz w:val="20"/>
          <w:szCs w:val="20"/>
        </w:rPr>
        <w:t>3.</w:t>
      </w:r>
      <w:r>
        <w:rPr>
          <w:rFonts w:ascii="宋体" w:hAnsi="宋体" w:cs="宋体" w:eastAsia="宋体" w:hint="default"/>
          <w:color w:val="231F20"/>
          <w:w w:val="83"/>
          <w:sz w:val="20"/>
          <w:szCs w:val="20"/>
        </w:rPr>
        <w:t> </w:t>
      </w:r>
      <w:r>
        <w:rPr>
          <w:rFonts w:ascii="宋体" w:hAnsi="宋体" w:cs="宋体" w:eastAsia="宋体" w:hint="default"/>
          <w:color w:val="231F20"/>
          <w:spacing w:val="-1"/>
          <w:sz w:val="20"/>
          <w:szCs w:val="20"/>
        </w:rPr>
        <w:t>本次交易存量铁塔资产的最终交易价格将以估值结果为依据，由各方在公平、自愿的原则下协商确定，资产</w:t>
      </w:r>
      <w:r>
        <w:rPr>
          <w:rFonts w:ascii="宋体" w:hAnsi="宋体" w:cs="宋体" w:eastAsia="宋体" w:hint="default"/>
          <w:color w:val="231F20"/>
          <w:spacing w:val="-87"/>
          <w:sz w:val="20"/>
          <w:szCs w:val="20"/>
        </w:rPr>
        <w:t> </w:t>
      </w:r>
      <w:r>
        <w:rPr>
          <w:rFonts w:ascii="宋体" w:hAnsi="宋体" w:cs="宋体" w:eastAsia="宋体" w:hint="default"/>
          <w:color w:val="231F20"/>
          <w:spacing w:val="-87"/>
          <w:sz w:val="20"/>
          <w:szCs w:val="20"/>
        </w:rPr>
      </w:r>
      <w:r>
        <w:rPr>
          <w:rFonts w:ascii="宋体" w:hAnsi="宋体" w:cs="宋体" w:eastAsia="宋体" w:hint="default"/>
          <w:color w:val="231F20"/>
          <w:sz w:val="20"/>
          <w:szCs w:val="20"/>
        </w:rPr>
        <w:t>定价原则公平、合理，不会损害中小投资者利益，公司将在相关工作完成后召开董事会审议。</w:t>
      </w:r>
      <w:r>
        <w:rPr>
          <w:rFonts w:ascii="宋体" w:hAnsi="宋体" w:cs="宋体" w:eastAsia="宋体" w:hint="default"/>
          <w:sz w:val="20"/>
          <w:szCs w:val="20"/>
        </w:rPr>
      </w:r>
    </w:p>
    <w:p>
      <w:pPr>
        <w:spacing w:line="276" w:lineRule="auto" w:before="178"/>
        <w:ind w:left="113" w:right="110" w:firstLine="0"/>
        <w:jc w:val="left"/>
        <w:rPr>
          <w:rFonts w:ascii="宋体" w:hAnsi="宋体" w:cs="宋体" w:eastAsia="宋体" w:hint="default"/>
          <w:sz w:val="20"/>
          <w:szCs w:val="20"/>
        </w:rPr>
      </w:pPr>
      <w:r>
        <w:rPr>
          <w:rFonts w:ascii="宋体" w:hAnsi="宋体" w:cs="宋体" w:eastAsia="宋体" w:hint="default"/>
          <w:color w:val="231F20"/>
          <w:spacing w:val="-1"/>
          <w:w w:val="83"/>
          <w:sz w:val="20"/>
          <w:szCs w:val="20"/>
        </w:rPr>
        <w:t>4.</w:t>
      </w:r>
      <w:r>
        <w:rPr>
          <w:rFonts w:ascii="宋体" w:hAnsi="宋体" w:cs="宋体" w:eastAsia="宋体" w:hint="default"/>
          <w:color w:val="231F20"/>
          <w:spacing w:val="-33"/>
          <w:w w:val="83"/>
          <w:sz w:val="20"/>
          <w:szCs w:val="20"/>
        </w:rPr>
        <w:t> </w:t>
      </w:r>
      <w:r>
        <w:rPr>
          <w:rFonts w:ascii="宋体" w:hAnsi="宋体" w:cs="宋体" w:eastAsia="宋体" w:hint="default"/>
          <w:color w:val="231F20"/>
          <w:sz w:val="20"/>
          <w:szCs w:val="20"/>
        </w:rPr>
        <w:t>本次交易有利于减少电信基础设施重复建设，实现铁塔资源的集约化、规模化、专业化、高效化运营以及共</w:t>
      </w:r>
      <w:r>
        <w:rPr>
          <w:rFonts w:ascii="宋体" w:hAnsi="宋体" w:cs="宋体" w:eastAsia="宋体" w:hint="default"/>
          <w:color w:val="231F20"/>
          <w:sz w:val="20"/>
          <w:szCs w:val="20"/>
        </w:rPr>
        <w:t> 享，有利于公司的持续稳定发展，从根本上符合公司全体股东的利益，特别是广大中小股东的利益。</w:t>
      </w:r>
      <w:r>
        <w:rPr>
          <w:rFonts w:ascii="宋体" w:hAnsi="宋体" w:cs="宋体" w:eastAsia="宋体" w:hint="default"/>
          <w:sz w:val="20"/>
          <w:szCs w:val="20"/>
        </w:rPr>
      </w:r>
    </w:p>
    <w:p>
      <w:pPr>
        <w:spacing w:line="276" w:lineRule="auto" w:before="178"/>
        <w:ind w:left="113" w:right="194" w:firstLine="0"/>
        <w:jc w:val="left"/>
        <w:rPr>
          <w:rFonts w:ascii="宋体" w:hAnsi="宋体" w:cs="宋体" w:eastAsia="宋体" w:hint="default"/>
          <w:sz w:val="20"/>
          <w:szCs w:val="20"/>
        </w:rPr>
      </w:pPr>
      <w:r>
        <w:rPr>
          <w:rFonts w:ascii="宋体" w:hAnsi="宋体" w:cs="宋体" w:eastAsia="宋体" w:hint="default"/>
          <w:color w:val="231F20"/>
          <w:sz w:val="20"/>
          <w:szCs w:val="20"/>
        </w:rPr>
        <w:t>5.</w:t>
      </w:r>
      <w:r>
        <w:rPr>
          <w:rFonts w:ascii="宋体" w:hAnsi="宋体" w:cs="宋体" w:eastAsia="宋体" w:hint="default"/>
          <w:color w:val="231F20"/>
          <w:spacing w:val="-70"/>
          <w:sz w:val="20"/>
          <w:szCs w:val="20"/>
        </w:rPr>
        <w:t> </w:t>
      </w:r>
      <w:r>
        <w:rPr>
          <w:rFonts w:ascii="宋体" w:hAnsi="宋体" w:cs="宋体" w:eastAsia="宋体" w:hint="default"/>
          <w:color w:val="231F20"/>
          <w:spacing w:val="-4"/>
          <w:sz w:val="20"/>
          <w:szCs w:val="20"/>
        </w:rPr>
        <w:t>本次交易不构成重大资产重组或关联交易，本次交易的审议和披露程序符合国家法律法规、政策性文件和《公</w:t>
      </w:r>
      <w:r>
        <w:rPr>
          <w:rFonts w:ascii="宋体" w:hAnsi="宋体" w:cs="宋体" w:eastAsia="宋体" w:hint="default"/>
          <w:color w:val="231F20"/>
          <w:sz w:val="20"/>
          <w:szCs w:val="20"/>
        </w:rPr>
        <w:t> 司章程》的有关规定。</w:t>
      </w:r>
      <w:r>
        <w:rPr>
          <w:rFonts w:ascii="宋体" w:hAnsi="宋体" w:cs="宋体" w:eastAsia="宋体" w:hint="default"/>
          <w:sz w:val="20"/>
          <w:szCs w:val="20"/>
        </w:rPr>
      </w:r>
    </w:p>
    <w:p>
      <w:pPr>
        <w:spacing w:line="276" w:lineRule="auto" w:before="178"/>
        <w:ind w:left="113" w:right="110" w:firstLine="0"/>
        <w:jc w:val="left"/>
        <w:rPr>
          <w:rFonts w:ascii="宋体" w:hAnsi="宋体" w:cs="宋体" w:eastAsia="宋体" w:hint="default"/>
          <w:sz w:val="20"/>
          <w:szCs w:val="20"/>
        </w:rPr>
      </w:pPr>
      <w:r>
        <w:rPr>
          <w:rFonts w:ascii="宋体" w:hAnsi="宋体" w:cs="宋体" w:eastAsia="宋体" w:hint="default"/>
          <w:color w:val="231F20"/>
          <w:spacing w:val="-1"/>
          <w:w w:val="83"/>
          <w:sz w:val="20"/>
          <w:szCs w:val="20"/>
        </w:rPr>
        <w:t>6.</w:t>
      </w:r>
      <w:r>
        <w:rPr>
          <w:rFonts w:ascii="宋体" w:hAnsi="宋体" w:cs="宋体" w:eastAsia="宋体" w:hint="default"/>
          <w:color w:val="231F20"/>
          <w:w w:val="83"/>
          <w:sz w:val="20"/>
          <w:szCs w:val="20"/>
        </w:rPr>
        <w:t> </w:t>
      </w:r>
      <w:r>
        <w:rPr>
          <w:rFonts w:ascii="宋体" w:hAnsi="宋体" w:cs="宋体" w:eastAsia="宋体" w:hint="default"/>
          <w:color w:val="231F20"/>
          <w:spacing w:val="-1"/>
          <w:sz w:val="20"/>
          <w:szCs w:val="20"/>
        </w:rPr>
        <w:t>本次交易行为符合国家有关法律法规和政策规定，遵循了公开、公平、公正的要求，符合上市公司和全体股</w:t>
      </w:r>
      <w:r>
        <w:rPr>
          <w:rFonts w:ascii="宋体" w:hAnsi="宋体" w:cs="宋体" w:eastAsia="宋体" w:hint="default"/>
          <w:color w:val="231F20"/>
          <w:spacing w:val="-88"/>
          <w:sz w:val="20"/>
          <w:szCs w:val="20"/>
        </w:rPr>
        <w:t> </w:t>
      </w:r>
      <w:r>
        <w:rPr>
          <w:rFonts w:ascii="宋体" w:hAnsi="宋体" w:cs="宋体" w:eastAsia="宋体" w:hint="default"/>
          <w:color w:val="231F20"/>
          <w:spacing w:val="-88"/>
          <w:sz w:val="20"/>
          <w:szCs w:val="20"/>
        </w:rPr>
      </w:r>
      <w:r>
        <w:rPr>
          <w:rFonts w:ascii="宋体" w:hAnsi="宋体" w:cs="宋体" w:eastAsia="宋体" w:hint="default"/>
          <w:color w:val="231F20"/>
          <w:sz w:val="20"/>
          <w:szCs w:val="20"/>
        </w:rPr>
        <w:t>东的利益。</w:t>
      </w:r>
      <w:r>
        <w:rPr>
          <w:rFonts w:ascii="宋体" w:hAnsi="宋体" w:cs="宋体" w:eastAsia="宋体" w:hint="default"/>
          <w:sz w:val="20"/>
          <w:szCs w:val="20"/>
        </w:rPr>
      </w:r>
    </w:p>
    <w:p>
      <w:pPr>
        <w:spacing w:before="178"/>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独立董事会议还认真审阅了审计师关于对公司 2015</w:t>
      </w:r>
      <w:r>
        <w:rPr>
          <w:rFonts w:ascii="宋体" w:hAnsi="宋体" w:cs="宋体" w:eastAsia="宋体" w:hint="default"/>
          <w:color w:val="231F20"/>
          <w:spacing w:val="26"/>
          <w:sz w:val="20"/>
          <w:szCs w:val="20"/>
        </w:rPr>
        <w:t> </w:t>
      </w:r>
      <w:r>
        <w:rPr>
          <w:rFonts w:ascii="宋体" w:hAnsi="宋体" w:cs="宋体" w:eastAsia="宋体" w:hint="default"/>
          <w:color w:val="231F20"/>
          <w:sz w:val="20"/>
          <w:szCs w:val="20"/>
        </w:rPr>
        <w:t>年度审计工作计划。并一致同意毕马威华振会计师事务所</w:t>
      </w:r>
      <w:r>
        <w:rPr>
          <w:rFonts w:ascii="宋体" w:hAnsi="宋体" w:cs="宋体" w:eastAsia="宋体" w:hint="default"/>
          <w:sz w:val="20"/>
          <w:szCs w:val="20"/>
        </w:rPr>
      </w:r>
    </w:p>
    <w:p>
      <w:pPr>
        <w:spacing w:before="38"/>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（特殊普通合伙）对公司 2015</w:t>
      </w:r>
      <w:r>
        <w:rPr>
          <w:rFonts w:ascii="宋体" w:hAnsi="宋体" w:cs="宋体" w:eastAsia="宋体" w:hint="default"/>
          <w:color w:val="231F20"/>
          <w:spacing w:val="-57"/>
          <w:sz w:val="20"/>
          <w:szCs w:val="20"/>
        </w:rPr>
        <w:t> </w:t>
      </w:r>
      <w:r>
        <w:rPr>
          <w:rFonts w:ascii="宋体" w:hAnsi="宋体" w:cs="宋体" w:eastAsia="宋体" w:hint="default"/>
          <w:color w:val="231F20"/>
          <w:sz w:val="20"/>
          <w:szCs w:val="20"/>
        </w:rPr>
        <w:t>年度的审计工作安排。</w:t>
      </w:r>
      <w:r>
        <w:rPr>
          <w:rFonts w:ascii="宋体" w:hAnsi="宋体" w:cs="宋体" w:eastAsia="宋体" w:hint="default"/>
          <w:sz w:val="20"/>
          <w:szCs w:val="20"/>
        </w:rPr>
      </w:r>
    </w:p>
    <w:p>
      <w:pPr>
        <w:spacing w:line="240" w:lineRule="auto" w:before="11"/>
        <w:rPr>
          <w:rFonts w:ascii="宋体" w:hAnsi="宋体" w:cs="宋体" w:eastAsia="宋体" w:hint="default"/>
          <w:sz w:val="15"/>
          <w:szCs w:val="15"/>
        </w:rPr>
      </w:pPr>
    </w:p>
    <w:p>
      <w:pPr>
        <w:spacing w:before="0"/>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6、审计委员会</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line="276" w:lineRule="auto" w:before="0"/>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本公司审计委员会能有效执行其任务，使董事会能更好监察本公司的财务管理状况，监管本公司与财务报告相 关的内部控制体系，保障本公司财务报表的完整及真实性。报告期内，审计委员会委员们认真听取了审计师有</w:t>
      </w:r>
      <w:r>
        <w:rPr>
          <w:rFonts w:ascii="宋体" w:hAnsi="宋体" w:cs="宋体" w:eastAsia="宋体" w:hint="default"/>
          <w:sz w:val="20"/>
          <w:szCs w:val="20"/>
        </w:rPr>
      </w:r>
    </w:p>
    <w:p>
      <w:pPr>
        <w:spacing w:after="0" w:line="276" w:lineRule="auto"/>
        <w:jc w:val="left"/>
        <w:rPr>
          <w:rFonts w:ascii="宋体" w:hAnsi="宋体" w:cs="宋体" w:eastAsia="宋体" w:hint="default"/>
          <w:sz w:val="20"/>
          <w:szCs w:val="20"/>
        </w:rPr>
        <w:sectPr>
          <w:headerReference w:type="even" r:id="rId162"/>
          <w:headerReference w:type="default" r:id="rId163"/>
          <w:footerReference w:type="even" r:id="rId164"/>
          <w:footerReference w:type="default" r:id="rId165"/>
          <w:pgSz w:w="11910" w:h="16160"/>
          <w:pgMar w:header="653" w:footer="320" w:top="1040" w:bottom="520" w:left="1020" w:right="920"/>
          <w:pgNumType w:start="54"/>
        </w:sectPr>
      </w:pPr>
    </w:p>
    <w:p>
      <w:pPr>
        <w:spacing w:line="187" w:lineRule="exact"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关</w:t>
      </w:r>
      <w:r>
        <w:rPr>
          <w:rFonts w:ascii="宋体" w:hAnsi="宋体" w:cs="宋体" w:eastAsia="宋体" w:hint="default"/>
          <w:color w:val="231F20"/>
          <w:spacing w:val="-23"/>
          <w:sz w:val="20"/>
          <w:szCs w:val="20"/>
        </w:rPr>
        <w:t> </w:t>
      </w:r>
      <w:r>
        <w:rPr>
          <w:rFonts w:ascii="宋体" w:hAnsi="宋体" w:cs="宋体" w:eastAsia="宋体" w:hint="default"/>
          <w:color w:val="231F20"/>
          <w:sz w:val="20"/>
          <w:szCs w:val="20"/>
        </w:rPr>
        <w:t>2014</w:t>
      </w:r>
      <w:r>
        <w:rPr>
          <w:rFonts w:ascii="宋体" w:hAnsi="宋体" w:cs="宋体" w:eastAsia="宋体" w:hint="default"/>
          <w:color w:val="231F20"/>
          <w:spacing w:val="-23"/>
          <w:sz w:val="20"/>
          <w:szCs w:val="20"/>
        </w:rPr>
        <w:t> </w:t>
      </w:r>
      <w:r>
        <w:rPr>
          <w:rFonts w:ascii="宋体" w:hAnsi="宋体" w:cs="宋体" w:eastAsia="宋体" w:hint="default"/>
          <w:color w:val="231F20"/>
          <w:spacing w:val="2"/>
          <w:sz w:val="20"/>
          <w:szCs w:val="20"/>
        </w:rPr>
        <w:t>年年报审计及有关问题的汇报及公司财务部关于审计师所提问题的改进措施；公司</w:t>
      </w:r>
      <w:r>
        <w:rPr>
          <w:rFonts w:ascii="宋体" w:hAnsi="宋体" w:cs="宋体" w:eastAsia="宋体" w:hint="default"/>
          <w:color w:val="231F20"/>
          <w:spacing w:val="-23"/>
          <w:sz w:val="20"/>
          <w:szCs w:val="20"/>
        </w:rPr>
        <w:t> </w:t>
      </w:r>
      <w:r>
        <w:rPr>
          <w:rFonts w:ascii="宋体" w:hAnsi="宋体" w:cs="宋体" w:eastAsia="宋体" w:hint="default"/>
          <w:color w:val="231F20"/>
          <w:sz w:val="20"/>
          <w:szCs w:val="20"/>
        </w:rPr>
        <w:t>2014</w:t>
      </w:r>
      <w:r>
        <w:rPr>
          <w:rFonts w:ascii="宋体" w:hAnsi="宋体" w:cs="宋体" w:eastAsia="宋体" w:hint="default"/>
          <w:color w:val="231F20"/>
          <w:spacing w:val="-23"/>
          <w:sz w:val="20"/>
          <w:szCs w:val="20"/>
        </w:rPr>
        <w:t> </w:t>
      </w:r>
      <w:r>
        <w:rPr>
          <w:rFonts w:ascii="宋体" w:hAnsi="宋体" w:cs="宋体" w:eastAsia="宋体" w:hint="default"/>
          <w:color w:val="231F20"/>
          <w:spacing w:val="3"/>
          <w:sz w:val="20"/>
          <w:szCs w:val="20"/>
        </w:rPr>
        <w:t>年度内控总</w:t>
      </w:r>
      <w:r>
        <w:rPr>
          <w:rFonts w:ascii="宋体" w:hAnsi="宋体" w:cs="宋体" w:eastAsia="宋体" w:hint="default"/>
          <w:sz w:val="20"/>
          <w:szCs w:val="20"/>
        </w:rPr>
      </w:r>
    </w:p>
    <w:p>
      <w:pPr>
        <w:spacing w:line="276" w:lineRule="auto" w:before="38"/>
        <w:ind w:left="113" w:right="1130" w:firstLine="0"/>
        <w:jc w:val="both"/>
        <w:rPr>
          <w:rFonts w:ascii="宋体" w:hAnsi="宋体" w:cs="宋体" w:eastAsia="宋体" w:hint="default"/>
          <w:sz w:val="20"/>
          <w:szCs w:val="20"/>
        </w:rPr>
      </w:pPr>
      <w:r>
        <w:rPr>
          <w:rFonts w:ascii="宋体" w:hAnsi="宋体" w:cs="宋体" w:eastAsia="宋体" w:hint="default"/>
          <w:color w:val="231F20"/>
          <w:spacing w:val="3"/>
          <w:sz w:val="20"/>
          <w:szCs w:val="20"/>
        </w:rPr>
        <w:t>体情况汇报；听取了公司审计部</w:t>
      </w:r>
      <w:r>
        <w:rPr>
          <w:rFonts w:ascii="宋体" w:hAnsi="宋体" w:cs="宋体" w:eastAsia="宋体" w:hint="default"/>
          <w:color w:val="231F20"/>
          <w:spacing w:val="-26"/>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26"/>
          <w:sz w:val="20"/>
          <w:szCs w:val="20"/>
        </w:rPr>
        <w:t> </w:t>
      </w:r>
      <w:r>
        <w:rPr>
          <w:rFonts w:ascii="宋体" w:hAnsi="宋体" w:cs="宋体" w:eastAsia="宋体" w:hint="default"/>
          <w:color w:val="231F20"/>
          <w:spacing w:val="3"/>
          <w:sz w:val="20"/>
          <w:szCs w:val="20"/>
        </w:rPr>
        <w:t>年上半年审计汇报、审计师中期审阅发现的问题及财务部关于</w:t>
      </w:r>
      <w:r>
        <w:rPr>
          <w:rFonts w:ascii="宋体" w:hAnsi="宋体" w:cs="宋体" w:eastAsia="宋体" w:hint="default"/>
          <w:color w:val="231F20"/>
          <w:spacing w:val="-25"/>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26"/>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92"/>
          <w:sz w:val="20"/>
          <w:szCs w:val="20"/>
        </w:rPr>
        <w:t> </w:t>
      </w:r>
      <w:r>
        <w:rPr>
          <w:rFonts w:ascii="宋体" w:hAnsi="宋体" w:cs="宋体" w:eastAsia="宋体" w:hint="default"/>
          <w:color w:val="231F20"/>
          <w:spacing w:val="-92"/>
          <w:sz w:val="20"/>
          <w:szCs w:val="20"/>
        </w:rPr>
      </w:r>
      <w:r>
        <w:rPr>
          <w:rFonts w:ascii="宋体" w:hAnsi="宋体" w:cs="宋体" w:eastAsia="宋体" w:hint="default"/>
          <w:color w:val="231F20"/>
          <w:sz w:val="20"/>
          <w:szCs w:val="20"/>
        </w:rPr>
        <w:t>中期审阅发现问题与管理建议的回应及整改措施汇报。</w:t>
      </w:r>
      <w:r>
        <w:rPr>
          <w:rFonts w:ascii="宋体" w:hAnsi="宋体" w:cs="宋体" w:eastAsia="宋体" w:hint="default"/>
          <w:sz w:val="20"/>
          <w:szCs w:val="20"/>
        </w:rPr>
      </w:r>
    </w:p>
    <w:p>
      <w:pPr>
        <w:spacing w:before="177"/>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7、良好互动的投资者关系</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line="276" w:lineRule="auto" w:before="0"/>
        <w:ind w:left="113" w:right="1032" w:firstLine="0"/>
        <w:jc w:val="left"/>
        <w:rPr>
          <w:rFonts w:ascii="宋体" w:hAnsi="宋体" w:cs="宋体" w:eastAsia="宋体" w:hint="default"/>
          <w:sz w:val="20"/>
          <w:szCs w:val="20"/>
        </w:rPr>
      </w:pPr>
      <w:r>
        <w:rPr>
          <w:rFonts w:ascii="宋体" w:hAnsi="宋体" w:cs="宋体" w:eastAsia="宋体" w:hint="default"/>
          <w:color w:val="231F20"/>
          <w:spacing w:val="-6"/>
          <w:sz w:val="20"/>
          <w:szCs w:val="20"/>
        </w:rPr>
        <w:t>本公司十分注重与投资者的沟通与互动，设有专人负责与普通投资者的沟通、联系等。包括接听电话、回复来信、</w:t>
      </w:r>
      <w:r>
        <w:rPr>
          <w:rFonts w:ascii="宋体" w:hAnsi="宋体" w:cs="宋体" w:eastAsia="宋体" w:hint="default"/>
          <w:color w:val="231F20"/>
          <w:spacing w:val="-64"/>
          <w:sz w:val="20"/>
          <w:szCs w:val="20"/>
        </w:rPr>
        <w:t> </w:t>
      </w:r>
      <w:r>
        <w:rPr>
          <w:rFonts w:ascii="宋体" w:hAnsi="宋体" w:cs="宋体" w:eastAsia="宋体" w:hint="default"/>
          <w:color w:val="231F20"/>
          <w:spacing w:val="-64"/>
          <w:sz w:val="20"/>
          <w:szCs w:val="20"/>
        </w:rPr>
      </w:r>
      <w:r>
        <w:rPr>
          <w:rFonts w:ascii="宋体" w:hAnsi="宋体" w:cs="宋体" w:eastAsia="宋体" w:hint="default"/>
          <w:color w:val="231F20"/>
          <w:sz w:val="20"/>
          <w:szCs w:val="20"/>
        </w:rPr>
        <w:t>回复上证</w:t>
      </w:r>
      <w:r>
        <w:rPr>
          <w:rFonts w:ascii="宋体" w:hAnsi="宋体" w:cs="宋体" w:eastAsia="宋体" w:hint="default"/>
          <w:color w:val="231F20"/>
          <w:spacing w:val="-46"/>
          <w:sz w:val="20"/>
          <w:szCs w:val="20"/>
        </w:rPr>
        <w:t> </w:t>
      </w:r>
      <w:r>
        <w:rPr>
          <w:rFonts w:ascii="宋体" w:hAnsi="宋体" w:cs="宋体" w:eastAsia="宋体" w:hint="default"/>
          <w:color w:val="231F20"/>
          <w:sz w:val="20"/>
          <w:szCs w:val="20"/>
        </w:rPr>
        <w:t>E</w:t>
      </w:r>
      <w:r>
        <w:rPr>
          <w:rFonts w:ascii="宋体" w:hAnsi="宋体" w:cs="宋体" w:eastAsia="宋体" w:hint="default"/>
          <w:color w:val="231F20"/>
          <w:spacing w:val="-46"/>
          <w:sz w:val="20"/>
          <w:szCs w:val="20"/>
        </w:rPr>
        <w:t> </w:t>
      </w:r>
      <w:r>
        <w:rPr>
          <w:rFonts w:ascii="宋体" w:hAnsi="宋体" w:cs="宋体" w:eastAsia="宋体" w:hint="default"/>
          <w:color w:val="231F20"/>
          <w:sz w:val="20"/>
          <w:szCs w:val="20"/>
        </w:rPr>
        <w:t>互动平台的投资者提问等；管理层和投资者关系管理人员经常参加证券机构组织的投资者见面会，</w:t>
      </w:r>
      <w:r>
        <w:rPr>
          <w:rFonts w:ascii="宋体" w:hAnsi="宋体" w:cs="宋体" w:eastAsia="宋体" w:hint="default"/>
          <w:color w:val="231F20"/>
          <w:spacing w:val="-88"/>
          <w:sz w:val="20"/>
          <w:szCs w:val="20"/>
        </w:rPr>
        <w:t> </w:t>
      </w:r>
      <w:r>
        <w:rPr>
          <w:rFonts w:ascii="宋体" w:hAnsi="宋体" w:cs="宋体" w:eastAsia="宋体" w:hint="default"/>
          <w:color w:val="231F20"/>
          <w:spacing w:val="-88"/>
          <w:sz w:val="20"/>
          <w:szCs w:val="20"/>
        </w:rPr>
      </w:r>
      <w:r>
        <w:rPr>
          <w:rFonts w:ascii="宋体" w:hAnsi="宋体" w:cs="宋体" w:eastAsia="宋体" w:hint="default"/>
          <w:color w:val="231F20"/>
          <w:sz w:val="20"/>
          <w:szCs w:val="20"/>
        </w:rPr>
        <w:t>认真回答投资者的提问以及认真接待中小投资者的上门咨询等。本公司每年年报、半年报披露后立即召开业绩 推介会，公司管理层与投资者见面，介绍公司经营情况、回答投资者关心的问题等。报告期内，公司召开了四 </w:t>
      </w:r>
      <w:r>
        <w:rPr>
          <w:rFonts w:ascii="宋体" w:hAnsi="宋体" w:cs="宋体" w:eastAsia="宋体" w:hint="default"/>
          <w:color w:val="231F20"/>
          <w:spacing w:val="-6"/>
          <w:sz w:val="20"/>
          <w:szCs w:val="20"/>
        </w:rPr>
        <w:t>次股东大会，股东大会上公司管理层认真解答投资者关心的问题。同时，对投资者所提好的建议也予以采纳落实。</w:t>
      </w:r>
      <w:r>
        <w:rPr>
          <w:rFonts w:ascii="宋体" w:hAnsi="宋体" w:cs="宋体" w:eastAsia="宋体" w:hint="default"/>
          <w:spacing w:val="-6"/>
          <w:sz w:val="20"/>
          <w:szCs w:val="20"/>
        </w:rPr>
      </w:r>
    </w:p>
    <w:p>
      <w:pPr>
        <w:spacing w:before="177"/>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8、保密管理</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line="276" w:lineRule="auto" w:before="0"/>
        <w:ind w:left="113" w:right="1132" w:firstLine="0"/>
        <w:jc w:val="both"/>
        <w:rPr>
          <w:rFonts w:ascii="宋体" w:hAnsi="宋体" w:cs="宋体" w:eastAsia="宋体" w:hint="default"/>
          <w:sz w:val="20"/>
          <w:szCs w:val="20"/>
        </w:rPr>
      </w:pPr>
      <w:r>
        <w:rPr>
          <w:rFonts w:ascii="宋体" w:hAnsi="宋体" w:cs="宋体" w:eastAsia="宋体" w:hint="default"/>
          <w:color w:val="231F20"/>
          <w:sz w:val="20"/>
          <w:szCs w:val="20"/>
        </w:rPr>
        <w:t>为进一步加强公司信息的保密管理，有效防控利用内幕信息进行的内幕交易，降低公司及公司有关人员与内幕 交易相关的法律风险，维护信息披露的公平原则，保护投资者的合法权益，公司制定了《公司内幕信息知情人 登记制度》。</w:t>
      </w:r>
      <w:r>
        <w:rPr>
          <w:rFonts w:ascii="宋体" w:hAnsi="宋体" w:cs="宋体" w:eastAsia="宋体" w:hint="default"/>
          <w:sz w:val="20"/>
          <w:szCs w:val="20"/>
        </w:rPr>
      </w:r>
    </w:p>
    <w:p>
      <w:pPr>
        <w:spacing w:line="276" w:lineRule="auto" w:before="178"/>
        <w:ind w:left="113" w:right="1132" w:firstLine="0"/>
        <w:jc w:val="both"/>
        <w:rPr>
          <w:rFonts w:ascii="宋体" w:hAnsi="宋体" w:cs="宋体" w:eastAsia="宋体" w:hint="default"/>
          <w:sz w:val="20"/>
          <w:szCs w:val="20"/>
        </w:rPr>
      </w:pPr>
      <w:r>
        <w:rPr>
          <w:rFonts w:ascii="宋体" w:hAnsi="宋体" w:cs="宋体" w:eastAsia="宋体" w:hint="default"/>
          <w:color w:val="231F20"/>
          <w:sz w:val="20"/>
          <w:szCs w:val="20"/>
        </w:rPr>
        <w:t>报告期内，公司在涉及定期报告等事项时，相关人员均严格按照《公司内幕信息知情人登记制度》做好了内幕 信息知情人登记工作。报告期内，公司未发生内幕信息知情人在影响公司股价的重大敏感信息披露前利用内幕 信息买卖公司股份的情况。</w:t>
      </w:r>
      <w:r>
        <w:rPr>
          <w:rFonts w:ascii="宋体" w:hAnsi="宋体" w:cs="宋体" w:eastAsia="宋体" w:hint="default"/>
          <w:sz w:val="20"/>
          <w:szCs w:val="20"/>
        </w:rPr>
      </w:r>
    </w:p>
    <w:p>
      <w:pPr>
        <w:spacing w:before="178"/>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公司治理与中国证监会相关规定的要求是否存在重大差异；如有重大差异，应当说明原因。</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16"/>
          <w:szCs w:val="16"/>
        </w:rPr>
      </w:pPr>
    </w:p>
    <w:p>
      <w:pPr>
        <w:spacing w:before="0"/>
        <w:ind w:left="113" w:right="0" w:firstLine="0"/>
        <w:jc w:val="both"/>
        <w:rPr>
          <w:rFonts w:ascii="宋体" w:hAnsi="宋体" w:cs="宋体" w:eastAsia="宋体" w:hint="default"/>
          <w:sz w:val="24"/>
          <w:szCs w:val="24"/>
        </w:rPr>
      </w:pPr>
      <w:r>
        <w:rPr>
          <w:rFonts w:ascii="宋体" w:hAnsi="宋体" w:cs="宋体" w:eastAsia="宋体" w:hint="default"/>
          <w:color w:val="D71920"/>
          <w:sz w:val="24"/>
          <w:szCs w:val="24"/>
        </w:rPr>
        <w:t>二、股东大会情况简介</w:t>
      </w:r>
      <w:r>
        <w:rPr>
          <w:rFonts w:ascii="宋体" w:hAnsi="宋体" w:cs="宋体" w:eastAsia="宋体" w:hint="default"/>
          <w:sz w:val="24"/>
          <w:szCs w:val="24"/>
        </w:rPr>
      </w:r>
    </w:p>
    <w:p>
      <w:pPr>
        <w:spacing w:line="240" w:lineRule="auto" w:before="1"/>
        <w:rPr>
          <w:rFonts w:ascii="宋体" w:hAnsi="宋体" w:cs="宋体" w:eastAsia="宋体" w:hint="default"/>
          <w:sz w:val="26"/>
          <w:szCs w:val="26"/>
        </w:rPr>
      </w:pPr>
    </w:p>
    <w:tbl>
      <w:tblPr>
        <w:tblW w:w="0" w:type="auto"/>
        <w:jc w:val="left"/>
        <w:tblInd w:w="111" w:type="dxa"/>
        <w:tblLayout w:type="fixed"/>
        <w:tblCellMar>
          <w:top w:w="0" w:type="dxa"/>
          <w:left w:w="0" w:type="dxa"/>
          <w:bottom w:w="0" w:type="dxa"/>
          <w:right w:w="0" w:type="dxa"/>
        </w:tblCellMar>
        <w:tblLook w:val="01E0"/>
      </w:tblPr>
      <w:tblGrid>
        <w:gridCol w:w="2740"/>
        <w:gridCol w:w="1928"/>
        <w:gridCol w:w="2589"/>
        <w:gridCol w:w="2381"/>
      </w:tblGrid>
      <w:tr>
        <w:trPr>
          <w:trHeight w:val="680" w:hRule="exact"/>
        </w:trPr>
        <w:tc>
          <w:tcPr>
            <w:tcW w:w="2740" w:type="dxa"/>
            <w:tcBorders>
              <w:top w:val="single" w:sz="2" w:space="0" w:color="D71920"/>
              <w:left w:val="nil" w:sz="6" w:space="0" w:color="auto"/>
              <w:bottom w:val="single" w:sz="2" w:space="0" w:color="D71920"/>
              <w:right w:val="single" w:sz="2" w:space="0" w:color="D71920"/>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2" w:right="0"/>
              <w:jc w:val="center"/>
              <w:rPr>
                <w:rFonts w:ascii="宋体" w:hAnsi="宋体" w:cs="宋体" w:eastAsia="宋体" w:hint="default"/>
                <w:sz w:val="18"/>
                <w:szCs w:val="18"/>
              </w:rPr>
            </w:pPr>
            <w:r>
              <w:rPr>
                <w:rFonts w:ascii="宋体" w:hAnsi="宋体" w:cs="宋体" w:eastAsia="宋体" w:hint="default"/>
                <w:color w:val="FFFFFF"/>
                <w:sz w:val="18"/>
                <w:szCs w:val="18"/>
              </w:rPr>
              <w:t>会议届次</w:t>
            </w:r>
            <w:r>
              <w:rPr>
                <w:rFonts w:ascii="宋体" w:hAnsi="宋体" w:cs="宋体" w:eastAsia="宋体" w:hint="default"/>
                <w:sz w:val="18"/>
                <w:szCs w:val="18"/>
              </w:rPr>
            </w:r>
          </w:p>
        </w:tc>
        <w:tc>
          <w:tcPr>
            <w:tcW w:w="1928"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601" w:right="0"/>
              <w:jc w:val="left"/>
              <w:rPr>
                <w:rFonts w:ascii="宋体" w:hAnsi="宋体" w:cs="宋体" w:eastAsia="宋体" w:hint="default"/>
                <w:sz w:val="18"/>
                <w:szCs w:val="18"/>
              </w:rPr>
            </w:pPr>
            <w:r>
              <w:rPr>
                <w:rFonts w:ascii="宋体" w:hAnsi="宋体" w:cs="宋体" w:eastAsia="宋体" w:hint="default"/>
                <w:color w:val="FFFFFF"/>
                <w:sz w:val="18"/>
                <w:szCs w:val="18"/>
              </w:rPr>
              <w:t>召开日期</w:t>
            </w:r>
            <w:r>
              <w:rPr>
                <w:rFonts w:ascii="宋体" w:hAnsi="宋体" w:cs="宋体" w:eastAsia="宋体" w:hint="default"/>
                <w:sz w:val="18"/>
                <w:szCs w:val="18"/>
              </w:rPr>
            </w:r>
          </w:p>
        </w:tc>
        <w:tc>
          <w:tcPr>
            <w:tcW w:w="2589"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4" w:lineRule="auto" w:before="71"/>
              <w:ind w:left="932" w:right="389" w:hanging="540"/>
              <w:jc w:val="left"/>
              <w:rPr>
                <w:rFonts w:ascii="宋体" w:hAnsi="宋体" w:cs="宋体" w:eastAsia="宋体" w:hint="default"/>
                <w:sz w:val="18"/>
                <w:szCs w:val="18"/>
              </w:rPr>
            </w:pPr>
            <w:r>
              <w:rPr>
                <w:rFonts w:ascii="宋体" w:hAnsi="宋体" w:cs="宋体" w:eastAsia="宋体" w:hint="default"/>
                <w:color w:val="FFFFFF"/>
                <w:sz w:val="18"/>
                <w:szCs w:val="18"/>
              </w:rPr>
              <w:t>决议刊登的指定网站的 查询索引</w:t>
            </w:r>
            <w:r>
              <w:rPr>
                <w:rFonts w:ascii="宋体" w:hAnsi="宋体" w:cs="宋体" w:eastAsia="宋体" w:hint="default"/>
                <w:sz w:val="18"/>
                <w:szCs w:val="18"/>
              </w:rPr>
            </w:r>
          </w:p>
        </w:tc>
        <w:tc>
          <w:tcPr>
            <w:tcW w:w="2381" w:type="dxa"/>
            <w:tcBorders>
              <w:top w:val="single" w:sz="2" w:space="0" w:color="D71920"/>
              <w:left w:val="single" w:sz="2" w:space="0" w:color="D71920"/>
              <w:bottom w:val="single" w:sz="2" w:space="0" w:color="D71920"/>
              <w:right w:val="nil" w:sz="6" w:space="0" w:color="auto"/>
            </w:tcBorders>
            <w:shd w:val="clear" w:color="auto" w:fill="F36F21"/>
          </w:tcPr>
          <w:p>
            <w:pPr>
              <w:pStyle w:val="TableParagraph"/>
              <w:spacing w:line="240" w:lineRule="auto" w:before="8"/>
              <w:ind w:right="0"/>
              <w:jc w:val="left"/>
              <w:rPr>
                <w:rFonts w:ascii="宋体" w:hAnsi="宋体" w:cs="宋体" w:eastAsia="宋体" w:hint="default"/>
                <w:sz w:val="14"/>
                <w:szCs w:val="14"/>
              </w:rPr>
            </w:pPr>
          </w:p>
          <w:p>
            <w:pPr>
              <w:pStyle w:val="TableParagraph"/>
              <w:spacing w:line="240" w:lineRule="auto"/>
              <w:ind w:left="378" w:right="0"/>
              <w:jc w:val="left"/>
              <w:rPr>
                <w:rFonts w:ascii="宋体" w:hAnsi="宋体" w:cs="宋体" w:eastAsia="宋体" w:hint="default"/>
                <w:sz w:val="18"/>
                <w:szCs w:val="18"/>
              </w:rPr>
            </w:pPr>
            <w:r>
              <w:rPr>
                <w:rFonts w:ascii="宋体" w:hAnsi="宋体" w:cs="宋体" w:eastAsia="宋体" w:hint="default"/>
                <w:color w:val="FFFFFF"/>
                <w:sz w:val="18"/>
                <w:szCs w:val="18"/>
              </w:rPr>
              <w:t>决议刊登的披露日期</w:t>
            </w:r>
            <w:r>
              <w:rPr>
                <w:rFonts w:ascii="宋体" w:hAnsi="宋体" w:cs="宋体" w:eastAsia="宋体" w:hint="default"/>
                <w:sz w:val="18"/>
                <w:szCs w:val="18"/>
              </w:rPr>
            </w:r>
          </w:p>
        </w:tc>
      </w:tr>
      <w:tr>
        <w:trPr>
          <w:trHeight w:val="624" w:hRule="exact"/>
        </w:trPr>
        <w:tc>
          <w:tcPr>
            <w:tcW w:w="2740"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2"/>
              <w:ind w:right="0"/>
              <w:jc w:val="left"/>
              <w:rPr>
                <w:rFonts w:ascii="宋体" w:hAnsi="宋体" w:cs="宋体" w:eastAsia="宋体" w:hint="default"/>
                <w:sz w:val="13"/>
                <w:szCs w:val="13"/>
              </w:rPr>
            </w:pPr>
          </w:p>
          <w:p>
            <w:pPr>
              <w:pStyle w:val="TableParagraph"/>
              <w:spacing w:line="240" w:lineRule="auto"/>
              <w:ind w:left="85" w:right="0"/>
              <w:jc w:val="left"/>
              <w:rPr>
                <w:rFonts w:ascii="宋体" w:hAnsi="宋体" w:cs="宋体" w:eastAsia="宋体" w:hint="default"/>
                <w:sz w:val="17"/>
                <w:szCs w:val="17"/>
              </w:rPr>
            </w:pPr>
            <w:r>
              <w:rPr>
                <w:rFonts w:ascii="宋体" w:hAnsi="宋体" w:cs="宋体" w:eastAsia="宋体" w:hint="default"/>
                <w:color w:val="231F20"/>
                <w:sz w:val="17"/>
                <w:szCs w:val="17"/>
              </w:rPr>
              <w:t>2014</w:t>
            </w:r>
            <w:r>
              <w:rPr>
                <w:rFonts w:ascii="宋体" w:hAnsi="宋体" w:cs="宋体" w:eastAsia="宋体" w:hint="default"/>
                <w:color w:val="231F20"/>
                <w:spacing w:val="-6"/>
                <w:sz w:val="17"/>
                <w:szCs w:val="17"/>
              </w:rPr>
              <w:t> </w:t>
            </w:r>
            <w:r>
              <w:rPr>
                <w:rFonts w:ascii="宋体" w:hAnsi="宋体" w:cs="宋体" w:eastAsia="宋体" w:hint="default"/>
                <w:color w:val="231F20"/>
                <w:sz w:val="17"/>
                <w:szCs w:val="17"/>
              </w:rPr>
              <w:t>年度股东大会</w:t>
            </w:r>
            <w:r>
              <w:rPr>
                <w:rFonts w:ascii="宋体" w:hAnsi="宋体" w:cs="宋体" w:eastAsia="宋体" w:hint="default"/>
                <w:sz w:val="17"/>
                <w:szCs w:val="17"/>
              </w:rPr>
            </w:r>
          </w:p>
        </w:tc>
        <w:tc>
          <w:tcPr>
            <w:tcW w:w="192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2"/>
              <w:ind w:right="0"/>
              <w:jc w:val="left"/>
              <w:rPr>
                <w:rFonts w:ascii="宋体" w:hAnsi="宋体" w:cs="宋体" w:eastAsia="宋体" w:hint="default"/>
                <w:sz w:val="13"/>
                <w:szCs w:val="13"/>
              </w:rPr>
            </w:pPr>
          </w:p>
          <w:p>
            <w:pPr>
              <w:pStyle w:val="TableParagraph"/>
              <w:spacing w:line="240" w:lineRule="auto"/>
              <w:ind w:right="37"/>
              <w:jc w:val="right"/>
              <w:rPr>
                <w:rFonts w:ascii="宋体" w:hAnsi="宋体" w:cs="宋体" w:eastAsia="宋体" w:hint="default"/>
                <w:sz w:val="17"/>
                <w:szCs w:val="17"/>
              </w:rPr>
            </w:pPr>
            <w:r>
              <w:rPr>
                <w:rFonts w:ascii="宋体" w:hAnsi="宋体" w:cs="宋体" w:eastAsia="宋体" w:hint="default"/>
                <w:color w:val="231F20"/>
                <w:spacing w:val="21"/>
                <w:w w:val="105"/>
                <w:sz w:val="17"/>
                <w:szCs w:val="17"/>
              </w:rPr>
              <w:t>2015年5月7日</w:t>
            </w:r>
            <w:r>
              <w:rPr>
                <w:rFonts w:ascii="宋体" w:hAnsi="宋体" w:cs="宋体" w:eastAsia="宋体" w:hint="default"/>
                <w:color w:val="231F20"/>
                <w:spacing w:val="-43"/>
                <w:sz w:val="17"/>
                <w:szCs w:val="17"/>
              </w:rPr>
              <w:t> </w:t>
            </w:r>
            <w:r>
              <w:rPr>
                <w:rFonts w:ascii="宋体" w:hAnsi="宋体" w:cs="宋体" w:eastAsia="宋体" w:hint="default"/>
                <w:sz w:val="17"/>
                <w:szCs w:val="17"/>
              </w:rPr>
            </w:r>
          </w:p>
        </w:tc>
        <w:tc>
          <w:tcPr>
            <w:tcW w:w="2589" w:type="dxa"/>
            <w:tcBorders>
              <w:top w:val="single" w:sz="2" w:space="0" w:color="D71920"/>
              <w:left w:val="single" w:sz="2" w:space="0" w:color="D71920"/>
              <w:bottom w:val="single" w:sz="2" w:space="0" w:color="D71920"/>
              <w:right w:val="single" w:sz="2" w:space="0" w:color="D71920"/>
            </w:tcBorders>
          </w:tcPr>
          <w:p>
            <w:pPr>
              <w:pStyle w:val="TableParagraph"/>
              <w:spacing w:line="259" w:lineRule="auto" w:before="52"/>
              <w:ind w:left="504" w:right="80" w:firstLine="610"/>
              <w:jc w:val="left"/>
              <w:rPr>
                <w:rFonts w:ascii="宋体" w:hAnsi="宋体" w:cs="宋体" w:eastAsia="宋体" w:hint="default"/>
                <w:sz w:val="17"/>
                <w:szCs w:val="17"/>
              </w:rPr>
            </w:pPr>
            <w:r>
              <w:rPr>
                <w:rFonts w:ascii="宋体"/>
                <w:color w:val="231F20"/>
                <w:w w:val="105"/>
                <w:sz w:val="17"/>
              </w:rPr>
              <w:t>www.sse.com.cn;</w:t>
            </w:r>
            <w:r>
              <w:rPr>
                <w:rFonts w:ascii="宋体"/>
                <w:color w:val="231F20"/>
                <w:w w:val="108"/>
                <w:sz w:val="17"/>
              </w:rPr>
              <w:t> </w:t>
            </w:r>
            <w:hyperlink r:id="rId60">
              <w:r>
                <w:rPr>
                  <w:rFonts w:ascii="宋体"/>
                  <w:color w:val="231F20"/>
                  <w:w w:val="110"/>
                  <w:sz w:val="17"/>
                </w:rPr>
                <w:t>www.chinaunicom-a.com</w:t>
              </w:r>
              <w:r>
                <w:rPr>
                  <w:rFonts w:ascii="宋体"/>
                  <w:sz w:val="17"/>
                </w:rPr>
              </w:r>
            </w:hyperlink>
          </w:p>
        </w:tc>
        <w:tc>
          <w:tcPr>
            <w:tcW w:w="238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2"/>
              <w:ind w:right="0"/>
              <w:jc w:val="left"/>
              <w:rPr>
                <w:rFonts w:ascii="宋体" w:hAnsi="宋体" w:cs="宋体" w:eastAsia="宋体" w:hint="default"/>
                <w:sz w:val="13"/>
                <w:szCs w:val="13"/>
              </w:rPr>
            </w:pPr>
          </w:p>
          <w:p>
            <w:pPr>
              <w:pStyle w:val="TableParagraph"/>
              <w:spacing w:line="240" w:lineRule="auto"/>
              <w:ind w:right="40"/>
              <w:jc w:val="right"/>
              <w:rPr>
                <w:rFonts w:ascii="宋体" w:hAnsi="宋体" w:cs="宋体" w:eastAsia="宋体" w:hint="default"/>
                <w:sz w:val="17"/>
                <w:szCs w:val="17"/>
              </w:rPr>
            </w:pPr>
            <w:r>
              <w:rPr>
                <w:rFonts w:ascii="宋体" w:hAnsi="宋体" w:cs="宋体" w:eastAsia="宋体" w:hint="default"/>
                <w:color w:val="231F20"/>
                <w:spacing w:val="21"/>
                <w:w w:val="105"/>
                <w:sz w:val="17"/>
                <w:szCs w:val="17"/>
              </w:rPr>
              <w:t>2015年5月8日</w:t>
            </w:r>
            <w:r>
              <w:rPr>
                <w:rFonts w:ascii="宋体" w:hAnsi="宋体" w:cs="宋体" w:eastAsia="宋体" w:hint="default"/>
                <w:color w:val="231F20"/>
                <w:spacing w:val="-43"/>
                <w:sz w:val="17"/>
                <w:szCs w:val="17"/>
              </w:rPr>
              <w:t> </w:t>
            </w:r>
            <w:r>
              <w:rPr>
                <w:rFonts w:ascii="宋体" w:hAnsi="宋体" w:cs="宋体" w:eastAsia="宋体" w:hint="default"/>
                <w:sz w:val="17"/>
                <w:szCs w:val="17"/>
              </w:rPr>
            </w:r>
          </w:p>
        </w:tc>
      </w:tr>
      <w:tr>
        <w:trPr>
          <w:trHeight w:val="624" w:hRule="exact"/>
        </w:trPr>
        <w:tc>
          <w:tcPr>
            <w:tcW w:w="2740"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2"/>
              <w:ind w:right="0"/>
              <w:jc w:val="left"/>
              <w:rPr>
                <w:rFonts w:ascii="宋体" w:hAnsi="宋体" w:cs="宋体" w:eastAsia="宋体" w:hint="default"/>
                <w:sz w:val="13"/>
                <w:szCs w:val="13"/>
              </w:rPr>
            </w:pPr>
          </w:p>
          <w:p>
            <w:pPr>
              <w:pStyle w:val="TableParagraph"/>
              <w:spacing w:line="240" w:lineRule="auto"/>
              <w:ind w:left="85" w:right="0"/>
              <w:jc w:val="left"/>
              <w:rPr>
                <w:rFonts w:ascii="宋体" w:hAnsi="宋体" w:cs="宋体" w:eastAsia="宋体" w:hint="default"/>
                <w:sz w:val="17"/>
                <w:szCs w:val="17"/>
              </w:rPr>
            </w:pPr>
            <w:r>
              <w:rPr>
                <w:rFonts w:ascii="宋体" w:hAnsi="宋体" w:cs="宋体" w:eastAsia="宋体" w:hint="default"/>
                <w:color w:val="231F20"/>
                <w:sz w:val="17"/>
                <w:szCs w:val="17"/>
              </w:rPr>
              <w:t>2015</w:t>
            </w:r>
            <w:r>
              <w:rPr>
                <w:rFonts w:ascii="宋体" w:hAnsi="宋体" w:cs="宋体" w:eastAsia="宋体" w:hint="default"/>
                <w:color w:val="231F20"/>
                <w:spacing w:val="-6"/>
                <w:sz w:val="17"/>
                <w:szCs w:val="17"/>
              </w:rPr>
              <w:t> </w:t>
            </w:r>
            <w:r>
              <w:rPr>
                <w:rFonts w:ascii="宋体" w:hAnsi="宋体" w:cs="宋体" w:eastAsia="宋体" w:hint="default"/>
                <w:color w:val="231F20"/>
                <w:sz w:val="17"/>
                <w:szCs w:val="17"/>
              </w:rPr>
              <w:t>年第一次临时股东大会</w:t>
            </w:r>
            <w:r>
              <w:rPr>
                <w:rFonts w:ascii="宋体" w:hAnsi="宋体" w:cs="宋体" w:eastAsia="宋体" w:hint="default"/>
                <w:sz w:val="17"/>
                <w:szCs w:val="17"/>
              </w:rPr>
            </w:r>
          </w:p>
        </w:tc>
        <w:tc>
          <w:tcPr>
            <w:tcW w:w="192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2"/>
              <w:ind w:right="0"/>
              <w:jc w:val="left"/>
              <w:rPr>
                <w:rFonts w:ascii="宋体" w:hAnsi="宋体" w:cs="宋体" w:eastAsia="宋体" w:hint="default"/>
                <w:sz w:val="13"/>
                <w:szCs w:val="13"/>
              </w:rPr>
            </w:pPr>
          </w:p>
          <w:p>
            <w:pPr>
              <w:pStyle w:val="TableParagraph"/>
              <w:spacing w:line="240" w:lineRule="auto"/>
              <w:ind w:right="37"/>
              <w:jc w:val="right"/>
              <w:rPr>
                <w:rFonts w:ascii="宋体" w:hAnsi="宋体" w:cs="宋体" w:eastAsia="宋体" w:hint="default"/>
                <w:sz w:val="17"/>
                <w:szCs w:val="17"/>
              </w:rPr>
            </w:pPr>
            <w:r>
              <w:rPr>
                <w:rFonts w:ascii="宋体" w:hAnsi="宋体" w:cs="宋体" w:eastAsia="宋体" w:hint="default"/>
                <w:color w:val="231F20"/>
                <w:spacing w:val="16"/>
                <w:w w:val="105"/>
                <w:sz w:val="17"/>
                <w:szCs w:val="17"/>
              </w:rPr>
              <w:t>2015年6月</w:t>
            </w:r>
            <w:r>
              <w:rPr>
                <w:rFonts w:ascii="宋体" w:hAnsi="宋体" w:cs="宋体" w:eastAsia="宋体" w:hint="default"/>
                <w:color w:val="231F20"/>
                <w:spacing w:val="-25"/>
                <w:w w:val="105"/>
                <w:sz w:val="17"/>
                <w:szCs w:val="17"/>
              </w:rPr>
              <w:t> </w:t>
            </w:r>
            <w:r>
              <w:rPr>
                <w:rFonts w:ascii="宋体" w:hAnsi="宋体" w:cs="宋体" w:eastAsia="宋体" w:hint="default"/>
                <w:color w:val="231F20"/>
                <w:spacing w:val="13"/>
                <w:w w:val="105"/>
                <w:sz w:val="17"/>
                <w:szCs w:val="17"/>
              </w:rPr>
              <w:t>26日</w:t>
            </w:r>
            <w:r>
              <w:rPr>
                <w:rFonts w:ascii="宋体" w:hAnsi="宋体" w:cs="宋体" w:eastAsia="宋体" w:hint="default"/>
                <w:color w:val="231F20"/>
                <w:spacing w:val="-43"/>
                <w:sz w:val="17"/>
                <w:szCs w:val="17"/>
              </w:rPr>
              <w:t> </w:t>
            </w:r>
            <w:r>
              <w:rPr>
                <w:rFonts w:ascii="宋体" w:hAnsi="宋体" w:cs="宋体" w:eastAsia="宋体" w:hint="default"/>
                <w:sz w:val="17"/>
                <w:szCs w:val="17"/>
              </w:rPr>
            </w:r>
          </w:p>
        </w:tc>
        <w:tc>
          <w:tcPr>
            <w:tcW w:w="2589" w:type="dxa"/>
            <w:tcBorders>
              <w:top w:val="single" w:sz="2" w:space="0" w:color="D71920"/>
              <w:left w:val="single" w:sz="2" w:space="0" w:color="D71920"/>
              <w:bottom w:val="single" w:sz="2" w:space="0" w:color="D71920"/>
              <w:right w:val="single" w:sz="2" w:space="0" w:color="D71920"/>
            </w:tcBorders>
          </w:tcPr>
          <w:p>
            <w:pPr>
              <w:pStyle w:val="TableParagraph"/>
              <w:spacing w:line="259" w:lineRule="auto" w:before="51"/>
              <w:ind w:left="504" w:right="80" w:firstLine="610"/>
              <w:jc w:val="left"/>
              <w:rPr>
                <w:rFonts w:ascii="宋体" w:hAnsi="宋体" w:cs="宋体" w:eastAsia="宋体" w:hint="default"/>
                <w:sz w:val="17"/>
                <w:szCs w:val="17"/>
              </w:rPr>
            </w:pPr>
            <w:r>
              <w:rPr>
                <w:rFonts w:ascii="宋体"/>
                <w:color w:val="231F20"/>
                <w:w w:val="105"/>
                <w:sz w:val="17"/>
              </w:rPr>
              <w:t>www.sse.com.cn;</w:t>
            </w:r>
            <w:r>
              <w:rPr>
                <w:rFonts w:ascii="宋体"/>
                <w:color w:val="231F20"/>
                <w:w w:val="108"/>
                <w:sz w:val="17"/>
              </w:rPr>
              <w:t> </w:t>
            </w:r>
            <w:hyperlink r:id="rId60">
              <w:r>
                <w:rPr>
                  <w:rFonts w:ascii="宋体"/>
                  <w:color w:val="231F20"/>
                  <w:w w:val="110"/>
                  <w:sz w:val="17"/>
                </w:rPr>
                <w:t>www.chinaunicom-a.com</w:t>
              </w:r>
              <w:r>
                <w:rPr>
                  <w:rFonts w:ascii="宋体"/>
                  <w:sz w:val="17"/>
                </w:rPr>
              </w:r>
            </w:hyperlink>
          </w:p>
        </w:tc>
        <w:tc>
          <w:tcPr>
            <w:tcW w:w="238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2"/>
              <w:ind w:right="0"/>
              <w:jc w:val="left"/>
              <w:rPr>
                <w:rFonts w:ascii="宋体" w:hAnsi="宋体" w:cs="宋体" w:eastAsia="宋体" w:hint="default"/>
                <w:sz w:val="13"/>
                <w:szCs w:val="13"/>
              </w:rPr>
            </w:pPr>
          </w:p>
          <w:p>
            <w:pPr>
              <w:pStyle w:val="TableParagraph"/>
              <w:spacing w:line="240" w:lineRule="auto"/>
              <w:ind w:right="40"/>
              <w:jc w:val="right"/>
              <w:rPr>
                <w:rFonts w:ascii="宋体" w:hAnsi="宋体" w:cs="宋体" w:eastAsia="宋体" w:hint="default"/>
                <w:sz w:val="17"/>
                <w:szCs w:val="17"/>
              </w:rPr>
            </w:pPr>
            <w:r>
              <w:rPr>
                <w:rFonts w:ascii="宋体" w:hAnsi="宋体" w:cs="宋体" w:eastAsia="宋体" w:hint="default"/>
                <w:color w:val="231F20"/>
                <w:spacing w:val="16"/>
                <w:w w:val="105"/>
                <w:sz w:val="17"/>
                <w:szCs w:val="17"/>
              </w:rPr>
              <w:t>2015年6月</w:t>
            </w:r>
            <w:r>
              <w:rPr>
                <w:rFonts w:ascii="宋体" w:hAnsi="宋体" w:cs="宋体" w:eastAsia="宋体" w:hint="default"/>
                <w:color w:val="231F20"/>
                <w:spacing w:val="-25"/>
                <w:w w:val="105"/>
                <w:sz w:val="17"/>
                <w:szCs w:val="17"/>
              </w:rPr>
              <w:t> </w:t>
            </w:r>
            <w:r>
              <w:rPr>
                <w:rFonts w:ascii="宋体" w:hAnsi="宋体" w:cs="宋体" w:eastAsia="宋体" w:hint="default"/>
                <w:color w:val="231F20"/>
                <w:spacing w:val="13"/>
                <w:w w:val="105"/>
                <w:sz w:val="17"/>
                <w:szCs w:val="17"/>
              </w:rPr>
              <w:t>27日</w:t>
            </w:r>
            <w:r>
              <w:rPr>
                <w:rFonts w:ascii="宋体" w:hAnsi="宋体" w:cs="宋体" w:eastAsia="宋体" w:hint="default"/>
                <w:color w:val="231F20"/>
                <w:spacing w:val="-43"/>
                <w:sz w:val="17"/>
                <w:szCs w:val="17"/>
              </w:rPr>
              <w:t> </w:t>
            </w:r>
            <w:r>
              <w:rPr>
                <w:rFonts w:ascii="宋体" w:hAnsi="宋体" w:cs="宋体" w:eastAsia="宋体" w:hint="default"/>
                <w:sz w:val="17"/>
                <w:szCs w:val="17"/>
              </w:rPr>
            </w:r>
          </w:p>
        </w:tc>
      </w:tr>
      <w:tr>
        <w:trPr>
          <w:trHeight w:val="624" w:hRule="exact"/>
        </w:trPr>
        <w:tc>
          <w:tcPr>
            <w:tcW w:w="2740"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2"/>
              <w:ind w:right="0"/>
              <w:jc w:val="left"/>
              <w:rPr>
                <w:rFonts w:ascii="宋体" w:hAnsi="宋体" w:cs="宋体" w:eastAsia="宋体" w:hint="default"/>
                <w:sz w:val="13"/>
                <w:szCs w:val="13"/>
              </w:rPr>
            </w:pPr>
          </w:p>
          <w:p>
            <w:pPr>
              <w:pStyle w:val="TableParagraph"/>
              <w:spacing w:line="240" w:lineRule="auto"/>
              <w:ind w:left="85" w:right="0"/>
              <w:jc w:val="left"/>
              <w:rPr>
                <w:rFonts w:ascii="宋体" w:hAnsi="宋体" w:cs="宋体" w:eastAsia="宋体" w:hint="default"/>
                <w:sz w:val="17"/>
                <w:szCs w:val="17"/>
              </w:rPr>
            </w:pPr>
            <w:r>
              <w:rPr>
                <w:rFonts w:ascii="宋体" w:hAnsi="宋体" w:cs="宋体" w:eastAsia="宋体" w:hint="default"/>
                <w:color w:val="231F20"/>
                <w:sz w:val="17"/>
                <w:szCs w:val="17"/>
              </w:rPr>
              <w:t>2015</w:t>
            </w:r>
            <w:r>
              <w:rPr>
                <w:rFonts w:ascii="宋体" w:hAnsi="宋体" w:cs="宋体" w:eastAsia="宋体" w:hint="default"/>
                <w:color w:val="231F20"/>
                <w:spacing w:val="-6"/>
                <w:sz w:val="17"/>
                <w:szCs w:val="17"/>
              </w:rPr>
              <w:t> </w:t>
            </w:r>
            <w:r>
              <w:rPr>
                <w:rFonts w:ascii="宋体" w:hAnsi="宋体" w:cs="宋体" w:eastAsia="宋体" w:hint="default"/>
                <w:color w:val="231F20"/>
                <w:sz w:val="17"/>
                <w:szCs w:val="17"/>
              </w:rPr>
              <w:t>年第二次临时股东大会</w:t>
            </w:r>
            <w:r>
              <w:rPr>
                <w:rFonts w:ascii="宋体" w:hAnsi="宋体" w:cs="宋体" w:eastAsia="宋体" w:hint="default"/>
                <w:sz w:val="17"/>
                <w:szCs w:val="17"/>
              </w:rPr>
            </w:r>
          </w:p>
        </w:tc>
        <w:tc>
          <w:tcPr>
            <w:tcW w:w="192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2"/>
              <w:ind w:right="0"/>
              <w:jc w:val="left"/>
              <w:rPr>
                <w:rFonts w:ascii="宋体" w:hAnsi="宋体" w:cs="宋体" w:eastAsia="宋体" w:hint="default"/>
                <w:sz w:val="13"/>
                <w:szCs w:val="13"/>
              </w:rPr>
            </w:pPr>
          </w:p>
          <w:p>
            <w:pPr>
              <w:pStyle w:val="TableParagraph"/>
              <w:spacing w:line="240" w:lineRule="auto"/>
              <w:ind w:right="37"/>
              <w:jc w:val="right"/>
              <w:rPr>
                <w:rFonts w:ascii="宋体" w:hAnsi="宋体" w:cs="宋体" w:eastAsia="宋体" w:hint="default"/>
                <w:sz w:val="17"/>
                <w:szCs w:val="17"/>
              </w:rPr>
            </w:pPr>
            <w:r>
              <w:rPr>
                <w:rFonts w:ascii="宋体" w:hAnsi="宋体" w:cs="宋体" w:eastAsia="宋体" w:hint="default"/>
                <w:color w:val="231F20"/>
                <w:spacing w:val="16"/>
                <w:w w:val="105"/>
                <w:sz w:val="17"/>
                <w:szCs w:val="17"/>
              </w:rPr>
              <w:t>2015年9月</w:t>
            </w:r>
            <w:r>
              <w:rPr>
                <w:rFonts w:ascii="宋体" w:hAnsi="宋体" w:cs="宋体" w:eastAsia="宋体" w:hint="default"/>
                <w:color w:val="231F20"/>
                <w:spacing w:val="-25"/>
                <w:w w:val="105"/>
                <w:sz w:val="17"/>
                <w:szCs w:val="17"/>
              </w:rPr>
              <w:t> </w:t>
            </w:r>
            <w:r>
              <w:rPr>
                <w:rFonts w:ascii="宋体" w:hAnsi="宋体" w:cs="宋体" w:eastAsia="宋体" w:hint="default"/>
                <w:color w:val="231F20"/>
                <w:spacing w:val="13"/>
                <w:w w:val="105"/>
                <w:sz w:val="17"/>
                <w:szCs w:val="17"/>
              </w:rPr>
              <w:t>18日</w:t>
            </w:r>
            <w:r>
              <w:rPr>
                <w:rFonts w:ascii="宋体" w:hAnsi="宋体" w:cs="宋体" w:eastAsia="宋体" w:hint="default"/>
                <w:color w:val="231F20"/>
                <w:spacing w:val="-43"/>
                <w:sz w:val="17"/>
                <w:szCs w:val="17"/>
              </w:rPr>
              <w:t> </w:t>
            </w:r>
            <w:r>
              <w:rPr>
                <w:rFonts w:ascii="宋体" w:hAnsi="宋体" w:cs="宋体" w:eastAsia="宋体" w:hint="default"/>
                <w:sz w:val="17"/>
                <w:szCs w:val="17"/>
              </w:rPr>
            </w:r>
          </w:p>
        </w:tc>
        <w:tc>
          <w:tcPr>
            <w:tcW w:w="2589" w:type="dxa"/>
            <w:tcBorders>
              <w:top w:val="single" w:sz="2" w:space="0" w:color="D71920"/>
              <w:left w:val="single" w:sz="2" w:space="0" w:color="D71920"/>
              <w:bottom w:val="single" w:sz="2" w:space="0" w:color="D71920"/>
              <w:right w:val="single" w:sz="2" w:space="0" w:color="D71920"/>
            </w:tcBorders>
          </w:tcPr>
          <w:p>
            <w:pPr>
              <w:pStyle w:val="TableParagraph"/>
              <w:spacing w:line="259" w:lineRule="auto" w:before="51"/>
              <w:ind w:left="504" w:right="80" w:firstLine="610"/>
              <w:jc w:val="left"/>
              <w:rPr>
                <w:rFonts w:ascii="宋体" w:hAnsi="宋体" w:cs="宋体" w:eastAsia="宋体" w:hint="default"/>
                <w:sz w:val="17"/>
                <w:szCs w:val="17"/>
              </w:rPr>
            </w:pPr>
            <w:r>
              <w:rPr>
                <w:rFonts w:ascii="宋体"/>
                <w:color w:val="231F20"/>
                <w:w w:val="105"/>
                <w:sz w:val="17"/>
              </w:rPr>
              <w:t>www.sse.com.cn;</w:t>
            </w:r>
            <w:r>
              <w:rPr>
                <w:rFonts w:ascii="宋体"/>
                <w:color w:val="231F20"/>
                <w:w w:val="108"/>
                <w:sz w:val="17"/>
              </w:rPr>
              <w:t> </w:t>
            </w:r>
            <w:hyperlink r:id="rId60">
              <w:r>
                <w:rPr>
                  <w:rFonts w:ascii="宋体"/>
                  <w:color w:val="231F20"/>
                  <w:w w:val="110"/>
                  <w:sz w:val="17"/>
                </w:rPr>
                <w:t>www.chinaunicom-a.com</w:t>
              </w:r>
              <w:r>
                <w:rPr>
                  <w:rFonts w:ascii="宋体"/>
                  <w:sz w:val="17"/>
                </w:rPr>
              </w:r>
            </w:hyperlink>
          </w:p>
        </w:tc>
        <w:tc>
          <w:tcPr>
            <w:tcW w:w="238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2"/>
              <w:ind w:right="0"/>
              <w:jc w:val="left"/>
              <w:rPr>
                <w:rFonts w:ascii="宋体" w:hAnsi="宋体" w:cs="宋体" w:eastAsia="宋体" w:hint="default"/>
                <w:sz w:val="13"/>
                <w:szCs w:val="13"/>
              </w:rPr>
            </w:pPr>
          </w:p>
          <w:p>
            <w:pPr>
              <w:pStyle w:val="TableParagraph"/>
              <w:spacing w:line="240" w:lineRule="auto"/>
              <w:ind w:right="40"/>
              <w:jc w:val="right"/>
              <w:rPr>
                <w:rFonts w:ascii="宋体" w:hAnsi="宋体" w:cs="宋体" w:eastAsia="宋体" w:hint="default"/>
                <w:sz w:val="17"/>
                <w:szCs w:val="17"/>
              </w:rPr>
            </w:pPr>
            <w:r>
              <w:rPr>
                <w:rFonts w:ascii="宋体" w:hAnsi="宋体" w:cs="宋体" w:eastAsia="宋体" w:hint="default"/>
                <w:color w:val="231F20"/>
                <w:spacing w:val="16"/>
                <w:w w:val="105"/>
                <w:sz w:val="17"/>
                <w:szCs w:val="17"/>
              </w:rPr>
              <w:t>2015年9月</w:t>
            </w:r>
            <w:r>
              <w:rPr>
                <w:rFonts w:ascii="宋体" w:hAnsi="宋体" w:cs="宋体" w:eastAsia="宋体" w:hint="default"/>
                <w:color w:val="231F20"/>
                <w:spacing w:val="-25"/>
                <w:w w:val="105"/>
                <w:sz w:val="17"/>
                <w:szCs w:val="17"/>
              </w:rPr>
              <w:t> </w:t>
            </w:r>
            <w:r>
              <w:rPr>
                <w:rFonts w:ascii="宋体" w:hAnsi="宋体" w:cs="宋体" w:eastAsia="宋体" w:hint="default"/>
                <w:color w:val="231F20"/>
                <w:spacing w:val="13"/>
                <w:w w:val="105"/>
                <w:sz w:val="17"/>
                <w:szCs w:val="17"/>
              </w:rPr>
              <w:t>19日</w:t>
            </w:r>
            <w:r>
              <w:rPr>
                <w:rFonts w:ascii="宋体" w:hAnsi="宋体" w:cs="宋体" w:eastAsia="宋体" w:hint="default"/>
                <w:color w:val="231F20"/>
                <w:spacing w:val="-43"/>
                <w:sz w:val="17"/>
                <w:szCs w:val="17"/>
              </w:rPr>
              <w:t> </w:t>
            </w:r>
            <w:r>
              <w:rPr>
                <w:rFonts w:ascii="宋体" w:hAnsi="宋体" w:cs="宋体" w:eastAsia="宋体" w:hint="default"/>
                <w:sz w:val="17"/>
                <w:szCs w:val="17"/>
              </w:rPr>
            </w:r>
          </w:p>
        </w:tc>
      </w:tr>
      <w:tr>
        <w:trPr>
          <w:trHeight w:val="624" w:hRule="exact"/>
        </w:trPr>
        <w:tc>
          <w:tcPr>
            <w:tcW w:w="2740"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2"/>
              <w:ind w:right="0"/>
              <w:jc w:val="left"/>
              <w:rPr>
                <w:rFonts w:ascii="宋体" w:hAnsi="宋体" w:cs="宋体" w:eastAsia="宋体" w:hint="default"/>
                <w:sz w:val="13"/>
                <w:szCs w:val="13"/>
              </w:rPr>
            </w:pPr>
          </w:p>
          <w:p>
            <w:pPr>
              <w:pStyle w:val="TableParagraph"/>
              <w:spacing w:line="240" w:lineRule="auto"/>
              <w:ind w:left="85" w:right="0"/>
              <w:jc w:val="left"/>
              <w:rPr>
                <w:rFonts w:ascii="宋体" w:hAnsi="宋体" w:cs="宋体" w:eastAsia="宋体" w:hint="default"/>
                <w:sz w:val="17"/>
                <w:szCs w:val="17"/>
              </w:rPr>
            </w:pPr>
            <w:r>
              <w:rPr>
                <w:rFonts w:ascii="宋体" w:hAnsi="宋体" w:cs="宋体" w:eastAsia="宋体" w:hint="default"/>
                <w:color w:val="231F20"/>
                <w:sz w:val="17"/>
                <w:szCs w:val="17"/>
              </w:rPr>
              <w:t>2015</w:t>
            </w:r>
            <w:r>
              <w:rPr>
                <w:rFonts w:ascii="宋体" w:hAnsi="宋体" w:cs="宋体" w:eastAsia="宋体" w:hint="default"/>
                <w:color w:val="231F20"/>
                <w:spacing w:val="-6"/>
                <w:sz w:val="17"/>
                <w:szCs w:val="17"/>
              </w:rPr>
              <w:t> </w:t>
            </w:r>
            <w:r>
              <w:rPr>
                <w:rFonts w:ascii="宋体" w:hAnsi="宋体" w:cs="宋体" w:eastAsia="宋体" w:hint="default"/>
                <w:color w:val="231F20"/>
                <w:sz w:val="17"/>
                <w:szCs w:val="17"/>
              </w:rPr>
              <w:t>年第三次临时股东大会</w:t>
            </w:r>
            <w:r>
              <w:rPr>
                <w:rFonts w:ascii="宋体" w:hAnsi="宋体" w:cs="宋体" w:eastAsia="宋体" w:hint="default"/>
                <w:sz w:val="17"/>
                <w:szCs w:val="17"/>
              </w:rPr>
            </w:r>
          </w:p>
        </w:tc>
        <w:tc>
          <w:tcPr>
            <w:tcW w:w="1928"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2"/>
              <w:ind w:right="0"/>
              <w:jc w:val="left"/>
              <w:rPr>
                <w:rFonts w:ascii="宋体" w:hAnsi="宋体" w:cs="宋体" w:eastAsia="宋体" w:hint="default"/>
                <w:sz w:val="13"/>
                <w:szCs w:val="13"/>
              </w:rPr>
            </w:pPr>
          </w:p>
          <w:p>
            <w:pPr>
              <w:pStyle w:val="TableParagraph"/>
              <w:spacing w:line="240" w:lineRule="auto"/>
              <w:ind w:right="80"/>
              <w:jc w:val="right"/>
              <w:rPr>
                <w:rFonts w:ascii="宋体" w:hAnsi="宋体" w:cs="宋体" w:eastAsia="宋体" w:hint="default"/>
                <w:sz w:val="17"/>
                <w:szCs w:val="17"/>
              </w:rPr>
            </w:pPr>
            <w:r>
              <w:rPr>
                <w:rFonts w:ascii="宋体" w:hAnsi="宋体" w:cs="宋体" w:eastAsia="宋体" w:hint="default"/>
                <w:color w:val="231F20"/>
                <w:w w:val="110"/>
                <w:sz w:val="17"/>
                <w:szCs w:val="17"/>
              </w:rPr>
              <w:t>2015</w:t>
            </w:r>
            <w:r>
              <w:rPr>
                <w:rFonts w:ascii="宋体" w:hAnsi="宋体" w:cs="宋体" w:eastAsia="宋体" w:hint="default"/>
                <w:color w:val="231F20"/>
                <w:spacing w:val="-61"/>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1"/>
                <w:w w:val="110"/>
                <w:sz w:val="17"/>
                <w:szCs w:val="17"/>
              </w:rPr>
              <w:t> </w:t>
            </w:r>
            <w:r>
              <w:rPr>
                <w:rFonts w:ascii="宋体" w:hAnsi="宋体" w:cs="宋体" w:eastAsia="宋体" w:hint="default"/>
                <w:color w:val="231F20"/>
                <w:w w:val="110"/>
                <w:sz w:val="17"/>
                <w:szCs w:val="17"/>
              </w:rPr>
              <w:t>10</w:t>
            </w:r>
            <w:r>
              <w:rPr>
                <w:rFonts w:ascii="宋体" w:hAnsi="宋体" w:cs="宋体" w:eastAsia="宋体" w:hint="default"/>
                <w:color w:val="231F20"/>
                <w:spacing w:val="-61"/>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color w:val="231F20"/>
                <w:spacing w:val="-61"/>
                <w:w w:val="110"/>
                <w:sz w:val="17"/>
                <w:szCs w:val="17"/>
              </w:rPr>
              <w:t> </w:t>
            </w:r>
            <w:r>
              <w:rPr>
                <w:rFonts w:ascii="宋体" w:hAnsi="宋体" w:cs="宋体" w:eastAsia="宋体" w:hint="default"/>
                <w:color w:val="231F20"/>
                <w:w w:val="110"/>
                <w:sz w:val="17"/>
                <w:szCs w:val="17"/>
              </w:rPr>
              <w:t>30</w:t>
            </w:r>
            <w:r>
              <w:rPr>
                <w:rFonts w:ascii="宋体" w:hAnsi="宋体" w:cs="宋体" w:eastAsia="宋体" w:hint="default"/>
                <w:color w:val="231F20"/>
                <w:spacing w:val="-61"/>
                <w:w w:val="110"/>
                <w:sz w:val="17"/>
                <w:szCs w:val="17"/>
              </w:rPr>
              <w:t> </w:t>
            </w:r>
            <w:r>
              <w:rPr>
                <w:rFonts w:ascii="宋体" w:hAnsi="宋体" w:cs="宋体" w:eastAsia="宋体" w:hint="default"/>
                <w:color w:val="231F20"/>
                <w:w w:val="110"/>
                <w:sz w:val="17"/>
                <w:szCs w:val="17"/>
              </w:rPr>
              <w:t>日</w:t>
            </w:r>
            <w:r>
              <w:rPr>
                <w:rFonts w:ascii="宋体" w:hAnsi="宋体" w:cs="宋体" w:eastAsia="宋体" w:hint="default"/>
                <w:w w:val="110"/>
                <w:sz w:val="17"/>
                <w:szCs w:val="17"/>
              </w:rPr>
            </w:r>
          </w:p>
        </w:tc>
        <w:tc>
          <w:tcPr>
            <w:tcW w:w="2589" w:type="dxa"/>
            <w:tcBorders>
              <w:top w:val="single" w:sz="2" w:space="0" w:color="D71920"/>
              <w:left w:val="single" w:sz="2" w:space="0" w:color="D71920"/>
              <w:bottom w:val="single" w:sz="2" w:space="0" w:color="D71920"/>
              <w:right w:val="single" w:sz="2" w:space="0" w:color="D71920"/>
            </w:tcBorders>
          </w:tcPr>
          <w:p>
            <w:pPr>
              <w:pStyle w:val="TableParagraph"/>
              <w:spacing w:line="259" w:lineRule="auto" w:before="51"/>
              <w:ind w:left="504" w:right="80" w:firstLine="610"/>
              <w:jc w:val="left"/>
              <w:rPr>
                <w:rFonts w:ascii="宋体" w:hAnsi="宋体" w:cs="宋体" w:eastAsia="宋体" w:hint="default"/>
                <w:sz w:val="17"/>
                <w:szCs w:val="17"/>
              </w:rPr>
            </w:pPr>
            <w:r>
              <w:rPr>
                <w:rFonts w:ascii="宋体"/>
                <w:color w:val="231F20"/>
                <w:w w:val="105"/>
                <w:sz w:val="17"/>
              </w:rPr>
              <w:t>www.sse.com.cn;</w:t>
            </w:r>
            <w:r>
              <w:rPr>
                <w:rFonts w:ascii="宋体"/>
                <w:color w:val="231F20"/>
                <w:w w:val="108"/>
                <w:sz w:val="17"/>
              </w:rPr>
              <w:t> </w:t>
            </w:r>
            <w:hyperlink r:id="rId60">
              <w:r>
                <w:rPr>
                  <w:rFonts w:ascii="宋体"/>
                  <w:color w:val="231F20"/>
                  <w:w w:val="110"/>
                  <w:sz w:val="17"/>
                </w:rPr>
                <w:t>www.chinaunicom-a.com</w:t>
              </w:r>
              <w:r>
                <w:rPr>
                  <w:rFonts w:ascii="宋体"/>
                  <w:sz w:val="17"/>
                </w:rPr>
              </w:r>
            </w:hyperlink>
          </w:p>
        </w:tc>
        <w:tc>
          <w:tcPr>
            <w:tcW w:w="2381"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2"/>
              <w:ind w:right="0"/>
              <w:jc w:val="left"/>
              <w:rPr>
                <w:rFonts w:ascii="宋体" w:hAnsi="宋体" w:cs="宋体" w:eastAsia="宋体" w:hint="default"/>
                <w:sz w:val="13"/>
                <w:szCs w:val="13"/>
              </w:rPr>
            </w:pPr>
          </w:p>
          <w:p>
            <w:pPr>
              <w:pStyle w:val="TableParagraph"/>
              <w:spacing w:line="240" w:lineRule="auto"/>
              <w:ind w:right="83"/>
              <w:jc w:val="right"/>
              <w:rPr>
                <w:rFonts w:ascii="宋体" w:hAnsi="宋体" w:cs="宋体" w:eastAsia="宋体" w:hint="default"/>
                <w:sz w:val="17"/>
                <w:szCs w:val="17"/>
              </w:rPr>
            </w:pPr>
            <w:r>
              <w:rPr>
                <w:rFonts w:ascii="宋体" w:hAnsi="宋体" w:cs="宋体" w:eastAsia="宋体" w:hint="default"/>
                <w:color w:val="231F20"/>
                <w:w w:val="110"/>
                <w:sz w:val="17"/>
                <w:szCs w:val="17"/>
              </w:rPr>
              <w:t>2015</w:t>
            </w:r>
            <w:r>
              <w:rPr>
                <w:rFonts w:ascii="宋体" w:hAnsi="宋体" w:cs="宋体" w:eastAsia="宋体" w:hint="default"/>
                <w:color w:val="231F20"/>
                <w:spacing w:val="-61"/>
                <w:w w:val="110"/>
                <w:sz w:val="17"/>
                <w:szCs w:val="17"/>
              </w:rPr>
              <w:t> </w:t>
            </w:r>
            <w:r>
              <w:rPr>
                <w:rFonts w:ascii="宋体" w:hAnsi="宋体" w:cs="宋体" w:eastAsia="宋体" w:hint="default"/>
                <w:color w:val="231F20"/>
                <w:w w:val="110"/>
                <w:sz w:val="17"/>
                <w:szCs w:val="17"/>
              </w:rPr>
              <w:t>年</w:t>
            </w:r>
            <w:r>
              <w:rPr>
                <w:rFonts w:ascii="宋体" w:hAnsi="宋体" w:cs="宋体" w:eastAsia="宋体" w:hint="default"/>
                <w:color w:val="231F20"/>
                <w:spacing w:val="-61"/>
                <w:w w:val="110"/>
                <w:sz w:val="17"/>
                <w:szCs w:val="17"/>
              </w:rPr>
              <w:t> </w:t>
            </w:r>
            <w:r>
              <w:rPr>
                <w:rFonts w:ascii="宋体" w:hAnsi="宋体" w:cs="宋体" w:eastAsia="宋体" w:hint="default"/>
                <w:color w:val="231F20"/>
                <w:w w:val="110"/>
                <w:sz w:val="17"/>
                <w:szCs w:val="17"/>
              </w:rPr>
              <w:t>10</w:t>
            </w:r>
            <w:r>
              <w:rPr>
                <w:rFonts w:ascii="宋体" w:hAnsi="宋体" w:cs="宋体" w:eastAsia="宋体" w:hint="default"/>
                <w:color w:val="231F20"/>
                <w:spacing w:val="-61"/>
                <w:w w:val="110"/>
                <w:sz w:val="17"/>
                <w:szCs w:val="17"/>
              </w:rPr>
              <w:t> </w:t>
            </w:r>
            <w:r>
              <w:rPr>
                <w:rFonts w:ascii="宋体" w:hAnsi="宋体" w:cs="宋体" w:eastAsia="宋体" w:hint="default"/>
                <w:color w:val="231F20"/>
                <w:w w:val="110"/>
                <w:sz w:val="17"/>
                <w:szCs w:val="17"/>
              </w:rPr>
              <w:t>月</w:t>
            </w:r>
            <w:r>
              <w:rPr>
                <w:rFonts w:ascii="宋体" w:hAnsi="宋体" w:cs="宋体" w:eastAsia="宋体" w:hint="default"/>
                <w:color w:val="231F20"/>
                <w:spacing w:val="-61"/>
                <w:w w:val="110"/>
                <w:sz w:val="17"/>
                <w:szCs w:val="17"/>
              </w:rPr>
              <w:t> </w:t>
            </w:r>
            <w:r>
              <w:rPr>
                <w:rFonts w:ascii="宋体" w:hAnsi="宋体" w:cs="宋体" w:eastAsia="宋体" w:hint="default"/>
                <w:color w:val="231F20"/>
                <w:w w:val="110"/>
                <w:sz w:val="17"/>
                <w:szCs w:val="17"/>
              </w:rPr>
              <w:t>31</w:t>
            </w:r>
            <w:r>
              <w:rPr>
                <w:rFonts w:ascii="宋体" w:hAnsi="宋体" w:cs="宋体" w:eastAsia="宋体" w:hint="default"/>
                <w:color w:val="231F20"/>
                <w:spacing w:val="-61"/>
                <w:w w:val="110"/>
                <w:sz w:val="17"/>
                <w:szCs w:val="17"/>
              </w:rPr>
              <w:t> </w:t>
            </w:r>
            <w:r>
              <w:rPr>
                <w:rFonts w:ascii="宋体" w:hAnsi="宋体" w:cs="宋体" w:eastAsia="宋体" w:hint="default"/>
                <w:color w:val="231F20"/>
                <w:w w:val="110"/>
                <w:sz w:val="17"/>
                <w:szCs w:val="17"/>
              </w:rPr>
              <w:t>日</w:t>
            </w:r>
            <w:r>
              <w:rPr>
                <w:rFonts w:ascii="宋体" w:hAnsi="宋体" w:cs="宋体" w:eastAsia="宋体" w:hint="default"/>
                <w:w w:val="110"/>
                <w:sz w:val="17"/>
                <w:szCs w:val="17"/>
              </w:rPr>
            </w:r>
          </w:p>
        </w:tc>
      </w:tr>
    </w:tbl>
    <w:p>
      <w:pPr>
        <w:spacing w:line="240" w:lineRule="auto" w:before="7"/>
        <w:rPr>
          <w:rFonts w:ascii="宋体" w:hAnsi="宋体" w:cs="宋体" w:eastAsia="宋体" w:hint="default"/>
          <w:sz w:val="10"/>
          <w:szCs w:val="10"/>
        </w:rPr>
      </w:pPr>
    </w:p>
    <w:p>
      <w:pPr>
        <w:spacing w:before="26"/>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股东大会情况说明：</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pacing w:val="3"/>
          <w:w w:val="105"/>
          <w:sz w:val="20"/>
          <w:szCs w:val="20"/>
        </w:rPr>
        <w:t>1、公司</w:t>
      </w:r>
      <w:r>
        <w:rPr>
          <w:rFonts w:ascii="宋体" w:hAnsi="宋体" w:cs="宋体" w:eastAsia="宋体" w:hint="default"/>
          <w:color w:val="231F20"/>
          <w:spacing w:val="-74"/>
          <w:w w:val="105"/>
          <w:sz w:val="20"/>
          <w:szCs w:val="20"/>
        </w:rPr>
        <w:t> </w:t>
      </w:r>
      <w:r>
        <w:rPr>
          <w:rFonts w:ascii="宋体" w:hAnsi="宋体" w:cs="宋体" w:eastAsia="宋体" w:hint="default"/>
          <w:color w:val="231F20"/>
          <w:w w:val="105"/>
          <w:sz w:val="20"/>
          <w:szCs w:val="20"/>
        </w:rPr>
        <w:t>2014</w:t>
      </w:r>
      <w:r>
        <w:rPr>
          <w:rFonts w:ascii="宋体" w:hAnsi="宋体" w:cs="宋体" w:eastAsia="宋体" w:hint="default"/>
          <w:color w:val="231F20"/>
          <w:spacing w:val="-74"/>
          <w:w w:val="105"/>
          <w:sz w:val="20"/>
          <w:szCs w:val="20"/>
        </w:rPr>
        <w:t> </w:t>
      </w:r>
      <w:r>
        <w:rPr>
          <w:rFonts w:ascii="宋体" w:hAnsi="宋体" w:cs="宋体" w:eastAsia="宋体" w:hint="default"/>
          <w:color w:val="231F20"/>
          <w:spacing w:val="6"/>
          <w:w w:val="105"/>
          <w:sz w:val="20"/>
          <w:szCs w:val="20"/>
        </w:rPr>
        <w:t>年度股东大会于</w:t>
      </w:r>
      <w:r>
        <w:rPr>
          <w:rFonts w:ascii="宋体" w:hAnsi="宋体" w:cs="宋体" w:eastAsia="宋体" w:hint="default"/>
          <w:color w:val="231F20"/>
          <w:spacing w:val="-74"/>
          <w:w w:val="105"/>
          <w:sz w:val="20"/>
          <w:szCs w:val="20"/>
        </w:rPr>
        <w:t> </w:t>
      </w:r>
      <w:r>
        <w:rPr>
          <w:rFonts w:ascii="宋体" w:hAnsi="宋体" w:cs="宋体" w:eastAsia="宋体" w:hint="default"/>
          <w:color w:val="231F20"/>
          <w:w w:val="105"/>
          <w:sz w:val="20"/>
          <w:szCs w:val="20"/>
        </w:rPr>
        <w:t>2015</w:t>
      </w:r>
      <w:r>
        <w:rPr>
          <w:rFonts w:ascii="宋体" w:hAnsi="宋体" w:cs="宋体" w:eastAsia="宋体" w:hint="default"/>
          <w:color w:val="231F20"/>
          <w:spacing w:val="-74"/>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74"/>
          <w:w w:val="105"/>
          <w:sz w:val="20"/>
          <w:szCs w:val="20"/>
        </w:rPr>
        <w:t> </w:t>
      </w:r>
      <w:r>
        <w:rPr>
          <w:rFonts w:ascii="宋体" w:hAnsi="宋体" w:cs="宋体" w:eastAsia="宋体" w:hint="default"/>
          <w:color w:val="231F20"/>
          <w:w w:val="105"/>
          <w:sz w:val="20"/>
          <w:szCs w:val="20"/>
        </w:rPr>
        <w:t>5</w:t>
      </w:r>
      <w:r>
        <w:rPr>
          <w:rFonts w:ascii="宋体" w:hAnsi="宋体" w:cs="宋体" w:eastAsia="宋体" w:hint="default"/>
          <w:color w:val="231F20"/>
          <w:spacing w:val="-74"/>
          <w:w w:val="105"/>
          <w:sz w:val="20"/>
          <w:szCs w:val="20"/>
        </w:rPr>
        <w:t> </w:t>
      </w:r>
      <w:r>
        <w:rPr>
          <w:rFonts w:ascii="宋体" w:hAnsi="宋体" w:cs="宋体" w:eastAsia="宋体" w:hint="default"/>
          <w:color w:val="231F20"/>
          <w:w w:val="105"/>
          <w:sz w:val="20"/>
          <w:szCs w:val="20"/>
        </w:rPr>
        <w:t>月</w:t>
      </w:r>
      <w:r>
        <w:rPr>
          <w:rFonts w:ascii="宋体" w:hAnsi="宋体" w:cs="宋体" w:eastAsia="宋体" w:hint="default"/>
          <w:color w:val="231F20"/>
          <w:spacing w:val="-74"/>
          <w:w w:val="105"/>
          <w:sz w:val="20"/>
          <w:szCs w:val="20"/>
        </w:rPr>
        <w:t> </w:t>
      </w:r>
      <w:r>
        <w:rPr>
          <w:rFonts w:ascii="宋体" w:hAnsi="宋体" w:cs="宋体" w:eastAsia="宋体" w:hint="default"/>
          <w:color w:val="231F20"/>
          <w:w w:val="105"/>
          <w:sz w:val="20"/>
          <w:szCs w:val="20"/>
        </w:rPr>
        <w:t>7</w:t>
      </w:r>
      <w:r>
        <w:rPr>
          <w:rFonts w:ascii="宋体" w:hAnsi="宋体" w:cs="宋体" w:eastAsia="宋体" w:hint="default"/>
          <w:color w:val="231F20"/>
          <w:spacing w:val="-74"/>
          <w:w w:val="105"/>
          <w:sz w:val="20"/>
          <w:szCs w:val="20"/>
        </w:rPr>
        <w:t> </w:t>
      </w:r>
      <w:r>
        <w:rPr>
          <w:rFonts w:ascii="宋体" w:hAnsi="宋体" w:cs="宋体" w:eastAsia="宋体" w:hint="default"/>
          <w:color w:val="231F20"/>
          <w:spacing w:val="5"/>
          <w:w w:val="105"/>
          <w:sz w:val="20"/>
          <w:szCs w:val="20"/>
        </w:rPr>
        <w:t>日上午</w:t>
      </w:r>
      <w:r>
        <w:rPr>
          <w:rFonts w:ascii="宋体" w:hAnsi="宋体" w:cs="宋体" w:eastAsia="宋体" w:hint="default"/>
          <w:color w:val="231F20"/>
          <w:spacing w:val="-74"/>
          <w:w w:val="105"/>
          <w:sz w:val="20"/>
          <w:szCs w:val="20"/>
        </w:rPr>
        <w:t> </w:t>
      </w:r>
      <w:r>
        <w:rPr>
          <w:rFonts w:ascii="宋体" w:hAnsi="宋体" w:cs="宋体" w:eastAsia="宋体" w:hint="default"/>
          <w:color w:val="231F20"/>
          <w:w w:val="105"/>
          <w:sz w:val="20"/>
          <w:szCs w:val="20"/>
        </w:rPr>
        <w:t>9</w:t>
      </w:r>
      <w:r>
        <w:rPr>
          <w:rFonts w:ascii="宋体" w:hAnsi="宋体" w:cs="宋体" w:eastAsia="宋体" w:hint="default"/>
          <w:color w:val="231F20"/>
          <w:spacing w:val="-74"/>
          <w:w w:val="105"/>
          <w:sz w:val="20"/>
          <w:szCs w:val="20"/>
        </w:rPr>
        <w:t> </w:t>
      </w:r>
      <w:r>
        <w:rPr>
          <w:rFonts w:ascii="宋体" w:hAnsi="宋体" w:cs="宋体" w:eastAsia="宋体" w:hint="default"/>
          <w:color w:val="231F20"/>
          <w:spacing w:val="7"/>
          <w:w w:val="105"/>
          <w:sz w:val="20"/>
          <w:szCs w:val="20"/>
        </w:rPr>
        <w:t>时在深圳市深南大道</w:t>
      </w:r>
      <w:r>
        <w:rPr>
          <w:rFonts w:ascii="宋体" w:hAnsi="宋体" w:cs="宋体" w:eastAsia="宋体" w:hint="default"/>
          <w:color w:val="231F20"/>
          <w:spacing w:val="-74"/>
          <w:w w:val="105"/>
          <w:sz w:val="20"/>
          <w:szCs w:val="20"/>
        </w:rPr>
        <w:t> </w:t>
      </w:r>
      <w:r>
        <w:rPr>
          <w:rFonts w:ascii="宋体" w:hAnsi="宋体" w:cs="宋体" w:eastAsia="宋体" w:hint="default"/>
          <w:color w:val="231F20"/>
          <w:w w:val="105"/>
          <w:sz w:val="20"/>
          <w:szCs w:val="20"/>
        </w:rPr>
        <w:t>6001</w:t>
      </w:r>
      <w:r>
        <w:rPr>
          <w:rFonts w:ascii="宋体" w:hAnsi="宋体" w:cs="宋体" w:eastAsia="宋体" w:hint="default"/>
          <w:color w:val="231F20"/>
          <w:spacing w:val="-74"/>
          <w:w w:val="105"/>
          <w:sz w:val="20"/>
          <w:szCs w:val="20"/>
        </w:rPr>
        <w:t> </w:t>
      </w:r>
      <w:r>
        <w:rPr>
          <w:rFonts w:ascii="宋体" w:hAnsi="宋体" w:cs="宋体" w:eastAsia="宋体" w:hint="default"/>
          <w:color w:val="231F20"/>
          <w:spacing w:val="7"/>
          <w:w w:val="105"/>
          <w:sz w:val="20"/>
          <w:szCs w:val="20"/>
        </w:rPr>
        <w:t>号五洲宾馆召开。本公司</w:t>
      </w:r>
      <w:r>
        <w:rPr>
          <w:rFonts w:ascii="宋体" w:hAnsi="宋体" w:cs="宋体" w:eastAsia="宋体" w:hint="default"/>
          <w:w w:val="105"/>
          <w:sz w:val="20"/>
          <w:szCs w:val="20"/>
        </w:rPr>
      </w:r>
    </w:p>
    <w:p>
      <w:pPr>
        <w:spacing w:line="276" w:lineRule="auto" w:before="38"/>
        <w:ind w:left="113" w:right="1126" w:firstLine="0"/>
        <w:jc w:val="both"/>
        <w:rPr>
          <w:rFonts w:ascii="宋体" w:hAnsi="宋体" w:cs="宋体" w:eastAsia="宋体" w:hint="default"/>
          <w:sz w:val="20"/>
          <w:szCs w:val="20"/>
        </w:rPr>
      </w:pPr>
      <w:r>
        <w:rPr>
          <w:rFonts w:ascii="宋体" w:hAnsi="宋体" w:cs="宋体" w:eastAsia="宋体" w:hint="default"/>
          <w:color w:val="231F20"/>
          <w:sz w:val="20"/>
          <w:szCs w:val="20"/>
        </w:rPr>
        <w:t>2014 年度股东大会采用现场投票和网络投票相结合的表决方式审议有关议案，本次股东大会由中国联合网络</w:t>
      </w:r>
      <w:r>
        <w:rPr>
          <w:rFonts w:ascii="宋体" w:hAnsi="宋体" w:cs="宋体" w:eastAsia="宋体" w:hint="default"/>
          <w:color w:val="231F20"/>
          <w:spacing w:val="4"/>
          <w:sz w:val="20"/>
          <w:szCs w:val="20"/>
        </w:rPr>
        <w:t> </w:t>
      </w:r>
      <w:r>
        <w:rPr>
          <w:rFonts w:ascii="宋体" w:hAnsi="宋体" w:cs="宋体" w:eastAsia="宋体" w:hint="default"/>
          <w:color w:val="231F20"/>
          <w:spacing w:val="4"/>
          <w:sz w:val="20"/>
          <w:szCs w:val="20"/>
        </w:rPr>
      </w:r>
      <w:r>
        <w:rPr>
          <w:rFonts w:ascii="宋体" w:hAnsi="宋体" w:cs="宋体" w:eastAsia="宋体" w:hint="default"/>
          <w:color w:val="231F20"/>
          <w:sz w:val="20"/>
          <w:szCs w:val="20"/>
        </w:rPr>
        <w:t>通信股份有限公司董事会召集。出席会议的股东和代理人人数：436 人，出席会议的股东所持有表决权的股份</w:t>
      </w:r>
      <w:r>
        <w:rPr>
          <w:rFonts w:ascii="宋体" w:hAnsi="宋体" w:cs="宋体" w:eastAsia="宋体" w:hint="default"/>
          <w:color w:val="231F20"/>
          <w:spacing w:val="-78"/>
          <w:sz w:val="20"/>
          <w:szCs w:val="20"/>
        </w:rPr>
        <w:t> </w:t>
      </w:r>
      <w:r>
        <w:rPr>
          <w:rFonts w:ascii="宋体" w:hAnsi="宋体" w:cs="宋体" w:eastAsia="宋体" w:hint="default"/>
          <w:color w:val="231F20"/>
          <w:spacing w:val="-78"/>
          <w:sz w:val="20"/>
          <w:szCs w:val="20"/>
        </w:rPr>
      </w:r>
      <w:r>
        <w:rPr>
          <w:rFonts w:ascii="宋体" w:hAnsi="宋体" w:cs="宋体" w:eastAsia="宋体" w:hint="default"/>
          <w:color w:val="231F20"/>
          <w:sz w:val="20"/>
          <w:szCs w:val="20"/>
        </w:rPr>
        <w:t>总数 13,462,107,686 股，占公司总股本的</w:t>
      </w:r>
      <w:r>
        <w:rPr>
          <w:rFonts w:ascii="宋体" w:hAnsi="宋体" w:cs="宋体" w:eastAsia="宋体" w:hint="default"/>
          <w:color w:val="231F20"/>
          <w:spacing w:val="-65"/>
          <w:sz w:val="20"/>
          <w:szCs w:val="20"/>
        </w:rPr>
        <w:t> </w:t>
      </w:r>
      <w:r>
        <w:rPr>
          <w:rFonts w:ascii="宋体" w:hAnsi="宋体" w:cs="宋体" w:eastAsia="宋体" w:hint="default"/>
          <w:color w:val="231F20"/>
          <w:sz w:val="20"/>
          <w:szCs w:val="20"/>
        </w:rPr>
        <w:t>63.51%，符合《中华人民共和国公司法》及公司章程的规定。</w:t>
      </w:r>
      <w:r>
        <w:rPr>
          <w:rFonts w:ascii="宋体" w:hAnsi="宋体" w:cs="宋体" w:eastAsia="宋体" w:hint="default"/>
          <w:sz w:val="20"/>
          <w:szCs w:val="20"/>
        </w:rPr>
      </w:r>
    </w:p>
    <w:p>
      <w:pPr>
        <w:spacing w:after="0" w:line="276" w:lineRule="auto"/>
        <w:jc w:val="both"/>
        <w:rPr>
          <w:rFonts w:ascii="宋体" w:hAnsi="宋体" w:cs="宋体" w:eastAsia="宋体" w:hint="default"/>
          <w:sz w:val="20"/>
          <w:szCs w:val="20"/>
        </w:rPr>
        <w:sectPr>
          <w:pgSz w:w="11910" w:h="16160"/>
          <w:pgMar w:header="653" w:footer="320" w:top="2280" w:bottom="520" w:left="1020" w:right="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6"/>
          <w:szCs w:val="26"/>
        </w:rPr>
      </w:pPr>
    </w:p>
    <w:p>
      <w:pPr>
        <w:spacing w:before="23"/>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公司</w:t>
      </w:r>
      <w:r>
        <w:rPr>
          <w:rFonts w:ascii="宋体" w:hAnsi="宋体" w:cs="宋体" w:eastAsia="宋体" w:hint="default"/>
          <w:color w:val="231F20"/>
          <w:spacing w:val="-30"/>
          <w:sz w:val="20"/>
          <w:szCs w:val="20"/>
        </w:rPr>
        <w:t> </w:t>
      </w:r>
      <w:r>
        <w:rPr>
          <w:rFonts w:ascii="宋体" w:hAnsi="宋体" w:cs="宋体" w:eastAsia="宋体" w:hint="default"/>
          <w:color w:val="231F20"/>
          <w:sz w:val="20"/>
          <w:szCs w:val="20"/>
        </w:rPr>
        <w:t>2014</w:t>
      </w:r>
      <w:r>
        <w:rPr>
          <w:rFonts w:ascii="宋体" w:hAnsi="宋体" w:cs="宋体" w:eastAsia="宋体" w:hint="default"/>
          <w:color w:val="231F20"/>
          <w:spacing w:val="-30"/>
          <w:sz w:val="20"/>
          <w:szCs w:val="20"/>
        </w:rPr>
        <w:t> </w:t>
      </w:r>
      <w:r>
        <w:rPr>
          <w:rFonts w:ascii="宋体" w:hAnsi="宋体" w:cs="宋体" w:eastAsia="宋体" w:hint="default"/>
          <w:color w:val="231F20"/>
          <w:sz w:val="20"/>
          <w:szCs w:val="20"/>
        </w:rPr>
        <w:t>年度股东大会审议并表决通过了《公司</w:t>
      </w:r>
      <w:r>
        <w:rPr>
          <w:rFonts w:ascii="宋体" w:hAnsi="宋体" w:cs="宋体" w:eastAsia="宋体" w:hint="default"/>
          <w:color w:val="231F20"/>
          <w:spacing w:val="-30"/>
          <w:sz w:val="20"/>
          <w:szCs w:val="20"/>
        </w:rPr>
        <w:t> </w:t>
      </w:r>
      <w:r>
        <w:rPr>
          <w:rFonts w:ascii="宋体" w:hAnsi="宋体" w:cs="宋体" w:eastAsia="宋体" w:hint="default"/>
          <w:color w:val="231F20"/>
          <w:sz w:val="20"/>
          <w:szCs w:val="20"/>
        </w:rPr>
        <w:t>2014</w:t>
      </w:r>
      <w:r>
        <w:rPr>
          <w:rFonts w:ascii="宋体" w:hAnsi="宋体" w:cs="宋体" w:eastAsia="宋体" w:hint="default"/>
          <w:color w:val="231F20"/>
          <w:spacing w:val="-31"/>
          <w:sz w:val="20"/>
          <w:szCs w:val="20"/>
        </w:rPr>
        <w:t> </w:t>
      </w:r>
      <w:r>
        <w:rPr>
          <w:rFonts w:ascii="宋体" w:hAnsi="宋体" w:cs="宋体" w:eastAsia="宋体" w:hint="default"/>
          <w:color w:val="231F20"/>
          <w:sz w:val="20"/>
          <w:szCs w:val="20"/>
        </w:rPr>
        <w:t>年度财务决算报告》、《关于公司</w:t>
      </w:r>
      <w:r>
        <w:rPr>
          <w:rFonts w:ascii="宋体" w:hAnsi="宋体" w:cs="宋体" w:eastAsia="宋体" w:hint="default"/>
          <w:color w:val="231F20"/>
          <w:spacing w:val="-30"/>
          <w:sz w:val="20"/>
          <w:szCs w:val="20"/>
        </w:rPr>
        <w:t> </w:t>
      </w:r>
      <w:r>
        <w:rPr>
          <w:rFonts w:ascii="宋体" w:hAnsi="宋体" w:cs="宋体" w:eastAsia="宋体" w:hint="default"/>
          <w:color w:val="231F20"/>
          <w:sz w:val="20"/>
          <w:szCs w:val="20"/>
        </w:rPr>
        <w:t>2014</w:t>
      </w:r>
      <w:r>
        <w:rPr>
          <w:rFonts w:ascii="宋体" w:hAnsi="宋体" w:cs="宋体" w:eastAsia="宋体" w:hint="default"/>
          <w:color w:val="231F20"/>
          <w:spacing w:val="-31"/>
          <w:sz w:val="20"/>
          <w:szCs w:val="20"/>
        </w:rPr>
        <w:t> </w:t>
      </w:r>
      <w:r>
        <w:rPr>
          <w:rFonts w:ascii="宋体" w:hAnsi="宋体" w:cs="宋体" w:eastAsia="宋体" w:hint="default"/>
          <w:color w:val="231F20"/>
          <w:sz w:val="20"/>
          <w:szCs w:val="20"/>
        </w:rPr>
        <w:t>年度利润分配</w:t>
      </w:r>
      <w:r>
        <w:rPr>
          <w:rFonts w:ascii="宋体" w:hAnsi="宋体" w:cs="宋体" w:eastAsia="宋体" w:hint="default"/>
          <w:sz w:val="20"/>
          <w:szCs w:val="20"/>
        </w:rPr>
      </w:r>
    </w:p>
    <w:p>
      <w:pPr>
        <w:spacing w:before="38"/>
        <w:ind w:left="113" w:right="0" w:firstLine="0"/>
        <w:jc w:val="both"/>
        <w:rPr>
          <w:rFonts w:ascii="宋体" w:hAnsi="宋体" w:cs="宋体" w:eastAsia="宋体" w:hint="default"/>
          <w:sz w:val="20"/>
          <w:szCs w:val="20"/>
        </w:rPr>
      </w:pPr>
      <w:r>
        <w:rPr>
          <w:rFonts w:ascii="宋体" w:hAnsi="宋体" w:cs="宋体" w:eastAsia="宋体" w:hint="default"/>
          <w:color w:val="231F20"/>
          <w:spacing w:val="-8"/>
          <w:sz w:val="20"/>
          <w:szCs w:val="20"/>
        </w:rPr>
        <w:t>的议案》、《关于聘请会计师事务所的议案》、《公司</w:t>
      </w:r>
      <w:r>
        <w:rPr>
          <w:rFonts w:ascii="宋体" w:hAnsi="宋体" w:cs="宋体" w:eastAsia="宋体" w:hint="default"/>
          <w:color w:val="231F20"/>
          <w:spacing w:val="-35"/>
          <w:sz w:val="20"/>
          <w:szCs w:val="20"/>
        </w:rPr>
        <w:t> </w:t>
      </w:r>
      <w:r>
        <w:rPr>
          <w:rFonts w:ascii="宋体" w:hAnsi="宋体" w:cs="宋体" w:eastAsia="宋体" w:hint="default"/>
          <w:color w:val="231F20"/>
          <w:sz w:val="20"/>
          <w:szCs w:val="20"/>
        </w:rPr>
        <w:t>2014</w:t>
      </w:r>
      <w:r>
        <w:rPr>
          <w:rFonts w:ascii="宋体" w:hAnsi="宋体" w:cs="宋体" w:eastAsia="宋体" w:hint="default"/>
          <w:color w:val="231F20"/>
          <w:spacing w:val="-37"/>
          <w:sz w:val="20"/>
          <w:szCs w:val="20"/>
        </w:rPr>
        <w:t> </w:t>
      </w:r>
      <w:r>
        <w:rPr>
          <w:rFonts w:ascii="宋体" w:hAnsi="宋体" w:cs="宋体" w:eastAsia="宋体" w:hint="default"/>
          <w:color w:val="231F20"/>
          <w:spacing w:val="-8"/>
          <w:sz w:val="20"/>
          <w:szCs w:val="20"/>
        </w:rPr>
        <w:t>年度董事会报告》、《公司</w:t>
      </w:r>
      <w:r>
        <w:rPr>
          <w:rFonts w:ascii="宋体" w:hAnsi="宋体" w:cs="宋体" w:eastAsia="宋体" w:hint="default"/>
          <w:color w:val="231F20"/>
          <w:spacing w:val="-35"/>
          <w:sz w:val="20"/>
          <w:szCs w:val="20"/>
        </w:rPr>
        <w:t> </w:t>
      </w:r>
      <w:r>
        <w:rPr>
          <w:rFonts w:ascii="宋体" w:hAnsi="宋体" w:cs="宋体" w:eastAsia="宋体" w:hint="default"/>
          <w:color w:val="231F20"/>
          <w:sz w:val="20"/>
          <w:szCs w:val="20"/>
        </w:rPr>
        <w:t>2014</w:t>
      </w:r>
      <w:r>
        <w:rPr>
          <w:rFonts w:ascii="宋体" w:hAnsi="宋体" w:cs="宋体" w:eastAsia="宋体" w:hint="default"/>
          <w:color w:val="231F20"/>
          <w:spacing w:val="-37"/>
          <w:sz w:val="20"/>
          <w:szCs w:val="20"/>
        </w:rPr>
        <w:t> </w:t>
      </w:r>
      <w:r>
        <w:rPr>
          <w:rFonts w:ascii="宋体" w:hAnsi="宋体" w:cs="宋体" w:eastAsia="宋体" w:hint="default"/>
          <w:color w:val="231F20"/>
          <w:spacing w:val="-4"/>
          <w:sz w:val="20"/>
          <w:szCs w:val="20"/>
        </w:rPr>
        <w:t>年度监事会报告》、</w:t>
      </w:r>
      <w:r>
        <w:rPr>
          <w:rFonts w:ascii="宋体" w:hAnsi="宋体" w:cs="宋体" w:eastAsia="宋体" w:hint="default"/>
          <w:spacing w:val="-4"/>
          <w:sz w:val="20"/>
          <w:szCs w:val="20"/>
        </w:rPr>
      </w:r>
    </w:p>
    <w:p>
      <w:pPr>
        <w:spacing w:before="38"/>
        <w:ind w:left="113" w:right="0" w:firstLine="0"/>
        <w:jc w:val="both"/>
        <w:rPr>
          <w:rFonts w:ascii="宋体" w:hAnsi="宋体" w:cs="宋体" w:eastAsia="宋体" w:hint="default"/>
          <w:sz w:val="20"/>
          <w:szCs w:val="20"/>
        </w:rPr>
      </w:pPr>
      <w:r>
        <w:rPr>
          <w:rFonts w:ascii="宋体" w:hAnsi="宋体" w:cs="宋体" w:eastAsia="宋体" w:hint="default"/>
          <w:color w:val="231F20"/>
          <w:spacing w:val="2"/>
          <w:sz w:val="20"/>
          <w:szCs w:val="20"/>
        </w:rPr>
        <w:t>《公司</w:t>
      </w:r>
      <w:r>
        <w:rPr>
          <w:rFonts w:ascii="宋体" w:hAnsi="宋体" w:cs="宋体" w:eastAsia="宋体" w:hint="default"/>
          <w:color w:val="231F20"/>
          <w:spacing w:val="-26"/>
          <w:sz w:val="20"/>
          <w:szCs w:val="20"/>
        </w:rPr>
        <w:t> </w:t>
      </w:r>
      <w:r>
        <w:rPr>
          <w:rFonts w:ascii="宋体" w:hAnsi="宋体" w:cs="宋体" w:eastAsia="宋体" w:hint="default"/>
          <w:color w:val="231F20"/>
          <w:sz w:val="20"/>
          <w:szCs w:val="20"/>
        </w:rPr>
        <w:t>2014</w:t>
      </w:r>
      <w:r>
        <w:rPr>
          <w:rFonts w:ascii="宋体" w:hAnsi="宋体" w:cs="宋体" w:eastAsia="宋体" w:hint="default"/>
          <w:color w:val="231F20"/>
          <w:spacing w:val="-26"/>
          <w:sz w:val="20"/>
          <w:szCs w:val="20"/>
        </w:rPr>
        <w:t> </w:t>
      </w:r>
      <w:r>
        <w:rPr>
          <w:rFonts w:ascii="宋体" w:hAnsi="宋体" w:cs="宋体" w:eastAsia="宋体" w:hint="default"/>
          <w:color w:val="231F20"/>
          <w:spacing w:val="3"/>
          <w:sz w:val="20"/>
          <w:szCs w:val="20"/>
        </w:rPr>
        <w:t>年年度报告》、《关于联通红筹公司</w:t>
      </w:r>
      <w:r>
        <w:rPr>
          <w:rFonts w:ascii="宋体" w:hAnsi="宋体" w:cs="宋体" w:eastAsia="宋体" w:hint="default"/>
          <w:color w:val="231F20"/>
          <w:spacing w:val="-26"/>
          <w:sz w:val="20"/>
          <w:szCs w:val="20"/>
        </w:rPr>
        <w:t> </w:t>
      </w:r>
      <w:r>
        <w:rPr>
          <w:rFonts w:ascii="宋体" w:hAnsi="宋体" w:cs="宋体" w:eastAsia="宋体" w:hint="default"/>
          <w:color w:val="231F20"/>
          <w:sz w:val="20"/>
          <w:szCs w:val="20"/>
        </w:rPr>
        <w:t>2014</w:t>
      </w:r>
      <w:r>
        <w:rPr>
          <w:rFonts w:ascii="宋体" w:hAnsi="宋体" w:cs="宋体" w:eastAsia="宋体" w:hint="default"/>
          <w:color w:val="231F20"/>
          <w:spacing w:val="-26"/>
          <w:sz w:val="20"/>
          <w:szCs w:val="20"/>
        </w:rPr>
        <w:t> </w:t>
      </w:r>
      <w:r>
        <w:rPr>
          <w:rFonts w:ascii="宋体" w:hAnsi="宋体" w:cs="宋体" w:eastAsia="宋体" w:hint="default"/>
          <w:color w:val="231F20"/>
          <w:spacing w:val="3"/>
          <w:sz w:val="20"/>
          <w:szCs w:val="20"/>
        </w:rPr>
        <w:t>年度利润分配的议案》、《关于联通红筹公司股东大</w:t>
      </w:r>
      <w:r>
        <w:rPr>
          <w:rFonts w:ascii="宋体" w:hAnsi="宋体" w:cs="宋体" w:eastAsia="宋体" w:hint="default"/>
          <w:spacing w:val="3"/>
          <w:sz w:val="20"/>
          <w:szCs w:val="20"/>
        </w:rPr>
      </w:r>
    </w:p>
    <w:p>
      <w:pPr>
        <w:spacing w:line="276" w:lineRule="auto" w:before="38"/>
        <w:ind w:left="113" w:right="111" w:firstLine="0"/>
        <w:jc w:val="both"/>
        <w:rPr>
          <w:rFonts w:ascii="宋体" w:hAnsi="宋体" w:cs="宋体" w:eastAsia="宋体" w:hint="default"/>
          <w:sz w:val="20"/>
          <w:szCs w:val="20"/>
        </w:rPr>
      </w:pPr>
      <w:r>
        <w:rPr>
          <w:rFonts w:ascii="宋体" w:hAnsi="宋体" w:cs="宋体" w:eastAsia="宋体" w:hint="default"/>
          <w:color w:val="231F20"/>
          <w:sz w:val="20"/>
          <w:szCs w:val="20"/>
        </w:rPr>
        <w:t>会授权其董事会在一定期间内重选董事并授权董事会决定其截至</w:t>
      </w:r>
      <w:r>
        <w:rPr>
          <w:rFonts w:ascii="宋体" w:hAnsi="宋体" w:cs="宋体" w:eastAsia="宋体" w:hint="default"/>
          <w:color w:val="231F20"/>
          <w:spacing w:val="-37"/>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37"/>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7"/>
          <w:sz w:val="20"/>
          <w:szCs w:val="20"/>
        </w:rPr>
        <w:t> </w:t>
      </w:r>
      <w:r>
        <w:rPr>
          <w:rFonts w:ascii="宋体" w:hAnsi="宋体" w:cs="宋体" w:eastAsia="宋体" w:hint="default"/>
          <w:color w:val="231F20"/>
          <w:sz w:val="20"/>
          <w:szCs w:val="20"/>
        </w:rPr>
        <w:t>12</w:t>
      </w:r>
      <w:r>
        <w:rPr>
          <w:rFonts w:ascii="宋体" w:hAnsi="宋体" w:cs="宋体" w:eastAsia="宋体" w:hint="default"/>
          <w:color w:val="231F20"/>
          <w:spacing w:val="-37"/>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37"/>
          <w:sz w:val="20"/>
          <w:szCs w:val="20"/>
        </w:rPr>
        <w:t> </w:t>
      </w:r>
      <w:r>
        <w:rPr>
          <w:rFonts w:ascii="宋体" w:hAnsi="宋体" w:cs="宋体" w:eastAsia="宋体" w:hint="default"/>
          <w:color w:val="231F20"/>
          <w:sz w:val="20"/>
          <w:szCs w:val="20"/>
        </w:rPr>
        <w:t>31</w:t>
      </w:r>
      <w:r>
        <w:rPr>
          <w:rFonts w:ascii="宋体" w:hAnsi="宋体" w:cs="宋体" w:eastAsia="宋体" w:hint="default"/>
          <w:color w:val="231F20"/>
          <w:spacing w:val="-37"/>
          <w:sz w:val="20"/>
          <w:szCs w:val="20"/>
        </w:rPr>
        <w:t> </w:t>
      </w:r>
      <w:r>
        <w:rPr>
          <w:rFonts w:ascii="宋体" w:hAnsi="宋体" w:cs="宋体" w:eastAsia="宋体" w:hint="default"/>
          <w:color w:val="231F20"/>
          <w:sz w:val="20"/>
          <w:szCs w:val="20"/>
        </w:rPr>
        <w:t>日止的袍金事项》、《关于</w:t>
      </w:r>
      <w:r>
        <w:rPr>
          <w:rFonts w:ascii="宋体" w:hAnsi="宋体" w:cs="宋体" w:eastAsia="宋体" w:hint="default"/>
          <w:color w:val="231F20"/>
          <w:spacing w:val="-65"/>
          <w:sz w:val="20"/>
          <w:szCs w:val="20"/>
        </w:rPr>
        <w:t> </w:t>
      </w:r>
      <w:r>
        <w:rPr>
          <w:rFonts w:ascii="宋体" w:hAnsi="宋体" w:cs="宋体" w:eastAsia="宋体" w:hint="default"/>
          <w:color w:val="231F20"/>
          <w:spacing w:val="-65"/>
          <w:sz w:val="20"/>
          <w:szCs w:val="20"/>
        </w:rPr>
      </w:r>
      <w:r>
        <w:rPr>
          <w:rFonts w:ascii="宋体" w:hAnsi="宋体" w:cs="宋体" w:eastAsia="宋体" w:hint="default"/>
          <w:color w:val="231F20"/>
          <w:sz w:val="20"/>
          <w:szCs w:val="20"/>
        </w:rPr>
        <w:t>联通红筹公司股东大会授权其董事会在规定的期间内，在香港联合交易所及指定的其他证券交易所，按适用的</w:t>
      </w:r>
      <w:r>
        <w:rPr>
          <w:rFonts w:ascii="宋体" w:hAnsi="宋体" w:cs="宋体" w:eastAsia="宋体" w:hint="default"/>
          <w:color w:val="231F20"/>
          <w:sz w:val="20"/>
          <w:szCs w:val="20"/>
        </w:rPr>
        <w:t> 法律购买公司股份事项》、《关于联通红筹公司股东大会按惯例授权其董事会在规定的范围内决定股份发行计 </w:t>
      </w:r>
      <w:r>
        <w:rPr>
          <w:rFonts w:ascii="宋体" w:hAnsi="宋体" w:cs="宋体" w:eastAsia="宋体" w:hint="default"/>
          <w:color w:val="231F20"/>
          <w:spacing w:val="-2"/>
          <w:sz w:val="20"/>
          <w:szCs w:val="20"/>
        </w:rPr>
        <w:t>划事项》、《关于批准联通红筹公司实施新股份期权计划事项》、《关于联通红筹公司采纳新组织章程细则》。</w:t>
      </w:r>
      <w:r>
        <w:rPr>
          <w:rFonts w:ascii="宋体" w:hAnsi="宋体" w:cs="宋体" w:eastAsia="宋体" w:hint="default"/>
          <w:spacing w:val="-2"/>
          <w:sz w:val="20"/>
          <w:szCs w:val="20"/>
        </w:rPr>
      </w:r>
    </w:p>
    <w:p>
      <w:pPr>
        <w:spacing w:before="178"/>
        <w:ind w:left="113" w:right="0" w:firstLine="0"/>
        <w:jc w:val="both"/>
        <w:rPr>
          <w:rFonts w:ascii="宋体" w:hAnsi="宋体" w:cs="宋体" w:eastAsia="宋体" w:hint="default"/>
          <w:sz w:val="20"/>
          <w:szCs w:val="20"/>
        </w:rPr>
      </w:pPr>
      <w:r>
        <w:rPr>
          <w:rFonts w:ascii="宋体" w:hAnsi="宋体" w:cs="宋体" w:eastAsia="宋体" w:hint="default"/>
          <w:color w:val="231F20"/>
          <w:spacing w:val="4"/>
          <w:sz w:val="20"/>
          <w:szCs w:val="20"/>
        </w:rPr>
        <w:t>2、公司</w:t>
      </w:r>
      <w:r>
        <w:rPr>
          <w:rFonts w:ascii="宋体" w:hAnsi="宋体" w:cs="宋体" w:eastAsia="宋体" w:hint="default"/>
          <w:color w:val="231F20"/>
          <w:spacing w:val="-32"/>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32"/>
          <w:sz w:val="20"/>
          <w:szCs w:val="20"/>
        </w:rPr>
        <w:t> </w:t>
      </w:r>
      <w:r>
        <w:rPr>
          <w:rFonts w:ascii="宋体" w:hAnsi="宋体" w:cs="宋体" w:eastAsia="宋体" w:hint="default"/>
          <w:color w:val="231F20"/>
          <w:spacing w:val="8"/>
          <w:sz w:val="20"/>
          <w:szCs w:val="20"/>
        </w:rPr>
        <w:t>年度第一次临时股东大会于</w:t>
      </w:r>
      <w:r>
        <w:rPr>
          <w:rFonts w:ascii="宋体" w:hAnsi="宋体" w:cs="宋体" w:eastAsia="宋体" w:hint="default"/>
          <w:color w:val="231F20"/>
          <w:spacing w:val="-32"/>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32"/>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2"/>
          <w:sz w:val="20"/>
          <w:szCs w:val="20"/>
        </w:rPr>
        <w:t> </w:t>
      </w:r>
      <w:r>
        <w:rPr>
          <w:rFonts w:ascii="宋体" w:hAnsi="宋体" w:cs="宋体" w:eastAsia="宋体" w:hint="default"/>
          <w:color w:val="231F20"/>
          <w:sz w:val="20"/>
          <w:szCs w:val="20"/>
        </w:rPr>
        <w:t>6</w:t>
      </w:r>
      <w:r>
        <w:rPr>
          <w:rFonts w:ascii="宋体" w:hAnsi="宋体" w:cs="宋体" w:eastAsia="宋体" w:hint="default"/>
          <w:color w:val="231F20"/>
          <w:spacing w:val="-32"/>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32"/>
          <w:sz w:val="20"/>
          <w:szCs w:val="20"/>
        </w:rPr>
        <w:t> </w:t>
      </w:r>
      <w:r>
        <w:rPr>
          <w:rFonts w:ascii="宋体" w:hAnsi="宋体" w:cs="宋体" w:eastAsia="宋体" w:hint="default"/>
          <w:color w:val="231F20"/>
          <w:sz w:val="20"/>
          <w:szCs w:val="20"/>
        </w:rPr>
        <w:t>26</w:t>
      </w:r>
      <w:r>
        <w:rPr>
          <w:rFonts w:ascii="宋体" w:hAnsi="宋体" w:cs="宋体" w:eastAsia="宋体" w:hint="default"/>
          <w:color w:val="231F20"/>
          <w:spacing w:val="-32"/>
          <w:sz w:val="20"/>
          <w:szCs w:val="20"/>
        </w:rPr>
        <w:t> </w:t>
      </w:r>
      <w:r>
        <w:rPr>
          <w:rFonts w:ascii="宋体" w:hAnsi="宋体" w:cs="宋体" w:eastAsia="宋体" w:hint="default"/>
          <w:color w:val="231F20"/>
          <w:spacing w:val="8"/>
          <w:sz w:val="20"/>
          <w:szCs w:val="20"/>
        </w:rPr>
        <w:t>日采用现场投票和网络投票相结合的方式召开。</w:t>
      </w:r>
      <w:r>
        <w:rPr>
          <w:rFonts w:ascii="宋体" w:hAnsi="宋体" w:cs="宋体" w:eastAsia="宋体" w:hint="default"/>
          <w:spacing w:val="8"/>
          <w:sz w:val="20"/>
          <w:szCs w:val="20"/>
        </w:rPr>
      </w:r>
    </w:p>
    <w:p>
      <w:pPr>
        <w:spacing w:line="276" w:lineRule="auto" w:before="38"/>
        <w:ind w:left="113" w:right="200" w:firstLine="0"/>
        <w:jc w:val="both"/>
        <w:rPr>
          <w:rFonts w:ascii="宋体" w:hAnsi="宋体" w:cs="宋体" w:eastAsia="宋体" w:hint="default"/>
          <w:sz w:val="20"/>
          <w:szCs w:val="20"/>
        </w:rPr>
      </w:pPr>
      <w:r>
        <w:rPr>
          <w:rFonts w:ascii="宋体" w:hAnsi="宋体" w:cs="宋体" w:eastAsia="宋体" w:hint="default"/>
          <w:color w:val="231F20"/>
          <w:spacing w:val="3"/>
          <w:w w:val="105"/>
          <w:sz w:val="20"/>
          <w:szCs w:val="20"/>
        </w:rPr>
        <w:t>其中现场会议于</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2015</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6</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月</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26</w:t>
      </w:r>
      <w:r>
        <w:rPr>
          <w:rFonts w:ascii="宋体" w:hAnsi="宋体" w:cs="宋体" w:eastAsia="宋体" w:hint="default"/>
          <w:color w:val="231F20"/>
          <w:spacing w:val="-70"/>
          <w:w w:val="105"/>
          <w:sz w:val="20"/>
          <w:szCs w:val="20"/>
        </w:rPr>
        <w:t> </w:t>
      </w:r>
      <w:r>
        <w:rPr>
          <w:rFonts w:ascii="宋体" w:hAnsi="宋体" w:cs="宋体" w:eastAsia="宋体" w:hint="default"/>
          <w:color w:val="231F20"/>
          <w:spacing w:val="2"/>
          <w:w w:val="105"/>
          <w:sz w:val="20"/>
          <w:szCs w:val="20"/>
        </w:rPr>
        <w:t>日上午</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10</w:t>
      </w:r>
      <w:r>
        <w:rPr>
          <w:rFonts w:ascii="宋体" w:hAnsi="宋体" w:cs="宋体" w:eastAsia="宋体" w:hint="default"/>
          <w:color w:val="231F20"/>
          <w:spacing w:val="-70"/>
          <w:w w:val="105"/>
          <w:sz w:val="20"/>
          <w:szCs w:val="20"/>
        </w:rPr>
        <w:t> </w:t>
      </w:r>
      <w:r>
        <w:rPr>
          <w:rFonts w:ascii="宋体" w:hAnsi="宋体" w:cs="宋体" w:eastAsia="宋体" w:hint="default"/>
          <w:color w:val="231F20"/>
          <w:spacing w:val="3"/>
          <w:w w:val="105"/>
          <w:sz w:val="20"/>
          <w:szCs w:val="20"/>
        </w:rPr>
        <w:t>时在北京西城区金融大街</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21</w:t>
      </w:r>
      <w:r>
        <w:rPr>
          <w:rFonts w:ascii="宋体" w:hAnsi="宋体" w:cs="宋体" w:eastAsia="宋体" w:hint="default"/>
          <w:color w:val="231F20"/>
          <w:spacing w:val="-70"/>
          <w:w w:val="105"/>
          <w:sz w:val="20"/>
          <w:szCs w:val="20"/>
        </w:rPr>
        <w:t> </w:t>
      </w:r>
      <w:r>
        <w:rPr>
          <w:rFonts w:ascii="宋体" w:hAnsi="宋体" w:cs="宋体" w:eastAsia="宋体" w:hint="default"/>
          <w:color w:val="231F20"/>
          <w:spacing w:val="3"/>
          <w:w w:val="105"/>
          <w:sz w:val="20"/>
          <w:szCs w:val="20"/>
        </w:rPr>
        <w:t>号联通大厦</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A</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座</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2001</w:t>
      </w:r>
      <w:r>
        <w:rPr>
          <w:rFonts w:ascii="宋体" w:hAnsi="宋体" w:cs="宋体" w:eastAsia="宋体" w:hint="default"/>
          <w:color w:val="231F20"/>
          <w:spacing w:val="-70"/>
          <w:w w:val="105"/>
          <w:sz w:val="20"/>
          <w:szCs w:val="20"/>
        </w:rPr>
        <w:t> </w:t>
      </w:r>
      <w:r>
        <w:rPr>
          <w:rFonts w:ascii="宋体" w:hAnsi="宋体" w:cs="宋体" w:eastAsia="宋体" w:hint="default"/>
          <w:color w:val="231F20"/>
          <w:spacing w:val="3"/>
          <w:w w:val="105"/>
          <w:sz w:val="20"/>
          <w:szCs w:val="20"/>
        </w:rPr>
        <w:t>室召开，通过</w:t>
      </w:r>
      <w:r>
        <w:rPr>
          <w:rFonts w:ascii="宋体" w:hAnsi="宋体" w:cs="宋体" w:eastAsia="宋体" w:hint="default"/>
          <w:color w:val="231F20"/>
          <w:spacing w:val="4"/>
          <w:sz w:val="20"/>
          <w:szCs w:val="20"/>
        </w:rPr>
        <w:t> 上海证券交易所交易系统进行网络投票的时间为：2015</w:t>
      </w:r>
      <w:r>
        <w:rPr>
          <w:rFonts w:ascii="宋体" w:hAnsi="宋体" w:cs="宋体" w:eastAsia="宋体" w:hint="default"/>
          <w:color w:val="231F20"/>
          <w:spacing w:val="-29"/>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29"/>
          <w:sz w:val="20"/>
          <w:szCs w:val="20"/>
        </w:rPr>
        <w:t> </w:t>
      </w:r>
      <w:r>
        <w:rPr>
          <w:rFonts w:ascii="宋体" w:hAnsi="宋体" w:cs="宋体" w:eastAsia="宋体" w:hint="default"/>
          <w:color w:val="231F20"/>
          <w:sz w:val="20"/>
          <w:szCs w:val="20"/>
        </w:rPr>
        <w:t>6</w:t>
      </w:r>
      <w:r>
        <w:rPr>
          <w:rFonts w:ascii="宋体" w:hAnsi="宋体" w:cs="宋体" w:eastAsia="宋体" w:hint="default"/>
          <w:color w:val="231F20"/>
          <w:spacing w:val="-29"/>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29"/>
          <w:sz w:val="20"/>
          <w:szCs w:val="20"/>
        </w:rPr>
        <w:t> </w:t>
      </w:r>
      <w:r>
        <w:rPr>
          <w:rFonts w:ascii="宋体" w:hAnsi="宋体" w:cs="宋体" w:eastAsia="宋体" w:hint="default"/>
          <w:color w:val="231F20"/>
          <w:sz w:val="20"/>
          <w:szCs w:val="20"/>
        </w:rPr>
        <w:t>26</w:t>
      </w:r>
      <w:r>
        <w:rPr>
          <w:rFonts w:ascii="宋体" w:hAnsi="宋体" w:cs="宋体" w:eastAsia="宋体" w:hint="default"/>
          <w:color w:val="231F20"/>
          <w:spacing w:val="-29"/>
          <w:sz w:val="20"/>
          <w:szCs w:val="20"/>
        </w:rPr>
        <w:t> </w:t>
      </w:r>
      <w:r>
        <w:rPr>
          <w:rFonts w:ascii="宋体" w:hAnsi="宋体" w:cs="宋体" w:eastAsia="宋体" w:hint="default"/>
          <w:color w:val="231F20"/>
          <w:spacing w:val="4"/>
          <w:sz w:val="20"/>
          <w:szCs w:val="20"/>
        </w:rPr>
        <w:t>日上午</w:t>
      </w:r>
      <w:r>
        <w:rPr>
          <w:rFonts w:ascii="宋体" w:hAnsi="宋体" w:cs="宋体" w:eastAsia="宋体" w:hint="default"/>
          <w:color w:val="231F20"/>
          <w:spacing w:val="-29"/>
          <w:sz w:val="20"/>
          <w:szCs w:val="20"/>
        </w:rPr>
        <w:t> </w:t>
      </w:r>
      <w:r>
        <w:rPr>
          <w:rFonts w:ascii="宋体" w:hAnsi="宋体" w:cs="宋体" w:eastAsia="宋体" w:hint="default"/>
          <w:color w:val="231F20"/>
          <w:sz w:val="20"/>
          <w:szCs w:val="20"/>
        </w:rPr>
        <w:t>9:30-11:30，下午</w:t>
      </w:r>
      <w:r>
        <w:rPr>
          <w:rFonts w:ascii="宋体" w:hAnsi="宋体" w:cs="宋体" w:eastAsia="宋体" w:hint="default"/>
          <w:color w:val="231F20"/>
          <w:spacing w:val="-29"/>
          <w:sz w:val="20"/>
          <w:szCs w:val="20"/>
        </w:rPr>
        <w:t> </w:t>
      </w:r>
      <w:r>
        <w:rPr>
          <w:rFonts w:ascii="宋体" w:hAnsi="宋体" w:cs="宋体" w:eastAsia="宋体" w:hint="default"/>
          <w:color w:val="231F20"/>
          <w:sz w:val="20"/>
          <w:szCs w:val="20"/>
        </w:rPr>
        <w:t>13:00-15:00。</w:t>
      </w:r>
      <w:r>
        <w:rPr>
          <w:rFonts w:ascii="宋体" w:hAnsi="宋体" w:cs="宋体" w:eastAsia="宋体" w:hint="default"/>
          <w:color w:val="231F20"/>
          <w:spacing w:val="-89"/>
          <w:sz w:val="20"/>
          <w:szCs w:val="20"/>
        </w:rPr>
        <w:t> </w:t>
      </w:r>
      <w:r>
        <w:rPr>
          <w:rFonts w:ascii="宋体" w:hAnsi="宋体" w:cs="宋体" w:eastAsia="宋体" w:hint="default"/>
          <w:color w:val="231F20"/>
          <w:spacing w:val="-89"/>
          <w:sz w:val="20"/>
          <w:szCs w:val="20"/>
        </w:rPr>
      </w:r>
      <w:r>
        <w:rPr>
          <w:rFonts w:ascii="宋体" w:hAnsi="宋体" w:cs="宋体" w:eastAsia="宋体" w:hint="default"/>
          <w:color w:val="231F20"/>
          <w:spacing w:val="7"/>
          <w:w w:val="101"/>
          <w:sz w:val="20"/>
          <w:szCs w:val="20"/>
        </w:rPr>
        <w:t>出席会议的股东和代理人人数：225</w:t>
      </w:r>
      <w:r>
        <w:rPr>
          <w:rFonts w:ascii="宋体" w:hAnsi="宋体" w:cs="宋体" w:eastAsia="宋体" w:hint="default"/>
          <w:color w:val="231F20"/>
          <w:spacing w:val="-50"/>
          <w:w w:val="101"/>
          <w:sz w:val="20"/>
          <w:szCs w:val="20"/>
        </w:rPr>
        <w:t> </w:t>
      </w:r>
      <w:r>
        <w:rPr>
          <w:rFonts w:ascii="宋体" w:hAnsi="宋体" w:cs="宋体" w:eastAsia="宋体" w:hint="default"/>
          <w:color w:val="231F20"/>
          <w:spacing w:val="9"/>
          <w:sz w:val="20"/>
          <w:szCs w:val="20"/>
        </w:rPr>
        <w:t>人，所持有表决权的股份总数为</w:t>
      </w:r>
      <w:r>
        <w:rPr>
          <w:rFonts w:ascii="宋体" w:hAnsi="宋体" w:cs="宋体" w:eastAsia="宋体" w:hint="default"/>
          <w:color w:val="231F20"/>
          <w:spacing w:val="-48"/>
          <w:sz w:val="20"/>
          <w:szCs w:val="20"/>
        </w:rPr>
        <w:t> </w:t>
      </w:r>
      <w:r>
        <w:rPr>
          <w:rFonts w:ascii="宋体" w:hAnsi="宋体" w:cs="宋体" w:eastAsia="宋体" w:hint="default"/>
          <w:color w:val="231F20"/>
          <w:spacing w:val="-1"/>
          <w:w w:val="99"/>
          <w:sz w:val="20"/>
          <w:szCs w:val="20"/>
        </w:rPr>
        <w:t>13,306,802,848</w:t>
      </w:r>
      <w:r>
        <w:rPr>
          <w:rFonts w:ascii="宋体" w:hAnsi="宋体" w:cs="宋体" w:eastAsia="宋体" w:hint="default"/>
          <w:color w:val="231F20"/>
          <w:spacing w:val="-47"/>
          <w:w w:val="99"/>
          <w:sz w:val="20"/>
          <w:szCs w:val="20"/>
        </w:rPr>
        <w:t> </w:t>
      </w:r>
      <w:r>
        <w:rPr>
          <w:rFonts w:ascii="宋体" w:hAnsi="宋体" w:cs="宋体" w:eastAsia="宋体" w:hint="default"/>
          <w:color w:val="231F20"/>
          <w:spacing w:val="9"/>
          <w:sz w:val="20"/>
          <w:szCs w:val="20"/>
        </w:rPr>
        <w:t>股，占公司总股本的</w:t>
      </w:r>
      <w:r>
        <w:rPr>
          <w:rFonts w:ascii="宋体" w:hAnsi="宋体" w:cs="宋体" w:eastAsia="宋体" w:hint="default"/>
          <w:color w:val="231F20"/>
          <w:spacing w:val="11"/>
          <w:sz w:val="20"/>
          <w:szCs w:val="20"/>
        </w:rPr>
        <w:t> </w:t>
      </w:r>
      <w:r>
        <w:rPr>
          <w:rFonts w:ascii="宋体" w:hAnsi="宋体" w:cs="宋体" w:eastAsia="宋体" w:hint="default"/>
          <w:color w:val="231F20"/>
          <w:w w:val="105"/>
          <w:sz w:val="20"/>
          <w:szCs w:val="20"/>
        </w:rPr>
        <w:t>62.77%。符合《中华人民共和国公司法》及公司章程的规定。</w:t>
      </w:r>
      <w:r>
        <w:rPr>
          <w:rFonts w:ascii="宋体" w:hAnsi="宋体" w:cs="宋体" w:eastAsia="宋体" w:hint="default"/>
          <w:sz w:val="20"/>
          <w:szCs w:val="20"/>
        </w:rPr>
      </w:r>
    </w:p>
    <w:p>
      <w:pPr>
        <w:spacing w:before="178"/>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公司 2015</w:t>
      </w:r>
      <w:r>
        <w:rPr>
          <w:rFonts w:ascii="宋体" w:hAnsi="宋体" w:cs="宋体" w:eastAsia="宋体" w:hint="default"/>
          <w:color w:val="231F20"/>
          <w:spacing w:val="-57"/>
          <w:sz w:val="20"/>
          <w:szCs w:val="20"/>
        </w:rPr>
        <w:t> </w:t>
      </w:r>
      <w:r>
        <w:rPr>
          <w:rFonts w:ascii="宋体" w:hAnsi="宋体" w:cs="宋体" w:eastAsia="宋体" w:hint="default"/>
          <w:color w:val="231F20"/>
          <w:sz w:val="20"/>
          <w:szCs w:val="20"/>
        </w:rPr>
        <w:t>年度第一次临时股东大会审议并表决通过了《关于选举姜正新先生为公司监事的议案》。</w:t>
      </w:r>
      <w:r>
        <w:rPr>
          <w:rFonts w:ascii="宋体" w:hAnsi="宋体" w:cs="宋体" w:eastAsia="宋体" w:hint="default"/>
          <w:sz w:val="20"/>
          <w:szCs w:val="20"/>
        </w:rPr>
      </w:r>
    </w:p>
    <w:p>
      <w:pPr>
        <w:spacing w:line="240" w:lineRule="auto" w:before="12"/>
        <w:rPr>
          <w:rFonts w:ascii="宋体" w:hAnsi="宋体" w:cs="宋体" w:eastAsia="宋体" w:hint="default"/>
          <w:sz w:val="15"/>
          <w:szCs w:val="15"/>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pacing w:val="4"/>
          <w:sz w:val="20"/>
          <w:szCs w:val="20"/>
        </w:rPr>
        <w:t>3、公司</w:t>
      </w:r>
      <w:r>
        <w:rPr>
          <w:rFonts w:ascii="宋体" w:hAnsi="宋体" w:cs="宋体" w:eastAsia="宋体" w:hint="default"/>
          <w:color w:val="231F20"/>
          <w:spacing w:val="-32"/>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32"/>
          <w:sz w:val="20"/>
          <w:szCs w:val="20"/>
        </w:rPr>
        <w:t> </w:t>
      </w:r>
      <w:r>
        <w:rPr>
          <w:rFonts w:ascii="宋体" w:hAnsi="宋体" w:cs="宋体" w:eastAsia="宋体" w:hint="default"/>
          <w:color w:val="231F20"/>
          <w:spacing w:val="8"/>
          <w:sz w:val="20"/>
          <w:szCs w:val="20"/>
        </w:rPr>
        <w:t>年度第二次临时股东大会于</w:t>
      </w:r>
      <w:r>
        <w:rPr>
          <w:rFonts w:ascii="宋体" w:hAnsi="宋体" w:cs="宋体" w:eastAsia="宋体" w:hint="default"/>
          <w:color w:val="231F20"/>
          <w:spacing w:val="-32"/>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32"/>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2"/>
          <w:sz w:val="20"/>
          <w:szCs w:val="20"/>
        </w:rPr>
        <w:t> </w:t>
      </w:r>
      <w:r>
        <w:rPr>
          <w:rFonts w:ascii="宋体" w:hAnsi="宋体" w:cs="宋体" w:eastAsia="宋体" w:hint="default"/>
          <w:color w:val="231F20"/>
          <w:sz w:val="20"/>
          <w:szCs w:val="20"/>
        </w:rPr>
        <w:t>9</w:t>
      </w:r>
      <w:r>
        <w:rPr>
          <w:rFonts w:ascii="宋体" w:hAnsi="宋体" w:cs="宋体" w:eastAsia="宋体" w:hint="default"/>
          <w:color w:val="231F20"/>
          <w:spacing w:val="-32"/>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32"/>
          <w:sz w:val="20"/>
          <w:szCs w:val="20"/>
        </w:rPr>
        <w:t> </w:t>
      </w:r>
      <w:r>
        <w:rPr>
          <w:rFonts w:ascii="宋体" w:hAnsi="宋体" w:cs="宋体" w:eastAsia="宋体" w:hint="default"/>
          <w:color w:val="231F20"/>
          <w:sz w:val="20"/>
          <w:szCs w:val="20"/>
        </w:rPr>
        <w:t>18</w:t>
      </w:r>
      <w:r>
        <w:rPr>
          <w:rFonts w:ascii="宋体" w:hAnsi="宋体" w:cs="宋体" w:eastAsia="宋体" w:hint="default"/>
          <w:color w:val="231F20"/>
          <w:spacing w:val="-32"/>
          <w:sz w:val="20"/>
          <w:szCs w:val="20"/>
        </w:rPr>
        <w:t> </w:t>
      </w:r>
      <w:r>
        <w:rPr>
          <w:rFonts w:ascii="宋体" w:hAnsi="宋体" w:cs="宋体" w:eastAsia="宋体" w:hint="default"/>
          <w:color w:val="231F20"/>
          <w:spacing w:val="8"/>
          <w:sz w:val="20"/>
          <w:szCs w:val="20"/>
        </w:rPr>
        <w:t>日采用现场投票和网络投票相结合的方式召开。</w:t>
      </w:r>
      <w:r>
        <w:rPr>
          <w:rFonts w:ascii="宋体" w:hAnsi="宋体" w:cs="宋体" w:eastAsia="宋体" w:hint="default"/>
          <w:spacing w:val="8"/>
          <w:sz w:val="20"/>
          <w:szCs w:val="20"/>
        </w:rPr>
      </w:r>
    </w:p>
    <w:p>
      <w:pPr>
        <w:spacing w:line="276" w:lineRule="auto" w:before="38"/>
        <w:ind w:left="113" w:right="206" w:firstLine="0"/>
        <w:jc w:val="both"/>
        <w:rPr>
          <w:rFonts w:ascii="宋体" w:hAnsi="宋体" w:cs="宋体" w:eastAsia="宋体" w:hint="default"/>
          <w:sz w:val="20"/>
          <w:szCs w:val="20"/>
        </w:rPr>
      </w:pPr>
      <w:r>
        <w:rPr>
          <w:rFonts w:ascii="宋体" w:hAnsi="宋体" w:cs="宋体" w:eastAsia="宋体" w:hint="default"/>
          <w:color w:val="231F20"/>
          <w:spacing w:val="3"/>
          <w:w w:val="105"/>
          <w:sz w:val="20"/>
          <w:szCs w:val="20"/>
        </w:rPr>
        <w:t>其中现场会议于</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2015</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9</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月</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18</w:t>
      </w:r>
      <w:r>
        <w:rPr>
          <w:rFonts w:ascii="宋体" w:hAnsi="宋体" w:cs="宋体" w:eastAsia="宋体" w:hint="default"/>
          <w:color w:val="231F20"/>
          <w:spacing w:val="-70"/>
          <w:w w:val="105"/>
          <w:sz w:val="20"/>
          <w:szCs w:val="20"/>
        </w:rPr>
        <w:t> </w:t>
      </w:r>
      <w:r>
        <w:rPr>
          <w:rFonts w:ascii="宋体" w:hAnsi="宋体" w:cs="宋体" w:eastAsia="宋体" w:hint="default"/>
          <w:color w:val="231F20"/>
          <w:spacing w:val="2"/>
          <w:w w:val="105"/>
          <w:sz w:val="20"/>
          <w:szCs w:val="20"/>
        </w:rPr>
        <w:t>日上午</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10</w:t>
      </w:r>
      <w:r>
        <w:rPr>
          <w:rFonts w:ascii="宋体" w:hAnsi="宋体" w:cs="宋体" w:eastAsia="宋体" w:hint="default"/>
          <w:color w:val="231F20"/>
          <w:spacing w:val="-70"/>
          <w:w w:val="105"/>
          <w:sz w:val="20"/>
          <w:szCs w:val="20"/>
        </w:rPr>
        <w:t> </w:t>
      </w:r>
      <w:r>
        <w:rPr>
          <w:rFonts w:ascii="宋体" w:hAnsi="宋体" w:cs="宋体" w:eastAsia="宋体" w:hint="default"/>
          <w:color w:val="231F20"/>
          <w:spacing w:val="3"/>
          <w:w w:val="105"/>
          <w:sz w:val="20"/>
          <w:szCs w:val="20"/>
        </w:rPr>
        <w:t>时在北京西城区金融大街</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21</w:t>
      </w:r>
      <w:r>
        <w:rPr>
          <w:rFonts w:ascii="宋体" w:hAnsi="宋体" w:cs="宋体" w:eastAsia="宋体" w:hint="default"/>
          <w:color w:val="231F20"/>
          <w:spacing w:val="-70"/>
          <w:w w:val="105"/>
          <w:sz w:val="20"/>
          <w:szCs w:val="20"/>
        </w:rPr>
        <w:t> </w:t>
      </w:r>
      <w:r>
        <w:rPr>
          <w:rFonts w:ascii="宋体" w:hAnsi="宋体" w:cs="宋体" w:eastAsia="宋体" w:hint="default"/>
          <w:color w:val="231F20"/>
          <w:spacing w:val="3"/>
          <w:w w:val="105"/>
          <w:sz w:val="20"/>
          <w:szCs w:val="20"/>
        </w:rPr>
        <w:t>号联通大厦</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A</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座</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2001</w:t>
      </w:r>
      <w:r>
        <w:rPr>
          <w:rFonts w:ascii="宋体" w:hAnsi="宋体" w:cs="宋体" w:eastAsia="宋体" w:hint="default"/>
          <w:color w:val="231F20"/>
          <w:spacing w:val="-70"/>
          <w:w w:val="105"/>
          <w:sz w:val="20"/>
          <w:szCs w:val="20"/>
        </w:rPr>
        <w:t> </w:t>
      </w:r>
      <w:r>
        <w:rPr>
          <w:rFonts w:ascii="宋体" w:hAnsi="宋体" w:cs="宋体" w:eastAsia="宋体" w:hint="default"/>
          <w:color w:val="231F20"/>
          <w:spacing w:val="3"/>
          <w:w w:val="105"/>
          <w:sz w:val="20"/>
          <w:szCs w:val="20"/>
        </w:rPr>
        <w:t>室召开，通过</w:t>
      </w:r>
      <w:r>
        <w:rPr>
          <w:rFonts w:ascii="宋体" w:hAnsi="宋体" w:cs="宋体" w:eastAsia="宋体" w:hint="default"/>
          <w:color w:val="231F20"/>
          <w:spacing w:val="4"/>
          <w:sz w:val="20"/>
          <w:szCs w:val="20"/>
        </w:rPr>
        <w:t> 上海证券交易所交易系统进行网络投票的时间为：2015</w:t>
      </w:r>
      <w:r>
        <w:rPr>
          <w:rFonts w:ascii="宋体" w:hAnsi="宋体" w:cs="宋体" w:eastAsia="宋体" w:hint="default"/>
          <w:color w:val="231F20"/>
          <w:spacing w:val="-29"/>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29"/>
          <w:sz w:val="20"/>
          <w:szCs w:val="20"/>
        </w:rPr>
        <w:t> </w:t>
      </w:r>
      <w:r>
        <w:rPr>
          <w:rFonts w:ascii="宋体" w:hAnsi="宋体" w:cs="宋体" w:eastAsia="宋体" w:hint="default"/>
          <w:color w:val="231F20"/>
          <w:sz w:val="20"/>
          <w:szCs w:val="20"/>
        </w:rPr>
        <w:t>9</w:t>
      </w:r>
      <w:r>
        <w:rPr>
          <w:rFonts w:ascii="宋体" w:hAnsi="宋体" w:cs="宋体" w:eastAsia="宋体" w:hint="default"/>
          <w:color w:val="231F20"/>
          <w:spacing w:val="-29"/>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29"/>
          <w:sz w:val="20"/>
          <w:szCs w:val="20"/>
        </w:rPr>
        <w:t> </w:t>
      </w:r>
      <w:r>
        <w:rPr>
          <w:rFonts w:ascii="宋体" w:hAnsi="宋体" w:cs="宋体" w:eastAsia="宋体" w:hint="default"/>
          <w:color w:val="231F20"/>
          <w:sz w:val="20"/>
          <w:szCs w:val="20"/>
        </w:rPr>
        <w:t>18</w:t>
      </w:r>
      <w:r>
        <w:rPr>
          <w:rFonts w:ascii="宋体" w:hAnsi="宋体" w:cs="宋体" w:eastAsia="宋体" w:hint="default"/>
          <w:color w:val="231F20"/>
          <w:spacing w:val="-29"/>
          <w:sz w:val="20"/>
          <w:szCs w:val="20"/>
        </w:rPr>
        <w:t> </w:t>
      </w:r>
      <w:r>
        <w:rPr>
          <w:rFonts w:ascii="宋体" w:hAnsi="宋体" w:cs="宋体" w:eastAsia="宋体" w:hint="default"/>
          <w:color w:val="231F20"/>
          <w:spacing w:val="4"/>
          <w:sz w:val="20"/>
          <w:szCs w:val="20"/>
        </w:rPr>
        <w:t>日上午</w:t>
      </w:r>
      <w:r>
        <w:rPr>
          <w:rFonts w:ascii="宋体" w:hAnsi="宋体" w:cs="宋体" w:eastAsia="宋体" w:hint="default"/>
          <w:color w:val="231F20"/>
          <w:spacing w:val="-29"/>
          <w:sz w:val="20"/>
          <w:szCs w:val="20"/>
        </w:rPr>
        <w:t> </w:t>
      </w:r>
      <w:r>
        <w:rPr>
          <w:rFonts w:ascii="宋体" w:hAnsi="宋体" w:cs="宋体" w:eastAsia="宋体" w:hint="default"/>
          <w:color w:val="231F20"/>
          <w:sz w:val="20"/>
          <w:szCs w:val="20"/>
        </w:rPr>
        <w:t>9:30-11:30，下午</w:t>
      </w:r>
      <w:r>
        <w:rPr>
          <w:rFonts w:ascii="宋体" w:hAnsi="宋体" w:cs="宋体" w:eastAsia="宋体" w:hint="default"/>
          <w:color w:val="231F20"/>
          <w:spacing w:val="-29"/>
          <w:sz w:val="20"/>
          <w:szCs w:val="20"/>
        </w:rPr>
        <w:t> </w:t>
      </w:r>
      <w:r>
        <w:rPr>
          <w:rFonts w:ascii="宋体" w:hAnsi="宋体" w:cs="宋体" w:eastAsia="宋体" w:hint="default"/>
          <w:color w:val="231F20"/>
          <w:sz w:val="20"/>
          <w:szCs w:val="20"/>
        </w:rPr>
        <w:t>13:00-15:00。</w:t>
      </w:r>
      <w:r>
        <w:rPr>
          <w:rFonts w:ascii="宋体" w:hAnsi="宋体" w:cs="宋体" w:eastAsia="宋体" w:hint="default"/>
          <w:color w:val="231F20"/>
          <w:spacing w:val="-91"/>
          <w:sz w:val="20"/>
          <w:szCs w:val="20"/>
        </w:rPr>
        <w:t> </w:t>
      </w:r>
      <w:r>
        <w:rPr>
          <w:rFonts w:ascii="宋体" w:hAnsi="宋体" w:cs="宋体" w:eastAsia="宋体" w:hint="default"/>
          <w:color w:val="231F20"/>
          <w:spacing w:val="-91"/>
          <w:sz w:val="20"/>
          <w:szCs w:val="20"/>
        </w:rPr>
      </w:r>
      <w:r>
        <w:rPr>
          <w:rFonts w:ascii="宋体" w:hAnsi="宋体" w:cs="宋体" w:eastAsia="宋体" w:hint="default"/>
          <w:color w:val="231F20"/>
          <w:spacing w:val="11"/>
          <w:w w:val="101"/>
          <w:sz w:val="20"/>
          <w:szCs w:val="20"/>
        </w:rPr>
        <w:t>出席会议的股东和代理人人数：92</w:t>
      </w:r>
      <w:r>
        <w:rPr>
          <w:rFonts w:ascii="宋体" w:hAnsi="宋体" w:cs="宋体" w:eastAsia="宋体" w:hint="default"/>
          <w:color w:val="231F20"/>
          <w:spacing w:val="-48"/>
          <w:w w:val="101"/>
          <w:sz w:val="20"/>
          <w:szCs w:val="20"/>
        </w:rPr>
        <w:t> </w:t>
      </w:r>
      <w:r>
        <w:rPr>
          <w:rFonts w:ascii="宋体" w:hAnsi="宋体" w:cs="宋体" w:eastAsia="宋体" w:hint="default"/>
          <w:color w:val="231F20"/>
          <w:spacing w:val="12"/>
          <w:sz w:val="20"/>
          <w:szCs w:val="20"/>
        </w:rPr>
        <w:t>人，所持有表决权的股份总数为</w:t>
      </w:r>
      <w:r>
        <w:rPr>
          <w:rFonts w:ascii="宋体" w:hAnsi="宋体" w:cs="宋体" w:eastAsia="宋体" w:hint="default"/>
          <w:color w:val="231F20"/>
          <w:spacing w:val="-46"/>
          <w:sz w:val="20"/>
          <w:szCs w:val="20"/>
        </w:rPr>
        <w:t> </w:t>
      </w:r>
      <w:r>
        <w:rPr>
          <w:rFonts w:ascii="宋体" w:hAnsi="宋体" w:cs="宋体" w:eastAsia="宋体" w:hint="default"/>
          <w:color w:val="231F20"/>
          <w:spacing w:val="-1"/>
          <w:w w:val="99"/>
          <w:sz w:val="20"/>
          <w:szCs w:val="20"/>
        </w:rPr>
        <w:t>13,411,389,980</w:t>
      </w:r>
      <w:r>
        <w:rPr>
          <w:rFonts w:ascii="宋体" w:hAnsi="宋体" w:cs="宋体" w:eastAsia="宋体" w:hint="default"/>
          <w:color w:val="231F20"/>
          <w:spacing w:val="-45"/>
          <w:w w:val="99"/>
          <w:sz w:val="20"/>
          <w:szCs w:val="20"/>
        </w:rPr>
        <w:t> </w:t>
      </w:r>
      <w:r>
        <w:rPr>
          <w:rFonts w:ascii="宋体" w:hAnsi="宋体" w:cs="宋体" w:eastAsia="宋体" w:hint="default"/>
          <w:color w:val="231F20"/>
          <w:spacing w:val="11"/>
          <w:sz w:val="20"/>
          <w:szCs w:val="20"/>
        </w:rPr>
        <w:t>股，占公司总股本的</w:t>
      </w:r>
      <w:r>
        <w:rPr>
          <w:rFonts w:ascii="宋体" w:hAnsi="宋体" w:cs="宋体" w:eastAsia="宋体" w:hint="default"/>
          <w:color w:val="231F20"/>
          <w:sz w:val="20"/>
          <w:szCs w:val="20"/>
        </w:rPr>
        <w:t> </w:t>
      </w:r>
      <w:r>
        <w:rPr>
          <w:rFonts w:ascii="宋体" w:hAnsi="宋体" w:cs="宋体" w:eastAsia="宋体" w:hint="default"/>
          <w:color w:val="231F20"/>
          <w:w w:val="105"/>
          <w:sz w:val="20"/>
          <w:szCs w:val="20"/>
        </w:rPr>
        <w:t>63.27%。符合《中华人民共和国公司法》及公司章程的规定。</w:t>
      </w:r>
      <w:r>
        <w:rPr>
          <w:rFonts w:ascii="宋体" w:hAnsi="宋体" w:cs="宋体" w:eastAsia="宋体" w:hint="default"/>
          <w:sz w:val="20"/>
          <w:szCs w:val="20"/>
        </w:rPr>
      </w:r>
    </w:p>
    <w:p>
      <w:pPr>
        <w:spacing w:before="178"/>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公司 2015</w:t>
      </w:r>
      <w:r>
        <w:rPr>
          <w:rFonts w:ascii="宋体" w:hAnsi="宋体" w:cs="宋体" w:eastAsia="宋体" w:hint="default"/>
          <w:color w:val="231F20"/>
          <w:spacing w:val="-57"/>
          <w:sz w:val="20"/>
          <w:szCs w:val="20"/>
        </w:rPr>
        <w:t> </w:t>
      </w:r>
      <w:r>
        <w:rPr>
          <w:rFonts w:ascii="宋体" w:hAnsi="宋体" w:cs="宋体" w:eastAsia="宋体" w:hint="default"/>
          <w:color w:val="231F20"/>
          <w:sz w:val="20"/>
          <w:szCs w:val="20"/>
        </w:rPr>
        <w:t>年度第二次临时股东大会审议并表决通过了《关于选举王晓初先生为公司董事的议案》。</w:t>
      </w:r>
      <w:r>
        <w:rPr>
          <w:rFonts w:ascii="宋体" w:hAnsi="宋体" w:cs="宋体" w:eastAsia="宋体" w:hint="default"/>
          <w:sz w:val="20"/>
          <w:szCs w:val="20"/>
        </w:rPr>
      </w:r>
    </w:p>
    <w:p>
      <w:pPr>
        <w:spacing w:line="240" w:lineRule="auto" w:before="12"/>
        <w:rPr>
          <w:rFonts w:ascii="宋体" w:hAnsi="宋体" w:cs="宋体" w:eastAsia="宋体" w:hint="default"/>
          <w:sz w:val="15"/>
          <w:szCs w:val="15"/>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pacing w:val="2"/>
          <w:sz w:val="20"/>
          <w:szCs w:val="20"/>
        </w:rPr>
        <w:t>4、公司</w:t>
      </w:r>
      <w:r>
        <w:rPr>
          <w:rFonts w:ascii="宋体" w:hAnsi="宋体" w:cs="宋体" w:eastAsia="宋体" w:hint="default"/>
          <w:color w:val="231F20"/>
          <w:spacing w:val="-30"/>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30"/>
          <w:sz w:val="20"/>
          <w:szCs w:val="20"/>
        </w:rPr>
        <w:t> </w:t>
      </w:r>
      <w:r>
        <w:rPr>
          <w:rFonts w:ascii="宋体" w:hAnsi="宋体" w:cs="宋体" w:eastAsia="宋体" w:hint="default"/>
          <w:color w:val="231F20"/>
          <w:spacing w:val="4"/>
          <w:sz w:val="20"/>
          <w:szCs w:val="20"/>
        </w:rPr>
        <w:t>年度第三次临时股东大会于</w:t>
      </w:r>
      <w:r>
        <w:rPr>
          <w:rFonts w:ascii="宋体" w:hAnsi="宋体" w:cs="宋体" w:eastAsia="宋体" w:hint="default"/>
          <w:color w:val="231F20"/>
          <w:spacing w:val="-30"/>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30"/>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0"/>
          <w:sz w:val="20"/>
          <w:szCs w:val="20"/>
        </w:rPr>
        <w:t> </w:t>
      </w:r>
      <w:r>
        <w:rPr>
          <w:rFonts w:ascii="宋体" w:hAnsi="宋体" w:cs="宋体" w:eastAsia="宋体" w:hint="default"/>
          <w:color w:val="231F20"/>
          <w:sz w:val="20"/>
          <w:szCs w:val="20"/>
        </w:rPr>
        <w:t>10</w:t>
      </w:r>
      <w:r>
        <w:rPr>
          <w:rFonts w:ascii="宋体" w:hAnsi="宋体" w:cs="宋体" w:eastAsia="宋体" w:hint="default"/>
          <w:color w:val="231F20"/>
          <w:spacing w:val="-30"/>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30"/>
          <w:sz w:val="20"/>
          <w:szCs w:val="20"/>
        </w:rPr>
        <w:t> </w:t>
      </w:r>
      <w:r>
        <w:rPr>
          <w:rFonts w:ascii="宋体" w:hAnsi="宋体" w:cs="宋体" w:eastAsia="宋体" w:hint="default"/>
          <w:color w:val="231F20"/>
          <w:sz w:val="20"/>
          <w:szCs w:val="20"/>
        </w:rPr>
        <w:t>30</w:t>
      </w:r>
      <w:r>
        <w:rPr>
          <w:rFonts w:ascii="宋体" w:hAnsi="宋体" w:cs="宋体" w:eastAsia="宋体" w:hint="default"/>
          <w:color w:val="231F20"/>
          <w:spacing w:val="-30"/>
          <w:sz w:val="20"/>
          <w:szCs w:val="20"/>
        </w:rPr>
        <w:t> </w:t>
      </w:r>
      <w:r>
        <w:rPr>
          <w:rFonts w:ascii="宋体" w:hAnsi="宋体" w:cs="宋体" w:eastAsia="宋体" w:hint="default"/>
          <w:color w:val="231F20"/>
          <w:spacing w:val="4"/>
          <w:sz w:val="20"/>
          <w:szCs w:val="20"/>
        </w:rPr>
        <w:t>日采用现场投票和网络投票相结合的方式召开。</w:t>
      </w:r>
      <w:r>
        <w:rPr>
          <w:rFonts w:ascii="宋体" w:hAnsi="宋体" w:cs="宋体" w:eastAsia="宋体" w:hint="default"/>
          <w:spacing w:val="4"/>
          <w:sz w:val="20"/>
          <w:szCs w:val="20"/>
        </w:rPr>
      </w:r>
    </w:p>
    <w:p>
      <w:pPr>
        <w:spacing w:line="276" w:lineRule="auto" w:before="38"/>
        <w:ind w:left="113" w:right="211" w:firstLine="0"/>
        <w:jc w:val="both"/>
        <w:rPr>
          <w:rFonts w:ascii="宋体" w:hAnsi="宋体" w:cs="宋体" w:eastAsia="宋体" w:hint="default"/>
          <w:sz w:val="20"/>
          <w:szCs w:val="20"/>
        </w:rPr>
      </w:pPr>
      <w:r>
        <w:rPr>
          <w:rFonts w:ascii="宋体" w:hAnsi="宋体" w:cs="宋体" w:eastAsia="宋体" w:hint="default"/>
          <w:color w:val="231F20"/>
          <w:w w:val="105"/>
          <w:sz w:val="20"/>
          <w:szCs w:val="20"/>
        </w:rPr>
        <w:t>其中现场会议于</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2015</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10</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月</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30</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日上午</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10</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时在北京西城区金融大街</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21</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号联通大厦</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A</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座</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2001</w:t>
      </w:r>
      <w:r>
        <w:rPr>
          <w:rFonts w:ascii="宋体" w:hAnsi="宋体" w:cs="宋体" w:eastAsia="宋体" w:hint="default"/>
          <w:color w:val="231F20"/>
          <w:spacing w:val="-70"/>
          <w:w w:val="105"/>
          <w:sz w:val="20"/>
          <w:szCs w:val="20"/>
        </w:rPr>
        <w:t> </w:t>
      </w:r>
      <w:r>
        <w:rPr>
          <w:rFonts w:ascii="宋体" w:hAnsi="宋体" w:cs="宋体" w:eastAsia="宋体" w:hint="default"/>
          <w:color w:val="231F20"/>
          <w:w w:val="105"/>
          <w:sz w:val="20"/>
          <w:szCs w:val="20"/>
        </w:rPr>
        <w:t>室召开，通过</w:t>
      </w:r>
      <w:r>
        <w:rPr>
          <w:rFonts w:ascii="宋体" w:hAnsi="宋体" w:cs="宋体" w:eastAsia="宋体" w:hint="default"/>
          <w:color w:val="231F20"/>
          <w:spacing w:val="1"/>
          <w:sz w:val="20"/>
          <w:szCs w:val="20"/>
        </w:rPr>
        <w:t> </w:t>
      </w:r>
      <w:r>
        <w:rPr>
          <w:rFonts w:ascii="宋体" w:hAnsi="宋体" w:cs="宋体" w:eastAsia="宋体" w:hint="default"/>
          <w:color w:val="231F20"/>
          <w:sz w:val="20"/>
          <w:szCs w:val="20"/>
        </w:rPr>
        <w:t>上海证券交易所交易系统进行网络投票的时间为：2015</w:t>
      </w:r>
      <w:r>
        <w:rPr>
          <w:rFonts w:ascii="宋体" w:hAnsi="宋体" w:cs="宋体" w:eastAsia="宋体" w:hint="default"/>
          <w:color w:val="231F20"/>
          <w:spacing w:val="-25"/>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25"/>
          <w:sz w:val="20"/>
          <w:szCs w:val="20"/>
        </w:rPr>
        <w:t> </w:t>
      </w:r>
      <w:r>
        <w:rPr>
          <w:rFonts w:ascii="宋体" w:hAnsi="宋体" w:cs="宋体" w:eastAsia="宋体" w:hint="default"/>
          <w:color w:val="231F20"/>
          <w:sz w:val="20"/>
          <w:szCs w:val="20"/>
        </w:rPr>
        <w:t>10</w:t>
      </w:r>
      <w:r>
        <w:rPr>
          <w:rFonts w:ascii="宋体" w:hAnsi="宋体" w:cs="宋体" w:eastAsia="宋体" w:hint="default"/>
          <w:color w:val="231F20"/>
          <w:spacing w:val="-25"/>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25"/>
          <w:sz w:val="20"/>
          <w:szCs w:val="20"/>
        </w:rPr>
        <w:t> </w:t>
      </w:r>
      <w:r>
        <w:rPr>
          <w:rFonts w:ascii="宋体" w:hAnsi="宋体" w:cs="宋体" w:eastAsia="宋体" w:hint="default"/>
          <w:color w:val="231F20"/>
          <w:sz w:val="20"/>
          <w:szCs w:val="20"/>
        </w:rPr>
        <w:t>30</w:t>
      </w:r>
      <w:r>
        <w:rPr>
          <w:rFonts w:ascii="宋体" w:hAnsi="宋体" w:cs="宋体" w:eastAsia="宋体" w:hint="default"/>
          <w:color w:val="231F20"/>
          <w:spacing w:val="-25"/>
          <w:sz w:val="20"/>
          <w:szCs w:val="20"/>
        </w:rPr>
        <w:t> </w:t>
      </w:r>
      <w:r>
        <w:rPr>
          <w:rFonts w:ascii="宋体" w:hAnsi="宋体" w:cs="宋体" w:eastAsia="宋体" w:hint="default"/>
          <w:color w:val="231F20"/>
          <w:sz w:val="20"/>
          <w:szCs w:val="20"/>
        </w:rPr>
        <w:t>日上午</w:t>
      </w:r>
      <w:r>
        <w:rPr>
          <w:rFonts w:ascii="宋体" w:hAnsi="宋体" w:cs="宋体" w:eastAsia="宋体" w:hint="default"/>
          <w:color w:val="231F20"/>
          <w:spacing w:val="-25"/>
          <w:sz w:val="20"/>
          <w:szCs w:val="20"/>
        </w:rPr>
        <w:t> </w:t>
      </w:r>
      <w:r>
        <w:rPr>
          <w:rFonts w:ascii="宋体" w:hAnsi="宋体" w:cs="宋体" w:eastAsia="宋体" w:hint="default"/>
          <w:color w:val="231F20"/>
          <w:sz w:val="20"/>
          <w:szCs w:val="20"/>
        </w:rPr>
        <w:t>9:30-11:30，下午</w:t>
      </w:r>
      <w:r>
        <w:rPr>
          <w:rFonts w:ascii="宋体" w:hAnsi="宋体" w:cs="宋体" w:eastAsia="宋体" w:hint="default"/>
          <w:color w:val="231F20"/>
          <w:spacing w:val="-25"/>
          <w:sz w:val="20"/>
          <w:szCs w:val="20"/>
        </w:rPr>
        <w:t> </w:t>
      </w:r>
      <w:r>
        <w:rPr>
          <w:rFonts w:ascii="宋体" w:hAnsi="宋体" w:cs="宋体" w:eastAsia="宋体" w:hint="default"/>
          <w:color w:val="231F20"/>
          <w:sz w:val="20"/>
          <w:szCs w:val="20"/>
        </w:rPr>
        <w:t>13:00-15:00。</w:t>
      </w:r>
      <w:r>
        <w:rPr>
          <w:rFonts w:ascii="宋体" w:hAnsi="宋体" w:cs="宋体" w:eastAsia="宋体" w:hint="default"/>
          <w:color w:val="231F20"/>
          <w:spacing w:val="-94"/>
          <w:sz w:val="20"/>
          <w:szCs w:val="20"/>
        </w:rPr>
        <w:t> </w:t>
      </w:r>
      <w:r>
        <w:rPr>
          <w:rFonts w:ascii="宋体" w:hAnsi="宋体" w:cs="宋体" w:eastAsia="宋体" w:hint="default"/>
          <w:color w:val="231F20"/>
          <w:spacing w:val="-94"/>
          <w:sz w:val="20"/>
          <w:szCs w:val="20"/>
        </w:rPr>
      </w:r>
      <w:r>
        <w:rPr>
          <w:rFonts w:ascii="宋体" w:hAnsi="宋体" w:cs="宋体" w:eastAsia="宋体" w:hint="default"/>
          <w:color w:val="231F20"/>
          <w:spacing w:val="11"/>
          <w:w w:val="101"/>
          <w:sz w:val="20"/>
          <w:szCs w:val="20"/>
        </w:rPr>
        <w:t>出席会议的股东和代理人人数：49</w:t>
      </w:r>
      <w:r>
        <w:rPr>
          <w:rFonts w:ascii="宋体" w:hAnsi="宋体" w:cs="宋体" w:eastAsia="宋体" w:hint="default"/>
          <w:color w:val="231F20"/>
          <w:spacing w:val="-47"/>
          <w:w w:val="101"/>
          <w:sz w:val="20"/>
          <w:szCs w:val="20"/>
        </w:rPr>
        <w:t> </w:t>
      </w:r>
      <w:r>
        <w:rPr>
          <w:rFonts w:ascii="宋体" w:hAnsi="宋体" w:cs="宋体" w:eastAsia="宋体" w:hint="default"/>
          <w:color w:val="231F20"/>
          <w:spacing w:val="12"/>
          <w:sz w:val="20"/>
          <w:szCs w:val="20"/>
        </w:rPr>
        <w:t>人，所持有表决权的股份总数为</w:t>
      </w:r>
      <w:r>
        <w:rPr>
          <w:rFonts w:ascii="宋体" w:hAnsi="宋体" w:cs="宋体" w:eastAsia="宋体" w:hint="default"/>
          <w:color w:val="231F20"/>
          <w:spacing w:val="-46"/>
          <w:sz w:val="20"/>
          <w:szCs w:val="20"/>
        </w:rPr>
        <w:t> </w:t>
      </w:r>
      <w:r>
        <w:rPr>
          <w:rFonts w:ascii="宋体" w:hAnsi="宋体" w:cs="宋体" w:eastAsia="宋体" w:hint="default"/>
          <w:color w:val="231F20"/>
          <w:spacing w:val="-1"/>
          <w:w w:val="99"/>
          <w:sz w:val="20"/>
          <w:szCs w:val="20"/>
        </w:rPr>
        <w:t>13,410,428,827</w:t>
      </w:r>
      <w:r>
        <w:rPr>
          <w:rFonts w:ascii="宋体" w:hAnsi="宋体" w:cs="宋体" w:eastAsia="宋体" w:hint="default"/>
          <w:color w:val="231F20"/>
          <w:spacing w:val="-45"/>
          <w:w w:val="99"/>
          <w:sz w:val="20"/>
          <w:szCs w:val="20"/>
        </w:rPr>
        <w:t> </w:t>
      </w:r>
      <w:r>
        <w:rPr>
          <w:rFonts w:ascii="宋体" w:hAnsi="宋体" w:cs="宋体" w:eastAsia="宋体" w:hint="default"/>
          <w:color w:val="231F20"/>
          <w:spacing w:val="11"/>
          <w:sz w:val="20"/>
          <w:szCs w:val="20"/>
        </w:rPr>
        <w:t>股，占公司总股本的</w:t>
      </w:r>
      <w:r>
        <w:rPr>
          <w:rFonts w:ascii="宋体" w:hAnsi="宋体" w:cs="宋体" w:eastAsia="宋体" w:hint="default"/>
          <w:color w:val="231F20"/>
          <w:sz w:val="20"/>
          <w:szCs w:val="20"/>
        </w:rPr>
        <w:t> </w:t>
      </w:r>
      <w:r>
        <w:rPr>
          <w:rFonts w:ascii="宋体" w:hAnsi="宋体" w:cs="宋体" w:eastAsia="宋体" w:hint="default"/>
          <w:color w:val="231F20"/>
          <w:w w:val="105"/>
          <w:sz w:val="20"/>
          <w:szCs w:val="20"/>
        </w:rPr>
        <w:t>63.26%。符合《中华人民共和国公司法》及公司章程的规定。</w:t>
      </w:r>
      <w:r>
        <w:rPr>
          <w:rFonts w:ascii="宋体" w:hAnsi="宋体" w:cs="宋体" w:eastAsia="宋体" w:hint="default"/>
          <w:sz w:val="20"/>
          <w:szCs w:val="20"/>
        </w:rPr>
      </w:r>
    </w:p>
    <w:p>
      <w:pPr>
        <w:spacing w:line="276" w:lineRule="auto" w:before="178"/>
        <w:ind w:left="113" w:right="211" w:firstLine="0"/>
        <w:jc w:val="both"/>
        <w:rPr>
          <w:rFonts w:ascii="宋体" w:hAnsi="宋体" w:cs="宋体" w:eastAsia="宋体" w:hint="default"/>
          <w:sz w:val="20"/>
          <w:szCs w:val="20"/>
        </w:rPr>
      </w:pPr>
      <w:r>
        <w:rPr>
          <w:rFonts w:ascii="宋体" w:hAnsi="宋体" w:cs="宋体" w:eastAsia="宋体" w:hint="default"/>
          <w:color w:val="231F20"/>
          <w:sz w:val="20"/>
          <w:szCs w:val="20"/>
        </w:rPr>
        <w:t>公司 2015 年度第三次临时股东大会审议并表决通过了《关于出售通信铁塔及相关资产的议案》及《关于特别</w:t>
      </w:r>
      <w:r>
        <w:rPr>
          <w:rFonts w:ascii="宋体" w:hAnsi="宋体" w:cs="宋体" w:eastAsia="宋体" w:hint="default"/>
          <w:color w:val="231F20"/>
          <w:spacing w:val="-79"/>
          <w:sz w:val="20"/>
          <w:szCs w:val="20"/>
        </w:rPr>
        <w:t> </w:t>
      </w:r>
      <w:r>
        <w:rPr>
          <w:rFonts w:ascii="宋体" w:hAnsi="宋体" w:cs="宋体" w:eastAsia="宋体" w:hint="default"/>
          <w:color w:val="231F20"/>
          <w:spacing w:val="-79"/>
          <w:sz w:val="20"/>
          <w:szCs w:val="20"/>
        </w:rPr>
      </w:r>
      <w:r>
        <w:rPr>
          <w:rFonts w:ascii="宋体" w:hAnsi="宋体" w:cs="宋体" w:eastAsia="宋体" w:hint="default"/>
          <w:color w:val="231F20"/>
          <w:sz w:val="20"/>
          <w:szCs w:val="20"/>
        </w:rPr>
        <w:t>授权并指示中国联通（BVI）有限公司就转让电信铁塔及相关资产出具股东书面决议的议案》。</w:t>
      </w:r>
      <w:r>
        <w:rPr>
          <w:rFonts w:ascii="宋体" w:hAnsi="宋体" w:cs="宋体" w:eastAsia="宋体" w:hint="default"/>
          <w:sz w:val="20"/>
          <w:szCs w:val="20"/>
        </w:rPr>
      </w:r>
    </w:p>
    <w:p>
      <w:pPr>
        <w:spacing w:before="178"/>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股东大会所通过的决议全部得到执行落实。</w:t>
      </w:r>
      <w:r>
        <w:rPr>
          <w:rFonts w:ascii="宋体" w:hAnsi="宋体" w:cs="宋体" w:eastAsia="宋体" w:hint="default"/>
          <w:sz w:val="20"/>
          <w:szCs w:val="20"/>
        </w:rPr>
      </w:r>
    </w:p>
    <w:p>
      <w:pPr>
        <w:spacing w:after="0"/>
        <w:jc w:val="both"/>
        <w:rPr>
          <w:rFonts w:ascii="宋体" w:hAnsi="宋体" w:cs="宋体" w:eastAsia="宋体" w:hint="default"/>
          <w:sz w:val="20"/>
          <w:szCs w:val="20"/>
        </w:rPr>
        <w:sectPr>
          <w:pgSz w:w="11910" w:h="16160"/>
          <w:pgMar w:header="653" w:footer="320" w:top="1040" w:bottom="520" w:left="1020" w:right="920"/>
        </w:sectPr>
      </w:pPr>
    </w:p>
    <w:p>
      <w:pPr>
        <w:spacing w:line="225" w:lineRule="exact" w:before="0"/>
        <w:ind w:left="113" w:right="2152" w:firstLine="0"/>
        <w:jc w:val="left"/>
        <w:rPr>
          <w:rFonts w:ascii="宋体" w:hAnsi="宋体" w:cs="宋体" w:eastAsia="宋体" w:hint="default"/>
          <w:sz w:val="24"/>
          <w:szCs w:val="24"/>
        </w:rPr>
      </w:pPr>
      <w:r>
        <w:rPr>
          <w:rFonts w:ascii="宋体" w:hAnsi="宋体" w:cs="宋体" w:eastAsia="宋体" w:hint="default"/>
          <w:color w:val="D71920"/>
          <w:sz w:val="24"/>
          <w:szCs w:val="24"/>
        </w:rPr>
        <w:t>三、董事履行职责情况</w:t>
      </w:r>
      <w:r>
        <w:rPr>
          <w:rFonts w:ascii="宋体" w:hAnsi="宋体" w:cs="宋体" w:eastAsia="宋体" w:hint="default"/>
          <w:sz w:val="24"/>
          <w:szCs w:val="24"/>
        </w:rPr>
      </w:r>
    </w:p>
    <w:p>
      <w:pPr>
        <w:spacing w:line="240" w:lineRule="auto" w:before="7"/>
        <w:rPr>
          <w:rFonts w:ascii="宋体" w:hAnsi="宋体" w:cs="宋体" w:eastAsia="宋体" w:hint="default"/>
          <w:sz w:val="21"/>
          <w:szCs w:val="21"/>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1、董事参加董事会和股东大会的情况</w:t>
      </w:r>
      <w:r>
        <w:rPr>
          <w:rFonts w:ascii="宋体" w:hAnsi="宋体" w:cs="宋体" w:eastAsia="宋体" w:hint="default"/>
          <w:sz w:val="20"/>
          <w:szCs w:val="20"/>
        </w:rPr>
      </w:r>
    </w:p>
    <w:p>
      <w:pPr>
        <w:spacing w:line="240" w:lineRule="auto" w:before="5"/>
        <w:rPr>
          <w:rFonts w:ascii="宋体" w:hAnsi="宋体" w:cs="宋体" w:eastAsia="宋体" w:hint="default"/>
          <w:sz w:val="17"/>
          <w:szCs w:val="17"/>
        </w:rPr>
      </w:pPr>
    </w:p>
    <w:tbl>
      <w:tblPr>
        <w:tblW w:w="0" w:type="auto"/>
        <w:jc w:val="left"/>
        <w:tblInd w:w="111" w:type="dxa"/>
        <w:tblLayout w:type="fixed"/>
        <w:tblCellMar>
          <w:top w:w="0" w:type="dxa"/>
          <w:left w:w="0" w:type="dxa"/>
          <w:bottom w:w="0" w:type="dxa"/>
          <w:right w:w="0" w:type="dxa"/>
        </w:tblCellMar>
        <w:tblLook w:val="01E0"/>
      </w:tblPr>
      <w:tblGrid>
        <w:gridCol w:w="1072"/>
        <w:gridCol w:w="1072"/>
        <w:gridCol w:w="1072"/>
        <w:gridCol w:w="1072"/>
        <w:gridCol w:w="1072"/>
        <w:gridCol w:w="1072"/>
        <w:gridCol w:w="1072"/>
        <w:gridCol w:w="1072"/>
        <w:gridCol w:w="1072"/>
      </w:tblGrid>
      <w:tr>
        <w:trPr>
          <w:trHeight w:val="794" w:hRule="exact"/>
        </w:trPr>
        <w:tc>
          <w:tcPr>
            <w:tcW w:w="1072" w:type="dxa"/>
            <w:vMerge w:val="restart"/>
            <w:tcBorders>
              <w:top w:val="single" w:sz="2" w:space="0" w:color="D71920"/>
              <w:left w:val="nil" w:sz="6" w:space="0" w:color="auto"/>
              <w:right w:val="single" w:sz="2" w:space="0" w:color="D71920"/>
            </w:tcBorders>
            <w:shd w:val="clear" w:color="auto" w:fill="F36F21"/>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
              <w:ind w:right="0"/>
              <w:jc w:val="left"/>
              <w:rPr>
                <w:rFonts w:ascii="宋体" w:hAnsi="宋体" w:cs="宋体" w:eastAsia="宋体" w:hint="default"/>
                <w:sz w:val="22"/>
                <w:szCs w:val="22"/>
              </w:rPr>
            </w:pPr>
          </w:p>
          <w:p>
            <w:pPr>
              <w:pStyle w:val="TableParagraph"/>
              <w:spacing w:line="244" w:lineRule="auto"/>
              <w:ind w:left="356" w:right="351"/>
              <w:jc w:val="left"/>
              <w:rPr>
                <w:rFonts w:ascii="宋体" w:hAnsi="宋体" w:cs="宋体" w:eastAsia="宋体" w:hint="default"/>
                <w:sz w:val="18"/>
                <w:szCs w:val="18"/>
              </w:rPr>
            </w:pPr>
            <w:r>
              <w:rPr>
                <w:rFonts w:ascii="宋体" w:hAnsi="宋体" w:cs="宋体" w:eastAsia="宋体" w:hint="default"/>
                <w:color w:val="FFFFFF"/>
                <w:sz w:val="18"/>
                <w:szCs w:val="18"/>
              </w:rPr>
              <w:t>董事 姓名</w:t>
            </w:r>
            <w:r>
              <w:rPr>
                <w:rFonts w:ascii="宋体" w:hAnsi="宋体" w:cs="宋体" w:eastAsia="宋体" w:hint="default"/>
                <w:sz w:val="18"/>
                <w:szCs w:val="18"/>
              </w:rPr>
            </w:r>
          </w:p>
        </w:tc>
        <w:tc>
          <w:tcPr>
            <w:tcW w:w="1072" w:type="dxa"/>
            <w:vMerge w:val="restart"/>
            <w:tcBorders>
              <w:top w:val="single" w:sz="2" w:space="0" w:color="D71920"/>
              <w:left w:val="single" w:sz="2" w:space="0" w:color="D71920"/>
              <w:right w:val="single" w:sz="2" w:space="0" w:color="D71920"/>
            </w:tcBorders>
            <w:shd w:val="clear" w:color="auto" w:fill="F36F21"/>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
              <w:ind w:right="0"/>
              <w:jc w:val="left"/>
              <w:rPr>
                <w:rFonts w:ascii="宋体" w:hAnsi="宋体" w:cs="宋体" w:eastAsia="宋体" w:hint="default"/>
                <w:sz w:val="22"/>
                <w:szCs w:val="22"/>
              </w:rPr>
            </w:pPr>
          </w:p>
          <w:p>
            <w:pPr>
              <w:pStyle w:val="TableParagraph"/>
              <w:spacing w:line="244" w:lineRule="auto"/>
              <w:ind w:left="353" w:right="171" w:hanging="180"/>
              <w:jc w:val="left"/>
              <w:rPr>
                <w:rFonts w:ascii="宋体" w:hAnsi="宋体" w:cs="宋体" w:eastAsia="宋体" w:hint="default"/>
                <w:sz w:val="18"/>
                <w:szCs w:val="18"/>
              </w:rPr>
            </w:pPr>
            <w:r>
              <w:rPr>
                <w:rFonts w:ascii="宋体" w:hAnsi="宋体" w:cs="宋体" w:eastAsia="宋体" w:hint="default"/>
                <w:color w:val="FFFFFF"/>
                <w:sz w:val="18"/>
                <w:szCs w:val="18"/>
              </w:rPr>
              <w:t>是否独立 董事</w:t>
            </w:r>
            <w:r>
              <w:rPr>
                <w:rFonts w:ascii="宋体" w:hAnsi="宋体" w:cs="宋体" w:eastAsia="宋体" w:hint="default"/>
                <w:sz w:val="18"/>
                <w:szCs w:val="18"/>
              </w:rPr>
            </w:r>
          </w:p>
        </w:tc>
        <w:tc>
          <w:tcPr>
            <w:tcW w:w="6434" w:type="dxa"/>
            <w:gridSpan w:val="6"/>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12"/>
              <w:ind w:right="0"/>
              <w:jc w:val="left"/>
              <w:rPr>
                <w:rFonts w:ascii="宋体" w:hAnsi="宋体" w:cs="宋体" w:eastAsia="宋体" w:hint="default"/>
                <w:sz w:val="18"/>
                <w:szCs w:val="18"/>
              </w:rPr>
            </w:pPr>
          </w:p>
          <w:p>
            <w:pPr>
              <w:pStyle w:val="TableParagraph"/>
              <w:spacing w:line="240" w:lineRule="auto"/>
              <w:ind w:right="0"/>
              <w:jc w:val="center"/>
              <w:rPr>
                <w:rFonts w:ascii="宋体" w:hAnsi="宋体" w:cs="宋体" w:eastAsia="宋体" w:hint="default"/>
                <w:sz w:val="18"/>
                <w:szCs w:val="18"/>
              </w:rPr>
            </w:pPr>
            <w:r>
              <w:rPr>
                <w:rFonts w:ascii="宋体" w:hAnsi="宋体" w:cs="宋体" w:eastAsia="宋体" w:hint="default"/>
                <w:color w:val="FFFFFF"/>
                <w:sz w:val="18"/>
                <w:szCs w:val="18"/>
              </w:rPr>
              <w:t>参加董事会情况</w:t>
            </w:r>
            <w:r>
              <w:rPr>
                <w:rFonts w:ascii="宋体" w:hAnsi="宋体" w:cs="宋体" w:eastAsia="宋体" w:hint="default"/>
                <w:sz w:val="18"/>
                <w:szCs w:val="18"/>
              </w:rPr>
            </w:r>
          </w:p>
        </w:tc>
        <w:tc>
          <w:tcPr>
            <w:tcW w:w="1072" w:type="dxa"/>
            <w:tcBorders>
              <w:top w:val="single" w:sz="2" w:space="0" w:color="D71920"/>
              <w:left w:val="single" w:sz="2" w:space="0" w:color="D71920"/>
              <w:bottom w:val="single" w:sz="2" w:space="0" w:color="D71920"/>
              <w:right w:val="nil" w:sz="6" w:space="0" w:color="auto"/>
            </w:tcBorders>
            <w:shd w:val="clear" w:color="auto" w:fill="F36F21"/>
          </w:tcPr>
          <w:p>
            <w:pPr>
              <w:pStyle w:val="TableParagraph"/>
              <w:spacing w:line="244" w:lineRule="auto" w:before="127"/>
              <w:ind w:left="263" w:right="85" w:hanging="180"/>
              <w:jc w:val="left"/>
              <w:rPr>
                <w:rFonts w:ascii="宋体" w:hAnsi="宋体" w:cs="宋体" w:eastAsia="宋体" w:hint="default"/>
                <w:sz w:val="18"/>
                <w:szCs w:val="18"/>
              </w:rPr>
            </w:pPr>
            <w:r>
              <w:rPr>
                <w:rFonts w:ascii="宋体" w:hAnsi="宋体" w:cs="宋体" w:eastAsia="宋体" w:hint="default"/>
                <w:color w:val="FFFFFF"/>
                <w:sz w:val="18"/>
                <w:szCs w:val="18"/>
              </w:rPr>
              <w:t>参加股东大 会情况</w:t>
            </w:r>
            <w:r>
              <w:rPr>
                <w:rFonts w:ascii="宋体" w:hAnsi="宋体" w:cs="宋体" w:eastAsia="宋体" w:hint="default"/>
                <w:sz w:val="18"/>
                <w:szCs w:val="18"/>
              </w:rPr>
            </w:r>
          </w:p>
        </w:tc>
      </w:tr>
      <w:tr>
        <w:trPr>
          <w:trHeight w:val="794" w:hRule="exact"/>
        </w:trPr>
        <w:tc>
          <w:tcPr>
            <w:tcW w:w="1072" w:type="dxa"/>
            <w:vMerge/>
            <w:tcBorders>
              <w:left w:val="nil" w:sz="6" w:space="0" w:color="auto"/>
              <w:bottom w:val="single" w:sz="2" w:space="0" w:color="D71920"/>
              <w:right w:val="single" w:sz="2" w:space="0" w:color="D71920"/>
            </w:tcBorders>
            <w:shd w:val="clear" w:color="auto" w:fill="F36F21"/>
          </w:tcPr>
          <w:p>
            <w:pPr/>
          </w:p>
        </w:tc>
        <w:tc>
          <w:tcPr>
            <w:tcW w:w="1072" w:type="dxa"/>
            <w:vMerge/>
            <w:tcBorders>
              <w:left w:val="single" w:sz="2" w:space="0" w:color="D71920"/>
              <w:bottom w:val="single" w:sz="2" w:space="0" w:color="D71920"/>
              <w:right w:val="single" w:sz="2" w:space="0" w:color="D71920"/>
            </w:tcBorders>
            <w:shd w:val="clear" w:color="auto" w:fill="F36F21"/>
          </w:tcPr>
          <w:p>
            <w:pPr/>
          </w:p>
        </w:tc>
        <w:tc>
          <w:tcPr>
            <w:tcW w:w="1072"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4" w:lineRule="auto" w:before="127"/>
              <w:ind w:left="83" w:right="81"/>
              <w:jc w:val="left"/>
              <w:rPr>
                <w:rFonts w:ascii="宋体" w:hAnsi="宋体" w:cs="宋体" w:eastAsia="宋体" w:hint="default"/>
                <w:sz w:val="18"/>
                <w:szCs w:val="18"/>
              </w:rPr>
            </w:pPr>
            <w:r>
              <w:rPr>
                <w:rFonts w:ascii="宋体" w:hAnsi="宋体" w:cs="宋体" w:eastAsia="宋体" w:hint="default"/>
                <w:color w:val="FFFFFF"/>
                <w:sz w:val="18"/>
                <w:szCs w:val="18"/>
              </w:rPr>
              <w:t>本年应参加 董事会次数</w:t>
            </w:r>
            <w:r>
              <w:rPr>
                <w:rFonts w:ascii="宋体" w:hAnsi="宋体" w:cs="宋体" w:eastAsia="宋体" w:hint="default"/>
                <w:sz w:val="18"/>
                <w:szCs w:val="18"/>
              </w:rPr>
            </w:r>
          </w:p>
        </w:tc>
        <w:tc>
          <w:tcPr>
            <w:tcW w:w="1072"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4" w:lineRule="auto" w:before="127"/>
              <w:ind w:left="443" w:right="81" w:hanging="360"/>
              <w:jc w:val="left"/>
              <w:rPr>
                <w:rFonts w:ascii="宋体" w:hAnsi="宋体" w:cs="宋体" w:eastAsia="宋体" w:hint="default"/>
                <w:sz w:val="18"/>
                <w:szCs w:val="18"/>
              </w:rPr>
            </w:pPr>
            <w:r>
              <w:rPr>
                <w:rFonts w:ascii="宋体" w:hAnsi="宋体" w:cs="宋体" w:eastAsia="宋体" w:hint="default"/>
                <w:color w:val="FFFFFF"/>
                <w:sz w:val="18"/>
                <w:szCs w:val="18"/>
              </w:rPr>
              <w:t>亲自出席次 数</w:t>
            </w:r>
            <w:r>
              <w:rPr>
                <w:rFonts w:ascii="宋体" w:hAnsi="宋体" w:cs="宋体" w:eastAsia="宋体" w:hint="default"/>
                <w:sz w:val="18"/>
                <w:szCs w:val="18"/>
              </w:rPr>
            </w:r>
          </w:p>
        </w:tc>
        <w:tc>
          <w:tcPr>
            <w:tcW w:w="1072"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4" w:lineRule="auto" w:before="127"/>
              <w:ind w:left="173" w:right="81" w:hanging="90"/>
              <w:jc w:val="left"/>
              <w:rPr>
                <w:rFonts w:ascii="宋体" w:hAnsi="宋体" w:cs="宋体" w:eastAsia="宋体" w:hint="default"/>
                <w:sz w:val="18"/>
                <w:szCs w:val="18"/>
              </w:rPr>
            </w:pPr>
            <w:r>
              <w:rPr>
                <w:rFonts w:ascii="宋体" w:hAnsi="宋体" w:cs="宋体" w:eastAsia="宋体" w:hint="default"/>
                <w:color w:val="FFFFFF"/>
                <w:sz w:val="18"/>
                <w:szCs w:val="18"/>
              </w:rPr>
              <w:t>以通讯方式 参加次数</w:t>
            </w:r>
            <w:r>
              <w:rPr>
                <w:rFonts w:ascii="宋体" w:hAnsi="宋体" w:cs="宋体" w:eastAsia="宋体" w:hint="default"/>
                <w:sz w:val="18"/>
                <w:szCs w:val="18"/>
              </w:rPr>
            </w:r>
          </w:p>
        </w:tc>
        <w:tc>
          <w:tcPr>
            <w:tcW w:w="1072"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4" w:lineRule="auto" w:before="127"/>
              <w:ind w:left="443" w:right="81" w:hanging="360"/>
              <w:jc w:val="left"/>
              <w:rPr>
                <w:rFonts w:ascii="宋体" w:hAnsi="宋体" w:cs="宋体" w:eastAsia="宋体" w:hint="default"/>
                <w:sz w:val="18"/>
                <w:szCs w:val="18"/>
              </w:rPr>
            </w:pPr>
            <w:r>
              <w:rPr>
                <w:rFonts w:ascii="宋体" w:hAnsi="宋体" w:cs="宋体" w:eastAsia="宋体" w:hint="default"/>
                <w:color w:val="FFFFFF"/>
                <w:sz w:val="18"/>
                <w:szCs w:val="18"/>
              </w:rPr>
              <w:t>委托出席次 数</w:t>
            </w:r>
            <w:r>
              <w:rPr>
                <w:rFonts w:ascii="宋体" w:hAnsi="宋体" w:cs="宋体" w:eastAsia="宋体" w:hint="default"/>
                <w:sz w:val="18"/>
                <w:szCs w:val="18"/>
              </w:rPr>
            </w:r>
          </w:p>
        </w:tc>
        <w:tc>
          <w:tcPr>
            <w:tcW w:w="1072"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0" w:lineRule="auto" w:before="12"/>
              <w:ind w:right="0"/>
              <w:jc w:val="left"/>
              <w:rPr>
                <w:rFonts w:ascii="宋体" w:hAnsi="宋体" w:cs="宋体" w:eastAsia="宋体" w:hint="default"/>
                <w:sz w:val="18"/>
                <w:szCs w:val="18"/>
              </w:rPr>
            </w:pPr>
          </w:p>
          <w:p>
            <w:pPr>
              <w:pStyle w:val="TableParagraph"/>
              <w:spacing w:line="240" w:lineRule="auto"/>
              <w:ind w:right="0"/>
              <w:jc w:val="center"/>
              <w:rPr>
                <w:rFonts w:ascii="宋体" w:hAnsi="宋体" w:cs="宋体" w:eastAsia="宋体" w:hint="default"/>
                <w:sz w:val="18"/>
                <w:szCs w:val="18"/>
              </w:rPr>
            </w:pPr>
            <w:r>
              <w:rPr>
                <w:rFonts w:ascii="宋体" w:hAnsi="宋体" w:cs="宋体" w:eastAsia="宋体" w:hint="default"/>
                <w:color w:val="FFFFFF"/>
                <w:sz w:val="18"/>
                <w:szCs w:val="18"/>
              </w:rPr>
              <w:t>缺席次数</w:t>
            </w:r>
            <w:r>
              <w:rPr>
                <w:rFonts w:ascii="宋体" w:hAnsi="宋体" w:cs="宋体" w:eastAsia="宋体" w:hint="default"/>
                <w:sz w:val="18"/>
                <w:szCs w:val="18"/>
              </w:rPr>
            </w:r>
          </w:p>
        </w:tc>
        <w:tc>
          <w:tcPr>
            <w:tcW w:w="1072" w:type="dxa"/>
            <w:tcBorders>
              <w:top w:val="single" w:sz="2" w:space="0" w:color="D71920"/>
              <w:left w:val="single" w:sz="2" w:space="0" w:color="D71920"/>
              <w:bottom w:val="single" w:sz="2" w:space="0" w:color="D71920"/>
              <w:right w:val="single" w:sz="2" w:space="0" w:color="D71920"/>
            </w:tcBorders>
            <w:shd w:val="clear" w:color="auto" w:fill="F36F21"/>
          </w:tcPr>
          <w:p>
            <w:pPr>
              <w:pStyle w:val="TableParagraph"/>
              <w:spacing w:line="244" w:lineRule="auto" w:before="7"/>
              <w:ind w:left="83" w:right="81"/>
              <w:jc w:val="center"/>
              <w:rPr>
                <w:rFonts w:ascii="宋体" w:hAnsi="宋体" w:cs="宋体" w:eastAsia="宋体" w:hint="default"/>
                <w:sz w:val="18"/>
                <w:szCs w:val="18"/>
              </w:rPr>
            </w:pPr>
            <w:r>
              <w:rPr>
                <w:rFonts w:ascii="宋体" w:hAnsi="宋体" w:cs="宋体" w:eastAsia="宋体" w:hint="default"/>
                <w:color w:val="FFFFFF"/>
                <w:sz w:val="18"/>
                <w:szCs w:val="18"/>
              </w:rPr>
              <w:t>是否连续两 次未亲自参 加会议</w:t>
            </w:r>
            <w:r>
              <w:rPr>
                <w:rFonts w:ascii="宋体" w:hAnsi="宋体" w:cs="宋体" w:eastAsia="宋体" w:hint="default"/>
                <w:sz w:val="18"/>
                <w:szCs w:val="18"/>
              </w:rPr>
            </w:r>
          </w:p>
        </w:tc>
        <w:tc>
          <w:tcPr>
            <w:tcW w:w="1072" w:type="dxa"/>
            <w:tcBorders>
              <w:top w:val="single" w:sz="2" w:space="0" w:color="D71920"/>
              <w:left w:val="single" w:sz="2" w:space="0" w:color="D71920"/>
              <w:bottom w:val="single" w:sz="2" w:space="0" w:color="D71920"/>
              <w:right w:val="nil" w:sz="6" w:space="0" w:color="auto"/>
            </w:tcBorders>
            <w:shd w:val="clear" w:color="auto" w:fill="F36F21"/>
          </w:tcPr>
          <w:p>
            <w:pPr>
              <w:pStyle w:val="TableParagraph"/>
              <w:spacing w:line="244" w:lineRule="auto" w:before="127"/>
              <w:ind w:left="173" w:right="85" w:hanging="90"/>
              <w:jc w:val="left"/>
              <w:rPr>
                <w:rFonts w:ascii="宋体" w:hAnsi="宋体" w:cs="宋体" w:eastAsia="宋体" w:hint="default"/>
                <w:sz w:val="18"/>
                <w:szCs w:val="18"/>
              </w:rPr>
            </w:pPr>
            <w:r>
              <w:rPr>
                <w:rFonts w:ascii="宋体" w:hAnsi="宋体" w:cs="宋体" w:eastAsia="宋体" w:hint="default"/>
                <w:color w:val="FFFFFF"/>
                <w:sz w:val="18"/>
                <w:szCs w:val="18"/>
              </w:rPr>
              <w:t>出席股东大 会的次数</w:t>
            </w:r>
            <w:r>
              <w:rPr>
                <w:rFonts w:ascii="宋体" w:hAnsi="宋体" w:cs="宋体" w:eastAsia="宋体" w:hint="default"/>
                <w:sz w:val="18"/>
                <w:szCs w:val="18"/>
              </w:rPr>
            </w:r>
          </w:p>
        </w:tc>
      </w:tr>
      <w:tr>
        <w:trPr>
          <w:trHeight w:val="340" w:hRule="exact"/>
        </w:trPr>
        <w:tc>
          <w:tcPr>
            <w:tcW w:w="1072"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2" w:right="0"/>
              <w:jc w:val="center"/>
              <w:rPr>
                <w:rFonts w:ascii="宋体" w:hAnsi="宋体" w:cs="宋体" w:eastAsia="宋体" w:hint="default"/>
                <w:sz w:val="17"/>
                <w:szCs w:val="17"/>
              </w:rPr>
            </w:pPr>
            <w:r>
              <w:rPr>
                <w:rFonts w:ascii="宋体" w:hAnsi="宋体" w:cs="宋体" w:eastAsia="宋体" w:hint="default"/>
                <w:color w:val="231F20"/>
                <w:sz w:val="17"/>
                <w:szCs w:val="17"/>
              </w:rPr>
              <w:t>王晓初</w:t>
            </w:r>
            <w:r>
              <w:rPr>
                <w:rFonts w:ascii="宋体" w:hAnsi="宋体" w:cs="宋体" w:eastAsia="宋体" w:hint="default"/>
                <w:sz w:val="17"/>
                <w:szCs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448" w:right="0"/>
              <w:jc w:val="left"/>
              <w:rPr>
                <w:rFonts w:ascii="宋体" w:hAnsi="宋体" w:cs="宋体" w:eastAsia="宋体" w:hint="default"/>
                <w:sz w:val="17"/>
                <w:szCs w:val="17"/>
              </w:rPr>
            </w:pPr>
            <w:r>
              <w:rPr>
                <w:rFonts w:ascii="宋体" w:hAnsi="宋体" w:cs="宋体" w:eastAsia="宋体" w:hint="default"/>
                <w:color w:val="231F20"/>
                <w:sz w:val="17"/>
                <w:szCs w:val="17"/>
              </w:rPr>
              <w:t>否</w:t>
            </w:r>
            <w:r>
              <w:rPr>
                <w:rFonts w:ascii="宋体" w:hAnsi="宋体" w:cs="宋体" w:eastAsia="宋体" w:hint="default"/>
                <w:sz w:val="17"/>
                <w:szCs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color w:val="231F20"/>
                <w:w w:val="111"/>
                <w:sz w:val="17"/>
              </w:rPr>
              <w:t>3</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color w:val="231F20"/>
                <w:w w:val="111"/>
                <w:sz w:val="17"/>
              </w:rPr>
              <w:t>3</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color w:val="231F20"/>
                <w:w w:val="111"/>
                <w:sz w:val="17"/>
              </w:rPr>
              <w:t>3</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486" w:right="0"/>
              <w:jc w:val="left"/>
              <w:rPr>
                <w:rFonts w:ascii="宋体" w:hAnsi="宋体" w:cs="宋体" w:eastAsia="宋体" w:hint="default"/>
                <w:sz w:val="17"/>
                <w:szCs w:val="17"/>
              </w:rPr>
            </w:pPr>
            <w:r>
              <w:rPr>
                <w:rFonts w:ascii="宋体"/>
                <w:color w:val="231F20"/>
                <w:w w:val="111"/>
                <w:sz w:val="17"/>
              </w:rPr>
              <w:t>0</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448"/>
              <w:jc w:val="right"/>
              <w:rPr>
                <w:rFonts w:ascii="宋体" w:hAnsi="宋体" w:cs="宋体" w:eastAsia="宋体" w:hint="default"/>
                <w:sz w:val="17"/>
                <w:szCs w:val="17"/>
              </w:rPr>
            </w:pPr>
            <w:r>
              <w:rPr>
                <w:rFonts w:ascii="宋体" w:hAnsi="宋体" w:cs="宋体" w:eastAsia="宋体" w:hint="default"/>
                <w:color w:val="231F20"/>
                <w:sz w:val="17"/>
                <w:szCs w:val="17"/>
              </w:rPr>
              <w:t>否</w:t>
            </w:r>
            <w:r>
              <w:rPr>
                <w:rFonts w:ascii="宋体" w:hAnsi="宋体" w:cs="宋体" w:eastAsia="宋体" w:hint="default"/>
                <w:sz w:val="17"/>
                <w:szCs w:val="17"/>
              </w:rPr>
            </w:r>
          </w:p>
        </w:tc>
        <w:tc>
          <w:tcPr>
            <w:tcW w:w="1072"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1"/>
              <w:jc w:val="center"/>
              <w:rPr>
                <w:rFonts w:ascii="宋体" w:hAnsi="宋体" w:cs="宋体" w:eastAsia="宋体" w:hint="default"/>
                <w:sz w:val="17"/>
                <w:szCs w:val="17"/>
              </w:rPr>
            </w:pPr>
            <w:r>
              <w:rPr>
                <w:rFonts w:ascii="宋体"/>
                <w:color w:val="231F20"/>
                <w:w w:val="111"/>
                <w:sz w:val="17"/>
              </w:rPr>
              <w:t>1</w:t>
            </w:r>
            <w:r>
              <w:rPr>
                <w:rFonts w:ascii="宋体"/>
                <w:sz w:val="17"/>
              </w:rPr>
            </w:r>
          </w:p>
        </w:tc>
      </w:tr>
      <w:tr>
        <w:trPr>
          <w:trHeight w:val="340" w:hRule="exact"/>
        </w:trPr>
        <w:tc>
          <w:tcPr>
            <w:tcW w:w="1072"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hAnsi="宋体" w:cs="宋体" w:eastAsia="宋体" w:hint="default"/>
                <w:color w:val="231F20"/>
                <w:sz w:val="17"/>
                <w:szCs w:val="17"/>
              </w:rPr>
              <w:t>陆益民</w:t>
            </w:r>
            <w:r>
              <w:rPr>
                <w:rFonts w:ascii="宋体" w:hAnsi="宋体" w:cs="宋体" w:eastAsia="宋体" w:hint="default"/>
                <w:sz w:val="17"/>
                <w:szCs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448" w:right="0"/>
              <w:jc w:val="left"/>
              <w:rPr>
                <w:rFonts w:ascii="宋体" w:hAnsi="宋体" w:cs="宋体" w:eastAsia="宋体" w:hint="default"/>
                <w:sz w:val="17"/>
                <w:szCs w:val="17"/>
              </w:rPr>
            </w:pPr>
            <w:r>
              <w:rPr>
                <w:rFonts w:ascii="宋体" w:hAnsi="宋体" w:cs="宋体" w:eastAsia="宋体" w:hint="default"/>
                <w:color w:val="231F20"/>
                <w:sz w:val="17"/>
                <w:szCs w:val="17"/>
              </w:rPr>
              <w:t>否</w:t>
            </w:r>
            <w:r>
              <w:rPr>
                <w:rFonts w:ascii="宋体" w:hAnsi="宋体" w:cs="宋体" w:eastAsia="宋体" w:hint="default"/>
                <w:sz w:val="17"/>
                <w:szCs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color w:val="231F20"/>
                <w:w w:val="111"/>
                <w:sz w:val="17"/>
              </w:rPr>
              <w:t>9</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color w:val="231F20"/>
                <w:w w:val="111"/>
                <w:sz w:val="17"/>
              </w:rPr>
              <w:t>8</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color w:val="231F20"/>
                <w:w w:val="111"/>
                <w:sz w:val="17"/>
              </w:rPr>
              <w:t>7</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485" w:right="0"/>
              <w:jc w:val="left"/>
              <w:rPr>
                <w:rFonts w:ascii="宋体" w:hAnsi="宋体" w:cs="宋体" w:eastAsia="宋体" w:hint="default"/>
                <w:sz w:val="17"/>
                <w:szCs w:val="17"/>
              </w:rPr>
            </w:pPr>
            <w:r>
              <w:rPr>
                <w:rFonts w:ascii="宋体"/>
                <w:color w:val="231F20"/>
                <w:w w:val="111"/>
                <w:sz w:val="17"/>
              </w:rPr>
              <w:t>1</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447"/>
              <w:jc w:val="right"/>
              <w:rPr>
                <w:rFonts w:ascii="宋体" w:hAnsi="宋体" w:cs="宋体" w:eastAsia="宋体" w:hint="default"/>
                <w:sz w:val="17"/>
                <w:szCs w:val="17"/>
              </w:rPr>
            </w:pPr>
            <w:r>
              <w:rPr>
                <w:rFonts w:ascii="宋体" w:hAnsi="宋体" w:cs="宋体" w:eastAsia="宋体" w:hint="default"/>
                <w:color w:val="231F20"/>
                <w:sz w:val="17"/>
                <w:szCs w:val="17"/>
              </w:rPr>
              <w:t>否</w:t>
            </w:r>
            <w:r>
              <w:rPr>
                <w:rFonts w:ascii="宋体" w:hAnsi="宋体" w:cs="宋体" w:eastAsia="宋体" w:hint="default"/>
                <w:sz w:val="17"/>
                <w:szCs w:val="17"/>
              </w:rPr>
            </w:r>
          </w:p>
        </w:tc>
        <w:tc>
          <w:tcPr>
            <w:tcW w:w="1072"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1"/>
              <w:jc w:val="center"/>
              <w:rPr>
                <w:rFonts w:ascii="宋体" w:hAnsi="宋体" w:cs="宋体" w:eastAsia="宋体" w:hint="default"/>
                <w:sz w:val="17"/>
                <w:szCs w:val="17"/>
              </w:rPr>
            </w:pPr>
            <w:r>
              <w:rPr>
                <w:rFonts w:ascii="宋体"/>
                <w:color w:val="231F20"/>
                <w:w w:val="111"/>
                <w:sz w:val="17"/>
              </w:rPr>
              <w:t>1</w:t>
            </w:r>
            <w:r>
              <w:rPr>
                <w:rFonts w:ascii="宋体"/>
                <w:sz w:val="17"/>
              </w:rPr>
            </w:r>
          </w:p>
        </w:tc>
      </w:tr>
      <w:tr>
        <w:trPr>
          <w:trHeight w:val="340" w:hRule="exact"/>
        </w:trPr>
        <w:tc>
          <w:tcPr>
            <w:tcW w:w="1072"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1" w:right="0"/>
              <w:jc w:val="center"/>
              <w:rPr>
                <w:rFonts w:ascii="宋体" w:hAnsi="宋体" w:cs="宋体" w:eastAsia="宋体" w:hint="default"/>
                <w:sz w:val="17"/>
                <w:szCs w:val="17"/>
              </w:rPr>
            </w:pPr>
            <w:r>
              <w:rPr>
                <w:rFonts w:ascii="宋体" w:hAnsi="宋体" w:cs="宋体" w:eastAsia="宋体" w:hint="default"/>
                <w:color w:val="231F20"/>
                <w:sz w:val="17"/>
                <w:szCs w:val="17"/>
              </w:rPr>
              <w:t>李福申</w:t>
            </w:r>
            <w:r>
              <w:rPr>
                <w:rFonts w:ascii="宋体" w:hAnsi="宋体" w:cs="宋体" w:eastAsia="宋体" w:hint="default"/>
                <w:sz w:val="17"/>
                <w:szCs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447" w:right="0"/>
              <w:jc w:val="left"/>
              <w:rPr>
                <w:rFonts w:ascii="宋体" w:hAnsi="宋体" w:cs="宋体" w:eastAsia="宋体" w:hint="default"/>
                <w:sz w:val="17"/>
                <w:szCs w:val="17"/>
              </w:rPr>
            </w:pPr>
            <w:r>
              <w:rPr>
                <w:rFonts w:ascii="宋体" w:hAnsi="宋体" w:cs="宋体" w:eastAsia="宋体" w:hint="default"/>
                <w:color w:val="231F20"/>
                <w:sz w:val="17"/>
                <w:szCs w:val="17"/>
              </w:rPr>
              <w:t>否</w:t>
            </w:r>
            <w:r>
              <w:rPr>
                <w:rFonts w:ascii="宋体" w:hAnsi="宋体" w:cs="宋体" w:eastAsia="宋体" w:hint="default"/>
                <w:sz w:val="17"/>
                <w:szCs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color w:val="231F20"/>
                <w:w w:val="111"/>
                <w:sz w:val="17"/>
              </w:rPr>
              <w:t>9</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color w:val="231F20"/>
                <w:w w:val="111"/>
                <w:sz w:val="17"/>
              </w:rPr>
              <w:t>9</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color w:val="231F20"/>
                <w:w w:val="111"/>
                <w:sz w:val="17"/>
              </w:rPr>
              <w:t>7</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485" w:right="0"/>
              <w:jc w:val="left"/>
              <w:rPr>
                <w:rFonts w:ascii="宋体" w:hAnsi="宋体" w:cs="宋体" w:eastAsia="宋体" w:hint="default"/>
                <w:sz w:val="17"/>
                <w:szCs w:val="17"/>
              </w:rPr>
            </w:pPr>
            <w:r>
              <w:rPr>
                <w:rFonts w:ascii="宋体"/>
                <w:color w:val="231F20"/>
                <w:w w:val="111"/>
                <w:sz w:val="17"/>
              </w:rPr>
              <w:t>0</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447"/>
              <w:jc w:val="right"/>
              <w:rPr>
                <w:rFonts w:ascii="宋体" w:hAnsi="宋体" w:cs="宋体" w:eastAsia="宋体" w:hint="default"/>
                <w:sz w:val="17"/>
                <w:szCs w:val="17"/>
              </w:rPr>
            </w:pPr>
            <w:r>
              <w:rPr>
                <w:rFonts w:ascii="宋体" w:hAnsi="宋体" w:cs="宋体" w:eastAsia="宋体" w:hint="default"/>
                <w:color w:val="231F20"/>
                <w:sz w:val="17"/>
                <w:szCs w:val="17"/>
              </w:rPr>
              <w:t>否</w:t>
            </w:r>
            <w:r>
              <w:rPr>
                <w:rFonts w:ascii="宋体" w:hAnsi="宋体" w:cs="宋体" w:eastAsia="宋体" w:hint="default"/>
                <w:sz w:val="17"/>
                <w:szCs w:val="17"/>
              </w:rPr>
            </w:r>
          </w:p>
        </w:tc>
        <w:tc>
          <w:tcPr>
            <w:tcW w:w="1072"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2"/>
              <w:jc w:val="center"/>
              <w:rPr>
                <w:rFonts w:ascii="宋体" w:hAnsi="宋体" w:cs="宋体" w:eastAsia="宋体" w:hint="default"/>
                <w:sz w:val="17"/>
                <w:szCs w:val="17"/>
              </w:rPr>
            </w:pPr>
            <w:r>
              <w:rPr>
                <w:rFonts w:ascii="宋体"/>
                <w:color w:val="231F20"/>
                <w:w w:val="111"/>
                <w:sz w:val="17"/>
              </w:rPr>
              <w:t>4</w:t>
            </w:r>
            <w:r>
              <w:rPr>
                <w:rFonts w:ascii="宋体"/>
                <w:sz w:val="17"/>
              </w:rPr>
            </w:r>
          </w:p>
        </w:tc>
      </w:tr>
      <w:tr>
        <w:trPr>
          <w:trHeight w:val="340" w:hRule="exact"/>
        </w:trPr>
        <w:tc>
          <w:tcPr>
            <w:tcW w:w="1072"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张钧安</w:t>
            </w:r>
            <w:r>
              <w:rPr>
                <w:rFonts w:ascii="宋体" w:hAnsi="宋体" w:cs="宋体" w:eastAsia="宋体" w:hint="default"/>
                <w:sz w:val="17"/>
                <w:szCs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447" w:right="0"/>
              <w:jc w:val="left"/>
              <w:rPr>
                <w:rFonts w:ascii="宋体" w:hAnsi="宋体" w:cs="宋体" w:eastAsia="宋体" w:hint="default"/>
                <w:sz w:val="17"/>
                <w:szCs w:val="17"/>
              </w:rPr>
            </w:pPr>
            <w:r>
              <w:rPr>
                <w:rFonts w:ascii="宋体" w:hAnsi="宋体" w:cs="宋体" w:eastAsia="宋体" w:hint="default"/>
                <w:color w:val="231F20"/>
                <w:sz w:val="17"/>
                <w:szCs w:val="17"/>
              </w:rPr>
              <w:t>否</w:t>
            </w:r>
            <w:r>
              <w:rPr>
                <w:rFonts w:ascii="宋体" w:hAnsi="宋体" w:cs="宋体" w:eastAsia="宋体" w:hint="default"/>
                <w:sz w:val="17"/>
                <w:szCs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color w:val="231F20"/>
                <w:w w:val="111"/>
                <w:sz w:val="17"/>
              </w:rPr>
              <w:t>9</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color w:val="231F20"/>
                <w:w w:val="111"/>
                <w:sz w:val="17"/>
              </w:rPr>
              <w:t>9</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color w:val="231F20"/>
                <w:w w:val="111"/>
                <w:sz w:val="17"/>
              </w:rPr>
              <w:t>7</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485" w:right="0"/>
              <w:jc w:val="left"/>
              <w:rPr>
                <w:rFonts w:ascii="宋体" w:hAnsi="宋体" w:cs="宋体" w:eastAsia="宋体" w:hint="default"/>
                <w:sz w:val="17"/>
                <w:szCs w:val="17"/>
              </w:rPr>
            </w:pPr>
            <w:r>
              <w:rPr>
                <w:rFonts w:ascii="宋体"/>
                <w:color w:val="231F20"/>
                <w:w w:val="111"/>
                <w:sz w:val="17"/>
              </w:rPr>
              <w:t>0</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448"/>
              <w:jc w:val="right"/>
              <w:rPr>
                <w:rFonts w:ascii="宋体" w:hAnsi="宋体" w:cs="宋体" w:eastAsia="宋体" w:hint="default"/>
                <w:sz w:val="17"/>
                <w:szCs w:val="17"/>
              </w:rPr>
            </w:pPr>
            <w:r>
              <w:rPr>
                <w:rFonts w:ascii="宋体" w:hAnsi="宋体" w:cs="宋体" w:eastAsia="宋体" w:hint="default"/>
                <w:color w:val="231F20"/>
                <w:sz w:val="17"/>
                <w:szCs w:val="17"/>
              </w:rPr>
              <w:t>否</w:t>
            </w:r>
            <w:r>
              <w:rPr>
                <w:rFonts w:ascii="宋体" w:hAnsi="宋体" w:cs="宋体" w:eastAsia="宋体" w:hint="default"/>
                <w:sz w:val="17"/>
                <w:szCs w:val="17"/>
              </w:rPr>
            </w:r>
          </w:p>
        </w:tc>
        <w:tc>
          <w:tcPr>
            <w:tcW w:w="1072"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3"/>
              <w:jc w:val="center"/>
              <w:rPr>
                <w:rFonts w:ascii="宋体" w:hAnsi="宋体" w:cs="宋体" w:eastAsia="宋体" w:hint="default"/>
                <w:sz w:val="17"/>
                <w:szCs w:val="17"/>
              </w:rPr>
            </w:pPr>
            <w:r>
              <w:rPr>
                <w:rFonts w:ascii="宋体"/>
                <w:color w:val="231F20"/>
                <w:w w:val="111"/>
                <w:sz w:val="17"/>
              </w:rPr>
              <w:t>1</w:t>
            </w:r>
            <w:r>
              <w:rPr>
                <w:rFonts w:ascii="宋体"/>
                <w:sz w:val="17"/>
              </w:rPr>
            </w:r>
          </w:p>
        </w:tc>
      </w:tr>
      <w:tr>
        <w:trPr>
          <w:trHeight w:val="340" w:hRule="exact"/>
        </w:trPr>
        <w:tc>
          <w:tcPr>
            <w:tcW w:w="1072"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刘 </w:t>
            </w:r>
            <w:r>
              <w:rPr>
                <w:rFonts w:ascii="宋体" w:hAnsi="宋体" w:cs="宋体" w:eastAsia="宋体" w:hint="default"/>
                <w:color w:val="231F20"/>
                <w:spacing w:val="18"/>
                <w:sz w:val="17"/>
                <w:szCs w:val="17"/>
              </w:rPr>
              <w:t> </w:t>
            </w:r>
            <w:r>
              <w:rPr>
                <w:rFonts w:ascii="宋体" w:hAnsi="宋体" w:cs="宋体" w:eastAsia="宋体" w:hint="default"/>
                <w:color w:val="231F20"/>
                <w:sz w:val="17"/>
                <w:szCs w:val="17"/>
              </w:rPr>
              <w:t>彩</w:t>
            </w:r>
            <w:r>
              <w:rPr>
                <w:rFonts w:ascii="宋体" w:hAnsi="宋体" w:cs="宋体" w:eastAsia="宋体" w:hint="default"/>
                <w:sz w:val="17"/>
                <w:szCs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447" w:right="0"/>
              <w:jc w:val="left"/>
              <w:rPr>
                <w:rFonts w:ascii="宋体" w:hAnsi="宋体" w:cs="宋体" w:eastAsia="宋体" w:hint="default"/>
                <w:sz w:val="17"/>
                <w:szCs w:val="17"/>
              </w:rPr>
            </w:pPr>
            <w:r>
              <w:rPr>
                <w:rFonts w:ascii="宋体" w:hAnsi="宋体" w:cs="宋体" w:eastAsia="宋体" w:hint="default"/>
                <w:color w:val="231F20"/>
                <w:sz w:val="17"/>
                <w:szCs w:val="17"/>
              </w:rPr>
              <w:t>是</w:t>
            </w:r>
            <w:r>
              <w:rPr>
                <w:rFonts w:ascii="宋体" w:hAnsi="宋体" w:cs="宋体" w:eastAsia="宋体" w:hint="default"/>
                <w:sz w:val="17"/>
                <w:szCs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color w:val="231F20"/>
                <w:w w:val="111"/>
                <w:sz w:val="17"/>
              </w:rPr>
              <w:t>9</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color w:val="231F20"/>
                <w:w w:val="111"/>
                <w:sz w:val="17"/>
              </w:rPr>
              <w:t>9</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color w:val="231F20"/>
                <w:w w:val="111"/>
                <w:sz w:val="17"/>
              </w:rPr>
              <w:t>7</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484" w:right="0"/>
              <w:jc w:val="left"/>
              <w:rPr>
                <w:rFonts w:ascii="宋体" w:hAnsi="宋体" w:cs="宋体" w:eastAsia="宋体" w:hint="default"/>
                <w:sz w:val="17"/>
                <w:szCs w:val="17"/>
              </w:rPr>
            </w:pPr>
            <w:r>
              <w:rPr>
                <w:rFonts w:ascii="宋体"/>
                <w:color w:val="231F20"/>
                <w:w w:val="111"/>
                <w:sz w:val="17"/>
              </w:rPr>
              <w:t>0</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448"/>
              <w:jc w:val="right"/>
              <w:rPr>
                <w:rFonts w:ascii="宋体" w:hAnsi="宋体" w:cs="宋体" w:eastAsia="宋体" w:hint="default"/>
                <w:sz w:val="17"/>
                <w:szCs w:val="17"/>
              </w:rPr>
            </w:pPr>
            <w:r>
              <w:rPr>
                <w:rFonts w:ascii="宋体" w:hAnsi="宋体" w:cs="宋体" w:eastAsia="宋体" w:hint="default"/>
                <w:color w:val="231F20"/>
                <w:sz w:val="17"/>
                <w:szCs w:val="17"/>
              </w:rPr>
              <w:t>否</w:t>
            </w:r>
            <w:r>
              <w:rPr>
                <w:rFonts w:ascii="宋体" w:hAnsi="宋体" w:cs="宋体" w:eastAsia="宋体" w:hint="default"/>
                <w:sz w:val="17"/>
                <w:szCs w:val="17"/>
              </w:rPr>
            </w:r>
          </w:p>
        </w:tc>
        <w:tc>
          <w:tcPr>
            <w:tcW w:w="1072"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3"/>
              <w:jc w:val="center"/>
              <w:rPr>
                <w:rFonts w:ascii="宋体" w:hAnsi="宋体" w:cs="宋体" w:eastAsia="宋体" w:hint="default"/>
                <w:sz w:val="17"/>
                <w:szCs w:val="17"/>
              </w:rPr>
            </w:pPr>
            <w:r>
              <w:rPr>
                <w:rFonts w:ascii="宋体"/>
                <w:color w:val="231F20"/>
                <w:w w:val="111"/>
                <w:sz w:val="17"/>
              </w:rPr>
              <w:t>2</w:t>
            </w:r>
            <w:r>
              <w:rPr>
                <w:rFonts w:ascii="宋体"/>
                <w:sz w:val="17"/>
              </w:rPr>
            </w:r>
          </w:p>
        </w:tc>
      </w:tr>
      <w:tr>
        <w:trPr>
          <w:trHeight w:val="340" w:hRule="exact"/>
        </w:trPr>
        <w:tc>
          <w:tcPr>
            <w:tcW w:w="1072"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赵纯均</w:t>
            </w:r>
            <w:r>
              <w:rPr>
                <w:rFonts w:ascii="宋体" w:hAnsi="宋体" w:cs="宋体" w:eastAsia="宋体" w:hint="default"/>
                <w:sz w:val="17"/>
                <w:szCs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446" w:right="0"/>
              <w:jc w:val="left"/>
              <w:rPr>
                <w:rFonts w:ascii="宋体" w:hAnsi="宋体" w:cs="宋体" w:eastAsia="宋体" w:hint="default"/>
                <w:sz w:val="17"/>
                <w:szCs w:val="17"/>
              </w:rPr>
            </w:pPr>
            <w:r>
              <w:rPr>
                <w:rFonts w:ascii="宋体" w:hAnsi="宋体" w:cs="宋体" w:eastAsia="宋体" w:hint="default"/>
                <w:color w:val="231F20"/>
                <w:sz w:val="17"/>
                <w:szCs w:val="17"/>
              </w:rPr>
              <w:t>是</w:t>
            </w:r>
            <w:r>
              <w:rPr>
                <w:rFonts w:ascii="宋体" w:hAnsi="宋体" w:cs="宋体" w:eastAsia="宋体" w:hint="default"/>
                <w:sz w:val="17"/>
                <w:szCs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color w:val="231F20"/>
                <w:w w:val="111"/>
                <w:sz w:val="17"/>
              </w:rPr>
              <w:t>9</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color w:val="231F20"/>
                <w:w w:val="111"/>
                <w:sz w:val="17"/>
              </w:rPr>
              <w:t>8</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color w:val="231F20"/>
                <w:w w:val="111"/>
                <w:sz w:val="17"/>
              </w:rPr>
              <w:t>7</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484" w:right="0"/>
              <w:jc w:val="left"/>
              <w:rPr>
                <w:rFonts w:ascii="宋体" w:hAnsi="宋体" w:cs="宋体" w:eastAsia="宋体" w:hint="default"/>
                <w:sz w:val="17"/>
                <w:szCs w:val="17"/>
              </w:rPr>
            </w:pPr>
            <w:r>
              <w:rPr>
                <w:rFonts w:ascii="宋体"/>
                <w:color w:val="231F20"/>
                <w:w w:val="111"/>
                <w:sz w:val="17"/>
              </w:rPr>
              <w:t>1</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2"/>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448"/>
              <w:jc w:val="right"/>
              <w:rPr>
                <w:rFonts w:ascii="宋体" w:hAnsi="宋体" w:cs="宋体" w:eastAsia="宋体" w:hint="default"/>
                <w:sz w:val="17"/>
                <w:szCs w:val="17"/>
              </w:rPr>
            </w:pPr>
            <w:r>
              <w:rPr>
                <w:rFonts w:ascii="宋体" w:hAnsi="宋体" w:cs="宋体" w:eastAsia="宋体" w:hint="default"/>
                <w:color w:val="231F20"/>
                <w:sz w:val="17"/>
                <w:szCs w:val="17"/>
              </w:rPr>
              <w:t>否</w:t>
            </w:r>
            <w:r>
              <w:rPr>
                <w:rFonts w:ascii="宋体" w:hAnsi="宋体" w:cs="宋体" w:eastAsia="宋体" w:hint="default"/>
                <w:sz w:val="17"/>
                <w:szCs w:val="17"/>
              </w:rPr>
            </w:r>
          </w:p>
        </w:tc>
        <w:tc>
          <w:tcPr>
            <w:tcW w:w="1072"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4"/>
              <w:jc w:val="center"/>
              <w:rPr>
                <w:rFonts w:ascii="宋体" w:hAnsi="宋体" w:cs="宋体" w:eastAsia="宋体" w:hint="default"/>
                <w:sz w:val="17"/>
                <w:szCs w:val="17"/>
              </w:rPr>
            </w:pPr>
            <w:r>
              <w:rPr>
                <w:rFonts w:ascii="宋体"/>
                <w:color w:val="231F20"/>
                <w:w w:val="111"/>
                <w:sz w:val="17"/>
              </w:rPr>
              <w:t>1</w:t>
            </w:r>
            <w:r>
              <w:rPr>
                <w:rFonts w:ascii="宋体"/>
                <w:sz w:val="17"/>
              </w:rPr>
            </w:r>
          </w:p>
        </w:tc>
      </w:tr>
      <w:tr>
        <w:trPr>
          <w:trHeight w:val="340" w:hRule="exact"/>
        </w:trPr>
        <w:tc>
          <w:tcPr>
            <w:tcW w:w="1072"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right="1"/>
              <w:jc w:val="center"/>
              <w:rPr>
                <w:rFonts w:ascii="宋体" w:hAnsi="宋体" w:cs="宋体" w:eastAsia="宋体" w:hint="default"/>
                <w:sz w:val="17"/>
                <w:szCs w:val="17"/>
              </w:rPr>
            </w:pPr>
            <w:r>
              <w:rPr>
                <w:rFonts w:ascii="宋体" w:hAnsi="宋体" w:cs="宋体" w:eastAsia="宋体" w:hint="default"/>
                <w:color w:val="231F20"/>
                <w:sz w:val="17"/>
                <w:szCs w:val="17"/>
              </w:rPr>
              <w:t>夏大慰</w:t>
            </w:r>
            <w:r>
              <w:rPr>
                <w:rFonts w:ascii="宋体" w:hAnsi="宋体" w:cs="宋体" w:eastAsia="宋体" w:hint="default"/>
                <w:sz w:val="17"/>
                <w:szCs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446" w:right="0"/>
              <w:jc w:val="left"/>
              <w:rPr>
                <w:rFonts w:ascii="宋体" w:hAnsi="宋体" w:cs="宋体" w:eastAsia="宋体" w:hint="default"/>
                <w:sz w:val="17"/>
                <w:szCs w:val="17"/>
              </w:rPr>
            </w:pPr>
            <w:r>
              <w:rPr>
                <w:rFonts w:ascii="宋体" w:hAnsi="宋体" w:cs="宋体" w:eastAsia="宋体" w:hint="default"/>
                <w:color w:val="231F20"/>
                <w:sz w:val="17"/>
                <w:szCs w:val="17"/>
              </w:rPr>
              <w:t>是</w:t>
            </w:r>
            <w:r>
              <w:rPr>
                <w:rFonts w:ascii="宋体" w:hAnsi="宋体" w:cs="宋体" w:eastAsia="宋体" w:hint="default"/>
                <w:sz w:val="17"/>
                <w:szCs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2"/>
              <w:jc w:val="center"/>
              <w:rPr>
                <w:rFonts w:ascii="宋体" w:hAnsi="宋体" w:cs="宋体" w:eastAsia="宋体" w:hint="default"/>
                <w:sz w:val="17"/>
                <w:szCs w:val="17"/>
              </w:rPr>
            </w:pPr>
            <w:r>
              <w:rPr>
                <w:rFonts w:ascii="宋体"/>
                <w:color w:val="231F20"/>
                <w:w w:val="111"/>
                <w:sz w:val="17"/>
              </w:rPr>
              <w:t>9</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2"/>
              <w:jc w:val="center"/>
              <w:rPr>
                <w:rFonts w:ascii="宋体" w:hAnsi="宋体" w:cs="宋体" w:eastAsia="宋体" w:hint="default"/>
                <w:sz w:val="17"/>
                <w:szCs w:val="17"/>
              </w:rPr>
            </w:pPr>
            <w:r>
              <w:rPr>
                <w:rFonts w:ascii="宋体"/>
                <w:color w:val="231F20"/>
                <w:w w:val="111"/>
                <w:sz w:val="17"/>
              </w:rPr>
              <w:t>9</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2"/>
              <w:jc w:val="center"/>
              <w:rPr>
                <w:rFonts w:ascii="宋体" w:hAnsi="宋体" w:cs="宋体" w:eastAsia="宋体" w:hint="default"/>
                <w:sz w:val="17"/>
                <w:szCs w:val="17"/>
              </w:rPr>
            </w:pPr>
            <w:r>
              <w:rPr>
                <w:rFonts w:ascii="宋体"/>
                <w:color w:val="231F20"/>
                <w:w w:val="111"/>
                <w:sz w:val="17"/>
              </w:rPr>
              <w:t>7</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484" w:right="0"/>
              <w:jc w:val="left"/>
              <w:rPr>
                <w:rFonts w:ascii="宋体" w:hAnsi="宋体" w:cs="宋体" w:eastAsia="宋体" w:hint="default"/>
                <w:sz w:val="17"/>
                <w:szCs w:val="17"/>
              </w:rPr>
            </w:pPr>
            <w:r>
              <w:rPr>
                <w:rFonts w:ascii="宋体"/>
                <w:color w:val="231F20"/>
                <w:w w:val="111"/>
                <w:sz w:val="17"/>
              </w:rPr>
              <w:t>0</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2"/>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449"/>
              <w:jc w:val="right"/>
              <w:rPr>
                <w:rFonts w:ascii="宋体" w:hAnsi="宋体" w:cs="宋体" w:eastAsia="宋体" w:hint="default"/>
                <w:sz w:val="17"/>
                <w:szCs w:val="17"/>
              </w:rPr>
            </w:pPr>
            <w:r>
              <w:rPr>
                <w:rFonts w:ascii="宋体" w:hAnsi="宋体" w:cs="宋体" w:eastAsia="宋体" w:hint="default"/>
                <w:color w:val="231F20"/>
                <w:sz w:val="17"/>
                <w:szCs w:val="17"/>
              </w:rPr>
              <w:t>否</w:t>
            </w:r>
            <w:r>
              <w:rPr>
                <w:rFonts w:ascii="宋体" w:hAnsi="宋体" w:cs="宋体" w:eastAsia="宋体" w:hint="default"/>
                <w:sz w:val="17"/>
                <w:szCs w:val="17"/>
              </w:rPr>
            </w:r>
          </w:p>
        </w:tc>
        <w:tc>
          <w:tcPr>
            <w:tcW w:w="1072"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5"/>
              <w:jc w:val="center"/>
              <w:rPr>
                <w:rFonts w:ascii="宋体" w:hAnsi="宋体" w:cs="宋体" w:eastAsia="宋体" w:hint="default"/>
                <w:sz w:val="17"/>
                <w:szCs w:val="17"/>
              </w:rPr>
            </w:pPr>
            <w:r>
              <w:rPr>
                <w:rFonts w:ascii="宋体"/>
                <w:color w:val="231F20"/>
                <w:w w:val="111"/>
                <w:sz w:val="17"/>
              </w:rPr>
              <w:t>0</w:t>
            </w:r>
            <w:r>
              <w:rPr>
                <w:rFonts w:ascii="宋体"/>
                <w:sz w:val="17"/>
              </w:rPr>
            </w:r>
          </w:p>
        </w:tc>
      </w:tr>
      <w:tr>
        <w:trPr>
          <w:trHeight w:val="340" w:hRule="exact"/>
        </w:trPr>
        <w:tc>
          <w:tcPr>
            <w:tcW w:w="1072"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right="0"/>
              <w:jc w:val="center"/>
              <w:rPr>
                <w:rFonts w:ascii="宋体" w:hAnsi="宋体" w:cs="宋体" w:eastAsia="宋体" w:hint="default"/>
                <w:sz w:val="17"/>
                <w:szCs w:val="17"/>
              </w:rPr>
            </w:pPr>
            <w:r>
              <w:rPr>
                <w:rFonts w:ascii="宋体" w:hAnsi="宋体" w:cs="宋体" w:eastAsia="宋体" w:hint="default"/>
                <w:color w:val="231F20"/>
                <w:sz w:val="17"/>
                <w:szCs w:val="17"/>
              </w:rPr>
              <w:t>常小兵</w:t>
            </w:r>
            <w:r>
              <w:rPr>
                <w:rFonts w:ascii="宋体" w:hAnsi="宋体" w:cs="宋体" w:eastAsia="宋体" w:hint="default"/>
                <w:sz w:val="17"/>
                <w:szCs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446" w:right="0"/>
              <w:jc w:val="left"/>
              <w:rPr>
                <w:rFonts w:ascii="宋体" w:hAnsi="宋体" w:cs="宋体" w:eastAsia="宋体" w:hint="default"/>
                <w:sz w:val="17"/>
                <w:szCs w:val="17"/>
              </w:rPr>
            </w:pPr>
            <w:r>
              <w:rPr>
                <w:rFonts w:ascii="宋体" w:hAnsi="宋体" w:cs="宋体" w:eastAsia="宋体" w:hint="default"/>
                <w:color w:val="231F20"/>
                <w:sz w:val="17"/>
                <w:szCs w:val="17"/>
              </w:rPr>
              <w:t>否</w:t>
            </w:r>
            <w:r>
              <w:rPr>
                <w:rFonts w:ascii="宋体" w:hAnsi="宋体" w:cs="宋体" w:eastAsia="宋体" w:hint="default"/>
                <w:sz w:val="17"/>
                <w:szCs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2"/>
              <w:jc w:val="center"/>
              <w:rPr>
                <w:rFonts w:ascii="宋体" w:hAnsi="宋体" w:cs="宋体" w:eastAsia="宋体" w:hint="default"/>
                <w:sz w:val="17"/>
                <w:szCs w:val="17"/>
              </w:rPr>
            </w:pPr>
            <w:r>
              <w:rPr>
                <w:rFonts w:ascii="宋体"/>
                <w:color w:val="231F20"/>
                <w:w w:val="111"/>
                <w:sz w:val="17"/>
              </w:rPr>
              <w:t>5</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3"/>
              <w:jc w:val="center"/>
              <w:rPr>
                <w:rFonts w:ascii="宋体" w:hAnsi="宋体" w:cs="宋体" w:eastAsia="宋体" w:hint="default"/>
                <w:sz w:val="17"/>
                <w:szCs w:val="17"/>
              </w:rPr>
            </w:pPr>
            <w:r>
              <w:rPr>
                <w:rFonts w:ascii="宋体"/>
                <w:color w:val="231F20"/>
                <w:w w:val="111"/>
                <w:sz w:val="17"/>
              </w:rPr>
              <w:t>5</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3"/>
              <w:jc w:val="center"/>
              <w:rPr>
                <w:rFonts w:ascii="宋体" w:hAnsi="宋体" w:cs="宋体" w:eastAsia="宋体" w:hint="default"/>
                <w:sz w:val="17"/>
                <w:szCs w:val="17"/>
              </w:rPr>
            </w:pPr>
            <w:r>
              <w:rPr>
                <w:rFonts w:ascii="宋体"/>
                <w:color w:val="231F20"/>
                <w:w w:val="111"/>
                <w:sz w:val="17"/>
              </w:rPr>
              <w:t>4</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left="483" w:right="0"/>
              <w:jc w:val="left"/>
              <w:rPr>
                <w:rFonts w:ascii="宋体" w:hAnsi="宋体" w:cs="宋体" w:eastAsia="宋体" w:hint="default"/>
                <w:sz w:val="17"/>
                <w:szCs w:val="17"/>
              </w:rPr>
            </w:pPr>
            <w:r>
              <w:rPr>
                <w:rFonts w:ascii="宋体"/>
                <w:color w:val="231F20"/>
                <w:w w:val="111"/>
                <w:sz w:val="17"/>
              </w:rPr>
              <w:t>0</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3"/>
              <w:jc w:val="center"/>
              <w:rPr>
                <w:rFonts w:ascii="宋体" w:hAnsi="宋体" w:cs="宋体" w:eastAsia="宋体" w:hint="default"/>
                <w:sz w:val="17"/>
                <w:szCs w:val="17"/>
              </w:rPr>
            </w:pPr>
            <w:r>
              <w:rPr>
                <w:rFonts w:ascii="宋体"/>
                <w:color w:val="231F20"/>
                <w:w w:val="111"/>
                <w:sz w:val="17"/>
              </w:rPr>
              <w:t>0</w:t>
            </w:r>
            <w:r>
              <w:rPr>
                <w:rFonts w:ascii="宋体"/>
                <w:sz w:val="17"/>
              </w:rPr>
            </w:r>
          </w:p>
        </w:tc>
        <w:tc>
          <w:tcPr>
            <w:tcW w:w="1072" w:type="dxa"/>
            <w:tcBorders>
              <w:top w:val="single" w:sz="2" w:space="0" w:color="D71920"/>
              <w:left w:val="single" w:sz="2" w:space="0" w:color="D71920"/>
              <w:bottom w:val="single" w:sz="2" w:space="0" w:color="D71920"/>
              <w:right w:val="single" w:sz="2" w:space="0" w:color="D71920"/>
            </w:tcBorders>
          </w:tcPr>
          <w:p>
            <w:pPr>
              <w:pStyle w:val="TableParagraph"/>
              <w:spacing w:line="240" w:lineRule="auto" w:before="30"/>
              <w:ind w:right="449"/>
              <w:jc w:val="right"/>
              <w:rPr>
                <w:rFonts w:ascii="宋体" w:hAnsi="宋体" w:cs="宋体" w:eastAsia="宋体" w:hint="default"/>
                <w:sz w:val="17"/>
                <w:szCs w:val="17"/>
              </w:rPr>
            </w:pPr>
            <w:r>
              <w:rPr>
                <w:rFonts w:ascii="宋体" w:hAnsi="宋体" w:cs="宋体" w:eastAsia="宋体" w:hint="default"/>
                <w:color w:val="231F20"/>
                <w:sz w:val="17"/>
                <w:szCs w:val="17"/>
              </w:rPr>
              <w:t>否</w:t>
            </w:r>
            <w:r>
              <w:rPr>
                <w:rFonts w:ascii="宋体" w:hAnsi="宋体" w:cs="宋体" w:eastAsia="宋体" w:hint="default"/>
                <w:sz w:val="17"/>
                <w:szCs w:val="17"/>
              </w:rPr>
            </w:r>
          </w:p>
        </w:tc>
        <w:tc>
          <w:tcPr>
            <w:tcW w:w="1072"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5"/>
              <w:jc w:val="center"/>
              <w:rPr>
                <w:rFonts w:ascii="宋体" w:hAnsi="宋体" w:cs="宋体" w:eastAsia="宋体" w:hint="default"/>
                <w:sz w:val="17"/>
                <w:szCs w:val="17"/>
              </w:rPr>
            </w:pPr>
            <w:r>
              <w:rPr>
                <w:rFonts w:ascii="宋体"/>
                <w:color w:val="231F20"/>
                <w:w w:val="111"/>
                <w:sz w:val="17"/>
              </w:rPr>
              <w:t>1</w:t>
            </w:r>
            <w:r>
              <w:rPr>
                <w:rFonts w:ascii="宋体"/>
                <w:sz w:val="17"/>
              </w:rPr>
            </w:r>
          </w:p>
        </w:tc>
      </w:tr>
    </w:tbl>
    <w:p>
      <w:pPr>
        <w:spacing w:line="240" w:lineRule="auto" w:before="13"/>
        <w:rPr>
          <w:rFonts w:ascii="宋体" w:hAnsi="宋体" w:cs="宋体" w:eastAsia="宋体" w:hint="default"/>
          <w:sz w:val="25"/>
          <w:szCs w:val="25"/>
        </w:rPr>
      </w:pPr>
    </w:p>
    <w:tbl>
      <w:tblPr>
        <w:tblW w:w="0" w:type="auto"/>
        <w:jc w:val="left"/>
        <w:tblInd w:w="111" w:type="dxa"/>
        <w:tblLayout w:type="fixed"/>
        <w:tblCellMar>
          <w:top w:w="0" w:type="dxa"/>
          <w:left w:w="0" w:type="dxa"/>
          <w:bottom w:w="0" w:type="dxa"/>
          <w:right w:w="0" w:type="dxa"/>
        </w:tblCellMar>
        <w:tblLook w:val="01E0"/>
      </w:tblPr>
      <w:tblGrid>
        <w:gridCol w:w="4819"/>
        <w:gridCol w:w="4819"/>
      </w:tblGrid>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年内召开董事会会议次数</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111"/>
                <w:sz w:val="17"/>
              </w:rPr>
              <w:t>9</w:t>
            </w:r>
            <w:r>
              <w:rPr>
                <w:rFonts w:ascii="宋体"/>
                <w:sz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其中：现场会议次数</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111"/>
                <w:sz w:val="17"/>
              </w:rPr>
              <w:t>2</w:t>
            </w:r>
            <w:r>
              <w:rPr>
                <w:rFonts w:ascii="宋体"/>
                <w:sz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通讯方式召开会议次数</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111"/>
                <w:sz w:val="17"/>
              </w:rPr>
              <w:t>7</w:t>
            </w:r>
            <w:r>
              <w:rPr>
                <w:rFonts w:ascii="宋体"/>
                <w:sz w:val="17"/>
              </w:rPr>
            </w:r>
          </w:p>
        </w:tc>
      </w:tr>
      <w:tr>
        <w:trPr>
          <w:trHeight w:val="340" w:hRule="exact"/>
        </w:trPr>
        <w:tc>
          <w:tcPr>
            <w:tcW w:w="4819" w:type="dxa"/>
            <w:tcBorders>
              <w:top w:val="single" w:sz="2" w:space="0" w:color="D71920"/>
              <w:left w:val="nil" w:sz="6" w:space="0" w:color="auto"/>
              <w:bottom w:val="single" w:sz="2" w:space="0" w:color="D71920"/>
              <w:right w:val="single" w:sz="2" w:space="0" w:color="D71920"/>
            </w:tcBorders>
          </w:tcPr>
          <w:p>
            <w:pPr>
              <w:pStyle w:val="TableParagraph"/>
              <w:spacing w:line="240" w:lineRule="auto" w:before="30"/>
              <w:ind w:left="85" w:right="0"/>
              <w:jc w:val="left"/>
              <w:rPr>
                <w:rFonts w:ascii="宋体" w:hAnsi="宋体" w:cs="宋体" w:eastAsia="宋体" w:hint="default"/>
                <w:sz w:val="17"/>
                <w:szCs w:val="17"/>
              </w:rPr>
            </w:pPr>
            <w:r>
              <w:rPr>
                <w:rFonts w:ascii="宋体" w:hAnsi="宋体" w:cs="宋体" w:eastAsia="宋体" w:hint="default"/>
                <w:color w:val="231F20"/>
                <w:sz w:val="17"/>
                <w:szCs w:val="17"/>
              </w:rPr>
              <w:t>现场结合通讯方式召开会议次数</w:t>
            </w:r>
            <w:r>
              <w:rPr>
                <w:rFonts w:ascii="宋体" w:hAnsi="宋体" w:cs="宋体" w:eastAsia="宋体" w:hint="default"/>
                <w:sz w:val="17"/>
                <w:szCs w:val="17"/>
              </w:rPr>
            </w:r>
          </w:p>
        </w:tc>
        <w:tc>
          <w:tcPr>
            <w:tcW w:w="4819" w:type="dxa"/>
            <w:tcBorders>
              <w:top w:val="single" w:sz="2" w:space="0" w:color="D71920"/>
              <w:left w:val="single" w:sz="2" w:space="0" w:color="D71920"/>
              <w:bottom w:val="single" w:sz="2" w:space="0" w:color="D71920"/>
              <w:right w:val="nil" w:sz="6" w:space="0" w:color="auto"/>
            </w:tcBorders>
          </w:tcPr>
          <w:p>
            <w:pPr>
              <w:pStyle w:val="TableParagraph"/>
              <w:spacing w:line="240" w:lineRule="auto" w:before="30"/>
              <w:ind w:right="82"/>
              <w:jc w:val="right"/>
              <w:rPr>
                <w:rFonts w:ascii="宋体" w:hAnsi="宋体" w:cs="宋体" w:eastAsia="宋体" w:hint="default"/>
                <w:sz w:val="17"/>
                <w:szCs w:val="17"/>
              </w:rPr>
            </w:pPr>
            <w:r>
              <w:rPr>
                <w:rFonts w:ascii="宋体"/>
                <w:color w:val="231F20"/>
                <w:w w:val="111"/>
                <w:sz w:val="17"/>
              </w:rPr>
              <w:t>0</w:t>
            </w:r>
            <w:r>
              <w:rPr>
                <w:rFonts w:ascii="宋体"/>
                <w:sz w:val="17"/>
              </w:rPr>
            </w:r>
          </w:p>
        </w:tc>
      </w:tr>
    </w:tbl>
    <w:p>
      <w:pPr>
        <w:spacing w:line="240" w:lineRule="auto" w:before="7"/>
        <w:rPr>
          <w:rFonts w:ascii="宋体" w:hAnsi="宋体" w:cs="宋体" w:eastAsia="宋体" w:hint="default"/>
          <w:sz w:val="10"/>
          <w:szCs w:val="10"/>
        </w:rPr>
      </w:pPr>
    </w:p>
    <w:p>
      <w:pPr>
        <w:spacing w:line="432" w:lineRule="auto" w:before="26"/>
        <w:ind w:left="113" w:right="2752" w:firstLine="0"/>
        <w:jc w:val="left"/>
        <w:rPr>
          <w:rFonts w:ascii="宋体" w:hAnsi="宋体" w:cs="宋体" w:eastAsia="宋体" w:hint="default"/>
          <w:sz w:val="20"/>
          <w:szCs w:val="20"/>
        </w:rPr>
      </w:pPr>
      <w:r>
        <w:rPr>
          <w:rFonts w:ascii="宋体" w:hAnsi="宋体" w:cs="宋体" w:eastAsia="宋体" w:hint="default"/>
          <w:color w:val="231F20"/>
          <w:sz w:val="20"/>
          <w:szCs w:val="20"/>
        </w:rPr>
        <w:t>2、独立董事对公司有关事项提出异议的情况</w:t>
      </w:r>
      <w:r>
        <w:rPr>
          <w:rFonts w:ascii="宋体" w:hAnsi="宋体" w:cs="宋体" w:eastAsia="宋体" w:hint="default"/>
          <w:color w:val="231F20"/>
          <w:spacing w:val="-90"/>
          <w:sz w:val="20"/>
          <w:szCs w:val="20"/>
        </w:rPr>
        <w:t> </w:t>
      </w:r>
      <w:r>
        <w:rPr>
          <w:rFonts w:ascii="宋体" w:hAnsi="宋体" w:cs="宋体" w:eastAsia="宋体" w:hint="default"/>
          <w:color w:val="231F20"/>
          <w:sz w:val="20"/>
          <w:szCs w:val="20"/>
        </w:rPr>
        <w:t>报告期内，公司独立董事未对公司本年度的董事会议案及其他非董事会议案事项提出异议。 </w:t>
      </w:r>
      <w:r>
        <w:rPr>
          <w:rFonts w:ascii="宋体" w:hAnsi="宋体" w:cs="宋体" w:eastAsia="宋体" w:hint="default"/>
          <w:color w:val="231F20"/>
          <w:sz w:val="20"/>
          <w:szCs w:val="20"/>
        </w:rPr>
        <w:t>3、其他</w:t>
      </w:r>
      <w:r>
        <w:rPr>
          <w:rFonts w:ascii="宋体" w:hAnsi="宋体" w:cs="宋体" w:eastAsia="宋体" w:hint="default"/>
          <w:sz w:val="20"/>
          <w:szCs w:val="20"/>
        </w:rPr>
      </w:r>
    </w:p>
    <w:p>
      <w:pPr>
        <w:spacing w:line="276" w:lineRule="auto" w:before="49"/>
        <w:ind w:left="113" w:right="1032" w:firstLine="0"/>
        <w:jc w:val="left"/>
        <w:rPr>
          <w:rFonts w:ascii="宋体" w:hAnsi="宋体" w:cs="宋体" w:eastAsia="宋体" w:hint="default"/>
          <w:sz w:val="20"/>
          <w:szCs w:val="20"/>
        </w:rPr>
      </w:pPr>
      <w:r>
        <w:rPr>
          <w:rFonts w:ascii="宋体" w:hAnsi="宋体" w:cs="宋体" w:eastAsia="宋体" w:hint="default"/>
          <w:color w:val="231F20"/>
          <w:spacing w:val="-6"/>
          <w:sz w:val="20"/>
          <w:szCs w:val="20"/>
        </w:rPr>
        <w:t>报告期内，本公司共召开了五次独立董事会议。独立董事就对外担保、选举公司董事、出售通信铁塔及相关资产、</w:t>
      </w:r>
      <w:r>
        <w:rPr>
          <w:rFonts w:ascii="宋体" w:hAnsi="宋体" w:cs="宋体" w:eastAsia="宋体" w:hint="default"/>
          <w:color w:val="231F20"/>
          <w:spacing w:val="-64"/>
          <w:sz w:val="20"/>
          <w:szCs w:val="20"/>
        </w:rPr>
        <w:t> </w:t>
      </w:r>
      <w:r>
        <w:rPr>
          <w:rFonts w:ascii="宋体" w:hAnsi="宋体" w:cs="宋体" w:eastAsia="宋体" w:hint="default"/>
          <w:color w:val="231F20"/>
          <w:spacing w:val="-64"/>
          <w:sz w:val="20"/>
          <w:szCs w:val="20"/>
        </w:rPr>
      </w:r>
      <w:r>
        <w:rPr>
          <w:rFonts w:ascii="宋体" w:hAnsi="宋体" w:cs="宋体" w:eastAsia="宋体" w:hint="default"/>
          <w:color w:val="231F20"/>
          <w:spacing w:val="1"/>
          <w:sz w:val="20"/>
          <w:szCs w:val="20"/>
        </w:rPr>
        <w:t>公司特别授权并指示中国联通</w:t>
      </w:r>
      <w:r>
        <w:rPr>
          <w:rFonts w:ascii="宋体" w:hAnsi="宋体" w:cs="宋体" w:eastAsia="宋体" w:hint="default"/>
          <w:color w:val="231F20"/>
          <w:spacing w:val="-48"/>
          <w:sz w:val="20"/>
          <w:szCs w:val="20"/>
        </w:rPr>
        <w:t> </w:t>
      </w:r>
      <w:r>
        <w:rPr>
          <w:rFonts w:ascii="宋体" w:hAnsi="宋体" w:cs="宋体" w:eastAsia="宋体" w:hint="default"/>
          <w:color w:val="231F20"/>
          <w:w w:val="84"/>
          <w:sz w:val="20"/>
          <w:szCs w:val="20"/>
        </w:rPr>
        <w:t>(BVI)</w:t>
      </w:r>
      <w:r>
        <w:rPr>
          <w:rFonts w:ascii="宋体" w:hAnsi="宋体" w:cs="宋体" w:eastAsia="宋体" w:hint="default"/>
          <w:color w:val="231F20"/>
          <w:spacing w:val="-32"/>
          <w:w w:val="84"/>
          <w:sz w:val="20"/>
          <w:szCs w:val="20"/>
        </w:rPr>
        <w:t> </w:t>
      </w:r>
      <w:r>
        <w:rPr>
          <w:rFonts w:ascii="宋体" w:hAnsi="宋体" w:cs="宋体" w:eastAsia="宋体" w:hint="default"/>
          <w:color w:val="231F20"/>
          <w:spacing w:val="2"/>
          <w:sz w:val="20"/>
          <w:szCs w:val="20"/>
        </w:rPr>
        <w:t>有限公司就转让电信铁塔及相关资产出具书面股东决议的事项发表了独立</w:t>
      </w:r>
      <w:r>
        <w:rPr>
          <w:rFonts w:ascii="宋体" w:hAnsi="宋体" w:cs="宋体" w:eastAsia="宋体" w:hint="default"/>
          <w:color w:val="231F20"/>
          <w:spacing w:val="-94"/>
          <w:sz w:val="20"/>
          <w:szCs w:val="20"/>
        </w:rPr>
        <w:t> </w:t>
      </w:r>
      <w:r>
        <w:rPr>
          <w:rFonts w:ascii="宋体" w:hAnsi="宋体" w:cs="宋体" w:eastAsia="宋体" w:hint="default"/>
          <w:color w:val="231F20"/>
          <w:spacing w:val="-94"/>
          <w:sz w:val="20"/>
          <w:szCs w:val="20"/>
        </w:rPr>
      </w:r>
      <w:r>
        <w:rPr>
          <w:rFonts w:ascii="宋体" w:hAnsi="宋体" w:cs="宋体" w:eastAsia="宋体" w:hint="default"/>
          <w:color w:val="231F20"/>
          <w:sz w:val="20"/>
          <w:szCs w:val="20"/>
        </w:rPr>
        <w:t>意见，很好地履行作为独立董事的职责。此外，本年度，独立董事保持了与管理层及外部审计师的充分沟通：</w:t>
      </w:r>
      <w:r>
        <w:rPr>
          <w:rFonts w:ascii="宋体" w:hAnsi="宋体" w:cs="宋体" w:eastAsia="宋体" w:hint="default"/>
          <w:sz w:val="20"/>
          <w:szCs w:val="20"/>
        </w:rPr>
      </w:r>
    </w:p>
    <w:p>
      <w:pPr>
        <w:spacing w:line="276" w:lineRule="auto" w:before="178"/>
        <w:ind w:left="113" w:right="1132" w:firstLine="0"/>
        <w:jc w:val="both"/>
        <w:rPr>
          <w:rFonts w:ascii="宋体" w:hAnsi="宋体" w:cs="宋体" w:eastAsia="宋体" w:hint="default"/>
          <w:sz w:val="20"/>
          <w:szCs w:val="20"/>
        </w:rPr>
      </w:pPr>
      <w:r>
        <w:rPr>
          <w:rFonts w:ascii="宋体" w:hAnsi="宋体" w:cs="宋体" w:eastAsia="宋体" w:hint="default"/>
          <w:color w:val="231F20"/>
          <w:sz w:val="20"/>
          <w:szCs w:val="20"/>
        </w:rPr>
        <w:t>(a)</w:t>
      </w:r>
      <w:r>
        <w:rPr>
          <w:rFonts w:ascii="宋体" w:hAnsi="宋体" w:cs="宋体" w:eastAsia="宋体" w:hint="default"/>
          <w:color w:val="231F20"/>
          <w:spacing w:val="-38"/>
          <w:sz w:val="20"/>
          <w:szCs w:val="20"/>
        </w:rPr>
        <w:t> </w:t>
      </w:r>
      <w:r>
        <w:rPr>
          <w:rFonts w:ascii="宋体" w:hAnsi="宋体" w:cs="宋体" w:eastAsia="宋体" w:hint="default"/>
          <w:color w:val="231F20"/>
          <w:sz w:val="20"/>
          <w:szCs w:val="20"/>
        </w:rPr>
        <w:t>在</w:t>
      </w:r>
      <w:r>
        <w:rPr>
          <w:rFonts w:ascii="宋体" w:hAnsi="宋体" w:cs="宋体" w:eastAsia="宋体" w:hint="default"/>
          <w:color w:val="231F20"/>
          <w:spacing w:val="-38"/>
          <w:sz w:val="20"/>
          <w:szCs w:val="20"/>
        </w:rPr>
        <w:t> </w:t>
      </w:r>
      <w:r>
        <w:rPr>
          <w:rFonts w:ascii="宋体" w:hAnsi="宋体" w:cs="宋体" w:eastAsia="宋体" w:hint="default"/>
          <w:color w:val="231F20"/>
          <w:sz w:val="20"/>
          <w:szCs w:val="20"/>
        </w:rPr>
        <w:t>2014</w:t>
      </w:r>
      <w:r>
        <w:rPr>
          <w:rFonts w:ascii="宋体" w:hAnsi="宋体" w:cs="宋体" w:eastAsia="宋体" w:hint="default"/>
          <w:color w:val="231F20"/>
          <w:spacing w:val="-38"/>
          <w:sz w:val="20"/>
          <w:szCs w:val="20"/>
        </w:rPr>
        <w:t> </w:t>
      </w:r>
      <w:r>
        <w:rPr>
          <w:rFonts w:ascii="宋体" w:hAnsi="宋体" w:cs="宋体" w:eastAsia="宋体" w:hint="default"/>
          <w:color w:val="231F20"/>
          <w:sz w:val="20"/>
          <w:szCs w:val="20"/>
        </w:rPr>
        <w:t>年度财务报告及内部控制报告披露前听取了外部审计师有关</w:t>
      </w:r>
      <w:r>
        <w:rPr>
          <w:rFonts w:ascii="宋体" w:hAnsi="宋体" w:cs="宋体" w:eastAsia="宋体" w:hint="default"/>
          <w:color w:val="231F20"/>
          <w:spacing w:val="-38"/>
          <w:sz w:val="20"/>
          <w:szCs w:val="20"/>
        </w:rPr>
        <w:t> </w:t>
      </w:r>
      <w:r>
        <w:rPr>
          <w:rFonts w:ascii="宋体" w:hAnsi="宋体" w:cs="宋体" w:eastAsia="宋体" w:hint="default"/>
          <w:color w:val="231F20"/>
          <w:sz w:val="20"/>
          <w:szCs w:val="20"/>
        </w:rPr>
        <w:t>2014</w:t>
      </w:r>
      <w:r>
        <w:rPr>
          <w:rFonts w:ascii="宋体" w:hAnsi="宋体" w:cs="宋体" w:eastAsia="宋体" w:hint="default"/>
          <w:color w:val="231F20"/>
          <w:spacing w:val="-38"/>
          <w:sz w:val="20"/>
          <w:szCs w:val="20"/>
        </w:rPr>
        <w:t> </w:t>
      </w:r>
      <w:r>
        <w:rPr>
          <w:rFonts w:ascii="宋体" w:hAnsi="宋体" w:cs="宋体" w:eastAsia="宋体" w:hint="default"/>
          <w:color w:val="231F20"/>
          <w:sz w:val="20"/>
          <w:szCs w:val="20"/>
        </w:rPr>
        <w:t>年度财务报告及内部控制审计发</w:t>
      </w:r>
      <w:r>
        <w:rPr>
          <w:rFonts w:ascii="宋体" w:hAnsi="宋体" w:cs="宋体" w:eastAsia="宋体" w:hint="default"/>
          <w:color w:val="231F20"/>
          <w:spacing w:val="-94"/>
          <w:sz w:val="20"/>
          <w:szCs w:val="20"/>
        </w:rPr>
        <w:t> </w:t>
      </w:r>
      <w:r>
        <w:rPr>
          <w:rFonts w:ascii="宋体" w:hAnsi="宋体" w:cs="宋体" w:eastAsia="宋体" w:hint="default"/>
          <w:color w:val="231F20"/>
          <w:spacing w:val="-94"/>
          <w:sz w:val="20"/>
          <w:szCs w:val="20"/>
        </w:rPr>
      </w:r>
      <w:r>
        <w:rPr>
          <w:rFonts w:ascii="宋体" w:hAnsi="宋体" w:cs="宋体" w:eastAsia="宋体" w:hint="default"/>
          <w:color w:val="231F20"/>
          <w:sz w:val="20"/>
          <w:szCs w:val="20"/>
        </w:rPr>
        <w:t>现的汇报，还听取了本公司财务部代表公司做出的关于外部审计师工作发现及管理建议书的反馈或改进方面的</w:t>
      </w:r>
      <w:r>
        <w:rPr>
          <w:rFonts w:ascii="宋体" w:hAnsi="宋体" w:cs="宋体" w:eastAsia="宋体" w:hint="default"/>
          <w:color w:val="231F20"/>
          <w:sz w:val="20"/>
          <w:szCs w:val="20"/>
        </w:rPr>
        <w:t> 汇报；</w:t>
      </w:r>
      <w:r>
        <w:rPr>
          <w:rFonts w:ascii="宋体" w:hAnsi="宋体" w:cs="宋体" w:eastAsia="宋体" w:hint="default"/>
          <w:sz w:val="20"/>
          <w:szCs w:val="20"/>
        </w:rPr>
      </w:r>
    </w:p>
    <w:p>
      <w:pPr>
        <w:spacing w:line="276" w:lineRule="auto" w:before="178"/>
        <w:ind w:left="113" w:right="1124" w:firstLine="0"/>
        <w:jc w:val="both"/>
        <w:rPr>
          <w:rFonts w:ascii="宋体" w:hAnsi="宋体" w:cs="宋体" w:eastAsia="宋体" w:hint="default"/>
          <w:sz w:val="20"/>
          <w:szCs w:val="20"/>
        </w:rPr>
      </w:pPr>
      <w:r>
        <w:rPr>
          <w:rFonts w:ascii="宋体" w:hAnsi="宋体" w:cs="宋体" w:eastAsia="宋体" w:hint="default"/>
          <w:color w:val="231F20"/>
          <w:spacing w:val="-1"/>
          <w:w w:val="73"/>
          <w:sz w:val="20"/>
          <w:szCs w:val="20"/>
        </w:rPr>
        <w:t>(b)</w:t>
      </w:r>
      <w:r>
        <w:rPr>
          <w:rFonts w:ascii="宋体" w:hAnsi="宋体" w:cs="宋体" w:eastAsia="宋体" w:hint="default"/>
          <w:color w:val="231F20"/>
          <w:spacing w:val="-24"/>
          <w:w w:val="73"/>
          <w:sz w:val="20"/>
          <w:szCs w:val="20"/>
        </w:rPr>
        <w:t> </w:t>
      </w:r>
      <w:r>
        <w:rPr>
          <w:rFonts w:ascii="宋体" w:hAnsi="宋体" w:cs="宋体" w:eastAsia="宋体" w:hint="default"/>
          <w:color w:val="231F20"/>
          <w:spacing w:val="4"/>
          <w:sz w:val="20"/>
          <w:szCs w:val="20"/>
        </w:rPr>
        <w:t>独立董事在</w:t>
      </w:r>
      <w:r>
        <w:rPr>
          <w:rFonts w:ascii="宋体" w:hAnsi="宋体" w:cs="宋体" w:eastAsia="宋体" w:hint="default"/>
          <w:color w:val="231F20"/>
          <w:spacing w:val="-50"/>
          <w:sz w:val="20"/>
          <w:szCs w:val="20"/>
        </w:rPr>
        <w:t> </w:t>
      </w:r>
      <w:r>
        <w:rPr>
          <w:rFonts w:ascii="宋体" w:hAnsi="宋体" w:cs="宋体" w:eastAsia="宋体" w:hint="default"/>
          <w:color w:val="231F20"/>
          <w:spacing w:val="-1"/>
          <w:w w:val="111"/>
          <w:sz w:val="20"/>
          <w:szCs w:val="20"/>
        </w:rPr>
        <w:t>2015</w:t>
      </w:r>
      <w:r>
        <w:rPr>
          <w:rFonts w:ascii="宋体" w:hAnsi="宋体" w:cs="宋体" w:eastAsia="宋体" w:hint="default"/>
          <w:color w:val="231F20"/>
          <w:spacing w:val="-61"/>
          <w:w w:val="111"/>
          <w:sz w:val="20"/>
          <w:szCs w:val="20"/>
        </w:rPr>
        <w:t> </w:t>
      </w:r>
      <w:r>
        <w:rPr>
          <w:rFonts w:ascii="宋体" w:hAnsi="宋体" w:cs="宋体" w:eastAsia="宋体" w:hint="default"/>
          <w:color w:val="231F20"/>
          <w:spacing w:val="4"/>
          <w:sz w:val="20"/>
          <w:szCs w:val="20"/>
        </w:rPr>
        <w:t>年半年度报告披露前听取了外部审计师有关</w:t>
      </w:r>
      <w:r>
        <w:rPr>
          <w:rFonts w:ascii="宋体" w:hAnsi="宋体" w:cs="宋体" w:eastAsia="宋体" w:hint="default"/>
          <w:color w:val="231F20"/>
          <w:spacing w:val="-50"/>
          <w:sz w:val="20"/>
          <w:szCs w:val="20"/>
        </w:rPr>
        <w:t> </w:t>
      </w:r>
      <w:r>
        <w:rPr>
          <w:rFonts w:ascii="宋体" w:hAnsi="宋体" w:cs="宋体" w:eastAsia="宋体" w:hint="default"/>
          <w:color w:val="231F20"/>
          <w:spacing w:val="-1"/>
          <w:w w:val="111"/>
          <w:sz w:val="20"/>
          <w:szCs w:val="20"/>
        </w:rPr>
        <w:t>2015</w:t>
      </w:r>
      <w:r>
        <w:rPr>
          <w:rFonts w:ascii="宋体" w:hAnsi="宋体" w:cs="宋体" w:eastAsia="宋体" w:hint="default"/>
          <w:color w:val="231F20"/>
          <w:spacing w:val="-61"/>
          <w:w w:val="111"/>
          <w:sz w:val="20"/>
          <w:szCs w:val="20"/>
        </w:rPr>
        <w:t> </w:t>
      </w:r>
      <w:r>
        <w:rPr>
          <w:rFonts w:ascii="宋体" w:hAnsi="宋体" w:cs="宋体" w:eastAsia="宋体" w:hint="default"/>
          <w:color w:val="231F20"/>
          <w:spacing w:val="2"/>
          <w:w w:val="102"/>
          <w:sz w:val="20"/>
          <w:szCs w:val="20"/>
        </w:rPr>
        <w:t>年中期审阅情况及发现、2015</w:t>
      </w:r>
      <w:r>
        <w:rPr>
          <w:rFonts w:ascii="宋体" w:hAnsi="宋体" w:cs="宋体" w:eastAsia="宋体" w:hint="default"/>
          <w:color w:val="231F20"/>
          <w:spacing w:val="-53"/>
          <w:w w:val="102"/>
          <w:sz w:val="20"/>
          <w:szCs w:val="20"/>
        </w:rPr>
        <w:t> </w:t>
      </w:r>
      <w:r>
        <w:rPr>
          <w:rFonts w:ascii="宋体" w:hAnsi="宋体" w:cs="宋体" w:eastAsia="宋体" w:hint="default"/>
          <w:color w:val="231F20"/>
          <w:spacing w:val="5"/>
          <w:sz w:val="20"/>
          <w:szCs w:val="20"/>
        </w:rPr>
        <w:t>年上半</w:t>
      </w:r>
      <w:r>
        <w:rPr>
          <w:rFonts w:ascii="宋体" w:hAnsi="宋体" w:cs="宋体" w:eastAsia="宋体" w:hint="default"/>
          <w:color w:val="231F20"/>
          <w:spacing w:val="5"/>
          <w:sz w:val="20"/>
          <w:szCs w:val="20"/>
        </w:rPr>
        <w:t> </w:t>
      </w:r>
      <w:r>
        <w:rPr>
          <w:rFonts w:ascii="宋体" w:hAnsi="宋体" w:cs="宋体" w:eastAsia="宋体" w:hint="default"/>
          <w:color w:val="231F20"/>
          <w:sz w:val="20"/>
          <w:szCs w:val="20"/>
        </w:rPr>
        <w:t>年内控评审的工作汇报，还听取了本公司财务部代表公司做出的关于外部审计师工作发现及管理建议书的反馈</w:t>
      </w:r>
      <w:r>
        <w:rPr>
          <w:rFonts w:ascii="宋体" w:hAnsi="宋体" w:cs="宋体" w:eastAsia="宋体" w:hint="default"/>
          <w:color w:val="231F20"/>
          <w:sz w:val="20"/>
          <w:szCs w:val="20"/>
        </w:rPr>
        <w:t> 或改进方面的汇报。</w:t>
      </w:r>
      <w:r>
        <w:rPr>
          <w:rFonts w:ascii="宋体" w:hAnsi="宋体" w:cs="宋体" w:eastAsia="宋体" w:hint="default"/>
          <w:sz w:val="20"/>
          <w:szCs w:val="20"/>
        </w:rPr>
      </w:r>
    </w:p>
    <w:p>
      <w:pPr>
        <w:spacing w:line="432" w:lineRule="auto" w:before="178"/>
        <w:ind w:left="113" w:right="2752" w:firstLine="0"/>
        <w:jc w:val="left"/>
        <w:rPr>
          <w:rFonts w:ascii="宋体" w:hAnsi="宋体" w:cs="宋体" w:eastAsia="宋体" w:hint="default"/>
          <w:sz w:val="20"/>
          <w:szCs w:val="20"/>
        </w:rPr>
      </w:pPr>
      <w:r>
        <w:rPr>
          <w:rFonts w:ascii="宋体" w:hAnsi="宋体" w:cs="宋体" w:eastAsia="宋体" w:hint="default"/>
          <w:color w:val="231F20"/>
          <w:sz w:val="20"/>
          <w:szCs w:val="20"/>
        </w:rPr>
        <w:t>(c)</w:t>
      </w:r>
      <w:r>
        <w:rPr>
          <w:rFonts w:ascii="宋体" w:hAnsi="宋体" w:cs="宋体" w:eastAsia="宋体" w:hint="default"/>
          <w:color w:val="231F20"/>
          <w:spacing w:val="-51"/>
          <w:sz w:val="20"/>
          <w:szCs w:val="20"/>
        </w:rPr>
        <w:t> </w:t>
      </w:r>
      <w:r>
        <w:rPr>
          <w:rFonts w:ascii="宋体" w:hAnsi="宋体" w:cs="宋体" w:eastAsia="宋体" w:hint="default"/>
          <w:color w:val="231F20"/>
          <w:sz w:val="20"/>
          <w:szCs w:val="20"/>
        </w:rPr>
        <w:t>独立董事听取了外部审计师对于</w:t>
      </w:r>
      <w:r>
        <w:rPr>
          <w:rFonts w:ascii="宋体" w:hAnsi="宋体" w:cs="宋体" w:eastAsia="宋体" w:hint="default"/>
          <w:color w:val="231F20"/>
          <w:spacing w:val="-51"/>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52"/>
          <w:sz w:val="20"/>
          <w:szCs w:val="20"/>
        </w:rPr>
        <w:t> </w:t>
      </w:r>
      <w:r>
        <w:rPr>
          <w:rFonts w:ascii="宋体" w:hAnsi="宋体" w:cs="宋体" w:eastAsia="宋体" w:hint="default"/>
          <w:color w:val="231F20"/>
          <w:sz w:val="20"/>
          <w:szCs w:val="20"/>
        </w:rPr>
        <w:t>年度的审计计划的汇报。</w:t>
      </w:r>
      <w:r>
        <w:rPr>
          <w:rFonts w:ascii="宋体" w:hAnsi="宋体" w:cs="宋体" w:eastAsia="宋体" w:hint="default"/>
          <w:color w:val="231F20"/>
          <w:sz w:val="20"/>
          <w:szCs w:val="20"/>
        </w:rPr>
        <w:t> 报告期内，公司独立董事未对公司本年度的董事会议案及其他非董事会议案事项提出异议。</w:t>
      </w:r>
      <w:r>
        <w:rPr>
          <w:rFonts w:ascii="宋体" w:hAnsi="宋体" w:cs="宋体" w:eastAsia="宋体" w:hint="default"/>
          <w:sz w:val="20"/>
          <w:szCs w:val="20"/>
        </w:rPr>
      </w:r>
    </w:p>
    <w:p>
      <w:pPr>
        <w:spacing w:after="0" w:line="432" w:lineRule="auto"/>
        <w:jc w:val="left"/>
        <w:rPr>
          <w:rFonts w:ascii="宋体" w:hAnsi="宋体" w:cs="宋体" w:eastAsia="宋体" w:hint="default"/>
          <w:sz w:val="20"/>
          <w:szCs w:val="20"/>
        </w:rPr>
        <w:sectPr>
          <w:pgSz w:w="11910" w:h="16160"/>
          <w:pgMar w:header="653" w:footer="320" w:top="2280" w:bottom="520" w:left="1020" w:right="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6"/>
          <w:szCs w:val="26"/>
        </w:rPr>
      </w:pPr>
    </w:p>
    <w:p>
      <w:pPr>
        <w:spacing w:line="300" w:lineRule="exact" w:before="51"/>
        <w:ind w:left="595" w:right="132" w:hanging="482"/>
        <w:jc w:val="left"/>
        <w:rPr>
          <w:rFonts w:ascii="宋体" w:hAnsi="宋体" w:cs="宋体" w:eastAsia="宋体" w:hint="default"/>
          <w:sz w:val="24"/>
          <w:szCs w:val="24"/>
        </w:rPr>
      </w:pPr>
      <w:r>
        <w:rPr>
          <w:rFonts w:ascii="宋体" w:hAnsi="宋体" w:cs="宋体" w:eastAsia="宋体" w:hint="default"/>
          <w:color w:val="D71920"/>
          <w:sz w:val="24"/>
          <w:szCs w:val="24"/>
        </w:rPr>
        <w:t>四、董事会下设专门委员会在报告期内履行职责时所提出的重要意见和建议，存在异议事项 的，应当披露具体情况</w:t>
      </w:r>
      <w:r>
        <w:rPr>
          <w:rFonts w:ascii="宋体" w:hAnsi="宋体" w:cs="宋体" w:eastAsia="宋体" w:hint="default"/>
          <w:sz w:val="24"/>
          <w:szCs w:val="24"/>
        </w:rPr>
      </w:r>
    </w:p>
    <w:p>
      <w:pPr>
        <w:spacing w:line="240" w:lineRule="auto" w:before="8"/>
        <w:rPr>
          <w:rFonts w:ascii="宋体" w:hAnsi="宋体" w:cs="宋体" w:eastAsia="宋体" w:hint="default"/>
          <w:sz w:val="19"/>
          <w:szCs w:val="19"/>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2015</w:t>
      </w:r>
      <w:r>
        <w:rPr>
          <w:rFonts w:ascii="宋体" w:hAnsi="宋体" w:cs="宋体" w:eastAsia="宋体" w:hint="default"/>
          <w:color w:val="231F20"/>
          <w:spacing w:val="-7"/>
          <w:sz w:val="20"/>
          <w:szCs w:val="20"/>
        </w:rPr>
        <w:t> </w:t>
      </w:r>
      <w:r>
        <w:rPr>
          <w:rFonts w:ascii="宋体" w:hAnsi="宋体" w:cs="宋体" w:eastAsia="宋体" w:hint="default"/>
          <w:color w:val="231F20"/>
          <w:sz w:val="20"/>
          <w:szCs w:val="20"/>
        </w:rPr>
        <w:t>年董事会下设的审计委员会的履职情况汇总：</w:t>
      </w:r>
      <w:r>
        <w:rPr>
          <w:rFonts w:ascii="宋体" w:hAnsi="宋体" w:cs="宋体" w:eastAsia="宋体" w:hint="default"/>
          <w:sz w:val="20"/>
          <w:szCs w:val="20"/>
        </w:rPr>
      </w:r>
    </w:p>
    <w:p>
      <w:pPr>
        <w:spacing w:line="240" w:lineRule="auto" w:before="11"/>
        <w:rPr>
          <w:rFonts w:ascii="宋体" w:hAnsi="宋体" w:cs="宋体" w:eastAsia="宋体" w:hint="default"/>
          <w:sz w:val="15"/>
          <w:szCs w:val="15"/>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1、第四届董事会审计委员会第十次会议于</w:t>
      </w:r>
      <w:r>
        <w:rPr>
          <w:rFonts w:ascii="宋体" w:hAnsi="宋体" w:cs="宋体" w:eastAsia="宋体" w:hint="default"/>
          <w:color w:val="231F20"/>
          <w:spacing w:val="-39"/>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39"/>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7"/>
          <w:sz w:val="20"/>
          <w:szCs w:val="20"/>
        </w:rPr>
        <w:t> </w:t>
      </w:r>
      <w:r>
        <w:rPr>
          <w:rFonts w:ascii="宋体" w:hAnsi="宋体" w:cs="宋体" w:eastAsia="宋体" w:hint="default"/>
          <w:color w:val="231F20"/>
          <w:sz w:val="20"/>
          <w:szCs w:val="20"/>
        </w:rPr>
        <w:t>3</w:t>
      </w:r>
      <w:r>
        <w:rPr>
          <w:rFonts w:ascii="宋体" w:hAnsi="宋体" w:cs="宋体" w:eastAsia="宋体" w:hint="default"/>
          <w:color w:val="231F20"/>
          <w:spacing w:val="-39"/>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37"/>
          <w:sz w:val="20"/>
          <w:szCs w:val="20"/>
        </w:rPr>
        <w:t> </w:t>
      </w:r>
      <w:r>
        <w:rPr>
          <w:rFonts w:ascii="宋体" w:hAnsi="宋体" w:cs="宋体" w:eastAsia="宋体" w:hint="default"/>
          <w:color w:val="231F20"/>
          <w:sz w:val="20"/>
          <w:szCs w:val="20"/>
        </w:rPr>
        <w:t>2</w:t>
      </w:r>
      <w:r>
        <w:rPr>
          <w:rFonts w:ascii="宋体" w:hAnsi="宋体" w:cs="宋体" w:eastAsia="宋体" w:hint="default"/>
          <w:color w:val="231F20"/>
          <w:spacing w:val="-39"/>
          <w:sz w:val="20"/>
          <w:szCs w:val="20"/>
        </w:rPr>
        <w:t> </w:t>
      </w:r>
      <w:r>
        <w:rPr>
          <w:rFonts w:ascii="宋体" w:hAnsi="宋体" w:cs="宋体" w:eastAsia="宋体" w:hint="default"/>
          <w:color w:val="231F20"/>
          <w:sz w:val="20"/>
          <w:szCs w:val="20"/>
        </w:rPr>
        <w:t>日在北京召开，审议并通过了以下事项：</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w w:val="95"/>
          <w:sz w:val="20"/>
          <w:szCs w:val="20"/>
        </w:rPr>
        <w:t>(a)</w:t>
      </w:r>
      <w:r>
        <w:rPr>
          <w:rFonts w:ascii="宋体" w:hAnsi="宋体" w:cs="宋体" w:eastAsia="宋体" w:hint="default"/>
          <w:color w:val="231F20"/>
          <w:spacing w:val="10"/>
          <w:w w:val="95"/>
          <w:sz w:val="20"/>
          <w:szCs w:val="20"/>
        </w:rPr>
        <w:t> </w:t>
      </w:r>
      <w:r>
        <w:rPr>
          <w:rFonts w:ascii="宋体" w:hAnsi="宋体" w:cs="宋体" w:eastAsia="宋体" w:hint="default"/>
          <w:color w:val="231F20"/>
          <w:w w:val="95"/>
          <w:sz w:val="20"/>
          <w:szCs w:val="20"/>
        </w:rPr>
        <w:t>关于聘请会计师事务所的议案</w:t>
      </w:r>
      <w:r>
        <w:rPr>
          <w:rFonts w:ascii="宋体" w:hAnsi="宋体" w:cs="宋体" w:eastAsia="宋体" w:hint="default"/>
          <w:w w:val="95"/>
          <w:sz w:val="20"/>
          <w:szCs w:val="20"/>
        </w:rPr>
      </w:r>
    </w:p>
    <w:p>
      <w:pPr>
        <w:spacing w:line="240" w:lineRule="auto" w:before="12"/>
        <w:rPr>
          <w:rFonts w:ascii="宋体" w:hAnsi="宋体" w:cs="宋体" w:eastAsia="宋体" w:hint="default"/>
          <w:sz w:val="15"/>
          <w:szCs w:val="15"/>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(b)</w:t>
      </w:r>
      <w:r>
        <w:rPr>
          <w:rFonts w:ascii="宋体" w:hAnsi="宋体" w:cs="宋体" w:eastAsia="宋体" w:hint="default"/>
          <w:color w:val="231F20"/>
          <w:spacing w:val="-62"/>
          <w:sz w:val="20"/>
          <w:szCs w:val="20"/>
        </w:rPr>
        <w:t> </w:t>
      </w:r>
      <w:r>
        <w:rPr>
          <w:rFonts w:ascii="宋体" w:hAnsi="宋体" w:cs="宋体" w:eastAsia="宋体" w:hint="default"/>
          <w:color w:val="231F20"/>
          <w:sz w:val="20"/>
          <w:szCs w:val="20"/>
        </w:rPr>
        <w:t>公司</w:t>
      </w:r>
      <w:r>
        <w:rPr>
          <w:rFonts w:ascii="宋体" w:hAnsi="宋体" w:cs="宋体" w:eastAsia="宋体" w:hint="default"/>
          <w:color w:val="231F20"/>
          <w:spacing w:val="-62"/>
          <w:sz w:val="20"/>
          <w:szCs w:val="20"/>
        </w:rPr>
        <w:t> </w:t>
      </w:r>
      <w:r>
        <w:rPr>
          <w:rFonts w:ascii="宋体" w:hAnsi="宋体" w:cs="宋体" w:eastAsia="宋体" w:hint="default"/>
          <w:color w:val="231F20"/>
          <w:sz w:val="20"/>
          <w:szCs w:val="20"/>
        </w:rPr>
        <w:t>2014</w:t>
      </w:r>
      <w:r>
        <w:rPr>
          <w:rFonts w:ascii="宋体" w:hAnsi="宋体" w:cs="宋体" w:eastAsia="宋体" w:hint="default"/>
          <w:color w:val="231F20"/>
          <w:spacing w:val="-63"/>
          <w:sz w:val="20"/>
          <w:szCs w:val="20"/>
        </w:rPr>
        <w:t> </w:t>
      </w:r>
      <w:r>
        <w:rPr>
          <w:rFonts w:ascii="宋体" w:hAnsi="宋体" w:cs="宋体" w:eastAsia="宋体" w:hint="default"/>
          <w:color w:val="231F20"/>
          <w:sz w:val="20"/>
          <w:szCs w:val="20"/>
        </w:rPr>
        <w:t>年年度报告中的财务报告、财务决算报告</w:t>
      </w:r>
      <w:r>
        <w:rPr>
          <w:rFonts w:ascii="宋体" w:hAnsi="宋体" w:cs="宋体" w:eastAsia="宋体" w:hint="default"/>
          <w:sz w:val="20"/>
          <w:szCs w:val="20"/>
        </w:rPr>
      </w:r>
    </w:p>
    <w:p>
      <w:pPr>
        <w:spacing w:line="240" w:lineRule="auto" w:before="12"/>
        <w:rPr>
          <w:rFonts w:ascii="宋体" w:hAnsi="宋体" w:cs="宋体" w:eastAsia="宋体" w:hint="default"/>
          <w:sz w:val="15"/>
          <w:szCs w:val="15"/>
        </w:rPr>
      </w:pPr>
    </w:p>
    <w:p>
      <w:pPr>
        <w:spacing w:line="432" w:lineRule="auto" w:before="0"/>
        <w:ind w:left="113" w:right="4528" w:firstLine="0"/>
        <w:jc w:val="left"/>
        <w:rPr>
          <w:rFonts w:ascii="宋体" w:hAnsi="宋体" w:cs="宋体" w:eastAsia="宋体" w:hint="default"/>
          <w:sz w:val="20"/>
          <w:szCs w:val="20"/>
        </w:rPr>
      </w:pPr>
      <w:r>
        <w:rPr>
          <w:rFonts w:ascii="宋体" w:hAnsi="宋体" w:cs="宋体" w:eastAsia="宋体" w:hint="default"/>
          <w:color w:val="231F20"/>
          <w:sz w:val="20"/>
          <w:szCs w:val="20"/>
        </w:rPr>
        <w:t>(c)</w:t>
      </w:r>
      <w:r>
        <w:rPr>
          <w:rFonts w:ascii="宋体" w:hAnsi="宋体" w:cs="宋体" w:eastAsia="宋体" w:hint="default"/>
          <w:color w:val="231F20"/>
          <w:spacing w:val="-65"/>
          <w:sz w:val="20"/>
          <w:szCs w:val="20"/>
        </w:rPr>
        <w:t> </w:t>
      </w:r>
      <w:r>
        <w:rPr>
          <w:rFonts w:ascii="宋体" w:hAnsi="宋体" w:cs="宋体" w:eastAsia="宋体" w:hint="default"/>
          <w:color w:val="231F20"/>
          <w:sz w:val="20"/>
          <w:szCs w:val="20"/>
        </w:rPr>
        <w:t>公司</w:t>
      </w:r>
      <w:r>
        <w:rPr>
          <w:rFonts w:ascii="宋体" w:hAnsi="宋体" w:cs="宋体" w:eastAsia="宋体" w:hint="default"/>
          <w:color w:val="231F20"/>
          <w:spacing w:val="-65"/>
          <w:sz w:val="20"/>
          <w:szCs w:val="20"/>
        </w:rPr>
        <w:t> </w:t>
      </w:r>
      <w:r>
        <w:rPr>
          <w:rFonts w:ascii="宋体" w:hAnsi="宋体" w:cs="宋体" w:eastAsia="宋体" w:hint="default"/>
          <w:color w:val="231F20"/>
          <w:sz w:val="20"/>
          <w:szCs w:val="20"/>
        </w:rPr>
        <w:t>2014</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年度计提资产减值准备及核销资产损失的议案</w:t>
      </w:r>
      <w:r>
        <w:rPr>
          <w:rFonts w:ascii="宋体" w:hAnsi="宋体" w:cs="宋体" w:eastAsia="宋体" w:hint="default"/>
          <w:color w:val="231F20"/>
          <w:sz w:val="20"/>
          <w:szCs w:val="20"/>
        </w:rPr>
        <w:t> (d)</w:t>
      </w:r>
      <w:r>
        <w:rPr>
          <w:rFonts w:ascii="宋体" w:hAnsi="宋体" w:cs="宋体" w:eastAsia="宋体" w:hint="default"/>
          <w:color w:val="231F20"/>
          <w:spacing w:val="-62"/>
          <w:sz w:val="20"/>
          <w:szCs w:val="20"/>
        </w:rPr>
        <w:t> </w:t>
      </w:r>
      <w:r>
        <w:rPr>
          <w:rFonts w:ascii="宋体" w:hAnsi="宋体" w:cs="宋体" w:eastAsia="宋体" w:hint="default"/>
          <w:color w:val="231F20"/>
          <w:sz w:val="20"/>
          <w:szCs w:val="20"/>
        </w:rPr>
        <w:t>关于公司</w:t>
      </w:r>
      <w:r>
        <w:rPr>
          <w:rFonts w:ascii="宋体" w:hAnsi="宋体" w:cs="宋体" w:eastAsia="宋体" w:hint="default"/>
          <w:color w:val="231F20"/>
          <w:spacing w:val="-62"/>
          <w:sz w:val="20"/>
          <w:szCs w:val="20"/>
        </w:rPr>
        <w:t> </w:t>
      </w:r>
      <w:r>
        <w:rPr>
          <w:rFonts w:ascii="宋体" w:hAnsi="宋体" w:cs="宋体" w:eastAsia="宋体" w:hint="default"/>
          <w:color w:val="231F20"/>
          <w:sz w:val="20"/>
          <w:szCs w:val="20"/>
        </w:rPr>
        <w:t>2014</w:t>
      </w:r>
      <w:r>
        <w:rPr>
          <w:rFonts w:ascii="宋体" w:hAnsi="宋体" w:cs="宋体" w:eastAsia="宋体" w:hint="default"/>
          <w:color w:val="231F20"/>
          <w:spacing w:val="-63"/>
          <w:sz w:val="20"/>
          <w:szCs w:val="20"/>
        </w:rPr>
        <w:t> </w:t>
      </w:r>
      <w:r>
        <w:rPr>
          <w:rFonts w:ascii="宋体" w:hAnsi="宋体" w:cs="宋体" w:eastAsia="宋体" w:hint="default"/>
          <w:color w:val="231F20"/>
          <w:sz w:val="20"/>
          <w:szCs w:val="20"/>
        </w:rPr>
        <w:t>年度内部审计及内控评价工作</w:t>
      </w:r>
      <w:r>
        <w:rPr>
          <w:rFonts w:ascii="宋体" w:hAnsi="宋体" w:cs="宋体" w:eastAsia="宋体" w:hint="default"/>
          <w:sz w:val="20"/>
          <w:szCs w:val="20"/>
        </w:rPr>
      </w:r>
    </w:p>
    <w:p>
      <w:pPr>
        <w:spacing w:line="432" w:lineRule="auto" w:before="48"/>
        <w:ind w:left="113" w:right="6118" w:firstLine="0"/>
        <w:jc w:val="left"/>
        <w:rPr>
          <w:rFonts w:ascii="宋体" w:hAnsi="宋体" w:cs="宋体" w:eastAsia="宋体" w:hint="default"/>
          <w:sz w:val="20"/>
          <w:szCs w:val="20"/>
        </w:rPr>
      </w:pPr>
      <w:r>
        <w:rPr>
          <w:rFonts w:ascii="宋体" w:hAnsi="宋体" w:cs="宋体" w:eastAsia="宋体" w:hint="default"/>
          <w:color w:val="231F20"/>
          <w:w w:val="95"/>
          <w:sz w:val="20"/>
          <w:szCs w:val="20"/>
        </w:rPr>
        <w:t>(e)</w:t>
      </w:r>
      <w:r>
        <w:rPr>
          <w:rFonts w:ascii="宋体" w:hAnsi="宋体" w:cs="宋体" w:eastAsia="宋体" w:hint="default"/>
          <w:color w:val="231F20"/>
          <w:spacing w:val="-52"/>
          <w:w w:val="95"/>
          <w:sz w:val="20"/>
          <w:szCs w:val="20"/>
        </w:rPr>
        <w:t> </w:t>
      </w:r>
      <w:r>
        <w:rPr>
          <w:rFonts w:ascii="宋体" w:hAnsi="宋体" w:cs="宋体" w:eastAsia="宋体" w:hint="default"/>
          <w:color w:val="231F20"/>
          <w:sz w:val="20"/>
          <w:szCs w:val="20"/>
        </w:rPr>
        <w:t>公司</w:t>
      </w:r>
      <w:r>
        <w:rPr>
          <w:rFonts w:ascii="宋体" w:hAnsi="宋体" w:cs="宋体" w:eastAsia="宋体" w:hint="default"/>
          <w:color w:val="231F20"/>
          <w:spacing w:val="-57"/>
          <w:sz w:val="20"/>
          <w:szCs w:val="20"/>
        </w:rPr>
        <w:t> </w:t>
      </w:r>
      <w:r>
        <w:rPr>
          <w:rFonts w:ascii="宋体" w:hAnsi="宋体" w:cs="宋体" w:eastAsia="宋体" w:hint="default"/>
          <w:color w:val="231F20"/>
          <w:sz w:val="20"/>
          <w:szCs w:val="20"/>
        </w:rPr>
        <w:t>2014</w:t>
      </w:r>
      <w:r>
        <w:rPr>
          <w:rFonts w:ascii="宋体" w:hAnsi="宋体" w:cs="宋体" w:eastAsia="宋体" w:hint="default"/>
          <w:color w:val="231F20"/>
          <w:spacing w:val="-57"/>
          <w:sz w:val="20"/>
          <w:szCs w:val="20"/>
        </w:rPr>
        <w:t> </w:t>
      </w:r>
      <w:r>
        <w:rPr>
          <w:rFonts w:ascii="宋体" w:hAnsi="宋体" w:cs="宋体" w:eastAsia="宋体" w:hint="default"/>
          <w:color w:val="231F20"/>
          <w:sz w:val="20"/>
          <w:szCs w:val="20"/>
        </w:rPr>
        <w:t>年内控自我评估报告的议案</w:t>
      </w:r>
      <w:r>
        <w:rPr>
          <w:rFonts w:ascii="宋体" w:hAnsi="宋体" w:cs="宋体" w:eastAsia="宋体" w:hint="default"/>
          <w:color w:val="231F20"/>
          <w:sz w:val="20"/>
          <w:szCs w:val="20"/>
        </w:rPr>
        <w:t> </w:t>
      </w:r>
      <w:r>
        <w:rPr>
          <w:rFonts w:ascii="宋体" w:hAnsi="宋体" w:cs="宋体" w:eastAsia="宋体" w:hint="default"/>
          <w:color w:val="231F20"/>
          <w:w w:val="95"/>
          <w:sz w:val="20"/>
          <w:szCs w:val="20"/>
        </w:rPr>
        <w:t>(f)</w:t>
      </w:r>
      <w:r>
        <w:rPr>
          <w:rFonts w:ascii="宋体" w:hAnsi="宋体" w:cs="宋体" w:eastAsia="宋体" w:hint="default"/>
          <w:color w:val="231F20"/>
          <w:spacing w:val="-67"/>
          <w:w w:val="95"/>
          <w:sz w:val="20"/>
          <w:szCs w:val="20"/>
        </w:rPr>
        <w:t> </w:t>
      </w:r>
      <w:r>
        <w:rPr>
          <w:rFonts w:ascii="宋体" w:hAnsi="宋体" w:cs="宋体" w:eastAsia="宋体" w:hint="default"/>
          <w:color w:val="231F20"/>
          <w:sz w:val="20"/>
          <w:szCs w:val="20"/>
        </w:rPr>
        <w:t>审计委员会</w:t>
      </w:r>
      <w:r>
        <w:rPr>
          <w:rFonts w:ascii="宋体" w:hAnsi="宋体" w:cs="宋体" w:eastAsia="宋体" w:hint="default"/>
          <w:color w:val="231F20"/>
          <w:spacing w:val="-72"/>
          <w:sz w:val="20"/>
          <w:szCs w:val="20"/>
        </w:rPr>
        <w:t> </w:t>
      </w:r>
      <w:r>
        <w:rPr>
          <w:rFonts w:ascii="宋体" w:hAnsi="宋体" w:cs="宋体" w:eastAsia="宋体" w:hint="default"/>
          <w:color w:val="231F20"/>
          <w:sz w:val="20"/>
          <w:szCs w:val="20"/>
        </w:rPr>
        <w:t>2014</w:t>
      </w:r>
      <w:r>
        <w:rPr>
          <w:rFonts w:ascii="宋体" w:hAnsi="宋体" w:cs="宋体" w:eastAsia="宋体" w:hint="default"/>
          <w:color w:val="231F20"/>
          <w:spacing w:val="-72"/>
          <w:sz w:val="20"/>
          <w:szCs w:val="20"/>
        </w:rPr>
        <w:t> </w:t>
      </w:r>
      <w:r>
        <w:rPr>
          <w:rFonts w:ascii="宋体" w:hAnsi="宋体" w:cs="宋体" w:eastAsia="宋体" w:hint="default"/>
          <w:color w:val="231F20"/>
          <w:sz w:val="20"/>
          <w:szCs w:val="20"/>
        </w:rPr>
        <w:t>年度履职情况</w:t>
      </w:r>
      <w:r>
        <w:rPr>
          <w:rFonts w:ascii="宋体" w:hAnsi="宋体" w:cs="宋体" w:eastAsia="宋体" w:hint="default"/>
          <w:sz w:val="20"/>
          <w:szCs w:val="20"/>
        </w:rPr>
      </w:r>
    </w:p>
    <w:p>
      <w:pPr>
        <w:spacing w:line="432" w:lineRule="auto" w:before="48"/>
        <w:ind w:left="113" w:right="4332" w:firstLine="0"/>
        <w:jc w:val="left"/>
        <w:rPr>
          <w:rFonts w:ascii="宋体" w:hAnsi="宋体" w:cs="宋体" w:eastAsia="宋体" w:hint="default"/>
          <w:sz w:val="20"/>
          <w:szCs w:val="20"/>
        </w:rPr>
      </w:pPr>
      <w:r>
        <w:rPr>
          <w:rFonts w:ascii="宋体" w:hAnsi="宋体" w:cs="宋体" w:eastAsia="宋体" w:hint="default"/>
          <w:color w:val="231F20"/>
          <w:sz w:val="20"/>
          <w:szCs w:val="20"/>
        </w:rPr>
        <w:t>(g)</w:t>
      </w:r>
      <w:r>
        <w:rPr>
          <w:rFonts w:ascii="宋体" w:hAnsi="宋体" w:cs="宋体" w:eastAsia="宋体" w:hint="default"/>
          <w:color w:val="231F20"/>
          <w:spacing w:val="-51"/>
          <w:sz w:val="20"/>
          <w:szCs w:val="20"/>
        </w:rPr>
        <w:t> </w:t>
      </w:r>
      <w:r>
        <w:rPr>
          <w:rFonts w:ascii="宋体" w:hAnsi="宋体" w:cs="宋体" w:eastAsia="宋体" w:hint="default"/>
          <w:color w:val="231F20"/>
          <w:sz w:val="20"/>
          <w:szCs w:val="20"/>
        </w:rPr>
        <w:t>公司</w:t>
      </w:r>
      <w:r>
        <w:rPr>
          <w:rFonts w:ascii="宋体" w:hAnsi="宋体" w:cs="宋体" w:eastAsia="宋体" w:hint="default"/>
          <w:color w:val="231F20"/>
          <w:spacing w:val="-51"/>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52"/>
          <w:sz w:val="20"/>
          <w:szCs w:val="20"/>
        </w:rPr>
        <w:t> </w:t>
      </w:r>
      <w:r>
        <w:rPr>
          <w:rFonts w:ascii="宋体" w:hAnsi="宋体" w:cs="宋体" w:eastAsia="宋体" w:hint="default"/>
          <w:color w:val="231F20"/>
          <w:sz w:val="20"/>
          <w:szCs w:val="20"/>
        </w:rPr>
        <w:t>年财务预算</w:t>
      </w:r>
      <w:r>
        <w:rPr>
          <w:rFonts w:ascii="宋体" w:hAnsi="宋体" w:cs="宋体" w:eastAsia="宋体" w:hint="default"/>
          <w:color w:val="231F20"/>
          <w:sz w:val="20"/>
          <w:szCs w:val="20"/>
        </w:rPr>
        <w:t> 会议经表决一致同意上述议案并将相关议案提交董事会审议。</w:t>
      </w:r>
      <w:r>
        <w:rPr>
          <w:rFonts w:ascii="宋体" w:hAnsi="宋体" w:cs="宋体" w:eastAsia="宋体" w:hint="default"/>
          <w:sz w:val="20"/>
          <w:szCs w:val="20"/>
        </w:rPr>
      </w:r>
    </w:p>
    <w:p>
      <w:pPr>
        <w:spacing w:line="276" w:lineRule="auto" w:before="48"/>
        <w:ind w:left="113" w:right="0" w:firstLine="0"/>
        <w:jc w:val="left"/>
        <w:rPr>
          <w:rFonts w:ascii="宋体" w:hAnsi="宋体" w:cs="宋体" w:eastAsia="宋体" w:hint="default"/>
          <w:sz w:val="20"/>
          <w:szCs w:val="20"/>
        </w:rPr>
      </w:pPr>
      <w:r>
        <w:rPr>
          <w:rFonts w:ascii="宋体" w:hAnsi="宋体" w:cs="宋体" w:eastAsia="宋体" w:hint="default"/>
          <w:color w:val="231F20"/>
          <w:sz w:val="20"/>
          <w:szCs w:val="20"/>
        </w:rPr>
        <w:t>会议还听取并讨论了外部审计师有关 2014 年年报审计相关问题及审计意见的汇报及本公司财务部关于审计师</w:t>
      </w:r>
      <w:r>
        <w:rPr>
          <w:rFonts w:ascii="宋体" w:hAnsi="宋体" w:cs="宋体" w:eastAsia="宋体" w:hint="default"/>
          <w:color w:val="231F20"/>
          <w:spacing w:val="-72"/>
          <w:sz w:val="20"/>
          <w:szCs w:val="20"/>
        </w:rPr>
        <w:t> </w:t>
      </w:r>
      <w:r>
        <w:rPr>
          <w:rFonts w:ascii="宋体" w:hAnsi="宋体" w:cs="宋体" w:eastAsia="宋体" w:hint="default"/>
          <w:color w:val="231F20"/>
          <w:spacing w:val="-72"/>
          <w:sz w:val="20"/>
          <w:szCs w:val="20"/>
        </w:rPr>
      </w:r>
      <w:r>
        <w:rPr>
          <w:rFonts w:ascii="宋体" w:hAnsi="宋体" w:cs="宋体" w:eastAsia="宋体" w:hint="default"/>
          <w:color w:val="231F20"/>
          <w:sz w:val="20"/>
          <w:szCs w:val="20"/>
        </w:rPr>
        <w:t>所提问题的改进措施的汇报。</w:t>
      </w:r>
      <w:r>
        <w:rPr>
          <w:rFonts w:ascii="宋体" w:hAnsi="宋体" w:cs="宋体" w:eastAsia="宋体" w:hint="default"/>
          <w:sz w:val="20"/>
          <w:szCs w:val="20"/>
        </w:rPr>
      </w:r>
    </w:p>
    <w:p>
      <w:pPr>
        <w:spacing w:line="276" w:lineRule="auto" w:before="178"/>
        <w:ind w:left="113" w:right="108" w:firstLine="0"/>
        <w:jc w:val="both"/>
        <w:rPr>
          <w:rFonts w:ascii="宋体" w:hAnsi="宋体" w:cs="宋体" w:eastAsia="宋体" w:hint="default"/>
          <w:sz w:val="20"/>
          <w:szCs w:val="20"/>
        </w:rPr>
      </w:pPr>
      <w:r>
        <w:rPr>
          <w:rFonts w:ascii="宋体" w:hAnsi="宋体" w:cs="宋体" w:eastAsia="宋体" w:hint="default"/>
          <w:color w:val="231F20"/>
          <w:sz w:val="20"/>
          <w:szCs w:val="20"/>
        </w:rPr>
        <w:t>会议认为公司管理层对内部控制和外部审计过程中所发现的问题及提出的审计建议给予了高度重视，制定的改 进措施是可行的，希望公司在 2015 年度对外部审计师所提问题在下一年度予以跟进，对改进措施认真落实，</w:t>
      </w:r>
      <w:r>
        <w:rPr>
          <w:rFonts w:ascii="宋体" w:hAnsi="宋体" w:cs="宋体" w:eastAsia="宋体" w:hint="default"/>
          <w:color w:val="231F20"/>
          <w:spacing w:val="-80"/>
          <w:sz w:val="20"/>
          <w:szCs w:val="20"/>
        </w:rPr>
        <w:t> </w:t>
      </w:r>
      <w:r>
        <w:rPr>
          <w:rFonts w:ascii="宋体" w:hAnsi="宋体" w:cs="宋体" w:eastAsia="宋体" w:hint="default"/>
          <w:color w:val="231F20"/>
          <w:spacing w:val="-80"/>
          <w:sz w:val="20"/>
          <w:szCs w:val="20"/>
        </w:rPr>
      </w:r>
      <w:r>
        <w:rPr>
          <w:rFonts w:ascii="宋体" w:hAnsi="宋体" w:cs="宋体" w:eastAsia="宋体" w:hint="default"/>
          <w:color w:val="231F20"/>
          <w:sz w:val="20"/>
          <w:szCs w:val="20"/>
        </w:rPr>
        <w:t>切实强化内控，不断提高公司的各项管理水平。</w:t>
      </w:r>
      <w:r>
        <w:rPr>
          <w:rFonts w:ascii="宋体" w:hAnsi="宋体" w:cs="宋体" w:eastAsia="宋体" w:hint="default"/>
          <w:sz w:val="20"/>
          <w:szCs w:val="20"/>
        </w:rPr>
      </w:r>
    </w:p>
    <w:p>
      <w:pPr>
        <w:spacing w:before="177"/>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2、公司第四届董事会审计委员会第十一次会议于</w:t>
      </w:r>
      <w:r>
        <w:rPr>
          <w:rFonts w:ascii="宋体" w:hAnsi="宋体" w:cs="宋体" w:eastAsia="宋体" w:hint="default"/>
          <w:color w:val="231F20"/>
          <w:spacing w:val="-37"/>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37"/>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6"/>
          <w:sz w:val="20"/>
          <w:szCs w:val="20"/>
        </w:rPr>
        <w:t> </w:t>
      </w:r>
      <w:r>
        <w:rPr>
          <w:rFonts w:ascii="宋体" w:hAnsi="宋体" w:cs="宋体" w:eastAsia="宋体" w:hint="default"/>
          <w:color w:val="231F20"/>
          <w:sz w:val="20"/>
          <w:szCs w:val="20"/>
        </w:rPr>
        <w:t>4</w:t>
      </w:r>
      <w:r>
        <w:rPr>
          <w:rFonts w:ascii="宋体" w:hAnsi="宋体" w:cs="宋体" w:eastAsia="宋体" w:hint="default"/>
          <w:color w:val="231F20"/>
          <w:spacing w:val="-37"/>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36"/>
          <w:sz w:val="20"/>
          <w:szCs w:val="20"/>
        </w:rPr>
        <w:t> </w:t>
      </w:r>
      <w:r>
        <w:rPr>
          <w:rFonts w:ascii="宋体" w:hAnsi="宋体" w:cs="宋体" w:eastAsia="宋体" w:hint="default"/>
          <w:color w:val="231F20"/>
          <w:sz w:val="20"/>
          <w:szCs w:val="20"/>
        </w:rPr>
        <w:t>23</w:t>
      </w:r>
      <w:r>
        <w:rPr>
          <w:rFonts w:ascii="宋体" w:hAnsi="宋体" w:cs="宋体" w:eastAsia="宋体" w:hint="default"/>
          <w:color w:val="231F20"/>
          <w:spacing w:val="-37"/>
          <w:sz w:val="20"/>
          <w:szCs w:val="20"/>
        </w:rPr>
        <w:t> </w:t>
      </w:r>
      <w:r>
        <w:rPr>
          <w:rFonts w:ascii="宋体" w:hAnsi="宋体" w:cs="宋体" w:eastAsia="宋体" w:hint="default"/>
          <w:color w:val="231F20"/>
          <w:sz w:val="20"/>
          <w:szCs w:val="20"/>
        </w:rPr>
        <w:t>日以通信方式召开，会议审议了《公司</w:t>
      </w:r>
      <w:r>
        <w:rPr>
          <w:rFonts w:ascii="宋体" w:hAnsi="宋体" w:cs="宋体" w:eastAsia="宋体" w:hint="default"/>
          <w:sz w:val="20"/>
          <w:szCs w:val="20"/>
        </w:rPr>
      </w:r>
    </w:p>
    <w:p>
      <w:pPr>
        <w:spacing w:before="38"/>
        <w:ind w:left="442" w:right="0" w:firstLine="0"/>
        <w:jc w:val="left"/>
        <w:rPr>
          <w:rFonts w:ascii="宋体" w:hAnsi="宋体" w:cs="宋体" w:eastAsia="宋体" w:hint="default"/>
          <w:sz w:val="20"/>
          <w:szCs w:val="20"/>
        </w:rPr>
      </w:pPr>
      <w:r>
        <w:rPr>
          <w:rFonts w:ascii="宋体" w:hAnsi="宋体" w:cs="宋体" w:eastAsia="宋体" w:hint="default"/>
          <w:color w:val="231F20"/>
          <w:sz w:val="20"/>
          <w:szCs w:val="20"/>
        </w:rPr>
        <w:t>2015</w:t>
      </w:r>
      <w:r>
        <w:rPr>
          <w:rFonts w:ascii="宋体" w:hAnsi="宋体" w:cs="宋体" w:eastAsia="宋体" w:hint="default"/>
          <w:color w:val="231F20"/>
          <w:spacing w:val="-7"/>
          <w:sz w:val="20"/>
          <w:szCs w:val="20"/>
        </w:rPr>
        <w:t> </w:t>
      </w:r>
      <w:r>
        <w:rPr>
          <w:rFonts w:ascii="宋体" w:hAnsi="宋体" w:cs="宋体" w:eastAsia="宋体" w:hint="default"/>
          <w:color w:val="231F20"/>
          <w:sz w:val="20"/>
          <w:szCs w:val="20"/>
        </w:rPr>
        <w:t>年第一季度报告（草案）》中有关财务的数据和资料，并同意提交董事会审议。</w:t>
      </w:r>
      <w:r>
        <w:rPr>
          <w:rFonts w:ascii="宋体" w:hAnsi="宋体" w:cs="宋体" w:eastAsia="宋体" w:hint="default"/>
          <w:sz w:val="20"/>
          <w:szCs w:val="20"/>
        </w:rPr>
      </w:r>
    </w:p>
    <w:p>
      <w:pPr>
        <w:spacing w:line="240" w:lineRule="auto" w:before="12"/>
        <w:rPr>
          <w:rFonts w:ascii="宋体" w:hAnsi="宋体" w:cs="宋体" w:eastAsia="宋体" w:hint="default"/>
          <w:sz w:val="15"/>
          <w:szCs w:val="15"/>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3、公司第四届董事会审计委员会第十二次会议于</w:t>
      </w:r>
      <w:r>
        <w:rPr>
          <w:rFonts w:ascii="宋体" w:hAnsi="宋体" w:cs="宋体" w:eastAsia="宋体" w:hint="default"/>
          <w:color w:val="231F20"/>
          <w:spacing w:val="-37"/>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37"/>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6"/>
          <w:sz w:val="20"/>
          <w:szCs w:val="20"/>
        </w:rPr>
        <w:t> </w:t>
      </w:r>
      <w:r>
        <w:rPr>
          <w:rFonts w:ascii="宋体" w:hAnsi="宋体" w:cs="宋体" w:eastAsia="宋体" w:hint="default"/>
          <w:color w:val="231F20"/>
          <w:sz w:val="20"/>
          <w:szCs w:val="20"/>
        </w:rPr>
        <w:t>8</w:t>
      </w:r>
      <w:r>
        <w:rPr>
          <w:rFonts w:ascii="宋体" w:hAnsi="宋体" w:cs="宋体" w:eastAsia="宋体" w:hint="default"/>
          <w:color w:val="231F20"/>
          <w:spacing w:val="-37"/>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36"/>
          <w:sz w:val="20"/>
          <w:szCs w:val="20"/>
        </w:rPr>
        <w:t> </w:t>
      </w:r>
      <w:r>
        <w:rPr>
          <w:rFonts w:ascii="宋体" w:hAnsi="宋体" w:cs="宋体" w:eastAsia="宋体" w:hint="default"/>
          <w:color w:val="231F20"/>
          <w:sz w:val="20"/>
          <w:szCs w:val="20"/>
        </w:rPr>
        <w:t>20</w:t>
      </w:r>
      <w:r>
        <w:rPr>
          <w:rFonts w:ascii="宋体" w:hAnsi="宋体" w:cs="宋体" w:eastAsia="宋体" w:hint="default"/>
          <w:color w:val="231F20"/>
          <w:spacing w:val="-37"/>
          <w:sz w:val="20"/>
          <w:szCs w:val="20"/>
        </w:rPr>
        <w:t> </w:t>
      </w:r>
      <w:r>
        <w:rPr>
          <w:rFonts w:ascii="宋体" w:hAnsi="宋体" w:cs="宋体" w:eastAsia="宋体" w:hint="default"/>
          <w:color w:val="231F20"/>
          <w:sz w:val="20"/>
          <w:szCs w:val="20"/>
        </w:rPr>
        <w:t>日在北京召开。</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会议听取并审议了以下事项：</w:t>
      </w:r>
      <w:r>
        <w:rPr>
          <w:rFonts w:ascii="宋体" w:hAnsi="宋体" w:cs="宋体" w:eastAsia="宋体" w:hint="default"/>
          <w:sz w:val="20"/>
          <w:szCs w:val="20"/>
        </w:rPr>
      </w:r>
    </w:p>
    <w:p>
      <w:pPr>
        <w:spacing w:line="240" w:lineRule="auto" w:before="12"/>
        <w:rPr>
          <w:rFonts w:ascii="宋体" w:hAnsi="宋体" w:cs="宋体" w:eastAsia="宋体" w:hint="default"/>
          <w:sz w:val="15"/>
          <w:szCs w:val="15"/>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1.</w:t>
      </w:r>
      <w:r>
        <w:rPr>
          <w:rFonts w:ascii="宋体" w:hAnsi="宋体" w:cs="宋体" w:eastAsia="宋体" w:hint="default"/>
          <w:color w:val="231F20"/>
          <w:spacing w:val="-47"/>
          <w:sz w:val="20"/>
          <w:szCs w:val="20"/>
        </w:rPr>
        <w:t> </w:t>
      </w:r>
      <w:r>
        <w:rPr>
          <w:rFonts w:ascii="宋体" w:hAnsi="宋体" w:cs="宋体" w:eastAsia="宋体" w:hint="default"/>
          <w:color w:val="231F20"/>
          <w:sz w:val="20"/>
          <w:szCs w:val="20"/>
        </w:rPr>
        <w:t>审议《公司</w:t>
      </w:r>
      <w:r>
        <w:rPr>
          <w:rFonts w:ascii="宋体" w:hAnsi="宋体" w:cs="宋体" w:eastAsia="宋体" w:hint="default"/>
          <w:color w:val="231F20"/>
          <w:spacing w:val="-47"/>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48"/>
          <w:sz w:val="20"/>
          <w:szCs w:val="20"/>
        </w:rPr>
        <w:t> </w:t>
      </w:r>
      <w:r>
        <w:rPr>
          <w:rFonts w:ascii="宋体" w:hAnsi="宋体" w:cs="宋体" w:eastAsia="宋体" w:hint="default"/>
          <w:color w:val="231F20"/>
          <w:sz w:val="20"/>
          <w:szCs w:val="20"/>
        </w:rPr>
        <w:t>年半年度报告》</w:t>
      </w:r>
      <w:r>
        <w:rPr>
          <w:rFonts w:ascii="宋体" w:hAnsi="宋体" w:cs="宋体" w:eastAsia="宋体" w:hint="default"/>
          <w:sz w:val="20"/>
          <w:szCs w:val="20"/>
        </w:rPr>
      </w:r>
    </w:p>
    <w:p>
      <w:pPr>
        <w:spacing w:line="240" w:lineRule="auto" w:before="12"/>
        <w:rPr>
          <w:rFonts w:ascii="宋体" w:hAnsi="宋体" w:cs="宋体" w:eastAsia="宋体" w:hint="default"/>
          <w:sz w:val="15"/>
          <w:szCs w:val="15"/>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2.</w:t>
      </w:r>
      <w:r>
        <w:rPr>
          <w:rFonts w:ascii="宋体" w:hAnsi="宋体" w:cs="宋体" w:eastAsia="宋体" w:hint="default"/>
          <w:color w:val="231F20"/>
          <w:spacing w:val="-47"/>
          <w:sz w:val="20"/>
          <w:szCs w:val="20"/>
        </w:rPr>
        <w:t> </w:t>
      </w:r>
      <w:r>
        <w:rPr>
          <w:rFonts w:ascii="宋体" w:hAnsi="宋体" w:cs="宋体" w:eastAsia="宋体" w:hint="default"/>
          <w:color w:val="231F20"/>
          <w:sz w:val="20"/>
          <w:szCs w:val="20"/>
        </w:rPr>
        <w:t>听取</w:t>
      </w:r>
      <w:r>
        <w:rPr>
          <w:rFonts w:ascii="宋体" w:hAnsi="宋体" w:cs="宋体" w:eastAsia="宋体" w:hint="default"/>
          <w:color w:val="231F20"/>
          <w:spacing w:val="-47"/>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48"/>
          <w:sz w:val="20"/>
          <w:szCs w:val="20"/>
        </w:rPr>
        <w:t> </w:t>
      </w:r>
      <w:r>
        <w:rPr>
          <w:rFonts w:ascii="宋体" w:hAnsi="宋体" w:cs="宋体" w:eastAsia="宋体" w:hint="default"/>
          <w:color w:val="231F20"/>
          <w:sz w:val="20"/>
          <w:szCs w:val="20"/>
        </w:rPr>
        <w:t>年上半年内控评审工作的汇报</w:t>
      </w:r>
      <w:r>
        <w:rPr>
          <w:rFonts w:ascii="宋体" w:hAnsi="宋体" w:cs="宋体" w:eastAsia="宋体" w:hint="default"/>
          <w:sz w:val="20"/>
          <w:szCs w:val="20"/>
        </w:rPr>
      </w:r>
    </w:p>
    <w:p>
      <w:pPr>
        <w:spacing w:line="240" w:lineRule="auto" w:before="12"/>
        <w:rPr>
          <w:rFonts w:ascii="宋体" w:hAnsi="宋体" w:cs="宋体" w:eastAsia="宋体" w:hint="default"/>
          <w:sz w:val="15"/>
          <w:szCs w:val="15"/>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3.</w:t>
      </w:r>
      <w:r>
        <w:rPr>
          <w:rFonts w:ascii="宋体" w:hAnsi="宋体" w:cs="宋体" w:eastAsia="宋体" w:hint="default"/>
          <w:color w:val="231F20"/>
          <w:spacing w:val="-37"/>
          <w:sz w:val="20"/>
          <w:szCs w:val="20"/>
        </w:rPr>
        <w:t> </w:t>
      </w:r>
      <w:r>
        <w:rPr>
          <w:rFonts w:ascii="宋体" w:hAnsi="宋体" w:cs="宋体" w:eastAsia="宋体" w:hint="default"/>
          <w:color w:val="231F20"/>
          <w:sz w:val="20"/>
          <w:szCs w:val="20"/>
        </w:rPr>
        <w:t>审议《关于调增联通集团与联通运营</w:t>
      </w:r>
      <w:r>
        <w:rPr>
          <w:rFonts w:ascii="宋体" w:hAnsi="宋体" w:cs="宋体" w:eastAsia="宋体" w:hint="default"/>
          <w:color w:val="231F20"/>
          <w:spacing w:val="-37"/>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38"/>
          <w:sz w:val="20"/>
          <w:szCs w:val="20"/>
        </w:rPr>
        <w:t> </w:t>
      </w:r>
      <w:r>
        <w:rPr>
          <w:rFonts w:ascii="宋体" w:hAnsi="宋体" w:cs="宋体" w:eastAsia="宋体" w:hint="default"/>
          <w:color w:val="231F20"/>
          <w:sz w:val="20"/>
          <w:szCs w:val="20"/>
        </w:rPr>
        <w:t>年度、2016</w:t>
      </w:r>
      <w:r>
        <w:rPr>
          <w:rFonts w:ascii="宋体" w:hAnsi="宋体" w:cs="宋体" w:eastAsia="宋体" w:hint="default"/>
          <w:color w:val="231F20"/>
          <w:spacing w:val="-38"/>
          <w:sz w:val="20"/>
          <w:szCs w:val="20"/>
        </w:rPr>
        <w:t> </w:t>
      </w:r>
      <w:r>
        <w:rPr>
          <w:rFonts w:ascii="宋体" w:hAnsi="宋体" w:cs="宋体" w:eastAsia="宋体" w:hint="default"/>
          <w:color w:val="231F20"/>
          <w:sz w:val="20"/>
          <w:szCs w:val="20"/>
        </w:rPr>
        <w:t>年度关联交易中综合服务交易限额的议案》</w:t>
      </w:r>
      <w:r>
        <w:rPr>
          <w:rFonts w:ascii="宋体" w:hAnsi="宋体" w:cs="宋体" w:eastAsia="宋体" w:hint="default"/>
          <w:sz w:val="20"/>
          <w:szCs w:val="20"/>
        </w:rPr>
      </w:r>
    </w:p>
    <w:p>
      <w:pPr>
        <w:spacing w:line="240" w:lineRule="auto" w:before="12"/>
        <w:rPr>
          <w:rFonts w:ascii="宋体" w:hAnsi="宋体" w:cs="宋体" w:eastAsia="宋体" w:hint="default"/>
          <w:sz w:val="15"/>
          <w:szCs w:val="15"/>
        </w:rPr>
      </w:pPr>
    </w:p>
    <w:p>
      <w:pPr>
        <w:spacing w:line="276" w:lineRule="auto" w:before="0"/>
        <w:ind w:left="113" w:right="0" w:firstLine="0"/>
        <w:jc w:val="left"/>
        <w:rPr>
          <w:rFonts w:ascii="宋体" w:hAnsi="宋体" w:cs="宋体" w:eastAsia="宋体" w:hint="default"/>
          <w:sz w:val="20"/>
          <w:szCs w:val="20"/>
        </w:rPr>
      </w:pPr>
      <w:r>
        <w:rPr>
          <w:rFonts w:ascii="宋体" w:hAnsi="宋体" w:cs="宋体" w:eastAsia="宋体" w:hint="default"/>
          <w:color w:val="231F20"/>
          <w:sz w:val="20"/>
          <w:szCs w:val="20"/>
        </w:rPr>
        <w:t>会议经表决一致同意《公司</w:t>
      </w:r>
      <w:r>
        <w:rPr>
          <w:rFonts w:ascii="宋体" w:hAnsi="宋体" w:cs="宋体" w:eastAsia="宋体" w:hint="default"/>
          <w:color w:val="231F20"/>
          <w:spacing w:val="-24"/>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24"/>
          <w:sz w:val="20"/>
          <w:szCs w:val="20"/>
        </w:rPr>
        <w:t> </w:t>
      </w:r>
      <w:r>
        <w:rPr>
          <w:rFonts w:ascii="宋体" w:hAnsi="宋体" w:cs="宋体" w:eastAsia="宋体" w:hint="default"/>
          <w:color w:val="231F20"/>
          <w:sz w:val="20"/>
          <w:szCs w:val="20"/>
        </w:rPr>
        <w:t>年半年度报告》及《关于调增联通集团与联通运营</w:t>
      </w:r>
      <w:r>
        <w:rPr>
          <w:rFonts w:ascii="宋体" w:hAnsi="宋体" w:cs="宋体" w:eastAsia="宋体" w:hint="default"/>
          <w:color w:val="231F20"/>
          <w:spacing w:val="-24"/>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24"/>
          <w:sz w:val="20"/>
          <w:szCs w:val="20"/>
        </w:rPr>
        <w:t> </w:t>
      </w:r>
      <w:r>
        <w:rPr>
          <w:rFonts w:ascii="宋体" w:hAnsi="宋体" w:cs="宋体" w:eastAsia="宋体" w:hint="default"/>
          <w:color w:val="231F20"/>
          <w:sz w:val="20"/>
          <w:szCs w:val="20"/>
        </w:rPr>
        <w:t>年度、2016</w:t>
      </w:r>
      <w:r>
        <w:rPr>
          <w:rFonts w:ascii="宋体" w:hAnsi="宋体" w:cs="宋体" w:eastAsia="宋体" w:hint="default"/>
          <w:color w:val="231F20"/>
          <w:spacing w:val="-24"/>
          <w:sz w:val="20"/>
          <w:szCs w:val="20"/>
        </w:rPr>
        <w:t> </w:t>
      </w:r>
      <w:r>
        <w:rPr>
          <w:rFonts w:ascii="宋体" w:hAnsi="宋体" w:cs="宋体" w:eastAsia="宋体" w:hint="default"/>
          <w:color w:val="231F20"/>
          <w:sz w:val="20"/>
          <w:szCs w:val="20"/>
        </w:rPr>
        <w:t>年度关</w:t>
      </w:r>
      <w:r>
        <w:rPr>
          <w:rFonts w:ascii="宋体" w:hAnsi="宋体" w:cs="宋体" w:eastAsia="宋体" w:hint="default"/>
          <w:color w:val="231F20"/>
          <w:spacing w:val="-79"/>
          <w:sz w:val="20"/>
          <w:szCs w:val="20"/>
        </w:rPr>
        <w:t> </w:t>
      </w:r>
      <w:r>
        <w:rPr>
          <w:rFonts w:ascii="宋体" w:hAnsi="宋体" w:cs="宋体" w:eastAsia="宋体" w:hint="default"/>
          <w:color w:val="231F20"/>
          <w:spacing w:val="-79"/>
          <w:sz w:val="20"/>
          <w:szCs w:val="20"/>
        </w:rPr>
      </w:r>
      <w:r>
        <w:rPr>
          <w:rFonts w:ascii="宋体" w:hAnsi="宋体" w:cs="宋体" w:eastAsia="宋体" w:hint="default"/>
          <w:color w:val="231F20"/>
          <w:sz w:val="20"/>
          <w:szCs w:val="20"/>
        </w:rPr>
        <w:t>联交易中综合服务交易限额的议案》，并同意提交董事会审议。</w:t>
      </w:r>
      <w:r>
        <w:rPr>
          <w:rFonts w:ascii="宋体" w:hAnsi="宋体" w:cs="宋体" w:eastAsia="宋体" w:hint="default"/>
          <w:sz w:val="20"/>
          <w:szCs w:val="20"/>
        </w:rPr>
      </w:r>
    </w:p>
    <w:p>
      <w:pPr>
        <w:spacing w:line="276" w:lineRule="auto" w:before="178"/>
        <w:ind w:left="113" w:right="0" w:firstLine="0"/>
        <w:jc w:val="left"/>
        <w:rPr>
          <w:rFonts w:ascii="宋体" w:hAnsi="宋体" w:cs="宋体" w:eastAsia="宋体" w:hint="default"/>
          <w:sz w:val="20"/>
          <w:szCs w:val="20"/>
        </w:rPr>
      </w:pPr>
      <w:r>
        <w:rPr>
          <w:rFonts w:ascii="宋体" w:hAnsi="宋体" w:cs="宋体" w:eastAsia="宋体" w:hint="default"/>
          <w:color w:val="231F20"/>
          <w:spacing w:val="2"/>
          <w:sz w:val="20"/>
          <w:szCs w:val="20"/>
        </w:rPr>
        <w:t>会议听取和讨论了外部审计师有关</w:t>
      </w:r>
      <w:r>
        <w:rPr>
          <w:rFonts w:ascii="宋体" w:hAnsi="宋体" w:cs="宋体" w:eastAsia="宋体" w:hint="default"/>
          <w:color w:val="231F20"/>
          <w:spacing w:val="-29"/>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29"/>
          <w:sz w:val="20"/>
          <w:szCs w:val="20"/>
        </w:rPr>
        <w:t> </w:t>
      </w:r>
      <w:r>
        <w:rPr>
          <w:rFonts w:ascii="宋体" w:hAnsi="宋体" w:cs="宋体" w:eastAsia="宋体" w:hint="default"/>
          <w:color w:val="231F20"/>
          <w:spacing w:val="2"/>
          <w:sz w:val="20"/>
          <w:szCs w:val="20"/>
        </w:rPr>
        <w:t>年中期审阅情况及发现的问题、及财务部关于对</w:t>
      </w:r>
      <w:r>
        <w:rPr>
          <w:rFonts w:ascii="宋体" w:hAnsi="宋体" w:cs="宋体" w:eastAsia="宋体" w:hint="default"/>
          <w:color w:val="231F20"/>
          <w:spacing w:val="-29"/>
          <w:sz w:val="20"/>
          <w:szCs w:val="20"/>
        </w:rPr>
        <w:t> </w:t>
      </w:r>
      <w:r>
        <w:rPr>
          <w:rFonts w:ascii="宋体" w:hAnsi="宋体" w:cs="宋体" w:eastAsia="宋体" w:hint="default"/>
          <w:color w:val="231F20"/>
          <w:sz w:val="20"/>
          <w:szCs w:val="20"/>
        </w:rPr>
        <w:t>2014</w:t>
      </w:r>
      <w:r>
        <w:rPr>
          <w:rFonts w:ascii="宋体" w:hAnsi="宋体" w:cs="宋体" w:eastAsia="宋体" w:hint="default"/>
          <w:color w:val="231F20"/>
          <w:spacing w:val="-29"/>
          <w:sz w:val="20"/>
          <w:szCs w:val="20"/>
        </w:rPr>
        <w:t> </w:t>
      </w:r>
      <w:r>
        <w:rPr>
          <w:rFonts w:ascii="宋体" w:hAnsi="宋体" w:cs="宋体" w:eastAsia="宋体" w:hint="default"/>
          <w:color w:val="231F20"/>
          <w:spacing w:val="3"/>
          <w:sz w:val="20"/>
          <w:szCs w:val="20"/>
        </w:rPr>
        <w:t>年中期审阅发</w:t>
      </w:r>
      <w:r>
        <w:rPr>
          <w:rFonts w:ascii="宋体" w:hAnsi="宋体" w:cs="宋体" w:eastAsia="宋体" w:hint="default"/>
          <w:color w:val="231F20"/>
          <w:spacing w:val="-79"/>
          <w:sz w:val="20"/>
          <w:szCs w:val="20"/>
        </w:rPr>
        <w:t> </w:t>
      </w:r>
      <w:r>
        <w:rPr>
          <w:rFonts w:ascii="宋体" w:hAnsi="宋体" w:cs="宋体" w:eastAsia="宋体" w:hint="default"/>
          <w:color w:val="231F20"/>
          <w:spacing w:val="-79"/>
          <w:sz w:val="20"/>
          <w:szCs w:val="20"/>
        </w:rPr>
      </w:r>
      <w:r>
        <w:rPr>
          <w:rFonts w:ascii="宋体" w:hAnsi="宋体" w:cs="宋体" w:eastAsia="宋体" w:hint="default"/>
          <w:color w:val="231F20"/>
          <w:sz w:val="20"/>
          <w:szCs w:val="20"/>
        </w:rPr>
        <w:t>现的问题整改落实汇报。</w:t>
      </w:r>
      <w:r>
        <w:rPr>
          <w:rFonts w:ascii="宋体" w:hAnsi="宋体" w:cs="宋体" w:eastAsia="宋体" w:hint="default"/>
          <w:sz w:val="20"/>
          <w:szCs w:val="20"/>
        </w:rPr>
      </w:r>
    </w:p>
    <w:p>
      <w:pPr>
        <w:spacing w:after="0" w:line="276" w:lineRule="auto"/>
        <w:jc w:val="left"/>
        <w:rPr>
          <w:rFonts w:ascii="宋体" w:hAnsi="宋体" w:cs="宋体" w:eastAsia="宋体" w:hint="default"/>
          <w:sz w:val="20"/>
          <w:szCs w:val="20"/>
        </w:rPr>
        <w:sectPr>
          <w:pgSz w:w="11910" w:h="16160"/>
          <w:pgMar w:header="653" w:footer="320" w:top="1040" w:bottom="520" w:left="1020" w:right="1020"/>
        </w:sectPr>
      </w:pPr>
    </w:p>
    <w:p>
      <w:pPr>
        <w:spacing w:line="187" w:lineRule="exact"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会议认为公司管理层对内控评审和中期审阅过程中所发现的问题及提出的审计建议给予了高度重视，制定的改</w:t>
      </w:r>
      <w:r>
        <w:rPr>
          <w:rFonts w:ascii="宋体" w:hAnsi="宋体" w:cs="宋体" w:eastAsia="宋体" w:hint="default"/>
          <w:sz w:val="20"/>
          <w:szCs w:val="20"/>
        </w:rPr>
      </w:r>
    </w:p>
    <w:p>
      <w:pPr>
        <w:spacing w:line="276" w:lineRule="auto" w:before="38"/>
        <w:ind w:left="113" w:right="1032" w:firstLine="0"/>
        <w:jc w:val="left"/>
        <w:rPr>
          <w:rFonts w:ascii="宋体" w:hAnsi="宋体" w:cs="宋体" w:eastAsia="宋体" w:hint="default"/>
          <w:sz w:val="20"/>
          <w:szCs w:val="20"/>
        </w:rPr>
      </w:pPr>
      <w:r>
        <w:rPr>
          <w:rFonts w:ascii="宋体" w:hAnsi="宋体" w:cs="宋体" w:eastAsia="宋体" w:hint="default"/>
          <w:color w:val="231F20"/>
          <w:sz w:val="20"/>
          <w:szCs w:val="20"/>
        </w:rPr>
        <w:t>进措施是可行的，希望公司在下半年的工作中切实加以落实。同时对于改进意见希望公司能持续跟进，从而推 动公司内控制度的持续优化和经营效率的有效提高。</w:t>
      </w:r>
      <w:r>
        <w:rPr>
          <w:rFonts w:ascii="宋体" w:hAnsi="宋体" w:cs="宋体" w:eastAsia="宋体" w:hint="default"/>
          <w:sz w:val="20"/>
          <w:szCs w:val="20"/>
        </w:rPr>
      </w:r>
    </w:p>
    <w:p>
      <w:pPr>
        <w:spacing w:before="177"/>
        <w:ind w:left="113" w:right="0" w:firstLine="0"/>
        <w:jc w:val="both"/>
        <w:rPr>
          <w:rFonts w:ascii="宋体" w:hAnsi="宋体" w:cs="宋体" w:eastAsia="宋体" w:hint="default"/>
          <w:sz w:val="20"/>
          <w:szCs w:val="20"/>
        </w:rPr>
      </w:pPr>
      <w:r>
        <w:rPr>
          <w:rFonts w:ascii="宋体" w:hAnsi="宋体" w:cs="宋体" w:eastAsia="宋体" w:hint="default"/>
          <w:color w:val="231F20"/>
          <w:spacing w:val="2"/>
          <w:sz w:val="20"/>
          <w:szCs w:val="20"/>
        </w:rPr>
        <w:t>4、公司第四届董事会审计委员会第十三次会议于</w:t>
      </w:r>
      <w:r>
        <w:rPr>
          <w:rFonts w:ascii="宋体" w:hAnsi="宋体" w:cs="宋体" w:eastAsia="宋体" w:hint="default"/>
          <w:color w:val="231F20"/>
          <w:spacing w:val="-30"/>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30"/>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0"/>
          <w:sz w:val="20"/>
          <w:szCs w:val="20"/>
        </w:rPr>
        <w:t> </w:t>
      </w:r>
      <w:r>
        <w:rPr>
          <w:rFonts w:ascii="宋体" w:hAnsi="宋体" w:cs="宋体" w:eastAsia="宋体" w:hint="default"/>
          <w:color w:val="231F20"/>
          <w:sz w:val="20"/>
          <w:szCs w:val="20"/>
        </w:rPr>
        <w:t>10</w:t>
      </w:r>
      <w:r>
        <w:rPr>
          <w:rFonts w:ascii="宋体" w:hAnsi="宋体" w:cs="宋体" w:eastAsia="宋体" w:hint="default"/>
          <w:color w:val="231F20"/>
          <w:spacing w:val="-30"/>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30"/>
          <w:sz w:val="20"/>
          <w:szCs w:val="20"/>
        </w:rPr>
        <w:t> </w:t>
      </w:r>
      <w:r>
        <w:rPr>
          <w:rFonts w:ascii="宋体" w:hAnsi="宋体" w:cs="宋体" w:eastAsia="宋体" w:hint="default"/>
          <w:color w:val="231F20"/>
          <w:sz w:val="20"/>
          <w:szCs w:val="20"/>
        </w:rPr>
        <w:t>21</w:t>
      </w:r>
      <w:r>
        <w:rPr>
          <w:rFonts w:ascii="宋体" w:hAnsi="宋体" w:cs="宋体" w:eastAsia="宋体" w:hint="default"/>
          <w:color w:val="231F20"/>
          <w:spacing w:val="-30"/>
          <w:sz w:val="20"/>
          <w:szCs w:val="20"/>
        </w:rPr>
        <w:t> </w:t>
      </w:r>
      <w:r>
        <w:rPr>
          <w:rFonts w:ascii="宋体" w:hAnsi="宋体" w:cs="宋体" w:eastAsia="宋体" w:hint="default"/>
          <w:color w:val="231F20"/>
          <w:spacing w:val="2"/>
          <w:sz w:val="20"/>
          <w:szCs w:val="20"/>
        </w:rPr>
        <w:t>日以通信方式召开，审议并同意将《公司</w:t>
      </w:r>
      <w:r>
        <w:rPr>
          <w:rFonts w:ascii="宋体" w:hAnsi="宋体" w:cs="宋体" w:eastAsia="宋体" w:hint="default"/>
          <w:sz w:val="20"/>
          <w:szCs w:val="20"/>
        </w:rPr>
      </w:r>
    </w:p>
    <w:p>
      <w:pPr>
        <w:spacing w:line="276" w:lineRule="auto" w:before="38"/>
        <w:ind w:left="113" w:right="1122" w:firstLine="0"/>
        <w:jc w:val="left"/>
        <w:rPr>
          <w:rFonts w:ascii="宋体" w:hAnsi="宋体" w:cs="宋体" w:eastAsia="宋体" w:hint="default"/>
          <w:sz w:val="20"/>
          <w:szCs w:val="20"/>
        </w:rPr>
      </w:pPr>
      <w:r>
        <w:rPr>
          <w:rFonts w:ascii="宋体" w:hAnsi="宋体" w:cs="宋体" w:eastAsia="宋体" w:hint="default"/>
          <w:color w:val="231F20"/>
          <w:sz w:val="20"/>
          <w:szCs w:val="20"/>
        </w:rPr>
        <w:t>2015</w:t>
      </w:r>
      <w:r>
        <w:rPr>
          <w:rFonts w:ascii="宋体" w:hAnsi="宋体" w:cs="宋体" w:eastAsia="宋体" w:hint="default"/>
          <w:color w:val="231F20"/>
          <w:spacing w:val="-24"/>
          <w:sz w:val="20"/>
          <w:szCs w:val="20"/>
        </w:rPr>
        <w:t> </w:t>
      </w:r>
      <w:r>
        <w:rPr>
          <w:rFonts w:ascii="宋体" w:hAnsi="宋体" w:cs="宋体" w:eastAsia="宋体" w:hint="default"/>
          <w:color w:val="231F20"/>
          <w:sz w:val="20"/>
          <w:szCs w:val="20"/>
        </w:rPr>
        <w:t>年第三季度报告（草案）》提交董事会审议，同时还审议通过了外部审计师关于对公司</w:t>
      </w:r>
      <w:r>
        <w:rPr>
          <w:rFonts w:ascii="宋体" w:hAnsi="宋体" w:cs="宋体" w:eastAsia="宋体" w:hint="default"/>
          <w:color w:val="231F20"/>
          <w:spacing w:val="-22"/>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24"/>
          <w:sz w:val="20"/>
          <w:szCs w:val="20"/>
        </w:rPr>
        <w:t> </w:t>
      </w:r>
      <w:r>
        <w:rPr>
          <w:rFonts w:ascii="宋体" w:hAnsi="宋体" w:cs="宋体" w:eastAsia="宋体" w:hint="default"/>
          <w:color w:val="231F20"/>
          <w:sz w:val="20"/>
          <w:szCs w:val="20"/>
        </w:rPr>
        <w:t>年度审计工</w:t>
      </w:r>
      <w:r>
        <w:rPr>
          <w:rFonts w:ascii="宋体" w:hAnsi="宋体" w:cs="宋体" w:eastAsia="宋体" w:hint="default"/>
          <w:color w:val="231F20"/>
          <w:spacing w:val="-95"/>
          <w:sz w:val="20"/>
          <w:szCs w:val="20"/>
        </w:rPr>
        <w:t> </w:t>
      </w:r>
      <w:r>
        <w:rPr>
          <w:rFonts w:ascii="宋体" w:hAnsi="宋体" w:cs="宋体" w:eastAsia="宋体" w:hint="default"/>
          <w:color w:val="231F20"/>
          <w:spacing w:val="-95"/>
          <w:sz w:val="20"/>
          <w:szCs w:val="20"/>
        </w:rPr>
      </w:r>
      <w:r>
        <w:rPr>
          <w:rFonts w:ascii="宋体" w:hAnsi="宋体" w:cs="宋体" w:eastAsia="宋体" w:hint="default"/>
          <w:color w:val="231F20"/>
          <w:sz w:val="20"/>
          <w:szCs w:val="20"/>
        </w:rPr>
        <w:t>作计划。</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14"/>
          <w:szCs w:val="14"/>
        </w:rPr>
      </w:pPr>
    </w:p>
    <w:p>
      <w:pPr>
        <w:spacing w:before="0"/>
        <w:ind w:left="113" w:right="0" w:firstLine="0"/>
        <w:jc w:val="both"/>
        <w:rPr>
          <w:rFonts w:ascii="宋体" w:hAnsi="宋体" w:cs="宋体" w:eastAsia="宋体" w:hint="default"/>
          <w:sz w:val="24"/>
          <w:szCs w:val="24"/>
        </w:rPr>
      </w:pPr>
      <w:r>
        <w:rPr>
          <w:rFonts w:ascii="宋体" w:hAnsi="宋体" w:cs="宋体" w:eastAsia="宋体" w:hint="default"/>
          <w:color w:val="D71920"/>
          <w:sz w:val="24"/>
          <w:szCs w:val="24"/>
        </w:rPr>
        <w:t>五、监事会发现公司存在风险的说明</w:t>
      </w:r>
      <w:r>
        <w:rPr>
          <w:rFonts w:ascii="宋体" w:hAnsi="宋体" w:cs="宋体" w:eastAsia="宋体" w:hint="default"/>
          <w:sz w:val="24"/>
          <w:szCs w:val="24"/>
        </w:rPr>
      </w:r>
    </w:p>
    <w:p>
      <w:pPr>
        <w:spacing w:line="240" w:lineRule="auto" w:before="8"/>
        <w:rPr>
          <w:rFonts w:ascii="宋体" w:hAnsi="宋体" w:cs="宋体" w:eastAsia="宋体" w:hint="default"/>
          <w:sz w:val="21"/>
          <w:szCs w:val="21"/>
        </w:rPr>
      </w:pPr>
    </w:p>
    <w:p>
      <w:pPr>
        <w:spacing w:line="276" w:lineRule="auto" w:before="0"/>
        <w:ind w:left="113" w:right="1126" w:firstLine="0"/>
        <w:jc w:val="both"/>
        <w:rPr>
          <w:rFonts w:ascii="宋体" w:hAnsi="宋体" w:cs="宋体" w:eastAsia="宋体" w:hint="default"/>
          <w:sz w:val="20"/>
          <w:szCs w:val="20"/>
        </w:rPr>
      </w:pPr>
      <w:r>
        <w:rPr>
          <w:rFonts w:ascii="宋体" w:hAnsi="宋体" w:cs="宋体" w:eastAsia="宋体" w:hint="default"/>
          <w:color w:val="231F20"/>
          <w:sz w:val="20"/>
          <w:szCs w:val="20"/>
        </w:rPr>
        <w:t>公司监事会在报告期内共召开了七次会议，审议了公司的定期报告、公司内控自我评价报告、更换公司监事、 关于调增联通集团与联通运营</w:t>
      </w:r>
      <w:r>
        <w:rPr>
          <w:rFonts w:ascii="宋体" w:hAnsi="宋体" w:cs="宋体" w:eastAsia="宋体" w:hint="default"/>
          <w:color w:val="231F20"/>
          <w:spacing w:val="-23"/>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25"/>
          <w:sz w:val="20"/>
          <w:szCs w:val="20"/>
        </w:rPr>
        <w:t> </w:t>
      </w:r>
      <w:r>
        <w:rPr>
          <w:rFonts w:ascii="宋体" w:hAnsi="宋体" w:cs="宋体" w:eastAsia="宋体" w:hint="default"/>
          <w:color w:val="231F20"/>
          <w:sz w:val="20"/>
          <w:szCs w:val="20"/>
        </w:rPr>
        <w:t>年度、2016</w:t>
      </w:r>
      <w:r>
        <w:rPr>
          <w:rFonts w:ascii="宋体" w:hAnsi="宋体" w:cs="宋体" w:eastAsia="宋体" w:hint="default"/>
          <w:color w:val="231F20"/>
          <w:spacing w:val="-25"/>
          <w:sz w:val="20"/>
          <w:szCs w:val="20"/>
        </w:rPr>
        <w:t> </w:t>
      </w:r>
      <w:r>
        <w:rPr>
          <w:rFonts w:ascii="宋体" w:hAnsi="宋体" w:cs="宋体" w:eastAsia="宋体" w:hint="default"/>
          <w:color w:val="231F20"/>
          <w:sz w:val="20"/>
          <w:szCs w:val="20"/>
        </w:rPr>
        <w:t>年度日常关联交易中综合服务交易限额的议案、关于出售通信</w:t>
      </w:r>
      <w:r>
        <w:rPr>
          <w:rFonts w:ascii="宋体" w:hAnsi="宋体" w:cs="宋体" w:eastAsia="宋体" w:hint="default"/>
          <w:color w:val="231F20"/>
          <w:spacing w:val="-92"/>
          <w:sz w:val="20"/>
          <w:szCs w:val="20"/>
        </w:rPr>
        <w:t> </w:t>
      </w:r>
      <w:r>
        <w:rPr>
          <w:rFonts w:ascii="宋体" w:hAnsi="宋体" w:cs="宋体" w:eastAsia="宋体" w:hint="default"/>
          <w:color w:val="231F20"/>
          <w:spacing w:val="-92"/>
          <w:sz w:val="20"/>
          <w:szCs w:val="20"/>
        </w:rPr>
      </w:r>
      <w:r>
        <w:rPr>
          <w:rFonts w:ascii="宋体" w:hAnsi="宋体" w:cs="宋体" w:eastAsia="宋体" w:hint="default"/>
          <w:color w:val="231F20"/>
          <w:sz w:val="20"/>
          <w:szCs w:val="20"/>
        </w:rPr>
        <w:t>铁塔及相关资产等议案。公司监事会列席了 2015 年度所有董事会现场会议。通过列席董事会会议，了解公司</w:t>
      </w:r>
      <w:r>
        <w:rPr>
          <w:rFonts w:ascii="宋体" w:hAnsi="宋体" w:cs="宋体" w:eastAsia="宋体" w:hint="default"/>
          <w:color w:val="231F20"/>
          <w:spacing w:val="-78"/>
          <w:sz w:val="20"/>
          <w:szCs w:val="20"/>
        </w:rPr>
        <w:t> </w:t>
      </w:r>
      <w:r>
        <w:rPr>
          <w:rFonts w:ascii="宋体" w:hAnsi="宋体" w:cs="宋体" w:eastAsia="宋体" w:hint="default"/>
          <w:color w:val="231F20"/>
          <w:spacing w:val="-78"/>
          <w:sz w:val="20"/>
          <w:szCs w:val="20"/>
        </w:rPr>
      </w:r>
      <w:r>
        <w:rPr>
          <w:rFonts w:ascii="宋体" w:hAnsi="宋体" w:cs="宋体" w:eastAsia="宋体" w:hint="default"/>
          <w:color w:val="231F20"/>
          <w:sz w:val="20"/>
          <w:szCs w:val="20"/>
        </w:rPr>
        <w:t>的经营情况、发展状况以及重大事项的决策等。</w:t>
      </w:r>
      <w:r>
        <w:rPr>
          <w:rFonts w:ascii="宋体" w:hAnsi="宋体" w:cs="宋体" w:eastAsia="宋体" w:hint="default"/>
          <w:sz w:val="20"/>
          <w:szCs w:val="20"/>
        </w:rPr>
      </w:r>
    </w:p>
    <w:p>
      <w:pPr>
        <w:spacing w:line="276" w:lineRule="auto" w:before="178"/>
        <w:ind w:left="113" w:right="1128" w:firstLine="0"/>
        <w:jc w:val="both"/>
        <w:rPr>
          <w:rFonts w:ascii="宋体" w:hAnsi="宋体" w:cs="宋体" w:eastAsia="宋体" w:hint="default"/>
          <w:sz w:val="20"/>
          <w:szCs w:val="20"/>
        </w:rPr>
      </w:pPr>
      <w:r>
        <w:rPr>
          <w:rFonts w:ascii="宋体" w:hAnsi="宋体" w:cs="宋体" w:eastAsia="宋体" w:hint="default"/>
          <w:color w:val="231F20"/>
          <w:sz w:val="20"/>
          <w:szCs w:val="20"/>
        </w:rPr>
        <w:t>公司监事会在报告期内，按照《公司法》和《公司章程》所赋予的职权，重点从公司依法运作、董事、高级管</w:t>
      </w:r>
      <w:r>
        <w:rPr>
          <w:rFonts w:ascii="宋体" w:hAnsi="宋体" w:cs="宋体" w:eastAsia="宋体" w:hint="default"/>
          <w:color w:val="231F20"/>
          <w:spacing w:val="-61"/>
          <w:sz w:val="20"/>
          <w:szCs w:val="20"/>
        </w:rPr>
        <w:t> </w:t>
      </w:r>
      <w:r>
        <w:rPr>
          <w:rFonts w:ascii="宋体" w:hAnsi="宋体" w:cs="宋体" w:eastAsia="宋体" w:hint="default"/>
          <w:color w:val="231F20"/>
          <w:spacing w:val="-61"/>
          <w:sz w:val="20"/>
          <w:szCs w:val="20"/>
        </w:rPr>
      </w:r>
      <w:r>
        <w:rPr>
          <w:rFonts w:ascii="宋体" w:hAnsi="宋体" w:cs="宋体" w:eastAsia="宋体" w:hint="default"/>
          <w:color w:val="231F20"/>
          <w:sz w:val="20"/>
          <w:szCs w:val="20"/>
        </w:rPr>
        <w:t>理人员执行公司职务、公司财务检查等方面进行了监督。并对公司依法运作情况、检查公司财务情况、更换监</w:t>
      </w:r>
      <w:r>
        <w:rPr>
          <w:rFonts w:ascii="宋体" w:hAnsi="宋体" w:cs="宋体" w:eastAsia="宋体" w:hint="default"/>
          <w:color w:val="231F20"/>
          <w:sz w:val="20"/>
          <w:szCs w:val="20"/>
        </w:rPr>
        <w:t> 事情况、关联交易情况、公司内部控制自我评价报告的审阅情况均发表了独立意见。</w:t>
      </w:r>
      <w:r>
        <w:rPr>
          <w:rFonts w:ascii="宋体" w:hAnsi="宋体" w:cs="宋体" w:eastAsia="宋体" w:hint="default"/>
          <w:sz w:val="20"/>
          <w:szCs w:val="20"/>
        </w:rPr>
      </w:r>
    </w:p>
    <w:p>
      <w:pPr>
        <w:spacing w:before="178"/>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公司监事会对报告期内的监督事项无异议。</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19"/>
          <w:szCs w:val="19"/>
        </w:rPr>
      </w:pPr>
    </w:p>
    <w:p>
      <w:pPr>
        <w:spacing w:line="300" w:lineRule="exact" w:before="0"/>
        <w:ind w:left="595" w:right="1152" w:hanging="482"/>
        <w:jc w:val="left"/>
        <w:rPr>
          <w:rFonts w:ascii="宋体" w:hAnsi="宋体" w:cs="宋体" w:eastAsia="宋体" w:hint="default"/>
          <w:sz w:val="24"/>
          <w:szCs w:val="24"/>
        </w:rPr>
      </w:pPr>
      <w:r>
        <w:rPr>
          <w:rFonts w:ascii="宋体" w:hAnsi="宋体" w:cs="宋体" w:eastAsia="宋体" w:hint="default"/>
          <w:color w:val="D71920"/>
          <w:sz w:val="24"/>
          <w:szCs w:val="24"/>
        </w:rPr>
        <w:t>六、公司就其与控股股东在业务、人员、资产、机构、财务等方面存在的不能保证独立性、 不能保持自主经营能力的情况说明</w:t>
      </w:r>
      <w:r>
        <w:rPr>
          <w:rFonts w:ascii="宋体" w:hAnsi="宋体" w:cs="宋体" w:eastAsia="宋体" w:hint="default"/>
          <w:sz w:val="24"/>
          <w:szCs w:val="24"/>
        </w:rPr>
      </w:r>
    </w:p>
    <w:p>
      <w:pPr>
        <w:spacing w:line="240" w:lineRule="auto" w:before="8"/>
        <w:rPr>
          <w:rFonts w:ascii="宋体" w:hAnsi="宋体" w:cs="宋体" w:eastAsia="宋体" w:hint="default"/>
          <w:sz w:val="19"/>
          <w:szCs w:val="19"/>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公司与控股股东在业务、人员、资产、机构、财务等方面能保证独立性。</w:t>
      </w:r>
      <w:r>
        <w:rPr>
          <w:rFonts w:ascii="宋体" w:hAnsi="宋体" w:cs="宋体" w:eastAsia="宋体" w:hint="default"/>
          <w:sz w:val="20"/>
          <w:szCs w:val="20"/>
        </w:rPr>
      </w:r>
    </w:p>
    <w:p>
      <w:pPr>
        <w:spacing w:line="240" w:lineRule="auto" w:before="12"/>
        <w:rPr>
          <w:rFonts w:ascii="宋体" w:hAnsi="宋体" w:cs="宋体" w:eastAsia="宋体" w:hint="default"/>
          <w:sz w:val="15"/>
          <w:szCs w:val="15"/>
        </w:rPr>
      </w:pPr>
    </w:p>
    <w:p>
      <w:pPr>
        <w:spacing w:line="276" w:lineRule="auto" w:before="0"/>
        <w:ind w:left="113" w:right="1017" w:firstLine="0"/>
        <w:jc w:val="left"/>
        <w:rPr>
          <w:rFonts w:ascii="宋体" w:hAnsi="宋体" w:cs="宋体" w:eastAsia="宋体" w:hint="default"/>
          <w:sz w:val="20"/>
          <w:szCs w:val="20"/>
        </w:rPr>
      </w:pPr>
      <w:r>
        <w:rPr>
          <w:rFonts w:ascii="宋体" w:hAnsi="宋体" w:cs="宋体" w:eastAsia="宋体" w:hint="default"/>
          <w:color w:val="231F20"/>
          <w:spacing w:val="-5"/>
          <w:w w:val="100"/>
          <w:sz w:val="20"/>
          <w:szCs w:val="20"/>
        </w:rPr>
        <w:t>1、由于公司的经营范围仅限于通过中国联通</w:t>
      </w:r>
      <w:r>
        <w:rPr>
          <w:rFonts w:ascii="宋体" w:hAnsi="宋体" w:cs="宋体" w:eastAsia="宋体" w:hint="default"/>
          <w:color w:val="231F20"/>
          <w:spacing w:val="-77"/>
          <w:w w:val="100"/>
          <w:sz w:val="20"/>
          <w:szCs w:val="20"/>
        </w:rPr>
        <w:t> </w:t>
      </w:r>
      <w:r>
        <w:rPr>
          <w:rFonts w:ascii="宋体" w:hAnsi="宋体" w:cs="宋体" w:eastAsia="宋体" w:hint="default"/>
          <w:color w:val="231F20"/>
          <w:spacing w:val="-12"/>
          <w:w w:val="100"/>
          <w:sz w:val="20"/>
          <w:szCs w:val="20"/>
        </w:rPr>
        <w:t>BVI有限公司（以下简称“联通</w:t>
      </w:r>
      <w:r>
        <w:rPr>
          <w:rFonts w:ascii="宋体" w:hAnsi="宋体" w:cs="宋体" w:eastAsia="宋体" w:hint="default"/>
          <w:color w:val="231F20"/>
          <w:spacing w:val="-77"/>
          <w:w w:val="100"/>
          <w:sz w:val="20"/>
          <w:szCs w:val="20"/>
        </w:rPr>
        <w:t> </w:t>
      </w:r>
      <w:r>
        <w:rPr>
          <w:rFonts w:ascii="宋体" w:hAnsi="宋体" w:cs="宋体" w:eastAsia="宋体" w:hint="default"/>
          <w:color w:val="231F20"/>
          <w:spacing w:val="-10"/>
          <w:w w:val="100"/>
          <w:sz w:val="20"/>
          <w:szCs w:val="20"/>
        </w:rPr>
        <w:t>BVI公司”）持有联通红筹公司的股权，</w:t>
      </w:r>
      <w:r>
        <w:rPr>
          <w:rFonts w:ascii="宋体" w:hAnsi="宋体" w:cs="宋体" w:eastAsia="宋体" w:hint="default"/>
          <w:color w:val="231F20"/>
          <w:sz w:val="20"/>
          <w:szCs w:val="20"/>
        </w:rPr>
        <w:t> 而不直接经营任何其它业务，因此业务界面完全独立于控股股东。</w:t>
      </w:r>
      <w:r>
        <w:rPr>
          <w:rFonts w:ascii="宋体" w:hAnsi="宋体" w:cs="宋体" w:eastAsia="宋体" w:hint="default"/>
          <w:sz w:val="20"/>
          <w:szCs w:val="20"/>
        </w:rPr>
      </w:r>
    </w:p>
    <w:p>
      <w:pPr>
        <w:spacing w:before="178"/>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2、除公司总裁由联通集团总裁兼任外，公司副总裁、董事会秘书及其它人员均独立配置。</w:t>
      </w:r>
      <w:r>
        <w:rPr>
          <w:rFonts w:ascii="宋体" w:hAnsi="宋体" w:cs="宋体" w:eastAsia="宋体" w:hint="default"/>
          <w:sz w:val="20"/>
          <w:szCs w:val="20"/>
        </w:rPr>
      </w:r>
    </w:p>
    <w:p>
      <w:pPr>
        <w:spacing w:line="240" w:lineRule="auto" w:before="12"/>
        <w:rPr>
          <w:rFonts w:ascii="宋体" w:hAnsi="宋体" w:cs="宋体" w:eastAsia="宋体" w:hint="default"/>
          <w:sz w:val="15"/>
          <w:szCs w:val="15"/>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3、公司所拥有的资产具有完整的所有权和管理权。</w:t>
      </w:r>
      <w:r>
        <w:rPr>
          <w:rFonts w:ascii="宋体" w:hAnsi="宋体" w:cs="宋体" w:eastAsia="宋体" w:hint="default"/>
          <w:sz w:val="20"/>
          <w:szCs w:val="20"/>
        </w:rPr>
      </w:r>
    </w:p>
    <w:p>
      <w:pPr>
        <w:spacing w:line="240" w:lineRule="auto" w:before="12"/>
        <w:rPr>
          <w:rFonts w:ascii="宋体" w:hAnsi="宋体" w:cs="宋体" w:eastAsia="宋体" w:hint="default"/>
          <w:sz w:val="15"/>
          <w:szCs w:val="15"/>
        </w:rPr>
      </w:pPr>
    </w:p>
    <w:p>
      <w:pPr>
        <w:spacing w:line="276" w:lineRule="auto" w:before="0"/>
        <w:ind w:left="113" w:right="1032" w:firstLine="0"/>
        <w:jc w:val="left"/>
        <w:rPr>
          <w:rFonts w:ascii="宋体" w:hAnsi="宋体" w:cs="宋体" w:eastAsia="宋体" w:hint="default"/>
          <w:sz w:val="20"/>
          <w:szCs w:val="20"/>
        </w:rPr>
      </w:pPr>
      <w:r>
        <w:rPr>
          <w:rFonts w:ascii="宋体" w:hAnsi="宋体" w:cs="宋体" w:eastAsia="宋体" w:hint="default"/>
          <w:color w:val="231F20"/>
          <w:sz w:val="20"/>
          <w:szCs w:val="20"/>
        </w:rPr>
        <w:t>4、公司严格根据上市公司规范运作要求设立职能部门，依照独立运作原则制定各部门规章职责制度。公司有</w:t>
      </w:r>
      <w:r>
        <w:rPr>
          <w:rFonts w:ascii="宋体" w:hAnsi="宋体" w:cs="宋体" w:eastAsia="宋体" w:hint="default"/>
          <w:color w:val="231F20"/>
          <w:spacing w:val="-1"/>
          <w:sz w:val="20"/>
          <w:szCs w:val="20"/>
        </w:rPr>
        <w:t> </w:t>
      </w:r>
      <w:r>
        <w:rPr>
          <w:rFonts w:ascii="宋体" w:hAnsi="宋体" w:cs="宋体" w:eastAsia="宋体" w:hint="default"/>
          <w:color w:val="231F20"/>
          <w:spacing w:val="-1"/>
          <w:sz w:val="20"/>
          <w:szCs w:val="20"/>
        </w:rPr>
      </w:r>
      <w:r>
        <w:rPr>
          <w:rFonts w:ascii="宋体" w:hAnsi="宋体" w:cs="宋体" w:eastAsia="宋体" w:hint="default"/>
          <w:color w:val="231F20"/>
          <w:sz w:val="20"/>
          <w:szCs w:val="20"/>
        </w:rPr>
        <w:t>自己的办公场所，组织机构独立于控股股东，不存在混合经营，合署办公的情况。</w:t>
      </w:r>
      <w:r>
        <w:rPr>
          <w:rFonts w:ascii="宋体" w:hAnsi="宋体" w:cs="宋体" w:eastAsia="宋体" w:hint="default"/>
          <w:sz w:val="20"/>
          <w:szCs w:val="20"/>
        </w:rPr>
      </w:r>
    </w:p>
    <w:p>
      <w:pPr>
        <w:spacing w:before="178"/>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5、公司已设立独立的财务部门，严格按照相关法规要求独立进行会计核算和财务管理。</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16"/>
          <w:szCs w:val="16"/>
        </w:rPr>
      </w:pPr>
    </w:p>
    <w:p>
      <w:pPr>
        <w:spacing w:before="0"/>
        <w:ind w:left="113" w:right="0" w:firstLine="0"/>
        <w:jc w:val="both"/>
        <w:rPr>
          <w:rFonts w:ascii="宋体" w:hAnsi="宋体" w:cs="宋体" w:eastAsia="宋体" w:hint="default"/>
          <w:sz w:val="24"/>
          <w:szCs w:val="24"/>
        </w:rPr>
      </w:pPr>
      <w:r>
        <w:rPr>
          <w:rFonts w:ascii="宋体" w:hAnsi="宋体" w:cs="宋体" w:eastAsia="宋体" w:hint="default"/>
          <w:color w:val="D71920"/>
          <w:sz w:val="24"/>
          <w:szCs w:val="24"/>
        </w:rPr>
        <w:t>七、报告期内对高级管理人员的考评机制，以及激励机制的建立、实施情况</w:t>
      </w:r>
      <w:r>
        <w:rPr>
          <w:rFonts w:ascii="宋体" w:hAnsi="宋体" w:cs="宋体" w:eastAsia="宋体" w:hint="default"/>
          <w:sz w:val="24"/>
          <w:szCs w:val="24"/>
        </w:rPr>
      </w:r>
    </w:p>
    <w:p>
      <w:pPr>
        <w:spacing w:line="240" w:lineRule="auto" w:before="8"/>
        <w:rPr>
          <w:rFonts w:ascii="宋体" w:hAnsi="宋体" w:cs="宋体" w:eastAsia="宋体" w:hint="default"/>
          <w:sz w:val="21"/>
          <w:szCs w:val="21"/>
        </w:rPr>
      </w:pPr>
    </w:p>
    <w:p>
      <w:pPr>
        <w:spacing w:line="276" w:lineRule="auto" w:before="0"/>
        <w:ind w:left="113" w:right="1032" w:firstLine="0"/>
        <w:jc w:val="left"/>
        <w:rPr>
          <w:rFonts w:ascii="宋体" w:hAnsi="宋体" w:cs="宋体" w:eastAsia="宋体" w:hint="default"/>
          <w:sz w:val="20"/>
          <w:szCs w:val="20"/>
        </w:rPr>
      </w:pPr>
      <w:r>
        <w:rPr>
          <w:rFonts w:ascii="宋体" w:hAnsi="宋体" w:cs="宋体" w:eastAsia="宋体" w:hint="default"/>
          <w:color w:val="231F20"/>
          <w:sz w:val="20"/>
          <w:szCs w:val="20"/>
        </w:rPr>
        <w:t>2015 </w:t>
      </w:r>
      <w:r>
        <w:rPr>
          <w:rFonts w:ascii="宋体" w:hAnsi="宋体" w:cs="宋体" w:eastAsia="宋体" w:hint="default"/>
          <w:color w:val="231F20"/>
          <w:spacing w:val="2"/>
          <w:sz w:val="20"/>
          <w:szCs w:val="20"/>
        </w:rPr>
        <w:t>年度，公司依据业绩合同及经营业绩完成情况，对公司高级管理人员进行履职考核及评分，并依据业绩</w:t>
      </w:r>
      <w:r>
        <w:rPr>
          <w:rFonts w:ascii="宋体" w:hAnsi="宋体" w:cs="宋体" w:eastAsia="宋体" w:hint="default"/>
          <w:color w:val="231F20"/>
          <w:spacing w:val="-77"/>
          <w:sz w:val="20"/>
          <w:szCs w:val="20"/>
        </w:rPr>
        <w:t> </w:t>
      </w:r>
      <w:r>
        <w:rPr>
          <w:rFonts w:ascii="宋体" w:hAnsi="宋体" w:cs="宋体" w:eastAsia="宋体" w:hint="default"/>
          <w:color w:val="231F20"/>
          <w:spacing w:val="-77"/>
          <w:sz w:val="20"/>
          <w:szCs w:val="20"/>
        </w:rPr>
      </w:r>
      <w:r>
        <w:rPr>
          <w:rFonts w:ascii="宋体" w:hAnsi="宋体" w:cs="宋体" w:eastAsia="宋体" w:hint="default"/>
          <w:color w:val="231F20"/>
          <w:sz w:val="20"/>
          <w:szCs w:val="20"/>
        </w:rPr>
        <w:t>考核办法、考评得分等综合确定公司高管人员薪酬水平。</w:t>
      </w:r>
      <w:r>
        <w:rPr>
          <w:rFonts w:ascii="宋体" w:hAnsi="宋体" w:cs="宋体" w:eastAsia="宋体" w:hint="default"/>
          <w:sz w:val="20"/>
          <w:szCs w:val="20"/>
        </w:rPr>
      </w:r>
    </w:p>
    <w:p>
      <w:pPr>
        <w:spacing w:after="0" w:line="276" w:lineRule="auto"/>
        <w:jc w:val="left"/>
        <w:rPr>
          <w:rFonts w:ascii="宋体" w:hAnsi="宋体" w:cs="宋体" w:eastAsia="宋体" w:hint="default"/>
          <w:sz w:val="20"/>
          <w:szCs w:val="20"/>
        </w:rPr>
        <w:sectPr>
          <w:pgSz w:w="11910" w:h="16160"/>
          <w:pgMar w:header="653" w:footer="320" w:top="2280" w:bottom="520" w:left="1020" w:right="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6"/>
          <w:szCs w:val="26"/>
        </w:rPr>
      </w:pPr>
    </w:p>
    <w:p>
      <w:pPr>
        <w:spacing w:before="11"/>
        <w:ind w:left="113" w:right="0" w:firstLine="0"/>
        <w:jc w:val="both"/>
        <w:rPr>
          <w:rFonts w:ascii="宋体" w:hAnsi="宋体" w:cs="宋体" w:eastAsia="宋体" w:hint="default"/>
          <w:sz w:val="24"/>
          <w:szCs w:val="24"/>
        </w:rPr>
      </w:pPr>
      <w:r>
        <w:rPr>
          <w:rFonts w:ascii="宋体" w:hAnsi="宋体" w:cs="宋体" w:eastAsia="宋体" w:hint="default"/>
          <w:color w:val="D71920"/>
          <w:sz w:val="24"/>
          <w:szCs w:val="24"/>
        </w:rPr>
        <w:t>八、是否披露内部控制自我评价报告</w:t>
      </w:r>
      <w:r>
        <w:rPr>
          <w:rFonts w:ascii="宋体" w:hAnsi="宋体" w:cs="宋体" w:eastAsia="宋体" w:hint="default"/>
          <w:sz w:val="24"/>
          <w:szCs w:val="24"/>
        </w:rPr>
      </w:r>
    </w:p>
    <w:p>
      <w:pPr>
        <w:spacing w:line="240" w:lineRule="auto" w:before="8"/>
        <w:rPr>
          <w:rFonts w:ascii="宋体" w:hAnsi="宋体" w:cs="宋体" w:eastAsia="宋体" w:hint="default"/>
          <w:sz w:val="21"/>
          <w:szCs w:val="21"/>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sz w:val="20"/>
          <w:szCs w:val="20"/>
        </w:rPr>
      </w:r>
    </w:p>
    <w:p>
      <w:pPr>
        <w:spacing w:line="240" w:lineRule="auto" w:before="12"/>
        <w:rPr>
          <w:rFonts w:ascii="宋体" w:hAnsi="宋体" w:cs="宋体" w:eastAsia="宋体" w:hint="default"/>
          <w:sz w:val="15"/>
          <w:szCs w:val="15"/>
        </w:rPr>
      </w:pPr>
    </w:p>
    <w:p>
      <w:pPr>
        <w:spacing w:line="276" w:lineRule="auto" w:before="0"/>
        <w:ind w:left="113" w:right="151" w:firstLine="0"/>
        <w:jc w:val="both"/>
        <w:rPr>
          <w:rFonts w:ascii="宋体" w:hAnsi="宋体" w:cs="宋体" w:eastAsia="宋体" w:hint="default"/>
          <w:sz w:val="20"/>
          <w:szCs w:val="20"/>
        </w:rPr>
      </w:pPr>
      <w:r>
        <w:rPr>
          <w:rFonts w:ascii="宋体" w:hAnsi="宋体" w:cs="宋体" w:eastAsia="宋体" w:hint="default"/>
          <w:color w:val="231F20"/>
          <w:sz w:val="20"/>
          <w:szCs w:val="20"/>
        </w:rPr>
        <w:t>根据《企业内部控制基本规范》及其配套指引的规定和其他内部控制监管要求（以下简称企业内部控制规范体 系），结合本公司（以下简称公司）内部控制制度和评价办法，在内部控制日常监督和专项监督的基础上，我 们对公司</w:t>
      </w:r>
      <w:r>
        <w:rPr>
          <w:rFonts w:ascii="宋体" w:hAnsi="宋体" w:cs="宋体" w:eastAsia="宋体" w:hint="default"/>
          <w:color w:val="231F20"/>
          <w:spacing w:val="-36"/>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37"/>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6"/>
          <w:sz w:val="20"/>
          <w:szCs w:val="20"/>
        </w:rPr>
        <w:t> </w:t>
      </w:r>
      <w:r>
        <w:rPr>
          <w:rFonts w:ascii="宋体" w:hAnsi="宋体" w:cs="宋体" w:eastAsia="宋体" w:hint="default"/>
          <w:color w:val="231F20"/>
          <w:sz w:val="20"/>
          <w:szCs w:val="20"/>
        </w:rPr>
        <w:t>12</w:t>
      </w:r>
      <w:r>
        <w:rPr>
          <w:rFonts w:ascii="宋体" w:hAnsi="宋体" w:cs="宋体" w:eastAsia="宋体" w:hint="default"/>
          <w:color w:val="231F20"/>
          <w:spacing w:val="-37"/>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36"/>
          <w:sz w:val="20"/>
          <w:szCs w:val="20"/>
        </w:rPr>
        <w:t> </w:t>
      </w:r>
      <w:r>
        <w:rPr>
          <w:rFonts w:ascii="宋体" w:hAnsi="宋体" w:cs="宋体" w:eastAsia="宋体" w:hint="default"/>
          <w:color w:val="231F20"/>
          <w:sz w:val="20"/>
          <w:szCs w:val="20"/>
        </w:rPr>
        <w:t>31</w:t>
      </w:r>
      <w:r>
        <w:rPr>
          <w:rFonts w:ascii="宋体" w:hAnsi="宋体" w:cs="宋体" w:eastAsia="宋体" w:hint="default"/>
          <w:color w:val="231F20"/>
          <w:spacing w:val="-37"/>
          <w:sz w:val="20"/>
          <w:szCs w:val="20"/>
        </w:rPr>
        <w:t> </w:t>
      </w:r>
      <w:r>
        <w:rPr>
          <w:rFonts w:ascii="宋体" w:hAnsi="宋体" w:cs="宋体" w:eastAsia="宋体" w:hint="default"/>
          <w:color w:val="231F20"/>
          <w:sz w:val="20"/>
          <w:szCs w:val="20"/>
        </w:rPr>
        <w:t>日（内部控制评价报告基准日）的内部控制有效性进行了评价。</w:t>
      </w:r>
      <w:r>
        <w:rPr>
          <w:rFonts w:ascii="宋体" w:hAnsi="宋体" w:cs="宋体" w:eastAsia="宋体" w:hint="default"/>
          <w:sz w:val="20"/>
          <w:szCs w:val="20"/>
        </w:rPr>
      </w:r>
    </w:p>
    <w:p>
      <w:pPr>
        <w:spacing w:before="177"/>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1、重要声明</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line="276" w:lineRule="auto" w:before="0"/>
        <w:ind w:left="113" w:right="151" w:firstLine="0"/>
        <w:jc w:val="both"/>
        <w:rPr>
          <w:rFonts w:ascii="宋体" w:hAnsi="宋体" w:cs="宋体" w:eastAsia="宋体" w:hint="default"/>
          <w:sz w:val="20"/>
          <w:szCs w:val="20"/>
        </w:rPr>
      </w:pPr>
      <w:r>
        <w:rPr>
          <w:rFonts w:ascii="宋体" w:hAnsi="宋体" w:cs="宋体" w:eastAsia="宋体" w:hint="default"/>
          <w:color w:val="231F20"/>
          <w:sz w:val="20"/>
          <w:szCs w:val="20"/>
        </w:rPr>
        <w:t>按照企业内部控制规范体系的规定，建立健全和有效实施内部控制，评价其有效性，并如实披露内部控制评价 报告是公司董事会的责任。监事会对董事会建立和实施内部控制进行监督。经理层负责组织领导企业内部控制 的日常运行。公司董事会、监事会及董事、监事、高级管理人员保证本报告内容不存在任何虚假记载、误导性 陈述或重大遗漏，并对报告内容的真实性、准确性和完整性承担个别及连带法律责任。</w:t>
      </w:r>
      <w:r>
        <w:rPr>
          <w:rFonts w:ascii="宋体" w:hAnsi="宋体" w:cs="宋体" w:eastAsia="宋体" w:hint="default"/>
          <w:sz w:val="20"/>
          <w:szCs w:val="20"/>
        </w:rPr>
      </w:r>
    </w:p>
    <w:p>
      <w:pPr>
        <w:spacing w:line="276" w:lineRule="auto" w:before="178"/>
        <w:ind w:left="113" w:right="151" w:firstLine="0"/>
        <w:jc w:val="both"/>
        <w:rPr>
          <w:rFonts w:ascii="宋体" w:hAnsi="宋体" w:cs="宋体" w:eastAsia="宋体" w:hint="default"/>
          <w:sz w:val="20"/>
          <w:szCs w:val="20"/>
        </w:rPr>
      </w:pPr>
      <w:r>
        <w:rPr>
          <w:rFonts w:ascii="宋体" w:hAnsi="宋体" w:cs="宋体" w:eastAsia="宋体" w:hint="default"/>
          <w:color w:val="231F20"/>
          <w:sz w:val="20"/>
          <w:szCs w:val="20"/>
        </w:rPr>
        <w:t>公司内部控制的目标是合理保证经营管理合法合规、资产安全、财务报告及相关信息真实完整，提高经营效率 和效果，促进实现发展战略。由于内部控制存在的固有局限性，故仅能为实现上述目标提供合理保证。此外， 由于情况的变化可能导致内部控制变得不恰当，或对控制政策和程序遵循的程度降低，根据内部控制评价结果 推测未来内部控制的有效性具有一定的风险。</w:t>
      </w:r>
      <w:r>
        <w:rPr>
          <w:rFonts w:ascii="宋体" w:hAnsi="宋体" w:cs="宋体" w:eastAsia="宋体" w:hint="default"/>
          <w:sz w:val="20"/>
          <w:szCs w:val="20"/>
        </w:rPr>
      </w:r>
    </w:p>
    <w:p>
      <w:pPr>
        <w:spacing w:before="177"/>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2、内部控制评价结论</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line="276" w:lineRule="auto" w:before="0"/>
        <w:ind w:left="113" w:right="152" w:firstLine="0"/>
        <w:jc w:val="both"/>
        <w:rPr>
          <w:rFonts w:ascii="宋体" w:hAnsi="宋体" w:cs="宋体" w:eastAsia="宋体" w:hint="default"/>
          <w:sz w:val="20"/>
          <w:szCs w:val="20"/>
        </w:rPr>
      </w:pPr>
      <w:r>
        <w:rPr>
          <w:rFonts w:ascii="宋体" w:hAnsi="宋体" w:cs="宋体" w:eastAsia="宋体" w:hint="default"/>
          <w:color w:val="231F20"/>
          <w:sz w:val="20"/>
          <w:szCs w:val="20"/>
        </w:rPr>
        <w:t>根据公司财务报告内部控制重大缺陷的认定情况，于内部控制评价报告基准日，不存在财务报告内部控制重大 缺陷，董事会认为，公司已按照企业内部控制规范体系和相关规定的要求在所有重大方面保持了有效的财务报 告内部控制。</w:t>
      </w:r>
      <w:r>
        <w:rPr>
          <w:rFonts w:ascii="宋体" w:hAnsi="宋体" w:cs="宋体" w:eastAsia="宋体" w:hint="default"/>
          <w:sz w:val="20"/>
          <w:szCs w:val="20"/>
        </w:rPr>
      </w:r>
    </w:p>
    <w:p>
      <w:pPr>
        <w:spacing w:line="276" w:lineRule="auto" w:before="178"/>
        <w:ind w:left="113" w:right="152" w:firstLine="0"/>
        <w:jc w:val="both"/>
        <w:rPr>
          <w:rFonts w:ascii="宋体" w:hAnsi="宋体" w:cs="宋体" w:eastAsia="宋体" w:hint="default"/>
          <w:sz w:val="20"/>
          <w:szCs w:val="20"/>
        </w:rPr>
      </w:pPr>
      <w:r>
        <w:rPr>
          <w:rFonts w:ascii="宋体" w:hAnsi="宋体" w:cs="宋体" w:eastAsia="宋体" w:hint="default"/>
          <w:color w:val="231F20"/>
          <w:sz w:val="20"/>
          <w:szCs w:val="20"/>
        </w:rPr>
        <w:t>根据公司非财务报告内部控制重大缺陷认定情况，于内部控制评价报告基准日，公司未发现非财务报告内部控 制重大缺陷。</w:t>
      </w:r>
      <w:r>
        <w:rPr>
          <w:rFonts w:ascii="宋体" w:hAnsi="宋体" w:cs="宋体" w:eastAsia="宋体" w:hint="default"/>
          <w:sz w:val="20"/>
          <w:szCs w:val="20"/>
        </w:rPr>
      </w:r>
    </w:p>
    <w:p>
      <w:pPr>
        <w:spacing w:before="178"/>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自内部控制评价报告基准日至内部控制评价报告发出日之间未发生影响内部控制有效性评价结论的因素。</w:t>
      </w:r>
      <w:r>
        <w:rPr>
          <w:rFonts w:ascii="宋体" w:hAnsi="宋体" w:cs="宋体" w:eastAsia="宋体" w:hint="default"/>
          <w:sz w:val="20"/>
          <w:szCs w:val="20"/>
        </w:rPr>
      </w:r>
    </w:p>
    <w:p>
      <w:pPr>
        <w:spacing w:line="240" w:lineRule="auto" w:before="11"/>
        <w:rPr>
          <w:rFonts w:ascii="宋体" w:hAnsi="宋体" w:cs="宋体" w:eastAsia="宋体" w:hint="default"/>
          <w:sz w:val="15"/>
          <w:szCs w:val="15"/>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3、内部控制评价工作情况</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before="0"/>
        <w:ind w:left="113" w:right="0" w:firstLine="0"/>
        <w:jc w:val="both"/>
        <w:rPr>
          <w:rFonts w:ascii="宋体" w:hAnsi="宋体" w:cs="宋体" w:eastAsia="宋体" w:hint="default"/>
          <w:sz w:val="20"/>
          <w:szCs w:val="20"/>
        </w:rPr>
      </w:pPr>
      <w:r>
        <w:rPr>
          <w:rFonts w:ascii="宋体" w:hAnsi="宋体" w:cs="宋体" w:eastAsia="宋体" w:hint="default"/>
          <w:color w:val="231F20"/>
          <w:w w:val="95"/>
          <w:sz w:val="20"/>
          <w:szCs w:val="20"/>
        </w:rPr>
        <w:t>(a)</w:t>
      </w:r>
      <w:r>
        <w:rPr>
          <w:rFonts w:ascii="宋体" w:hAnsi="宋体" w:cs="宋体" w:eastAsia="宋体" w:hint="default"/>
          <w:color w:val="231F20"/>
          <w:spacing w:val="-40"/>
          <w:w w:val="95"/>
          <w:sz w:val="20"/>
          <w:szCs w:val="20"/>
        </w:rPr>
        <w:t> </w:t>
      </w:r>
      <w:r>
        <w:rPr>
          <w:rFonts w:ascii="宋体" w:hAnsi="宋体" w:cs="宋体" w:eastAsia="宋体" w:hint="default"/>
          <w:color w:val="231F20"/>
          <w:w w:val="95"/>
          <w:sz w:val="20"/>
          <w:szCs w:val="20"/>
        </w:rPr>
        <w:t>内部控制评价范围</w:t>
      </w:r>
      <w:r>
        <w:rPr>
          <w:rFonts w:ascii="宋体" w:hAnsi="宋体" w:cs="宋体" w:eastAsia="宋体" w:hint="default"/>
          <w:w w:val="95"/>
          <w:sz w:val="20"/>
          <w:szCs w:val="20"/>
        </w:rPr>
      </w:r>
    </w:p>
    <w:p>
      <w:pPr>
        <w:spacing w:line="240" w:lineRule="auto" w:before="12"/>
        <w:rPr>
          <w:rFonts w:ascii="宋体" w:hAnsi="宋体" w:cs="宋体" w:eastAsia="宋体" w:hint="default"/>
          <w:sz w:val="15"/>
          <w:szCs w:val="15"/>
        </w:rPr>
      </w:pPr>
    </w:p>
    <w:p>
      <w:pPr>
        <w:spacing w:line="276" w:lineRule="auto" w:before="0"/>
        <w:ind w:left="113" w:right="149" w:firstLine="0"/>
        <w:jc w:val="both"/>
        <w:rPr>
          <w:rFonts w:ascii="宋体" w:hAnsi="宋体" w:cs="宋体" w:eastAsia="宋体" w:hint="default"/>
          <w:sz w:val="20"/>
          <w:szCs w:val="20"/>
        </w:rPr>
      </w:pPr>
      <w:r>
        <w:rPr>
          <w:rFonts w:ascii="宋体" w:hAnsi="宋体" w:cs="宋体" w:eastAsia="宋体" w:hint="default"/>
          <w:color w:val="231F20"/>
          <w:sz w:val="20"/>
          <w:szCs w:val="20"/>
        </w:rPr>
        <w:t>公司按照风险导向原则确定纳入评价范围的主要单位、业务和事项以及高风险领域。纳入评价范围的主要单位 包括：31 个省分公司及重要子公司，纳入评价范围单位资产总额占公司合并财务报表资产总额的 80% 以上，</w:t>
      </w:r>
      <w:r>
        <w:rPr>
          <w:rFonts w:ascii="宋体" w:hAnsi="宋体" w:cs="宋体" w:eastAsia="宋体" w:hint="default"/>
          <w:color w:val="231F20"/>
          <w:spacing w:val="-72"/>
          <w:sz w:val="20"/>
          <w:szCs w:val="20"/>
        </w:rPr>
        <w:t> </w:t>
      </w:r>
      <w:r>
        <w:rPr>
          <w:rFonts w:ascii="宋体" w:hAnsi="宋体" w:cs="宋体" w:eastAsia="宋体" w:hint="default"/>
          <w:color w:val="231F20"/>
          <w:spacing w:val="-72"/>
          <w:sz w:val="20"/>
          <w:szCs w:val="20"/>
        </w:rPr>
      </w:r>
      <w:r>
        <w:rPr>
          <w:rFonts w:ascii="宋体" w:hAnsi="宋体" w:cs="宋体" w:eastAsia="宋体" w:hint="default"/>
          <w:color w:val="231F20"/>
          <w:sz w:val="20"/>
          <w:szCs w:val="20"/>
        </w:rPr>
        <w:t>营业收入合计占公司合并财务报表营业收入总额的 70%</w:t>
      </w:r>
      <w:r>
        <w:rPr>
          <w:rFonts w:ascii="宋体" w:hAnsi="宋体" w:cs="宋体" w:eastAsia="宋体" w:hint="default"/>
          <w:color w:val="231F20"/>
          <w:spacing w:val="21"/>
          <w:sz w:val="20"/>
          <w:szCs w:val="20"/>
        </w:rPr>
        <w:t> </w:t>
      </w:r>
      <w:r>
        <w:rPr>
          <w:rFonts w:ascii="宋体" w:hAnsi="宋体" w:cs="宋体" w:eastAsia="宋体" w:hint="default"/>
          <w:color w:val="231F20"/>
          <w:sz w:val="20"/>
          <w:szCs w:val="20"/>
        </w:rPr>
        <w:t>以上。</w:t>
      </w:r>
      <w:r>
        <w:rPr>
          <w:rFonts w:ascii="宋体" w:hAnsi="宋体" w:cs="宋体" w:eastAsia="宋体" w:hint="default"/>
          <w:sz w:val="20"/>
          <w:szCs w:val="20"/>
        </w:rPr>
      </w:r>
    </w:p>
    <w:p>
      <w:pPr>
        <w:spacing w:before="178"/>
        <w:ind w:left="113" w:right="0" w:firstLine="0"/>
        <w:jc w:val="both"/>
        <w:rPr>
          <w:rFonts w:ascii="宋体" w:hAnsi="宋体" w:cs="宋体" w:eastAsia="宋体" w:hint="default"/>
          <w:sz w:val="20"/>
          <w:szCs w:val="20"/>
        </w:rPr>
      </w:pPr>
      <w:r>
        <w:rPr>
          <w:rFonts w:ascii="宋体" w:hAnsi="宋体" w:cs="宋体" w:eastAsia="宋体" w:hint="default"/>
          <w:color w:val="231F20"/>
          <w:w w:val="90"/>
          <w:sz w:val="20"/>
          <w:szCs w:val="20"/>
        </w:rPr>
        <w:t>纳入评价范围的主要业务和事项包括  </w:t>
      </w:r>
      <w:r>
        <w:rPr>
          <w:rFonts w:ascii="宋体" w:hAnsi="宋体" w:cs="宋体" w:eastAsia="宋体" w:hint="default"/>
          <w:color w:val="231F20"/>
          <w:spacing w:val="65"/>
          <w:w w:val="90"/>
          <w:sz w:val="20"/>
          <w:szCs w:val="20"/>
        </w:rPr>
        <w:t> </w:t>
      </w:r>
      <w:r>
        <w:rPr>
          <w:rFonts w:ascii="宋体" w:hAnsi="宋体" w:cs="宋体" w:eastAsia="宋体" w:hint="default"/>
          <w:color w:val="231F20"/>
          <w:w w:val="90"/>
          <w:sz w:val="20"/>
          <w:szCs w:val="20"/>
        </w:rPr>
        <w:t>:</w:t>
      </w:r>
      <w:r>
        <w:rPr>
          <w:rFonts w:ascii="宋体" w:hAnsi="宋体" w:cs="宋体" w:eastAsia="宋体" w:hint="default"/>
          <w:sz w:val="20"/>
          <w:szCs w:val="20"/>
        </w:rPr>
      </w:r>
    </w:p>
    <w:p>
      <w:pPr>
        <w:spacing w:line="240" w:lineRule="auto" w:before="12"/>
        <w:rPr>
          <w:rFonts w:ascii="宋体" w:hAnsi="宋体" w:cs="宋体" w:eastAsia="宋体" w:hint="default"/>
          <w:sz w:val="15"/>
          <w:szCs w:val="15"/>
        </w:rPr>
      </w:pPr>
    </w:p>
    <w:p>
      <w:pPr>
        <w:spacing w:line="276" w:lineRule="auto" w:before="0"/>
        <w:ind w:left="113" w:right="101" w:firstLine="0"/>
        <w:jc w:val="both"/>
        <w:rPr>
          <w:rFonts w:ascii="宋体" w:hAnsi="宋体" w:cs="宋体" w:eastAsia="宋体" w:hint="default"/>
          <w:sz w:val="20"/>
          <w:szCs w:val="20"/>
        </w:rPr>
      </w:pPr>
      <w:r>
        <w:rPr>
          <w:rFonts w:ascii="宋体" w:hAnsi="宋体" w:cs="宋体" w:eastAsia="宋体" w:hint="default"/>
          <w:color w:val="231F20"/>
          <w:spacing w:val="-3"/>
          <w:sz w:val="20"/>
          <w:szCs w:val="20"/>
        </w:rPr>
        <w:t>公司治理层面：重大经济事项决策制度及授权批准制度；不相容职务相互分离，重要岗位及人员相互制约情况；</w:t>
      </w:r>
      <w:r>
        <w:rPr>
          <w:rFonts w:ascii="宋体" w:hAnsi="宋体" w:cs="宋体" w:eastAsia="宋体" w:hint="default"/>
          <w:color w:val="231F20"/>
          <w:spacing w:val="-70"/>
          <w:sz w:val="20"/>
          <w:szCs w:val="20"/>
        </w:rPr>
        <w:t> </w:t>
      </w:r>
      <w:r>
        <w:rPr>
          <w:rFonts w:ascii="宋体" w:hAnsi="宋体" w:cs="宋体" w:eastAsia="宋体" w:hint="default"/>
          <w:color w:val="231F20"/>
          <w:spacing w:val="-70"/>
          <w:sz w:val="20"/>
          <w:szCs w:val="20"/>
        </w:rPr>
      </w:r>
      <w:r>
        <w:rPr>
          <w:rFonts w:ascii="宋体" w:hAnsi="宋体" w:cs="宋体" w:eastAsia="宋体" w:hint="default"/>
          <w:color w:val="231F20"/>
          <w:sz w:val="20"/>
          <w:szCs w:val="20"/>
        </w:rPr>
        <w:t>经营及财务定期分析；员工遵守《职业道德准则》情况；反舞弊程序和途径的有效性；财务报告披露程序的规 范性等。</w:t>
      </w:r>
      <w:r>
        <w:rPr>
          <w:rFonts w:ascii="宋体" w:hAnsi="宋体" w:cs="宋体" w:eastAsia="宋体" w:hint="default"/>
          <w:sz w:val="20"/>
          <w:szCs w:val="20"/>
        </w:rPr>
      </w:r>
    </w:p>
    <w:p>
      <w:pPr>
        <w:spacing w:line="432" w:lineRule="auto" w:before="178"/>
        <w:ind w:left="113" w:right="154" w:firstLine="0"/>
        <w:jc w:val="both"/>
        <w:rPr>
          <w:rFonts w:ascii="宋体" w:hAnsi="宋体" w:cs="宋体" w:eastAsia="宋体" w:hint="default"/>
          <w:sz w:val="20"/>
          <w:szCs w:val="20"/>
        </w:rPr>
      </w:pPr>
      <w:r>
        <w:rPr>
          <w:rFonts w:ascii="宋体" w:hAnsi="宋体" w:cs="宋体" w:eastAsia="宋体" w:hint="default"/>
          <w:color w:val="231F20"/>
          <w:sz w:val="20"/>
          <w:szCs w:val="20"/>
        </w:rPr>
        <w:t>业务流程层面：资本性支出、收入、成本费用、资金及资产管理、财务信息披露以及其他等六大业务循环。 重点关注的高风险领域主要包括：影响财务信息真实性、经营效率和效益性、资金资产安全性、法律法规遵循</w:t>
      </w:r>
      <w:r>
        <w:rPr>
          <w:rFonts w:ascii="宋体" w:hAnsi="宋体" w:cs="宋体" w:eastAsia="宋体" w:hint="default"/>
          <w:sz w:val="20"/>
          <w:szCs w:val="20"/>
        </w:rPr>
      </w:r>
    </w:p>
    <w:p>
      <w:pPr>
        <w:spacing w:after="0" w:line="432" w:lineRule="auto"/>
        <w:jc w:val="both"/>
        <w:rPr>
          <w:rFonts w:ascii="宋体" w:hAnsi="宋体" w:cs="宋体" w:eastAsia="宋体" w:hint="default"/>
          <w:sz w:val="20"/>
          <w:szCs w:val="20"/>
        </w:rPr>
        <w:sectPr>
          <w:pgSz w:w="11910" w:h="16160"/>
          <w:pgMar w:header="653" w:footer="320" w:top="1040" w:bottom="520" w:left="1020" w:right="980"/>
        </w:sectPr>
      </w:pPr>
    </w:p>
    <w:p>
      <w:pPr>
        <w:spacing w:line="187" w:lineRule="exact" w:before="0"/>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性等关键业务控制环节。</w:t>
      </w:r>
      <w:r>
        <w:rPr>
          <w:rFonts w:ascii="宋体" w:hAnsi="宋体" w:cs="宋体" w:eastAsia="宋体" w:hint="default"/>
          <w:sz w:val="20"/>
          <w:szCs w:val="20"/>
        </w:rPr>
      </w:r>
    </w:p>
    <w:p>
      <w:pPr>
        <w:spacing w:line="240" w:lineRule="auto" w:before="12"/>
        <w:rPr>
          <w:rFonts w:ascii="宋体" w:hAnsi="宋体" w:cs="宋体" w:eastAsia="宋体" w:hint="default"/>
          <w:sz w:val="15"/>
          <w:szCs w:val="15"/>
        </w:rPr>
      </w:pPr>
    </w:p>
    <w:p>
      <w:pPr>
        <w:spacing w:line="432" w:lineRule="auto" w:before="0"/>
        <w:ind w:left="113" w:right="1352" w:firstLine="0"/>
        <w:jc w:val="left"/>
        <w:rPr>
          <w:rFonts w:ascii="宋体" w:hAnsi="宋体" w:cs="宋体" w:eastAsia="宋体" w:hint="default"/>
          <w:sz w:val="20"/>
          <w:szCs w:val="20"/>
        </w:rPr>
      </w:pPr>
      <w:r>
        <w:rPr>
          <w:rFonts w:ascii="宋体" w:hAnsi="宋体" w:cs="宋体" w:eastAsia="宋体" w:hint="default"/>
          <w:color w:val="231F20"/>
          <w:sz w:val="20"/>
          <w:szCs w:val="20"/>
        </w:rPr>
        <w:t>上述纳入评价范围的单位、业务和事项以及高风险领域涵盖了公司经营管理的主要方面，不存在重大遗漏。 </w:t>
      </w:r>
      <w:r>
        <w:rPr>
          <w:rFonts w:ascii="宋体" w:hAnsi="宋体" w:cs="宋体" w:eastAsia="宋体" w:hint="default"/>
          <w:color w:val="231F20"/>
          <w:w w:val="95"/>
          <w:sz w:val="20"/>
          <w:szCs w:val="20"/>
        </w:rPr>
        <w:t>(b) </w:t>
      </w:r>
      <w:r>
        <w:rPr>
          <w:rFonts w:ascii="宋体" w:hAnsi="宋体" w:cs="宋体" w:eastAsia="宋体" w:hint="default"/>
          <w:color w:val="231F20"/>
          <w:spacing w:val="6"/>
          <w:w w:val="95"/>
          <w:sz w:val="20"/>
          <w:szCs w:val="20"/>
        </w:rPr>
        <w:t> </w:t>
      </w:r>
      <w:r>
        <w:rPr>
          <w:rFonts w:ascii="宋体" w:hAnsi="宋体" w:cs="宋体" w:eastAsia="宋体" w:hint="default"/>
          <w:color w:val="231F20"/>
          <w:w w:val="95"/>
          <w:sz w:val="20"/>
          <w:szCs w:val="20"/>
        </w:rPr>
        <w:t>内部控制评价工作依据及内部控制缺陷认定标准</w:t>
      </w:r>
      <w:r>
        <w:rPr>
          <w:rFonts w:ascii="宋体" w:hAnsi="宋体" w:cs="宋体" w:eastAsia="宋体" w:hint="default"/>
          <w:w w:val="95"/>
          <w:sz w:val="20"/>
          <w:szCs w:val="20"/>
        </w:rPr>
      </w:r>
    </w:p>
    <w:p>
      <w:pPr>
        <w:spacing w:line="276" w:lineRule="auto" w:before="48"/>
        <w:ind w:left="113" w:right="0" w:firstLine="0"/>
        <w:jc w:val="left"/>
        <w:rPr>
          <w:rFonts w:ascii="宋体" w:hAnsi="宋体" w:cs="宋体" w:eastAsia="宋体" w:hint="default"/>
          <w:sz w:val="20"/>
          <w:szCs w:val="20"/>
        </w:rPr>
      </w:pPr>
      <w:r>
        <w:rPr>
          <w:rFonts w:ascii="宋体" w:hAnsi="宋体" w:cs="宋体" w:eastAsia="宋体" w:hint="default"/>
          <w:color w:val="231F20"/>
          <w:spacing w:val="-2"/>
          <w:sz w:val="20"/>
          <w:szCs w:val="20"/>
        </w:rPr>
        <w:t>公司依据企业内部控制规范体系及《中央企业全面风险管理指引》等制度规定，根据《中国联通内部控制规范》</w:t>
      </w:r>
      <w:r>
        <w:rPr>
          <w:rFonts w:ascii="宋体" w:hAnsi="宋体" w:cs="宋体" w:eastAsia="宋体" w:hint="default"/>
          <w:color w:val="231F20"/>
          <w:spacing w:val="-66"/>
          <w:sz w:val="20"/>
          <w:szCs w:val="20"/>
        </w:rPr>
        <w:t> </w:t>
      </w:r>
      <w:r>
        <w:rPr>
          <w:rFonts w:ascii="宋体" w:hAnsi="宋体" w:cs="宋体" w:eastAsia="宋体" w:hint="default"/>
          <w:color w:val="231F20"/>
          <w:spacing w:val="-66"/>
          <w:sz w:val="20"/>
          <w:szCs w:val="20"/>
        </w:rPr>
      </w:r>
      <w:r>
        <w:rPr>
          <w:rFonts w:ascii="宋体" w:hAnsi="宋体" w:cs="宋体" w:eastAsia="宋体" w:hint="default"/>
          <w:color w:val="231F20"/>
          <w:sz w:val="20"/>
          <w:szCs w:val="20"/>
        </w:rPr>
        <w:t>等相关文件，组织开展内部控制评价工作。</w:t>
      </w:r>
      <w:r>
        <w:rPr>
          <w:rFonts w:ascii="宋体" w:hAnsi="宋体" w:cs="宋体" w:eastAsia="宋体" w:hint="default"/>
          <w:sz w:val="20"/>
          <w:szCs w:val="20"/>
        </w:rPr>
      </w:r>
    </w:p>
    <w:p>
      <w:pPr>
        <w:spacing w:line="276" w:lineRule="auto" w:before="178"/>
        <w:ind w:left="113" w:right="1133" w:firstLine="0"/>
        <w:jc w:val="both"/>
        <w:rPr>
          <w:rFonts w:ascii="宋体" w:hAnsi="宋体" w:cs="宋体" w:eastAsia="宋体" w:hint="default"/>
          <w:sz w:val="20"/>
          <w:szCs w:val="20"/>
        </w:rPr>
      </w:pPr>
      <w:r>
        <w:rPr>
          <w:rFonts w:ascii="宋体" w:hAnsi="宋体" w:cs="宋体" w:eastAsia="宋体" w:hint="default"/>
          <w:color w:val="231F20"/>
          <w:sz w:val="20"/>
          <w:szCs w:val="20"/>
        </w:rPr>
        <w:t>公司董事会根据企业内部控制规范体系对重大缺陷、重要缺陷和一般缺陷的认定要求，结合公司规模、行业特 征、风险偏好和风险承受度等因素，区分财务报告内部控制和非财务报告内部控制，研究确定了适用于本公司 的内部控制缺陷具体认定标准，并与以前年度保持一致。公司确定的内部控制缺陷认定标准如下：</w:t>
      </w:r>
      <w:r>
        <w:rPr>
          <w:rFonts w:ascii="宋体" w:hAnsi="宋体" w:cs="宋体" w:eastAsia="宋体" w:hint="default"/>
          <w:sz w:val="20"/>
          <w:szCs w:val="20"/>
        </w:rPr>
      </w:r>
    </w:p>
    <w:p>
      <w:pPr>
        <w:spacing w:line="432" w:lineRule="auto" w:before="178"/>
        <w:ind w:left="113" w:right="5752" w:firstLine="0"/>
        <w:jc w:val="left"/>
        <w:rPr>
          <w:rFonts w:ascii="宋体" w:hAnsi="宋体" w:cs="宋体" w:eastAsia="宋体" w:hint="default"/>
          <w:sz w:val="20"/>
          <w:szCs w:val="20"/>
        </w:rPr>
      </w:pPr>
      <w:r>
        <w:rPr>
          <w:rFonts w:ascii="宋体" w:hAnsi="宋体" w:cs="宋体" w:eastAsia="宋体" w:hint="default"/>
          <w:color w:val="231F20"/>
          <w:w w:val="90"/>
          <w:sz w:val="20"/>
          <w:szCs w:val="20"/>
        </w:rPr>
        <w:t>(i)</w:t>
      </w:r>
      <w:r>
        <w:rPr>
          <w:rFonts w:ascii="宋体" w:hAnsi="宋体" w:cs="宋体" w:eastAsia="宋体" w:hint="default"/>
          <w:color w:val="231F20"/>
          <w:spacing w:val="-43"/>
          <w:w w:val="90"/>
          <w:sz w:val="20"/>
          <w:szCs w:val="20"/>
        </w:rPr>
        <w:t> </w:t>
      </w:r>
      <w:r>
        <w:rPr>
          <w:rFonts w:ascii="宋体" w:hAnsi="宋体" w:cs="宋体" w:eastAsia="宋体" w:hint="default"/>
          <w:color w:val="231F20"/>
          <w:sz w:val="20"/>
          <w:szCs w:val="20"/>
        </w:rPr>
        <w:t>财务报告内部控制缺陷认定标准</w:t>
      </w:r>
      <w:r>
        <w:rPr>
          <w:rFonts w:ascii="宋体" w:hAnsi="宋体" w:cs="宋体" w:eastAsia="宋体" w:hint="default"/>
          <w:color w:val="231F20"/>
          <w:sz w:val="20"/>
          <w:szCs w:val="20"/>
        </w:rPr>
        <w:t> 公司确定的财务报告内部控制缺陷评价的定量标准如下：</w:t>
      </w:r>
      <w:r>
        <w:rPr>
          <w:rFonts w:ascii="宋体" w:hAnsi="宋体" w:cs="宋体" w:eastAsia="宋体" w:hint="default"/>
          <w:sz w:val="20"/>
          <w:szCs w:val="20"/>
        </w:rPr>
      </w:r>
    </w:p>
    <w:p>
      <w:pPr>
        <w:spacing w:line="276" w:lineRule="auto" w:before="48"/>
        <w:ind w:left="113" w:right="0" w:firstLine="0"/>
        <w:jc w:val="left"/>
        <w:rPr>
          <w:rFonts w:ascii="宋体" w:hAnsi="宋体" w:cs="宋体" w:eastAsia="宋体" w:hint="default"/>
          <w:sz w:val="20"/>
          <w:szCs w:val="20"/>
        </w:rPr>
      </w:pPr>
      <w:r>
        <w:rPr>
          <w:rFonts w:ascii="宋体" w:hAnsi="宋体" w:cs="宋体" w:eastAsia="宋体" w:hint="default"/>
          <w:color w:val="231F20"/>
          <w:spacing w:val="-2"/>
          <w:sz w:val="20"/>
          <w:szCs w:val="20"/>
        </w:rPr>
        <w:t>根据内控缺陷对公司年度财务报表金额的错报影响，参考财务报告重要性水平，结合补偿性控制效果进行判断，</w:t>
      </w:r>
      <w:r>
        <w:rPr>
          <w:rFonts w:ascii="宋体" w:hAnsi="宋体" w:cs="宋体" w:eastAsia="宋体" w:hint="default"/>
          <w:color w:val="231F20"/>
          <w:spacing w:val="-66"/>
          <w:sz w:val="20"/>
          <w:szCs w:val="20"/>
        </w:rPr>
        <w:t> </w:t>
      </w:r>
      <w:r>
        <w:rPr>
          <w:rFonts w:ascii="宋体" w:hAnsi="宋体" w:cs="宋体" w:eastAsia="宋体" w:hint="default"/>
          <w:color w:val="231F20"/>
          <w:spacing w:val="-66"/>
          <w:sz w:val="20"/>
          <w:szCs w:val="20"/>
        </w:rPr>
      </w:r>
      <w:r>
        <w:rPr>
          <w:rFonts w:ascii="宋体" w:hAnsi="宋体" w:cs="宋体" w:eastAsia="宋体" w:hint="default"/>
          <w:color w:val="231F20"/>
          <w:sz w:val="20"/>
          <w:szCs w:val="20"/>
        </w:rPr>
        <w:t>将内部控制缺陷划分为三类进行评价：</w:t>
      </w:r>
      <w:r>
        <w:rPr>
          <w:rFonts w:ascii="宋体" w:hAnsi="宋体" w:cs="宋体" w:eastAsia="宋体" w:hint="default"/>
          <w:sz w:val="20"/>
          <w:szCs w:val="20"/>
        </w:rPr>
      </w:r>
    </w:p>
    <w:p>
      <w:pPr>
        <w:spacing w:line="276" w:lineRule="auto" w:before="178"/>
        <w:ind w:left="113" w:right="1032" w:firstLine="0"/>
        <w:jc w:val="left"/>
        <w:rPr>
          <w:rFonts w:ascii="宋体" w:hAnsi="宋体" w:cs="宋体" w:eastAsia="宋体" w:hint="default"/>
          <w:sz w:val="20"/>
          <w:szCs w:val="20"/>
        </w:rPr>
      </w:pPr>
      <w:r>
        <w:rPr>
          <w:rFonts w:ascii="宋体" w:hAnsi="宋体" w:cs="宋体" w:eastAsia="宋体" w:hint="default"/>
          <w:color w:val="231F20"/>
          <w:sz w:val="20"/>
          <w:szCs w:val="20"/>
        </w:rPr>
        <w:t>重大缺陷，是指一个或多个内控缺陷的组合，可能导致企业严重偏离控制目标；对可能造成财务报表错报的绝 对金额大于等于合并报表税前利润 5%</w:t>
      </w:r>
      <w:r>
        <w:rPr>
          <w:rFonts w:ascii="宋体" w:hAnsi="宋体" w:cs="宋体" w:eastAsia="宋体" w:hint="default"/>
          <w:color w:val="231F20"/>
          <w:spacing w:val="10"/>
          <w:sz w:val="20"/>
          <w:szCs w:val="20"/>
        </w:rPr>
        <w:t> </w:t>
      </w:r>
      <w:r>
        <w:rPr>
          <w:rFonts w:ascii="宋体" w:hAnsi="宋体" w:cs="宋体" w:eastAsia="宋体" w:hint="default"/>
          <w:color w:val="231F20"/>
          <w:sz w:val="20"/>
          <w:szCs w:val="20"/>
        </w:rPr>
        <w:t>的内控缺陷，认定为重大缺陷。</w:t>
      </w:r>
      <w:r>
        <w:rPr>
          <w:rFonts w:ascii="宋体" w:hAnsi="宋体" w:cs="宋体" w:eastAsia="宋体" w:hint="default"/>
          <w:sz w:val="20"/>
          <w:szCs w:val="20"/>
        </w:rPr>
      </w:r>
    </w:p>
    <w:p>
      <w:pPr>
        <w:spacing w:line="276" w:lineRule="auto" w:before="178"/>
        <w:ind w:left="113" w:right="1133" w:firstLine="0"/>
        <w:jc w:val="both"/>
        <w:rPr>
          <w:rFonts w:ascii="宋体" w:hAnsi="宋体" w:cs="宋体" w:eastAsia="宋体" w:hint="default"/>
          <w:sz w:val="20"/>
          <w:szCs w:val="20"/>
        </w:rPr>
      </w:pPr>
      <w:r>
        <w:rPr>
          <w:rFonts w:ascii="宋体" w:hAnsi="宋体" w:cs="宋体" w:eastAsia="宋体" w:hint="default"/>
          <w:color w:val="231F20"/>
          <w:sz w:val="20"/>
          <w:szCs w:val="20"/>
        </w:rPr>
        <w:t>重要缺陷，是指一个或多个内控缺陷的组合，其严重程度和经济后果低于重大缺陷，但仍有可能导致企业偏离 控制目标；对可能造成财务报表错报的绝对金额大于合并报表税前利润</w:t>
      </w:r>
      <w:r>
        <w:rPr>
          <w:rFonts w:ascii="宋体" w:hAnsi="宋体" w:cs="宋体" w:eastAsia="宋体" w:hint="default"/>
          <w:color w:val="231F20"/>
          <w:spacing w:val="-41"/>
          <w:sz w:val="20"/>
          <w:szCs w:val="20"/>
        </w:rPr>
        <w:t> </w:t>
      </w:r>
      <w:r>
        <w:rPr>
          <w:rFonts w:ascii="宋体" w:hAnsi="宋体" w:cs="宋体" w:eastAsia="宋体" w:hint="default"/>
          <w:color w:val="231F20"/>
          <w:spacing w:val="-1"/>
          <w:w w:val="119"/>
          <w:sz w:val="20"/>
          <w:szCs w:val="20"/>
        </w:rPr>
        <w:t>0.5%</w:t>
      </w:r>
      <w:r>
        <w:rPr>
          <w:rFonts w:ascii="宋体" w:hAnsi="宋体" w:cs="宋体" w:eastAsia="宋体" w:hint="default"/>
          <w:color w:val="231F20"/>
          <w:spacing w:val="-60"/>
          <w:w w:val="119"/>
          <w:sz w:val="20"/>
          <w:szCs w:val="20"/>
        </w:rPr>
        <w:t> </w:t>
      </w:r>
      <w:r>
        <w:rPr>
          <w:rFonts w:ascii="宋体" w:hAnsi="宋体" w:cs="宋体" w:eastAsia="宋体" w:hint="default"/>
          <w:color w:val="231F20"/>
          <w:sz w:val="20"/>
          <w:szCs w:val="20"/>
        </w:rPr>
        <w:t>但小于</w:t>
      </w:r>
      <w:r>
        <w:rPr>
          <w:rFonts w:ascii="宋体" w:hAnsi="宋体" w:cs="宋体" w:eastAsia="宋体" w:hint="default"/>
          <w:color w:val="231F20"/>
          <w:spacing w:val="-41"/>
          <w:sz w:val="20"/>
          <w:szCs w:val="20"/>
        </w:rPr>
        <w:t> </w:t>
      </w:r>
      <w:r>
        <w:rPr>
          <w:rFonts w:ascii="宋体" w:hAnsi="宋体" w:cs="宋体" w:eastAsia="宋体" w:hint="default"/>
          <w:color w:val="231F20"/>
          <w:spacing w:val="-1"/>
          <w:w w:val="155"/>
          <w:sz w:val="20"/>
          <w:szCs w:val="20"/>
        </w:rPr>
        <w:t>5%</w:t>
      </w:r>
      <w:r>
        <w:rPr>
          <w:rFonts w:ascii="宋体" w:hAnsi="宋体" w:cs="宋体" w:eastAsia="宋体" w:hint="default"/>
          <w:color w:val="231F20"/>
          <w:spacing w:val="-96"/>
          <w:w w:val="155"/>
          <w:sz w:val="20"/>
          <w:szCs w:val="20"/>
        </w:rPr>
        <w:t> </w:t>
      </w:r>
      <w:r>
        <w:rPr>
          <w:rFonts w:ascii="宋体" w:hAnsi="宋体" w:cs="宋体" w:eastAsia="宋体" w:hint="default"/>
          <w:color w:val="231F20"/>
          <w:sz w:val="20"/>
          <w:szCs w:val="20"/>
        </w:rPr>
        <w:t>的内控缺陷，认定为</w:t>
      </w:r>
      <w:r>
        <w:rPr>
          <w:rFonts w:ascii="宋体" w:hAnsi="宋体" w:cs="宋体" w:eastAsia="宋体" w:hint="default"/>
          <w:color w:val="231F20"/>
          <w:spacing w:val="-97"/>
          <w:sz w:val="20"/>
          <w:szCs w:val="20"/>
        </w:rPr>
        <w:t> </w:t>
      </w:r>
      <w:r>
        <w:rPr>
          <w:rFonts w:ascii="宋体" w:hAnsi="宋体" w:cs="宋体" w:eastAsia="宋体" w:hint="default"/>
          <w:color w:val="231F20"/>
          <w:spacing w:val="-97"/>
          <w:sz w:val="20"/>
          <w:szCs w:val="20"/>
        </w:rPr>
      </w:r>
      <w:r>
        <w:rPr>
          <w:rFonts w:ascii="宋体" w:hAnsi="宋体" w:cs="宋体" w:eastAsia="宋体" w:hint="default"/>
          <w:color w:val="231F20"/>
          <w:w w:val="110"/>
          <w:sz w:val="20"/>
          <w:szCs w:val="20"/>
        </w:rPr>
        <w:t>重要缺陷。</w:t>
      </w:r>
      <w:r>
        <w:rPr>
          <w:rFonts w:ascii="宋体" w:hAnsi="宋体" w:cs="宋体" w:eastAsia="宋体" w:hint="default"/>
          <w:w w:val="110"/>
          <w:sz w:val="20"/>
          <w:szCs w:val="20"/>
        </w:rPr>
      </w:r>
    </w:p>
    <w:p>
      <w:pPr>
        <w:spacing w:line="276" w:lineRule="auto" w:before="178"/>
        <w:ind w:left="113" w:right="1032" w:firstLine="0"/>
        <w:jc w:val="left"/>
        <w:rPr>
          <w:rFonts w:ascii="宋体" w:hAnsi="宋体" w:cs="宋体" w:eastAsia="宋体" w:hint="default"/>
          <w:sz w:val="20"/>
          <w:szCs w:val="20"/>
        </w:rPr>
      </w:pPr>
      <w:r>
        <w:rPr>
          <w:rFonts w:ascii="宋体" w:hAnsi="宋体" w:cs="宋体" w:eastAsia="宋体" w:hint="default"/>
          <w:color w:val="231F20"/>
          <w:sz w:val="20"/>
          <w:szCs w:val="20"/>
        </w:rPr>
        <w:t>一般缺陷，是指除重大缺陷、重要缺陷之外的其他缺陷；对可能造成财务报表错报的绝对金额小于合并报表税 前利润 0.5%</w:t>
      </w:r>
      <w:r>
        <w:rPr>
          <w:rFonts w:ascii="宋体" w:hAnsi="宋体" w:cs="宋体" w:eastAsia="宋体" w:hint="default"/>
          <w:color w:val="231F20"/>
          <w:spacing w:val="-24"/>
          <w:sz w:val="20"/>
          <w:szCs w:val="20"/>
        </w:rPr>
        <w:t> </w:t>
      </w:r>
      <w:r>
        <w:rPr>
          <w:rFonts w:ascii="宋体" w:hAnsi="宋体" w:cs="宋体" w:eastAsia="宋体" w:hint="default"/>
          <w:color w:val="231F20"/>
          <w:sz w:val="20"/>
          <w:szCs w:val="20"/>
        </w:rPr>
        <w:t>的内控缺陷，认定为一般缺陷。</w:t>
      </w:r>
      <w:r>
        <w:rPr>
          <w:rFonts w:ascii="宋体" w:hAnsi="宋体" w:cs="宋体" w:eastAsia="宋体" w:hint="default"/>
          <w:sz w:val="20"/>
          <w:szCs w:val="20"/>
        </w:rPr>
      </w:r>
    </w:p>
    <w:p>
      <w:pPr>
        <w:spacing w:before="178"/>
        <w:ind w:left="113" w:right="0" w:firstLine="0"/>
        <w:jc w:val="both"/>
        <w:rPr>
          <w:rFonts w:ascii="宋体" w:hAnsi="宋体" w:cs="宋体" w:eastAsia="宋体" w:hint="default"/>
          <w:sz w:val="20"/>
          <w:szCs w:val="20"/>
        </w:rPr>
      </w:pPr>
      <w:r>
        <w:rPr>
          <w:rFonts w:ascii="宋体" w:hAnsi="宋体" w:cs="宋体" w:eastAsia="宋体" w:hint="default"/>
          <w:color w:val="231F20"/>
          <w:sz w:val="20"/>
          <w:szCs w:val="20"/>
        </w:rPr>
        <w:t>公司确定的财务报告内部控制缺陷评价的定性标准如下：</w:t>
      </w:r>
      <w:r>
        <w:rPr>
          <w:rFonts w:ascii="宋体" w:hAnsi="宋体" w:cs="宋体" w:eastAsia="宋体" w:hint="default"/>
          <w:sz w:val="20"/>
          <w:szCs w:val="20"/>
        </w:rPr>
      </w:r>
    </w:p>
    <w:p>
      <w:pPr>
        <w:spacing w:line="240" w:lineRule="auto" w:before="12"/>
        <w:rPr>
          <w:rFonts w:ascii="宋体" w:hAnsi="宋体" w:cs="宋体" w:eastAsia="宋体" w:hint="default"/>
          <w:sz w:val="15"/>
          <w:szCs w:val="15"/>
        </w:rPr>
      </w:pPr>
    </w:p>
    <w:p>
      <w:pPr>
        <w:spacing w:line="276" w:lineRule="auto" w:before="0"/>
        <w:ind w:left="113" w:right="1132" w:firstLine="0"/>
        <w:jc w:val="both"/>
        <w:rPr>
          <w:rFonts w:ascii="宋体" w:hAnsi="宋体" w:cs="宋体" w:eastAsia="宋体" w:hint="default"/>
          <w:sz w:val="20"/>
          <w:szCs w:val="20"/>
        </w:rPr>
      </w:pPr>
      <w:r>
        <w:rPr>
          <w:rFonts w:ascii="宋体" w:hAnsi="宋体" w:cs="宋体" w:eastAsia="宋体" w:hint="default"/>
          <w:color w:val="231F20"/>
          <w:sz w:val="20"/>
          <w:szCs w:val="20"/>
        </w:rPr>
        <w:t>对因故意行为弄虚作假违反国家法律法规或公司规定，给公司造成损失或危害；反舞弊政策与程序不完善，造 成舞弊风险发生的可能；关联交易、重大投融资等非常规复杂事项控制不完善，存在漏洞或薄弱环节；董事会 或审计委员会未有效发挥监督职能等内控缺陷，无论是否实际已给公司带来损失，只要构成对财务报告错报的 合理可能性，则根据影响程度直接判断为重要缺陷或重大缺陷。</w:t>
      </w:r>
      <w:r>
        <w:rPr>
          <w:rFonts w:ascii="宋体" w:hAnsi="宋体" w:cs="宋体" w:eastAsia="宋体" w:hint="default"/>
          <w:sz w:val="20"/>
          <w:szCs w:val="20"/>
        </w:rPr>
      </w:r>
    </w:p>
    <w:p>
      <w:pPr>
        <w:spacing w:line="432" w:lineRule="auto" w:before="178"/>
        <w:ind w:left="113" w:right="5552" w:firstLine="0"/>
        <w:jc w:val="left"/>
        <w:rPr>
          <w:rFonts w:ascii="宋体" w:hAnsi="宋体" w:cs="宋体" w:eastAsia="宋体" w:hint="default"/>
          <w:sz w:val="20"/>
          <w:szCs w:val="20"/>
        </w:rPr>
      </w:pPr>
      <w:r>
        <w:rPr>
          <w:rFonts w:ascii="宋体" w:hAnsi="宋体" w:cs="宋体" w:eastAsia="宋体" w:hint="default"/>
          <w:color w:val="231F20"/>
          <w:w w:val="90"/>
          <w:sz w:val="20"/>
          <w:szCs w:val="20"/>
        </w:rPr>
        <w:t>(ii)</w:t>
      </w:r>
      <w:r>
        <w:rPr>
          <w:rFonts w:ascii="宋体" w:hAnsi="宋体" w:cs="宋体" w:eastAsia="宋体" w:hint="default"/>
          <w:color w:val="231F20"/>
          <w:spacing w:val="-45"/>
          <w:w w:val="90"/>
          <w:sz w:val="20"/>
          <w:szCs w:val="20"/>
        </w:rPr>
        <w:t> </w:t>
      </w:r>
      <w:r>
        <w:rPr>
          <w:rFonts w:ascii="宋体" w:hAnsi="宋体" w:cs="宋体" w:eastAsia="宋体" w:hint="default"/>
          <w:color w:val="231F20"/>
          <w:sz w:val="20"/>
          <w:szCs w:val="20"/>
        </w:rPr>
        <w:t>非财务报告内部控制缺陷认定标准</w:t>
      </w:r>
      <w:r>
        <w:rPr>
          <w:rFonts w:ascii="宋体" w:hAnsi="宋体" w:cs="宋体" w:eastAsia="宋体" w:hint="default"/>
          <w:color w:val="231F20"/>
          <w:sz w:val="20"/>
          <w:szCs w:val="20"/>
        </w:rPr>
        <w:t> 公司确定的非财务报告内部控制缺陷评价的定量标准如下：</w:t>
      </w:r>
      <w:r>
        <w:rPr>
          <w:rFonts w:ascii="宋体" w:hAnsi="宋体" w:cs="宋体" w:eastAsia="宋体" w:hint="default"/>
          <w:sz w:val="20"/>
          <w:szCs w:val="20"/>
        </w:rPr>
      </w:r>
    </w:p>
    <w:p>
      <w:pPr>
        <w:spacing w:before="48"/>
        <w:ind w:left="113" w:right="0" w:firstLine="0"/>
        <w:jc w:val="both"/>
        <w:rPr>
          <w:rFonts w:ascii="宋体" w:hAnsi="宋体" w:cs="宋体" w:eastAsia="宋体" w:hint="default"/>
          <w:sz w:val="20"/>
          <w:szCs w:val="20"/>
        </w:rPr>
      </w:pPr>
      <w:r>
        <w:rPr>
          <w:rFonts w:ascii="宋体" w:hAnsi="宋体" w:cs="宋体" w:eastAsia="宋体" w:hint="default"/>
          <w:color w:val="231F20"/>
          <w:spacing w:val="1"/>
          <w:sz w:val="20"/>
          <w:szCs w:val="20"/>
        </w:rPr>
        <w:t>参照财务报告内部控制缺陷认定标</w:t>
      </w:r>
      <w:r>
        <w:rPr>
          <w:rFonts w:ascii="宋体" w:hAnsi="宋体" w:cs="宋体" w:eastAsia="宋体" w:hint="default"/>
          <w:color w:val="231F20"/>
          <w:sz w:val="20"/>
          <w:szCs w:val="20"/>
        </w:rPr>
        <w:t>准</w:t>
      </w:r>
      <w:r>
        <w:rPr>
          <w:rFonts w:ascii="宋体" w:hAnsi="宋体" w:cs="宋体" w:eastAsia="宋体" w:hint="default"/>
          <w:color w:val="231F20"/>
          <w:spacing w:val="1"/>
          <w:sz w:val="20"/>
          <w:szCs w:val="20"/>
        </w:rPr>
        <w:t>，对可能造成直接财产损失的绝对金额小于合并报表税前利</w:t>
      </w:r>
      <w:r>
        <w:rPr>
          <w:rFonts w:ascii="宋体" w:hAnsi="宋体" w:cs="宋体" w:eastAsia="宋体" w:hint="default"/>
          <w:color w:val="231F20"/>
          <w:sz w:val="20"/>
          <w:szCs w:val="20"/>
        </w:rPr>
        <w:t>润</w:t>
      </w:r>
      <w:r>
        <w:rPr>
          <w:rFonts w:ascii="宋体" w:hAnsi="宋体" w:cs="宋体" w:eastAsia="宋体" w:hint="default"/>
          <w:color w:val="231F20"/>
          <w:spacing w:val="-50"/>
          <w:sz w:val="20"/>
          <w:szCs w:val="20"/>
        </w:rPr>
        <w:t> </w:t>
      </w:r>
      <w:r>
        <w:rPr>
          <w:rFonts w:ascii="宋体" w:hAnsi="宋体" w:cs="宋体" w:eastAsia="宋体" w:hint="default"/>
          <w:color w:val="231F20"/>
          <w:spacing w:val="-1"/>
          <w:w w:val="111"/>
          <w:sz w:val="20"/>
          <w:szCs w:val="20"/>
        </w:rPr>
        <w:t>0</w:t>
      </w:r>
      <w:r>
        <w:rPr>
          <w:rFonts w:ascii="宋体" w:hAnsi="宋体" w:cs="宋体" w:eastAsia="宋体" w:hint="default"/>
          <w:color w:val="231F20"/>
          <w:w w:val="55"/>
          <w:sz w:val="20"/>
          <w:szCs w:val="20"/>
        </w:rPr>
        <w:t>.</w:t>
      </w:r>
      <w:r>
        <w:rPr>
          <w:rFonts w:ascii="宋体" w:hAnsi="宋体" w:cs="宋体" w:eastAsia="宋体" w:hint="default"/>
          <w:color w:val="231F20"/>
          <w:spacing w:val="-1"/>
          <w:w w:val="111"/>
          <w:sz w:val="20"/>
          <w:szCs w:val="20"/>
        </w:rPr>
        <w:t>5</w:t>
      </w:r>
      <w:r>
        <w:rPr>
          <w:rFonts w:ascii="宋体" w:hAnsi="宋体" w:cs="宋体" w:eastAsia="宋体" w:hint="default"/>
          <w:color w:val="231F20"/>
          <w:w w:val="200"/>
          <w:sz w:val="20"/>
          <w:szCs w:val="20"/>
        </w:rPr>
        <w:t>%</w:t>
      </w:r>
      <w:r>
        <w:rPr>
          <w:rFonts w:ascii="宋体" w:hAnsi="宋体" w:cs="宋体" w:eastAsia="宋体" w:hint="default"/>
          <w:color w:val="231F20"/>
          <w:spacing w:val="-50"/>
          <w:sz w:val="20"/>
          <w:szCs w:val="20"/>
        </w:rPr>
        <w:t> </w:t>
      </w:r>
      <w:r>
        <w:rPr>
          <w:rFonts w:ascii="宋体" w:hAnsi="宋体" w:cs="宋体" w:eastAsia="宋体" w:hint="default"/>
          <w:color w:val="231F20"/>
          <w:spacing w:val="1"/>
          <w:sz w:val="20"/>
          <w:szCs w:val="20"/>
        </w:rPr>
        <w:t>的内</w:t>
      </w:r>
      <w:r>
        <w:rPr>
          <w:rFonts w:ascii="宋体" w:hAnsi="宋体" w:cs="宋体" w:eastAsia="宋体" w:hint="default"/>
          <w:sz w:val="20"/>
          <w:szCs w:val="20"/>
        </w:rPr>
      </w:r>
    </w:p>
    <w:p>
      <w:pPr>
        <w:spacing w:before="38"/>
        <w:ind w:left="113" w:right="0" w:firstLine="0"/>
        <w:jc w:val="both"/>
        <w:rPr>
          <w:rFonts w:ascii="宋体" w:hAnsi="宋体" w:cs="宋体" w:eastAsia="宋体" w:hint="default"/>
          <w:sz w:val="20"/>
          <w:szCs w:val="20"/>
        </w:rPr>
      </w:pPr>
      <w:r>
        <w:rPr>
          <w:rFonts w:ascii="宋体" w:hAnsi="宋体" w:cs="宋体" w:eastAsia="宋体" w:hint="default"/>
          <w:color w:val="231F20"/>
          <w:spacing w:val="1"/>
          <w:sz w:val="20"/>
          <w:szCs w:val="20"/>
        </w:rPr>
        <w:t>控缺</w:t>
      </w:r>
      <w:r>
        <w:rPr>
          <w:rFonts w:ascii="宋体" w:hAnsi="宋体" w:cs="宋体" w:eastAsia="宋体" w:hint="default"/>
          <w:color w:val="231F20"/>
          <w:sz w:val="20"/>
          <w:szCs w:val="20"/>
        </w:rPr>
        <w:t>陷</w:t>
      </w:r>
      <w:r>
        <w:rPr>
          <w:rFonts w:ascii="宋体" w:hAnsi="宋体" w:cs="宋体" w:eastAsia="宋体" w:hint="default"/>
          <w:color w:val="231F20"/>
          <w:spacing w:val="1"/>
          <w:sz w:val="20"/>
          <w:szCs w:val="20"/>
        </w:rPr>
        <w:t>，认定为一般缺</w:t>
      </w:r>
      <w:r>
        <w:rPr>
          <w:rFonts w:ascii="宋体" w:hAnsi="宋体" w:cs="宋体" w:eastAsia="宋体" w:hint="default"/>
          <w:color w:val="231F20"/>
          <w:sz w:val="20"/>
          <w:szCs w:val="20"/>
        </w:rPr>
        <w:t>陷</w:t>
      </w:r>
      <w:r>
        <w:rPr>
          <w:rFonts w:ascii="宋体" w:hAnsi="宋体" w:cs="宋体" w:eastAsia="宋体" w:hint="default"/>
          <w:color w:val="231F20"/>
          <w:spacing w:val="1"/>
          <w:sz w:val="20"/>
          <w:szCs w:val="20"/>
        </w:rPr>
        <w:t>；绝对金额大于合并报表税前利</w:t>
      </w:r>
      <w:r>
        <w:rPr>
          <w:rFonts w:ascii="宋体" w:hAnsi="宋体" w:cs="宋体" w:eastAsia="宋体" w:hint="default"/>
          <w:color w:val="231F20"/>
          <w:sz w:val="20"/>
          <w:szCs w:val="20"/>
        </w:rPr>
        <w:t>润</w:t>
      </w:r>
      <w:r>
        <w:rPr>
          <w:rFonts w:ascii="宋体" w:hAnsi="宋体" w:cs="宋体" w:eastAsia="宋体" w:hint="default"/>
          <w:color w:val="231F20"/>
          <w:spacing w:val="-50"/>
          <w:sz w:val="20"/>
          <w:szCs w:val="20"/>
        </w:rPr>
        <w:t> </w:t>
      </w:r>
      <w:r>
        <w:rPr>
          <w:rFonts w:ascii="宋体" w:hAnsi="宋体" w:cs="宋体" w:eastAsia="宋体" w:hint="default"/>
          <w:color w:val="231F20"/>
          <w:spacing w:val="-1"/>
          <w:w w:val="111"/>
          <w:sz w:val="20"/>
          <w:szCs w:val="20"/>
        </w:rPr>
        <w:t>0</w:t>
      </w:r>
      <w:r>
        <w:rPr>
          <w:rFonts w:ascii="宋体" w:hAnsi="宋体" w:cs="宋体" w:eastAsia="宋体" w:hint="default"/>
          <w:color w:val="231F20"/>
          <w:w w:val="55"/>
          <w:sz w:val="20"/>
          <w:szCs w:val="20"/>
        </w:rPr>
        <w:t>.</w:t>
      </w:r>
      <w:r>
        <w:rPr>
          <w:rFonts w:ascii="宋体" w:hAnsi="宋体" w:cs="宋体" w:eastAsia="宋体" w:hint="default"/>
          <w:color w:val="231F20"/>
          <w:spacing w:val="-1"/>
          <w:w w:val="111"/>
          <w:sz w:val="20"/>
          <w:szCs w:val="20"/>
        </w:rPr>
        <w:t>5</w:t>
      </w:r>
      <w:r>
        <w:rPr>
          <w:rFonts w:ascii="宋体" w:hAnsi="宋体" w:cs="宋体" w:eastAsia="宋体" w:hint="default"/>
          <w:color w:val="231F20"/>
          <w:w w:val="200"/>
          <w:sz w:val="20"/>
          <w:szCs w:val="20"/>
        </w:rPr>
        <w:t>%</w:t>
      </w:r>
      <w:r>
        <w:rPr>
          <w:rFonts w:ascii="宋体" w:hAnsi="宋体" w:cs="宋体" w:eastAsia="宋体" w:hint="default"/>
          <w:color w:val="231F20"/>
          <w:spacing w:val="-50"/>
          <w:sz w:val="20"/>
          <w:szCs w:val="20"/>
        </w:rPr>
        <w:t> </w:t>
      </w:r>
      <w:r>
        <w:rPr>
          <w:rFonts w:ascii="宋体" w:hAnsi="宋体" w:cs="宋体" w:eastAsia="宋体" w:hint="default"/>
          <w:color w:val="231F20"/>
          <w:spacing w:val="1"/>
          <w:sz w:val="20"/>
          <w:szCs w:val="20"/>
        </w:rPr>
        <w:t>但小</w:t>
      </w:r>
      <w:r>
        <w:rPr>
          <w:rFonts w:ascii="宋体" w:hAnsi="宋体" w:cs="宋体" w:eastAsia="宋体" w:hint="default"/>
          <w:color w:val="231F20"/>
          <w:sz w:val="20"/>
          <w:szCs w:val="20"/>
        </w:rPr>
        <w:t>于</w:t>
      </w:r>
      <w:r>
        <w:rPr>
          <w:rFonts w:ascii="宋体" w:hAnsi="宋体" w:cs="宋体" w:eastAsia="宋体" w:hint="default"/>
          <w:color w:val="231F20"/>
          <w:spacing w:val="-50"/>
          <w:sz w:val="20"/>
          <w:szCs w:val="20"/>
        </w:rPr>
        <w:t> </w:t>
      </w:r>
      <w:r>
        <w:rPr>
          <w:rFonts w:ascii="宋体" w:hAnsi="宋体" w:cs="宋体" w:eastAsia="宋体" w:hint="default"/>
          <w:color w:val="231F20"/>
          <w:spacing w:val="-1"/>
          <w:w w:val="111"/>
          <w:sz w:val="20"/>
          <w:szCs w:val="20"/>
        </w:rPr>
        <w:t>5</w:t>
      </w:r>
      <w:r>
        <w:rPr>
          <w:rFonts w:ascii="宋体" w:hAnsi="宋体" w:cs="宋体" w:eastAsia="宋体" w:hint="default"/>
          <w:color w:val="231F20"/>
          <w:w w:val="200"/>
          <w:sz w:val="20"/>
          <w:szCs w:val="20"/>
        </w:rPr>
        <w:t>%</w:t>
      </w:r>
      <w:r>
        <w:rPr>
          <w:rFonts w:ascii="宋体" w:hAnsi="宋体" w:cs="宋体" w:eastAsia="宋体" w:hint="default"/>
          <w:color w:val="231F20"/>
          <w:spacing w:val="-50"/>
          <w:sz w:val="20"/>
          <w:szCs w:val="20"/>
        </w:rPr>
        <w:t> </w:t>
      </w:r>
      <w:r>
        <w:rPr>
          <w:rFonts w:ascii="宋体" w:hAnsi="宋体" w:cs="宋体" w:eastAsia="宋体" w:hint="default"/>
          <w:color w:val="231F20"/>
          <w:spacing w:val="1"/>
          <w:sz w:val="20"/>
          <w:szCs w:val="20"/>
        </w:rPr>
        <w:t>的内控缺</w:t>
      </w:r>
      <w:r>
        <w:rPr>
          <w:rFonts w:ascii="宋体" w:hAnsi="宋体" w:cs="宋体" w:eastAsia="宋体" w:hint="default"/>
          <w:color w:val="231F20"/>
          <w:sz w:val="20"/>
          <w:szCs w:val="20"/>
        </w:rPr>
        <w:t>陷</w:t>
      </w:r>
      <w:r>
        <w:rPr>
          <w:rFonts w:ascii="宋体" w:hAnsi="宋体" w:cs="宋体" w:eastAsia="宋体" w:hint="default"/>
          <w:color w:val="231F20"/>
          <w:spacing w:val="1"/>
          <w:sz w:val="20"/>
          <w:szCs w:val="20"/>
        </w:rPr>
        <w:t>，认定为重要缺</w:t>
      </w:r>
      <w:r>
        <w:rPr>
          <w:rFonts w:ascii="宋体" w:hAnsi="宋体" w:cs="宋体" w:eastAsia="宋体" w:hint="default"/>
          <w:color w:val="231F20"/>
          <w:sz w:val="20"/>
          <w:szCs w:val="20"/>
        </w:rPr>
        <w:t>陷；</w:t>
      </w:r>
      <w:r>
        <w:rPr>
          <w:rFonts w:ascii="宋体" w:hAnsi="宋体" w:cs="宋体" w:eastAsia="宋体" w:hint="default"/>
          <w:sz w:val="20"/>
          <w:szCs w:val="20"/>
        </w:rPr>
      </w:r>
    </w:p>
    <w:p>
      <w:pPr>
        <w:spacing w:line="432" w:lineRule="auto" w:before="38"/>
        <w:ind w:left="113" w:right="2152" w:firstLine="0"/>
        <w:jc w:val="left"/>
        <w:rPr>
          <w:rFonts w:ascii="宋体" w:hAnsi="宋体" w:cs="宋体" w:eastAsia="宋体" w:hint="default"/>
          <w:sz w:val="20"/>
          <w:szCs w:val="20"/>
        </w:rPr>
      </w:pPr>
      <w:r>
        <w:rPr>
          <w:rFonts w:ascii="宋体" w:hAnsi="宋体" w:cs="宋体" w:eastAsia="宋体" w:hint="default"/>
          <w:color w:val="231F20"/>
          <w:w w:val="110"/>
          <w:sz w:val="20"/>
          <w:szCs w:val="20"/>
        </w:rPr>
        <w:t>绝对金额大于等于合并报表税前利润</w:t>
      </w:r>
      <w:r>
        <w:rPr>
          <w:rFonts w:ascii="宋体" w:hAnsi="宋体" w:cs="宋体" w:eastAsia="宋体" w:hint="default"/>
          <w:color w:val="231F20"/>
          <w:spacing w:val="-69"/>
          <w:w w:val="110"/>
          <w:sz w:val="20"/>
          <w:szCs w:val="20"/>
        </w:rPr>
        <w:t> </w:t>
      </w:r>
      <w:r>
        <w:rPr>
          <w:rFonts w:ascii="宋体" w:hAnsi="宋体" w:cs="宋体" w:eastAsia="宋体" w:hint="default"/>
          <w:color w:val="231F20"/>
          <w:w w:val="125"/>
          <w:sz w:val="20"/>
          <w:szCs w:val="20"/>
        </w:rPr>
        <w:t>5%</w:t>
      </w:r>
      <w:r>
        <w:rPr>
          <w:rFonts w:ascii="宋体" w:hAnsi="宋体" w:cs="宋体" w:eastAsia="宋体" w:hint="default"/>
          <w:color w:val="231F20"/>
          <w:spacing w:val="-84"/>
          <w:w w:val="125"/>
          <w:sz w:val="20"/>
          <w:szCs w:val="20"/>
        </w:rPr>
        <w:t> </w:t>
      </w:r>
      <w:r>
        <w:rPr>
          <w:rFonts w:ascii="宋体" w:hAnsi="宋体" w:cs="宋体" w:eastAsia="宋体" w:hint="default"/>
          <w:color w:val="231F20"/>
          <w:w w:val="110"/>
          <w:sz w:val="20"/>
          <w:szCs w:val="20"/>
        </w:rPr>
        <w:t>的内控缺陷，认定为重大缺陷。</w:t>
      </w:r>
      <w:r>
        <w:rPr>
          <w:rFonts w:ascii="宋体" w:hAnsi="宋体" w:cs="宋体" w:eastAsia="宋体" w:hint="default"/>
          <w:color w:val="231F20"/>
          <w:sz w:val="20"/>
          <w:szCs w:val="20"/>
        </w:rPr>
        <w:t> </w:t>
      </w:r>
      <w:r>
        <w:rPr>
          <w:rFonts w:ascii="宋体" w:hAnsi="宋体" w:cs="宋体" w:eastAsia="宋体" w:hint="default"/>
          <w:color w:val="231F20"/>
          <w:w w:val="110"/>
          <w:sz w:val="20"/>
          <w:szCs w:val="20"/>
        </w:rPr>
        <w:t>公司确定的非财务报告内部控制缺陷评价的定性标准如下：</w:t>
      </w:r>
      <w:r>
        <w:rPr>
          <w:rFonts w:ascii="宋体" w:hAnsi="宋体" w:cs="宋体" w:eastAsia="宋体" w:hint="default"/>
          <w:w w:val="110"/>
          <w:sz w:val="20"/>
          <w:szCs w:val="20"/>
        </w:rPr>
      </w:r>
    </w:p>
    <w:p>
      <w:pPr>
        <w:spacing w:line="276" w:lineRule="auto" w:before="48"/>
        <w:ind w:left="113" w:right="1032" w:firstLine="0"/>
        <w:jc w:val="left"/>
        <w:rPr>
          <w:rFonts w:ascii="宋体" w:hAnsi="宋体" w:cs="宋体" w:eastAsia="宋体" w:hint="default"/>
          <w:sz w:val="20"/>
          <w:szCs w:val="20"/>
        </w:rPr>
      </w:pPr>
      <w:r>
        <w:rPr>
          <w:rFonts w:ascii="宋体" w:hAnsi="宋体" w:cs="宋体" w:eastAsia="宋体" w:hint="default"/>
          <w:color w:val="231F20"/>
          <w:sz w:val="20"/>
          <w:szCs w:val="20"/>
        </w:rPr>
        <w:t>违反国家法律法规或规范性文件、重大决策程序不规范、制度缺失可能导致系统性失效、重大或重要缺陷不能 得到整改、其他对公司负面影响重大的情形，则根据影响程度直接判断为重要缺陷或重大缺陷。</w:t>
      </w:r>
      <w:r>
        <w:rPr>
          <w:rFonts w:ascii="宋体" w:hAnsi="宋体" w:cs="宋体" w:eastAsia="宋体" w:hint="default"/>
          <w:sz w:val="20"/>
          <w:szCs w:val="20"/>
        </w:rPr>
      </w:r>
    </w:p>
    <w:p>
      <w:pPr>
        <w:spacing w:after="0" w:line="276" w:lineRule="auto"/>
        <w:jc w:val="left"/>
        <w:rPr>
          <w:rFonts w:ascii="宋体" w:hAnsi="宋体" w:cs="宋体" w:eastAsia="宋体" w:hint="default"/>
          <w:sz w:val="20"/>
          <w:szCs w:val="20"/>
        </w:rPr>
        <w:sectPr>
          <w:pgSz w:w="11910" w:h="16160"/>
          <w:pgMar w:header="653" w:footer="320" w:top="2280" w:bottom="520" w:left="1020" w:right="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3"/>
        <w:rPr>
          <w:rFonts w:ascii="宋体" w:hAnsi="宋体" w:cs="宋体" w:eastAsia="宋体" w:hint="default"/>
          <w:sz w:val="25"/>
          <w:szCs w:val="25"/>
        </w:rPr>
      </w:pPr>
    </w:p>
    <w:p>
      <w:pPr>
        <w:spacing w:before="26"/>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4、内部控制缺陷认定及整改情况</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line="432" w:lineRule="auto" w:before="0"/>
        <w:ind w:left="113" w:right="432" w:firstLine="0"/>
        <w:jc w:val="left"/>
        <w:rPr>
          <w:rFonts w:ascii="宋体" w:hAnsi="宋体" w:cs="宋体" w:eastAsia="宋体" w:hint="default"/>
          <w:sz w:val="20"/>
          <w:szCs w:val="20"/>
        </w:rPr>
      </w:pPr>
      <w:r>
        <w:rPr>
          <w:rFonts w:ascii="宋体" w:hAnsi="宋体" w:cs="宋体" w:eastAsia="宋体" w:hint="default"/>
          <w:color w:val="231F20"/>
          <w:sz w:val="20"/>
          <w:szCs w:val="20"/>
        </w:rPr>
        <w:t>(a)</w:t>
      </w:r>
      <w:r>
        <w:rPr>
          <w:rFonts w:ascii="宋体" w:hAnsi="宋体" w:cs="宋体" w:eastAsia="宋体" w:hint="default"/>
          <w:color w:val="231F20"/>
          <w:spacing w:val="-51"/>
          <w:sz w:val="20"/>
          <w:szCs w:val="20"/>
        </w:rPr>
        <w:t> </w:t>
      </w:r>
      <w:r>
        <w:rPr>
          <w:rFonts w:ascii="宋体" w:hAnsi="宋体" w:cs="宋体" w:eastAsia="宋体" w:hint="default"/>
          <w:color w:val="231F20"/>
          <w:sz w:val="20"/>
          <w:szCs w:val="20"/>
        </w:rPr>
        <w:t>财务报告内部控制缺陷认定及整改情况</w:t>
      </w:r>
      <w:r>
        <w:rPr>
          <w:rFonts w:ascii="宋体" w:hAnsi="宋体" w:cs="宋体" w:eastAsia="宋体" w:hint="default"/>
          <w:color w:val="231F20"/>
          <w:sz w:val="20"/>
          <w:szCs w:val="20"/>
        </w:rPr>
        <w:t> 根据上述财务报告内部控制缺陷的认定标准，报告期内公司不存在财务报告内部控制重大缺陷或重要缺陷。 </w:t>
      </w:r>
      <w:r>
        <w:rPr>
          <w:rFonts w:ascii="宋体" w:hAnsi="宋体" w:cs="宋体" w:eastAsia="宋体" w:hint="default"/>
          <w:color w:val="231F20"/>
          <w:w w:val="95"/>
          <w:sz w:val="20"/>
          <w:szCs w:val="20"/>
        </w:rPr>
        <w:t>(b)</w:t>
      </w:r>
      <w:r>
        <w:rPr>
          <w:rFonts w:ascii="宋体" w:hAnsi="宋体" w:cs="宋体" w:eastAsia="宋体" w:hint="default"/>
          <w:color w:val="231F20"/>
          <w:spacing w:val="71"/>
          <w:w w:val="95"/>
          <w:sz w:val="20"/>
          <w:szCs w:val="20"/>
        </w:rPr>
        <w:t> </w:t>
      </w:r>
      <w:r>
        <w:rPr>
          <w:rFonts w:ascii="宋体" w:hAnsi="宋体" w:cs="宋体" w:eastAsia="宋体" w:hint="default"/>
          <w:color w:val="231F20"/>
          <w:w w:val="95"/>
          <w:sz w:val="20"/>
          <w:szCs w:val="20"/>
        </w:rPr>
        <w:t>非财务报告内部控制缺陷认定及整改情况</w:t>
      </w:r>
      <w:r>
        <w:rPr>
          <w:rFonts w:ascii="宋体" w:hAnsi="宋体" w:cs="宋体" w:eastAsia="宋体" w:hint="default"/>
          <w:w w:val="95"/>
          <w:sz w:val="20"/>
          <w:szCs w:val="20"/>
        </w:rPr>
      </w:r>
    </w:p>
    <w:p>
      <w:pPr>
        <w:spacing w:line="432" w:lineRule="auto" w:before="48"/>
        <w:ind w:left="113" w:right="110" w:firstLine="0"/>
        <w:jc w:val="left"/>
        <w:rPr>
          <w:rFonts w:ascii="宋体" w:hAnsi="宋体" w:cs="宋体" w:eastAsia="宋体" w:hint="default"/>
          <w:sz w:val="20"/>
          <w:szCs w:val="20"/>
        </w:rPr>
      </w:pPr>
      <w:r>
        <w:rPr>
          <w:rFonts w:ascii="宋体" w:hAnsi="宋体" w:cs="宋体" w:eastAsia="宋体" w:hint="default"/>
          <w:color w:val="231F20"/>
          <w:spacing w:val="-2"/>
          <w:sz w:val="20"/>
          <w:szCs w:val="20"/>
        </w:rPr>
        <w:t>根据上述非财务报告内部控制缺陷的认定标准，报告期内未发现公司非财务报告内部控制重大缺陷或重要缺陷。</w:t>
      </w:r>
      <w:r>
        <w:rPr>
          <w:rFonts w:ascii="宋体" w:hAnsi="宋体" w:cs="宋体" w:eastAsia="宋体" w:hint="default"/>
          <w:color w:val="231F20"/>
          <w:spacing w:val="-65"/>
          <w:sz w:val="20"/>
          <w:szCs w:val="20"/>
        </w:rPr>
        <w:t> </w:t>
      </w:r>
      <w:r>
        <w:rPr>
          <w:rFonts w:ascii="宋体" w:hAnsi="宋体" w:cs="宋体" w:eastAsia="宋体" w:hint="default"/>
          <w:color w:val="231F20"/>
          <w:spacing w:val="-65"/>
          <w:sz w:val="20"/>
          <w:szCs w:val="20"/>
        </w:rPr>
      </w:r>
      <w:r>
        <w:rPr>
          <w:rFonts w:ascii="宋体" w:hAnsi="宋体" w:cs="宋体" w:eastAsia="宋体" w:hint="default"/>
          <w:color w:val="231F20"/>
          <w:w w:val="95"/>
          <w:sz w:val="20"/>
          <w:szCs w:val="20"/>
        </w:rPr>
        <w:t>(c)</w:t>
      </w:r>
      <w:r>
        <w:rPr>
          <w:rFonts w:ascii="宋体" w:hAnsi="宋体" w:cs="宋体" w:eastAsia="宋体" w:hint="default"/>
          <w:color w:val="231F20"/>
          <w:spacing w:val="-20"/>
          <w:w w:val="95"/>
          <w:sz w:val="20"/>
          <w:szCs w:val="20"/>
        </w:rPr>
        <w:t> </w:t>
      </w:r>
      <w:r>
        <w:rPr>
          <w:rFonts w:ascii="宋体" w:hAnsi="宋体" w:cs="宋体" w:eastAsia="宋体" w:hint="default"/>
          <w:color w:val="231F20"/>
          <w:w w:val="95"/>
          <w:sz w:val="20"/>
          <w:szCs w:val="20"/>
        </w:rPr>
        <w:t>一般缺陷及其整改情况</w:t>
      </w:r>
      <w:r>
        <w:rPr>
          <w:rFonts w:ascii="宋体" w:hAnsi="宋体" w:cs="宋体" w:eastAsia="宋体" w:hint="default"/>
          <w:w w:val="95"/>
          <w:sz w:val="20"/>
          <w:szCs w:val="20"/>
        </w:rPr>
      </w:r>
    </w:p>
    <w:p>
      <w:pPr>
        <w:spacing w:line="276" w:lineRule="auto" w:before="48"/>
        <w:ind w:left="113" w:right="213" w:firstLine="0"/>
        <w:jc w:val="both"/>
        <w:rPr>
          <w:rFonts w:ascii="宋体" w:hAnsi="宋体" w:cs="宋体" w:eastAsia="宋体" w:hint="default"/>
          <w:sz w:val="20"/>
          <w:szCs w:val="20"/>
        </w:rPr>
      </w:pPr>
      <w:r>
        <w:rPr>
          <w:rFonts w:ascii="宋体" w:hAnsi="宋体" w:cs="宋体" w:eastAsia="宋体" w:hint="default"/>
          <w:color w:val="231F20"/>
          <w:sz w:val="20"/>
          <w:szCs w:val="20"/>
        </w:rPr>
        <w:t>内控缺陷已向董事会及经理层进行了专题汇报，公司高度重视，责成相关单位及责任人限期整改落实，通过持 续跟踪确保整改到位；对具有共性的内控缺陷进行通报，要求各单位举一反三，自查自纠，防范和控制风险的 发生。经过整改，公司所发现的内控缺陷均得到了改进和完善。</w:t>
      </w:r>
      <w:r>
        <w:rPr>
          <w:rFonts w:ascii="宋体" w:hAnsi="宋体" w:cs="宋体" w:eastAsia="宋体" w:hint="default"/>
          <w:sz w:val="20"/>
          <w:szCs w:val="20"/>
        </w:rPr>
      </w:r>
    </w:p>
    <w:p>
      <w:pPr>
        <w:spacing w:line="432" w:lineRule="auto" w:before="177"/>
        <w:ind w:left="113" w:right="632" w:firstLine="0"/>
        <w:jc w:val="left"/>
        <w:rPr>
          <w:rFonts w:ascii="宋体" w:hAnsi="宋体" w:cs="宋体" w:eastAsia="宋体" w:hint="default"/>
          <w:sz w:val="20"/>
          <w:szCs w:val="20"/>
        </w:rPr>
      </w:pPr>
      <w:r>
        <w:rPr>
          <w:rFonts w:ascii="宋体" w:hAnsi="宋体" w:cs="宋体" w:eastAsia="宋体" w:hint="default"/>
          <w:color w:val="231F20"/>
          <w:sz w:val="20"/>
          <w:szCs w:val="20"/>
        </w:rPr>
        <w:t>5、其他内部控制相关重大事项说明</w:t>
      </w:r>
      <w:r>
        <w:rPr>
          <w:rFonts w:ascii="宋体" w:hAnsi="宋体" w:cs="宋体" w:eastAsia="宋体" w:hint="default"/>
          <w:color w:val="231F20"/>
          <w:spacing w:val="-89"/>
          <w:sz w:val="20"/>
          <w:szCs w:val="20"/>
        </w:rPr>
        <w:t> </w:t>
      </w:r>
      <w:r>
        <w:rPr>
          <w:rFonts w:ascii="宋体" w:hAnsi="宋体" w:cs="宋体" w:eastAsia="宋体" w:hint="default"/>
          <w:color w:val="231F20"/>
          <w:sz w:val="20"/>
          <w:szCs w:val="20"/>
        </w:rPr>
        <w:t>报告期内，公司不存在其他可能对投资者理解内部控制自我评价报告产生重大影响的其他内部控制信息。 报告期内部控制存在重大缺陷情况的说明</w:t>
      </w:r>
      <w:r>
        <w:rPr>
          <w:rFonts w:ascii="宋体" w:hAnsi="宋体" w:cs="宋体" w:eastAsia="宋体" w:hint="default"/>
          <w:sz w:val="20"/>
          <w:szCs w:val="20"/>
        </w:rPr>
      </w:r>
    </w:p>
    <w:p>
      <w:pPr>
        <w:spacing w:before="48"/>
        <w:ind w:left="113" w:right="110" w:firstLine="0"/>
        <w:jc w:val="left"/>
        <w:rPr>
          <w:rFonts w:ascii="宋体" w:hAnsi="宋体" w:cs="宋体" w:eastAsia="宋体" w:hint="default"/>
          <w:sz w:val="20"/>
          <w:szCs w:val="20"/>
        </w:rPr>
      </w:pPr>
      <w:r>
        <w:rPr>
          <w:rFonts w:ascii="宋体" w:hAnsi="宋体" w:cs="宋体" w:eastAsia="宋体" w:hint="default"/>
          <w:color w:val="231F20"/>
          <w:sz w:val="20"/>
          <w:szCs w:val="20"/>
        </w:rPr>
        <w:t>□适用</w:t>
      </w:r>
      <w:r>
        <w:rPr>
          <w:rFonts w:ascii="宋体" w:hAnsi="宋体" w:cs="宋体" w:eastAsia="宋体" w:hint="default"/>
          <w:color w:val="231F20"/>
          <w:spacing w:val="66"/>
          <w:sz w:val="20"/>
          <w:szCs w:val="20"/>
        </w:rPr>
        <w:t> </w:t>
      </w:r>
      <w:r>
        <w:rPr>
          <w:rFonts w:ascii="宋体" w:hAnsi="宋体" w:cs="宋体" w:eastAsia="宋体" w:hint="default"/>
          <w:color w:val="231F20"/>
          <w:sz w:val="20"/>
          <w:szCs w:val="20"/>
        </w:rPr>
        <w:t>√不适用</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9"/>
          <w:szCs w:val="29"/>
        </w:rPr>
      </w:pPr>
    </w:p>
    <w:p>
      <w:pPr>
        <w:spacing w:line="2750" w:lineRule="exact"/>
        <w:ind w:left="548" w:right="0" w:firstLine="0"/>
        <w:rPr>
          <w:rFonts w:ascii="宋体" w:hAnsi="宋体" w:cs="宋体" w:eastAsia="宋体" w:hint="default"/>
          <w:sz w:val="20"/>
          <w:szCs w:val="20"/>
        </w:rPr>
      </w:pPr>
      <w:r>
        <w:rPr>
          <w:rFonts w:ascii="宋体" w:hAnsi="宋体" w:cs="宋体" w:eastAsia="宋体" w:hint="default"/>
          <w:position w:val="-54"/>
          <w:sz w:val="20"/>
          <w:szCs w:val="20"/>
        </w:rPr>
        <w:pict>
          <v:group style="width:448.6pt;height:137.550pt;mso-position-horizontal-relative:char;mso-position-vertical-relative:line" coordorigin="0,0" coordsize="8972,2751">
            <v:group style="position:absolute;left:0;top:0;width:8972;height:2751" coordorigin="0,0" coordsize="8972,2751">
              <v:shape style="position:absolute;left:0;top:0;width:8972;height:2751" coordorigin="0,0" coordsize="8972,2751" path="m0,0l8971,0,8971,2750,0,2750,0,0xe" filled="true" fillcolor="#231f20" stroked="false">
                <v:path arrowok="t"/>
                <v:fill opacity="16384f" type="solid"/>
              </v:shape>
              <v:shape style="position:absolute;left:30;top:30;width:8710;height:2492" type="#_x0000_t75" stroked="false">
                <v:imagedata r:id="rId166" o:title=""/>
              </v:shape>
            </v:group>
            <v:group style="position:absolute;left:30;top:30;width:8711;height:2492" coordorigin="30,30" coordsize="8711,2492">
              <v:shape style="position:absolute;left:30;top:30;width:8711;height:2492" coordorigin="30,30" coordsize="8711,2492" path="m30,2521l8740,2521,8740,30,30,30,30,2521xe" filled="false" stroked="true" strokeweight="2.7pt" strokecolor="#ffffff">
                <v:path arrowok="t"/>
              </v:shape>
            </v:group>
          </v:group>
        </w:pict>
      </w:r>
      <w:r>
        <w:rPr>
          <w:rFonts w:ascii="宋体" w:hAnsi="宋体" w:cs="宋体" w:eastAsia="宋体" w:hint="default"/>
          <w:position w:val="-54"/>
          <w:sz w:val="20"/>
          <w:szCs w:val="20"/>
        </w:rPr>
      </w:r>
    </w:p>
    <w:p>
      <w:pPr>
        <w:spacing w:after="0" w:line="2750" w:lineRule="exact"/>
        <w:rPr>
          <w:rFonts w:ascii="宋体" w:hAnsi="宋体" w:cs="宋体" w:eastAsia="宋体" w:hint="default"/>
          <w:sz w:val="20"/>
          <w:szCs w:val="20"/>
        </w:rPr>
        <w:sectPr>
          <w:pgSz w:w="11910" w:h="16160"/>
          <w:pgMar w:header="653" w:footer="320" w:top="1040" w:bottom="520" w:left="1020" w:right="920"/>
        </w:sectPr>
      </w:pPr>
    </w:p>
    <w:p>
      <w:pPr>
        <w:spacing w:line="225" w:lineRule="exact" w:before="0"/>
        <w:ind w:left="113" w:right="2152" w:firstLine="0"/>
        <w:jc w:val="left"/>
        <w:rPr>
          <w:rFonts w:ascii="宋体" w:hAnsi="宋体" w:cs="宋体" w:eastAsia="宋体" w:hint="default"/>
          <w:sz w:val="24"/>
          <w:szCs w:val="24"/>
        </w:rPr>
      </w:pPr>
      <w:r>
        <w:rPr>
          <w:rFonts w:ascii="宋体" w:hAnsi="宋体" w:cs="宋体" w:eastAsia="宋体" w:hint="default"/>
          <w:color w:val="D71920"/>
          <w:sz w:val="24"/>
          <w:szCs w:val="24"/>
        </w:rPr>
        <w:t>九、内部控制审计报告的相关情况说明</w:t>
      </w:r>
      <w:r>
        <w:rPr>
          <w:rFonts w:ascii="宋体" w:hAnsi="宋体" w:cs="宋体" w:eastAsia="宋体" w:hint="default"/>
          <w:sz w:val="24"/>
          <w:szCs w:val="24"/>
        </w:rPr>
      </w:r>
    </w:p>
    <w:p>
      <w:pPr>
        <w:spacing w:line="240" w:lineRule="auto" w:before="0"/>
        <w:rPr>
          <w:rFonts w:ascii="宋体" w:hAnsi="宋体" w:cs="宋体" w:eastAsia="宋体" w:hint="default"/>
          <w:sz w:val="24"/>
          <w:szCs w:val="24"/>
        </w:rPr>
      </w:pPr>
    </w:p>
    <w:p>
      <w:pPr>
        <w:spacing w:line="240" w:lineRule="auto" w:before="4"/>
        <w:rPr>
          <w:rFonts w:ascii="宋体" w:hAnsi="宋体" w:cs="宋体" w:eastAsia="宋体" w:hint="default"/>
          <w:sz w:val="19"/>
          <w:szCs w:val="19"/>
        </w:rPr>
      </w:pPr>
    </w:p>
    <w:p>
      <w:pPr>
        <w:spacing w:before="0"/>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是否披露内部控制审计报告：是</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0"/>
          <w:szCs w:val="20"/>
        </w:rPr>
      </w:pPr>
    </w:p>
    <w:p>
      <w:pPr>
        <w:spacing w:before="0"/>
        <w:ind w:left="4113" w:right="5131" w:firstLine="0"/>
        <w:jc w:val="center"/>
        <w:rPr>
          <w:rFonts w:ascii="宋体" w:hAnsi="宋体" w:cs="宋体" w:eastAsia="宋体" w:hint="default"/>
          <w:sz w:val="20"/>
          <w:szCs w:val="20"/>
        </w:rPr>
      </w:pPr>
      <w:r>
        <w:rPr>
          <w:rFonts w:ascii="宋体" w:hAnsi="宋体" w:cs="宋体" w:eastAsia="宋体" w:hint="default"/>
          <w:color w:val="231F20"/>
          <w:sz w:val="20"/>
          <w:szCs w:val="20"/>
        </w:rPr>
        <w:t>内部控制审计报告</w:t>
      </w:r>
      <w:r>
        <w:rPr>
          <w:rFonts w:ascii="宋体" w:hAnsi="宋体" w:cs="宋体" w:eastAsia="宋体" w:hint="default"/>
          <w:sz w:val="20"/>
          <w:szCs w:val="20"/>
        </w:rPr>
      </w:r>
    </w:p>
    <w:p>
      <w:pPr>
        <w:spacing w:line="240" w:lineRule="auto" w:before="3"/>
        <w:rPr>
          <w:rFonts w:ascii="宋体" w:hAnsi="宋体" w:cs="宋体" w:eastAsia="宋体" w:hint="default"/>
          <w:sz w:val="14"/>
          <w:szCs w:val="14"/>
        </w:rPr>
      </w:pPr>
    </w:p>
    <w:p>
      <w:pPr>
        <w:spacing w:before="23"/>
        <w:ind w:left="7064" w:right="1032" w:firstLine="0"/>
        <w:jc w:val="left"/>
        <w:rPr>
          <w:rFonts w:ascii="宋体" w:hAnsi="宋体" w:cs="宋体" w:eastAsia="宋体" w:hint="default"/>
          <w:sz w:val="20"/>
          <w:szCs w:val="20"/>
        </w:rPr>
      </w:pPr>
      <w:r>
        <w:rPr>
          <w:rFonts w:ascii="宋体" w:hAnsi="宋体" w:cs="宋体" w:eastAsia="宋体" w:hint="default"/>
          <w:color w:val="231F20"/>
          <w:sz w:val="20"/>
          <w:szCs w:val="20"/>
        </w:rPr>
        <w:t>毕马威华振审字第 1600401</w:t>
      </w:r>
      <w:r>
        <w:rPr>
          <w:rFonts w:ascii="宋体" w:hAnsi="宋体" w:cs="宋体" w:eastAsia="宋体" w:hint="default"/>
          <w:color w:val="231F20"/>
          <w:spacing w:val="-13"/>
          <w:sz w:val="20"/>
          <w:szCs w:val="20"/>
        </w:rPr>
        <w:t> </w:t>
      </w:r>
      <w:r>
        <w:rPr>
          <w:rFonts w:ascii="宋体" w:hAnsi="宋体" w:cs="宋体" w:eastAsia="宋体" w:hint="default"/>
          <w:color w:val="231F20"/>
          <w:sz w:val="20"/>
          <w:szCs w:val="20"/>
        </w:rPr>
        <w:t>号</w:t>
      </w:r>
      <w:r>
        <w:rPr>
          <w:rFonts w:ascii="宋体" w:hAnsi="宋体" w:cs="宋体" w:eastAsia="宋体" w:hint="default"/>
          <w:sz w:val="20"/>
          <w:szCs w:val="20"/>
        </w:rPr>
      </w:r>
    </w:p>
    <w:p>
      <w:pPr>
        <w:spacing w:line="240" w:lineRule="auto" w:before="2"/>
        <w:rPr>
          <w:rFonts w:ascii="宋体" w:hAnsi="宋体" w:cs="宋体" w:eastAsia="宋体" w:hint="default"/>
          <w:sz w:val="14"/>
          <w:szCs w:val="14"/>
        </w:rPr>
      </w:pPr>
    </w:p>
    <w:p>
      <w:pPr>
        <w:spacing w:before="23"/>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中国联合网络通信股份有限公司全体股东：</w:t>
      </w:r>
      <w:r>
        <w:rPr>
          <w:rFonts w:ascii="宋体" w:hAnsi="宋体" w:cs="宋体" w:eastAsia="宋体" w:hint="default"/>
          <w:sz w:val="20"/>
          <w:szCs w:val="20"/>
        </w:rPr>
      </w:r>
    </w:p>
    <w:p>
      <w:pPr>
        <w:spacing w:line="240" w:lineRule="auto" w:before="12"/>
        <w:rPr>
          <w:rFonts w:ascii="宋体" w:hAnsi="宋体" w:cs="宋体" w:eastAsia="宋体" w:hint="default"/>
          <w:sz w:val="15"/>
          <w:szCs w:val="15"/>
        </w:rPr>
      </w:pPr>
    </w:p>
    <w:p>
      <w:pPr>
        <w:spacing w:line="276" w:lineRule="auto" w:before="0"/>
        <w:ind w:left="113" w:right="1032" w:firstLine="0"/>
        <w:jc w:val="left"/>
        <w:rPr>
          <w:rFonts w:ascii="宋体" w:hAnsi="宋体" w:cs="宋体" w:eastAsia="宋体" w:hint="default"/>
          <w:sz w:val="20"/>
          <w:szCs w:val="20"/>
        </w:rPr>
      </w:pPr>
      <w:r>
        <w:rPr>
          <w:rFonts w:ascii="宋体" w:hAnsi="宋体" w:cs="宋体" w:eastAsia="宋体" w:hint="default"/>
          <w:color w:val="231F20"/>
          <w:sz w:val="20"/>
          <w:szCs w:val="20"/>
        </w:rPr>
        <w:t>按照《企业内部控制审计指引》及中国注册会计师执业准则的相关要求，我们审计了中国联合网络通信股份有 限公司（以下简称“贵公司”）2015</w:t>
      </w:r>
      <w:r>
        <w:rPr>
          <w:rFonts w:ascii="宋体" w:hAnsi="宋体" w:cs="宋体" w:eastAsia="宋体" w:hint="default"/>
          <w:color w:val="231F20"/>
          <w:spacing w:val="-27"/>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35"/>
          <w:sz w:val="20"/>
          <w:szCs w:val="20"/>
        </w:rPr>
        <w:t> </w:t>
      </w:r>
      <w:r>
        <w:rPr>
          <w:rFonts w:ascii="宋体" w:hAnsi="宋体" w:cs="宋体" w:eastAsia="宋体" w:hint="default"/>
          <w:color w:val="231F20"/>
          <w:sz w:val="20"/>
          <w:szCs w:val="20"/>
        </w:rPr>
        <w:t>12</w:t>
      </w:r>
      <w:r>
        <w:rPr>
          <w:rFonts w:ascii="宋体" w:hAnsi="宋体" w:cs="宋体" w:eastAsia="宋体" w:hint="default"/>
          <w:color w:val="231F20"/>
          <w:spacing w:val="-35"/>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33"/>
          <w:sz w:val="20"/>
          <w:szCs w:val="20"/>
        </w:rPr>
        <w:t> </w:t>
      </w:r>
      <w:r>
        <w:rPr>
          <w:rFonts w:ascii="宋体" w:hAnsi="宋体" w:cs="宋体" w:eastAsia="宋体" w:hint="default"/>
          <w:color w:val="231F20"/>
          <w:sz w:val="20"/>
          <w:szCs w:val="20"/>
        </w:rPr>
        <w:t>31</w:t>
      </w:r>
      <w:r>
        <w:rPr>
          <w:rFonts w:ascii="宋体" w:hAnsi="宋体" w:cs="宋体" w:eastAsia="宋体" w:hint="default"/>
          <w:color w:val="231F20"/>
          <w:spacing w:val="-27"/>
          <w:sz w:val="20"/>
          <w:szCs w:val="20"/>
        </w:rPr>
        <w:t> </w:t>
      </w:r>
      <w:r>
        <w:rPr>
          <w:rFonts w:ascii="宋体" w:hAnsi="宋体" w:cs="宋体" w:eastAsia="宋体" w:hint="default"/>
          <w:color w:val="231F20"/>
          <w:sz w:val="20"/>
          <w:szCs w:val="20"/>
        </w:rPr>
        <w:t>日的财务报告内部控制的有效性。</w:t>
      </w:r>
      <w:r>
        <w:rPr>
          <w:rFonts w:ascii="宋体" w:hAnsi="宋体" w:cs="宋体" w:eastAsia="宋体" w:hint="default"/>
          <w:sz w:val="20"/>
          <w:szCs w:val="20"/>
        </w:rPr>
      </w:r>
    </w:p>
    <w:p>
      <w:pPr>
        <w:spacing w:before="177"/>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一、</w:t>
      </w:r>
      <w:r>
        <w:rPr>
          <w:rFonts w:ascii="宋体" w:hAnsi="宋体" w:cs="宋体" w:eastAsia="宋体" w:hint="default"/>
          <w:color w:val="231F20"/>
          <w:spacing w:val="10"/>
          <w:sz w:val="20"/>
          <w:szCs w:val="20"/>
        </w:rPr>
        <w:t> </w:t>
      </w:r>
      <w:r>
        <w:rPr>
          <w:rFonts w:ascii="宋体" w:hAnsi="宋体" w:cs="宋体" w:eastAsia="宋体" w:hint="default"/>
          <w:color w:val="231F20"/>
          <w:sz w:val="20"/>
          <w:szCs w:val="20"/>
        </w:rPr>
        <w:t>企业对内部控制的责任</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line="276" w:lineRule="auto" w:before="0"/>
        <w:ind w:left="113" w:right="1032" w:firstLine="0"/>
        <w:jc w:val="left"/>
        <w:rPr>
          <w:rFonts w:ascii="宋体" w:hAnsi="宋体" w:cs="宋体" w:eastAsia="宋体" w:hint="default"/>
          <w:sz w:val="20"/>
          <w:szCs w:val="20"/>
        </w:rPr>
      </w:pPr>
      <w:r>
        <w:rPr>
          <w:rFonts w:ascii="宋体" w:hAnsi="宋体" w:cs="宋体" w:eastAsia="宋体" w:hint="default"/>
          <w:color w:val="231F20"/>
          <w:sz w:val="20"/>
          <w:szCs w:val="20"/>
        </w:rPr>
        <w:t>按照《企业内部控制基本规范》、《企业内部控制应用指引》、《企业内部控制评价指引》的规定，建立健全</w:t>
      </w:r>
      <w:r>
        <w:rPr>
          <w:rFonts w:ascii="宋体" w:hAnsi="宋体" w:cs="宋体" w:eastAsia="宋体" w:hint="default"/>
          <w:color w:val="231F20"/>
          <w:spacing w:val="-62"/>
          <w:sz w:val="20"/>
          <w:szCs w:val="20"/>
        </w:rPr>
        <w:t> </w:t>
      </w:r>
      <w:r>
        <w:rPr>
          <w:rFonts w:ascii="宋体" w:hAnsi="宋体" w:cs="宋体" w:eastAsia="宋体" w:hint="default"/>
          <w:color w:val="231F20"/>
          <w:spacing w:val="-62"/>
          <w:sz w:val="20"/>
          <w:szCs w:val="20"/>
        </w:rPr>
      </w:r>
      <w:r>
        <w:rPr>
          <w:rFonts w:ascii="宋体" w:hAnsi="宋体" w:cs="宋体" w:eastAsia="宋体" w:hint="default"/>
          <w:color w:val="231F20"/>
          <w:sz w:val="20"/>
          <w:szCs w:val="20"/>
        </w:rPr>
        <w:t>和有效实施内部控制，并评价其有效性是贵公司董事会的责任。</w:t>
      </w:r>
      <w:r>
        <w:rPr>
          <w:rFonts w:ascii="宋体" w:hAnsi="宋体" w:cs="宋体" w:eastAsia="宋体" w:hint="default"/>
          <w:sz w:val="20"/>
          <w:szCs w:val="20"/>
        </w:rPr>
      </w:r>
    </w:p>
    <w:p>
      <w:pPr>
        <w:spacing w:before="177"/>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二、</w:t>
      </w:r>
      <w:r>
        <w:rPr>
          <w:rFonts w:ascii="宋体" w:hAnsi="宋体" w:cs="宋体" w:eastAsia="宋体" w:hint="default"/>
          <w:color w:val="231F20"/>
          <w:spacing w:val="10"/>
          <w:sz w:val="20"/>
          <w:szCs w:val="20"/>
        </w:rPr>
        <w:t> </w:t>
      </w:r>
      <w:r>
        <w:rPr>
          <w:rFonts w:ascii="宋体" w:hAnsi="宋体" w:cs="宋体" w:eastAsia="宋体" w:hint="default"/>
          <w:color w:val="231F20"/>
          <w:sz w:val="20"/>
          <w:szCs w:val="20"/>
        </w:rPr>
        <w:t>注册会计师的责任</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line="276" w:lineRule="auto" w:before="0"/>
        <w:ind w:left="113" w:right="1032" w:firstLine="0"/>
        <w:jc w:val="left"/>
        <w:rPr>
          <w:rFonts w:ascii="宋体" w:hAnsi="宋体" w:cs="宋体" w:eastAsia="宋体" w:hint="default"/>
          <w:sz w:val="20"/>
          <w:szCs w:val="20"/>
        </w:rPr>
      </w:pPr>
      <w:r>
        <w:rPr>
          <w:rFonts w:ascii="宋体" w:hAnsi="宋体" w:cs="宋体" w:eastAsia="宋体" w:hint="default"/>
          <w:color w:val="231F20"/>
          <w:sz w:val="20"/>
          <w:szCs w:val="20"/>
        </w:rPr>
        <w:t>我们的责任是在实施审计工作的基础上，对财务报告内部控制的有效性发表审计意见，并对注意到的非财务报 告内部控制的重大缺陷进行披露。</w:t>
      </w:r>
      <w:r>
        <w:rPr>
          <w:rFonts w:ascii="宋体" w:hAnsi="宋体" w:cs="宋体" w:eastAsia="宋体" w:hint="default"/>
          <w:sz w:val="20"/>
          <w:szCs w:val="20"/>
        </w:rPr>
      </w:r>
    </w:p>
    <w:p>
      <w:pPr>
        <w:spacing w:before="177"/>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三、</w:t>
      </w:r>
      <w:r>
        <w:rPr>
          <w:rFonts w:ascii="宋体" w:hAnsi="宋体" w:cs="宋体" w:eastAsia="宋体" w:hint="default"/>
          <w:color w:val="231F20"/>
          <w:spacing w:val="-45"/>
          <w:sz w:val="20"/>
          <w:szCs w:val="20"/>
        </w:rPr>
        <w:t> </w:t>
      </w:r>
      <w:r>
        <w:rPr>
          <w:rFonts w:ascii="宋体" w:hAnsi="宋体" w:cs="宋体" w:eastAsia="宋体" w:hint="default"/>
          <w:color w:val="231F20"/>
          <w:sz w:val="20"/>
          <w:szCs w:val="20"/>
        </w:rPr>
        <w:t>内部控制的固有局限性</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line="276" w:lineRule="auto" w:before="0"/>
        <w:ind w:left="113" w:right="1032" w:firstLine="0"/>
        <w:jc w:val="left"/>
        <w:rPr>
          <w:rFonts w:ascii="宋体" w:hAnsi="宋体" w:cs="宋体" w:eastAsia="宋体" w:hint="default"/>
          <w:sz w:val="20"/>
          <w:szCs w:val="20"/>
        </w:rPr>
      </w:pPr>
      <w:r>
        <w:rPr>
          <w:rFonts w:ascii="宋体" w:hAnsi="宋体" w:cs="宋体" w:eastAsia="宋体" w:hint="default"/>
          <w:color w:val="231F20"/>
          <w:sz w:val="20"/>
          <w:szCs w:val="20"/>
        </w:rPr>
        <w:t>内部控制具有固有局限性，存在不能防止和发现错报的可能性。此外，由于情况的变化可能导致内部控制变得</w:t>
      </w:r>
      <w:r>
        <w:rPr>
          <w:rFonts w:ascii="宋体" w:hAnsi="宋体" w:cs="宋体" w:eastAsia="宋体" w:hint="default"/>
          <w:color w:val="231F20"/>
          <w:spacing w:val="-62"/>
          <w:sz w:val="20"/>
          <w:szCs w:val="20"/>
        </w:rPr>
        <w:t> </w:t>
      </w:r>
      <w:r>
        <w:rPr>
          <w:rFonts w:ascii="宋体" w:hAnsi="宋体" w:cs="宋体" w:eastAsia="宋体" w:hint="default"/>
          <w:color w:val="231F20"/>
          <w:spacing w:val="-62"/>
          <w:sz w:val="20"/>
          <w:szCs w:val="20"/>
        </w:rPr>
      </w:r>
      <w:r>
        <w:rPr>
          <w:rFonts w:ascii="宋体" w:hAnsi="宋体" w:cs="宋体" w:eastAsia="宋体" w:hint="default"/>
          <w:color w:val="231F20"/>
          <w:spacing w:val="-6"/>
          <w:sz w:val="20"/>
          <w:szCs w:val="20"/>
        </w:rPr>
        <w:t>不恰当，或对控制政策和程序遵循的程度降低，根据内部控制审计结果推测未来内部控制的有效性具有一定风险。</w:t>
      </w:r>
      <w:r>
        <w:rPr>
          <w:rFonts w:ascii="宋体" w:hAnsi="宋体" w:cs="宋体" w:eastAsia="宋体" w:hint="default"/>
          <w:sz w:val="20"/>
          <w:szCs w:val="20"/>
        </w:rPr>
      </w:r>
    </w:p>
    <w:p>
      <w:pPr>
        <w:spacing w:before="177"/>
        <w:ind w:left="113" w:right="2152" w:firstLine="0"/>
        <w:jc w:val="left"/>
        <w:rPr>
          <w:rFonts w:ascii="宋体" w:hAnsi="宋体" w:cs="宋体" w:eastAsia="宋体" w:hint="default"/>
          <w:sz w:val="20"/>
          <w:szCs w:val="20"/>
        </w:rPr>
      </w:pPr>
      <w:r>
        <w:rPr>
          <w:rFonts w:ascii="宋体" w:hAnsi="宋体" w:cs="宋体" w:eastAsia="宋体" w:hint="default"/>
          <w:color w:val="231F20"/>
          <w:sz w:val="20"/>
          <w:szCs w:val="20"/>
        </w:rPr>
        <w:t>四、</w:t>
      </w:r>
      <w:r>
        <w:rPr>
          <w:rFonts w:ascii="宋体" w:hAnsi="宋体" w:cs="宋体" w:eastAsia="宋体" w:hint="default"/>
          <w:color w:val="231F20"/>
          <w:spacing w:val="-45"/>
          <w:sz w:val="20"/>
          <w:szCs w:val="20"/>
        </w:rPr>
        <w:t> </w:t>
      </w:r>
      <w:r>
        <w:rPr>
          <w:rFonts w:ascii="宋体" w:hAnsi="宋体" w:cs="宋体" w:eastAsia="宋体" w:hint="default"/>
          <w:color w:val="231F20"/>
          <w:sz w:val="20"/>
          <w:szCs w:val="20"/>
        </w:rPr>
        <w:t>财务报告内部控制审计意见</w:t>
      </w:r>
      <w:r>
        <w:rPr>
          <w:rFonts w:ascii="宋体" w:hAnsi="宋体" w:cs="宋体" w:eastAsia="宋体" w:hint="default"/>
          <w:sz w:val="20"/>
          <w:szCs w:val="20"/>
        </w:rPr>
      </w:r>
    </w:p>
    <w:p>
      <w:pPr>
        <w:spacing w:line="240" w:lineRule="auto" w:before="0"/>
        <w:rPr>
          <w:rFonts w:ascii="宋体" w:hAnsi="宋体" w:cs="宋体" w:eastAsia="宋体" w:hint="default"/>
          <w:sz w:val="16"/>
          <w:szCs w:val="16"/>
        </w:rPr>
      </w:pPr>
    </w:p>
    <w:p>
      <w:pPr>
        <w:spacing w:line="276" w:lineRule="auto" w:before="0"/>
        <w:ind w:left="113" w:right="1120" w:firstLine="0"/>
        <w:jc w:val="left"/>
        <w:rPr>
          <w:rFonts w:ascii="宋体" w:hAnsi="宋体" w:cs="宋体" w:eastAsia="宋体" w:hint="default"/>
          <w:sz w:val="20"/>
          <w:szCs w:val="20"/>
        </w:rPr>
      </w:pPr>
      <w:r>
        <w:rPr>
          <w:rFonts w:ascii="宋体" w:hAnsi="宋体" w:cs="宋体" w:eastAsia="宋体" w:hint="default"/>
          <w:color w:val="231F20"/>
          <w:sz w:val="20"/>
          <w:szCs w:val="20"/>
        </w:rPr>
        <w:t>我们认为，贵公司于</w:t>
      </w:r>
      <w:r>
        <w:rPr>
          <w:rFonts w:ascii="宋体" w:hAnsi="宋体" w:cs="宋体" w:eastAsia="宋体" w:hint="default"/>
          <w:color w:val="231F20"/>
          <w:spacing w:val="-28"/>
          <w:sz w:val="20"/>
          <w:szCs w:val="20"/>
        </w:rPr>
        <w:t> </w:t>
      </w:r>
      <w:r>
        <w:rPr>
          <w:rFonts w:ascii="宋体" w:hAnsi="宋体" w:cs="宋体" w:eastAsia="宋体" w:hint="default"/>
          <w:color w:val="231F20"/>
          <w:sz w:val="20"/>
          <w:szCs w:val="20"/>
        </w:rPr>
        <w:t>2015</w:t>
      </w:r>
      <w:r>
        <w:rPr>
          <w:rFonts w:ascii="宋体" w:hAnsi="宋体" w:cs="宋体" w:eastAsia="宋体" w:hint="default"/>
          <w:color w:val="231F20"/>
          <w:spacing w:val="-28"/>
          <w:sz w:val="20"/>
          <w:szCs w:val="20"/>
        </w:rPr>
        <w:t> </w:t>
      </w:r>
      <w:r>
        <w:rPr>
          <w:rFonts w:ascii="宋体" w:hAnsi="宋体" w:cs="宋体" w:eastAsia="宋体" w:hint="default"/>
          <w:color w:val="231F20"/>
          <w:sz w:val="20"/>
          <w:szCs w:val="20"/>
        </w:rPr>
        <w:t>年</w:t>
      </w:r>
      <w:r>
        <w:rPr>
          <w:rFonts w:ascii="宋体" w:hAnsi="宋体" w:cs="宋体" w:eastAsia="宋体" w:hint="default"/>
          <w:color w:val="231F20"/>
          <w:spacing w:val="-28"/>
          <w:sz w:val="20"/>
          <w:szCs w:val="20"/>
        </w:rPr>
        <w:t> </w:t>
      </w:r>
      <w:r>
        <w:rPr>
          <w:rFonts w:ascii="宋体" w:hAnsi="宋体" w:cs="宋体" w:eastAsia="宋体" w:hint="default"/>
          <w:color w:val="231F20"/>
          <w:sz w:val="20"/>
          <w:szCs w:val="20"/>
        </w:rPr>
        <w:t>12</w:t>
      </w:r>
      <w:r>
        <w:rPr>
          <w:rFonts w:ascii="宋体" w:hAnsi="宋体" w:cs="宋体" w:eastAsia="宋体" w:hint="default"/>
          <w:color w:val="231F20"/>
          <w:spacing w:val="-28"/>
          <w:sz w:val="20"/>
          <w:szCs w:val="20"/>
        </w:rPr>
        <w:t> </w:t>
      </w:r>
      <w:r>
        <w:rPr>
          <w:rFonts w:ascii="宋体" w:hAnsi="宋体" w:cs="宋体" w:eastAsia="宋体" w:hint="default"/>
          <w:color w:val="231F20"/>
          <w:sz w:val="20"/>
          <w:szCs w:val="20"/>
        </w:rPr>
        <w:t>月</w:t>
      </w:r>
      <w:r>
        <w:rPr>
          <w:rFonts w:ascii="宋体" w:hAnsi="宋体" w:cs="宋体" w:eastAsia="宋体" w:hint="default"/>
          <w:color w:val="231F20"/>
          <w:spacing w:val="-28"/>
          <w:sz w:val="20"/>
          <w:szCs w:val="20"/>
        </w:rPr>
        <w:t> </w:t>
      </w:r>
      <w:r>
        <w:rPr>
          <w:rFonts w:ascii="宋体" w:hAnsi="宋体" w:cs="宋体" w:eastAsia="宋体" w:hint="default"/>
          <w:color w:val="231F20"/>
          <w:sz w:val="20"/>
          <w:szCs w:val="20"/>
        </w:rPr>
        <w:t>31</w:t>
      </w:r>
      <w:r>
        <w:rPr>
          <w:rFonts w:ascii="宋体" w:hAnsi="宋体" w:cs="宋体" w:eastAsia="宋体" w:hint="default"/>
          <w:color w:val="231F20"/>
          <w:spacing w:val="-28"/>
          <w:sz w:val="20"/>
          <w:szCs w:val="20"/>
        </w:rPr>
        <w:t> </w:t>
      </w:r>
      <w:r>
        <w:rPr>
          <w:rFonts w:ascii="宋体" w:hAnsi="宋体" w:cs="宋体" w:eastAsia="宋体" w:hint="default"/>
          <w:color w:val="231F20"/>
          <w:sz w:val="20"/>
          <w:szCs w:val="20"/>
        </w:rPr>
        <w:t>日按照《企业内部控制基本规范》和相关规定在所有重大方面保持了有</w:t>
      </w:r>
      <w:r>
        <w:rPr>
          <w:rFonts w:ascii="宋体" w:hAnsi="宋体" w:cs="宋体" w:eastAsia="宋体" w:hint="default"/>
          <w:color w:val="231F20"/>
          <w:spacing w:val="-98"/>
          <w:sz w:val="20"/>
          <w:szCs w:val="20"/>
        </w:rPr>
        <w:t> </w:t>
      </w:r>
      <w:r>
        <w:rPr>
          <w:rFonts w:ascii="宋体" w:hAnsi="宋体" w:cs="宋体" w:eastAsia="宋体" w:hint="default"/>
          <w:color w:val="231F20"/>
          <w:spacing w:val="-98"/>
          <w:sz w:val="20"/>
          <w:szCs w:val="20"/>
        </w:rPr>
      </w:r>
      <w:r>
        <w:rPr>
          <w:rFonts w:ascii="宋体" w:hAnsi="宋体" w:cs="宋体" w:eastAsia="宋体" w:hint="default"/>
          <w:color w:val="231F20"/>
          <w:sz w:val="20"/>
          <w:szCs w:val="20"/>
        </w:rPr>
        <w:t>效的财务报告内部控制。</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before="145"/>
        <w:ind w:left="0" w:right="1131" w:firstLine="0"/>
        <w:jc w:val="right"/>
        <w:rPr>
          <w:rFonts w:ascii="宋体" w:hAnsi="宋体" w:cs="宋体" w:eastAsia="宋体" w:hint="default"/>
          <w:sz w:val="20"/>
          <w:szCs w:val="20"/>
        </w:rPr>
      </w:pPr>
      <w:r>
        <w:rPr>
          <w:rFonts w:ascii="宋体" w:hAnsi="宋体" w:cs="宋体" w:eastAsia="宋体" w:hint="default"/>
          <w:color w:val="231F20"/>
          <w:sz w:val="20"/>
          <w:szCs w:val="20"/>
        </w:rPr>
        <w:t>毕马威华振会计师事务所（特殊普通合伙） 中国注册会计师：苏</w:t>
      </w:r>
      <w:r>
        <w:rPr>
          <w:rFonts w:ascii="宋体" w:hAnsi="宋体" w:cs="宋体" w:eastAsia="宋体" w:hint="default"/>
          <w:color w:val="231F20"/>
          <w:spacing w:val="97"/>
          <w:sz w:val="20"/>
          <w:szCs w:val="20"/>
        </w:rPr>
        <w:t> </w:t>
      </w:r>
      <w:r>
        <w:rPr>
          <w:rFonts w:ascii="宋体" w:hAnsi="宋体" w:cs="宋体" w:eastAsia="宋体" w:hint="default"/>
          <w:color w:val="231F20"/>
          <w:sz w:val="20"/>
          <w:szCs w:val="20"/>
        </w:rPr>
        <w:t>星</w:t>
      </w:r>
      <w:r>
        <w:rPr>
          <w:rFonts w:ascii="宋体" w:hAnsi="宋体" w:cs="宋体" w:eastAsia="宋体" w:hint="default"/>
          <w:sz w:val="20"/>
          <w:szCs w:val="20"/>
        </w:rPr>
      </w:r>
    </w:p>
    <w:p>
      <w:pPr>
        <w:spacing w:before="38"/>
        <w:ind w:left="0" w:right="1131" w:firstLine="0"/>
        <w:jc w:val="right"/>
        <w:rPr>
          <w:rFonts w:ascii="宋体" w:hAnsi="宋体" w:cs="宋体" w:eastAsia="宋体" w:hint="default"/>
          <w:sz w:val="20"/>
          <w:szCs w:val="20"/>
        </w:rPr>
      </w:pPr>
      <w:r>
        <w:rPr>
          <w:rFonts w:ascii="宋体" w:hAnsi="宋体" w:cs="宋体" w:eastAsia="宋体" w:hint="default"/>
          <w:color w:val="231F20"/>
          <w:sz w:val="20"/>
          <w:szCs w:val="20"/>
        </w:rPr>
        <w:t>肖中珂</w:t>
      </w:r>
      <w:r>
        <w:rPr>
          <w:rFonts w:ascii="宋体" w:hAnsi="宋体" w:cs="宋体" w:eastAsia="宋体" w:hint="default"/>
          <w:sz w:val="20"/>
          <w:szCs w:val="20"/>
        </w:rPr>
      </w: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8"/>
          <w:szCs w:val="18"/>
        </w:rPr>
      </w:pPr>
    </w:p>
    <w:p>
      <w:pPr>
        <w:spacing w:line="276" w:lineRule="auto" w:before="0"/>
        <w:ind w:left="8097" w:right="1131" w:firstLine="743"/>
        <w:jc w:val="right"/>
        <w:rPr>
          <w:rFonts w:ascii="宋体" w:hAnsi="宋体" w:cs="宋体" w:eastAsia="宋体" w:hint="default"/>
          <w:sz w:val="20"/>
          <w:szCs w:val="20"/>
        </w:rPr>
      </w:pPr>
      <w:r>
        <w:rPr>
          <w:rFonts w:ascii="宋体" w:hAnsi="宋体" w:cs="宋体" w:eastAsia="宋体" w:hint="default"/>
          <w:color w:val="231F20"/>
          <w:w w:val="105"/>
          <w:sz w:val="20"/>
          <w:szCs w:val="20"/>
        </w:rPr>
        <w:t>中国</w:t>
      </w:r>
      <w:r>
        <w:rPr>
          <w:rFonts w:ascii="宋体" w:hAnsi="宋体" w:cs="宋体" w:eastAsia="宋体" w:hint="default"/>
          <w:color w:val="231F20"/>
          <w:spacing w:val="-35"/>
          <w:w w:val="105"/>
          <w:sz w:val="20"/>
          <w:szCs w:val="20"/>
        </w:rPr>
        <w:t> </w:t>
      </w:r>
      <w:r>
        <w:rPr>
          <w:rFonts w:ascii="宋体" w:hAnsi="宋体" w:cs="宋体" w:eastAsia="宋体" w:hint="default"/>
          <w:color w:val="231F20"/>
          <w:w w:val="105"/>
          <w:sz w:val="20"/>
          <w:szCs w:val="20"/>
        </w:rPr>
        <w:t>北京</w:t>
      </w:r>
      <w:r>
        <w:rPr>
          <w:rFonts w:ascii="宋体" w:hAnsi="宋体" w:cs="宋体" w:eastAsia="宋体" w:hint="default"/>
          <w:color w:val="231F20"/>
          <w:sz w:val="20"/>
          <w:szCs w:val="20"/>
        </w:rPr>
        <w:t> </w:t>
      </w:r>
      <w:r>
        <w:rPr>
          <w:rFonts w:ascii="宋体" w:hAnsi="宋体" w:cs="宋体" w:eastAsia="宋体" w:hint="default"/>
          <w:color w:val="231F20"/>
          <w:w w:val="105"/>
          <w:sz w:val="20"/>
          <w:szCs w:val="20"/>
        </w:rPr>
        <w:t>2016</w:t>
      </w:r>
      <w:r>
        <w:rPr>
          <w:rFonts w:ascii="宋体" w:hAnsi="宋体" w:cs="宋体" w:eastAsia="宋体" w:hint="default"/>
          <w:color w:val="231F20"/>
          <w:spacing w:val="-48"/>
          <w:w w:val="105"/>
          <w:sz w:val="20"/>
          <w:szCs w:val="20"/>
        </w:rPr>
        <w:t> </w:t>
      </w:r>
      <w:r>
        <w:rPr>
          <w:rFonts w:ascii="宋体" w:hAnsi="宋体" w:cs="宋体" w:eastAsia="宋体" w:hint="default"/>
          <w:color w:val="231F20"/>
          <w:w w:val="105"/>
          <w:sz w:val="20"/>
          <w:szCs w:val="20"/>
        </w:rPr>
        <w:t>年</w:t>
      </w:r>
      <w:r>
        <w:rPr>
          <w:rFonts w:ascii="宋体" w:hAnsi="宋体" w:cs="宋体" w:eastAsia="宋体" w:hint="default"/>
          <w:color w:val="231F20"/>
          <w:spacing w:val="-48"/>
          <w:w w:val="105"/>
          <w:sz w:val="20"/>
          <w:szCs w:val="20"/>
        </w:rPr>
        <w:t> </w:t>
      </w:r>
      <w:r>
        <w:rPr>
          <w:rFonts w:ascii="宋体" w:hAnsi="宋体" w:cs="宋体" w:eastAsia="宋体" w:hint="default"/>
          <w:color w:val="231F20"/>
          <w:w w:val="105"/>
          <w:sz w:val="20"/>
          <w:szCs w:val="20"/>
        </w:rPr>
        <w:t>3</w:t>
      </w:r>
      <w:r>
        <w:rPr>
          <w:rFonts w:ascii="宋体" w:hAnsi="宋体" w:cs="宋体" w:eastAsia="宋体" w:hint="default"/>
          <w:color w:val="231F20"/>
          <w:spacing w:val="-48"/>
          <w:w w:val="105"/>
          <w:sz w:val="20"/>
          <w:szCs w:val="20"/>
        </w:rPr>
        <w:t> </w:t>
      </w:r>
      <w:r>
        <w:rPr>
          <w:rFonts w:ascii="宋体" w:hAnsi="宋体" w:cs="宋体" w:eastAsia="宋体" w:hint="default"/>
          <w:color w:val="231F20"/>
          <w:w w:val="105"/>
          <w:sz w:val="20"/>
          <w:szCs w:val="20"/>
        </w:rPr>
        <w:t>月</w:t>
      </w:r>
      <w:r>
        <w:rPr>
          <w:rFonts w:ascii="宋体" w:hAnsi="宋体" w:cs="宋体" w:eastAsia="宋体" w:hint="default"/>
          <w:color w:val="231F20"/>
          <w:spacing w:val="-48"/>
          <w:w w:val="105"/>
          <w:sz w:val="20"/>
          <w:szCs w:val="20"/>
        </w:rPr>
        <w:t> </w:t>
      </w:r>
      <w:r>
        <w:rPr>
          <w:rFonts w:ascii="宋体" w:hAnsi="宋体" w:cs="宋体" w:eastAsia="宋体" w:hint="default"/>
          <w:color w:val="231F20"/>
          <w:w w:val="105"/>
          <w:sz w:val="20"/>
          <w:szCs w:val="20"/>
        </w:rPr>
        <w:t>16</w:t>
      </w:r>
      <w:r>
        <w:rPr>
          <w:rFonts w:ascii="宋体" w:hAnsi="宋体" w:cs="宋体" w:eastAsia="宋体" w:hint="default"/>
          <w:color w:val="231F20"/>
          <w:spacing w:val="-48"/>
          <w:w w:val="105"/>
          <w:sz w:val="20"/>
          <w:szCs w:val="20"/>
        </w:rPr>
        <w:t> </w:t>
      </w:r>
      <w:r>
        <w:rPr>
          <w:rFonts w:ascii="宋体" w:hAnsi="宋体" w:cs="宋体" w:eastAsia="宋体" w:hint="default"/>
          <w:color w:val="231F20"/>
          <w:w w:val="105"/>
          <w:sz w:val="20"/>
          <w:szCs w:val="20"/>
        </w:rPr>
        <w:t>日</w:t>
      </w:r>
      <w:r>
        <w:rPr>
          <w:rFonts w:ascii="宋体" w:hAnsi="宋体" w:cs="宋体" w:eastAsia="宋体" w:hint="default"/>
          <w:w w:val="105"/>
          <w:sz w:val="20"/>
          <w:szCs w:val="20"/>
        </w:rPr>
      </w:r>
    </w:p>
    <w:p>
      <w:pPr>
        <w:spacing w:after="0" w:line="276" w:lineRule="auto"/>
        <w:jc w:val="right"/>
        <w:rPr>
          <w:rFonts w:ascii="宋体" w:hAnsi="宋体" w:cs="宋体" w:eastAsia="宋体" w:hint="default"/>
          <w:sz w:val="20"/>
          <w:szCs w:val="20"/>
        </w:rPr>
        <w:sectPr>
          <w:pgSz w:w="11910" w:h="16160"/>
          <w:pgMar w:header="653" w:footer="320" w:top="2280" w:bottom="520" w:left="1020" w:right="0"/>
        </w:sectPr>
      </w:pPr>
    </w:p>
    <w:p>
      <w:pPr>
        <w:spacing w:line="240" w:lineRule="auto" w:before="5"/>
        <w:rPr>
          <w:rFonts w:ascii="Times New Roman" w:hAnsi="Times New Roman" w:cs="Times New Roman" w:eastAsia="Times New Roman" w:hint="default"/>
          <w:sz w:val="17"/>
          <w:szCs w:val="17"/>
        </w:rPr>
      </w:pPr>
      <w:r>
        <w:rPr/>
        <w:pict>
          <v:group style="position:absolute;margin-left:0pt;margin-top:.000023pt;width:595.3pt;height:807.9pt;mso-position-horizontal-relative:page;mso-position-vertical-relative:page;z-index:2944" coordorigin="0,0" coordsize="11906,16158">
            <v:shape style="position:absolute;left:0;top:0;width:11906;height:16157" type="#_x0000_t75" stroked="false">
              <v:imagedata r:id="rId169" o:title=""/>
            </v:shape>
            <v:shape style="position:absolute;left:0;top:13663;width:2495;height:2495" type="#_x0000_t75" stroked="false">
              <v:imagedata r:id="rId36" o:title=""/>
            </v:shape>
            <w10:wrap type="none"/>
          </v:group>
        </w:pict>
      </w:r>
    </w:p>
    <w:p>
      <w:pPr>
        <w:spacing w:after="0" w:line="240" w:lineRule="auto"/>
        <w:rPr>
          <w:rFonts w:ascii="Times New Roman" w:hAnsi="Times New Roman" w:cs="Times New Roman" w:eastAsia="Times New Roman" w:hint="default"/>
          <w:sz w:val="17"/>
          <w:szCs w:val="17"/>
        </w:rPr>
        <w:sectPr>
          <w:headerReference w:type="even" r:id="rId167"/>
          <w:footerReference w:type="even" r:id="rId168"/>
          <w:pgSz w:w="11910" w:h="16160"/>
          <w:pgMar w:header="0" w:footer="0" w:top="1520" w:bottom="280" w:left="1680" w:right="1680"/>
        </w:sectPr>
      </w:pPr>
    </w:p>
    <w:p>
      <w:pPr>
        <w:spacing w:line="366" w:lineRule="exact" w:before="0"/>
        <w:ind w:left="0" w:right="154" w:firstLine="0"/>
        <w:jc w:val="right"/>
        <w:rPr>
          <w:rFonts w:ascii="宋体" w:hAnsi="宋体" w:cs="宋体" w:eastAsia="宋体" w:hint="default"/>
          <w:sz w:val="32"/>
          <w:szCs w:val="32"/>
        </w:rPr>
      </w:pPr>
      <w:r>
        <w:rPr/>
        <w:pict>
          <v:shape style="position:absolute;margin-left:0pt;margin-top:.000023pt;width:538.6pt;height:807.9pt;mso-position-horizontal-relative:page;mso-position-vertical-relative:page;z-index:-674872" type="#_x0000_t202" filled="false" stroked="false">
            <v:textbox inset="0,0,0,0">
              <w:txbxContent>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14"/>
                      <w:szCs w:val="14"/>
                    </w:rPr>
                  </w:pPr>
                </w:p>
                <w:p>
                  <w:pPr>
                    <w:tabs>
                      <w:tab w:pos="10506" w:val="left" w:leader="none"/>
                    </w:tabs>
                    <w:spacing w:before="0"/>
                    <w:ind w:left="6858" w:right="0" w:firstLine="0"/>
                    <w:jc w:val="left"/>
                    <w:rPr>
                      <w:rFonts w:ascii="Arial" w:hAnsi="Arial" w:cs="Arial" w:eastAsia="Arial" w:hint="default"/>
                      <w:sz w:val="20"/>
                      <w:szCs w:val="20"/>
                    </w:rPr>
                  </w:pPr>
                  <w:r>
                    <w:rPr>
                      <w:rFonts w:ascii="宋体" w:hAnsi="宋体" w:cs="宋体" w:eastAsia="宋体" w:hint="default"/>
                      <w:color w:val="231F20"/>
                      <w:position w:val="1"/>
                      <w:sz w:val="16"/>
                      <w:szCs w:val="16"/>
                    </w:rPr>
                    <w:t>中国联合网络通信股份有限公司  </w:t>
                  </w:r>
                  <w:r>
                    <w:rPr>
                      <w:rFonts w:ascii="宋体" w:hAnsi="宋体" w:cs="宋体" w:eastAsia="宋体" w:hint="default"/>
                      <w:color w:val="D71920"/>
                      <w:position w:val="1"/>
                      <w:sz w:val="16"/>
                      <w:szCs w:val="16"/>
                    </w:rPr>
                    <w:t>2015</w:t>
                  </w:r>
                  <w:r>
                    <w:rPr>
                      <w:rFonts w:ascii="宋体" w:hAnsi="宋体" w:cs="宋体" w:eastAsia="宋体" w:hint="default"/>
                      <w:color w:val="D71920"/>
                      <w:spacing w:val="-59"/>
                      <w:position w:val="1"/>
                      <w:sz w:val="16"/>
                      <w:szCs w:val="16"/>
                    </w:rPr>
                    <w:t> </w:t>
                  </w:r>
                  <w:r>
                    <w:rPr>
                      <w:rFonts w:ascii="宋体" w:hAnsi="宋体" w:cs="宋体" w:eastAsia="宋体" w:hint="default"/>
                      <w:color w:val="D71920"/>
                      <w:position w:val="1"/>
                      <w:sz w:val="16"/>
                      <w:szCs w:val="16"/>
                    </w:rPr>
                    <w:t>年度报告</w:t>
                    <w:tab/>
                  </w:r>
                  <w:r>
                    <w:rPr>
                      <w:rFonts w:ascii="Arial" w:hAnsi="Arial" w:cs="Arial" w:eastAsia="Arial" w:hint="default"/>
                      <w:color w:val="D71920"/>
                      <w:w w:val="110"/>
                      <w:sz w:val="20"/>
                      <w:szCs w:val="20"/>
                    </w:rPr>
                    <w:t>65</w:t>
                  </w:r>
                  <w:r>
                    <w:rPr>
                      <w:rFonts w:ascii="Arial" w:hAnsi="Arial" w:cs="Arial" w:eastAsia="Arial" w:hint="default"/>
                      <w:sz w:val="20"/>
                      <w:szCs w:val="20"/>
                    </w:rPr>
                  </w:r>
                </w:p>
              </w:txbxContent>
            </v:textbox>
            <w10:wrap type="none"/>
          </v:shape>
        </w:pict>
      </w:r>
      <w:r>
        <w:rPr/>
        <w:pict>
          <v:group style="position:absolute;margin-left:0pt;margin-top:.000023pt;width:595.3pt;height:807.9pt;mso-position-horizontal-relative:page;mso-position-vertical-relative:page;z-index:-674848" coordorigin="0,0" coordsize="11906,16158">
            <v:group style="position:absolute;left:10885;top:737;width:1021;height:2041" coordorigin="10885,737" coordsize="1021,2041">
              <v:shape style="position:absolute;left:10885;top:737;width:1021;height:2041" coordorigin="10885,737" coordsize="1021,2041" path="m11906,737l10885,1758,11906,2778,11906,737xe" filled="true" fillcolor="#d71920" stroked="false">
                <v:path arrowok="t"/>
                <v:fill type="solid"/>
              </v:shape>
              <v:shape style="position:absolute;left:10999;top:1686;width:647;height:283" type="#_x0000_t75" stroked="false">
                <v:imagedata r:id="rId37" o:title=""/>
              </v:shape>
            </v:group>
            <v:group style="position:absolute;left:10414;top:15647;width:2;height:213" coordorigin="10414,15647" coordsize="2,213">
              <v:shape style="position:absolute;left:10414;top:15647;width:2;height:213" coordorigin="10414,15647" coordsize="0,213" path="m10414,15647l10414,15860e" filled="false" stroked="true" strokeweight="1pt" strokecolor="#231f20">
                <v:path arrowok="t"/>
              </v:shape>
              <v:shape style="position:absolute;left:0;top:0;width:10772;height:16157" type="#_x0000_t75" stroked="false">
                <v:imagedata r:id="rId172" o:title=""/>
              </v:shape>
              <v:shape style="position:absolute;left:0;top:0;width:11906;height:16157" type="#_x0000_t75" stroked="false">
                <v:imagedata r:id="rId173" o:title=""/>
              </v:shape>
            </v:group>
            <v:group style="position:absolute;left:10885;top:737;width:1021;height:2041" coordorigin="10885,737" coordsize="1021,2041">
              <v:shape style="position:absolute;left:10885;top:737;width:1021;height:2041" coordorigin="10885,737" coordsize="1021,2041" path="m11906,737l10885,1758,11906,2778,11906,737xe" filled="true" fillcolor="#d71920" stroked="false">
                <v:path arrowok="t"/>
                <v:fill type="solid"/>
              </v:shape>
              <v:shape style="position:absolute;left:10999;top:1672;width:711;height:312" type="#_x0000_t75" stroked="false">
                <v:imagedata r:id="rId54" o:title=""/>
              </v:shape>
            </v:group>
            <w10:wrap type="none"/>
          </v:group>
        </w:pict>
      </w:r>
      <w:r>
        <w:rPr>
          <w:rFonts w:ascii="宋体" w:hAnsi="宋体" w:cs="宋体" w:eastAsia="宋体" w:hint="default"/>
          <w:color w:val="231F20"/>
          <w:sz w:val="32"/>
          <w:szCs w:val="32"/>
        </w:rPr>
        <w:t>中国联合网络通信股份有限公司</w:t>
      </w:r>
      <w:r>
        <w:rPr>
          <w:rFonts w:ascii="宋体" w:hAnsi="宋体" w:cs="宋体" w:eastAsia="宋体" w:hint="default"/>
          <w:sz w:val="32"/>
          <w:szCs w:val="32"/>
        </w:rPr>
      </w:r>
    </w:p>
    <w:p>
      <w:pPr>
        <w:spacing w:before="112"/>
        <w:ind w:left="0" w:right="154" w:firstLine="0"/>
        <w:jc w:val="right"/>
        <w:rPr>
          <w:rFonts w:ascii="宋体" w:hAnsi="宋体" w:cs="宋体" w:eastAsia="宋体" w:hint="default"/>
          <w:sz w:val="48"/>
          <w:szCs w:val="48"/>
        </w:rPr>
      </w:pPr>
      <w:r>
        <w:rPr>
          <w:rFonts w:ascii="宋体" w:hAnsi="宋体" w:cs="宋体" w:eastAsia="宋体" w:hint="default"/>
          <w:color w:val="D71920"/>
          <w:sz w:val="48"/>
          <w:szCs w:val="48"/>
        </w:rPr>
        <w:t>财务报告</w:t>
      </w:r>
      <w:r>
        <w:rPr>
          <w:rFonts w:ascii="宋体" w:hAnsi="宋体" w:cs="宋体" w:eastAsia="宋体" w:hint="default"/>
          <w:sz w:val="48"/>
          <w:szCs w:val="48"/>
        </w:rPr>
      </w:r>
    </w:p>
    <w:p>
      <w:pPr>
        <w:spacing w:line="240" w:lineRule="auto" w:before="0"/>
        <w:rPr>
          <w:rFonts w:ascii="宋体" w:hAnsi="宋体" w:cs="宋体" w:eastAsia="宋体" w:hint="default"/>
          <w:sz w:val="48"/>
          <w:szCs w:val="48"/>
        </w:rPr>
      </w:pPr>
    </w:p>
    <w:p>
      <w:pPr>
        <w:pStyle w:val="Heading5"/>
        <w:spacing w:line="240" w:lineRule="auto" w:before="334"/>
        <w:ind w:left="5401" w:right="104" w:firstLine="1621"/>
        <w:jc w:val="right"/>
      </w:pPr>
      <w:r>
        <w:rPr>
          <w:color w:val="58595B"/>
          <w:w w:val="105"/>
        </w:rPr>
        <w:t>自</w:t>
      </w:r>
      <w:r>
        <w:rPr>
          <w:color w:val="58595B"/>
          <w:spacing w:val="-46"/>
          <w:w w:val="105"/>
        </w:rPr>
        <w:t> </w:t>
      </w:r>
      <w:r>
        <w:rPr>
          <w:color w:val="58595B"/>
          <w:spacing w:val="26"/>
          <w:w w:val="105"/>
        </w:rPr>
        <w:t>2015年1月1日</w:t>
      </w:r>
      <w:r>
        <w:rPr>
          <w:color w:val="58595B"/>
          <w:spacing w:val="-50"/>
        </w:rPr>
        <w:t> </w:t>
      </w:r>
      <w:r>
        <w:rPr>
          <w:color w:val="58595B"/>
          <w:w w:val="105"/>
        </w:rPr>
        <w:t>至</w:t>
      </w:r>
      <w:r>
        <w:rPr>
          <w:color w:val="58595B"/>
          <w:spacing w:val="-66"/>
          <w:w w:val="105"/>
        </w:rPr>
        <w:t> </w:t>
      </w:r>
      <w:r>
        <w:rPr>
          <w:color w:val="58595B"/>
          <w:w w:val="105"/>
        </w:rPr>
        <w:t>2015</w:t>
      </w:r>
      <w:r>
        <w:rPr>
          <w:color w:val="58595B"/>
          <w:spacing w:val="-67"/>
          <w:w w:val="105"/>
        </w:rPr>
        <w:t> </w:t>
      </w:r>
      <w:r>
        <w:rPr>
          <w:color w:val="58595B"/>
          <w:w w:val="105"/>
        </w:rPr>
        <w:t>年</w:t>
      </w:r>
      <w:r>
        <w:rPr>
          <w:color w:val="58595B"/>
          <w:spacing w:val="-66"/>
          <w:w w:val="105"/>
        </w:rPr>
        <w:t> </w:t>
      </w:r>
      <w:r>
        <w:rPr>
          <w:color w:val="58595B"/>
          <w:w w:val="105"/>
        </w:rPr>
        <w:t>12</w:t>
      </w:r>
      <w:r>
        <w:rPr>
          <w:color w:val="58595B"/>
          <w:spacing w:val="-67"/>
          <w:w w:val="105"/>
        </w:rPr>
        <w:t> </w:t>
      </w:r>
      <w:r>
        <w:rPr>
          <w:color w:val="58595B"/>
          <w:w w:val="105"/>
        </w:rPr>
        <w:t>月</w:t>
      </w:r>
      <w:r>
        <w:rPr>
          <w:color w:val="58595B"/>
          <w:spacing w:val="-66"/>
          <w:w w:val="105"/>
        </w:rPr>
        <w:t> </w:t>
      </w:r>
      <w:r>
        <w:rPr>
          <w:color w:val="58595B"/>
          <w:w w:val="105"/>
        </w:rPr>
        <w:t>31</w:t>
      </w:r>
      <w:r>
        <w:rPr>
          <w:color w:val="58595B"/>
          <w:spacing w:val="-67"/>
          <w:w w:val="105"/>
        </w:rPr>
        <w:t> </w:t>
      </w:r>
      <w:r>
        <w:rPr>
          <w:color w:val="58595B"/>
          <w:w w:val="105"/>
        </w:rPr>
        <w:t>日止年度财务报表</w:t>
      </w:r>
      <w:r>
        <w:rPr>
          <w:w w:val="105"/>
        </w:rPr>
      </w:r>
    </w:p>
    <w:p>
      <w:pPr>
        <w:spacing w:after="0" w:line="240" w:lineRule="auto"/>
        <w:jc w:val="right"/>
        <w:sectPr>
          <w:headerReference w:type="default" r:id="rId170"/>
          <w:footerReference w:type="default" r:id="rId171"/>
          <w:pgSz w:w="11910" w:h="16160"/>
          <w:pgMar w:header="0" w:footer="0" w:top="1240" w:bottom="280" w:left="1680" w:right="128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4824"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14"/>
          <w:szCs w:val="14"/>
        </w:rPr>
      </w:pPr>
    </w:p>
    <w:p>
      <w:pPr>
        <w:pStyle w:val="BodyText"/>
        <w:spacing w:line="240" w:lineRule="auto"/>
        <w:ind w:left="0" w:right="111"/>
        <w:jc w:val="right"/>
      </w:pPr>
      <w:r>
        <w:rPr/>
        <w:t>毕马威华振审字第 1600357</w:t>
      </w:r>
      <w:r>
        <w:rPr>
          <w:spacing w:val="-18"/>
        </w:rPr>
        <w:t> </w:t>
      </w:r>
      <w:r>
        <w:rPr/>
        <w:t>号</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3"/>
        <w:rPr>
          <w:rFonts w:ascii="宋体" w:hAnsi="宋体" w:cs="宋体" w:eastAsia="宋体" w:hint="default"/>
          <w:sz w:val="14"/>
          <w:szCs w:val="14"/>
        </w:rPr>
      </w:pPr>
    </w:p>
    <w:p>
      <w:pPr>
        <w:pStyle w:val="BodyText"/>
        <w:spacing w:line="240" w:lineRule="auto" w:before="31"/>
        <w:ind w:left="153" w:right="0"/>
        <w:jc w:val="both"/>
      </w:pPr>
      <w:r>
        <w:rPr/>
        <w:t>中国联合网络通信股份有限公司全体股东：</w:t>
      </w:r>
    </w:p>
    <w:p>
      <w:pPr>
        <w:spacing w:line="240" w:lineRule="auto" w:before="3"/>
        <w:rPr>
          <w:rFonts w:ascii="宋体" w:hAnsi="宋体" w:cs="宋体" w:eastAsia="宋体" w:hint="default"/>
          <w:sz w:val="23"/>
          <w:szCs w:val="23"/>
        </w:rPr>
      </w:pPr>
    </w:p>
    <w:p>
      <w:pPr>
        <w:pStyle w:val="BodyText"/>
        <w:spacing w:line="304" w:lineRule="auto"/>
        <w:ind w:left="153" w:right="108"/>
        <w:jc w:val="both"/>
      </w:pPr>
      <w:r>
        <w:rPr/>
        <w:t>我们审计了后附的中国联合网络通信股份有限公司（以下简称“贵公司”）财务报表，包括</w:t>
      </w:r>
      <w:r>
        <w:rPr>
          <w:spacing w:val="-24"/>
        </w:rPr>
        <w:t> </w:t>
      </w:r>
      <w:r>
        <w:rPr/>
        <w:t>2015</w:t>
      </w:r>
      <w:r>
        <w:rPr>
          <w:spacing w:val="-24"/>
        </w:rPr>
        <w:t> </w:t>
      </w:r>
      <w:r>
        <w:rPr/>
        <w:t>年</w:t>
      </w:r>
      <w:r>
        <w:rPr>
          <w:spacing w:val="-24"/>
        </w:rPr>
        <w:t> </w:t>
      </w:r>
      <w:r>
        <w:rPr/>
        <w:t>12</w:t>
      </w:r>
      <w:r>
        <w:rPr>
          <w:spacing w:val="-24"/>
        </w:rPr>
        <w:t> </w:t>
      </w:r>
      <w:r>
        <w:rPr/>
        <w:t>月</w:t>
      </w:r>
      <w:r>
        <w:rPr>
          <w:spacing w:val="-24"/>
        </w:rPr>
        <w:t> </w:t>
      </w:r>
      <w:r>
        <w:rPr/>
        <w:t>31</w:t>
      </w:r>
      <w:r>
        <w:rPr>
          <w:spacing w:val="-24"/>
        </w:rPr>
        <w:t> </w:t>
      </w:r>
      <w:r>
        <w:rPr/>
        <w:t>日的合并资</w:t>
      </w:r>
      <w:r>
        <w:rPr>
          <w:spacing w:val="-68"/>
        </w:rPr>
        <w:t> </w:t>
      </w:r>
      <w:r>
        <w:rPr>
          <w:spacing w:val="-68"/>
        </w:rPr>
      </w:r>
      <w:r>
        <w:rPr/>
        <w:t>产负债表和资产负债表，2015</w:t>
      </w:r>
      <w:r>
        <w:rPr>
          <w:spacing w:val="-23"/>
        </w:rPr>
        <w:t> </w:t>
      </w:r>
      <w:r>
        <w:rPr/>
        <w:t>年度的合并利润表和利润表、合并现金流量表和现金流量表、合并股东权益变动表和股东权</w:t>
      </w:r>
      <w:r>
        <w:rPr>
          <w:spacing w:val="-77"/>
        </w:rPr>
        <w:t> </w:t>
      </w:r>
      <w:r>
        <w:rPr>
          <w:spacing w:val="-77"/>
        </w:rPr>
      </w:r>
      <w:r>
        <w:rPr/>
        <w:t>益变动表以及财务报表附注。</w:t>
      </w:r>
    </w:p>
    <w:p>
      <w:pPr>
        <w:spacing w:line="240" w:lineRule="auto" w:before="5"/>
        <w:rPr>
          <w:rFonts w:ascii="宋体" w:hAnsi="宋体" w:cs="宋体" w:eastAsia="宋体" w:hint="default"/>
          <w:sz w:val="21"/>
          <w:szCs w:val="21"/>
        </w:rPr>
      </w:pPr>
    </w:p>
    <w:p>
      <w:pPr>
        <w:spacing w:before="0"/>
        <w:ind w:left="153" w:right="0" w:firstLine="0"/>
        <w:jc w:val="both"/>
        <w:rPr>
          <w:rFonts w:ascii="宋体" w:hAnsi="宋体" w:cs="宋体" w:eastAsia="宋体" w:hint="default"/>
          <w:sz w:val="24"/>
          <w:szCs w:val="24"/>
        </w:rPr>
      </w:pPr>
      <w:r>
        <w:rPr>
          <w:rFonts w:ascii="宋体" w:hAnsi="宋体" w:cs="宋体" w:eastAsia="宋体" w:hint="default"/>
          <w:color w:val="D7000F"/>
          <w:sz w:val="24"/>
          <w:szCs w:val="24"/>
        </w:rPr>
        <w:t>一、管理层对财务报表的责任</w:t>
      </w:r>
      <w:r>
        <w:rPr>
          <w:rFonts w:ascii="宋体" w:hAnsi="宋体" w:cs="宋体" w:eastAsia="宋体" w:hint="default"/>
          <w:sz w:val="24"/>
          <w:szCs w:val="24"/>
        </w:rPr>
      </w:r>
    </w:p>
    <w:p>
      <w:pPr>
        <w:spacing w:line="240" w:lineRule="auto" w:before="1"/>
        <w:rPr>
          <w:rFonts w:ascii="宋体" w:hAnsi="宋体" w:cs="宋体" w:eastAsia="宋体" w:hint="default"/>
          <w:sz w:val="22"/>
          <w:szCs w:val="22"/>
        </w:rPr>
      </w:pPr>
    </w:p>
    <w:p>
      <w:pPr>
        <w:pStyle w:val="BodyText"/>
        <w:spacing w:line="304" w:lineRule="auto"/>
        <w:ind w:left="153" w:right="111"/>
        <w:jc w:val="both"/>
      </w:pPr>
      <w:r>
        <w:rPr/>
        <w:t>编制和公允列报财务报表是贵公司管理层的责任，这种责任包括：（1）按照中华人民共和国财政部颁布的企业会计准则的</w:t>
      </w:r>
      <w:r>
        <w:rPr>
          <w:spacing w:val="-85"/>
        </w:rPr>
        <w:t> </w:t>
      </w:r>
      <w:r>
        <w:rPr>
          <w:spacing w:val="-85"/>
        </w:rPr>
      </w:r>
      <w:r>
        <w:rPr/>
        <w:t>规定编制财务报表，并使其实现公允反映；（2）设计、执行和维护必要的内部控制，以使财务报表不存在由于舞弊或错误</w:t>
      </w:r>
      <w:r>
        <w:rPr>
          <w:spacing w:val="-87"/>
        </w:rPr>
        <w:t> </w:t>
      </w:r>
      <w:r>
        <w:rPr>
          <w:spacing w:val="-87"/>
        </w:rPr>
      </w:r>
      <w:r>
        <w:rPr/>
        <w:t>导致的重大错报。</w:t>
      </w:r>
    </w:p>
    <w:p>
      <w:pPr>
        <w:spacing w:line="240" w:lineRule="auto" w:before="11"/>
        <w:rPr>
          <w:rFonts w:ascii="宋体" w:hAnsi="宋体" w:cs="宋体" w:eastAsia="宋体" w:hint="default"/>
          <w:sz w:val="20"/>
          <w:szCs w:val="20"/>
        </w:rPr>
      </w:pPr>
    </w:p>
    <w:p>
      <w:pPr>
        <w:spacing w:before="0"/>
        <w:ind w:left="153" w:right="0" w:firstLine="0"/>
        <w:jc w:val="both"/>
        <w:rPr>
          <w:rFonts w:ascii="宋体" w:hAnsi="宋体" w:cs="宋体" w:eastAsia="宋体" w:hint="default"/>
          <w:sz w:val="26"/>
          <w:szCs w:val="26"/>
        </w:rPr>
      </w:pPr>
      <w:r>
        <w:rPr>
          <w:rFonts w:ascii="宋体" w:hAnsi="宋体" w:cs="宋体" w:eastAsia="宋体" w:hint="default"/>
          <w:color w:val="D7000F"/>
          <w:sz w:val="26"/>
          <w:szCs w:val="26"/>
        </w:rPr>
        <w:t>二、注册会计师的责任</w:t>
      </w:r>
      <w:r>
        <w:rPr>
          <w:rFonts w:ascii="宋体" w:hAnsi="宋体" w:cs="宋体" w:eastAsia="宋体" w:hint="default"/>
          <w:sz w:val="26"/>
          <w:szCs w:val="26"/>
        </w:rPr>
      </w:r>
    </w:p>
    <w:p>
      <w:pPr>
        <w:spacing w:line="240" w:lineRule="auto" w:before="8"/>
        <w:rPr>
          <w:rFonts w:ascii="宋体" w:hAnsi="宋体" w:cs="宋体" w:eastAsia="宋体" w:hint="default"/>
          <w:sz w:val="20"/>
          <w:szCs w:val="20"/>
        </w:rPr>
      </w:pPr>
    </w:p>
    <w:p>
      <w:pPr>
        <w:pStyle w:val="BodyText"/>
        <w:spacing w:line="304" w:lineRule="auto"/>
        <w:ind w:left="153" w:right="106"/>
        <w:jc w:val="both"/>
      </w:pPr>
      <w:r>
        <w:rPr/>
        <w:t>我们的责任是在执行审计工作的基础上对财务报表发表审计意见。我们按照中国注册会计师审计准则的规定执行了审计工</w:t>
      </w:r>
      <w:r>
        <w:rPr>
          <w:spacing w:val="-39"/>
        </w:rPr>
        <w:t> </w:t>
      </w:r>
      <w:r>
        <w:rPr>
          <w:spacing w:val="-39"/>
        </w:rPr>
      </w:r>
      <w:r>
        <w:rPr/>
        <w:t>作。中国注册会计师审计准则要求我们遵守中国注册会计师职业道德守则，计划和执行审计工作以对财务报表是否不存在</w:t>
      </w:r>
      <w:r>
        <w:rPr>
          <w:spacing w:val="-40"/>
        </w:rPr>
        <w:t> </w:t>
      </w:r>
      <w:r>
        <w:rPr>
          <w:spacing w:val="-40"/>
        </w:rPr>
      </w:r>
      <w:r>
        <w:rPr/>
        <w:t>重大错报获取合理保证。</w:t>
      </w:r>
    </w:p>
    <w:p>
      <w:pPr>
        <w:spacing w:line="240" w:lineRule="auto" w:before="2"/>
        <w:rPr>
          <w:rFonts w:ascii="宋体" w:hAnsi="宋体" w:cs="宋体" w:eastAsia="宋体" w:hint="default"/>
          <w:sz w:val="24"/>
          <w:szCs w:val="24"/>
        </w:rPr>
      </w:pPr>
    </w:p>
    <w:p>
      <w:pPr>
        <w:pStyle w:val="BodyText"/>
        <w:spacing w:line="304" w:lineRule="auto"/>
        <w:ind w:left="153" w:right="108"/>
        <w:jc w:val="both"/>
      </w:pPr>
      <w:r>
        <w:rPr/>
        <w:t>审计工作涉及实施审计程序，以获取有关财务报表金额和披露的审计证据。选择的审计程序取决于注册会计师的判断，包</w:t>
      </w:r>
      <w:r>
        <w:rPr>
          <w:spacing w:val="-41"/>
        </w:rPr>
        <w:t> </w:t>
      </w:r>
      <w:r>
        <w:rPr>
          <w:spacing w:val="-41"/>
        </w:rPr>
      </w:r>
      <w:r>
        <w:rPr/>
        <w:t>括对由于舞弊或错误导致的财务报表重大错报风险的评估。在进行风险评估时，注册会计师考虑与财务报表编制和公允列</w:t>
      </w:r>
      <w:r>
        <w:rPr>
          <w:spacing w:val="-40"/>
        </w:rPr>
        <w:t> </w:t>
      </w:r>
      <w:r>
        <w:rPr>
          <w:spacing w:val="-40"/>
        </w:rPr>
      </w:r>
      <w:r>
        <w:rPr>
          <w:spacing w:val="-2"/>
        </w:rPr>
        <w:t>报相关的内部控制，以设计恰当的审计程序。审计工作还包括评价管理层选用会计政策的恰当性和作出会计估计的合理性，</w:t>
      </w:r>
      <w:r>
        <w:rPr>
          <w:spacing w:val="-66"/>
        </w:rPr>
        <w:t> </w:t>
      </w:r>
      <w:r>
        <w:rPr>
          <w:spacing w:val="-66"/>
        </w:rPr>
      </w:r>
      <w:r>
        <w:rPr/>
        <w:t>以及评价财务报表的总体列报。</w:t>
      </w:r>
    </w:p>
    <w:p>
      <w:pPr>
        <w:spacing w:line="240" w:lineRule="auto" w:before="2"/>
        <w:rPr>
          <w:rFonts w:ascii="宋体" w:hAnsi="宋体" w:cs="宋体" w:eastAsia="宋体" w:hint="default"/>
          <w:sz w:val="24"/>
          <w:szCs w:val="24"/>
        </w:rPr>
      </w:pPr>
    </w:p>
    <w:p>
      <w:pPr>
        <w:pStyle w:val="BodyText"/>
        <w:spacing w:line="240" w:lineRule="auto"/>
        <w:ind w:left="153" w:right="0"/>
        <w:jc w:val="both"/>
      </w:pPr>
      <w:r>
        <w:rPr/>
        <w:t>我们相信，我们获取的审计证据是充分、适当的，为发表审计意见提供了基础。</w:t>
      </w:r>
    </w:p>
    <w:p>
      <w:pPr>
        <w:spacing w:after="0" w:line="240" w:lineRule="auto"/>
        <w:jc w:val="both"/>
        <w:sectPr>
          <w:headerReference w:type="even" r:id="rId174"/>
          <w:footerReference w:type="even" r:id="rId175"/>
          <w:footerReference w:type="default" r:id="rId176"/>
          <w:pgSz w:w="11910" w:h="16160"/>
          <w:pgMar w:header="653" w:footer="320" w:top="1040" w:bottom="520" w:left="980" w:right="1020"/>
          <w:pgNumType w:start="66"/>
        </w:sectPr>
      </w:pPr>
    </w:p>
    <w:p>
      <w:pPr>
        <w:pStyle w:val="Heading1"/>
        <w:spacing w:line="446" w:lineRule="exact"/>
        <w:ind w:left="0" w:right="111"/>
        <w:jc w:val="right"/>
        <w:rPr>
          <w:rFonts w:ascii="宋体" w:hAnsi="宋体" w:cs="宋体" w:eastAsia="宋体" w:hint="default"/>
        </w:rPr>
      </w:pPr>
      <w:r>
        <w:rPr/>
        <w:pict>
          <v:group style="position:absolute;margin-left:.0pt;margin-top:90.850021pt;width:567.1pt;height:680.35pt;mso-position-horizontal-relative:page;mso-position-vertical-relative:page;z-index:-674800"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r>
        <w:rPr>
          <w:rFonts w:ascii="宋体" w:hAnsi="宋体" w:cs="宋体" w:eastAsia="宋体" w:hint="default"/>
          <w:color w:val="D7000F"/>
          <w:spacing w:val="-13"/>
        </w:rPr>
        <w:t>审计报告（续）</w:t>
      </w:r>
      <w:r>
        <w:rPr>
          <w:rFonts w:ascii="宋体" w:hAnsi="宋体" w:cs="宋体" w:eastAsia="宋体" w:hint="default"/>
          <w:spacing w:val="-13"/>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7"/>
          <w:szCs w:val="27"/>
        </w:rPr>
      </w:pPr>
    </w:p>
    <w:p>
      <w:pPr>
        <w:pStyle w:val="BodyText"/>
        <w:spacing w:line="240" w:lineRule="auto" w:before="31"/>
        <w:ind w:left="0" w:right="311"/>
        <w:jc w:val="right"/>
      </w:pPr>
      <w:r>
        <w:rPr/>
        <w:t>毕马威华振审字第 1600357</w:t>
      </w:r>
      <w:r>
        <w:rPr>
          <w:spacing w:val="-19"/>
        </w:rPr>
        <w:t> </w:t>
      </w:r>
      <w:r>
        <w:rPr/>
        <w:t>号</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17"/>
          <w:szCs w:val="17"/>
        </w:rPr>
      </w:pPr>
    </w:p>
    <w:p>
      <w:pPr>
        <w:pStyle w:val="Heading4"/>
        <w:spacing w:line="240" w:lineRule="auto"/>
        <w:ind w:right="304"/>
        <w:jc w:val="left"/>
      </w:pPr>
      <w:r>
        <w:rPr>
          <w:color w:val="D7000F"/>
        </w:rPr>
        <w:t>三、审计意见</w:t>
      </w:r>
      <w:r>
        <w:rPr/>
      </w:r>
    </w:p>
    <w:p>
      <w:pPr>
        <w:spacing w:line="240" w:lineRule="auto" w:before="1"/>
        <w:rPr>
          <w:rFonts w:ascii="宋体" w:hAnsi="宋体" w:cs="宋体" w:eastAsia="宋体" w:hint="default"/>
          <w:sz w:val="22"/>
          <w:szCs w:val="22"/>
        </w:rPr>
      </w:pPr>
    </w:p>
    <w:p>
      <w:pPr>
        <w:pStyle w:val="BodyText"/>
        <w:spacing w:line="304" w:lineRule="auto"/>
        <w:ind w:right="304"/>
        <w:jc w:val="left"/>
      </w:pPr>
      <w:r>
        <w:rPr/>
        <w:t>我们认为，贵公司财务报表在所有重大方面按照中华人民共和国财政部颁布的企业会计准则的规定编制，公允反映了贵公</w:t>
      </w:r>
      <w:r>
        <w:rPr>
          <w:spacing w:val="-40"/>
        </w:rPr>
        <w:t> </w:t>
      </w:r>
      <w:r>
        <w:rPr>
          <w:spacing w:val="-40"/>
        </w:rPr>
      </w:r>
      <w:r>
        <w:rPr/>
        <w:t>司</w:t>
      </w:r>
      <w:r>
        <w:rPr>
          <w:spacing w:val="-34"/>
        </w:rPr>
        <w:t> </w:t>
      </w:r>
      <w:r>
        <w:rPr/>
        <w:t>2015</w:t>
      </w:r>
      <w:r>
        <w:rPr>
          <w:spacing w:val="-34"/>
        </w:rPr>
        <w:t> </w:t>
      </w:r>
      <w:r>
        <w:rPr/>
        <w:t>年</w:t>
      </w:r>
      <w:r>
        <w:rPr>
          <w:spacing w:val="-34"/>
        </w:rPr>
        <w:t> </w:t>
      </w:r>
      <w:r>
        <w:rPr/>
        <w:t>12</w:t>
      </w:r>
      <w:r>
        <w:rPr>
          <w:spacing w:val="-34"/>
        </w:rPr>
        <w:t> </w:t>
      </w:r>
      <w:r>
        <w:rPr/>
        <w:t>月</w:t>
      </w:r>
      <w:r>
        <w:rPr>
          <w:spacing w:val="-34"/>
        </w:rPr>
        <w:t> </w:t>
      </w:r>
      <w:r>
        <w:rPr/>
        <w:t>31</w:t>
      </w:r>
      <w:r>
        <w:rPr>
          <w:spacing w:val="-34"/>
        </w:rPr>
        <w:t> </w:t>
      </w:r>
      <w:r>
        <w:rPr/>
        <w:t>日的合并财务状况和财务状况以及</w:t>
      </w:r>
      <w:r>
        <w:rPr>
          <w:spacing w:val="-34"/>
        </w:rPr>
        <w:t> </w:t>
      </w:r>
      <w:r>
        <w:rPr/>
        <w:t>2015</w:t>
      </w:r>
      <w:r>
        <w:rPr>
          <w:spacing w:val="-34"/>
        </w:rPr>
        <w:t> </w:t>
      </w:r>
      <w:r>
        <w:rPr/>
        <w:t>年度的合并经营成果和经营成果及合并现金流量和现金流量。</w:t>
      </w: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7"/>
        <w:rPr>
          <w:rFonts w:ascii="宋体" w:hAnsi="宋体" w:cs="宋体" w:eastAsia="宋体" w:hint="default"/>
          <w:sz w:val="20"/>
          <w:szCs w:val="20"/>
        </w:rPr>
      </w:pPr>
    </w:p>
    <w:p>
      <w:pPr>
        <w:pStyle w:val="BodyText"/>
        <w:tabs>
          <w:tab w:pos="5153" w:val="left" w:leader="none"/>
        </w:tabs>
        <w:spacing w:line="304" w:lineRule="auto"/>
        <w:ind w:right="3649"/>
        <w:jc w:val="left"/>
      </w:pPr>
      <w:r>
        <w:rPr/>
        <w:t>毕马威华振会计师事务所</w:t>
        <w:tab/>
        <w:t>中国注册会计师 </w:t>
      </w:r>
      <w:r>
        <w:rPr>
          <w:w w:val="95"/>
        </w:rPr>
        <w:t>(</w:t>
      </w:r>
      <w:r>
        <w:rPr>
          <w:spacing w:val="-50"/>
          <w:w w:val="95"/>
        </w:rPr>
        <w:t> </w:t>
      </w:r>
      <w:r>
        <w:rPr>
          <w:w w:val="95"/>
        </w:rPr>
        <w:t>特殊普通合伙</w:t>
      </w:r>
      <w:r>
        <w:rPr>
          <w:spacing w:val="-50"/>
          <w:w w:val="95"/>
        </w:rPr>
        <w:t> </w:t>
      </w:r>
      <w:r>
        <w:rPr>
          <w:w w:val="95"/>
        </w:rPr>
        <w:t>)</w:t>
      </w:r>
      <w:r>
        <w:rPr/>
      </w:r>
    </w:p>
    <w:p>
      <w:pPr>
        <w:spacing w:line="240" w:lineRule="auto" w:before="2"/>
        <w:rPr>
          <w:rFonts w:ascii="宋体" w:hAnsi="宋体" w:cs="宋体" w:eastAsia="宋体" w:hint="default"/>
          <w:sz w:val="24"/>
          <w:szCs w:val="24"/>
        </w:rPr>
      </w:pPr>
    </w:p>
    <w:p>
      <w:pPr>
        <w:pStyle w:val="BodyText"/>
        <w:spacing w:line="240" w:lineRule="auto"/>
        <w:ind w:left="5133" w:right="4531"/>
        <w:jc w:val="center"/>
      </w:pPr>
      <w:r>
        <w:rPr/>
        <w:t>况琳</w:t>
      </w: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9"/>
        <w:rPr>
          <w:rFonts w:ascii="宋体" w:hAnsi="宋体" w:cs="宋体" w:eastAsia="宋体" w:hint="default"/>
          <w:sz w:val="19"/>
          <w:szCs w:val="19"/>
        </w:rPr>
      </w:pPr>
    </w:p>
    <w:p>
      <w:pPr>
        <w:pStyle w:val="BodyText"/>
        <w:tabs>
          <w:tab w:pos="5153" w:val="left" w:leader="none"/>
        </w:tabs>
        <w:spacing w:line="240" w:lineRule="auto"/>
        <w:ind w:right="304"/>
        <w:jc w:val="left"/>
      </w:pPr>
      <w:r>
        <w:rPr/>
        <w:t>中国北京</w:t>
        <w:tab/>
        <w:t>肖中珂</w:t>
      </w: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pStyle w:val="BodyText"/>
        <w:spacing w:line="240" w:lineRule="auto" w:before="151"/>
        <w:ind w:left="5153" w:right="304"/>
        <w:jc w:val="left"/>
      </w:pPr>
      <w:r>
        <w:rPr/>
        <w:t>二○一六年三月十六日</w:t>
      </w:r>
    </w:p>
    <w:p>
      <w:pPr>
        <w:spacing w:after="0" w:line="240" w:lineRule="auto"/>
        <w:jc w:val="left"/>
        <w:sectPr>
          <w:headerReference w:type="default" r:id="rId177"/>
          <w:pgSz w:w="11910" w:h="16160"/>
          <w:pgMar w:header="0" w:footer="320" w:top="560" w:bottom="520" w:left="1020" w:right="820"/>
        </w:sectPr>
      </w:pPr>
    </w:p>
    <w:p>
      <w:pPr>
        <w:pStyle w:val="Heading1"/>
        <w:spacing w:line="446" w:lineRule="exact"/>
        <w:ind w:left="153" w:right="0"/>
        <w:jc w:val="left"/>
        <w:rPr>
          <w:rFonts w:ascii="宋体" w:hAnsi="宋体" w:cs="宋体" w:eastAsia="宋体" w:hint="default"/>
        </w:rPr>
      </w:pPr>
      <w:r>
        <w:rPr>
          <w:rFonts w:ascii="宋体" w:hAnsi="宋体" w:cs="宋体" w:eastAsia="宋体" w:hint="default"/>
          <w:color w:val="D7000F"/>
        </w:rPr>
        <w:t>资产负债表</w:t>
      </w:r>
      <w:r>
        <w:rPr>
          <w:rFonts w:ascii="宋体" w:hAnsi="宋体" w:cs="宋体" w:eastAsia="宋体" w:hint="default"/>
        </w:rPr>
      </w:r>
    </w:p>
    <w:p>
      <w:pPr>
        <w:spacing w:line="240" w:lineRule="auto" w:before="6"/>
        <w:rPr>
          <w:rFonts w:ascii="宋体" w:hAnsi="宋体" w:cs="宋体" w:eastAsia="宋体" w:hint="default"/>
          <w:sz w:val="28"/>
          <w:szCs w:val="28"/>
        </w:rPr>
      </w:pPr>
    </w:p>
    <w:p>
      <w:pPr>
        <w:spacing w:before="0"/>
        <w:ind w:left="153" w:right="0" w:firstLine="0"/>
        <w:jc w:val="left"/>
        <w:rPr>
          <w:rFonts w:ascii="宋体" w:hAnsi="宋体" w:cs="宋体" w:eastAsia="宋体" w:hint="default"/>
          <w:sz w:val="14"/>
          <w:szCs w:val="14"/>
        </w:rPr>
      </w:pPr>
      <w:r>
        <w:rPr>
          <w:rFonts w:ascii="宋体" w:hAnsi="宋体" w:cs="宋体" w:eastAsia="宋体" w:hint="default"/>
          <w:sz w:val="14"/>
          <w:szCs w:val="14"/>
        </w:rPr>
        <w:t>2015</w:t>
      </w:r>
      <w:r>
        <w:rPr>
          <w:rFonts w:ascii="宋体" w:hAnsi="宋体" w:cs="宋体" w:eastAsia="宋体" w:hint="default"/>
          <w:spacing w:val="-24"/>
          <w:sz w:val="14"/>
          <w:szCs w:val="14"/>
        </w:rPr>
        <w:t> </w:t>
      </w:r>
      <w:r>
        <w:rPr>
          <w:rFonts w:ascii="宋体" w:hAnsi="宋体" w:cs="宋体" w:eastAsia="宋体" w:hint="default"/>
          <w:sz w:val="14"/>
          <w:szCs w:val="14"/>
        </w:rPr>
        <w:t>年</w:t>
      </w:r>
      <w:r>
        <w:rPr>
          <w:rFonts w:ascii="宋体" w:hAnsi="宋体" w:cs="宋体" w:eastAsia="宋体" w:hint="default"/>
          <w:spacing w:val="-23"/>
          <w:sz w:val="14"/>
          <w:szCs w:val="14"/>
        </w:rPr>
        <w:t> </w:t>
      </w:r>
      <w:r>
        <w:rPr>
          <w:rFonts w:ascii="宋体" w:hAnsi="宋体" w:cs="宋体" w:eastAsia="宋体" w:hint="default"/>
          <w:sz w:val="14"/>
          <w:szCs w:val="14"/>
        </w:rPr>
        <w:t>12</w:t>
      </w:r>
      <w:r>
        <w:rPr>
          <w:rFonts w:ascii="宋体" w:hAnsi="宋体" w:cs="宋体" w:eastAsia="宋体" w:hint="default"/>
          <w:spacing w:val="-24"/>
          <w:sz w:val="14"/>
          <w:szCs w:val="14"/>
        </w:rPr>
        <w:t> </w:t>
      </w:r>
      <w:r>
        <w:rPr>
          <w:rFonts w:ascii="宋体" w:hAnsi="宋体" w:cs="宋体" w:eastAsia="宋体" w:hint="default"/>
          <w:sz w:val="14"/>
          <w:szCs w:val="14"/>
        </w:rPr>
        <w:t>月</w:t>
      </w:r>
      <w:r>
        <w:rPr>
          <w:rFonts w:ascii="宋体" w:hAnsi="宋体" w:cs="宋体" w:eastAsia="宋体" w:hint="default"/>
          <w:spacing w:val="-23"/>
          <w:sz w:val="14"/>
          <w:szCs w:val="14"/>
        </w:rPr>
        <w:t> </w:t>
      </w:r>
      <w:r>
        <w:rPr>
          <w:rFonts w:ascii="宋体" w:hAnsi="宋体" w:cs="宋体" w:eastAsia="宋体" w:hint="default"/>
          <w:sz w:val="14"/>
          <w:szCs w:val="14"/>
        </w:rPr>
        <w:t>31</w:t>
      </w:r>
      <w:r>
        <w:rPr>
          <w:rFonts w:ascii="宋体" w:hAnsi="宋体" w:cs="宋体" w:eastAsia="宋体" w:hint="default"/>
          <w:spacing w:val="-24"/>
          <w:sz w:val="14"/>
          <w:szCs w:val="14"/>
        </w:rPr>
        <w:t> </w:t>
      </w:r>
      <w:r>
        <w:rPr>
          <w:rFonts w:ascii="宋体" w:hAnsi="宋体" w:cs="宋体" w:eastAsia="宋体" w:hint="default"/>
          <w:sz w:val="14"/>
          <w:szCs w:val="14"/>
        </w:rPr>
        <w:t>日合并及公司资产负债表（除特别注明外，金额单位为人民币元）</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5"/>
          <w:szCs w:val="15"/>
        </w:rPr>
      </w:pPr>
    </w:p>
    <w:p>
      <w:pPr>
        <w:spacing w:after="0" w:line="240" w:lineRule="auto"/>
        <w:rPr>
          <w:rFonts w:ascii="宋体" w:hAnsi="宋体" w:cs="宋体" w:eastAsia="宋体" w:hint="default"/>
          <w:sz w:val="15"/>
          <w:szCs w:val="15"/>
        </w:rPr>
        <w:sectPr>
          <w:headerReference w:type="even" r:id="rId178"/>
          <w:footerReference w:type="even" r:id="rId179"/>
          <w:footerReference w:type="default" r:id="rId180"/>
          <w:pgSz w:w="11910" w:h="16160"/>
          <w:pgMar w:header="0" w:footer="320" w:top="560" w:bottom="520" w:left="980" w:right="1000"/>
          <w:pgNumType w:start="68"/>
        </w:sectPr>
      </w:pPr>
    </w:p>
    <w:p>
      <w:pPr>
        <w:spacing w:line="240" w:lineRule="auto" w:before="5"/>
        <w:rPr>
          <w:rFonts w:ascii="宋体" w:hAnsi="宋体" w:cs="宋体" w:eastAsia="宋体" w:hint="default"/>
          <w:sz w:val="18"/>
          <w:szCs w:val="18"/>
        </w:rPr>
      </w:pPr>
    </w:p>
    <w:p>
      <w:pPr>
        <w:tabs>
          <w:tab w:pos="2845" w:val="left" w:leader="none"/>
        </w:tabs>
        <w:spacing w:before="0"/>
        <w:ind w:left="182" w:right="-20" w:firstLine="0"/>
        <w:jc w:val="left"/>
        <w:rPr>
          <w:rFonts w:ascii="宋体" w:hAnsi="宋体" w:cs="宋体" w:eastAsia="宋体" w:hint="default"/>
          <w:sz w:val="16"/>
          <w:szCs w:val="16"/>
        </w:rPr>
      </w:pPr>
      <w:r>
        <w:rPr>
          <w:rFonts w:ascii="宋体" w:hAnsi="宋体" w:cs="宋体" w:eastAsia="宋体" w:hint="default"/>
          <w:sz w:val="16"/>
          <w:szCs w:val="16"/>
        </w:rPr>
        <w:t>资产</w:t>
        <w:tab/>
        <w:t>附注</w:t>
      </w:r>
    </w:p>
    <w:p>
      <w:pPr>
        <w:spacing w:line="205" w:lineRule="exact" w:before="41"/>
        <w:ind w:left="182" w:right="0" w:firstLine="0"/>
        <w:jc w:val="center"/>
        <w:rPr>
          <w:rFonts w:ascii="宋体" w:hAnsi="宋体" w:cs="宋体" w:eastAsia="宋体" w:hint="default"/>
          <w:sz w:val="16"/>
          <w:szCs w:val="16"/>
        </w:rPr>
      </w:pPr>
      <w:r>
        <w:rPr>
          <w:w w:val="110"/>
        </w:rPr>
        <w:br w:type="column"/>
      </w: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05" w:lineRule="exact" w:before="0"/>
        <w:ind w:left="182" w:right="0" w:firstLine="0"/>
        <w:jc w:val="center"/>
        <w:rPr>
          <w:rFonts w:ascii="宋体" w:hAnsi="宋体" w:cs="宋体" w:eastAsia="宋体" w:hint="default"/>
          <w:sz w:val="16"/>
          <w:szCs w:val="16"/>
        </w:rPr>
      </w:pPr>
      <w:r>
        <w:rPr>
          <w:rFonts w:ascii="宋体" w:hAnsi="宋体" w:cs="宋体" w:eastAsia="宋体" w:hint="default"/>
          <w:sz w:val="16"/>
          <w:szCs w:val="16"/>
        </w:rPr>
        <w:t>合并</w:t>
      </w:r>
    </w:p>
    <w:p>
      <w:pPr>
        <w:spacing w:line="205" w:lineRule="exact" w:before="41"/>
        <w:ind w:left="100" w:right="0" w:firstLine="0"/>
        <w:jc w:val="center"/>
        <w:rPr>
          <w:rFonts w:ascii="宋体" w:hAnsi="宋体" w:cs="宋体" w:eastAsia="宋体" w:hint="default"/>
          <w:sz w:val="16"/>
          <w:szCs w:val="16"/>
        </w:rPr>
      </w:pPr>
      <w:r>
        <w:rPr>
          <w:w w:val="110"/>
        </w:rPr>
        <w:br w:type="column"/>
      </w:r>
      <w:r>
        <w:rPr>
          <w:rFonts w:ascii="宋体" w:hAnsi="宋体" w:cs="宋体" w:eastAsia="宋体" w:hint="default"/>
          <w:w w:val="110"/>
          <w:sz w:val="16"/>
          <w:szCs w:val="16"/>
        </w:rPr>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05" w:lineRule="exact" w:before="0"/>
        <w:ind w:left="100" w:right="0" w:firstLine="0"/>
        <w:jc w:val="center"/>
        <w:rPr>
          <w:rFonts w:ascii="宋体" w:hAnsi="宋体" w:cs="宋体" w:eastAsia="宋体" w:hint="default"/>
          <w:sz w:val="16"/>
          <w:szCs w:val="16"/>
        </w:rPr>
      </w:pPr>
      <w:r>
        <w:rPr>
          <w:rFonts w:ascii="宋体" w:hAnsi="宋体" w:cs="宋体" w:eastAsia="宋体" w:hint="default"/>
          <w:sz w:val="16"/>
          <w:szCs w:val="16"/>
        </w:rPr>
        <w:t>合并</w:t>
      </w:r>
    </w:p>
    <w:p>
      <w:pPr>
        <w:spacing w:line="205" w:lineRule="exact" w:before="41"/>
        <w:ind w:left="100" w:right="0" w:firstLine="0"/>
        <w:jc w:val="center"/>
        <w:rPr>
          <w:rFonts w:ascii="宋体" w:hAnsi="宋体" w:cs="宋体" w:eastAsia="宋体" w:hint="default"/>
          <w:sz w:val="16"/>
          <w:szCs w:val="16"/>
        </w:rPr>
      </w:pPr>
      <w:r>
        <w:rPr>
          <w:w w:val="110"/>
        </w:rPr>
        <w:br w:type="column"/>
      </w: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05" w:lineRule="exact" w:before="0"/>
        <w:ind w:left="100" w:right="0" w:firstLine="0"/>
        <w:jc w:val="center"/>
        <w:rPr>
          <w:rFonts w:ascii="宋体" w:hAnsi="宋体" w:cs="宋体" w:eastAsia="宋体" w:hint="default"/>
          <w:sz w:val="16"/>
          <w:szCs w:val="16"/>
        </w:rPr>
      </w:pPr>
      <w:r>
        <w:rPr>
          <w:rFonts w:ascii="宋体" w:hAnsi="宋体" w:cs="宋体" w:eastAsia="宋体" w:hint="default"/>
          <w:sz w:val="16"/>
          <w:szCs w:val="16"/>
        </w:rPr>
        <w:t>公司</w:t>
      </w:r>
    </w:p>
    <w:p>
      <w:pPr>
        <w:spacing w:line="205" w:lineRule="exact" w:before="41"/>
        <w:ind w:left="84" w:right="185" w:firstLine="0"/>
        <w:jc w:val="center"/>
        <w:rPr>
          <w:rFonts w:ascii="宋体" w:hAnsi="宋体" w:cs="宋体" w:eastAsia="宋体" w:hint="default"/>
          <w:sz w:val="16"/>
          <w:szCs w:val="16"/>
        </w:rPr>
      </w:pPr>
      <w:r>
        <w:rPr>
          <w:w w:val="110"/>
        </w:rPr>
        <w:br w:type="column"/>
      </w:r>
      <w:r>
        <w:rPr>
          <w:rFonts w:ascii="宋体" w:hAnsi="宋体" w:cs="宋体" w:eastAsia="宋体" w:hint="default"/>
          <w:w w:val="110"/>
          <w:sz w:val="16"/>
          <w:szCs w:val="16"/>
        </w:rPr>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05" w:lineRule="exact" w:before="0"/>
        <w:ind w:left="84" w:right="185" w:firstLine="0"/>
        <w:jc w:val="center"/>
        <w:rPr>
          <w:rFonts w:ascii="宋体" w:hAnsi="宋体" w:cs="宋体" w:eastAsia="宋体" w:hint="default"/>
          <w:sz w:val="16"/>
          <w:szCs w:val="16"/>
        </w:rPr>
      </w:pPr>
      <w:r>
        <w:rPr>
          <w:rFonts w:ascii="宋体" w:hAnsi="宋体" w:cs="宋体" w:eastAsia="宋体" w:hint="default"/>
          <w:sz w:val="16"/>
          <w:szCs w:val="16"/>
        </w:rPr>
        <w:t>公司</w:t>
      </w:r>
    </w:p>
    <w:p>
      <w:pPr>
        <w:spacing w:after="0" w:line="205" w:lineRule="exact"/>
        <w:jc w:val="center"/>
        <w:rPr>
          <w:rFonts w:ascii="宋体" w:hAnsi="宋体" w:cs="宋体" w:eastAsia="宋体" w:hint="default"/>
          <w:sz w:val="16"/>
          <w:szCs w:val="16"/>
        </w:rPr>
        <w:sectPr>
          <w:type w:val="continuous"/>
          <w:pgSz w:w="11910" w:h="16160"/>
          <w:pgMar w:top="1060" w:bottom="280" w:left="980" w:right="1000"/>
          <w:cols w:num="5" w:equalWidth="0">
            <w:col w:w="3166" w:space="391"/>
            <w:col w:w="1573" w:space="40"/>
            <w:col w:w="1491" w:space="40"/>
            <w:col w:w="1491" w:space="40"/>
            <w:col w:w="1698"/>
          </w:cols>
        </w:sectPr>
      </w:pPr>
    </w:p>
    <w:p>
      <w:pPr>
        <w:spacing w:line="240" w:lineRule="auto" w:before="2"/>
        <w:rPr>
          <w:rFonts w:ascii="宋体" w:hAnsi="宋体" w:cs="宋体" w:eastAsia="宋体" w:hint="default"/>
          <w:sz w:val="6"/>
          <w:szCs w:val="6"/>
        </w:rPr>
      </w:pPr>
      <w:r>
        <w:rPr/>
        <w:pict>
          <v:group style="position:absolute;margin-left:28.488001pt;margin-top:90.850021pt;width:566.8pt;height:680.35pt;mso-position-horizontal-relative:page;mso-position-vertical-relative:page;z-index:-674776"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tbl>
      <w:tblPr>
        <w:tblW w:w="0" w:type="auto"/>
        <w:jc w:val="left"/>
        <w:tblInd w:w="143" w:type="dxa"/>
        <w:tblLayout w:type="fixed"/>
        <w:tblCellMar>
          <w:top w:w="0" w:type="dxa"/>
          <w:left w:w="0" w:type="dxa"/>
          <w:bottom w:w="0" w:type="dxa"/>
          <w:right w:w="0" w:type="dxa"/>
        </w:tblCellMar>
        <w:tblLook w:val="01E0"/>
      </w:tblPr>
      <w:tblGrid>
        <w:gridCol w:w="2199"/>
        <w:gridCol w:w="1316"/>
        <w:gridCol w:w="1531"/>
        <w:gridCol w:w="1531"/>
        <w:gridCol w:w="1531"/>
        <w:gridCol w:w="1531"/>
      </w:tblGrid>
      <w:tr>
        <w:trPr>
          <w:trHeight w:val="340" w:hRule="exact"/>
        </w:trPr>
        <w:tc>
          <w:tcPr>
            <w:tcW w:w="2199"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29"/>
              <w:ind w:left="28" w:right="0"/>
              <w:jc w:val="left"/>
              <w:rPr>
                <w:rFonts w:ascii="宋体" w:hAnsi="宋体" w:cs="宋体" w:eastAsia="宋体" w:hint="default"/>
                <w:sz w:val="16"/>
                <w:szCs w:val="16"/>
              </w:rPr>
            </w:pPr>
            <w:r>
              <w:rPr>
                <w:rFonts w:ascii="宋体" w:hAnsi="宋体" w:cs="宋体" w:eastAsia="宋体" w:hint="default"/>
                <w:sz w:val="16"/>
                <w:szCs w:val="16"/>
              </w:rPr>
              <w:t>流动资产</w:t>
            </w:r>
          </w:p>
        </w:tc>
        <w:tc>
          <w:tcPr>
            <w:tcW w:w="1316" w:type="dxa"/>
            <w:tcBorders>
              <w:top w:val="single" w:sz="4" w:space="0" w:color="D7000F"/>
              <w:left w:val="nil" w:sz="6" w:space="0" w:color="auto"/>
              <w:bottom w:val="nil" w:sz="6" w:space="0" w:color="auto"/>
              <w:right w:val="nil" w:sz="6" w:space="0" w:color="auto"/>
            </w:tcBorders>
            <w:shd w:val="clear" w:color="auto" w:fill="EFEFEF"/>
          </w:tcPr>
          <w:p>
            <w:pPr/>
          </w:p>
        </w:tc>
        <w:tc>
          <w:tcPr>
            <w:tcW w:w="1531" w:type="dxa"/>
            <w:tcBorders>
              <w:top w:val="single" w:sz="4" w:space="0" w:color="D7000F"/>
              <w:left w:val="nil" w:sz="6" w:space="0" w:color="auto"/>
              <w:bottom w:val="nil" w:sz="6" w:space="0" w:color="auto"/>
              <w:right w:val="nil" w:sz="6" w:space="0" w:color="auto"/>
            </w:tcBorders>
            <w:shd w:val="clear" w:color="auto" w:fill="FFFFFF"/>
          </w:tcPr>
          <w:p>
            <w:pPr/>
          </w:p>
        </w:tc>
        <w:tc>
          <w:tcPr>
            <w:tcW w:w="1531" w:type="dxa"/>
            <w:tcBorders>
              <w:top w:val="single" w:sz="4" w:space="0" w:color="D7000F"/>
              <w:left w:val="nil" w:sz="6" w:space="0" w:color="auto"/>
              <w:bottom w:val="nil" w:sz="6" w:space="0" w:color="auto"/>
              <w:right w:val="nil" w:sz="6" w:space="0" w:color="auto"/>
            </w:tcBorders>
            <w:shd w:val="clear" w:color="auto" w:fill="EFEFEF"/>
          </w:tcPr>
          <w:p>
            <w:pPr/>
          </w:p>
        </w:tc>
        <w:tc>
          <w:tcPr>
            <w:tcW w:w="1531" w:type="dxa"/>
            <w:tcBorders>
              <w:top w:val="single" w:sz="4" w:space="0" w:color="D7000F"/>
              <w:left w:val="nil" w:sz="6" w:space="0" w:color="auto"/>
              <w:bottom w:val="nil" w:sz="6" w:space="0" w:color="auto"/>
              <w:right w:val="nil" w:sz="6" w:space="0" w:color="auto"/>
            </w:tcBorders>
            <w:shd w:val="clear" w:color="auto" w:fill="FFFFFF"/>
          </w:tcPr>
          <w:p>
            <w:pPr/>
          </w:p>
        </w:tc>
        <w:tc>
          <w:tcPr>
            <w:tcW w:w="1531" w:type="dxa"/>
            <w:tcBorders>
              <w:top w:val="single" w:sz="4" w:space="0" w:color="D7000F"/>
              <w:left w:val="nil" w:sz="6" w:space="0" w:color="auto"/>
              <w:bottom w:val="nil" w:sz="6" w:space="0" w:color="auto"/>
              <w:right w:val="nil" w:sz="6" w:space="0" w:color="auto"/>
            </w:tcBorders>
            <w:shd w:val="clear" w:color="auto" w:fill="EFEFEF"/>
          </w:tcPr>
          <w:p>
            <w:pPr/>
          </w:p>
        </w:tc>
      </w:tr>
      <w:tr>
        <w:trPr>
          <w:trHeight w:val="332" w:hRule="exact"/>
        </w:trPr>
        <w:tc>
          <w:tcPr>
            <w:tcW w:w="219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left="170" w:right="0"/>
              <w:jc w:val="left"/>
              <w:rPr>
                <w:rFonts w:ascii="宋体" w:hAnsi="宋体" w:cs="宋体" w:eastAsia="宋体" w:hint="default"/>
                <w:sz w:val="16"/>
                <w:szCs w:val="16"/>
              </w:rPr>
            </w:pPr>
            <w:r>
              <w:rPr>
                <w:rFonts w:ascii="宋体" w:hAnsi="宋体" w:cs="宋体" w:eastAsia="宋体" w:hint="default"/>
                <w:sz w:val="16"/>
                <w:szCs w:val="16"/>
              </w:rPr>
              <w:t>货币资金</w:t>
            </w:r>
          </w:p>
        </w:tc>
        <w:tc>
          <w:tcPr>
            <w:tcW w:w="13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8"/>
              <w:jc w:val="center"/>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51"/>
                <w:w w:val="90"/>
                <w:sz w:val="16"/>
                <w:szCs w:val="16"/>
              </w:rPr>
              <w:t> </w:t>
            </w:r>
            <w:r>
              <w:rPr>
                <w:rFonts w:ascii="宋体" w:hAnsi="宋体" w:cs="宋体" w:eastAsia="宋体" w:hint="default"/>
                <w:w w:val="90"/>
                <w:sz w:val="16"/>
                <w:szCs w:val="16"/>
              </w:rPr>
              <w:t>(1),</w:t>
            </w:r>
            <w:r>
              <w:rPr>
                <w:rFonts w:ascii="宋体" w:hAnsi="宋体" w:cs="宋体" w:eastAsia="宋体" w:hint="default"/>
                <w:spacing w:val="-51"/>
                <w:w w:val="90"/>
                <w:sz w:val="16"/>
                <w:szCs w:val="16"/>
              </w:rPr>
              <w:t> </w:t>
            </w:r>
            <w:r>
              <w:rPr>
                <w:rFonts w:ascii="宋体" w:hAnsi="宋体" w:cs="宋体" w:eastAsia="宋体" w:hint="default"/>
                <w:w w:val="90"/>
                <w:sz w:val="16"/>
                <w:szCs w:val="16"/>
              </w:rPr>
              <w:t>十四</w:t>
            </w:r>
            <w:r>
              <w:rPr>
                <w:rFonts w:ascii="宋体" w:hAnsi="宋体" w:cs="宋体" w:eastAsia="宋体" w:hint="default"/>
                <w:spacing w:val="-51"/>
                <w:w w:val="90"/>
                <w:sz w:val="16"/>
                <w:szCs w:val="16"/>
              </w:rPr>
              <w:t> </w:t>
            </w:r>
            <w:r>
              <w:rPr>
                <w:rFonts w:ascii="宋体" w:hAnsi="宋体" w:cs="宋体" w:eastAsia="宋体" w:hint="default"/>
                <w:w w:val="90"/>
                <w:sz w:val="16"/>
                <w:szCs w:val="16"/>
              </w:rPr>
              <w:t>(1)</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5"/>
              <w:jc w:val="right"/>
              <w:rPr>
                <w:rFonts w:ascii="宋体" w:hAnsi="宋体" w:cs="宋体" w:eastAsia="宋体" w:hint="default"/>
                <w:sz w:val="16"/>
                <w:szCs w:val="16"/>
              </w:rPr>
            </w:pPr>
            <w:r>
              <w:rPr>
                <w:rFonts w:ascii="宋体"/>
                <w:w w:val="95"/>
                <w:sz w:val="16"/>
              </w:rPr>
              <w:t>22,006,865,745</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5"/>
              <w:jc w:val="right"/>
              <w:rPr>
                <w:rFonts w:ascii="宋体" w:hAnsi="宋体" w:cs="宋体" w:eastAsia="宋体" w:hint="default"/>
                <w:sz w:val="16"/>
                <w:szCs w:val="16"/>
              </w:rPr>
            </w:pPr>
            <w:r>
              <w:rPr>
                <w:rFonts w:ascii="宋体"/>
                <w:w w:val="95"/>
                <w:sz w:val="16"/>
              </w:rPr>
              <w:t>25,399,678,650</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6"/>
              <w:jc w:val="right"/>
              <w:rPr>
                <w:rFonts w:ascii="宋体" w:hAnsi="宋体" w:cs="宋体" w:eastAsia="宋体" w:hint="default"/>
                <w:sz w:val="16"/>
                <w:szCs w:val="16"/>
              </w:rPr>
            </w:pPr>
            <w:r>
              <w:rPr>
                <w:rFonts w:ascii="宋体"/>
                <w:w w:val="95"/>
                <w:sz w:val="16"/>
              </w:rPr>
              <w:t>49,573,797</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7"/>
              <w:jc w:val="right"/>
              <w:rPr>
                <w:rFonts w:ascii="宋体" w:hAnsi="宋体" w:cs="宋体" w:eastAsia="宋体" w:hint="default"/>
                <w:sz w:val="16"/>
                <w:szCs w:val="16"/>
              </w:rPr>
            </w:pPr>
            <w:r>
              <w:rPr>
                <w:rFonts w:ascii="宋体"/>
                <w:w w:val="95"/>
                <w:sz w:val="16"/>
              </w:rPr>
              <w:t>35,965,094</w:t>
            </w:r>
            <w:r>
              <w:rPr>
                <w:rFonts w:ascii="宋体"/>
                <w:sz w:val="16"/>
              </w:rPr>
            </w:r>
          </w:p>
        </w:tc>
      </w:tr>
      <w:tr>
        <w:trPr>
          <w:trHeight w:val="265" w:hRule="exact"/>
        </w:trPr>
        <w:tc>
          <w:tcPr>
            <w:tcW w:w="219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70" w:right="0"/>
              <w:jc w:val="left"/>
              <w:rPr>
                <w:rFonts w:ascii="宋体" w:hAnsi="宋体" w:cs="宋体" w:eastAsia="宋体" w:hint="default"/>
                <w:sz w:val="16"/>
                <w:szCs w:val="16"/>
              </w:rPr>
            </w:pPr>
            <w:r>
              <w:rPr>
                <w:rFonts w:ascii="宋体" w:hAnsi="宋体" w:cs="宋体" w:eastAsia="宋体" w:hint="default"/>
                <w:sz w:val="16"/>
                <w:szCs w:val="16"/>
              </w:rPr>
              <w:t>以公允价值计量且其变动计</w:t>
            </w:r>
          </w:p>
        </w:tc>
        <w:tc>
          <w:tcPr>
            <w:tcW w:w="1316" w:type="dxa"/>
            <w:tcBorders>
              <w:top w:val="nil" w:sz="6" w:space="0" w:color="auto"/>
              <w:left w:val="nil" w:sz="6" w:space="0" w:color="auto"/>
              <w:bottom w:val="nil" w:sz="6" w:space="0" w:color="auto"/>
              <w:right w:val="nil" w:sz="6" w:space="0" w:color="auto"/>
            </w:tcBorders>
            <w:shd w:val="clear" w:color="auto" w:fill="EFEFEF"/>
          </w:tcPr>
          <w:p>
            <w:pPr/>
          </w:p>
        </w:tc>
        <w:tc>
          <w:tcPr>
            <w:tcW w:w="1531" w:type="dxa"/>
            <w:tcBorders>
              <w:top w:val="nil" w:sz="6" w:space="0" w:color="auto"/>
              <w:left w:val="nil" w:sz="6" w:space="0" w:color="auto"/>
              <w:bottom w:val="nil" w:sz="6" w:space="0" w:color="auto"/>
              <w:right w:val="nil" w:sz="6" w:space="0" w:color="auto"/>
            </w:tcBorders>
            <w:shd w:val="clear" w:color="auto" w:fill="FFFFFF"/>
          </w:tcPr>
          <w:p>
            <w:pPr/>
          </w:p>
        </w:tc>
        <w:tc>
          <w:tcPr>
            <w:tcW w:w="1531" w:type="dxa"/>
            <w:tcBorders>
              <w:top w:val="nil" w:sz="6" w:space="0" w:color="auto"/>
              <w:left w:val="nil" w:sz="6" w:space="0" w:color="auto"/>
              <w:bottom w:val="nil" w:sz="6" w:space="0" w:color="auto"/>
              <w:right w:val="nil" w:sz="6" w:space="0" w:color="auto"/>
            </w:tcBorders>
            <w:shd w:val="clear" w:color="auto" w:fill="EFEFEF"/>
          </w:tcPr>
          <w:p>
            <w:pPr/>
          </w:p>
        </w:tc>
        <w:tc>
          <w:tcPr>
            <w:tcW w:w="1531" w:type="dxa"/>
            <w:tcBorders>
              <w:top w:val="nil" w:sz="6" w:space="0" w:color="auto"/>
              <w:left w:val="nil" w:sz="6" w:space="0" w:color="auto"/>
              <w:bottom w:val="nil" w:sz="6" w:space="0" w:color="auto"/>
              <w:right w:val="nil" w:sz="6" w:space="0" w:color="auto"/>
            </w:tcBorders>
            <w:shd w:val="clear" w:color="auto" w:fill="FFFFFF"/>
          </w:tcPr>
          <w:p>
            <w:pPr/>
          </w:p>
        </w:tc>
        <w:tc>
          <w:tcPr>
            <w:tcW w:w="1531" w:type="dxa"/>
            <w:tcBorders>
              <w:top w:val="nil" w:sz="6" w:space="0" w:color="auto"/>
              <w:left w:val="nil" w:sz="6" w:space="0" w:color="auto"/>
              <w:bottom w:val="nil" w:sz="6" w:space="0" w:color="auto"/>
              <w:right w:val="nil" w:sz="6" w:space="0" w:color="auto"/>
            </w:tcBorders>
            <w:shd w:val="clear" w:color="auto" w:fill="EFEFEF"/>
          </w:tcPr>
          <w:p>
            <w:pPr/>
          </w:p>
        </w:tc>
      </w:tr>
      <w:tr>
        <w:trPr>
          <w:trHeight w:val="265" w:hRule="exact"/>
        </w:trPr>
        <w:tc>
          <w:tcPr>
            <w:tcW w:w="219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left="330" w:right="0"/>
              <w:jc w:val="left"/>
              <w:rPr>
                <w:rFonts w:ascii="宋体" w:hAnsi="宋体" w:cs="宋体" w:eastAsia="宋体" w:hint="default"/>
                <w:sz w:val="16"/>
                <w:szCs w:val="16"/>
              </w:rPr>
            </w:pPr>
            <w:r>
              <w:rPr>
                <w:rFonts w:ascii="宋体" w:hAnsi="宋体" w:cs="宋体" w:eastAsia="宋体" w:hint="default"/>
                <w:sz w:val="16"/>
                <w:szCs w:val="16"/>
              </w:rPr>
              <w:t>入当期损益的金融资产</w:t>
            </w:r>
          </w:p>
        </w:tc>
        <w:tc>
          <w:tcPr>
            <w:tcW w:w="13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8"/>
              <w:jc w:val="center"/>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55"/>
                <w:w w:val="90"/>
                <w:sz w:val="16"/>
                <w:szCs w:val="16"/>
              </w:rPr>
              <w:t> </w:t>
            </w:r>
            <w:r>
              <w:rPr>
                <w:rFonts w:ascii="宋体" w:hAnsi="宋体" w:cs="宋体" w:eastAsia="宋体" w:hint="default"/>
                <w:w w:val="90"/>
                <w:sz w:val="16"/>
                <w:szCs w:val="16"/>
              </w:rPr>
              <w:t>(2)</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6"/>
              <w:jc w:val="right"/>
              <w:rPr>
                <w:rFonts w:ascii="宋体" w:hAnsi="宋体" w:cs="宋体" w:eastAsia="宋体" w:hint="default"/>
                <w:sz w:val="16"/>
                <w:szCs w:val="16"/>
              </w:rPr>
            </w:pPr>
            <w:r>
              <w:rPr>
                <w:rFonts w:ascii="宋体"/>
                <w:sz w:val="16"/>
              </w:rPr>
              <w:t>106,040,094</w:t>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6"/>
              <w:jc w:val="right"/>
              <w:rPr>
                <w:rFonts w:ascii="宋体" w:hAnsi="宋体" w:cs="宋体" w:eastAsia="宋体" w:hint="default"/>
                <w:sz w:val="16"/>
                <w:szCs w:val="16"/>
              </w:rPr>
            </w:pPr>
            <w:r>
              <w:rPr>
                <w:rFonts w:ascii="宋体"/>
                <w:w w:val="95"/>
                <w:sz w:val="16"/>
              </w:rPr>
              <w:t>12,871,426</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6"/>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19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70" w:right="0"/>
              <w:jc w:val="left"/>
              <w:rPr>
                <w:rFonts w:ascii="宋体" w:hAnsi="宋体" w:cs="宋体" w:eastAsia="宋体" w:hint="default"/>
                <w:sz w:val="16"/>
                <w:szCs w:val="16"/>
              </w:rPr>
            </w:pPr>
            <w:r>
              <w:rPr>
                <w:rFonts w:ascii="宋体" w:hAnsi="宋体" w:cs="宋体" w:eastAsia="宋体" w:hint="default"/>
                <w:sz w:val="16"/>
                <w:szCs w:val="16"/>
              </w:rPr>
              <w:t>应收票据</w:t>
            </w:r>
          </w:p>
        </w:tc>
        <w:tc>
          <w:tcPr>
            <w:tcW w:w="13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8"/>
              <w:jc w:val="center"/>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55"/>
                <w:w w:val="90"/>
                <w:sz w:val="16"/>
                <w:szCs w:val="16"/>
              </w:rPr>
              <w:t> </w:t>
            </w:r>
            <w:r>
              <w:rPr>
                <w:rFonts w:ascii="宋体" w:hAnsi="宋体" w:cs="宋体" w:eastAsia="宋体" w:hint="default"/>
                <w:w w:val="90"/>
                <w:sz w:val="16"/>
                <w:szCs w:val="16"/>
              </w:rPr>
              <w:t>(3)</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56,949,454</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38,444,704</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19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70" w:right="0"/>
              <w:jc w:val="left"/>
              <w:rPr>
                <w:rFonts w:ascii="宋体" w:hAnsi="宋体" w:cs="宋体" w:eastAsia="宋体" w:hint="default"/>
                <w:sz w:val="16"/>
                <w:szCs w:val="16"/>
              </w:rPr>
            </w:pPr>
            <w:r>
              <w:rPr>
                <w:rFonts w:ascii="宋体" w:hAnsi="宋体" w:cs="宋体" w:eastAsia="宋体" w:hint="default"/>
                <w:sz w:val="16"/>
                <w:szCs w:val="16"/>
              </w:rPr>
              <w:t>应收账款</w:t>
            </w:r>
          </w:p>
        </w:tc>
        <w:tc>
          <w:tcPr>
            <w:tcW w:w="13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8"/>
              <w:jc w:val="center"/>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55"/>
                <w:w w:val="90"/>
                <w:sz w:val="16"/>
                <w:szCs w:val="16"/>
              </w:rPr>
              <w:t> </w:t>
            </w:r>
            <w:r>
              <w:rPr>
                <w:rFonts w:ascii="宋体" w:hAnsi="宋体" w:cs="宋体" w:eastAsia="宋体" w:hint="default"/>
                <w:w w:val="90"/>
                <w:sz w:val="16"/>
                <w:szCs w:val="16"/>
              </w:rPr>
              <w:t>(4)</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16,811,072,024</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16,632,115,939</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19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70" w:right="0"/>
              <w:jc w:val="left"/>
              <w:rPr>
                <w:rFonts w:ascii="宋体" w:hAnsi="宋体" w:cs="宋体" w:eastAsia="宋体" w:hint="default"/>
                <w:sz w:val="16"/>
                <w:szCs w:val="16"/>
              </w:rPr>
            </w:pPr>
            <w:r>
              <w:rPr>
                <w:rFonts w:ascii="宋体" w:hAnsi="宋体" w:cs="宋体" w:eastAsia="宋体" w:hint="default"/>
                <w:sz w:val="16"/>
                <w:szCs w:val="16"/>
              </w:rPr>
              <w:t>预付款项</w:t>
            </w:r>
          </w:p>
        </w:tc>
        <w:tc>
          <w:tcPr>
            <w:tcW w:w="13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8"/>
              <w:jc w:val="center"/>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55"/>
                <w:w w:val="90"/>
                <w:sz w:val="16"/>
                <w:szCs w:val="16"/>
              </w:rPr>
              <w:t> </w:t>
            </w:r>
            <w:r>
              <w:rPr>
                <w:rFonts w:ascii="宋体" w:hAnsi="宋体" w:cs="宋体" w:eastAsia="宋体" w:hint="default"/>
                <w:w w:val="90"/>
                <w:sz w:val="16"/>
                <w:szCs w:val="16"/>
              </w:rPr>
              <w:t>(6)</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3,823,396,040</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4,094,478,005</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19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70" w:right="0"/>
              <w:jc w:val="left"/>
              <w:rPr>
                <w:rFonts w:ascii="宋体" w:hAnsi="宋体" w:cs="宋体" w:eastAsia="宋体" w:hint="default"/>
                <w:sz w:val="16"/>
                <w:szCs w:val="16"/>
              </w:rPr>
            </w:pPr>
            <w:r>
              <w:rPr>
                <w:rFonts w:ascii="宋体" w:hAnsi="宋体" w:cs="宋体" w:eastAsia="宋体" w:hint="default"/>
                <w:sz w:val="16"/>
                <w:szCs w:val="16"/>
              </w:rPr>
              <w:t>应收利息</w:t>
            </w:r>
          </w:p>
        </w:tc>
        <w:tc>
          <w:tcPr>
            <w:tcW w:w="13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8"/>
              <w:jc w:val="center"/>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(41)</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sz w:val="16"/>
              </w:rPr>
              <w:t>119,827,206</w:t>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887,145</w:t>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19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70" w:right="0"/>
              <w:jc w:val="left"/>
              <w:rPr>
                <w:rFonts w:ascii="宋体" w:hAnsi="宋体" w:cs="宋体" w:eastAsia="宋体" w:hint="default"/>
                <w:sz w:val="16"/>
                <w:szCs w:val="16"/>
              </w:rPr>
            </w:pPr>
            <w:r>
              <w:rPr>
                <w:rFonts w:ascii="宋体" w:hAnsi="宋体" w:cs="宋体" w:eastAsia="宋体" w:hint="default"/>
                <w:sz w:val="16"/>
                <w:szCs w:val="16"/>
              </w:rPr>
              <w:t>应收股利</w:t>
            </w:r>
          </w:p>
        </w:tc>
        <w:tc>
          <w:tcPr>
            <w:tcW w:w="13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8"/>
              <w:jc w:val="center"/>
              <w:rPr>
                <w:rFonts w:ascii="宋体" w:hAnsi="宋体" w:cs="宋体" w:eastAsia="宋体" w:hint="default"/>
                <w:sz w:val="16"/>
                <w:szCs w:val="16"/>
              </w:rPr>
            </w:pPr>
            <w:r>
              <w:rPr>
                <w:rFonts w:ascii="宋体" w:hAnsi="宋体" w:cs="宋体" w:eastAsia="宋体" w:hint="default"/>
                <w:w w:val="90"/>
                <w:sz w:val="16"/>
                <w:szCs w:val="16"/>
              </w:rPr>
              <w:t>十四</w:t>
            </w:r>
            <w:r>
              <w:rPr>
                <w:rFonts w:ascii="宋体" w:hAnsi="宋体" w:cs="宋体" w:eastAsia="宋体" w:hint="default"/>
                <w:spacing w:val="-39"/>
                <w:w w:val="90"/>
                <w:sz w:val="16"/>
                <w:szCs w:val="16"/>
              </w:rPr>
              <w:t> </w:t>
            </w:r>
            <w:r>
              <w:rPr>
                <w:rFonts w:ascii="宋体" w:hAnsi="宋体" w:cs="宋体" w:eastAsia="宋体" w:hint="default"/>
                <w:w w:val="90"/>
                <w:sz w:val="16"/>
                <w:szCs w:val="16"/>
              </w:rPr>
              <w:t>(2)</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917,780,560</w:t>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
              <w:jc w:val="right"/>
              <w:rPr>
                <w:rFonts w:ascii="宋体" w:hAnsi="宋体" w:cs="宋体" w:eastAsia="宋体" w:hint="default"/>
                <w:sz w:val="16"/>
                <w:szCs w:val="16"/>
              </w:rPr>
            </w:pPr>
            <w:r>
              <w:rPr>
                <w:rFonts w:ascii="宋体"/>
                <w:sz w:val="16"/>
              </w:rPr>
              <w:t>770,946,023</w:t>
            </w:r>
          </w:p>
        </w:tc>
      </w:tr>
      <w:tr>
        <w:trPr>
          <w:trHeight w:val="330" w:hRule="exact"/>
        </w:trPr>
        <w:tc>
          <w:tcPr>
            <w:tcW w:w="219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70" w:right="0"/>
              <w:jc w:val="left"/>
              <w:rPr>
                <w:rFonts w:ascii="宋体" w:hAnsi="宋体" w:cs="宋体" w:eastAsia="宋体" w:hint="default"/>
                <w:sz w:val="16"/>
                <w:szCs w:val="16"/>
              </w:rPr>
            </w:pPr>
            <w:r>
              <w:rPr>
                <w:rFonts w:ascii="宋体" w:hAnsi="宋体" w:cs="宋体" w:eastAsia="宋体" w:hint="default"/>
                <w:sz w:val="16"/>
                <w:szCs w:val="16"/>
              </w:rPr>
              <w:t>其他应收款</w:t>
            </w:r>
          </w:p>
        </w:tc>
        <w:tc>
          <w:tcPr>
            <w:tcW w:w="13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8"/>
              <w:jc w:val="center"/>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55"/>
                <w:w w:val="90"/>
                <w:sz w:val="16"/>
                <w:szCs w:val="16"/>
              </w:rPr>
              <w:t> </w:t>
            </w:r>
            <w:r>
              <w:rPr>
                <w:rFonts w:ascii="宋体" w:hAnsi="宋体" w:cs="宋体" w:eastAsia="宋体" w:hint="default"/>
                <w:w w:val="90"/>
                <w:sz w:val="16"/>
                <w:szCs w:val="16"/>
              </w:rPr>
              <w:t>(5)</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9,620,785,672</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4,801,396,395</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1,359,066</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1,448,866</w:t>
            </w:r>
            <w:r>
              <w:rPr>
                <w:rFonts w:ascii="宋体"/>
                <w:sz w:val="16"/>
              </w:rPr>
            </w:r>
          </w:p>
        </w:tc>
      </w:tr>
      <w:tr>
        <w:trPr>
          <w:trHeight w:val="330" w:hRule="exact"/>
        </w:trPr>
        <w:tc>
          <w:tcPr>
            <w:tcW w:w="219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69" w:right="0"/>
              <w:jc w:val="left"/>
              <w:rPr>
                <w:rFonts w:ascii="宋体" w:hAnsi="宋体" w:cs="宋体" w:eastAsia="宋体" w:hint="default"/>
                <w:sz w:val="16"/>
                <w:szCs w:val="16"/>
              </w:rPr>
            </w:pPr>
            <w:r>
              <w:rPr>
                <w:rFonts w:ascii="宋体" w:hAnsi="宋体" w:cs="宋体" w:eastAsia="宋体" w:hint="default"/>
                <w:sz w:val="16"/>
                <w:szCs w:val="16"/>
              </w:rPr>
              <w:t>存货</w:t>
            </w:r>
          </w:p>
        </w:tc>
        <w:tc>
          <w:tcPr>
            <w:tcW w:w="13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8"/>
              <w:jc w:val="center"/>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55"/>
                <w:w w:val="90"/>
                <w:sz w:val="16"/>
                <w:szCs w:val="16"/>
              </w:rPr>
              <w:t> </w:t>
            </w:r>
            <w:r>
              <w:rPr>
                <w:rFonts w:ascii="宋体" w:hAnsi="宋体" w:cs="宋体" w:eastAsia="宋体" w:hint="default"/>
                <w:w w:val="90"/>
                <w:sz w:val="16"/>
                <w:szCs w:val="16"/>
              </w:rPr>
              <w:t>(7)</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3,945,875,077</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4,378,472,861</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18" w:hRule="exact"/>
        </w:trPr>
        <w:tc>
          <w:tcPr>
            <w:tcW w:w="2199"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169" w:right="0"/>
              <w:jc w:val="left"/>
              <w:rPr>
                <w:rFonts w:ascii="宋体" w:hAnsi="宋体" w:cs="宋体" w:eastAsia="宋体" w:hint="default"/>
                <w:sz w:val="16"/>
                <w:szCs w:val="16"/>
              </w:rPr>
            </w:pPr>
            <w:r>
              <w:rPr>
                <w:rFonts w:ascii="宋体" w:hAnsi="宋体" w:cs="宋体" w:eastAsia="宋体" w:hint="default"/>
                <w:sz w:val="16"/>
                <w:szCs w:val="16"/>
              </w:rPr>
              <w:t>其他流动资产</w:t>
            </w:r>
          </w:p>
        </w:tc>
        <w:tc>
          <w:tcPr>
            <w:tcW w:w="1316"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8"/>
              <w:jc w:val="center"/>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55"/>
                <w:w w:val="90"/>
                <w:sz w:val="16"/>
                <w:szCs w:val="16"/>
              </w:rPr>
              <w:t> </w:t>
            </w:r>
            <w:r>
              <w:rPr>
                <w:rFonts w:ascii="宋体" w:hAnsi="宋体" w:cs="宋体" w:eastAsia="宋体" w:hint="default"/>
                <w:w w:val="90"/>
                <w:sz w:val="16"/>
                <w:szCs w:val="16"/>
              </w:rPr>
              <w:t>(8)</w:t>
            </w:r>
            <w:r>
              <w:rPr>
                <w:rFonts w:ascii="宋体" w:hAnsi="宋体" w:cs="宋体" w:eastAsia="宋体" w:hint="default"/>
                <w:sz w:val="16"/>
                <w:szCs w:val="16"/>
              </w:rPr>
            </w:r>
          </w:p>
        </w:tc>
        <w:tc>
          <w:tcPr>
            <w:tcW w:w="1531"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3,266,930,901</w:t>
            </w:r>
            <w:r>
              <w:rPr>
                <w:rFonts w:ascii="宋体"/>
                <w:sz w:val="16"/>
              </w:rPr>
            </w:r>
          </w:p>
        </w:tc>
        <w:tc>
          <w:tcPr>
            <w:tcW w:w="1531"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1,262,309,623</w:t>
            </w:r>
            <w:r>
              <w:rPr>
                <w:rFonts w:ascii="宋体"/>
                <w:sz w:val="16"/>
              </w:rPr>
            </w:r>
          </w:p>
        </w:tc>
        <w:tc>
          <w:tcPr>
            <w:tcW w:w="1531"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3515" w:type="dxa"/>
            <w:gridSpan w:val="2"/>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29"/>
              <w:ind w:left="28" w:right="0"/>
              <w:jc w:val="left"/>
              <w:rPr>
                <w:rFonts w:ascii="宋体" w:hAnsi="宋体" w:cs="宋体" w:eastAsia="宋体" w:hint="default"/>
                <w:sz w:val="16"/>
                <w:szCs w:val="16"/>
              </w:rPr>
            </w:pPr>
            <w:r>
              <w:rPr>
                <w:rFonts w:ascii="宋体" w:hAnsi="宋体" w:cs="宋体" w:eastAsia="宋体" w:hint="default"/>
                <w:sz w:val="16"/>
                <w:szCs w:val="16"/>
              </w:rPr>
              <w:t>流动资产合计</w:t>
            </w:r>
          </w:p>
        </w:tc>
        <w:tc>
          <w:tcPr>
            <w:tcW w:w="1531"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59,757,742,213</w:t>
            </w:r>
            <w:r>
              <w:rPr>
                <w:rFonts w:ascii="宋体"/>
                <w:sz w:val="16"/>
              </w:rPr>
            </w:r>
          </w:p>
        </w:tc>
        <w:tc>
          <w:tcPr>
            <w:tcW w:w="1531"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56,620,654,748</w:t>
            </w:r>
            <w:r>
              <w:rPr>
                <w:rFonts w:ascii="宋体"/>
                <w:sz w:val="16"/>
              </w:rPr>
            </w:r>
          </w:p>
        </w:tc>
        <w:tc>
          <w:tcPr>
            <w:tcW w:w="1531"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sz w:val="16"/>
              </w:rPr>
              <w:t>968,713,423</w:t>
            </w:r>
          </w:p>
        </w:tc>
        <w:tc>
          <w:tcPr>
            <w:tcW w:w="1531"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7"/>
              <w:jc w:val="right"/>
              <w:rPr>
                <w:rFonts w:ascii="宋体" w:hAnsi="宋体" w:cs="宋体" w:eastAsia="宋体" w:hint="default"/>
                <w:sz w:val="16"/>
                <w:szCs w:val="16"/>
              </w:rPr>
            </w:pPr>
            <w:r>
              <w:rPr>
                <w:rFonts w:ascii="宋体"/>
                <w:sz w:val="16"/>
              </w:rPr>
              <w:t>808,359,983</w:t>
            </w:r>
          </w:p>
        </w:tc>
      </w:tr>
      <w:tr>
        <w:trPr>
          <w:trHeight w:val="340" w:hRule="exact"/>
        </w:trPr>
        <w:tc>
          <w:tcPr>
            <w:tcW w:w="2199"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29"/>
              <w:ind w:left="28" w:right="0"/>
              <w:jc w:val="left"/>
              <w:rPr>
                <w:rFonts w:ascii="宋体" w:hAnsi="宋体" w:cs="宋体" w:eastAsia="宋体" w:hint="default"/>
                <w:sz w:val="16"/>
                <w:szCs w:val="16"/>
              </w:rPr>
            </w:pPr>
            <w:r>
              <w:rPr>
                <w:rFonts w:ascii="宋体" w:hAnsi="宋体" w:cs="宋体" w:eastAsia="宋体" w:hint="default"/>
                <w:sz w:val="16"/>
                <w:szCs w:val="16"/>
              </w:rPr>
              <w:t>非流动资产</w:t>
            </w:r>
          </w:p>
        </w:tc>
        <w:tc>
          <w:tcPr>
            <w:tcW w:w="1316" w:type="dxa"/>
            <w:tcBorders>
              <w:top w:val="single" w:sz="4" w:space="0" w:color="D7000F"/>
              <w:left w:val="nil" w:sz="6" w:space="0" w:color="auto"/>
              <w:bottom w:val="nil" w:sz="6" w:space="0" w:color="auto"/>
              <w:right w:val="nil" w:sz="6" w:space="0" w:color="auto"/>
            </w:tcBorders>
            <w:shd w:val="clear" w:color="auto" w:fill="EFEFEF"/>
          </w:tcPr>
          <w:p>
            <w:pPr/>
          </w:p>
        </w:tc>
        <w:tc>
          <w:tcPr>
            <w:tcW w:w="1531" w:type="dxa"/>
            <w:tcBorders>
              <w:top w:val="single" w:sz="4" w:space="0" w:color="D7000F"/>
              <w:left w:val="nil" w:sz="6" w:space="0" w:color="auto"/>
              <w:bottom w:val="nil" w:sz="6" w:space="0" w:color="auto"/>
              <w:right w:val="nil" w:sz="6" w:space="0" w:color="auto"/>
            </w:tcBorders>
            <w:shd w:val="clear" w:color="auto" w:fill="FFFFFF"/>
          </w:tcPr>
          <w:p>
            <w:pPr/>
          </w:p>
        </w:tc>
        <w:tc>
          <w:tcPr>
            <w:tcW w:w="1531" w:type="dxa"/>
            <w:tcBorders>
              <w:top w:val="single" w:sz="4" w:space="0" w:color="D7000F"/>
              <w:left w:val="nil" w:sz="6" w:space="0" w:color="auto"/>
              <w:bottom w:val="nil" w:sz="6" w:space="0" w:color="auto"/>
              <w:right w:val="nil" w:sz="6" w:space="0" w:color="auto"/>
            </w:tcBorders>
            <w:shd w:val="clear" w:color="auto" w:fill="EFEFEF"/>
          </w:tcPr>
          <w:p>
            <w:pPr/>
          </w:p>
        </w:tc>
        <w:tc>
          <w:tcPr>
            <w:tcW w:w="1531" w:type="dxa"/>
            <w:tcBorders>
              <w:top w:val="single" w:sz="4" w:space="0" w:color="D7000F"/>
              <w:left w:val="nil" w:sz="6" w:space="0" w:color="auto"/>
              <w:bottom w:val="nil" w:sz="6" w:space="0" w:color="auto"/>
              <w:right w:val="nil" w:sz="6" w:space="0" w:color="auto"/>
            </w:tcBorders>
            <w:shd w:val="clear" w:color="auto" w:fill="FFFFFF"/>
          </w:tcPr>
          <w:p>
            <w:pPr/>
          </w:p>
        </w:tc>
        <w:tc>
          <w:tcPr>
            <w:tcW w:w="1531" w:type="dxa"/>
            <w:tcBorders>
              <w:top w:val="single" w:sz="4" w:space="0" w:color="D7000F"/>
              <w:left w:val="nil" w:sz="6" w:space="0" w:color="auto"/>
              <w:bottom w:val="nil" w:sz="6" w:space="0" w:color="auto"/>
              <w:right w:val="nil" w:sz="6" w:space="0" w:color="auto"/>
            </w:tcBorders>
            <w:shd w:val="clear" w:color="auto" w:fill="EFEFEF"/>
          </w:tcPr>
          <w:p>
            <w:pPr/>
          </w:p>
        </w:tc>
      </w:tr>
      <w:tr>
        <w:trPr>
          <w:trHeight w:val="332" w:hRule="exact"/>
        </w:trPr>
        <w:tc>
          <w:tcPr>
            <w:tcW w:w="219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left="170" w:right="0"/>
              <w:jc w:val="left"/>
              <w:rPr>
                <w:rFonts w:ascii="宋体" w:hAnsi="宋体" w:cs="宋体" w:eastAsia="宋体" w:hint="default"/>
                <w:sz w:val="16"/>
                <w:szCs w:val="16"/>
              </w:rPr>
            </w:pPr>
            <w:r>
              <w:rPr>
                <w:rFonts w:ascii="宋体" w:hAnsi="宋体" w:cs="宋体" w:eastAsia="宋体" w:hint="default"/>
                <w:sz w:val="16"/>
                <w:szCs w:val="16"/>
              </w:rPr>
              <w:t>可供出售金融资产</w:t>
            </w:r>
          </w:p>
        </w:tc>
        <w:tc>
          <w:tcPr>
            <w:tcW w:w="13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8"/>
              <w:jc w:val="center"/>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55"/>
                <w:w w:val="90"/>
                <w:sz w:val="16"/>
                <w:szCs w:val="16"/>
              </w:rPr>
              <w:t> </w:t>
            </w:r>
            <w:r>
              <w:rPr>
                <w:rFonts w:ascii="宋体" w:hAnsi="宋体" w:cs="宋体" w:eastAsia="宋体" w:hint="default"/>
                <w:w w:val="90"/>
                <w:sz w:val="16"/>
                <w:szCs w:val="16"/>
              </w:rPr>
              <w:t>(9)</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6"/>
              <w:jc w:val="right"/>
              <w:rPr>
                <w:rFonts w:ascii="宋体" w:hAnsi="宋体" w:cs="宋体" w:eastAsia="宋体" w:hint="default"/>
                <w:sz w:val="16"/>
                <w:szCs w:val="16"/>
              </w:rPr>
            </w:pPr>
            <w:r>
              <w:rPr>
                <w:rFonts w:ascii="宋体"/>
                <w:w w:val="95"/>
                <w:sz w:val="16"/>
              </w:rPr>
              <w:t>4,851,697,897</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6"/>
              <w:jc w:val="right"/>
              <w:rPr>
                <w:rFonts w:ascii="宋体" w:hAnsi="宋体" w:cs="宋体" w:eastAsia="宋体" w:hint="default"/>
                <w:sz w:val="16"/>
                <w:szCs w:val="16"/>
              </w:rPr>
            </w:pPr>
            <w:r>
              <w:rPr>
                <w:rFonts w:ascii="宋体"/>
                <w:w w:val="95"/>
                <w:sz w:val="16"/>
              </w:rPr>
              <w:t>5,901,979,614</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6"/>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19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70" w:right="0"/>
              <w:jc w:val="left"/>
              <w:rPr>
                <w:rFonts w:ascii="宋体" w:hAnsi="宋体" w:cs="宋体" w:eastAsia="宋体" w:hint="default"/>
                <w:sz w:val="16"/>
                <w:szCs w:val="16"/>
              </w:rPr>
            </w:pPr>
            <w:r>
              <w:rPr>
                <w:rFonts w:ascii="宋体" w:hAnsi="宋体" w:cs="宋体" w:eastAsia="宋体" w:hint="default"/>
                <w:sz w:val="16"/>
                <w:szCs w:val="16"/>
              </w:rPr>
              <w:t>长期股权投资</w:t>
            </w:r>
          </w:p>
        </w:tc>
        <w:tc>
          <w:tcPr>
            <w:tcW w:w="13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8"/>
              <w:jc w:val="center"/>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46"/>
                <w:w w:val="90"/>
                <w:sz w:val="16"/>
                <w:szCs w:val="16"/>
              </w:rPr>
              <w:t> </w:t>
            </w:r>
            <w:r>
              <w:rPr>
                <w:rFonts w:ascii="宋体" w:hAnsi="宋体" w:cs="宋体" w:eastAsia="宋体" w:hint="default"/>
                <w:w w:val="90"/>
                <w:sz w:val="16"/>
                <w:szCs w:val="16"/>
              </w:rPr>
              <w:t>(10),</w:t>
            </w:r>
            <w:r>
              <w:rPr>
                <w:rFonts w:ascii="宋体" w:hAnsi="宋体" w:cs="宋体" w:eastAsia="宋体" w:hint="default"/>
                <w:spacing w:val="-46"/>
                <w:w w:val="90"/>
                <w:sz w:val="16"/>
                <w:szCs w:val="16"/>
              </w:rPr>
              <w:t> </w:t>
            </w:r>
            <w:r>
              <w:rPr>
                <w:rFonts w:ascii="宋体" w:hAnsi="宋体" w:cs="宋体" w:eastAsia="宋体" w:hint="default"/>
                <w:w w:val="90"/>
                <w:sz w:val="16"/>
                <w:szCs w:val="16"/>
              </w:rPr>
              <w:t>十四</w:t>
            </w:r>
            <w:r>
              <w:rPr>
                <w:rFonts w:ascii="宋体" w:hAnsi="宋体" w:cs="宋体" w:eastAsia="宋体" w:hint="default"/>
                <w:spacing w:val="-46"/>
                <w:w w:val="90"/>
                <w:sz w:val="16"/>
                <w:szCs w:val="16"/>
              </w:rPr>
              <w:t> </w:t>
            </w:r>
            <w:r>
              <w:rPr>
                <w:rFonts w:ascii="宋体" w:hAnsi="宋体" w:cs="宋体" w:eastAsia="宋体" w:hint="default"/>
                <w:w w:val="90"/>
                <w:sz w:val="16"/>
                <w:szCs w:val="16"/>
              </w:rPr>
              <w:t>(3)</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32,974,695,807</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3,056,537,978</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38,538,133,791</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38,538,133,791</w:t>
            </w:r>
            <w:r>
              <w:rPr>
                <w:rFonts w:ascii="宋体"/>
                <w:sz w:val="16"/>
              </w:rPr>
            </w:r>
          </w:p>
        </w:tc>
      </w:tr>
      <w:tr>
        <w:trPr>
          <w:trHeight w:val="330" w:hRule="exact"/>
        </w:trPr>
        <w:tc>
          <w:tcPr>
            <w:tcW w:w="219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70" w:right="0"/>
              <w:jc w:val="left"/>
              <w:rPr>
                <w:rFonts w:ascii="宋体" w:hAnsi="宋体" w:cs="宋体" w:eastAsia="宋体" w:hint="default"/>
                <w:sz w:val="16"/>
                <w:szCs w:val="16"/>
              </w:rPr>
            </w:pPr>
            <w:r>
              <w:rPr>
                <w:rFonts w:ascii="宋体" w:hAnsi="宋体" w:cs="宋体" w:eastAsia="宋体" w:hint="default"/>
                <w:sz w:val="16"/>
                <w:szCs w:val="16"/>
              </w:rPr>
              <w:t>长期应收款</w:t>
            </w:r>
          </w:p>
        </w:tc>
        <w:tc>
          <w:tcPr>
            <w:tcW w:w="13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8"/>
              <w:jc w:val="center"/>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55"/>
                <w:w w:val="90"/>
                <w:sz w:val="16"/>
                <w:szCs w:val="16"/>
              </w:rPr>
              <w:t> </w:t>
            </w:r>
            <w:r>
              <w:rPr>
                <w:rFonts w:ascii="宋体" w:hAnsi="宋体" w:cs="宋体" w:eastAsia="宋体" w:hint="default"/>
                <w:w w:val="90"/>
                <w:sz w:val="16"/>
                <w:szCs w:val="16"/>
              </w:rPr>
              <w:t>(5)</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18,362,894,204</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19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70" w:right="0"/>
              <w:jc w:val="left"/>
              <w:rPr>
                <w:rFonts w:ascii="宋体" w:hAnsi="宋体" w:cs="宋体" w:eastAsia="宋体" w:hint="default"/>
                <w:sz w:val="16"/>
                <w:szCs w:val="16"/>
              </w:rPr>
            </w:pPr>
            <w:r>
              <w:rPr>
                <w:rFonts w:ascii="宋体" w:hAnsi="宋体" w:cs="宋体" w:eastAsia="宋体" w:hint="default"/>
                <w:sz w:val="16"/>
                <w:szCs w:val="16"/>
              </w:rPr>
              <w:t>固定资产</w:t>
            </w:r>
          </w:p>
        </w:tc>
        <w:tc>
          <w:tcPr>
            <w:tcW w:w="13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8"/>
              <w:jc w:val="center"/>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(11)</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355,650,986,002</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377,765,033,457</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4,640,044</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5,003,766</w:t>
            </w:r>
            <w:r>
              <w:rPr>
                <w:rFonts w:ascii="宋体"/>
                <w:sz w:val="16"/>
              </w:rPr>
            </w:r>
          </w:p>
        </w:tc>
      </w:tr>
      <w:tr>
        <w:trPr>
          <w:trHeight w:val="330" w:hRule="exact"/>
        </w:trPr>
        <w:tc>
          <w:tcPr>
            <w:tcW w:w="219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70" w:right="0"/>
              <w:jc w:val="left"/>
              <w:rPr>
                <w:rFonts w:ascii="宋体" w:hAnsi="宋体" w:cs="宋体" w:eastAsia="宋体" w:hint="default"/>
                <w:sz w:val="16"/>
                <w:szCs w:val="16"/>
              </w:rPr>
            </w:pPr>
            <w:r>
              <w:rPr>
                <w:rFonts w:ascii="宋体" w:hAnsi="宋体" w:cs="宋体" w:eastAsia="宋体" w:hint="default"/>
                <w:sz w:val="16"/>
                <w:szCs w:val="16"/>
              </w:rPr>
              <w:t>在建工程</w:t>
            </w:r>
          </w:p>
        </w:tc>
        <w:tc>
          <w:tcPr>
            <w:tcW w:w="13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8"/>
              <w:jc w:val="center"/>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(12)</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96,499,654,967</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57,190,574,167</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19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70" w:right="0"/>
              <w:jc w:val="left"/>
              <w:rPr>
                <w:rFonts w:ascii="宋体" w:hAnsi="宋体" w:cs="宋体" w:eastAsia="宋体" w:hint="default"/>
                <w:sz w:val="16"/>
                <w:szCs w:val="16"/>
              </w:rPr>
            </w:pPr>
            <w:r>
              <w:rPr>
                <w:rFonts w:ascii="宋体" w:hAnsi="宋体" w:cs="宋体" w:eastAsia="宋体" w:hint="default"/>
                <w:sz w:val="16"/>
                <w:szCs w:val="16"/>
              </w:rPr>
              <w:t>工程物资</w:t>
            </w:r>
          </w:p>
        </w:tc>
        <w:tc>
          <w:tcPr>
            <w:tcW w:w="13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8"/>
              <w:jc w:val="center"/>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(13)</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sz w:val="16"/>
              </w:rPr>
              <w:t>995,680,343</w:t>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1,375,300,871</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19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70" w:right="0"/>
              <w:jc w:val="left"/>
              <w:rPr>
                <w:rFonts w:ascii="宋体" w:hAnsi="宋体" w:cs="宋体" w:eastAsia="宋体" w:hint="default"/>
                <w:sz w:val="16"/>
                <w:szCs w:val="16"/>
              </w:rPr>
            </w:pPr>
            <w:r>
              <w:rPr>
                <w:rFonts w:ascii="宋体" w:hAnsi="宋体" w:cs="宋体" w:eastAsia="宋体" w:hint="default"/>
                <w:sz w:val="16"/>
                <w:szCs w:val="16"/>
              </w:rPr>
              <w:t>无形资产</w:t>
            </w:r>
          </w:p>
        </w:tc>
        <w:tc>
          <w:tcPr>
            <w:tcW w:w="13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8"/>
              <w:jc w:val="center"/>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(14)</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26,982,875,838</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25,716,538,830</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9,759,020</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10,007,127</w:t>
            </w:r>
            <w:r>
              <w:rPr>
                <w:rFonts w:ascii="宋体"/>
                <w:sz w:val="16"/>
              </w:rPr>
            </w:r>
          </w:p>
        </w:tc>
      </w:tr>
      <w:tr>
        <w:trPr>
          <w:trHeight w:val="330" w:hRule="exact"/>
        </w:trPr>
        <w:tc>
          <w:tcPr>
            <w:tcW w:w="219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70" w:right="0"/>
              <w:jc w:val="left"/>
              <w:rPr>
                <w:rFonts w:ascii="宋体" w:hAnsi="宋体" w:cs="宋体" w:eastAsia="宋体" w:hint="default"/>
                <w:sz w:val="16"/>
                <w:szCs w:val="16"/>
              </w:rPr>
            </w:pPr>
            <w:r>
              <w:rPr>
                <w:rFonts w:ascii="宋体" w:hAnsi="宋体" w:cs="宋体" w:eastAsia="宋体" w:hint="default"/>
                <w:sz w:val="16"/>
                <w:szCs w:val="16"/>
              </w:rPr>
              <w:t>长期待摊费用</w:t>
            </w:r>
          </w:p>
        </w:tc>
        <w:tc>
          <w:tcPr>
            <w:tcW w:w="13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8"/>
              <w:jc w:val="center"/>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(15)</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13,826,291,397</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13,623,954,065</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19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70" w:right="0"/>
              <w:jc w:val="left"/>
              <w:rPr>
                <w:rFonts w:ascii="宋体" w:hAnsi="宋体" w:cs="宋体" w:eastAsia="宋体" w:hint="default"/>
                <w:sz w:val="16"/>
                <w:szCs w:val="16"/>
              </w:rPr>
            </w:pPr>
            <w:r>
              <w:rPr>
                <w:rFonts w:ascii="宋体" w:hAnsi="宋体" w:cs="宋体" w:eastAsia="宋体" w:hint="default"/>
                <w:sz w:val="16"/>
                <w:szCs w:val="16"/>
              </w:rPr>
              <w:t>递延所得税资产</w:t>
            </w:r>
          </w:p>
        </w:tc>
        <w:tc>
          <w:tcPr>
            <w:tcW w:w="13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8"/>
              <w:jc w:val="center"/>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(46)</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4,143,718,728</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4,679,264,541</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
              <w:jc w:val="right"/>
              <w:rPr>
                <w:rFonts w:ascii="宋体" w:hAnsi="宋体" w:cs="宋体" w:eastAsia="宋体" w:hint="default"/>
                <w:sz w:val="16"/>
                <w:szCs w:val="16"/>
              </w:rPr>
            </w:pPr>
            <w:r>
              <w:rPr>
                <w:rFonts w:ascii="宋体"/>
                <w:w w:val="131"/>
                <w:sz w:val="16"/>
              </w:rPr>
              <w:t>-</w:t>
            </w:r>
            <w:r>
              <w:rPr>
                <w:rFonts w:ascii="宋体"/>
                <w:sz w:val="16"/>
              </w:rPr>
            </w:r>
          </w:p>
        </w:tc>
      </w:tr>
      <w:tr>
        <w:trPr>
          <w:trHeight w:val="318" w:hRule="exact"/>
        </w:trPr>
        <w:tc>
          <w:tcPr>
            <w:tcW w:w="2199"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170" w:right="0"/>
              <w:jc w:val="left"/>
              <w:rPr>
                <w:rFonts w:ascii="宋体" w:hAnsi="宋体" w:cs="宋体" w:eastAsia="宋体" w:hint="default"/>
                <w:sz w:val="16"/>
                <w:szCs w:val="16"/>
              </w:rPr>
            </w:pPr>
            <w:r>
              <w:rPr>
                <w:rFonts w:ascii="宋体" w:hAnsi="宋体" w:cs="宋体" w:eastAsia="宋体" w:hint="default"/>
                <w:sz w:val="16"/>
                <w:szCs w:val="16"/>
              </w:rPr>
              <w:t>其他非流动资产</w:t>
            </w:r>
          </w:p>
        </w:tc>
        <w:tc>
          <w:tcPr>
            <w:tcW w:w="1316"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7"/>
              <w:jc w:val="center"/>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55"/>
                <w:w w:val="90"/>
                <w:sz w:val="16"/>
                <w:szCs w:val="16"/>
              </w:rPr>
              <w:t> </w:t>
            </w:r>
            <w:r>
              <w:rPr>
                <w:rFonts w:ascii="宋体" w:hAnsi="宋体" w:cs="宋体" w:eastAsia="宋体" w:hint="default"/>
                <w:w w:val="90"/>
                <w:sz w:val="16"/>
                <w:szCs w:val="16"/>
              </w:rPr>
              <w:t>(5)</w:t>
            </w:r>
            <w:r>
              <w:rPr>
                <w:rFonts w:ascii="宋体" w:hAnsi="宋体" w:cs="宋体" w:eastAsia="宋体" w:hint="default"/>
                <w:sz w:val="16"/>
                <w:szCs w:val="16"/>
              </w:rPr>
            </w:r>
          </w:p>
        </w:tc>
        <w:tc>
          <w:tcPr>
            <w:tcW w:w="1531"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1,273,145,678</w:t>
            </w:r>
            <w:r>
              <w:rPr>
                <w:rFonts w:ascii="宋体"/>
                <w:sz w:val="16"/>
              </w:rPr>
            </w:r>
          </w:p>
        </w:tc>
        <w:tc>
          <w:tcPr>
            <w:tcW w:w="1531"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1,194,730,574</w:t>
            </w:r>
            <w:r>
              <w:rPr>
                <w:rFonts w:ascii="宋体"/>
                <w:sz w:val="16"/>
              </w:rPr>
            </w:r>
          </w:p>
        </w:tc>
        <w:tc>
          <w:tcPr>
            <w:tcW w:w="1531"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7"/>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3515" w:type="dxa"/>
            <w:gridSpan w:val="2"/>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29"/>
              <w:ind w:left="28" w:right="0"/>
              <w:jc w:val="left"/>
              <w:rPr>
                <w:rFonts w:ascii="宋体" w:hAnsi="宋体" w:cs="宋体" w:eastAsia="宋体" w:hint="default"/>
                <w:sz w:val="16"/>
                <w:szCs w:val="16"/>
              </w:rPr>
            </w:pPr>
            <w:r>
              <w:rPr>
                <w:rFonts w:ascii="宋体" w:hAnsi="宋体" w:cs="宋体" w:eastAsia="宋体" w:hint="default"/>
                <w:sz w:val="16"/>
                <w:szCs w:val="16"/>
              </w:rPr>
              <w:t>非流动资产合计</w:t>
            </w:r>
          </w:p>
        </w:tc>
        <w:tc>
          <w:tcPr>
            <w:tcW w:w="1531"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555,561,640,861</w:t>
            </w:r>
            <w:r>
              <w:rPr>
                <w:rFonts w:ascii="宋体"/>
                <w:sz w:val="16"/>
              </w:rPr>
            </w:r>
          </w:p>
        </w:tc>
        <w:tc>
          <w:tcPr>
            <w:tcW w:w="1531"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490,503,914,097</w:t>
            </w:r>
            <w:r>
              <w:rPr>
                <w:rFonts w:ascii="宋体"/>
                <w:sz w:val="16"/>
              </w:rPr>
            </w:r>
          </w:p>
        </w:tc>
        <w:tc>
          <w:tcPr>
            <w:tcW w:w="1531"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38,552,532,855</w:t>
            </w:r>
            <w:r>
              <w:rPr>
                <w:rFonts w:ascii="宋体"/>
                <w:sz w:val="16"/>
              </w:rPr>
            </w:r>
          </w:p>
        </w:tc>
        <w:tc>
          <w:tcPr>
            <w:tcW w:w="1531"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38,553,144,684</w:t>
            </w:r>
            <w:r>
              <w:rPr>
                <w:rFonts w:ascii="宋体"/>
                <w:sz w:val="16"/>
              </w:rPr>
            </w:r>
          </w:p>
        </w:tc>
      </w:tr>
      <w:tr>
        <w:trPr>
          <w:trHeight w:val="330" w:hRule="exact"/>
        </w:trPr>
        <w:tc>
          <w:tcPr>
            <w:tcW w:w="3515" w:type="dxa"/>
            <w:gridSpan w:val="2"/>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29"/>
              <w:ind w:left="28" w:right="0"/>
              <w:jc w:val="left"/>
              <w:rPr>
                <w:rFonts w:ascii="宋体" w:hAnsi="宋体" w:cs="宋体" w:eastAsia="宋体" w:hint="default"/>
                <w:sz w:val="16"/>
                <w:szCs w:val="16"/>
              </w:rPr>
            </w:pPr>
            <w:r>
              <w:rPr>
                <w:rFonts w:ascii="宋体" w:hAnsi="宋体" w:cs="宋体" w:eastAsia="宋体" w:hint="default"/>
                <w:sz w:val="16"/>
                <w:szCs w:val="16"/>
              </w:rPr>
              <w:t>资产总计</w:t>
            </w:r>
          </w:p>
        </w:tc>
        <w:tc>
          <w:tcPr>
            <w:tcW w:w="1531"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615,319,383,074</w:t>
            </w:r>
            <w:r>
              <w:rPr>
                <w:rFonts w:ascii="宋体"/>
                <w:sz w:val="16"/>
              </w:rPr>
            </w:r>
          </w:p>
        </w:tc>
        <w:tc>
          <w:tcPr>
            <w:tcW w:w="1531"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547,124,568,845</w:t>
            </w:r>
            <w:r>
              <w:rPr>
                <w:rFonts w:ascii="宋体"/>
                <w:sz w:val="16"/>
              </w:rPr>
            </w:r>
          </w:p>
        </w:tc>
        <w:tc>
          <w:tcPr>
            <w:tcW w:w="1531"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39,521,246,278</w:t>
            </w:r>
            <w:r>
              <w:rPr>
                <w:rFonts w:ascii="宋体"/>
                <w:sz w:val="16"/>
              </w:rPr>
            </w:r>
          </w:p>
        </w:tc>
        <w:tc>
          <w:tcPr>
            <w:tcW w:w="1531"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39,361,504,667</w:t>
            </w:r>
            <w:r>
              <w:rPr>
                <w:rFonts w:ascii="宋体"/>
                <w:sz w:val="16"/>
              </w:rPr>
            </w:r>
          </w:p>
        </w:tc>
      </w:tr>
    </w:tbl>
    <w:p>
      <w:pPr>
        <w:spacing w:after="0" w:line="240" w:lineRule="auto"/>
        <w:jc w:val="right"/>
        <w:rPr>
          <w:rFonts w:ascii="宋体" w:hAnsi="宋体" w:cs="宋体" w:eastAsia="宋体" w:hint="default"/>
          <w:sz w:val="16"/>
          <w:szCs w:val="16"/>
        </w:rPr>
        <w:sectPr>
          <w:type w:val="continuous"/>
          <w:pgSz w:w="11910" w:h="16160"/>
          <w:pgMar w:top="1060" w:bottom="280" w:left="980" w:right="1000"/>
        </w:sectPr>
      </w:pPr>
    </w:p>
    <w:p>
      <w:pPr>
        <w:pStyle w:val="Heading1"/>
        <w:spacing w:line="446" w:lineRule="exact"/>
        <w:ind w:left="6551" w:right="0"/>
        <w:jc w:val="left"/>
        <w:rPr>
          <w:rFonts w:ascii="宋体" w:hAnsi="宋体" w:cs="宋体" w:eastAsia="宋体" w:hint="default"/>
        </w:rPr>
      </w:pPr>
      <w:r>
        <w:rPr>
          <w:rFonts w:ascii="宋体" w:hAnsi="宋体" w:cs="宋体" w:eastAsia="宋体" w:hint="default"/>
          <w:color w:val="D7000F"/>
        </w:rPr>
        <w:t>资产负债表（续）</w:t>
      </w:r>
      <w:r>
        <w:rPr>
          <w:rFonts w:ascii="宋体" w:hAnsi="宋体" w:cs="宋体" w:eastAsia="宋体" w:hint="default"/>
        </w:rPr>
      </w:r>
    </w:p>
    <w:p>
      <w:pPr>
        <w:spacing w:line="240" w:lineRule="auto" w:before="6"/>
        <w:rPr>
          <w:rFonts w:ascii="宋体" w:hAnsi="宋体" w:cs="宋体" w:eastAsia="宋体" w:hint="default"/>
          <w:sz w:val="28"/>
          <w:szCs w:val="28"/>
        </w:rPr>
      </w:pPr>
    </w:p>
    <w:p>
      <w:pPr>
        <w:spacing w:before="0"/>
        <w:ind w:left="4615" w:right="0" w:firstLine="0"/>
        <w:jc w:val="left"/>
        <w:rPr>
          <w:rFonts w:ascii="宋体" w:hAnsi="宋体" w:cs="宋体" w:eastAsia="宋体" w:hint="default"/>
          <w:sz w:val="14"/>
          <w:szCs w:val="14"/>
        </w:rPr>
      </w:pPr>
      <w:r>
        <w:rPr>
          <w:rFonts w:ascii="宋体" w:hAnsi="宋体" w:cs="宋体" w:eastAsia="宋体" w:hint="default"/>
          <w:sz w:val="14"/>
          <w:szCs w:val="14"/>
        </w:rPr>
        <w:t>2015</w:t>
      </w:r>
      <w:r>
        <w:rPr>
          <w:rFonts w:ascii="宋体" w:hAnsi="宋体" w:cs="宋体" w:eastAsia="宋体" w:hint="default"/>
          <w:spacing w:val="-24"/>
          <w:sz w:val="14"/>
          <w:szCs w:val="14"/>
        </w:rPr>
        <w:t> </w:t>
      </w:r>
      <w:r>
        <w:rPr>
          <w:rFonts w:ascii="宋体" w:hAnsi="宋体" w:cs="宋体" w:eastAsia="宋体" w:hint="default"/>
          <w:sz w:val="14"/>
          <w:szCs w:val="14"/>
        </w:rPr>
        <w:t>年</w:t>
      </w:r>
      <w:r>
        <w:rPr>
          <w:rFonts w:ascii="宋体" w:hAnsi="宋体" w:cs="宋体" w:eastAsia="宋体" w:hint="default"/>
          <w:spacing w:val="-23"/>
          <w:sz w:val="14"/>
          <w:szCs w:val="14"/>
        </w:rPr>
        <w:t> </w:t>
      </w:r>
      <w:r>
        <w:rPr>
          <w:rFonts w:ascii="宋体" w:hAnsi="宋体" w:cs="宋体" w:eastAsia="宋体" w:hint="default"/>
          <w:sz w:val="14"/>
          <w:szCs w:val="14"/>
        </w:rPr>
        <w:t>12</w:t>
      </w:r>
      <w:r>
        <w:rPr>
          <w:rFonts w:ascii="宋体" w:hAnsi="宋体" w:cs="宋体" w:eastAsia="宋体" w:hint="default"/>
          <w:spacing w:val="-24"/>
          <w:sz w:val="14"/>
          <w:szCs w:val="14"/>
        </w:rPr>
        <w:t> </w:t>
      </w:r>
      <w:r>
        <w:rPr>
          <w:rFonts w:ascii="宋体" w:hAnsi="宋体" w:cs="宋体" w:eastAsia="宋体" w:hint="default"/>
          <w:sz w:val="14"/>
          <w:szCs w:val="14"/>
        </w:rPr>
        <w:t>月</w:t>
      </w:r>
      <w:r>
        <w:rPr>
          <w:rFonts w:ascii="宋体" w:hAnsi="宋体" w:cs="宋体" w:eastAsia="宋体" w:hint="default"/>
          <w:spacing w:val="-23"/>
          <w:sz w:val="14"/>
          <w:szCs w:val="14"/>
        </w:rPr>
        <w:t> </w:t>
      </w:r>
      <w:r>
        <w:rPr>
          <w:rFonts w:ascii="宋体" w:hAnsi="宋体" w:cs="宋体" w:eastAsia="宋体" w:hint="default"/>
          <w:sz w:val="14"/>
          <w:szCs w:val="14"/>
        </w:rPr>
        <w:t>31</w:t>
      </w:r>
      <w:r>
        <w:rPr>
          <w:rFonts w:ascii="宋体" w:hAnsi="宋体" w:cs="宋体" w:eastAsia="宋体" w:hint="default"/>
          <w:spacing w:val="-24"/>
          <w:sz w:val="14"/>
          <w:szCs w:val="14"/>
        </w:rPr>
        <w:t> </w:t>
      </w:r>
      <w:r>
        <w:rPr>
          <w:rFonts w:ascii="宋体" w:hAnsi="宋体" w:cs="宋体" w:eastAsia="宋体" w:hint="default"/>
          <w:sz w:val="14"/>
          <w:szCs w:val="14"/>
        </w:rPr>
        <w:t>日合并及公司资产负债表（除特别注明外，金额单位为人民币元）</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5"/>
          <w:szCs w:val="15"/>
        </w:rPr>
      </w:pPr>
    </w:p>
    <w:p>
      <w:pPr>
        <w:spacing w:after="0" w:line="240" w:lineRule="auto"/>
        <w:rPr>
          <w:rFonts w:ascii="宋体" w:hAnsi="宋体" w:cs="宋体" w:eastAsia="宋体" w:hint="default"/>
          <w:sz w:val="15"/>
          <w:szCs w:val="15"/>
        </w:rPr>
        <w:sectPr>
          <w:headerReference w:type="default" r:id="rId181"/>
          <w:pgSz w:w="11910" w:h="16160"/>
          <w:pgMar w:header="0" w:footer="320" w:top="560" w:bottom="520" w:left="1020" w:right="980"/>
        </w:sectPr>
      </w:pPr>
    </w:p>
    <w:p>
      <w:pPr>
        <w:spacing w:line="240" w:lineRule="auto" w:before="5"/>
        <w:rPr>
          <w:rFonts w:ascii="宋体" w:hAnsi="宋体" w:cs="宋体" w:eastAsia="宋体" w:hint="default"/>
          <w:sz w:val="18"/>
          <w:szCs w:val="18"/>
        </w:rPr>
      </w:pPr>
    </w:p>
    <w:p>
      <w:pPr>
        <w:tabs>
          <w:tab w:pos="2805" w:val="left" w:leader="none"/>
        </w:tabs>
        <w:spacing w:before="0"/>
        <w:ind w:left="142" w:right="-20" w:firstLine="0"/>
        <w:jc w:val="left"/>
        <w:rPr>
          <w:rFonts w:ascii="宋体" w:hAnsi="宋体" w:cs="宋体" w:eastAsia="宋体" w:hint="default"/>
          <w:sz w:val="16"/>
          <w:szCs w:val="16"/>
        </w:rPr>
      </w:pPr>
      <w:r>
        <w:rPr>
          <w:rFonts w:ascii="宋体" w:hAnsi="宋体" w:cs="宋体" w:eastAsia="宋体" w:hint="default"/>
          <w:sz w:val="16"/>
          <w:szCs w:val="16"/>
        </w:rPr>
        <w:t>负债和股东权益</w:t>
        <w:tab/>
        <w:t>附注</w:t>
      </w:r>
    </w:p>
    <w:p>
      <w:pPr>
        <w:spacing w:line="205" w:lineRule="exact" w:before="41"/>
        <w:ind w:left="142" w:right="0" w:firstLine="0"/>
        <w:jc w:val="center"/>
        <w:rPr>
          <w:rFonts w:ascii="宋体" w:hAnsi="宋体" w:cs="宋体" w:eastAsia="宋体" w:hint="default"/>
          <w:sz w:val="16"/>
          <w:szCs w:val="16"/>
        </w:rPr>
      </w:pPr>
      <w:r>
        <w:rPr>
          <w:w w:val="110"/>
        </w:rPr>
        <w:br w:type="column"/>
      </w: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05" w:lineRule="exact" w:before="0"/>
        <w:ind w:left="142" w:right="0" w:firstLine="0"/>
        <w:jc w:val="center"/>
        <w:rPr>
          <w:rFonts w:ascii="宋体" w:hAnsi="宋体" w:cs="宋体" w:eastAsia="宋体" w:hint="default"/>
          <w:sz w:val="16"/>
          <w:szCs w:val="16"/>
        </w:rPr>
      </w:pPr>
      <w:r>
        <w:rPr>
          <w:rFonts w:ascii="宋体" w:hAnsi="宋体" w:cs="宋体" w:eastAsia="宋体" w:hint="default"/>
          <w:sz w:val="16"/>
          <w:szCs w:val="16"/>
        </w:rPr>
        <w:t>合并</w:t>
      </w:r>
    </w:p>
    <w:p>
      <w:pPr>
        <w:spacing w:line="205" w:lineRule="exact" w:before="41"/>
        <w:ind w:left="100" w:right="0" w:firstLine="0"/>
        <w:jc w:val="center"/>
        <w:rPr>
          <w:rFonts w:ascii="宋体" w:hAnsi="宋体" w:cs="宋体" w:eastAsia="宋体" w:hint="default"/>
          <w:sz w:val="16"/>
          <w:szCs w:val="16"/>
        </w:rPr>
      </w:pPr>
      <w:r>
        <w:rPr>
          <w:w w:val="110"/>
        </w:rPr>
        <w:br w:type="column"/>
      </w:r>
      <w:r>
        <w:rPr>
          <w:rFonts w:ascii="宋体" w:hAnsi="宋体" w:cs="宋体" w:eastAsia="宋体" w:hint="default"/>
          <w:w w:val="110"/>
          <w:sz w:val="16"/>
          <w:szCs w:val="16"/>
        </w:rPr>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05" w:lineRule="exact" w:before="0"/>
        <w:ind w:left="100" w:right="0" w:firstLine="0"/>
        <w:jc w:val="center"/>
        <w:rPr>
          <w:rFonts w:ascii="宋体" w:hAnsi="宋体" w:cs="宋体" w:eastAsia="宋体" w:hint="default"/>
          <w:sz w:val="16"/>
          <w:szCs w:val="16"/>
        </w:rPr>
      </w:pPr>
      <w:r>
        <w:rPr>
          <w:rFonts w:ascii="宋体" w:hAnsi="宋体" w:cs="宋体" w:eastAsia="宋体" w:hint="default"/>
          <w:sz w:val="16"/>
          <w:szCs w:val="16"/>
        </w:rPr>
        <w:t>合并</w:t>
      </w:r>
    </w:p>
    <w:p>
      <w:pPr>
        <w:spacing w:line="205" w:lineRule="exact" w:before="41"/>
        <w:ind w:left="100" w:right="0" w:firstLine="0"/>
        <w:jc w:val="center"/>
        <w:rPr>
          <w:rFonts w:ascii="宋体" w:hAnsi="宋体" w:cs="宋体" w:eastAsia="宋体" w:hint="default"/>
          <w:sz w:val="16"/>
          <w:szCs w:val="16"/>
        </w:rPr>
      </w:pPr>
      <w:r>
        <w:rPr>
          <w:w w:val="110"/>
        </w:rPr>
        <w:br w:type="column"/>
      </w: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05" w:lineRule="exact" w:before="0"/>
        <w:ind w:left="100" w:right="0" w:firstLine="0"/>
        <w:jc w:val="center"/>
        <w:rPr>
          <w:rFonts w:ascii="宋体" w:hAnsi="宋体" w:cs="宋体" w:eastAsia="宋体" w:hint="default"/>
          <w:sz w:val="16"/>
          <w:szCs w:val="16"/>
        </w:rPr>
      </w:pPr>
      <w:r>
        <w:rPr>
          <w:rFonts w:ascii="宋体" w:hAnsi="宋体" w:cs="宋体" w:eastAsia="宋体" w:hint="default"/>
          <w:sz w:val="16"/>
          <w:szCs w:val="16"/>
        </w:rPr>
        <w:t>公司</w:t>
      </w:r>
    </w:p>
    <w:p>
      <w:pPr>
        <w:spacing w:line="205" w:lineRule="exact" w:before="41"/>
        <w:ind w:left="84" w:right="205" w:firstLine="0"/>
        <w:jc w:val="center"/>
        <w:rPr>
          <w:rFonts w:ascii="宋体" w:hAnsi="宋体" w:cs="宋体" w:eastAsia="宋体" w:hint="default"/>
          <w:sz w:val="16"/>
          <w:szCs w:val="16"/>
        </w:rPr>
      </w:pPr>
      <w:r>
        <w:rPr>
          <w:w w:val="110"/>
        </w:rPr>
        <w:br w:type="column"/>
      </w:r>
      <w:r>
        <w:rPr>
          <w:rFonts w:ascii="宋体" w:hAnsi="宋体" w:cs="宋体" w:eastAsia="宋体" w:hint="default"/>
          <w:w w:val="110"/>
          <w:sz w:val="16"/>
          <w:szCs w:val="16"/>
        </w:rPr>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05" w:lineRule="exact" w:before="0"/>
        <w:ind w:left="84" w:right="205" w:firstLine="0"/>
        <w:jc w:val="center"/>
        <w:rPr>
          <w:rFonts w:ascii="宋体" w:hAnsi="宋体" w:cs="宋体" w:eastAsia="宋体" w:hint="default"/>
          <w:sz w:val="16"/>
          <w:szCs w:val="16"/>
        </w:rPr>
      </w:pPr>
      <w:r>
        <w:rPr>
          <w:rFonts w:ascii="宋体" w:hAnsi="宋体" w:cs="宋体" w:eastAsia="宋体" w:hint="default"/>
          <w:sz w:val="16"/>
          <w:szCs w:val="16"/>
        </w:rPr>
        <w:t>公司</w:t>
      </w:r>
    </w:p>
    <w:p>
      <w:pPr>
        <w:spacing w:after="0" w:line="205" w:lineRule="exact"/>
        <w:jc w:val="center"/>
        <w:rPr>
          <w:rFonts w:ascii="宋体" w:hAnsi="宋体" w:cs="宋体" w:eastAsia="宋体" w:hint="default"/>
          <w:sz w:val="16"/>
          <w:szCs w:val="16"/>
        </w:rPr>
        <w:sectPr>
          <w:type w:val="continuous"/>
          <w:pgSz w:w="11910" w:h="16160"/>
          <w:pgMar w:top="1060" w:bottom="280" w:left="1020" w:right="980"/>
          <w:cols w:num="5" w:equalWidth="0">
            <w:col w:w="3126" w:space="431"/>
            <w:col w:w="1533" w:space="40"/>
            <w:col w:w="1491" w:space="40"/>
            <w:col w:w="1491" w:space="40"/>
            <w:col w:w="1718"/>
          </w:cols>
        </w:sectPr>
      </w:pPr>
    </w:p>
    <w:p>
      <w:pPr>
        <w:spacing w:line="240" w:lineRule="auto" w:before="2"/>
        <w:rPr>
          <w:rFonts w:ascii="宋体" w:hAnsi="宋体" w:cs="宋体" w:eastAsia="宋体" w:hint="default"/>
          <w:sz w:val="6"/>
          <w:szCs w:val="6"/>
        </w:rPr>
      </w:pPr>
      <w:r>
        <w:rPr/>
        <w:pict>
          <v:group style="position:absolute;margin-left:.0pt;margin-top:90.850021pt;width:567.1pt;height:680.35pt;mso-position-horizontal-relative:page;mso-position-vertical-relative:page;z-index:-674752"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tbl>
      <w:tblPr>
        <w:tblW w:w="0" w:type="auto"/>
        <w:jc w:val="left"/>
        <w:tblInd w:w="103" w:type="dxa"/>
        <w:tblLayout w:type="fixed"/>
        <w:tblCellMar>
          <w:top w:w="0" w:type="dxa"/>
          <w:left w:w="0" w:type="dxa"/>
          <w:bottom w:w="0" w:type="dxa"/>
          <w:right w:w="0" w:type="dxa"/>
        </w:tblCellMar>
        <w:tblLook w:val="01E0"/>
      </w:tblPr>
      <w:tblGrid>
        <w:gridCol w:w="2290"/>
        <w:gridCol w:w="1225"/>
        <w:gridCol w:w="1531"/>
        <w:gridCol w:w="1531"/>
        <w:gridCol w:w="1531"/>
        <w:gridCol w:w="1531"/>
      </w:tblGrid>
      <w:tr>
        <w:trPr>
          <w:trHeight w:val="340" w:hRule="exact"/>
        </w:trPr>
        <w:tc>
          <w:tcPr>
            <w:tcW w:w="2290"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29"/>
              <w:ind w:left="28" w:right="0"/>
              <w:jc w:val="left"/>
              <w:rPr>
                <w:rFonts w:ascii="宋体" w:hAnsi="宋体" w:cs="宋体" w:eastAsia="宋体" w:hint="default"/>
                <w:sz w:val="16"/>
                <w:szCs w:val="16"/>
              </w:rPr>
            </w:pPr>
            <w:r>
              <w:rPr>
                <w:rFonts w:ascii="宋体" w:hAnsi="宋体" w:cs="宋体" w:eastAsia="宋体" w:hint="default"/>
                <w:sz w:val="16"/>
                <w:szCs w:val="16"/>
              </w:rPr>
              <w:t>流动负债</w:t>
            </w:r>
          </w:p>
        </w:tc>
        <w:tc>
          <w:tcPr>
            <w:tcW w:w="1225" w:type="dxa"/>
            <w:tcBorders>
              <w:top w:val="single" w:sz="4" w:space="0" w:color="D7000F"/>
              <w:left w:val="nil" w:sz="6" w:space="0" w:color="auto"/>
              <w:bottom w:val="nil" w:sz="6" w:space="0" w:color="auto"/>
              <w:right w:val="nil" w:sz="6" w:space="0" w:color="auto"/>
            </w:tcBorders>
            <w:shd w:val="clear" w:color="auto" w:fill="EFEFEF"/>
          </w:tcPr>
          <w:p>
            <w:pPr/>
          </w:p>
        </w:tc>
        <w:tc>
          <w:tcPr>
            <w:tcW w:w="1531" w:type="dxa"/>
            <w:tcBorders>
              <w:top w:val="single" w:sz="4" w:space="0" w:color="D7000F"/>
              <w:left w:val="nil" w:sz="6" w:space="0" w:color="auto"/>
              <w:bottom w:val="nil" w:sz="6" w:space="0" w:color="auto"/>
              <w:right w:val="nil" w:sz="6" w:space="0" w:color="auto"/>
            </w:tcBorders>
            <w:shd w:val="clear" w:color="auto" w:fill="FFFFFF"/>
          </w:tcPr>
          <w:p>
            <w:pPr/>
          </w:p>
        </w:tc>
        <w:tc>
          <w:tcPr>
            <w:tcW w:w="1531" w:type="dxa"/>
            <w:tcBorders>
              <w:top w:val="single" w:sz="4" w:space="0" w:color="D7000F"/>
              <w:left w:val="nil" w:sz="6" w:space="0" w:color="auto"/>
              <w:bottom w:val="nil" w:sz="6" w:space="0" w:color="auto"/>
              <w:right w:val="nil" w:sz="6" w:space="0" w:color="auto"/>
            </w:tcBorders>
            <w:shd w:val="clear" w:color="auto" w:fill="EFEFEF"/>
          </w:tcPr>
          <w:p>
            <w:pPr/>
          </w:p>
        </w:tc>
        <w:tc>
          <w:tcPr>
            <w:tcW w:w="1531" w:type="dxa"/>
            <w:tcBorders>
              <w:top w:val="single" w:sz="4" w:space="0" w:color="D7000F"/>
              <w:left w:val="nil" w:sz="6" w:space="0" w:color="auto"/>
              <w:bottom w:val="nil" w:sz="6" w:space="0" w:color="auto"/>
              <w:right w:val="nil" w:sz="6" w:space="0" w:color="auto"/>
            </w:tcBorders>
            <w:shd w:val="clear" w:color="auto" w:fill="FFFFFF"/>
          </w:tcPr>
          <w:p>
            <w:pPr/>
          </w:p>
        </w:tc>
        <w:tc>
          <w:tcPr>
            <w:tcW w:w="1531" w:type="dxa"/>
            <w:tcBorders>
              <w:top w:val="single" w:sz="4" w:space="0" w:color="D7000F"/>
              <w:left w:val="nil" w:sz="6" w:space="0" w:color="auto"/>
              <w:bottom w:val="nil" w:sz="6" w:space="0" w:color="auto"/>
              <w:right w:val="nil" w:sz="6" w:space="0" w:color="auto"/>
            </w:tcBorders>
            <w:shd w:val="clear" w:color="auto" w:fill="EFEFEF"/>
          </w:tcPr>
          <w:p>
            <w:pPr/>
          </w:p>
        </w:tc>
      </w:tr>
      <w:tr>
        <w:trPr>
          <w:trHeight w:val="332" w:hRule="exact"/>
        </w:trPr>
        <w:tc>
          <w:tcPr>
            <w:tcW w:w="22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left="170" w:right="0"/>
              <w:jc w:val="left"/>
              <w:rPr>
                <w:rFonts w:ascii="宋体" w:hAnsi="宋体" w:cs="宋体" w:eastAsia="宋体" w:hint="default"/>
                <w:sz w:val="16"/>
                <w:szCs w:val="16"/>
              </w:rPr>
            </w:pPr>
            <w:r>
              <w:rPr>
                <w:rFonts w:ascii="宋体" w:hAnsi="宋体" w:cs="宋体" w:eastAsia="宋体" w:hint="default"/>
                <w:sz w:val="16"/>
                <w:szCs w:val="16"/>
              </w:rPr>
              <w:t>短期借款</w:t>
            </w:r>
          </w:p>
        </w:tc>
        <w:tc>
          <w:tcPr>
            <w:tcW w:w="12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left="328" w:right="0"/>
              <w:jc w:val="lef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(16)</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5"/>
              <w:jc w:val="right"/>
              <w:rPr>
                <w:rFonts w:ascii="宋体" w:hAnsi="宋体" w:cs="宋体" w:eastAsia="宋体" w:hint="default"/>
                <w:sz w:val="16"/>
                <w:szCs w:val="16"/>
              </w:rPr>
            </w:pPr>
            <w:r>
              <w:rPr>
                <w:rFonts w:ascii="宋体"/>
                <w:w w:val="95"/>
                <w:sz w:val="16"/>
              </w:rPr>
              <w:t>85,196,201,677</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5"/>
              <w:jc w:val="right"/>
              <w:rPr>
                <w:rFonts w:ascii="宋体" w:hAnsi="宋体" w:cs="宋体" w:eastAsia="宋体" w:hint="default"/>
                <w:sz w:val="16"/>
                <w:szCs w:val="16"/>
              </w:rPr>
            </w:pPr>
            <w:r>
              <w:rPr>
                <w:rFonts w:ascii="宋体"/>
                <w:w w:val="95"/>
                <w:sz w:val="16"/>
              </w:rPr>
              <w:t>93,321,002,921</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6"/>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2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70" w:right="0"/>
              <w:jc w:val="left"/>
              <w:rPr>
                <w:rFonts w:ascii="宋体" w:hAnsi="宋体" w:cs="宋体" w:eastAsia="宋体" w:hint="default"/>
                <w:sz w:val="16"/>
                <w:szCs w:val="16"/>
              </w:rPr>
            </w:pPr>
            <w:r>
              <w:rPr>
                <w:rFonts w:ascii="宋体" w:hAnsi="宋体" w:cs="宋体" w:eastAsia="宋体" w:hint="default"/>
                <w:sz w:val="16"/>
                <w:szCs w:val="16"/>
              </w:rPr>
              <w:t>应付票据</w:t>
            </w:r>
          </w:p>
        </w:tc>
        <w:tc>
          <w:tcPr>
            <w:tcW w:w="12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28" w:right="0"/>
              <w:jc w:val="lef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(17)</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23,867,678</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107,766,020</w:t>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2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70" w:right="0"/>
              <w:jc w:val="left"/>
              <w:rPr>
                <w:rFonts w:ascii="宋体" w:hAnsi="宋体" w:cs="宋体" w:eastAsia="宋体" w:hint="default"/>
                <w:sz w:val="16"/>
                <w:szCs w:val="16"/>
              </w:rPr>
            </w:pPr>
            <w:r>
              <w:rPr>
                <w:rFonts w:ascii="宋体" w:hAnsi="宋体" w:cs="宋体" w:eastAsia="宋体" w:hint="default"/>
                <w:sz w:val="16"/>
                <w:szCs w:val="16"/>
              </w:rPr>
              <w:t>应付账款</w:t>
            </w:r>
          </w:p>
        </w:tc>
        <w:tc>
          <w:tcPr>
            <w:tcW w:w="12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28" w:right="0"/>
              <w:jc w:val="lef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(18)</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163,151,127,302</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112,372,702,753</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2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70" w:right="0"/>
              <w:jc w:val="left"/>
              <w:rPr>
                <w:rFonts w:ascii="宋体" w:hAnsi="宋体" w:cs="宋体" w:eastAsia="宋体" w:hint="default"/>
                <w:sz w:val="16"/>
                <w:szCs w:val="16"/>
              </w:rPr>
            </w:pPr>
            <w:r>
              <w:rPr>
                <w:rFonts w:ascii="宋体" w:hAnsi="宋体" w:cs="宋体" w:eastAsia="宋体" w:hint="default"/>
                <w:sz w:val="16"/>
                <w:szCs w:val="16"/>
              </w:rPr>
              <w:t>预收款项</w:t>
            </w:r>
          </w:p>
        </w:tc>
        <w:tc>
          <w:tcPr>
            <w:tcW w:w="12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28" w:right="0"/>
              <w:jc w:val="lef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(19)</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48,933,578,958</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47,470,423,706</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2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70" w:right="0"/>
              <w:jc w:val="left"/>
              <w:rPr>
                <w:rFonts w:ascii="宋体" w:hAnsi="宋体" w:cs="宋体" w:eastAsia="宋体" w:hint="default"/>
                <w:sz w:val="16"/>
                <w:szCs w:val="16"/>
              </w:rPr>
            </w:pPr>
            <w:r>
              <w:rPr>
                <w:rFonts w:ascii="宋体" w:hAnsi="宋体" w:cs="宋体" w:eastAsia="宋体" w:hint="default"/>
                <w:sz w:val="16"/>
                <w:szCs w:val="16"/>
              </w:rPr>
              <w:t>应付职工薪酬</w:t>
            </w:r>
          </w:p>
        </w:tc>
        <w:tc>
          <w:tcPr>
            <w:tcW w:w="12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28" w:right="0"/>
              <w:jc w:val="lef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(20)</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5,585,651,959</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6,873,016,135</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2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70" w:right="0"/>
              <w:jc w:val="left"/>
              <w:rPr>
                <w:rFonts w:ascii="宋体" w:hAnsi="宋体" w:cs="宋体" w:eastAsia="宋体" w:hint="default"/>
                <w:sz w:val="16"/>
                <w:szCs w:val="16"/>
              </w:rPr>
            </w:pPr>
            <w:r>
              <w:rPr>
                <w:rFonts w:ascii="宋体" w:hAnsi="宋体" w:cs="宋体" w:eastAsia="宋体" w:hint="default"/>
                <w:sz w:val="16"/>
                <w:szCs w:val="16"/>
              </w:rPr>
              <w:t>应交税费</w:t>
            </w:r>
          </w:p>
        </w:tc>
        <w:tc>
          <w:tcPr>
            <w:tcW w:w="12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29" w:right="0"/>
              <w:jc w:val="lef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(21)</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3,162,828,645</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1,466,511,521</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sz w:val="16"/>
              </w:rPr>
              <w:t>41,232</w:t>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38,817</w:t>
            </w:r>
          </w:p>
        </w:tc>
      </w:tr>
      <w:tr>
        <w:trPr>
          <w:trHeight w:val="330" w:hRule="exact"/>
        </w:trPr>
        <w:tc>
          <w:tcPr>
            <w:tcW w:w="22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70" w:right="0"/>
              <w:jc w:val="left"/>
              <w:rPr>
                <w:rFonts w:ascii="宋体" w:hAnsi="宋体" w:cs="宋体" w:eastAsia="宋体" w:hint="default"/>
                <w:sz w:val="16"/>
                <w:szCs w:val="16"/>
              </w:rPr>
            </w:pPr>
            <w:r>
              <w:rPr>
                <w:rFonts w:ascii="宋体" w:hAnsi="宋体" w:cs="宋体" w:eastAsia="宋体" w:hint="default"/>
                <w:sz w:val="16"/>
                <w:szCs w:val="16"/>
              </w:rPr>
              <w:t>应付利息</w:t>
            </w:r>
          </w:p>
        </w:tc>
        <w:tc>
          <w:tcPr>
            <w:tcW w:w="12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29" w:right="0"/>
              <w:jc w:val="lef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(22)</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sz w:val="16"/>
              </w:rPr>
              <w:t>927,795,185</w:t>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765,503,758</w:t>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2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70" w:right="0"/>
              <w:jc w:val="left"/>
              <w:rPr>
                <w:rFonts w:ascii="宋体" w:hAnsi="宋体" w:cs="宋体" w:eastAsia="宋体" w:hint="default"/>
                <w:sz w:val="16"/>
                <w:szCs w:val="16"/>
              </w:rPr>
            </w:pPr>
            <w:r>
              <w:rPr>
                <w:rFonts w:ascii="宋体" w:hAnsi="宋体" w:cs="宋体" w:eastAsia="宋体" w:hint="default"/>
                <w:sz w:val="16"/>
                <w:szCs w:val="16"/>
              </w:rPr>
              <w:t>应付股利</w:t>
            </w:r>
          </w:p>
        </w:tc>
        <w:tc>
          <w:tcPr>
            <w:tcW w:w="12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29" w:right="0"/>
              <w:jc w:val="lef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(23)</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2,266,014</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2,266,014</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2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70" w:right="0"/>
              <w:jc w:val="left"/>
              <w:rPr>
                <w:rFonts w:ascii="宋体" w:hAnsi="宋体" w:cs="宋体" w:eastAsia="宋体" w:hint="default"/>
                <w:sz w:val="16"/>
                <w:szCs w:val="16"/>
              </w:rPr>
            </w:pPr>
            <w:r>
              <w:rPr>
                <w:rFonts w:ascii="宋体" w:hAnsi="宋体" w:cs="宋体" w:eastAsia="宋体" w:hint="default"/>
                <w:sz w:val="16"/>
                <w:szCs w:val="16"/>
              </w:rPr>
              <w:t>其他应付款</w:t>
            </w:r>
          </w:p>
        </w:tc>
        <w:tc>
          <w:tcPr>
            <w:tcW w:w="12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29" w:right="0"/>
              <w:jc w:val="lef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(24)</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8,414,468,733</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7,425,989,256</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4,959,124</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4,622,028</w:t>
            </w:r>
            <w:r>
              <w:rPr>
                <w:rFonts w:ascii="宋体"/>
                <w:sz w:val="16"/>
              </w:rPr>
            </w:r>
          </w:p>
        </w:tc>
      </w:tr>
      <w:tr>
        <w:trPr>
          <w:trHeight w:val="330" w:hRule="exact"/>
        </w:trPr>
        <w:tc>
          <w:tcPr>
            <w:tcW w:w="22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357"/>
              <w:jc w:val="right"/>
              <w:rPr>
                <w:rFonts w:ascii="宋体" w:hAnsi="宋体" w:cs="宋体" w:eastAsia="宋体" w:hint="default"/>
                <w:sz w:val="16"/>
                <w:szCs w:val="16"/>
              </w:rPr>
            </w:pPr>
            <w:r>
              <w:rPr>
                <w:rFonts w:ascii="宋体" w:hAnsi="宋体" w:cs="宋体" w:eastAsia="宋体" w:hint="default"/>
                <w:sz w:val="16"/>
                <w:szCs w:val="16"/>
              </w:rPr>
              <w:t>一年内到期的非流动负债</w:t>
            </w:r>
          </w:p>
        </w:tc>
        <w:tc>
          <w:tcPr>
            <w:tcW w:w="12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29" w:right="0"/>
              <w:jc w:val="lef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(25)</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2,855,961,468</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11,380,300,366</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131"/>
                <w:sz w:val="16"/>
              </w:rPr>
              <w:t>-</w:t>
            </w:r>
            <w:r>
              <w:rPr>
                <w:rFonts w:ascii="宋体"/>
                <w:sz w:val="16"/>
              </w:rPr>
            </w:r>
          </w:p>
        </w:tc>
      </w:tr>
      <w:tr>
        <w:trPr>
          <w:trHeight w:val="318" w:hRule="exact"/>
        </w:trPr>
        <w:tc>
          <w:tcPr>
            <w:tcW w:w="2290"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170" w:right="0"/>
              <w:jc w:val="left"/>
              <w:rPr>
                <w:rFonts w:ascii="宋体" w:hAnsi="宋体" w:cs="宋体" w:eastAsia="宋体" w:hint="default"/>
                <w:sz w:val="16"/>
                <w:szCs w:val="16"/>
              </w:rPr>
            </w:pPr>
            <w:r>
              <w:rPr>
                <w:rFonts w:ascii="宋体" w:hAnsi="宋体" w:cs="宋体" w:eastAsia="宋体" w:hint="default"/>
                <w:sz w:val="16"/>
                <w:szCs w:val="16"/>
              </w:rPr>
              <w:t>其他流动负债</w:t>
            </w:r>
          </w:p>
        </w:tc>
        <w:tc>
          <w:tcPr>
            <w:tcW w:w="122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329" w:right="0"/>
              <w:jc w:val="lef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(26)</w:t>
            </w:r>
            <w:r>
              <w:rPr>
                <w:rFonts w:ascii="宋体" w:hAnsi="宋体" w:cs="宋体" w:eastAsia="宋体" w:hint="default"/>
                <w:sz w:val="16"/>
                <w:szCs w:val="16"/>
              </w:rPr>
            </w:r>
          </w:p>
        </w:tc>
        <w:tc>
          <w:tcPr>
            <w:tcW w:w="1531"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19,944,741,803</w:t>
            </w:r>
            <w:r>
              <w:rPr>
                <w:rFonts w:ascii="宋体"/>
                <w:sz w:val="16"/>
              </w:rPr>
            </w:r>
          </w:p>
        </w:tc>
        <w:tc>
          <w:tcPr>
            <w:tcW w:w="1531"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9,978,520,548</w:t>
            </w:r>
            <w:r>
              <w:rPr>
                <w:rFonts w:ascii="宋体"/>
                <w:sz w:val="16"/>
              </w:rPr>
            </w:r>
          </w:p>
        </w:tc>
        <w:tc>
          <w:tcPr>
            <w:tcW w:w="1531"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3515" w:type="dxa"/>
            <w:gridSpan w:val="2"/>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29"/>
              <w:ind w:left="28" w:right="0"/>
              <w:jc w:val="left"/>
              <w:rPr>
                <w:rFonts w:ascii="宋体" w:hAnsi="宋体" w:cs="宋体" w:eastAsia="宋体" w:hint="default"/>
                <w:sz w:val="16"/>
                <w:szCs w:val="16"/>
              </w:rPr>
            </w:pPr>
            <w:r>
              <w:rPr>
                <w:rFonts w:ascii="宋体" w:hAnsi="宋体" w:cs="宋体" w:eastAsia="宋体" w:hint="default"/>
                <w:sz w:val="16"/>
                <w:szCs w:val="16"/>
              </w:rPr>
              <w:t>流动负债合计</w:t>
            </w:r>
          </w:p>
        </w:tc>
        <w:tc>
          <w:tcPr>
            <w:tcW w:w="1531"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338,198,489,422</w:t>
            </w:r>
            <w:r>
              <w:rPr>
                <w:rFonts w:ascii="宋体"/>
                <w:sz w:val="16"/>
              </w:rPr>
            </w:r>
          </w:p>
        </w:tc>
        <w:tc>
          <w:tcPr>
            <w:tcW w:w="1531"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291,164,002,998</w:t>
            </w:r>
            <w:r>
              <w:rPr>
                <w:rFonts w:ascii="宋体"/>
                <w:sz w:val="16"/>
              </w:rPr>
            </w:r>
          </w:p>
        </w:tc>
        <w:tc>
          <w:tcPr>
            <w:tcW w:w="1531"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5,000,356</w:t>
            </w:r>
            <w:r>
              <w:rPr>
                <w:rFonts w:ascii="宋体"/>
                <w:sz w:val="16"/>
              </w:rPr>
            </w:r>
          </w:p>
        </w:tc>
        <w:tc>
          <w:tcPr>
            <w:tcW w:w="1531"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4,660,845</w:t>
            </w:r>
            <w:r>
              <w:rPr>
                <w:rFonts w:ascii="宋体"/>
                <w:sz w:val="16"/>
              </w:rPr>
            </w:r>
          </w:p>
        </w:tc>
      </w:tr>
      <w:tr>
        <w:trPr>
          <w:trHeight w:val="340" w:hRule="exact"/>
        </w:trPr>
        <w:tc>
          <w:tcPr>
            <w:tcW w:w="2290"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29"/>
              <w:ind w:left="29" w:right="0"/>
              <w:jc w:val="left"/>
              <w:rPr>
                <w:rFonts w:ascii="宋体" w:hAnsi="宋体" w:cs="宋体" w:eastAsia="宋体" w:hint="default"/>
                <w:sz w:val="16"/>
                <w:szCs w:val="16"/>
              </w:rPr>
            </w:pPr>
            <w:r>
              <w:rPr>
                <w:rFonts w:ascii="宋体" w:hAnsi="宋体" w:cs="宋体" w:eastAsia="宋体" w:hint="default"/>
                <w:sz w:val="16"/>
                <w:szCs w:val="16"/>
              </w:rPr>
              <w:t>非流动负债</w:t>
            </w:r>
          </w:p>
        </w:tc>
        <w:tc>
          <w:tcPr>
            <w:tcW w:w="1225" w:type="dxa"/>
            <w:tcBorders>
              <w:top w:val="single" w:sz="4" w:space="0" w:color="D7000F"/>
              <w:left w:val="nil" w:sz="6" w:space="0" w:color="auto"/>
              <w:bottom w:val="nil" w:sz="6" w:space="0" w:color="auto"/>
              <w:right w:val="nil" w:sz="6" w:space="0" w:color="auto"/>
            </w:tcBorders>
            <w:shd w:val="clear" w:color="auto" w:fill="EFEFEF"/>
          </w:tcPr>
          <w:p>
            <w:pPr/>
          </w:p>
        </w:tc>
        <w:tc>
          <w:tcPr>
            <w:tcW w:w="1531" w:type="dxa"/>
            <w:tcBorders>
              <w:top w:val="single" w:sz="4" w:space="0" w:color="D7000F"/>
              <w:left w:val="nil" w:sz="6" w:space="0" w:color="auto"/>
              <w:bottom w:val="nil" w:sz="6" w:space="0" w:color="auto"/>
              <w:right w:val="nil" w:sz="6" w:space="0" w:color="auto"/>
            </w:tcBorders>
            <w:shd w:val="clear" w:color="auto" w:fill="FFFFFF"/>
          </w:tcPr>
          <w:p>
            <w:pPr/>
          </w:p>
        </w:tc>
        <w:tc>
          <w:tcPr>
            <w:tcW w:w="1531" w:type="dxa"/>
            <w:tcBorders>
              <w:top w:val="single" w:sz="4" w:space="0" w:color="D7000F"/>
              <w:left w:val="nil" w:sz="6" w:space="0" w:color="auto"/>
              <w:bottom w:val="nil" w:sz="6" w:space="0" w:color="auto"/>
              <w:right w:val="nil" w:sz="6" w:space="0" w:color="auto"/>
            </w:tcBorders>
            <w:shd w:val="clear" w:color="auto" w:fill="EFEFEF"/>
          </w:tcPr>
          <w:p>
            <w:pPr/>
          </w:p>
        </w:tc>
        <w:tc>
          <w:tcPr>
            <w:tcW w:w="1531" w:type="dxa"/>
            <w:tcBorders>
              <w:top w:val="single" w:sz="4" w:space="0" w:color="D7000F"/>
              <w:left w:val="nil" w:sz="6" w:space="0" w:color="auto"/>
              <w:bottom w:val="nil" w:sz="6" w:space="0" w:color="auto"/>
              <w:right w:val="nil" w:sz="6" w:space="0" w:color="auto"/>
            </w:tcBorders>
            <w:shd w:val="clear" w:color="auto" w:fill="FFFFFF"/>
          </w:tcPr>
          <w:p>
            <w:pPr/>
          </w:p>
        </w:tc>
        <w:tc>
          <w:tcPr>
            <w:tcW w:w="1531" w:type="dxa"/>
            <w:tcBorders>
              <w:top w:val="single" w:sz="4" w:space="0" w:color="D7000F"/>
              <w:left w:val="nil" w:sz="6" w:space="0" w:color="auto"/>
              <w:bottom w:val="nil" w:sz="6" w:space="0" w:color="auto"/>
              <w:right w:val="nil" w:sz="6" w:space="0" w:color="auto"/>
            </w:tcBorders>
            <w:shd w:val="clear" w:color="auto" w:fill="EFEFEF"/>
          </w:tcPr>
          <w:p>
            <w:pPr/>
          </w:p>
        </w:tc>
      </w:tr>
      <w:tr>
        <w:trPr>
          <w:trHeight w:val="332" w:hRule="exact"/>
        </w:trPr>
        <w:tc>
          <w:tcPr>
            <w:tcW w:w="22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left="199" w:right="0"/>
              <w:jc w:val="left"/>
              <w:rPr>
                <w:rFonts w:ascii="宋体" w:hAnsi="宋体" w:cs="宋体" w:eastAsia="宋体" w:hint="default"/>
                <w:sz w:val="16"/>
                <w:szCs w:val="16"/>
              </w:rPr>
            </w:pPr>
            <w:r>
              <w:rPr>
                <w:rFonts w:ascii="宋体" w:hAnsi="宋体" w:cs="宋体" w:eastAsia="宋体" w:hint="default"/>
                <w:sz w:val="16"/>
                <w:szCs w:val="16"/>
              </w:rPr>
              <w:t>长期借款</w:t>
            </w:r>
          </w:p>
        </w:tc>
        <w:tc>
          <w:tcPr>
            <w:tcW w:w="12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left="329" w:right="0"/>
              <w:jc w:val="lef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(27)</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5"/>
              <w:jc w:val="right"/>
              <w:rPr>
                <w:rFonts w:ascii="宋体" w:hAnsi="宋体" w:cs="宋体" w:eastAsia="宋体" w:hint="default"/>
                <w:sz w:val="16"/>
                <w:szCs w:val="16"/>
              </w:rPr>
            </w:pPr>
            <w:r>
              <w:rPr>
                <w:rFonts w:ascii="宋体"/>
                <w:w w:val="95"/>
                <w:sz w:val="16"/>
              </w:rPr>
              <w:t>1,748,362,447</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5"/>
              <w:jc w:val="right"/>
              <w:rPr>
                <w:rFonts w:ascii="宋体" w:hAnsi="宋体" w:cs="宋体" w:eastAsia="宋体" w:hint="default"/>
                <w:sz w:val="16"/>
                <w:szCs w:val="16"/>
              </w:rPr>
            </w:pPr>
            <w:r>
              <w:rPr>
                <w:rFonts w:ascii="宋体"/>
                <w:sz w:val="16"/>
              </w:rPr>
              <w:t>419,824,527</w:t>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5"/>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5"/>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2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9" w:right="0"/>
              <w:jc w:val="left"/>
              <w:rPr>
                <w:rFonts w:ascii="宋体" w:hAnsi="宋体" w:cs="宋体" w:eastAsia="宋体" w:hint="default"/>
                <w:sz w:val="16"/>
                <w:szCs w:val="16"/>
              </w:rPr>
            </w:pPr>
            <w:r>
              <w:rPr>
                <w:rFonts w:ascii="宋体" w:hAnsi="宋体" w:cs="宋体" w:eastAsia="宋体" w:hint="default"/>
                <w:sz w:val="16"/>
                <w:szCs w:val="16"/>
              </w:rPr>
              <w:t>应付债券</w:t>
            </w:r>
          </w:p>
        </w:tc>
        <w:tc>
          <w:tcPr>
            <w:tcW w:w="12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29" w:right="0"/>
              <w:jc w:val="lef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(28)</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4"/>
              <w:jc w:val="right"/>
              <w:rPr>
                <w:rFonts w:ascii="宋体" w:hAnsi="宋体" w:cs="宋体" w:eastAsia="宋体" w:hint="default"/>
                <w:sz w:val="16"/>
                <w:szCs w:val="16"/>
              </w:rPr>
            </w:pPr>
            <w:r>
              <w:rPr>
                <w:rFonts w:ascii="宋体"/>
                <w:w w:val="95"/>
                <w:sz w:val="16"/>
              </w:rPr>
              <w:t>38,928,287,067</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4"/>
              <w:jc w:val="right"/>
              <w:rPr>
                <w:rFonts w:ascii="宋体" w:hAnsi="宋体" w:cs="宋体" w:eastAsia="宋体" w:hint="default"/>
                <w:sz w:val="16"/>
                <w:szCs w:val="16"/>
              </w:rPr>
            </w:pPr>
            <w:r>
              <w:rPr>
                <w:rFonts w:ascii="宋体"/>
                <w:w w:val="95"/>
                <w:sz w:val="16"/>
              </w:rPr>
              <w:t>23,459,900,328</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2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9" w:right="0"/>
              <w:jc w:val="left"/>
              <w:rPr>
                <w:rFonts w:ascii="宋体" w:hAnsi="宋体" w:cs="宋体" w:eastAsia="宋体" w:hint="default"/>
                <w:sz w:val="16"/>
                <w:szCs w:val="16"/>
              </w:rPr>
            </w:pPr>
            <w:r>
              <w:rPr>
                <w:rFonts w:ascii="宋体" w:hAnsi="宋体" w:cs="宋体" w:eastAsia="宋体" w:hint="default"/>
                <w:sz w:val="16"/>
                <w:szCs w:val="16"/>
              </w:rPr>
              <w:t>长期应付款</w:t>
            </w:r>
          </w:p>
        </w:tc>
        <w:tc>
          <w:tcPr>
            <w:tcW w:w="12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29" w:right="0"/>
              <w:jc w:val="lef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(29)</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4"/>
              <w:jc w:val="right"/>
              <w:rPr>
                <w:rFonts w:ascii="宋体" w:hAnsi="宋体" w:cs="宋体" w:eastAsia="宋体" w:hint="default"/>
                <w:sz w:val="16"/>
                <w:szCs w:val="16"/>
              </w:rPr>
            </w:pPr>
            <w:r>
              <w:rPr>
                <w:rFonts w:ascii="宋体"/>
                <w:sz w:val="16"/>
              </w:rPr>
              <w:t>270,742,239</w:t>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4"/>
              <w:jc w:val="right"/>
              <w:rPr>
                <w:rFonts w:ascii="宋体" w:hAnsi="宋体" w:cs="宋体" w:eastAsia="宋体" w:hint="default"/>
                <w:sz w:val="16"/>
                <w:szCs w:val="16"/>
              </w:rPr>
            </w:pPr>
            <w:r>
              <w:rPr>
                <w:rFonts w:ascii="宋体"/>
                <w:sz w:val="16"/>
              </w:rPr>
              <w:t>120,107,898</w:t>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2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9" w:right="0"/>
              <w:jc w:val="left"/>
              <w:rPr>
                <w:rFonts w:ascii="宋体" w:hAnsi="宋体" w:cs="宋体" w:eastAsia="宋体" w:hint="default"/>
                <w:sz w:val="16"/>
                <w:szCs w:val="16"/>
              </w:rPr>
            </w:pPr>
            <w:r>
              <w:rPr>
                <w:rFonts w:ascii="宋体" w:hAnsi="宋体" w:cs="宋体" w:eastAsia="宋体" w:hint="default"/>
                <w:sz w:val="16"/>
                <w:szCs w:val="16"/>
              </w:rPr>
              <w:t>长期应付职工薪酬</w:t>
            </w:r>
          </w:p>
        </w:tc>
        <w:tc>
          <w:tcPr>
            <w:tcW w:w="12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0" w:right="0"/>
              <w:jc w:val="lef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(30)</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4"/>
              <w:jc w:val="right"/>
              <w:rPr>
                <w:rFonts w:ascii="宋体" w:hAnsi="宋体" w:cs="宋体" w:eastAsia="宋体" w:hint="default"/>
                <w:sz w:val="16"/>
                <w:szCs w:val="16"/>
              </w:rPr>
            </w:pPr>
            <w:r>
              <w:rPr>
                <w:rFonts w:ascii="宋体"/>
                <w:w w:val="95"/>
                <w:sz w:val="16"/>
              </w:rPr>
              <w:t>85,912,151</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4"/>
              <w:jc w:val="right"/>
              <w:rPr>
                <w:rFonts w:ascii="宋体" w:hAnsi="宋体" w:cs="宋体" w:eastAsia="宋体" w:hint="default"/>
                <w:sz w:val="16"/>
                <w:szCs w:val="16"/>
              </w:rPr>
            </w:pPr>
            <w:r>
              <w:rPr>
                <w:rFonts w:ascii="宋体"/>
                <w:w w:val="95"/>
                <w:sz w:val="16"/>
              </w:rPr>
              <w:t>96,804,663</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2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9" w:right="0"/>
              <w:jc w:val="left"/>
              <w:rPr>
                <w:rFonts w:ascii="宋体" w:hAnsi="宋体" w:cs="宋体" w:eastAsia="宋体" w:hint="default"/>
                <w:sz w:val="16"/>
                <w:szCs w:val="16"/>
              </w:rPr>
            </w:pPr>
            <w:r>
              <w:rPr>
                <w:rFonts w:ascii="宋体" w:hAnsi="宋体" w:cs="宋体" w:eastAsia="宋体" w:hint="default"/>
                <w:sz w:val="16"/>
                <w:szCs w:val="16"/>
              </w:rPr>
              <w:t>递延收益</w:t>
            </w:r>
          </w:p>
        </w:tc>
        <w:tc>
          <w:tcPr>
            <w:tcW w:w="12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0" w:right="0"/>
              <w:jc w:val="lef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(31)</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4"/>
              <w:jc w:val="right"/>
              <w:rPr>
                <w:rFonts w:ascii="宋体" w:hAnsi="宋体" w:cs="宋体" w:eastAsia="宋体" w:hint="default"/>
                <w:sz w:val="16"/>
                <w:szCs w:val="16"/>
              </w:rPr>
            </w:pPr>
            <w:r>
              <w:rPr>
                <w:rFonts w:ascii="宋体"/>
                <w:w w:val="95"/>
                <w:sz w:val="16"/>
              </w:rPr>
              <w:t>2,005,266,668</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4"/>
              <w:jc w:val="right"/>
              <w:rPr>
                <w:rFonts w:ascii="宋体" w:hAnsi="宋体" w:cs="宋体" w:eastAsia="宋体" w:hint="default"/>
                <w:sz w:val="16"/>
                <w:szCs w:val="16"/>
              </w:rPr>
            </w:pPr>
            <w:r>
              <w:rPr>
                <w:rFonts w:ascii="宋体"/>
                <w:w w:val="95"/>
                <w:sz w:val="16"/>
              </w:rPr>
              <w:t>1,496,636,678</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131"/>
                <w:sz w:val="16"/>
              </w:rPr>
              <w:t>-</w:t>
            </w:r>
            <w:r>
              <w:rPr>
                <w:rFonts w:ascii="宋体"/>
                <w:sz w:val="16"/>
              </w:rPr>
            </w:r>
          </w:p>
        </w:tc>
      </w:tr>
      <w:tr>
        <w:trPr>
          <w:trHeight w:val="318" w:hRule="exact"/>
        </w:trPr>
        <w:tc>
          <w:tcPr>
            <w:tcW w:w="2290"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199" w:right="0"/>
              <w:jc w:val="left"/>
              <w:rPr>
                <w:rFonts w:ascii="宋体" w:hAnsi="宋体" w:cs="宋体" w:eastAsia="宋体" w:hint="default"/>
                <w:sz w:val="16"/>
                <w:szCs w:val="16"/>
              </w:rPr>
            </w:pPr>
            <w:r>
              <w:rPr>
                <w:rFonts w:ascii="宋体" w:hAnsi="宋体" w:cs="宋体" w:eastAsia="宋体" w:hint="default"/>
                <w:sz w:val="16"/>
                <w:szCs w:val="16"/>
              </w:rPr>
              <w:t>递延所得税负债</w:t>
            </w:r>
          </w:p>
        </w:tc>
        <w:tc>
          <w:tcPr>
            <w:tcW w:w="122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330" w:right="0"/>
              <w:jc w:val="lef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(46)</w:t>
            </w:r>
            <w:r>
              <w:rPr>
                <w:rFonts w:ascii="宋体" w:hAnsi="宋体" w:cs="宋体" w:eastAsia="宋体" w:hint="default"/>
                <w:sz w:val="16"/>
                <w:szCs w:val="16"/>
              </w:rPr>
            </w:r>
          </w:p>
        </w:tc>
        <w:tc>
          <w:tcPr>
            <w:tcW w:w="1531"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4"/>
              <w:jc w:val="right"/>
              <w:rPr>
                <w:rFonts w:ascii="宋体" w:hAnsi="宋体" w:cs="宋体" w:eastAsia="宋体" w:hint="default"/>
                <w:sz w:val="16"/>
                <w:szCs w:val="16"/>
              </w:rPr>
            </w:pPr>
            <w:r>
              <w:rPr>
                <w:rFonts w:ascii="宋体"/>
                <w:w w:val="95"/>
                <w:sz w:val="16"/>
              </w:rPr>
              <w:t>35,947,379</w:t>
            </w:r>
            <w:r>
              <w:rPr>
                <w:rFonts w:ascii="宋体"/>
                <w:sz w:val="16"/>
              </w:rPr>
            </w:r>
          </w:p>
        </w:tc>
        <w:tc>
          <w:tcPr>
            <w:tcW w:w="1531"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4"/>
              <w:jc w:val="right"/>
              <w:rPr>
                <w:rFonts w:ascii="宋体" w:hAnsi="宋体" w:cs="宋体" w:eastAsia="宋体" w:hint="default"/>
                <w:sz w:val="16"/>
                <w:szCs w:val="16"/>
              </w:rPr>
            </w:pPr>
            <w:r>
              <w:rPr>
                <w:rFonts w:ascii="宋体"/>
                <w:w w:val="95"/>
                <w:sz w:val="16"/>
              </w:rPr>
              <w:t>39,370,551</w:t>
            </w:r>
            <w:r>
              <w:rPr>
                <w:rFonts w:ascii="宋体"/>
                <w:sz w:val="16"/>
              </w:rPr>
            </w:r>
          </w:p>
        </w:tc>
        <w:tc>
          <w:tcPr>
            <w:tcW w:w="1531"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3515" w:type="dxa"/>
            <w:gridSpan w:val="2"/>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29"/>
              <w:ind w:left="29" w:right="0"/>
              <w:jc w:val="left"/>
              <w:rPr>
                <w:rFonts w:ascii="宋体" w:hAnsi="宋体" w:cs="宋体" w:eastAsia="宋体" w:hint="default"/>
                <w:sz w:val="16"/>
                <w:szCs w:val="16"/>
              </w:rPr>
            </w:pPr>
            <w:r>
              <w:rPr>
                <w:rFonts w:ascii="宋体" w:hAnsi="宋体" w:cs="宋体" w:eastAsia="宋体" w:hint="default"/>
                <w:sz w:val="16"/>
                <w:szCs w:val="16"/>
              </w:rPr>
              <w:t>非流动负债合计</w:t>
            </w:r>
          </w:p>
        </w:tc>
        <w:tc>
          <w:tcPr>
            <w:tcW w:w="1531"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4"/>
              <w:jc w:val="right"/>
              <w:rPr>
                <w:rFonts w:ascii="宋体" w:hAnsi="宋体" w:cs="宋体" w:eastAsia="宋体" w:hint="default"/>
                <w:sz w:val="16"/>
                <w:szCs w:val="16"/>
              </w:rPr>
            </w:pPr>
            <w:r>
              <w:rPr>
                <w:rFonts w:ascii="宋体"/>
                <w:w w:val="95"/>
                <w:sz w:val="16"/>
              </w:rPr>
              <w:t>43,074,517,951</w:t>
            </w:r>
            <w:r>
              <w:rPr>
                <w:rFonts w:ascii="宋体"/>
                <w:sz w:val="16"/>
              </w:rPr>
            </w:r>
          </w:p>
        </w:tc>
        <w:tc>
          <w:tcPr>
            <w:tcW w:w="1531"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4"/>
              <w:jc w:val="right"/>
              <w:rPr>
                <w:rFonts w:ascii="宋体" w:hAnsi="宋体" w:cs="宋体" w:eastAsia="宋体" w:hint="default"/>
                <w:sz w:val="16"/>
                <w:szCs w:val="16"/>
              </w:rPr>
            </w:pPr>
            <w:r>
              <w:rPr>
                <w:rFonts w:ascii="宋体"/>
                <w:w w:val="95"/>
                <w:sz w:val="16"/>
              </w:rPr>
              <w:t>25,632,644,645</w:t>
            </w:r>
            <w:r>
              <w:rPr>
                <w:rFonts w:ascii="宋体"/>
                <w:sz w:val="16"/>
              </w:rPr>
            </w:r>
          </w:p>
        </w:tc>
        <w:tc>
          <w:tcPr>
            <w:tcW w:w="1531"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3515" w:type="dxa"/>
            <w:gridSpan w:val="2"/>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29"/>
              <w:ind w:left="29" w:right="0"/>
              <w:jc w:val="left"/>
              <w:rPr>
                <w:rFonts w:ascii="宋体" w:hAnsi="宋体" w:cs="宋体" w:eastAsia="宋体" w:hint="default"/>
                <w:sz w:val="16"/>
                <w:szCs w:val="16"/>
              </w:rPr>
            </w:pPr>
            <w:r>
              <w:rPr>
                <w:rFonts w:ascii="宋体" w:hAnsi="宋体" w:cs="宋体" w:eastAsia="宋体" w:hint="default"/>
                <w:sz w:val="16"/>
                <w:szCs w:val="16"/>
              </w:rPr>
              <w:t>负债合计</w:t>
            </w:r>
          </w:p>
        </w:tc>
        <w:tc>
          <w:tcPr>
            <w:tcW w:w="1531"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4"/>
              <w:jc w:val="right"/>
              <w:rPr>
                <w:rFonts w:ascii="宋体" w:hAnsi="宋体" w:cs="宋体" w:eastAsia="宋体" w:hint="default"/>
                <w:sz w:val="16"/>
                <w:szCs w:val="16"/>
              </w:rPr>
            </w:pPr>
            <w:r>
              <w:rPr>
                <w:rFonts w:ascii="宋体"/>
                <w:w w:val="95"/>
                <w:sz w:val="16"/>
              </w:rPr>
              <w:t>381,273,007,373</w:t>
            </w:r>
            <w:r>
              <w:rPr>
                <w:rFonts w:ascii="宋体"/>
                <w:sz w:val="16"/>
              </w:rPr>
            </w:r>
          </w:p>
        </w:tc>
        <w:tc>
          <w:tcPr>
            <w:tcW w:w="1531"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4"/>
              <w:jc w:val="right"/>
              <w:rPr>
                <w:rFonts w:ascii="宋体" w:hAnsi="宋体" w:cs="宋体" w:eastAsia="宋体" w:hint="default"/>
                <w:sz w:val="16"/>
                <w:szCs w:val="16"/>
              </w:rPr>
            </w:pPr>
            <w:r>
              <w:rPr>
                <w:rFonts w:ascii="宋体"/>
                <w:w w:val="95"/>
                <w:sz w:val="16"/>
              </w:rPr>
              <w:t>316,796,647,643</w:t>
            </w:r>
            <w:r>
              <w:rPr>
                <w:rFonts w:ascii="宋体"/>
                <w:sz w:val="16"/>
              </w:rPr>
            </w:r>
          </w:p>
        </w:tc>
        <w:tc>
          <w:tcPr>
            <w:tcW w:w="1531"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4"/>
              <w:jc w:val="right"/>
              <w:rPr>
                <w:rFonts w:ascii="宋体" w:hAnsi="宋体" w:cs="宋体" w:eastAsia="宋体" w:hint="default"/>
                <w:sz w:val="16"/>
                <w:szCs w:val="16"/>
              </w:rPr>
            </w:pPr>
            <w:r>
              <w:rPr>
                <w:rFonts w:ascii="宋体"/>
                <w:w w:val="95"/>
                <w:sz w:val="16"/>
              </w:rPr>
              <w:t>5,000,356</w:t>
            </w:r>
            <w:r>
              <w:rPr>
                <w:rFonts w:ascii="宋体"/>
                <w:sz w:val="16"/>
              </w:rPr>
            </w:r>
          </w:p>
        </w:tc>
        <w:tc>
          <w:tcPr>
            <w:tcW w:w="1531"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4"/>
              <w:jc w:val="right"/>
              <w:rPr>
                <w:rFonts w:ascii="宋体" w:hAnsi="宋体" w:cs="宋体" w:eastAsia="宋体" w:hint="default"/>
                <w:sz w:val="16"/>
                <w:szCs w:val="16"/>
              </w:rPr>
            </w:pPr>
            <w:r>
              <w:rPr>
                <w:rFonts w:ascii="宋体"/>
                <w:w w:val="95"/>
                <w:sz w:val="16"/>
              </w:rPr>
              <w:t>4,660,845</w:t>
            </w:r>
            <w:r>
              <w:rPr>
                <w:rFonts w:ascii="宋体"/>
                <w:sz w:val="16"/>
              </w:rPr>
            </w:r>
          </w:p>
        </w:tc>
      </w:tr>
      <w:tr>
        <w:trPr>
          <w:trHeight w:val="340" w:hRule="exact"/>
        </w:trPr>
        <w:tc>
          <w:tcPr>
            <w:tcW w:w="2290"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29"/>
              <w:ind w:left="29" w:right="0"/>
              <w:jc w:val="left"/>
              <w:rPr>
                <w:rFonts w:ascii="宋体" w:hAnsi="宋体" w:cs="宋体" w:eastAsia="宋体" w:hint="default"/>
                <w:sz w:val="16"/>
                <w:szCs w:val="16"/>
              </w:rPr>
            </w:pPr>
            <w:r>
              <w:rPr>
                <w:rFonts w:ascii="宋体" w:hAnsi="宋体" w:cs="宋体" w:eastAsia="宋体" w:hint="default"/>
                <w:sz w:val="16"/>
                <w:szCs w:val="16"/>
              </w:rPr>
              <w:t>股东权益</w:t>
            </w:r>
          </w:p>
        </w:tc>
        <w:tc>
          <w:tcPr>
            <w:tcW w:w="1225" w:type="dxa"/>
            <w:tcBorders>
              <w:top w:val="single" w:sz="4" w:space="0" w:color="D7000F"/>
              <w:left w:val="nil" w:sz="6" w:space="0" w:color="auto"/>
              <w:bottom w:val="nil" w:sz="6" w:space="0" w:color="auto"/>
              <w:right w:val="nil" w:sz="6" w:space="0" w:color="auto"/>
            </w:tcBorders>
            <w:shd w:val="clear" w:color="auto" w:fill="EFEFEF"/>
          </w:tcPr>
          <w:p>
            <w:pPr/>
          </w:p>
        </w:tc>
        <w:tc>
          <w:tcPr>
            <w:tcW w:w="1531" w:type="dxa"/>
            <w:tcBorders>
              <w:top w:val="single" w:sz="4" w:space="0" w:color="D7000F"/>
              <w:left w:val="nil" w:sz="6" w:space="0" w:color="auto"/>
              <w:bottom w:val="nil" w:sz="6" w:space="0" w:color="auto"/>
              <w:right w:val="nil" w:sz="6" w:space="0" w:color="auto"/>
            </w:tcBorders>
            <w:shd w:val="clear" w:color="auto" w:fill="FFFFFF"/>
          </w:tcPr>
          <w:p>
            <w:pPr/>
          </w:p>
        </w:tc>
        <w:tc>
          <w:tcPr>
            <w:tcW w:w="1531" w:type="dxa"/>
            <w:tcBorders>
              <w:top w:val="single" w:sz="4" w:space="0" w:color="D7000F"/>
              <w:left w:val="nil" w:sz="6" w:space="0" w:color="auto"/>
              <w:bottom w:val="nil" w:sz="6" w:space="0" w:color="auto"/>
              <w:right w:val="nil" w:sz="6" w:space="0" w:color="auto"/>
            </w:tcBorders>
            <w:shd w:val="clear" w:color="auto" w:fill="EFEFEF"/>
          </w:tcPr>
          <w:p>
            <w:pPr/>
          </w:p>
        </w:tc>
        <w:tc>
          <w:tcPr>
            <w:tcW w:w="1531" w:type="dxa"/>
            <w:tcBorders>
              <w:top w:val="single" w:sz="4" w:space="0" w:color="D7000F"/>
              <w:left w:val="nil" w:sz="6" w:space="0" w:color="auto"/>
              <w:bottom w:val="nil" w:sz="6" w:space="0" w:color="auto"/>
              <w:right w:val="nil" w:sz="6" w:space="0" w:color="auto"/>
            </w:tcBorders>
            <w:shd w:val="clear" w:color="auto" w:fill="FFFFFF"/>
          </w:tcPr>
          <w:p>
            <w:pPr/>
          </w:p>
        </w:tc>
        <w:tc>
          <w:tcPr>
            <w:tcW w:w="1531" w:type="dxa"/>
            <w:tcBorders>
              <w:top w:val="single" w:sz="4" w:space="0" w:color="D7000F"/>
              <w:left w:val="nil" w:sz="6" w:space="0" w:color="auto"/>
              <w:bottom w:val="nil" w:sz="6" w:space="0" w:color="auto"/>
              <w:right w:val="nil" w:sz="6" w:space="0" w:color="auto"/>
            </w:tcBorders>
            <w:shd w:val="clear" w:color="auto" w:fill="EFEFEF"/>
          </w:tcPr>
          <w:p>
            <w:pPr/>
          </w:p>
        </w:tc>
      </w:tr>
      <w:tr>
        <w:trPr>
          <w:trHeight w:val="332" w:hRule="exact"/>
        </w:trPr>
        <w:tc>
          <w:tcPr>
            <w:tcW w:w="22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left="199" w:right="0"/>
              <w:jc w:val="left"/>
              <w:rPr>
                <w:rFonts w:ascii="宋体" w:hAnsi="宋体" w:cs="宋体" w:eastAsia="宋体" w:hint="default"/>
                <w:sz w:val="16"/>
                <w:szCs w:val="16"/>
              </w:rPr>
            </w:pPr>
            <w:r>
              <w:rPr>
                <w:rFonts w:ascii="宋体" w:hAnsi="宋体" w:cs="宋体" w:eastAsia="宋体" w:hint="default"/>
                <w:sz w:val="16"/>
                <w:szCs w:val="16"/>
              </w:rPr>
              <w:t>股本</w:t>
            </w:r>
          </w:p>
        </w:tc>
        <w:tc>
          <w:tcPr>
            <w:tcW w:w="12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left="330" w:right="0"/>
              <w:jc w:val="lef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(32)</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4"/>
              <w:jc w:val="right"/>
              <w:rPr>
                <w:rFonts w:ascii="宋体" w:hAnsi="宋体" w:cs="宋体" w:eastAsia="宋体" w:hint="default"/>
                <w:sz w:val="16"/>
                <w:szCs w:val="16"/>
              </w:rPr>
            </w:pPr>
            <w:r>
              <w:rPr>
                <w:rFonts w:ascii="宋体"/>
                <w:w w:val="95"/>
                <w:sz w:val="16"/>
              </w:rPr>
              <w:t>21,196,596,395</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4"/>
              <w:jc w:val="right"/>
              <w:rPr>
                <w:rFonts w:ascii="宋体" w:hAnsi="宋体" w:cs="宋体" w:eastAsia="宋体" w:hint="default"/>
                <w:sz w:val="16"/>
                <w:szCs w:val="16"/>
              </w:rPr>
            </w:pPr>
            <w:r>
              <w:rPr>
                <w:rFonts w:ascii="宋体"/>
                <w:w w:val="95"/>
                <w:sz w:val="16"/>
              </w:rPr>
              <w:t>21,196,596,395</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4"/>
              <w:jc w:val="right"/>
              <w:rPr>
                <w:rFonts w:ascii="宋体" w:hAnsi="宋体" w:cs="宋体" w:eastAsia="宋体" w:hint="default"/>
                <w:sz w:val="16"/>
                <w:szCs w:val="16"/>
              </w:rPr>
            </w:pPr>
            <w:r>
              <w:rPr>
                <w:rFonts w:ascii="宋体"/>
                <w:w w:val="95"/>
                <w:sz w:val="16"/>
              </w:rPr>
              <w:t>21,196,596,395</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4"/>
              <w:jc w:val="right"/>
              <w:rPr>
                <w:rFonts w:ascii="宋体" w:hAnsi="宋体" w:cs="宋体" w:eastAsia="宋体" w:hint="default"/>
                <w:sz w:val="16"/>
                <w:szCs w:val="16"/>
              </w:rPr>
            </w:pPr>
            <w:r>
              <w:rPr>
                <w:rFonts w:ascii="宋体"/>
                <w:w w:val="95"/>
                <w:sz w:val="16"/>
              </w:rPr>
              <w:t>21,196,596,395</w:t>
            </w:r>
            <w:r>
              <w:rPr>
                <w:rFonts w:ascii="宋体"/>
                <w:sz w:val="16"/>
              </w:rPr>
            </w:r>
          </w:p>
        </w:tc>
      </w:tr>
      <w:tr>
        <w:trPr>
          <w:trHeight w:val="330" w:hRule="exact"/>
        </w:trPr>
        <w:tc>
          <w:tcPr>
            <w:tcW w:w="22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00" w:right="0"/>
              <w:jc w:val="left"/>
              <w:rPr>
                <w:rFonts w:ascii="宋体" w:hAnsi="宋体" w:cs="宋体" w:eastAsia="宋体" w:hint="default"/>
                <w:sz w:val="16"/>
                <w:szCs w:val="16"/>
              </w:rPr>
            </w:pPr>
            <w:r>
              <w:rPr>
                <w:rFonts w:ascii="宋体" w:hAnsi="宋体" w:cs="宋体" w:eastAsia="宋体" w:hint="default"/>
                <w:sz w:val="16"/>
                <w:szCs w:val="16"/>
              </w:rPr>
              <w:t>资本公积</w:t>
            </w:r>
          </w:p>
        </w:tc>
        <w:tc>
          <w:tcPr>
            <w:tcW w:w="12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0" w:right="0"/>
              <w:jc w:val="lef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(33)</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4"/>
              <w:jc w:val="right"/>
              <w:rPr>
                <w:rFonts w:ascii="宋体" w:hAnsi="宋体" w:cs="宋体" w:eastAsia="宋体" w:hint="default"/>
                <w:sz w:val="16"/>
                <w:szCs w:val="16"/>
              </w:rPr>
            </w:pPr>
            <w:r>
              <w:rPr>
                <w:rFonts w:ascii="宋体"/>
                <w:w w:val="95"/>
                <w:sz w:val="16"/>
              </w:rPr>
              <w:t>27,811,532,309</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4"/>
              <w:jc w:val="right"/>
              <w:rPr>
                <w:rFonts w:ascii="宋体" w:hAnsi="宋体" w:cs="宋体" w:eastAsia="宋体" w:hint="default"/>
                <w:sz w:val="16"/>
                <w:szCs w:val="16"/>
              </w:rPr>
            </w:pPr>
            <w:r>
              <w:rPr>
                <w:rFonts w:ascii="宋体"/>
                <w:w w:val="95"/>
                <w:sz w:val="16"/>
              </w:rPr>
              <w:t>27,811,699,351</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4"/>
              <w:jc w:val="right"/>
              <w:rPr>
                <w:rFonts w:ascii="宋体" w:hAnsi="宋体" w:cs="宋体" w:eastAsia="宋体" w:hint="default"/>
                <w:sz w:val="16"/>
                <w:szCs w:val="16"/>
              </w:rPr>
            </w:pPr>
            <w:r>
              <w:rPr>
                <w:rFonts w:ascii="宋体"/>
                <w:w w:val="95"/>
                <w:sz w:val="16"/>
              </w:rPr>
              <w:t>17,111,103,108</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4"/>
              <w:jc w:val="right"/>
              <w:rPr>
                <w:rFonts w:ascii="宋体" w:hAnsi="宋体" w:cs="宋体" w:eastAsia="宋体" w:hint="default"/>
                <w:sz w:val="16"/>
                <w:szCs w:val="16"/>
              </w:rPr>
            </w:pPr>
            <w:r>
              <w:rPr>
                <w:rFonts w:ascii="宋体"/>
                <w:w w:val="95"/>
                <w:sz w:val="16"/>
              </w:rPr>
              <w:t>17,111,103,108</w:t>
            </w:r>
            <w:r>
              <w:rPr>
                <w:rFonts w:ascii="宋体"/>
                <w:sz w:val="16"/>
              </w:rPr>
            </w:r>
          </w:p>
        </w:tc>
      </w:tr>
      <w:tr>
        <w:trPr>
          <w:trHeight w:val="330" w:hRule="exact"/>
        </w:trPr>
        <w:tc>
          <w:tcPr>
            <w:tcW w:w="22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00" w:right="0"/>
              <w:jc w:val="left"/>
              <w:rPr>
                <w:rFonts w:ascii="宋体" w:hAnsi="宋体" w:cs="宋体" w:eastAsia="宋体" w:hint="default"/>
                <w:sz w:val="16"/>
                <w:szCs w:val="16"/>
              </w:rPr>
            </w:pPr>
            <w:r>
              <w:rPr>
                <w:rFonts w:ascii="宋体" w:hAnsi="宋体" w:cs="宋体" w:eastAsia="宋体" w:hint="default"/>
                <w:sz w:val="16"/>
                <w:szCs w:val="16"/>
              </w:rPr>
              <w:t>其他综合收益</w:t>
            </w:r>
          </w:p>
        </w:tc>
        <w:tc>
          <w:tcPr>
            <w:tcW w:w="12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0" w:right="0"/>
              <w:jc w:val="lef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(34)</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4"/>
              <w:jc w:val="right"/>
              <w:rPr>
                <w:rFonts w:ascii="宋体" w:hAnsi="宋体" w:cs="宋体" w:eastAsia="宋体" w:hint="default"/>
                <w:sz w:val="16"/>
                <w:szCs w:val="16"/>
              </w:rPr>
            </w:pPr>
            <w:r>
              <w:rPr>
                <w:rFonts w:ascii="宋体"/>
                <w:w w:val="90"/>
                <w:sz w:val="16"/>
              </w:rPr>
              <w:t>(2,167,388,479)</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4"/>
              <w:jc w:val="right"/>
              <w:rPr>
                <w:rFonts w:ascii="宋体" w:hAnsi="宋体" w:cs="宋体" w:eastAsia="宋体" w:hint="default"/>
                <w:sz w:val="16"/>
                <w:szCs w:val="16"/>
              </w:rPr>
            </w:pPr>
            <w:r>
              <w:rPr>
                <w:rFonts w:ascii="宋体"/>
                <w:w w:val="90"/>
                <w:sz w:val="16"/>
              </w:rPr>
              <w:t>(1,468,152,809)</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4"/>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4"/>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2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00" w:right="0"/>
              <w:jc w:val="left"/>
              <w:rPr>
                <w:rFonts w:ascii="宋体" w:hAnsi="宋体" w:cs="宋体" w:eastAsia="宋体" w:hint="default"/>
                <w:sz w:val="16"/>
                <w:szCs w:val="16"/>
              </w:rPr>
            </w:pPr>
            <w:r>
              <w:rPr>
                <w:rFonts w:ascii="宋体" w:hAnsi="宋体" w:cs="宋体" w:eastAsia="宋体" w:hint="default"/>
                <w:sz w:val="16"/>
                <w:szCs w:val="16"/>
              </w:rPr>
              <w:t>盈余公积</w:t>
            </w:r>
          </w:p>
        </w:tc>
        <w:tc>
          <w:tcPr>
            <w:tcW w:w="12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0" w:right="0"/>
              <w:jc w:val="lef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(35)</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4"/>
              <w:jc w:val="right"/>
              <w:rPr>
                <w:rFonts w:ascii="宋体" w:hAnsi="宋体" w:cs="宋体" w:eastAsia="宋体" w:hint="default"/>
                <w:sz w:val="16"/>
                <w:szCs w:val="16"/>
              </w:rPr>
            </w:pPr>
            <w:r>
              <w:rPr>
                <w:rFonts w:ascii="宋体"/>
                <w:w w:val="95"/>
                <w:sz w:val="16"/>
              </w:rPr>
              <w:t>1,204,091,734</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4"/>
              <w:jc w:val="right"/>
              <w:rPr>
                <w:rFonts w:ascii="宋体" w:hAnsi="宋体" w:cs="宋体" w:eastAsia="宋体" w:hint="default"/>
                <w:sz w:val="16"/>
                <w:szCs w:val="16"/>
              </w:rPr>
            </w:pPr>
            <w:r>
              <w:rPr>
                <w:rFonts w:ascii="宋体"/>
                <w:w w:val="95"/>
                <w:sz w:val="16"/>
              </w:rPr>
              <w:t>1,044,822,759</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4"/>
              <w:jc w:val="right"/>
              <w:rPr>
                <w:rFonts w:ascii="宋体" w:hAnsi="宋体" w:cs="宋体" w:eastAsia="宋体" w:hint="default"/>
                <w:sz w:val="16"/>
                <w:szCs w:val="16"/>
              </w:rPr>
            </w:pPr>
            <w:r>
              <w:rPr>
                <w:rFonts w:ascii="宋体"/>
                <w:w w:val="95"/>
                <w:sz w:val="16"/>
              </w:rPr>
              <w:t>1,203,416,063</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4"/>
              <w:jc w:val="right"/>
              <w:rPr>
                <w:rFonts w:ascii="宋体" w:hAnsi="宋体" w:cs="宋体" w:eastAsia="宋体" w:hint="default"/>
                <w:sz w:val="16"/>
                <w:szCs w:val="16"/>
              </w:rPr>
            </w:pPr>
            <w:r>
              <w:rPr>
                <w:rFonts w:ascii="宋体"/>
                <w:w w:val="95"/>
                <w:sz w:val="16"/>
              </w:rPr>
              <w:t>1,044,822,759</w:t>
            </w:r>
            <w:r>
              <w:rPr>
                <w:rFonts w:ascii="宋体"/>
                <w:sz w:val="16"/>
              </w:rPr>
            </w:r>
          </w:p>
        </w:tc>
      </w:tr>
      <w:tr>
        <w:trPr>
          <w:trHeight w:val="329" w:hRule="exact"/>
        </w:trPr>
        <w:tc>
          <w:tcPr>
            <w:tcW w:w="22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00" w:right="0"/>
              <w:jc w:val="left"/>
              <w:rPr>
                <w:rFonts w:ascii="宋体" w:hAnsi="宋体" w:cs="宋体" w:eastAsia="宋体" w:hint="default"/>
                <w:sz w:val="16"/>
                <w:szCs w:val="16"/>
              </w:rPr>
            </w:pPr>
            <w:r>
              <w:rPr>
                <w:rFonts w:ascii="宋体" w:hAnsi="宋体" w:cs="宋体" w:eastAsia="宋体" w:hint="default"/>
                <w:sz w:val="16"/>
                <w:szCs w:val="16"/>
              </w:rPr>
              <w:t>未分配利润</w:t>
            </w:r>
          </w:p>
        </w:tc>
        <w:tc>
          <w:tcPr>
            <w:tcW w:w="12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0" w:right="0"/>
              <w:jc w:val="lef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(36)</w:t>
            </w:r>
            <w:r>
              <w:rPr>
                <w:rFonts w:ascii="宋体" w:hAnsi="宋体" w:cs="宋体" w:eastAsia="宋体" w:hint="default"/>
                <w:sz w:val="16"/>
                <w:szCs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3"/>
              <w:jc w:val="right"/>
              <w:rPr>
                <w:rFonts w:ascii="宋体" w:hAnsi="宋体" w:cs="宋体" w:eastAsia="宋体" w:hint="default"/>
                <w:sz w:val="16"/>
                <w:szCs w:val="16"/>
              </w:rPr>
            </w:pPr>
            <w:r>
              <w:rPr>
                <w:rFonts w:ascii="宋体"/>
                <w:w w:val="95"/>
                <w:sz w:val="16"/>
              </w:rPr>
              <w:t>30,637,344,666</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3"/>
              <w:jc w:val="right"/>
              <w:rPr>
                <w:rFonts w:ascii="宋体" w:hAnsi="宋体" w:cs="宋体" w:eastAsia="宋体" w:hint="default"/>
                <w:sz w:val="16"/>
                <w:szCs w:val="16"/>
              </w:rPr>
            </w:pPr>
            <w:r>
              <w:rPr>
                <w:rFonts w:ascii="宋体"/>
                <w:w w:val="95"/>
                <w:sz w:val="16"/>
              </w:rPr>
              <w:t>28,751,553,676</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4"/>
              <w:jc w:val="right"/>
              <w:rPr>
                <w:rFonts w:ascii="宋体" w:hAnsi="宋体" w:cs="宋体" w:eastAsia="宋体" w:hint="default"/>
                <w:sz w:val="16"/>
                <w:szCs w:val="16"/>
              </w:rPr>
            </w:pPr>
            <w:r>
              <w:rPr>
                <w:rFonts w:ascii="宋体"/>
                <w:w w:val="95"/>
                <w:sz w:val="16"/>
              </w:rPr>
              <w:t>5,130,356</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4"/>
              <w:jc w:val="right"/>
              <w:rPr>
                <w:rFonts w:ascii="宋体" w:hAnsi="宋体" w:cs="宋体" w:eastAsia="宋体" w:hint="default"/>
                <w:sz w:val="16"/>
                <w:szCs w:val="16"/>
              </w:rPr>
            </w:pPr>
            <w:r>
              <w:rPr>
                <w:rFonts w:ascii="宋体"/>
                <w:w w:val="95"/>
                <w:sz w:val="16"/>
              </w:rPr>
              <w:t>4,321,560</w:t>
            </w:r>
            <w:r>
              <w:rPr>
                <w:rFonts w:ascii="宋体"/>
                <w:sz w:val="16"/>
              </w:rPr>
            </w:r>
          </w:p>
        </w:tc>
      </w:tr>
      <w:tr>
        <w:trPr>
          <w:trHeight w:val="330" w:hRule="exact"/>
        </w:trPr>
        <w:tc>
          <w:tcPr>
            <w:tcW w:w="22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4"/>
              <w:ind w:right="327"/>
              <w:jc w:val="right"/>
              <w:rPr>
                <w:rFonts w:ascii="宋体" w:hAnsi="宋体" w:cs="宋体" w:eastAsia="宋体" w:hint="default"/>
                <w:sz w:val="16"/>
                <w:szCs w:val="16"/>
              </w:rPr>
            </w:pPr>
            <w:r>
              <w:rPr>
                <w:rFonts w:ascii="宋体" w:hAnsi="宋体" w:cs="宋体" w:eastAsia="宋体" w:hint="default"/>
                <w:sz w:val="16"/>
                <w:szCs w:val="16"/>
              </w:rPr>
              <w:t>归属母公司股东权益合计</w:t>
            </w:r>
          </w:p>
        </w:tc>
        <w:tc>
          <w:tcPr>
            <w:tcW w:w="1225" w:type="dxa"/>
            <w:tcBorders>
              <w:top w:val="nil" w:sz="6" w:space="0" w:color="auto"/>
              <w:left w:val="nil" w:sz="6" w:space="0" w:color="auto"/>
              <w:bottom w:val="nil" w:sz="6" w:space="0" w:color="auto"/>
              <w:right w:val="nil" w:sz="6" w:space="0" w:color="auto"/>
            </w:tcBorders>
            <w:shd w:val="clear" w:color="auto" w:fill="EFEFEF"/>
          </w:tcPr>
          <w:p>
            <w:pP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3"/>
              <w:jc w:val="right"/>
              <w:rPr>
                <w:rFonts w:ascii="宋体" w:hAnsi="宋体" w:cs="宋体" w:eastAsia="宋体" w:hint="default"/>
                <w:sz w:val="16"/>
                <w:szCs w:val="16"/>
              </w:rPr>
            </w:pPr>
            <w:r>
              <w:rPr>
                <w:rFonts w:ascii="宋体"/>
                <w:w w:val="95"/>
                <w:sz w:val="16"/>
              </w:rPr>
              <w:t>78,682,176,625</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3"/>
              <w:jc w:val="right"/>
              <w:rPr>
                <w:rFonts w:ascii="宋体" w:hAnsi="宋体" w:cs="宋体" w:eastAsia="宋体" w:hint="default"/>
                <w:sz w:val="16"/>
                <w:szCs w:val="16"/>
              </w:rPr>
            </w:pPr>
            <w:r>
              <w:rPr>
                <w:rFonts w:ascii="宋体"/>
                <w:w w:val="95"/>
                <w:sz w:val="16"/>
              </w:rPr>
              <w:t>77,336,519,372</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3"/>
              <w:jc w:val="right"/>
              <w:rPr>
                <w:rFonts w:ascii="宋体" w:hAnsi="宋体" w:cs="宋体" w:eastAsia="宋体" w:hint="default"/>
                <w:sz w:val="16"/>
                <w:szCs w:val="16"/>
              </w:rPr>
            </w:pPr>
            <w:r>
              <w:rPr>
                <w:rFonts w:ascii="宋体"/>
                <w:w w:val="95"/>
                <w:sz w:val="16"/>
              </w:rPr>
              <w:t>39,516,245,922</w:t>
            </w:r>
            <w:r>
              <w:rPr>
                <w:rFonts w:ascii="宋体"/>
                <w:sz w:val="16"/>
              </w:rPr>
            </w:r>
          </w:p>
        </w:tc>
        <w:tc>
          <w:tcPr>
            <w:tcW w:w="153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3"/>
              <w:jc w:val="right"/>
              <w:rPr>
                <w:rFonts w:ascii="宋体" w:hAnsi="宋体" w:cs="宋体" w:eastAsia="宋体" w:hint="default"/>
                <w:sz w:val="16"/>
                <w:szCs w:val="16"/>
              </w:rPr>
            </w:pPr>
            <w:r>
              <w:rPr>
                <w:rFonts w:ascii="宋体"/>
                <w:w w:val="95"/>
                <w:sz w:val="16"/>
              </w:rPr>
              <w:t>39,356,843,822</w:t>
            </w:r>
            <w:r>
              <w:rPr>
                <w:rFonts w:ascii="宋体"/>
                <w:sz w:val="16"/>
              </w:rPr>
            </w:r>
          </w:p>
        </w:tc>
      </w:tr>
      <w:tr>
        <w:trPr>
          <w:trHeight w:val="320" w:hRule="exact"/>
        </w:trPr>
        <w:tc>
          <w:tcPr>
            <w:tcW w:w="2290"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4"/>
              <w:ind w:left="200" w:right="0"/>
              <w:jc w:val="left"/>
              <w:rPr>
                <w:rFonts w:ascii="宋体" w:hAnsi="宋体" w:cs="宋体" w:eastAsia="宋体" w:hint="default"/>
                <w:sz w:val="16"/>
                <w:szCs w:val="16"/>
              </w:rPr>
            </w:pPr>
            <w:r>
              <w:rPr>
                <w:rFonts w:ascii="宋体" w:hAnsi="宋体" w:cs="宋体" w:eastAsia="宋体" w:hint="default"/>
                <w:sz w:val="16"/>
                <w:szCs w:val="16"/>
              </w:rPr>
              <w:t>少数股东权益</w:t>
            </w:r>
          </w:p>
        </w:tc>
        <w:tc>
          <w:tcPr>
            <w:tcW w:w="1225" w:type="dxa"/>
            <w:tcBorders>
              <w:top w:val="nil" w:sz="6" w:space="0" w:color="auto"/>
              <w:left w:val="nil" w:sz="6" w:space="0" w:color="auto"/>
              <w:bottom w:val="single" w:sz="4" w:space="0" w:color="D7000F"/>
              <w:right w:val="nil" w:sz="6" w:space="0" w:color="auto"/>
            </w:tcBorders>
            <w:shd w:val="clear" w:color="auto" w:fill="EFEFEF"/>
          </w:tcPr>
          <w:p>
            <w:pPr/>
          </w:p>
        </w:tc>
        <w:tc>
          <w:tcPr>
            <w:tcW w:w="1531"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5"/>
              <w:ind w:right="23"/>
              <w:jc w:val="right"/>
              <w:rPr>
                <w:rFonts w:ascii="宋体" w:hAnsi="宋体" w:cs="宋体" w:eastAsia="宋体" w:hint="default"/>
                <w:sz w:val="16"/>
                <w:szCs w:val="16"/>
              </w:rPr>
            </w:pPr>
            <w:r>
              <w:rPr>
                <w:rFonts w:ascii="宋体"/>
                <w:w w:val="95"/>
                <w:sz w:val="16"/>
              </w:rPr>
              <w:t>155,364,199,076</w:t>
            </w:r>
            <w:r>
              <w:rPr>
                <w:rFonts w:ascii="宋体"/>
                <w:sz w:val="16"/>
              </w:rPr>
            </w:r>
          </w:p>
        </w:tc>
        <w:tc>
          <w:tcPr>
            <w:tcW w:w="1531"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5"/>
              <w:ind w:right="23"/>
              <w:jc w:val="right"/>
              <w:rPr>
                <w:rFonts w:ascii="宋体" w:hAnsi="宋体" w:cs="宋体" w:eastAsia="宋体" w:hint="default"/>
                <w:sz w:val="16"/>
                <w:szCs w:val="16"/>
              </w:rPr>
            </w:pPr>
            <w:r>
              <w:rPr>
                <w:rFonts w:ascii="宋体"/>
                <w:w w:val="95"/>
                <w:sz w:val="16"/>
              </w:rPr>
              <w:t>152,991,401,830</w:t>
            </w:r>
            <w:r>
              <w:rPr>
                <w:rFonts w:ascii="宋体"/>
                <w:sz w:val="16"/>
              </w:rPr>
            </w:r>
          </w:p>
        </w:tc>
        <w:tc>
          <w:tcPr>
            <w:tcW w:w="1531"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5"/>
              <w:ind w:right="24"/>
              <w:jc w:val="right"/>
              <w:rPr>
                <w:rFonts w:ascii="宋体" w:hAnsi="宋体" w:cs="宋体" w:eastAsia="宋体" w:hint="default"/>
                <w:sz w:val="16"/>
                <w:szCs w:val="16"/>
              </w:rPr>
            </w:pPr>
            <w:r>
              <w:rPr>
                <w:rFonts w:ascii="宋体"/>
                <w:w w:val="131"/>
                <w:sz w:val="16"/>
              </w:rPr>
              <w:t>-</w:t>
            </w:r>
            <w:r>
              <w:rPr>
                <w:rFonts w:ascii="宋体"/>
                <w:sz w:val="16"/>
              </w:rPr>
            </w:r>
          </w:p>
        </w:tc>
        <w:tc>
          <w:tcPr>
            <w:tcW w:w="1531"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5"/>
              <w:ind w:right="24"/>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3515" w:type="dxa"/>
            <w:gridSpan w:val="2"/>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29"/>
              <w:ind w:left="30" w:right="0"/>
              <w:jc w:val="left"/>
              <w:rPr>
                <w:rFonts w:ascii="宋体" w:hAnsi="宋体" w:cs="宋体" w:eastAsia="宋体" w:hint="default"/>
                <w:sz w:val="16"/>
                <w:szCs w:val="16"/>
              </w:rPr>
            </w:pPr>
            <w:r>
              <w:rPr>
                <w:rFonts w:ascii="宋体" w:hAnsi="宋体" w:cs="宋体" w:eastAsia="宋体" w:hint="default"/>
                <w:sz w:val="16"/>
                <w:szCs w:val="16"/>
              </w:rPr>
              <w:t>股东权益合计</w:t>
            </w:r>
          </w:p>
        </w:tc>
        <w:tc>
          <w:tcPr>
            <w:tcW w:w="1531"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3"/>
              <w:jc w:val="right"/>
              <w:rPr>
                <w:rFonts w:ascii="宋体" w:hAnsi="宋体" w:cs="宋体" w:eastAsia="宋体" w:hint="default"/>
                <w:sz w:val="16"/>
                <w:szCs w:val="16"/>
              </w:rPr>
            </w:pPr>
            <w:r>
              <w:rPr>
                <w:rFonts w:ascii="宋体"/>
                <w:w w:val="95"/>
                <w:sz w:val="16"/>
              </w:rPr>
              <w:t>234,046,375,701</w:t>
            </w:r>
            <w:r>
              <w:rPr>
                <w:rFonts w:ascii="宋体"/>
                <w:sz w:val="16"/>
              </w:rPr>
            </w:r>
          </w:p>
        </w:tc>
        <w:tc>
          <w:tcPr>
            <w:tcW w:w="1531"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3"/>
              <w:jc w:val="right"/>
              <w:rPr>
                <w:rFonts w:ascii="宋体" w:hAnsi="宋体" w:cs="宋体" w:eastAsia="宋体" w:hint="default"/>
                <w:sz w:val="16"/>
                <w:szCs w:val="16"/>
              </w:rPr>
            </w:pPr>
            <w:r>
              <w:rPr>
                <w:rFonts w:ascii="宋体"/>
                <w:w w:val="95"/>
                <w:sz w:val="16"/>
              </w:rPr>
              <w:t>230,327,921,202</w:t>
            </w:r>
            <w:r>
              <w:rPr>
                <w:rFonts w:ascii="宋体"/>
                <w:sz w:val="16"/>
              </w:rPr>
            </w:r>
          </w:p>
        </w:tc>
        <w:tc>
          <w:tcPr>
            <w:tcW w:w="1531"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3"/>
              <w:jc w:val="right"/>
              <w:rPr>
                <w:rFonts w:ascii="宋体" w:hAnsi="宋体" w:cs="宋体" w:eastAsia="宋体" w:hint="default"/>
                <w:sz w:val="16"/>
                <w:szCs w:val="16"/>
              </w:rPr>
            </w:pPr>
            <w:r>
              <w:rPr>
                <w:rFonts w:ascii="宋体"/>
                <w:w w:val="95"/>
                <w:sz w:val="16"/>
              </w:rPr>
              <w:t>39,516,245,922</w:t>
            </w:r>
            <w:r>
              <w:rPr>
                <w:rFonts w:ascii="宋体"/>
                <w:sz w:val="16"/>
              </w:rPr>
            </w:r>
          </w:p>
        </w:tc>
        <w:tc>
          <w:tcPr>
            <w:tcW w:w="1531"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3"/>
              <w:jc w:val="right"/>
              <w:rPr>
                <w:rFonts w:ascii="宋体" w:hAnsi="宋体" w:cs="宋体" w:eastAsia="宋体" w:hint="default"/>
                <w:sz w:val="16"/>
                <w:szCs w:val="16"/>
              </w:rPr>
            </w:pPr>
            <w:r>
              <w:rPr>
                <w:rFonts w:ascii="宋体"/>
                <w:w w:val="95"/>
                <w:sz w:val="16"/>
              </w:rPr>
              <w:t>39,356,843,822</w:t>
            </w:r>
            <w:r>
              <w:rPr>
                <w:rFonts w:ascii="宋体"/>
                <w:sz w:val="16"/>
              </w:rPr>
            </w:r>
          </w:p>
        </w:tc>
      </w:tr>
      <w:tr>
        <w:trPr>
          <w:trHeight w:val="330" w:hRule="exact"/>
        </w:trPr>
        <w:tc>
          <w:tcPr>
            <w:tcW w:w="3515" w:type="dxa"/>
            <w:gridSpan w:val="2"/>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29"/>
              <w:ind w:left="30" w:right="0"/>
              <w:jc w:val="left"/>
              <w:rPr>
                <w:rFonts w:ascii="宋体" w:hAnsi="宋体" w:cs="宋体" w:eastAsia="宋体" w:hint="default"/>
                <w:sz w:val="16"/>
                <w:szCs w:val="16"/>
              </w:rPr>
            </w:pPr>
            <w:r>
              <w:rPr>
                <w:rFonts w:ascii="宋体" w:hAnsi="宋体" w:cs="宋体" w:eastAsia="宋体" w:hint="default"/>
                <w:sz w:val="16"/>
                <w:szCs w:val="16"/>
              </w:rPr>
              <w:t>负债和股东权益总计</w:t>
            </w:r>
          </w:p>
        </w:tc>
        <w:tc>
          <w:tcPr>
            <w:tcW w:w="1531"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3"/>
              <w:jc w:val="right"/>
              <w:rPr>
                <w:rFonts w:ascii="宋体" w:hAnsi="宋体" w:cs="宋体" w:eastAsia="宋体" w:hint="default"/>
                <w:sz w:val="16"/>
                <w:szCs w:val="16"/>
              </w:rPr>
            </w:pPr>
            <w:r>
              <w:rPr>
                <w:rFonts w:ascii="宋体"/>
                <w:w w:val="95"/>
                <w:sz w:val="16"/>
              </w:rPr>
              <w:t>615,319,383,074</w:t>
            </w:r>
            <w:r>
              <w:rPr>
                <w:rFonts w:ascii="宋体"/>
                <w:sz w:val="16"/>
              </w:rPr>
            </w:r>
          </w:p>
        </w:tc>
        <w:tc>
          <w:tcPr>
            <w:tcW w:w="1531"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3"/>
              <w:jc w:val="right"/>
              <w:rPr>
                <w:rFonts w:ascii="宋体" w:hAnsi="宋体" w:cs="宋体" w:eastAsia="宋体" w:hint="default"/>
                <w:sz w:val="16"/>
                <w:szCs w:val="16"/>
              </w:rPr>
            </w:pPr>
            <w:r>
              <w:rPr>
                <w:rFonts w:ascii="宋体"/>
                <w:w w:val="95"/>
                <w:sz w:val="16"/>
              </w:rPr>
              <w:t>547,124,568,845</w:t>
            </w:r>
            <w:r>
              <w:rPr>
                <w:rFonts w:ascii="宋体"/>
                <w:sz w:val="16"/>
              </w:rPr>
            </w:r>
          </w:p>
        </w:tc>
        <w:tc>
          <w:tcPr>
            <w:tcW w:w="1531"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3"/>
              <w:jc w:val="right"/>
              <w:rPr>
                <w:rFonts w:ascii="宋体" w:hAnsi="宋体" w:cs="宋体" w:eastAsia="宋体" w:hint="default"/>
                <w:sz w:val="16"/>
                <w:szCs w:val="16"/>
              </w:rPr>
            </w:pPr>
            <w:r>
              <w:rPr>
                <w:rFonts w:ascii="宋体"/>
                <w:w w:val="95"/>
                <w:sz w:val="16"/>
              </w:rPr>
              <w:t>39,521,246,278</w:t>
            </w:r>
            <w:r>
              <w:rPr>
                <w:rFonts w:ascii="宋体"/>
                <w:sz w:val="16"/>
              </w:rPr>
            </w:r>
          </w:p>
        </w:tc>
        <w:tc>
          <w:tcPr>
            <w:tcW w:w="1531"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3"/>
              <w:jc w:val="right"/>
              <w:rPr>
                <w:rFonts w:ascii="宋体" w:hAnsi="宋体" w:cs="宋体" w:eastAsia="宋体" w:hint="default"/>
                <w:sz w:val="16"/>
                <w:szCs w:val="16"/>
              </w:rPr>
            </w:pPr>
            <w:r>
              <w:rPr>
                <w:rFonts w:ascii="宋体"/>
                <w:w w:val="95"/>
                <w:sz w:val="16"/>
              </w:rPr>
              <w:t>39,361,504,667</w:t>
            </w:r>
            <w:r>
              <w:rPr>
                <w:rFonts w:ascii="宋体"/>
                <w:sz w:val="16"/>
              </w:rPr>
            </w:r>
          </w:p>
        </w:tc>
      </w:tr>
    </w:tbl>
    <w:p>
      <w:pPr>
        <w:spacing w:line="240" w:lineRule="auto" w:before="6"/>
        <w:rPr>
          <w:rFonts w:ascii="宋体" w:hAnsi="宋体" w:cs="宋体" w:eastAsia="宋体" w:hint="default"/>
          <w:sz w:val="22"/>
          <w:szCs w:val="22"/>
        </w:rPr>
      </w:pPr>
    </w:p>
    <w:p>
      <w:pPr>
        <w:spacing w:before="41"/>
        <w:ind w:left="116" w:right="0" w:firstLine="0"/>
        <w:jc w:val="left"/>
        <w:rPr>
          <w:rFonts w:ascii="宋体" w:hAnsi="宋体" w:cs="宋体" w:eastAsia="宋体" w:hint="default"/>
          <w:sz w:val="16"/>
          <w:szCs w:val="16"/>
        </w:rPr>
      </w:pPr>
      <w:r>
        <w:rPr>
          <w:rFonts w:ascii="宋体" w:hAnsi="宋体" w:cs="宋体" w:eastAsia="宋体" w:hint="default"/>
          <w:sz w:val="16"/>
          <w:szCs w:val="16"/>
        </w:rPr>
        <w:t>后附财务报表附注为财务报表的组成部分。</w:t>
      </w:r>
    </w:p>
    <w:p>
      <w:pPr>
        <w:spacing w:line="240" w:lineRule="auto" w:before="0"/>
        <w:rPr>
          <w:rFonts w:ascii="宋体" w:hAnsi="宋体" w:cs="宋体" w:eastAsia="宋体" w:hint="default"/>
          <w:sz w:val="16"/>
          <w:szCs w:val="16"/>
        </w:rPr>
      </w:pPr>
    </w:p>
    <w:p>
      <w:pPr>
        <w:tabs>
          <w:tab w:pos="3636" w:val="left" w:leader="none"/>
          <w:tab w:pos="7316" w:val="left" w:leader="none"/>
        </w:tabs>
        <w:spacing w:before="117"/>
        <w:ind w:left="116" w:right="0" w:firstLine="0"/>
        <w:jc w:val="left"/>
        <w:rPr>
          <w:rFonts w:ascii="宋体" w:hAnsi="宋体" w:cs="宋体" w:eastAsia="宋体" w:hint="default"/>
          <w:sz w:val="16"/>
          <w:szCs w:val="16"/>
        </w:rPr>
      </w:pPr>
      <w:r>
        <w:rPr>
          <w:rFonts w:ascii="宋体" w:hAnsi="宋体" w:cs="宋体" w:eastAsia="宋体" w:hint="default"/>
          <w:sz w:val="16"/>
          <w:szCs w:val="16"/>
        </w:rPr>
        <w:t>董事长：王晓初</w:t>
        <w:tab/>
        <w:t>财务负责人：李超</w:t>
        <w:tab/>
        <w:t>财务部总经理：李张挺</w:t>
      </w:r>
    </w:p>
    <w:p>
      <w:pPr>
        <w:spacing w:after="0"/>
        <w:jc w:val="left"/>
        <w:rPr>
          <w:rFonts w:ascii="宋体" w:hAnsi="宋体" w:cs="宋体" w:eastAsia="宋体" w:hint="default"/>
          <w:sz w:val="16"/>
          <w:szCs w:val="16"/>
        </w:rPr>
        <w:sectPr>
          <w:type w:val="continuous"/>
          <w:pgSz w:w="11910" w:h="16160"/>
          <w:pgMar w:top="1060" w:bottom="280" w:left="1020" w:right="980"/>
        </w:sectPr>
      </w:pPr>
    </w:p>
    <w:p>
      <w:pPr>
        <w:pStyle w:val="Heading1"/>
        <w:spacing w:line="446" w:lineRule="exact"/>
        <w:ind w:left="153" w:right="94"/>
        <w:jc w:val="left"/>
        <w:rPr>
          <w:rFonts w:ascii="宋体" w:hAnsi="宋体" w:cs="宋体" w:eastAsia="宋体" w:hint="default"/>
        </w:rPr>
      </w:pPr>
      <w:r>
        <w:rPr/>
        <w:pict>
          <v:group style="position:absolute;margin-left:28.488001pt;margin-top:90.850021pt;width:566.8pt;height:680.35pt;mso-position-horizontal-relative:page;mso-position-vertical-relative:page;z-index:-674728"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r>
        <w:rPr>
          <w:rFonts w:ascii="宋体" w:hAnsi="宋体" w:cs="宋体" w:eastAsia="宋体" w:hint="default"/>
          <w:color w:val="D7000F"/>
        </w:rPr>
        <w:t>利润表</w:t>
      </w:r>
      <w:r>
        <w:rPr>
          <w:rFonts w:ascii="宋体" w:hAnsi="宋体" w:cs="宋体" w:eastAsia="宋体" w:hint="default"/>
        </w:rPr>
      </w:r>
    </w:p>
    <w:p>
      <w:pPr>
        <w:spacing w:line="240" w:lineRule="auto" w:before="6"/>
        <w:rPr>
          <w:rFonts w:ascii="宋体" w:hAnsi="宋体" w:cs="宋体" w:eastAsia="宋体" w:hint="default"/>
          <w:sz w:val="28"/>
          <w:szCs w:val="28"/>
        </w:rPr>
      </w:pPr>
    </w:p>
    <w:p>
      <w:pPr>
        <w:spacing w:before="0"/>
        <w:ind w:left="153" w:right="94" w:firstLine="0"/>
        <w:jc w:val="left"/>
        <w:rPr>
          <w:rFonts w:ascii="宋体" w:hAnsi="宋体" w:cs="宋体" w:eastAsia="宋体" w:hint="default"/>
          <w:sz w:val="14"/>
          <w:szCs w:val="14"/>
        </w:rPr>
      </w:pPr>
      <w:r>
        <w:rPr>
          <w:rFonts w:ascii="宋体" w:hAnsi="宋体" w:cs="宋体" w:eastAsia="宋体" w:hint="default"/>
          <w:sz w:val="14"/>
          <w:szCs w:val="14"/>
        </w:rPr>
        <w:t>2015</w:t>
      </w:r>
      <w:r>
        <w:rPr>
          <w:rFonts w:ascii="宋体" w:hAnsi="宋体" w:cs="宋体" w:eastAsia="宋体" w:hint="default"/>
          <w:spacing w:val="-6"/>
          <w:sz w:val="14"/>
          <w:szCs w:val="14"/>
        </w:rPr>
        <w:t> </w:t>
      </w:r>
      <w:r>
        <w:rPr>
          <w:rFonts w:ascii="宋体" w:hAnsi="宋体" w:cs="宋体" w:eastAsia="宋体" w:hint="default"/>
          <w:sz w:val="14"/>
          <w:szCs w:val="14"/>
        </w:rPr>
        <w:t>年度合并及公司利润表（除特别注明外，金额单位为人民币元）</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5"/>
          <w:szCs w:val="15"/>
        </w:rPr>
      </w:pPr>
    </w:p>
    <w:p>
      <w:pPr>
        <w:tabs>
          <w:tab w:pos="3410" w:val="left" w:leader="none"/>
          <w:tab w:pos="4504" w:val="left" w:leader="none"/>
          <w:tab w:pos="5921" w:val="left" w:leader="none"/>
          <w:tab w:pos="7339" w:val="left" w:leader="none"/>
          <w:tab w:pos="8756" w:val="left" w:leader="none"/>
        </w:tabs>
        <w:spacing w:before="41"/>
        <w:ind w:left="182" w:right="94" w:firstLine="0"/>
        <w:jc w:val="left"/>
        <w:rPr>
          <w:rFonts w:ascii="宋体" w:hAnsi="宋体" w:cs="宋体" w:eastAsia="宋体" w:hint="default"/>
          <w:sz w:val="16"/>
          <w:szCs w:val="16"/>
        </w:rPr>
      </w:pPr>
      <w:r>
        <w:rPr>
          <w:rFonts w:ascii="宋体" w:hAnsi="宋体" w:cs="宋体" w:eastAsia="宋体" w:hint="default"/>
          <w:sz w:val="16"/>
          <w:szCs w:val="16"/>
        </w:rPr>
        <w:t>项目</w:t>
        <w:tab/>
        <w:t>附注</w:t>
        <w:tab/>
        <w:t>2015</w:t>
      </w:r>
      <w:r>
        <w:rPr>
          <w:rFonts w:ascii="宋体" w:hAnsi="宋体" w:cs="宋体" w:eastAsia="宋体" w:hint="default"/>
          <w:spacing w:val="-6"/>
          <w:sz w:val="16"/>
          <w:szCs w:val="16"/>
        </w:rPr>
        <w:t> </w:t>
      </w:r>
      <w:r>
        <w:rPr>
          <w:rFonts w:ascii="宋体" w:hAnsi="宋体" w:cs="宋体" w:eastAsia="宋体" w:hint="default"/>
          <w:sz w:val="16"/>
          <w:szCs w:val="16"/>
        </w:rPr>
        <w:t>年度合并</w:t>
        <w:tab/>
        <w:t>2014</w:t>
      </w:r>
      <w:r>
        <w:rPr>
          <w:rFonts w:ascii="宋体" w:hAnsi="宋体" w:cs="宋体" w:eastAsia="宋体" w:hint="default"/>
          <w:spacing w:val="-6"/>
          <w:sz w:val="16"/>
          <w:szCs w:val="16"/>
        </w:rPr>
        <w:t> </w:t>
      </w:r>
      <w:r>
        <w:rPr>
          <w:rFonts w:ascii="宋体" w:hAnsi="宋体" w:cs="宋体" w:eastAsia="宋体" w:hint="default"/>
          <w:sz w:val="16"/>
          <w:szCs w:val="16"/>
        </w:rPr>
        <w:t>年度合并</w:t>
        <w:tab/>
        <w:t>2015</w:t>
      </w:r>
      <w:r>
        <w:rPr>
          <w:rFonts w:ascii="宋体" w:hAnsi="宋体" w:cs="宋体" w:eastAsia="宋体" w:hint="default"/>
          <w:spacing w:val="-6"/>
          <w:sz w:val="16"/>
          <w:szCs w:val="16"/>
        </w:rPr>
        <w:t> </w:t>
      </w:r>
      <w:r>
        <w:rPr>
          <w:rFonts w:ascii="宋体" w:hAnsi="宋体" w:cs="宋体" w:eastAsia="宋体" w:hint="default"/>
          <w:sz w:val="16"/>
          <w:szCs w:val="16"/>
        </w:rPr>
        <w:t>年度公司</w:t>
        <w:tab/>
        <w:t>2014</w:t>
      </w:r>
      <w:r>
        <w:rPr>
          <w:rFonts w:ascii="宋体" w:hAnsi="宋体" w:cs="宋体" w:eastAsia="宋体" w:hint="default"/>
          <w:spacing w:val="-6"/>
          <w:sz w:val="16"/>
          <w:szCs w:val="16"/>
        </w:rPr>
        <w:t> </w:t>
      </w:r>
      <w:r>
        <w:rPr>
          <w:rFonts w:ascii="宋体" w:hAnsi="宋体" w:cs="宋体" w:eastAsia="宋体" w:hint="default"/>
          <w:sz w:val="16"/>
          <w:szCs w:val="16"/>
        </w:rPr>
        <w:t>年度公司</w:t>
      </w:r>
    </w:p>
    <w:p>
      <w:pPr>
        <w:spacing w:line="240" w:lineRule="auto" w:before="2"/>
        <w:rPr>
          <w:rFonts w:ascii="宋体" w:hAnsi="宋体" w:cs="宋体" w:eastAsia="宋体" w:hint="default"/>
          <w:sz w:val="6"/>
          <w:szCs w:val="6"/>
        </w:rPr>
      </w:pPr>
    </w:p>
    <w:tbl>
      <w:tblPr>
        <w:tblW w:w="0" w:type="auto"/>
        <w:jc w:val="left"/>
        <w:tblInd w:w="148" w:type="dxa"/>
        <w:tblLayout w:type="fixed"/>
        <w:tblCellMar>
          <w:top w:w="0" w:type="dxa"/>
          <w:left w:w="0" w:type="dxa"/>
          <w:bottom w:w="0" w:type="dxa"/>
          <w:right w:w="0" w:type="dxa"/>
        </w:tblCellMar>
        <w:tblLook w:val="01E0"/>
      </w:tblPr>
      <w:tblGrid>
        <w:gridCol w:w="2810"/>
        <w:gridCol w:w="1186"/>
        <w:gridCol w:w="1417"/>
        <w:gridCol w:w="1417"/>
        <w:gridCol w:w="1417"/>
        <w:gridCol w:w="1417"/>
      </w:tblGrid>
      <w:tr>
        <w:trPr>
          <w:trHeight w:val="340" w:hRule="exact"/>
        </w:trPr>
        <w:tc>
          <w:tcPr>
            <w:tcW w:w="2810"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29"/>
              <w:ind w:left="28" w:right="0"/>
              <w:jc w:val="left"/>
              <w:rPr>
                <w:rFonts w:ascii="宋体" w:hAnsi="宋体" w:cs="宋体" w:eastAsia="宋体" w:hint="default"/>
                <w:sz w:val="16"/>
                <w:szCs w:val="16"/>
              </w:rPr>
            </w:pPr>
            <w:r>
              <w:rPr>
                <w:rFonts w:ascii="宋体" w:hAnsi="宋体" w:cs="宋体" w:eastAsia="宋体" w:hint="default"/>
                <w:sz w:val="16"/>
                <w:szCs w:val="16"/>
              </w:rPr>
              <w:t>一、营业收入</w:t>
            </w:r>
          </w:p>
        </w:tc>
        <w:tc>
          <w:tcPr>
            <w:tcW w:w="1186"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6" w:right="0"/>
              <w:jc w:val="center"/>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(37)</w:t>
            </w:r>
            <w:r>
              <w:rPr>
                <w:rFonts w:ascii="宋体" w:hAnsi="宋体" w:cs="宋体" w:eastAsia="宋体" w:hint="default"/>
                <w:sz w:val="16"/>
                <w:szCs w:val="16"/>
              </w:rPr>
            </w:r>
          </w:p>
        </w:tc>
        <w:tc>
          <w:tcPr>
            <w:tcW w:w="1417"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277,048,529,129</w:t>
            </w:r>
            <w:r>
              <w:rPr>
                <w:rFonts w:ascii="宋体"/>
                <w:sz w:val="16"/>
              </w:rPr>
            </w:r>
          </w:p>
        </w:tc>
        <w:tc>
          <w:tcPr>
            <w:tcW w:w="1417"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288,570,874,374</w:t>
            </w:r>
            <w:r>
              <w:rPr>
                <w:rFonts w:ascii="宋体"/>
                <w:sz w:val="16"/>
              </w:rPr>
            </w:r>
          </w:p>
        </w:tc>
        <w:tc>
          <w:tcPr>
            <w:tcW w:w="1417"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2"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left="28" w:right="0"/>
              <w:jc w:val="left"/>
              <w:rPr>
                <w:rFonts w:ascii="宋体" w:hAnsi="宋体" w:cs="宋体" w:eastAsia="宋体" w:hint="default"/>
                <w:sz w:val="16"/>
                <w:szCs w:val="16"/>
              </w:rPr>
            </w:pPr>
            <w:r>
              <w:rPr>
                <w:rFonts w:ascii="宋体" w:hAnsi="宋体" w:cs="宋体" w:eastAsia="宋体" w:hint="default"/>
                <w:sz w:val="16"/>
                <w:szCs w:val="16"/>
              </w:rPr>
              <w:t>二、减：</w:t>
            </w:r>
            <w:r>
              <w:rPr>
                <w:rFonts w:ascii="宋体" w:hAnsi="宋体" w:cs="宋体" w:eastAsia="宋体" w:hint="default"/>
                <w:sz w:val="16"/>
                <w:szCs w:val="16"/>
              </w:rPr>
              <w:t>营业成本</w:t>
            </w:r>
          </w:p>
        </w:tc>
        <w:tc>
          <w:tcPr>
            <w:tcW w:w="118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left="26" w:right="0"/>
              <w:jc w:val="center"/>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(37)</w:t>
            </w:r>
            <w:r>
              <w:rPr>
                <w:rFonts w:ascii="宋体" w:hAnsi="宋体" w:cs="宋体" w:eastAsia="宋体" w:hint="default"/>
                <w:sz w:val="16"/>
                <w:szCs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6"/>
              <w:jc w:val="right"/>
              <w:rPr>
                <w:rFonts w:ascii="宋体" w:hAnsi="宋体" w:cs="宋体" w:eastAsia="宋体" w:hint="default"/>
                <w:sz w:val="16"/>
                <w:szCs w:val="16"/>
              </w:rPr>
            </w:pPr>
            <w:r>
              <w:rPr>
                <w:rFonts w:ascii="宋体"/>
                <w:w w:val="90"/>
                <w:sz w:val="16"/>
              </w:rPr>
              <w:t>(207,704,323,608)</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6"/>
              <w:jc w:val="right"/>
              <w:rPr>
                <w:rFonts w:ascii="宋体" w:hAnsi="宋体" w:cs="宋体" w:eastAsia="宋体" w:hint="default"/>
                <w:sz w:val="16"/>
                <w:szCs w:val="16"/>
              </w:rPr>
            </w:pPr>
            <w:r>
              <w:rPr>
                <w:rFonts w:ascii="宋体"/>
                <w:w w:val="90"/>
                <w:sz w:val="16"/>
              </w:rPr>
              <w:t>(199,936,890,360)</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6"/>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680" w:right="0"/>
              <w:jc w:val="left"/>
              <w:rPr>
                <w:rFonts w:ascii="宋体" w:hAnsi="宋体" w:cs="宋体" w:eastAsia="宋体" w:hint="default"/>
                <w:sz w:val="16"/>
                <w:szCs w:val="16"/>
              </w:rPr>
            </w:pPr>
            <w:r>
              <w:rPr>
                <w:rFonts w:ascii="宋体" w:hAnsi="宋体" w:cs="宋体" w:eastAsia="宋体" w:hint="default"/>
                <w:sz w:val="16"/>
                <w:szCs w:val="16"/>
              </w:rPr>
              <w:t>营业税金及附加</w:t>
            </w:r>
          </w:p>
        </w:tc>
        <w:tc>
          <w:tcPr>
            <w:tcW w:w="118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5" w:right="0"/>
              <w:jc w:val="center"/>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(38)</w:t>
            </w:r>
            <w:r>
              <w:rPr>
                <w:rFonts w:ascii="宋体" w:hAnsi="宋体" w:cs="宋体" w:eastAsia="宋体" w:hint="default"/>
                <w:sz w:val="16"/>
                <w:szCs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(884,716,802)</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(4,721,258,591)</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680" w:right="0"/>
              <w:jc w:val="left"/>
              <w:rPr>
                <w:rFonts w:ascii="宋体" w:hAnsi="宋体" w:cs="宋体" w:eastAsia="宋体" w:hint="default"/>
                <w:sz w:val="16"/>
                <w:szCs w:val="16"/>
              </w:rPr>
            </w:pPr>
            <w:r>
              <w:rPr>
                <w:rFonts w:ascii="宋体" w:hAnsi="宋体" w:cs="宋体" w:eastAsia="宋体" w:hint="default"/>
                <w:sz w:val="16"/>
                <w:szCs w:val="16"/>
              </w:rPr>
              <w:t>销售费用</w:t>
            </w:r>
          </w:p>
        </w:tc>
        <w:tc>
          <w:tcPr>
            <w:tcW w:w="118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5" w:right="0"/>
              <w:jc w:val="center"/>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(39)</w:t>
            </w:r>
            <w:r>
              <w:rPr>
                <w:rFonts w:ascii="宋体" w:hAnsi="宋体" w:cs="宋体" w:eastAsia="宋体" w:hint="default"/>
                <w:sz w:val="16"/>
                <w:szCs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(31,965,064,268)</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(40,193,368,746)</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679" w:right="0"/>
              <w:jc w:val="left"/>
              <w:rPr>
                <w:rFonts w:ascii="宋体" w:hAnsi="宋体" w:cs="宋体" w:eastAsia="宋体" w:hint="default"/>
                <w:sz w:val="16"/>
                <w:szCs w:val="16"/>
              </w:rPr>
            </w:pPr>
            <w:r>
              <w:rPr>
                <w:rFonts w:ascii="宋体" w:hAnsi="宋体" w:cs="宋体" w:eastAsia="宋体" w:hint="default"/>
                <w:sz w:val="16"/>
                <w:szCs w:val="16"/>
              </w:rPr>
              <w:t>管理费用</w:t>
            </w:r>
          </w:p>
        </w:tc>
        <w:tc>
          <w:tcPr>
            <w:tcW w:w="118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5" w:right="0"/>
              <w:jc w:val="center"/>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46"/>
                <w:w w:val="90"/>
                <w:sz w:val="16"/>
                <w:szCs w:val="16"/>
              </w:rPr>
              <w:t> </w:t>
            </w:r>
            <w:r>
              <w:rPr>
                <w:rFonts w:ascii="宋体" w:hAnsi="宋体" w:cs="宋体" w:eastAsia="宋体" w:hint="default"/>
                <w:w w:val="90"/>
                <w:sz w:val="16"/>
                <w:szCs w:val="16"/>
              </w:rPr>
              <w:t>(40),</w:t>
            </w:r>
            <w:r>
              <w:rPr>
                <w:rFonts w:ascii="宋体" w:hAnsi="宋体" w:cs="宋体" w:eastAsia="宋体" w:hint="default"/>
                <w:spacing w:val="-46"/>
                <w:w w:val="90"/>
                <w:sz w:val="16"/>
                <w:szCs w:val="16"/>
              </w:rPr>
              <w:t> </w:t>
            </w:r>
            <w:r>
              <w:rPr>
                <w:rFonts w:ascii="宋体" w:hAnsi="宋体" w:cs="宋体" w:eastAsia="宋体" w:hint="default"/>
                <w:w w:val="90"/>
                <w:sz w:val="16"/>
                <w:szCs w:val="16"/>
              </w:rPr>
              <w:t>十四</w:t>
            </w:r>
            <w:r>
              <w:rPr>
                <w:rFonts w:ascii="宋体" w:hAnsi="宋体" w:cs="宋体" w:eastAsia="宋体" w:hint="default"/>
                <w:spacing w:val="-46"/>
                <w:w w:val="90"/>
                <w:sz w:val="16"/>
                <w:szCs w:val="16"/>
              </w:rPr>
              <w:t> </w:t>
            </w:r>
            <w:r>
              <w:rPr>
                <w:rFonts w:ascii="宋体" w:hAnsi="宋体" w:cs="宋体" w:eastAsia="宋体" w:hint="default"/>
                <w:w w:val="90"/>
                <w:sz w:val="16"/>
                <w:szCs w:val="16"/>
              </w:rPr>
              <w:t>(5)</w:t>
            </w:r>
            <w:r>
              <w:rPr>
                <w:rFonts w:ascii="宋体" w:hAnsi="宋体" w:cs="宋体" w:eastAsia="宋体" w:hint="default"/>
                <w:sz w:val="16"/>
                <w:szCs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(19,839,818,604)</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(19,825,119,469)</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(13,156,197)</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(13,641,612)</w:t>
            </w:r>
            <w:r>
              <w:rPr>
                <w:rFonts w:ascii="宋体"/>
                <w:sz w:val="16"/>
              </w:rPr>
            </w:r>
          </w:p>
        </w:tc>
      </w:tr>
      <w:tr>
        <w:trPr>
          <w:trHeight w:val="330"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679" w:right="0"/>
              <w:jc w:val="left"/>
              <w:rPr>
                <w:rFonts w:ascii="宋体" w:hAnsi="宋体" w:cs="宋体" w:eastAsia="宋体" w:hint="default"/>
                <w:sz w:val="16"/>
                <w:szCs w:val="16"/>
              </w:rPr>
            </w:pPr>
            <w:r>
              <w:rPr>
                <w:rFonts w:ascii="宋体" w:hAnsi="宋体" w:cs="宋体" w:eastAsia="宋体" w:hint="default"/>
                <w:sz w:val="16"/>
                <w:szCs w:val="16"/>
              </w:rPr>
              <w:t>财务费用（加：收入）</w:t>
            </w:r>
          </w:p>
        </w:tc>
        <w:tc>
          <w:tcPr>
            <w:tcW w:w="118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5" w:right="0"/>
              <w:jc w:val="center"/>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(41)</w:t>
            </w:r>
            <w:r>
              <w:rPr>
                <w:rFonts w:ascii="宋体" w:hAnsi="宋体" w:cs="宋体" w:eastAsia="宋体" w:hint="default"/>
                <w:sz w:val="16"/>
                <w:szCs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(6,493,424,929)</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(4,333,087,838)</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2,332,496</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1,159,389</w:t>
            </w:r>
            <w:r>
              <w:rPr>
                <w:rFonts w:ascii="宋体"/>
                <w:sz w:val="16"/>
              </w:rPr>
            </w:r>
          </w:p>
        </w:tc>
      </w:tr>
      <w:tr>
        <w:trPr>
          <w:trHeight w:val="330"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679" w:right="0"/>
              <w:jc w:val="left"/>
              <w:rPr>
                <w:rFonts w:ascii="宋体" w:hAnsi="宋体" w:cs="宋体" w:eastAsia="宋体" w:hint="default"/>
                <w:sz w:val="16"/>
                <w:szCs w:val="16"/>
              </w:rPr>
            </w:pPr>
            <w:r>
              <w:rPr>
                <w:rFonts w:ascii="宋体" w:hAnsi="宋体" w:cs="宋体" w:eastAsia="宋体" w:hint="default"/>
                <w:sz w:val="16"/>
                <w:szCs w:val="16"/>
              </w:rPr>
              <w:t>资产减值损失</w:t>
            </w:r>
          </w:p>
        </w:tc>
        <w:tc>
          <w:tcPr>
            <w:tcW w:w="118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5" w:right="0"/>
              <w:jc w:val="center"/>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(43)</w:t>
            </w:r>
            <w:r>
              <w:rPr>
                <w:rFonts w:ascii="宋体" w:hAnsi="宋体" w:cs="宋体" w:eastAsia="宋体" w:hint="default"/>
                <w:sz w:val="16"/>
                <w:szCs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(4,089,787,782)</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(4,023,758,839)</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8"/>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9" w:right="0"/>
              <w:jc w:val="left"/>
              <w:rPr>
                <w:rFonts w:ascii="宋体" w:hAnsi="宋体" w:cs="宋体" w:eastAsia="宋体" w:hint="default"/>
                <w:sz w:val="16"/>
                <w:szCs w:val="16"/>
              </w:rPr>
            </w:pPr>
            <w:r>
              <w:rPr>
                <w:rFonts w:ascii="宋体" w:hAnsi="宋体" w:cs="宋体" w:eastAsia="宋体" w:hint="default"/>
                <w:spacing w:val="-10"/>
                <w:w w:val="95"/>
                <w:sz w:val="16"/>
                <w:szCs w:val="16"/>
              </w:rPr>
              <w:t>加：公允价值变动收益</w:t>
            </w:r>
            <w:r>
              <w:rPr>
                <w:rFonts w:ascii="宋体" w:hAnsi="宋体" w:cs="宋体" w:eastAsia="宋体" w:hint="default"/>
                <w:spacing w:val="45"/>
                <w:w w:val="95"/>
                <w:sz w:val="16"/>
                <w:szCs w:val="16"/>
              </w:rPr>
              <w:t> </w:t>
            </w:r>
            <w:r>
              <w:rPr>
                <w:rFonts w:ascii="宋体" w:hAnsi="宋体" w:cs="宋体" w:eastAsia="宋体" w:hint="default"/>
                <w:spacing w:val="-14"/>
                <w:w w:val="95"/>
                <w:sz w:val="16"/>
                <w:szCs w:val="16"/>
              </w:rPr>
              <w:t>/（损失）</w:t>
            </w:r>
            <w:r>
              <w:rPr>
                <w:rFonts w:ascii="宋体" w:hAnsi="宋体" w:cs="宋体" w:eastAsia="宋体" w:hint="default"/>
                <w:sz w:val="16"/>
                <w:szCs w:val="16"/>
              </w:rPr>
            </w:r>
          </w:p>
        </w:tc>
        <w:tc>
          <w:tcPr>
            <w:tcW w:w="1186"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45,146,626</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(7,311,523)</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9" w:right="0"/>
              <w:jc w:val="left"/>
              <w:rPr>
                <w:rFonts w:ascii="宋体" w:hAnsi="宋体" w:cs="宋体" w:eastAsia="宋体" w:hint="default"/>
                <w:sz w:val="16"/>
                <w:szCs w:val="16"/>
              </w:rPr>
            </w:pPr>
            <w:r>
              <w:rPr>
                <w:rFonts w:ascii="宋体" w:hAnsi="宋体" w:cs="宋体" w:eastAsia="宋体" w:hint="default"/>
                <w:w w:val="95"/>
                <w:sz w:val="16"/>
                <w:szCs w:val="16"/>
              </w:rPr>
              <w:t>投资（损失）/</w:t>
            </w:r>
            <w:r>
              <w:rPr>
                <w:rFonts w:ascii="宋体" w:hAnsi="宋体" w:cs="宋体" w:eastAsia="宋体" w:hint="default"/>
                <w:spacing w:val="-4"/>
                <w:w w:val="95"/>
                <w:sz w:val="16"/>
                <w:szCs w:val="16"/>
              </w:rPr>
              <w:t> </w:t>
            </w:r>
            <w:r>
              <w:rPr>
                <w:rFonts w:ascii="宋体" w:hAnsi="宋体" w:cs="宋体" w:eastAsia="宋体" w:hint="default"/>
                <w:w w:val="95"/>
                <w:sz w:val="16"/>
                <w:szCs w:val="16"/>
              </w:rPr>
              <w:t>收益</w:t>
            </w:r>
          </w:p>
        </w:tc>
        <w:tc>
          <w:tcPr>
            <w:tcW w:w="118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4" w:right="0"/>
              <w:jc w:val="center"/>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46"/>
                <w:w w:val="90"/>
                <w:sz w:val="16"/>
                <w:szCs w:val="16"/>
              </w:rPr>
              <w:t> </w:t>
            </w:r>
            <w:r>
              <w:rPr>
                <w:rFonts w:ascii="宋体" w:hAnsi="宋体" w:cs="宋体" w:eastAsia="宋体" w:hint="default"/>
                <w:w w:val="90"/>
                <w:sz w:val="16"/>
                <w:szCs w:val="16"/>
              </w:rPr>
              <w:t>(42),</w:t>
            </w:r>
            <w:r>
              <w:rPr>
                <w:rFonts w:ascii="宋体" w:hAnsi="宋体" w:cs="宋体" w:eastAsia="宋体" w:hint="default"/>
                <w:spacing w:val="-46"/>
                <w:w w:val="90"/>
                <w:sz w:val="16"/>
                <w:szCs w:val="16"/>
              </w:rPr>
              <w:t> </w:t>
            </w:r>
            <w:r>
              <w:rPr>
                <w:rFonts w:ascii="宋体" w:hAnsi="宋体" w:cs="宋体" w:eastAsia="宋体" w:hint="default"/>
                <w:w w:val="90"/>
                <w:sz w:val="16"/>
                <w:szCs w:val="16"/>
              </w:rPr>
              <w:t>十四</w:t>
            </w:r>
            <w:r>
              <w:rPr>
                <w:rFonts w:ascii="宋体" w:hAnsi="宋体" w:cs="宋体" w:eastAsia="宋体" w:hint="default"/>
                <w:spacing w:val="-46"/>
                <w:w w:val="90"/>
                <w:sz w:val="16"/>
                <w:szCs w:val="16"/>
              </w:rPr>
              <w:t> </w:t>
            </w:r>
            <w:r>
              <w:rPr>
                <w:rFonts w:ascii="宋体" w:hAnsi="宋体" w:cs="宋体" w:eastAsia="宋体" w:hint="default"/>
                <w:w w:val="90"/>
                <w:sz w:val="16"/>
                <w:szCs w:val="16"/>
              </w:rPr>
              <w:t>(6)</w:t>
            </w:r>
            <w:r>
              <w:rPr>
                <w:rFonts w:ascii="宋体" w:hAnsi="宋体" w:cs="宋体" w:eastAsia="宋体" w:hint="default"/>
                <w:sz w:val="16"/>
                <w:szCs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(405,327,879)</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363,324,686</w:t>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1,596,756,738</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1,269,504,951</w:t>
            </w:r>
            <w:r>
              <w:rPr>
                <w:rFonts w:ascii="宋体"/>
                <w:sz w:val="16"/>
              </w:rPr>
            </w:r>
          </w:p>
        </w:tc>
      </w:tr>
      <w:tr>
        <w:trPr>
          <w:trHeight w:val="265"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679" w:right="0"/>
              <w:jc w:val="left"/>
              <w:rPr>
                <w:rFonts w:ascii="宋体" w:hAnsi="宋体" w:cs="宋体" w:eastAsia="宋体" w:hint="default"/>
                <w:sz w:val="16"/>
                <w:szCs w:val="16"/>
              </w:rPr>
            </w:pPr>
            <w:r>
              <w:rPr>
                <w:rFonts w:ascii="宋体" w:hAnsi="宋体" w:cs="宋体" w:eastAsia="宋体" w:hint="default"/>
                <w:sz w:val="16"/>
                <w:szCs w:val="16"/>
              </w:rPr>
              <w:t>其中：对联营和合营企业的</w:t>
            </w:r>
          </w:p>
        </w:tc>
        <w:tc>
          <w:tcPr>
            <w:tcW w:w="1186"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
        </w:tc>
        <w:tc>
          <w:tcPr>
            <w:tcW w:w="1417"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
        </w:tc>
        <w:tc>
          <w:tcPr>
            <w:tcW w:w="1417" w:type="dxa"/>
            <w:tcBorders>
              <w:top w:val="nil" w:sz="6" w:space="0" w:color="auto"/>
              <w:left w:val="nil" w:sz="6" w:space="0" w:color="auto"/>
              <w:bottom w:val="nil" w:sz="6" w:space="0" w:color="auto"/>
              <w:right w:val="nil" w:sz="6" w:space="0" w:color="auto"/>
            </w:tcBorders>
            <w:shd w:val="clear" w:color="auto" w:fill="EFEFEF"/>
          </w:tcPr>
          <w:p>
            <w:pPr/>
          </w:p>
        </w:tc>
      </w:tr>
      <w:tr>
        <w:trPr>
          <w:trHeight w:val="263"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left="124" w:right="0"/>
              <w:jc w:val="center"/>
              <w:rPr>
                <w:rFonts w:ascii="宋体" w:hAnsi="宋体" w:cs="宋体" w:eastAsia="宋体" w:hint="default"/>
                <w:sz w:val="16"/>
                <w:szCs w:val="16"/>
              </w:rPr>
            </w:pPr>
            <w:r>
              <w:rPr>
                <w:rFonts w:ascii="宋体" w:hAnsi="宋体" w:cs="宋体" w:eastAsia="宋体" w:hint="default"/>
                <w:sz w:val="16"/>
                <w:szCs w:val="16"/>
              </w:rPr>
              <w:t>投资损失</w:t>
            </w:r>
          </w:p>
        </w:tc>
        <w:tc>
          <w:tcPr>
            <w:tcW w:w="1186"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6"/>
              <w:jc w:val="right"/>
              <w:rPr>
                <w:rFonts w:ascii="宋体" w:hAnsi="宋体" w:cs="宋体" w:eastAsia="宋体" w:hint="default"/>
                <w:sz w:val="16"/>
                <w:szCs w:val="16"/>
              </w:rPr>
            </w:pPr>
            <w:r>
              <w:rPr>
                <w:rFonts w:ascii="宋体"/>
                <w:w w:val="90"/>
                <w:sz w:val="16"/>
              </w:rPr>
              <w:t>(801,646,364)</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6"/>
              <w:jc w:val="right"/>
              <w:rPr>
                <w:rFonts w:ascii="宋体" w:hAnsi="宋体" w:cs="宋体" w:eastAsia="宋体" w:hint="default"/>
                <w:sz w:val="16"/>
                <w:szCs w:val="16"/>
              </w:rPr>
            </w:pPr>
            <w:r>
              <w:rPr>
                <w:rFonts w:ascii="宋体"/>
                <w:w w:val="90"/>
                <w:sz w:val="16"/>
              </w:rPr>
              <w:t>(28,122,881)</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7"/>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7"/>
              <w:jc w:val="right"/>
              <w:rPr>
                <w:rFonts w:ascii="宋体" w:hAnsi="宋体" w:cs="宋体" w:eastAsia="宋体" w:hint="default"/>
                <w:sz w:val="16"/>
                <w:szCs w:val="16"/>
              </w:rPr>
            </w:pPr>
            <w:r>
              <w:rPr>
                <w:rFonts w:ascii="宋体"/>
                <w:w w:val="131"/>
                <w:sz w:val="16"/>
              </w:rPr>
              <w:t>-</w:t>
            </w:r>
            <w:r>
              <w:rPr>
                <w:rFonts w:ascii="宋体"/>
                <w:sz w:val="16"/>
              </w:rPr>
            </w:r>
          </w:p>
        </w:tc>
      </w:tr>
      <w:tr>
        <w:trPr>
          <w:trHeight w:val="332"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4"/>
              <w:ind w:left="27" w:right="0"/>
              <w:jc w:val="left"/>
              <w:rPr>
                <w:rFonts w:ascii="宋体" w:hAnsi="宋体" w:cs="宋体" w:eastAsia="宋体" w:hint="default"/>
                <w:sz w:val="16"/>
                <w:szCs w:val="16"/>
              </w:rPr>
            </w:pPr>
            <w:r>
              <w:rPr>
                <w:rFonts w:ascii="宋体" w:hAnsi="宋体" w:cs="宋体" w:eastAsia="宋体" w:hint="default"/>
                <w:sz w:val="16"/>
                <w:szCs w:val="16"/>
              </w:rPr>
              <w:t>三、营业利润</w:t>
            </w:r>
          </w:p>
        </w:tc>
        <w:tc>
          <w:tcPr>
            <w:tcW w:w="1186"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6"/>
              <w:jc w:val="right"/>
              <w:rPr>
                <w:rFonts w:ascii="宋体" w:hAnsi="宋体" w:cs="宋体" w:eastAsia="宋体" w:hint="default"/>
                <w:sz w:val="16"/>
                <w:szCs w:val="16"/>
              </w:rPr>
            </w:pPr>
            <w:r>
              <w:rPr>
                <w:rFonts w:ascii="宋体"/>
                <w:w w:val="95"/>
                <w:sz w:val="16"/>
              </w:rPr>
              <w:t>5,711,211,883</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6"/>
              <w:jc w:val="right"/>
              <w:rPr>
                <w:rFonts w:ascii="宋体" w:hAnsi="宋体" w:cs="宋体" w:eastAsia="宋体" w:hint="default"/>
                <w:sz w:val="16"/>
                <w:szCs w:val="16"/>
              </w:rPr>
            </w:pPr>
            <w:r>
              <w:rPr>
                <w:rFonts w:ascii="宋体"/>
                <w:w w:val="95"/>
                <w:sz w:val="16"/>
              </w:rPr>
              <w:t>15,893,403,694</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6"/>
              <w:jc w:val="right"/>
              <w:rPr>
                <w:rFonts w:ascii="宋体" w:hAnsi="宋体" w:cs="宋体" w:eastAsia="宋体" w:hint="default"/>
                <w:sz w:val="16"/>
                <w:szCs w:val="16"/>
              </w:rPr>
            </w:pPr>
            <w:r>
              <w:rPr>
                <w:rFonts w:ascii="宋体"/>
                <w:w w:val="95"/>
                <w:sz w:val="16"/>
              </w:rPr>
              <w:t>1,585,933,037</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6"/>
              <w:jc w:val="right"/>
              <w:rPr>
                <w:rFonts w:ascii="宋体" w:hAnsi="宋体" w:cs="宋体" w:eastAsia="宋体" w:hint="default"/>
                <w:sz w:val="16"/>
                <w:szCs w:val="16"/>
              </w:rPr>
            </w:pPr>
            <w:r>
              <w:rPr>
                <w:rFonts w:ascii="宋体"/>
                <w:w w:val="95"/>
                <w:sz w:val="16"/>
              </w:rPr>
              <w:t>1,257,022,728</w:t>
            </w:r>
            <w:r>
              <w:rPr>
                <w:rFonts w:ascii="宋体"/>
                <w:sz w:val="16"/>
              </w:rPr>
            </w:r>
          </w:p>
        </w:tc>
      </w:tr>
      <w:tr>
        <w:trPr>
          <w:trHeight w:val="330"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9" w:right="0"/>
              <w:jc w:val="left"/>
              <w:rPr>
                <w:rFonts w:ascii="宋体" w:hAnsi="宋体" w:cs="宋体" w:eastAsia="宋体" w:hint="default"/>
                <w:sz w:val="16"/>
                <w:szCs w:val="16"/>
              </w:rPr>
            </w:pPr>
            <w:r>
              <w:rPr>
                <w:rFonts w:ascii="宋体" w:hAnsi="宋体" w:cs="宋体" w:eastAsia="宋体" w:hint="default"/>
                <w:sz w:val="16"/>
                <w:szCs w:val="16"/>
              </w:rPr>
              <w:t>加：营业外收入</w:t>
            </w:r>
          </w:p>
        </w:tc>
        <w:tc>
          <w:tcPr>
            <w:tcW w:w="118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4" w:right="0"/>
              <w:jc w:val="center"/>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(44)</w:t>
            </w:r>
            <w:r>
              <w:rPr>
                <w:rFonts w:ascii="宋体" w:hAnsi="宋体" w:cs="宋体" w:eastAsia="宋体" w:hint="default"/>
                <w:sz w:val="16"/>
                <w:szCs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10,895,035,362</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1,529,245,060</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651" w:right="0"/>
              <w:jc w:val="left"/>
              <w:rPr>
                <w:rFonts w:ascii="宋体" w:hAnsi="宋体" w:cs="宋体" w:eastAsia="宋体" w:hint="default"/>
                <w:sz w:val="16"/>
                <w:szCs w:val="16"/>
              </w:rPr>
            </w:pPr>
            <w:r>
              <w:rPr>
                <w:rFonts w:ascii="宋体" w:hAnsi="宋体" w:cs="宋体" w:eastAsia="宋体" w:hint="default"/>
                <w:sz w:val="16"/>
                <w:szCs w:val="16"/>
              </w:rPr>
              <w:t>其中：非流动资产处置利得</w:t>
            </w:r>
          </w:p>
        </w:tc>
        <w:tc>
          <w:tcPr>
            <w:tcW w:w="1186"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9,815,815,165</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406,134,169</w:t>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9" w:right="0"/>
              <w:jc w:val="left"/>
              <w:rPr>
                <w:rFonts w:ascii="宋体" w:hAnsi="宋体" w:cs="宋体" w:eastAsia="宋体" w:hint="default"/>
                <w:sz w:val="16"/>
                <w:szCs w:val="16"/>
              </w:rPr>
            </w:pPr>
            <w:r>
              <w:rPr>
                <w:rFonts w:ascii="宋体" w:hAnsi="宋体" w:cs="宋体" w:eastAsia="宋体" w:hint="default"/>
                <w:sz w:val="16"/>
                <w:szCs w:val="16"/>
              </w:rPr>
              <w:t>减：营业外支出</w:t>
            </w:r>
          </w:p>
        </w:tc>
        <w:tc>
          <w:tcPr>
            <w:tcW w:w="118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4" w:right="0"/>
              <w:jc w:val="center"/>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(45)</w:t>
            </w:r>
            <w:r>
              <w:rPr>
                <w:rFonts w:ascii="宋体" w:hAnsi="宋体" w:cs="宋体" w:eastAsia="宋体" w:hint="default"/>
                <w:sz w:val="16"/>
                <w:szCs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(2,739,521,460)</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(1,586,153,087)</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
              <w:jc w:val="right"/>
              <w:rPr>
                <w:rFonts w:ascii="宋体" w:hAnsi="宋体" w:cs="宋体" w:eastAsia="宋体" w:hint="default"/>
                <w:sz w:val="16"/>
                <w:szCs w:val="16"/>
              </w:rPr>
            </w:pPr>
            <w:r>
              <w:rPr>
                <w:rFonts w:ascii="宋体"/>
                <w:w w:val="131"/>
                <w:sz w:val="16"/>
              </w:rPr>
              <w:t>-</w:t>
            </w:r>
            <w:r>
              <w:rPr>
                <w:rFonts w:ascii="宋体"/>
                <w:sz w:val="16"/>
              </w:rPr>
            </w:r>
          </w:p>
        </w:tc>
      </w:tr>
      <w:tr>
        <w:trPr>
          <w:trHeight w:val="329"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651" w:right="0"/>
              <w:jc w:val="left"/>
              <w:rPr>
                <w:rFonts w:ascii="宋体" w:hAnsi="宋体" w:cs="宋体" w:eastAsia="宋体" w:hint="default"/>
                <w:sz w:val="16"/>
                <w:szCs w:val="16"/>
              </w:rPr>
            </w:pPr>
            <w:r>
              <w:rPr>
                <w:rFonts w:ascii="宋体" w:hAnsi="宋体" w:cs="宋体" w:eastAsia="宋体" w:hint="default"/>
                <w:sz w:val="16"/>
                <w:szCs w:val="16"/>
              </w:rPr>
              <w:t>其中：非流动资产处置损失</w:t>
            </w:r>
          </w:p>
        </w:tc>
        <w:tc>
          <w:tcPr>
            <w:tcW w:w="1186"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(2,535,970,366)</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(1,454,264,890)</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
              <w:jc w:val="right"/>
              <w:rPr>
                <w:rFonts w:ascii="宋体" w:hAnsi="宋体" w:cs="宋体" w:eastAsia="宋体" w:hint="default"/>
                <w:sz w:val="16"/>
                <w:szCs w:val="16"/>
              </w:rPr>
            </w:pPr>
            <w:r>
              <w:rPr>
                <w:rFonts w:ascii="宋体"/>
                <w:w w:val="131"/>
                <w:sz w:val="16"/>
              </w:rPr>
              <w:t>-</w:t>
            </w:r>
            <w:r>
              <w:rPr>
                <w:rFonts w:ascii="宋体"/>
                <w:sz w:val="16"/>
              </w:rPr>
            </w:r>
          </w:p>
        </w:tc>
      </w:tr>
      <w:tr>
        <w:trPr>
          <w:trHeight w:val="332"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4"/>
              <w:ind w:left="27" w:right="0"/>
              <w:jc w:val="left"/>
              <w:rPr>
                <w:rFonts w:ascii="宋体" w:hAnsi="宋体" w:cs="宋体" w:eastAsia="宋体" w:hint="default"/>
                <w:sz w:val="16"/>
                <w:szCs w:val="16"/>
              </w:rPr>
            </w:pPr>
            <w:r>
              <w:rPr>
                <w:rFonts w:ascii="宋体" w:hAnsi="宋体" w:cs="宋体" w:eastAsia="宋体" w:hint="default"/>
                <w:sz w:val="16"/>
                <w:szCs w:val="16"/>
              </w:rPr>
              <w:t>四、利润总额</w:t>
            </w:r>
          </w:p>
        </w:tc>
        <w:tc>
          <w:tcPr>
            <w:tcW w:w="1186"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6"/>
              <w:jc w:val="right"/>
              <w:rPr>
                <w:rFonts w:ascii="宋体" w:hAnsi="宋体" w:cs="宋体" w:eastAsia="宋体" w:hint="default"/>
                <w:sz w:val="16"/>
                <w:szCs w:val="16"/>
              </w:rPr>
            </w:pPr>
            <w:r>
              <w:rPr>
                <w:rFonts w:ascii="宋体"/>
                <w:w w:val="95"/>
                <w:sz w:val="16"/>
              </w:rPr>
              <w:t>13,866,725,785</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6"/>
              <w:jc w:val="right"/>
              <w:rPr>
                <w:rFonts w:ascii="宋体" w:hAnsi="宋体" w:cs="宋体" w:eastAsia="宋体" w:hint="default"/>
                <w:sz w:val="16"/>
                <w:szCs w:val="16"/>
              </w:rPr>
            </w:pPr>
            <w:r>
              <w:rPr>
                <w:rFonts w:ascii="宋体"/>
                <w:w w:val="95"/>
                <w:sz w:val="16"/>
              </w:rPr>
              <w:t>15,836,495,667</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6"/>
              <w:jc w:val="right"/>
              <w:rPr>
                <w:rFonts w:ascii="宋体" w:hAnsi="宋体" w:cs="宋体" w:eastAsia="宋体" w:hint="default"/>
                <w:sz w:val="16"/>
                <w:szCs w:val="16"/>
              </w:rPr>
            </w:pPr>
            <w:r>
              <w:rPr>
                <w:rFonts w:ascii="宋体"/>
                <w:w w:val="95"/>
                <w:sz w:val="16"/>
              </w:rPr>
              <w:t>1,585,933,037</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6"/>
              <w:jc w:val="right"/>
              <w:rPr>
                <w:rFonts w:ascii="宋体" w:hAnsi="宋体" w:cs="宋体" w:eastAsia="宋体" w:hint="default"/>
                <w:sz w:val="16"/>
                <w:szCs w:val="16"/>
              </w:rPr>
            </w:pPr>
            <w:r>
              <w:rPr>
                <w:rFonts w:ascii="宋体"/>
                <w:w w:val="95"/>
                <w:sz w:val="16"/>
              </w:rPr>
              <w:t>1,257,022,728</w:t>
            </w:r>
            <w:r>
              <w:rPr>
                <w:rFonts w:ascii="宋体"/>
                <w:sz w:val="16"/>
              </w:rPr>
            </w:r>
          </w:p>
        </w:tc>
      </w:tr>
      <w:tr>
        <w:trPr>
          <w:trHeight w:val="329"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9" w:right="0"/>
              <w:jc w:val="left"/>
              <w:rPr>
                <w:rFonts w:ascii="宋体" w:hAnsi="宋体" w:cs="宋体" w:eastAsia="宋体" w:hint="default"/>
                <w:sz w:val="16"/>
                <w:szCs w:val="16"/>
              </w:rPr>
            </w:pPr>
            <w:r>
              <w:rPr>
                <w:rFonts w:ascii="宋体" w:hAnsi="宋体" w:cs="宋体" w:eastAsia="宋体" w:hint="default"/>
                <w:sz w:val="16"/>
                <w:szCs w:val="16"/>
              </w:rPr>
              <w:t>减：所得税费用</w:t>
            </w:r>
          </w:p>
        </w:tc>
        <w:tc>
          <w:tcPr>
            <w:tcW w:w="118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4" w:right="0"/>
              <w:jc w:val="center"/>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(46)</w:t>
            </w:r>
            <w:r>
              <w:rPr>
                <w:rFonts w:ascii="宋体" w:hAnsi="宋体" w:cs="宋体" w:eastAsia="宋体" w:hint="default"/>
                <w:sz w:val="16"/>
                <w:szCs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(3,432,331,538)</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(3,868,606,057)</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
              <w:jc w:val="right"/>
              <w:rPr>
                <w:rFonts w:ascii="宋体" w:hAnsi="宋体" w:cs="宋体" w:eastAsia="宋体" w:hint="default"/>
                <w:sz w:val="16"/>
                <w:szCs w:val="16"/>
              </w:rPr>
            </w:pPr>
            <w:r>
              <w:rPr>
                <w:rFonts w:ascii="宋体"/>
                <w:w w:val="131"/>
                <w:sz w:val="16"/>
              </w:rPr>
              <w:t>-</w:t>
            </w:r>
            <w:r>
              <w:rPr>
                <w:rFonts w:ascii="宋体"/>
                <w:sz w:val="16"/>
              </w:rPr>
            </w:r>
          </w:p>
        </w:tc>
      </w:tr>
      <w:tr>
        <w:trPr>
          <w:trHeight w:val="332"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4"/>
              <w:ind w:left="27" w:right="0"/>
              <w:jc w:val="left"/>
              <w:rPr>
                <w:rFonts w:ascii="宋体" w:hAnsi="宋体" w:cs="宋体" w:eastAsia="宋体" w:hint="default"/>
                <w:sz w:val="16"/>
                <w:szCs w:val="16"/>
              </w:rPr>
            </w:pPr>
            <w:r>
              <w:rPr>
                <w:rFonts w:ascii="宋体" w:hAnsi="宋体" w:cs="宋体" w:eastAsia="宋体" w:hint="default"/>
                <w:sz w:val="16"/>
                <w:szCs w:val="16"/>
              </w:rPr>
              <w:t>五、净利润</w:t>
            </w:r>
          </w:p>
        </w:tc>
        <w:tc>
          <w:tcPr>
            <w:tcW w:w="1186"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6"/>
              <w:jc w:val="right"/>
              <w:rPr>
                <w:rFonts w:ascii="宋体" w:hAnsi="宋体" w:cs="宋体" w:eastAsia="宋体" w:hint="default"/>
                <w:sz w:val="16"/>
                <w:szCs w:val="16"/>
              </w:rPr>
            </w:pPr>
            <w:r>
              <w:rPr>
                <w:rFonts w:ascii="宋体"/>
                <w:w w:val="95"/>
                <w:sz w:val="16"/>
              </w:rPr>
              <w:t>10,434,394,247</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6"/>
              <w:jc w:val="right"/>
              <w:rPr>
                <w:rFonts w:ascii="宋体" w:hAnsi="宋体" w:cs="宋体" w:eastAsia="宋体" w:hint="default"/>
                <w:sz w:val="16"/>
                <w:szCs w:val="16"/>
              </w:rPr>
            </w:pPr>
            <w:r>
              <w:rPr>
                <w:rFonts w:ascii="宋体"/>
                <w:w w:val="95"/>
                <w:sz w:val="16"/>
              </w:rPr>
              <w:t>11,967,889,610</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6"/>
              <w:jc w:val="right"/>
              <w:rPr>
                <w:rFonts w:ascii="宋体" w:hAnsi="宋体" w:cs="宋体" w:eastAsia="宋体" w:hint="default"/>
                <w:sz w:val="16"/>
                <w:szCs w:val="16"/>
              </w:rPr>
            </w:pPr>
            <w:r>
              <w:rPr>
                <w:rFonts w:ascii="宋体"/>
                <w:w w:val="95"/>
                <w:sz w:val="16"/>
              </w:rPr>
              <w:t>1,585,933,037</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6"/>
              <w:jc w:val="right"/>
              <w:rPr>
                <w:rFonts w:ascii="宋体" w:hAnsi="宋体" w:cs="宋体" w:eastAsia="宋体" w:hint="default"/>
                <w:sz w:val="16"/>
                <w:szCs w:val="16"/>
              </w:rPr>
            </w:pPr>
            <w:r>
              <w:rPr>
                <w:rFonts w:ascii="宋体"/>
                <w:w w:val="95"/>
                <w:sz w:val="16"/>
              </w:rPr>
              <w:t>1,257,022,728</w:t>
            </w:r>
            <w:r>
              <w:rPr>
                <w:rFonts w:ascii="宋体"/>
                <w:sz w:val="16"/>
              </w:rPr>
            </w:r>
          </w:p>
        </w:tc>
      </w:tr>
      <w:tr>
        <w:trPr>
          <w:trHeight w:val="330"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9" w:right="0"/>
              <w:jc w:val="left"/>
              <w:rPr>
                <w:rFonts w:ascii="宋体" w:hAnsi="宋体" w:cs="宋体" w:eastAsia="宋体" w:hint="default"/>
                <w:sz w:val="16"/>
                <w:szCs w:val="16"/>
              </w:rPr>
            </w:pPr>
            <w:r>
              <w:rPr>
                <w:rFonts w:ascii="宋体" w:hAnsi="宋体" w:cs="宋体" w:eastAsia="宋体" w:hint="default"/>
                <w:sz w:val="16"/>
                <w:szCs w:val="16"/>
              </w:rPr>
              <w:t>归属于母公司普通股股东净利润</w:t>
            </w:r>
          </w:p>
        </w:tc>
        <w:tc>
          <w:tcPr>
            <w:tcW w:w="1186"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3,471,590,902</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3,981,738,536</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1,585,933,037</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1,257,022,728</w:t>
            </w:r>
            <w:r>
              <w:rPr>
                <w:rFonts w:ascii="宋体"/>
                <w:sz w:val="16"/>
              </w:rPr>
            </w:r>
          </w:p>
        </w:tc>
      </w:tr>
      <w:tr>
        <w:trPr>
          <w:trHeight w:val="329"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9" w:right="0"/>
              <w:jc w:val="left"/>
              <w:rPr>
                <w:rFonts w:ascii="宋体" w:hAnsi="宋体" w:cs="宋体" w:eastAsia="宋体" w:hint="default"/>
                <w:sz w:val="16"/>
                <w:szCs w:val="16"/>
              </w:rPr>
            </w:pPr>
            <w:r>
              <w:rPr>
                <w:rFonts w:ascii="宋体" w:hAnsi="宋体" w:cs="宋体" w:eastAsia="宋体" w:hint="default"/>
                <w:sz w:val="16"/>
                <w:szCs w:val="16"/>
              </w:rPr>
              <w:t>少数股东损益</w:t>
            </w:r>
          </w:p>
        </w:tc>
        <w:tc>
          <w:tcPr>
            <w:tcW w:w="1186"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6,962,803,345</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7,986,151,074</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
              <w:jc w:val="right"/>
              <w:rPr>
                <w:rFonts w:ascii="宋体" w:hAnsi="宋体" w:cs="宋体" w:eastAsia="宋体" w:hint="default"/>
                <w:sz w:val="16"/>
                <w:szCs w:val="16"/>
              </w:rPr>
            </w:pPr>
            <w:r>
              <w:rPr>
                <w:rFonts w:ascii="宋体"/>
                <w:w w:val="131"/>
                <w:sz w:val="16"/>
              </w:rPr>
              <w:t>-</w:t>
            </w:r>
            <w:r>
              <w:rPr>
                <w:rFonts w:ascii="宋体"/>
                <w:sz w:val="16"/>
              </w:rPr>
            </w:r>
          </w:p>
        </w:tc>
      </w:tr>
      <w:tr>
        <w:trPr>
          <w:trHeight w:val="332"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4"/>
              <w:ind w:left="27" w:right="0"/>
              <w:jc w:val="left"/>
              <w:rPr>
                <w:rFonts w:ascii="宋体" w:hAnsi="宋体" w:cs="宋体" w:eastAsia="宋体" w:hint="default"/>
                <w:sz w:val="16"/>
                <w:szCs w:val="16"/>
              </w:rPr>
            </w:pPr>
            <w:r>
              <w:rPr>
                <w:rFonts w:ascii="宋体" w:hAnsi="宋体" w:cs="宋体" w:eastAsia="宋体" w:hint="default"/>
                <w:sz w:val="16"/>
                <w:szCs w:val="16"/>
              </w:rPr>
              <w:t>六、其他综合收益的税后净额</w:t>
            </w:r>
          </w:p>
        </w:tc>
        <w:tc>
          <w:tcPr>
            <w:tcW w:w="118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left="24" w:right="0"/>
              <w:jc w:val="center"/>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(34)</w:t>
            </w:r>
            <w:r>
              <w:rPr>
                <w:rFonts w:ascii="宋体" w:hAnsi="宋体" w:cs="宋体" w:eastAsia="宋体" w:hint="default"/>
                <w:sz w:val="16"/>
                <w:szCs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6"/>
              <w:jc w:val="right"/>
              <w:rPr>
                <w:rFonts w:ascii="宋体" w:hAnsi="宋体" w:cs="宋体" w:eastAsia="宋体" w:hint="default"/>
                <w:sz w:val="16"/>
                <w:szCs w:val="16"/>
              </w:rPr>
            </w:pPr>
            <w:r>
              <w:rPr>
                <w:rFonts w:ascii="宋体"/>
                <w:w w:val="90"/>
                <w:sz w:val="16"/>
              </w:rPr>
              <w:t>(2,097,305,713)</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6"/>
              <w:jc w:val="right"/>
              <w:rPr>
                <w:rFonts w:ascii="宋体" w:hAnsi="宋体" w:cs="宋体" w:eastAsia="宋体" w:hint="default"/>
                <w:sz w:val="16"/>
                <w:szCs w:val="16"/>
              </w:rPr>
            </w:pPr>
            <w:r>
              <w:rPr>
                <w:rFonts w:ascii="宋体"/>
                <w:w w:val="90"/>
                <w:sz w:val="16"/>
              </w:rPr>
              <w:t>(478,698,136)</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7"/>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7"/>
              <w:jc w:val="right"/>
              <w:rPr>
                <w:rFonts w:ascii="宋体" w:hAnsi="宋体" w:cs="宋体" w:eastAsia="宋体" w:hint="default"/>
                <w:sz w:val="16"/>
                <w:szCs w:val="16"/>
              </w:rPr>
            </w:pPr>
            <w:r>
              <w:rPr>
                <w:rFonts w:ascii="宋体"/>
                <w:w w:val="131"/>
                <w:sz w:val="16"/>
              </w:rPr>
              <w:t>-</w:t>
            </w:r>
            <w:r>
              <w:rPr>
                <w:rFonts w:ascii="宋体"/>
                <w:sz w:val="16"/>
              </w:rPr>
            </w:r>
          </w:p>
        </w:tc>
      </w:tr>
      <w:tr>
        <w:trPr>
          <w:trHeight w:val="265"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9" w:right="0"/>
              <w:jc w:val="left"/>
              <w:rPr>
                <w:rFonts w:ascii="宋体" w:hAnsi="宋体" w:cs="宋体" w:eastAsia="宋体" w:hint="default"/>
                <w:sz w:val="16"/>
                <w:szCs w:val="16"/>
              </w:rPr>
            </w:pPr>
            <w:r>
              <w:rPr>
                <w:rFonts w:ascii="宋体" w:hAnsi="宋体" w:cs="宋体" w:eastAsia="宋体" w:hint="default"/>
                <w:sz w:val="16"/>
                <w:szCs w:val="16"/>
              </w:rPr>
              <w:t>归属母公司股东的其他综合收益</w:t>
            </w:r>
          </w:p>
        </w:tc>
        <w:tc>
          <w:tcPr>
            <w:tcW w:w="1186"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
        </w:tc>
        <w:tc>
          <w:tcPr>
            <w:tcW w:w="1417"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
        </w:tc>
        <w:tc>
          <w:tcPr>
            <w:tcW w:w="1417" w:type="dxa"/>
            <w:tcBorders>
              <w:top w:val="nil" w:sz="6" w:space="0" w:color="auto"/>
              <w:left w:val="nil" w:sz="6" w:space="0" w:color="auto"/>
              <w:bottom w:val="nil" w:sz="6" w:space="0" w:color="auto"/>
              <w:right w:val="nil" w:sz="6" w:space="0" w:color="auto"/>
            </w:tcBorders>
            <w:shd w:val="clear" w:color="auto" w:fill="EFEFEF"/>
          </w:tcPr>
          <w:p>
            <w:pPr/>
          </w:p>
        </w:tc>
      </w:tr>
      <w:tr>
        <w:trPr>
          <w:trHeight w:val="265"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left="500" w:right="0"/>
              <w:jc w:val="left"/>
              <w:rPr>
                <w:rFonts w:ascii="宋体" w:hAnsi="宋体" w:cs="宋体" w:eastAsia="宋体" w:hint="default"/>
                <w:sz w:val="16"/>
                <w:szCs w:val="16"/>
              </w:rPr>
            </w:pPr>
            <w:r>
              <w:rPr>
                <w:rFonts w:ascii="宋体" w:hAnsi="宋体" w:cs="宋体" w:eastAsia="宋体" w:hint="default"/>
                <w:sz w:val="16"/>
                <w:szCs w:val="16"/>
              </w:rPr>
              <w:t>的税后净额</w:t>
            </w:r>
          </w:p>
        </w:tc>
        <w:tc>
          <w:tcPr>
            <w:tcW w:w="1186"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6"/>
              <w:jc w:val="right"/>
              <w:rPr>
                <w:rFonts w:ascii="宋体" w:hAnsi="宋体" w:cs="宋体" w:eastAsia="宋体" w:hint="default"/>
                <w:sz w:val="16"/>
                <w:szCs w:val="16"/>
              </w:rPr>
            </w:pPr>
            <w:r>
              <w:rPr>
                <w:rFonts w:ascii="宋体"/>
                <w:w w:val="90"/>
                <w:sz w:val="16"/>
              </w:rPr>
              <w:t>(699,235,670)</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6"/>
              <w:jc w:val="right"/>
              <w:rPr>
                <w:rFonts w:ascii="宋体" w:hAnsi="宋体" w:cs="宋体" w:eastAsia="宋体" w:hint="default"/>
                <w:sz w:val="16"/>
                <w:szCs w:val="16"/>
              </w:rPr>
            </w:pPr>
            <w:r>
              <w:rPr>
                <w:rFonts w:ascii="宋体"/>
                <w:w w:val="90"/>
                <w:sz w:val="16"/>
              </w:rPr>
              <w:t>(159,596,800)</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7"/>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7"/>
              <w:jc w:val="right"/>
              <w:rPr>
                <w:rFonts w:ascii="宋体" w:hAnsi="宋体" w:cs="宋体" w:eastAsia="宋体" w:hint="default"/>
                <w:sz w:val="16"/>
                <w:szCs w:val="16"/>
              </w:rPr>
            </w:pPr>
            <w:r>
              <w:rPr>
                <w:rFonts w:ascii="宋体"/>
                <w:w w:val="131"/>
                <w:sz w:val="16"/>
              </w:rPr>
              <w:t>-</w:t>
            </w:r>
            <w:r>
              <w:rPr>
                <w:rFonts w:ascii="宋体"/>
                <w:sz w:val="16"/>
              </w:rPr>
            </w:r>
          </w:p>
        </w:tc>
      </w:tr>
      <w:tr>
        <w:trPr>
          <w:trHeight w:val="265"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9" w:right="0"/>
              <w:jc w:val="left"/>
              <w:rPr>
                <w:rFonts w:ascii="宋体" w:hAnsi="宋体" w:cs="宋体" w:eastAsia="宋体" w:hint="default"/>
                <w:sz w:val="16"/>
                <w:szCs w:val="16"/>
              </w:rPr>
            </w:pPr>
            <w:r>
              <w:rPr>
                <w:rFonts w:ascii="宋体" w:hAnsi="宋体" w:cs="宋体" w:eastAsia="宋体" w:hint="default"/>
                <w:sz w:val="16"/>
                <w:szCs w:val="16"/>
              </w:rPr>
              <w:t>（一）以后不能重分类进损益的</w:t>
            </w:r>
          </w:p>
        </w:tc>
        <w:tc>
          <w:tcPr>
            <w:tcW w:w="1186"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
        </w:tc>
        <w:tc>
          <w:tcPr>
            <w:tcW w:w="1417"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
        </w:tc>
        <w:tc>
          <w:tcPr>
            <w:tcW w:w="1417" w:type="dxa"/>
            <w:tcBorders>
              <w:top w:val="nil" w:sz="6" w:space="0" w:color="auto"/>
              <w:left w:val="nil" w:sz="6" w:space="0" w:color="auto"/>
              <w:bottom w:val="nil" w:sz="6" w:space="0" w:color="auto"/>
              <w:right w:val="nil" w:sz="6" w:space="0" w:color="auto"/>
            </w:tcBorders>
            <w:shd w:val="clear" w:color="auto" w:fill="EFEFEF"/>
          </w:tcPr>
          <w:p>
            <w:pPr/>
          </w:p>
        </w:tc>
      </w:tr>
      <w:tr>
        <w:trPr>
          <w:trHeight w:val="265"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left="855" w:right="0"/>
              <w:jc w:val="left"/>
              <w:rPr>
                <w:rFonts w:ascii="宋体" w:hAnsi="宋体" w:cs="宋体" w:eastAsia="宋体" w:hint="default"/>
                <w:sz w:val="16"/>
                <w:szCs w:val="16"/>
              </w:rPr>
            </w:pPr>
            <w:r>
              <w:rPr>
                <w:rFonts w:ascii="宋体" w:hAnsi="宋体" w:cs="宋体" w:eastAsia="宋体" w:hint="default"/>
                <w:sz w:val="16"/>
                <w:szCs w:val="16"/>
              </w:rPr>
              <w:t>其他综合收益：</w:t>
            </w:r>
          </w:p>
        </w:tc>
        <w:tc>
          <w:tcPr>
            <w:tcW w:w="1186"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6"/>
              <w:jc w:val="right"/>
              <w:rPr>
                <w:rFonts w:ascii="宋体" w:hAnsi="宋体" w:cs="宋体" w:eastAsia="宋体" w:hint="default"/>
                <w:sz w:val="16"/>
                <w:szCs w:val="16"/>
              </w:rPr>
            </w:pPr>
            <w:r>
              <w:rPr>
                <w:rFonts w:ascii="宋体"/>
                <w:w w:val="95"/>
                <w:sz w:val="16"/>
              </w:rPr>
              <w:t>6,832,396</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6"/>
              <w:jc w:val="right"/>
              <w:rPr>
                <w:rFonts w:ascii="宋体" w:hAnsi="宋体" w:cs="宋体" w:eastAsia="宋体" w:hint="default"/>
                <w:sz w:val="16"/>
                <w:szCs w:val="16"/>
              </w:rPr>
            </w:pPr>
            <w:r>
              <w:rPr>
                <w:rFonts w:ascii="宋体"/>
                <w:w w:val="90"/>
                <w:sz w:val="16"/>
              </w:rPr>
              <w:t>(722,487)</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7"/>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7"/>
              <w:jc w:val="right"/>
              <w:rPr>
                <w:rFonts w:ascii="宋体" w:hAnsi="宋体" w:cs="宋体" w:eastAsia="宋体" w:hint="default"/>
                <w:sz w:val="16"/>
                <w:szCs w:val="16"/>
              </w:rPr>
            </w:pPr>
            <w:r>
              <w:rPr>
                <w:rFonts w:ascii="宋体"/>
                <w:w w:val="131"/>
                <w:sz w:val="16"/>
              </w:rPr>
              <w:t>-</w:t>
            </w:r>
            <w:r>
              <w:rPr>
                <w:rFonts w:ascii="宋体"/>
                <w:sz w:val="16"/>
              </w:rPr>
            </w:r>
          </w:p>
        </w:tc>
      </w:tr>
      <w:tr>
        <w:trPr>
          <w:trHeight w:val="265"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651" w:right="0"/>
              <w:jc w:val="left"/>
              <w:rPr>
                <w:rFonts w:ascii="宋体" w:hAnsi="宋体" w:cs="宋体" w:eastAsia="宋体" w:hint="default"/>
                <w:sz w:val="16"/>
                <w:szCs w:val="16"/>
              </w:rPr>
            </w:pPr>
            <w:r>
              <w:rPr>
                <w:rFonts w:ascii="宋体" w:hAnsi="宋体" w:cs="宋体" w:eastAsia="宋体" w:hint="default"/>
                <w:sz w:val="16"/>
                <w:szCs w:val="16"/>
              </w:rPr>
              <w:t>1.</w:t>
            </w:r>
            <w:r>
              <w:rPr>
                <w:rFonts w:ascii="宋体" w:hAnsi="宋体" w:cs="宋体" w:eastAsia="宋体" w:hint="default"/>
                <w:spacing w:val="-63"/>
                <w:sz w:val="16"/>
                <w:szCs w:val="16"/>
              </w:rPr>
              <w:t> </w:t>
            </w:r>
            <w:r>
              <w:rPr>
                <w:rFonts w:ascii="宋体" w:hAnsi="宋体" w:cs="宋体" w:eastAsia="宋体" w:hint="default"/>
                <w:sz w:val="16"/>
                <w:szCs w:val="16"/>
              </w:rPr>
              <w:t>重新计量设定受益计划</w:t>
            </w:r>
          </w:p>
        </w:tc>
        <w:tc>
          <w:tcPr>
            <w:tcW w:w="1186"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
        </w:tc>
        <w:tc>
          <w:tcPr>
            <w:tcW w:w="1417"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
        </w:tc>
        <w:tc>
          <w:tcPr>
            <w:tcW w:w="1417" w:type="dxa"/>
            <w:tcBorders>
              <w:top w:val="nil" w:sz="6" w:space="0" w:color="auto"/>
              <w:left w:val="nil" w:sz="6" w:space="0" w:color="auto"/>
              <w:bottom w:val="nil" w:sz="6" w:space="0" w:color="auto"/>
              <w:right w:val="nil" w:sz="6" w:space="0" w:color="auto"/>
            </w:tcBorders>
            <w:shd w:val="clear" w:color="auto" w:fill="EFEFEF"/>
          </w:tcPr>
          <w:p>
            <w:pPr/>
          </w:p>
        </w:tc>
      </w:tr>
      <w:tr>
        <w:trPr>
          <w:trHeight w:val="265"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left="828" w:right="0"/>
              <w:jc w:val="left"/>
              <w:rPr>
                <w:rFonts w:ascii="宋体" w:hAnsi="宋体" w:cs="宋体" w:eastAsia="宋体" w:hint="default"/>
                <w:sz w:val="16"/>
                <w:szCs w:val="16"/>
              </w:rPr>
            </w:pPr>
            <w:r>
              <w:rPr>
                <w:rFonts w:ascii="宋体" w:hAnsi="宋体" w:cs="宋体" w:eastAsia="宋体" w:hint="default"/>
                <w:sz w:val="16"/>
                <w:szCs w:val="16"/>
              </w:rPr>
              <w:t>负债的变动</w:t>
            </w:r>
          </w:p>
        </w:tc>
        <w:tc>
          <w:tcPr>
            <w:tcW w:w="1186"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6"/>
              <w:jc w:val="right"/>
              <w:rPr>
                <w:rFonts w:ascii="宋体" w:hAnsi="宋体" w:cs="宋体" w:eastAsia="宋体" w:hint="default"/>
                <w:sz w:val="16"/>
                <w:szCs w:val="16"/>
              </w:rPr>
            </w:pPr>
            <w:r>
              <w:rPr>
                <w:rFonts w:ascii="宋体"/>
                <w:w w:val="95"/>
                <w:sz w:val="16"/>
              </w:rPr>
              <w:t>6,832,396</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6"/>
              <w:jc w:val="right"/>
              <w:rPr>
                <w:rFonts w:ascii="宋体" w:hAnsi="宋体" w:cs="宋体" w:eastAsia="宋体" w:hint="default"/>
                <w:sz w:val="16"/>
                <w:szCs w:val="16"/>
              </w:rPr>
            </w:pPr>
            <w:r>
              <w:rPr>
                <w:rFonts w:ascii="宋体"/>
                <w:w w:val="90"/>
                <w:sz w:val="16"/>
              </w:rPr>
              <w:t>(722,487)</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7"/>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7"/>
              <w:jc w:val="right"/>
              <w:rPr>
                <w:rFonts w:ascii="宋体" w:hAnsi="宋体" w:cs="宋体" w:eastAsia="宋体" w:hint="default"/>
                <w:sz w:val="16"/>
                <w:szCs w:val="16"/>
              </w:rPr>
            </w:pPr>
            <w:r>
              <w:rPr>
                <w:rFonts w:ascii="宋体"/>
                <w:w w:val="131"/>
                <w:sz w:val="16"/>
              </w:rPr>
              <w:t>-</w:t>
            </w:r>
            <w:r>
              <w:rPr>
                <w:rFonts w:ascii="宋体"/>
                <w:sz w:val="16"/>
              </w:rPr>
            </w:r>
          </w:p>
        </w:tc>
      </w:tr>
      <w:tr>
        <w:trPr>
          <w:trHeight w:val="265"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9" w:right="0"/>
              <w:jc w:val="left"/>
              <w:rPr>
                <w:rFonts w:ascii="宋体" w:hAnsi="宋体" w:cs="宋体" w:eastAsia="宋体" w:hint="default"/>
                <w:sz w:val="16"/>
                <w:szCs w:val="16"/>
              </w:rPr>
            </w:pPr>
            <w:r>
              <w:rPr>
                <w:rFonts w:ascii="宋体" w:hAnsi="宋体" w:cs="宋体" w:eastAsia="宋体" w:hint="default"/>
                <w:sz w:val="16"/>
                <w:szCs w:val="16"/>
              </w:rPr>
              <w:t>（二）以后将重分类进</w:t>
            </w:r>
          </w:p>
        </w:tc>
        <w:tc>
          <w:tcPr>
            <w:tcW w:w="1186"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
        </w:tc>
        <w:tc>
          <w:tcPr>
            <w:tcW w:w="1417"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
        </w:tc>
        <w:tc>
          <w:tcPr>
            <w:tcW w:w="1417" w:type="dxa"/>
            <w:tcBorders>
              <w:top w:val="nil" w:sz="6" w:space="0" w:color="auto"/>
              <w:left w:val="nil" w:sz="6" w:space="0" w:color="auto"/>
              <w:bottom w:val="nil" w:sz="6" w:space="0" w:color="auto"/>
              <w:right w:val="nil" w:sz="6" w:space="0" w:color="auto"/>
            </w:tcBorders>
            <w:shd w:val="clear" w:color="auto" w:fill="EFEFEF"/>
          </w:tcPr>
          <w:p>
            <w:pPr/>
          </w:p>
        </w:tc>
      </w:tr>
      <w:tr>
        <w:trPr>
          <w:trHeight w:val="265"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left="855" w:right="0"/>
              <w:jc w:val="left"/>
              <w:rPr>
                <w:rFonts w:ascii="宋体" w:hAnsi="宋体" w:cs="宋体" w:eastAsia="宋体" w:hint="default"/>
                <w:sz w:val="16"/>
                <w:szCs w:val="16"/>
              </w:rPr>
            </w:pPr>
            <w:r>
              <w:rPr>
                <w:rFonts w:ascii="宋体" w:hAnsi="宋体" w:cs="宋体" w:eastAsia="宋体" w:hint="default"/>
                <w:sz w:val="16"/>
                <w:szCs w:val="16"/>
              </w:rPr>
              <w:t>损益的其他综合收益：</w:t>
            </w:r>
          </w:p>
        </w:tc>
        <w:tc>
          <w:tcPr>
            <w:tcW w:w="1186"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6"/>
              <w:jc w:val="right"/>
              <w:rPr>
                <w:rFonts w:ascii="宋体" w:hAnsi="宋体" w:cs="宋体" w:eastAsia="宋体" w:hint="default"/>
                <w:sz w:val="16"/>
                <w:szCs w:val="16"/>
              </w:rPr>
            </w:pPr>
            <w:r>
              <w:rPr>
                <w:rFonts w:ascii="宋体"/>
                <w:w w:val="90"/>
                <w:sz w:val="16"/>
              </w:rPr>
              <w:t>(706,068,066)</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6"/>
              <w:jc w:val="right"/>
              <w:rPr>
                <w:rFonts w:ascii="宋体" w:hAnsi="宋体" w:cs="宋体" w:eastAsia="宋体" w:hint="default"/>
                <w:sz w:val="16"/>
                <w:szCs w:val="16"/>
              </w:rPr>
            </w:pPr>
            <w:r>
              <w:rPr>
                <w:rFonts w:ascii="宋体"/>
                <w:w w:val="90"/>
                <w:sz w:val="16"/>
              </w:rPr>
              <w:t>(158,874,313)</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7"/>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7"/>
              <w:jc w:val="right"/>
              <w:rPr>
                <w:rFonts w:ascii="宋体" w:hAnsi="宋体" w:cs="宋体" w:eastAsia="宋体" w:hint="default"/>
                <w:sz w:val="16"/>
                <w:szCs w:val="16"/>
              </w:rPr>
            </w:pPr>
            <w:r>
              <w:rPr>
                <w:rFonts w:ascii="宋体"/>
                <w:w w:val="131"/>
                <w:sz w:val="16"/>
              </w:rPr>
              <w:t>-</w:t>
            </w:r>
            <w:r>
              <w:rPr>
                <w:rFonts w:ascii="宋体"/>
                <w:sz w:val="16"/>
              </w:rPr>
            </w:r>
          </w:p>
        </w:tc>
      </w:tr>
      <w:tr>
        <w:trPr>
          <w:trHeight w:val="265"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59"/>
              <w:jc w:val="right"/>
              <w:rPr>
                <w:rFonts w:ascii="宋体" w:hAnsi="宋体" w:cs="宋体" w:eastAsia="宋体" w:hint="default"/>
                <w:sz w:val="16"/>
                <w:szCs w:val="16"/>
              </w:rPr>
            </w:pPr>
            <w:r>
              <w:rPr>
                <w:rFonts w:ascii="宋体" w:hAnsi="宋体" w:cs="宋体" w:eastAsia="宋体" w:hint="default"/>
                <w:sz w:val="16"/>
                <w:szCs w:val="16"/>
              </w:rPr>
              <w:t>1.</w:t>
            </w:r>
            <w:r>
              <w:rPr>
                <w:rFonts w:ascii="宋体" w:hAnsi="宋体" w:cs="宋体" w:eastAsia="宋体" w:hint="default"/>
                <w:spacing w:val="-63"/>
                <w:sz w:val="16"/>
                <w:szCs w:val="16"/>
              </w:rPr>
              <w:t> </w:t>
            </w:r>
            <w:r>
              <w:rPr>
                <w:rFonts w:ascii="宋体" w:hAnsi="宋体" w:cs="宋体" w:eastAsia="宋体" w:hint="default"/>
                <w:sz w:val="16"/>
                <w:szCs w:val="16"/>
              </w:rPr>
              <w:t>可供出售金融资产公允价值</w:t>
            </w:r>
          </w:p>
        </w:tc>
        <w:tc>
          <w:tcPr>
            <w:tcW w:w="1186"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
        </w:tc>
        <w:tc>
          <w:tcPr>
            <w:tcW w:w="1417"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
        </w:tc>
        <w:tc>
          <w:tcPr>
            <w:tcW w:w="1417" w:type="dxa"/>
            <w:tcBorders>
              <w:top w:val="nil" w:sz="6" w:space="0" w:color="auto"/>
              <w:left w:val="nil" w:sz="6" w:space="0" w:color="auto"/>
              <w:bottom w:val="nil" w:sz="6" w:space="0" w:color="auto"/>
              <w:right w:val="nil" w:sz="6" w:space="0" w:color="auto"/>
            </w:tcBorders>
            <w:shd w:val="clear" w:color="auto" w:fill="EFEFEF"/>
          </w:tcPr>
          <w:p>
            <w:pPr/>
          </w:p>
        </w:tc>
      </w:tr>
      <w:tr>
        <w:trPr>
          <w:trHeight w:val="265"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left="828" w:right="0"/>
              <w:jc w:val="left"/>
              <w:rPr>
                <w:rFonts w:ascii="宋体" w:hAnsi="宋体" w:cs="宋体" w:eastAsia="宋体" w:hint="default"/>
                <w:sz w:val="16"/>
                <w:szCs w:val="16"/>
              </w:rPr>
            </w:pPr>
            <w:r>
              <w:rPr>
                <w:rFonts w:ascii="宋体" w:hAnsi="宋体" w:cs="宋体" w:eastAsia="宋体" w:hint="default"/>
                <w:sz w:val="16"/>
                <w:szCs w:val="16"/>
              </w:rPr>
              <w:t>变动损益</w:t>
            </w:r>
          </w:p>
        </w:tc>
        <w:tc>
          <w:tcPr>
            <w:tcW w:w="1186"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6"/>
              <w:jc w:val="right"/>
              <w:rPr>
                <w:rFonts w:ascii="宋体" w:hAnsi="宋体" w:cs="宋体" w:eastAsia="宋体" w:hint="default"/>
                <w:sz w:val="16"/>
                <w:szCs w:val="16"/>
              </w:rPr>
            </w:pPr>
            <w:r>
              <w:rPr>
                <w:rFonts w:ascii="宋体"/>
                <w:w w:val="90"/>
                <w:sz w:val="16"/>
              </w:rPr>
              <w:t>(726,110,375)</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6"/>
              <w:jc w:val="right"/>
              <w:rPr>
                <w:rFonts w:ascii="宋体" w:hAnsi="宋体" w:cs="宋体" w:eastAsia="宋体" w:hint="default"/>
                <w:sz w:val="16"/>
                <w:szCs w:val="16"/>
              </w:rPr>
            </w:pPr>
            <w:r>
              <w:rPr>
                <w:rFonts w:ascii="宋体"/>
                <w:w w:val="90"/>
                <w:sz w:val="16"/>
              </w:rPr>
              <w:t>(154,680,221)</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7"/>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7"/>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651" w:right="0"/>
              <w:jc w:val="left"/>
              <w:rPr>
                <w:rFonts w:ascii="宋体" w:hAnsi="宋体" w:cs="宋体" w:eastAsia="宋体" w:hint="default"/>
                <w:sz w:val="16"/>
                <w:szCs w:val="16"/>
              </w:rPr>
            </w:pPr>
            <w:r>
              <w:rPr>
                <w:rFonts w:ascii="宋体" w:hAnsi="宋体" w:cs="宋体" w:eastAsia="宋体" w:hint="default"/>
                <w:sz w:val="16"/>
                <w:szCs w:val="16"/>
              </w:rPr>
              <w:t>2.</w:t>
            </w:r>
            <w:r>
              <w:rPr>
                <w:rFonts w:ascii="宋体" w:hAnsi="宋体" w:cs="宋体" w:eastAsia="宋体" w:hint="default"/>
                <w:spacing w:val="-63"/>
                <w:sz w:val="16"/>
                <w:szCs w:val="16"/>
              </w:rPr>
              <w:t> </w:t>
            </w:r>
            <w:r>
              <w:rPr>
                <w:rFonts w:ascii="宋体" w:hAnsi="宋体" w:cs="宋体" w:eastAsia="宋体" w:hint="default"/>
                <w:sz w:val="16"/>
                <w:szCs w:val="16"/>
              </w:rPr>
              <w:t>外币财务报表折算差额</w:t>
            </w:r>
          </w:p>
        </w:tc>
        <w:tc>
          <w:tcPr>
            <w:tcW w:w="1186"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20,042,309</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
              <w:jc w:val="right"/>
              <w:rPr>
                <w:rFonts w:ascii="宋体" w:hAnsi="宋体" w:cs="宋体" w:eastAsia="宋体" w:hint="default"/>
                <w:sz w:val="16"/>
                <w:szCs w:val="16"/>
              </w:rPr>
            </w:pPr>
            <w:r>
              <w:rPr>
                <w:rFonts w:ascii="宋体"/>
                <w:w w:val="90"/>
                <w:sz w:val="16"/>
              </w:rPr>
              <w:t>(4,194,092)</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
              <w:jc w:val="right"/>
              <w:rPr>
                <w:rFonts w:ascii="宋体" w:hAnsi="宋体" w:cs="宋体" w:eastAsia="宋体" w:hint="default"/>
                <w:sz w:val="16"/>
                <w:szCs w:val="16"/>
              </w:rPr>
            </w:pPr>
            <w:r>
              <w:rPr>
                <w:rFonts w:ascii="宋体"/>
                <w:w w:val="131"/>
                <w:sz w:val="16"/>
              </w:rPr>
              <w:t>-</w:t>
            </w:r>
            <w:r>
              <w:rPr>
                <w:rFonts w:ascii="宋体"/>
                <w:sz w:val="16"/>
              </w:rPr>
            </w:r>
          </w:p>
        </w:tc>
      </w:tr>
      <w:tr>
        <w:trPr>
          <w:trHeight w:val="265" w:hRule="exact"/>
        </w:trPr>
        <w:tc>
          <w:tcPr>
            <w:tcW w:w="28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69"/>
              <w:jc w:val="right"/>
              <w:rPr>
                <w:rFonts w:ascii="宋体" w:hAnsi="宋体" w:cs="宋体" w:eastAsia="宋体" w:hint="default"/>
                <w:sz w:val="16"/>
                <w:szCs w:val="16"/>
              </w:rPr>
            </w:pPr>
            <w:r>
              <w:rPr>
                <w:rFonts w:ascii="宋体" w:hAnsi="宋体" w:cs="宋体" w:eastAsia="宋体" w:hint="default"/>
                <w:sz w:val="16"/>
                <w:szCs w:val="16"/>
              </w:rPr>
              <w:t>归属于少数股东的其他综合收益的</w:t>
            </w:r>
          </w:p>
        </w:tc>
        <w:tc>
          <w:tcPr>
            <w:tcW w:w="1186"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
        </w:tc>
        <w:tc>
          <w:tcPr>
            <w:tcW w:w="1417"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
        </w:tc>
        <w:tc>
          <w:tcPr>
            <w:tcW w:w="1417" w:type="dxa"/>
            <w:tcBorders>
              <w:top w:val="nil" w:sz="6" w:space="0" w:color="auto"/>
              <w:left w:val="nil" w:sz="6" w:space="0" w:color="auto"/>
              <w:bottom w:val="nil" w:sz="6" w:space="0" w:color="auto"/>
              <w:right w:val="nil" w:sz="6" w:space="0" w:color="auto"/>
            </w:tcBorders>
            <w:shd w:val="clear" w:color="auto" w:fill="EFEFEF"/>
          </w:tcPr>
          <w:p>
            <w:pPr/>
          </w:p>
        </w:tc>
      </w:tr>
      <w:tr>
        <w:trPr>
          <w:trHeight w:val="253" w:hRule="exact"/>
        </w:trPr>
        <w:tc>
          <w:tcPr>
            <w:tcW w:w="2810"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68" w:lineRule="exact"/>
              <w:ind w:left="339" w:right="0"/>
              <w:jc w:val="left"/>
              <w:rPr>
                <w:rFonts w:ascii="宋体" w:hAnsi="宋体" w:cs="宋体" w:eastAsia="宋体" w:hint="default"/>
                <w:sz w:val="16"/>
                <w:szCs w:val="16"/>
              </w:rPr>
            </w:pPr>
            <w:r>
              <w:rPr>
                <w:rFonts w:ascii="宋体" w:hAnsi="宋体" w:cs="宋体" w:eastAsia="宋体" w:hint="default"/>
                <w:sz w:val="16"/>
                <w:szCs w:val="16"/>
              </w:rPr>
              <w:t>税后净额</w:t>
            </w:r>
          </w:p>
        </w:tc>
        <w:tc>
          <w:tcPr>
            <w:tcW w:w="1186" w:type="dxa"/>
            <w:tcBorders>
              <w:top w:val="nil" w:sz="6" w:space="0" w:color="auto"/>
              <w:left w:val="nil" w:sz="6" w:space="0" w:color="auto"/>
              <w:bottom w:val="single" w:sz="4" w:space="0" w:color="D7000F"/>
              <w:right w:val="nil" w:sz="6" w:space="0" w:color="auto"/>
            </w:tcBorders>
            <w:shd w:val="clear" w:color="auto" w:fill="EFEFEF"/>
          </w:tcPr>
          <w:p>
            <w:pPr/>
          </w:p>
        </w:tc>
        <w:tc>
          <w:tcPr>
            <w:tcW w:w="1417"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168" w:lineRule="exact"/>
              <w:ind w:right="27"/>
              <w:jc w:val="right"/>
              <w:rPr>
                <w:rFonts w:ascii="宋体" w:hAnsi="宋体" w:cs="宋体" w:eastAsia="宋体" w:hint="default"/>
                <w:sz w:val="16"/>
                <w:szCs w:val="16"/>
              </w:rPr>
            </w:pPr>
            <w:r>
              <w:rPr>
                <w:rFonts w:ascii="宋体"/>
                <w:w w:val="90"/>
                <w:sz w:val="16"/>
              </w:rPr>
              <w:t>(1,398,070,043)</w:t>
            </w:r>
            <w:r>
              <w:rPr>
                <w:rFonts w:ascii="宋体"/>
                <w:sz w:val="16"/>
              </w:rPr>
            </w:r>
          </w:p>
        </w:tc>
        <w:tc>
          <w:tcPr>
            <w:tcW w:w="1417"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68" w:lineRule="exact"/>
              <w:ind w:right="27"/>
              <w:jc w:val="right"/>
              <w:rPr>
                <w:rFonts w:ascii="宋体" w:hAnsi="宋体" w:cs="宋体" w:eastAsia="宋体" w:hint="default"/>
                <w:sz w:val="16"/>
                <w:szCs w:val="16"/>
              </w:rPr>
            </w:pPr>
            <w:r>
              <w:rPr>
                <w:rFonts w:ascii="宋体"/>
                <w:w w:val="90"/>
                <w:sz w:val="16"/>
              </w:rPr>
              <w:t>(319,101,336)</w:t>
            </w:r>
            <w:r>
              <w:rPr>
                <w:rFonts w:ascii="宋体"/>
                <w:sz w:val="16"/>
              </w:rPr>
            </w:r>
          </w:p>
        </w:tc>
        <w:tc>
          <w:tcPr>
            <w:tcW w:w="1417"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168" w:lineRule="exact"/>
              <w:ind w:right="27"/>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68" w:lineRule="exact"/>
              <w:ind w:right="27"/>
              <w:jc w:val="right"/>
              <w:rPr>
                <w:rFonts w:ascii="宋体" w:hAnsi="宋体" w:cs="宋体" w:eastAsia="宋体" w:hint="default"/>
                <w:sz w:val="16"/>
                <w:szCs w:val="16"/>
              </w:rPr>
            </w:pPr>
            <w:r>
              <w:rPr>
                <w:rFonts w:ascii="宋体"/>
                <w:w w:val="131"/>
                <w:sz w:val="16"/>
              </w:rPr>
              <w:t>-</w:t>
            </w:r>
            <w:r>
              <w:rPr>
                <w:rFonts w:ascii="宋体"/>
                <w:sz w:val="16"/>
              </w:rPr>
            </w:r>
          </w:p>
        </w:tc>
      </w:tr>
    </w:tbl>
    <w:p>
      <w:pPr>
        <w:spacing w:after="0" w:line="168" w:lineRule="exact"/>
        <w:jc w:val="right"/>
        <w:rPr>
          <w:rFonts w:ascii="宋体" w:hAnsi="宋体" w:cs="宋体" w:eastAsia="宋体" w:hint="default"/>
          <w:sz w:val="16"/>
          <w:szCs w:val="16"/>
        </w:rPr>
        <w:sectPr>
          <w:headerReference w:type="even" r:id="rId182"/>
          <w:footerReference w:type="even" r:id="rId183"/>
          <w:footerReference w:type="default" r:id="rId184"/>
          <w:pgSz w:w="11910" w:h="16160"/>
          <w:pgMar w:header="0" w:footer="320" w:top="560" w:bottom="520" w:left="980" w:right="980"/>
          <w:pgNumType w:start="70"/>
        </w:sectPr>
      </w:pPr>
    </w:p>
    <w:p>
      <w:pPr>
        <w:pStyle w:val="Heading1"/>
        <w:spacing w:line="446" w:lineRule="exact"/>
        <w:ind w:left="0" w:right="151"/>
        <w:jc w:val="right"/>
        <w:rPr>
          <w:rFonts w:ascii="宋体" w:hAnsi="宋体" w:cs="宋体" w:eastAsia="宋体" w:hint="default"/>
        </w:rPr>
      </w:pPr>
      <w:r>
        <w:rPr/>
        <w:pict>
          <v:group style="position:absolute;margin-left:.0pt;margin-top:90.850021pt;width:567.1pt;height:680.35pt;mso-position-horizontal-relative:page;mso-position-vertical-relative:page;z-index:-674704"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r>
        <w:rPr>
          <w:rFonts w:ascii="宋体" w:hAnsi="宋体" w:cs="宋体" w:eastAsia="宋体" w:hint="default"/>
          <w:color w:val="D7000F"/>
        </w:rPr>
        <w:t>利润表（续）</w:t>
      </w:r>
      <w:r>
        <w:rPr>
          <w:rFonts w:ascii="宋体" w:hAnsi="宋体" w:cs="宋体" w:eastAsia="宋体" w:hint="default"/>
        </w:rPr>
      </w:r>
    </w:p>
    <w:p>
      <w:pPr>
        <w:spacing w:line="240" w:lineRule="auto" w:before="6"/>
        <w:rPr>
          <w:rFonts w:ascii="宋体" w:hAnsi="宋体" w:cs="宋体" w:eastAsia="宋体" w:hint="default"/>
          <w:sz w:val="28"/>
          <w:szCs w:val="28"/>
        </w:rPr>
      </w:pPr>
    </w:p>
    <w:p>
      <w:pPr>
        <w:spacing w:before="0"/>
        <w:ind w:left="0" w:right="151" w:firstLine="0"/>
        <w:jc w:val="right"/>
        <w:rPr>
          <w:rFonts w:ascii="宋体" w:hAnsi="宋体" w:cs="宋体" w:eastAsia="宋体" w:hint="default"/>
          <w:sz w:val="14"/>
          <w:szCs w:val="14"/>
        </w:rPr>
      </w:pPr>
      <w:r>
        <w:rPr>
          <w:rFonts w:ascii="宋体" w:hAnsi="宋体" w:cs="宋体" w:eastAsia="宋体" w:hint="default"/>
          <w:sz w:val="14"/>
          <w:szCs w:val="14"/>
        </w:rPr>
        <w:t>2015</w:t>
      </w:r>
      <w:r>
        <w:rPr>
          <w:rFonts w:ascii="宋体" w:hAnsi="宋体" w:cs="宋体" w:eastAsia="宋体" w:hint="default"/>
          <w:spacing w:val="-6"/>
          <w:sz w:val="14"/>
          <w:szCs w:val="14"/>
        </w:rPr>
        <w:t> </w:t>
      </w:r>
      <w:r>
        <w:rPr>
          <w:rFonts w:ascii="宋体" w:hAnsi="宋体" w:cs="宋体" w:eastAsia="宋体" w:hint="default"/>
          <w:sz w:val="14"/>
          <w:szCs w:val="14"/>
        </w:rPr>
        <w:t>年度合并及公司利润表（除特别注明外，金额单位为人民币元）</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5"/>
          <w:szCs w:val="15"/>
        </w:rPr>
      </w:pPr>
    </w:p>
    <w:p>
      <w:pPr>
        <w:tabs>
          <w:tab w:pos="3370" w:val="left" w:leader="none"/>
          <w:tab w:pos="4464" w:val="left" w:leader="none"/>
          <w:tab w:pos="5881" w:val="left" w:leader="none"/>
          <w:tab w:pos="7299" w:val="left" w:leader="none"/>
          <w:tab w:pos="8716" w:val="left" w:leader="none"/>
        </w:tabs>
        <w:spacing w:before="41"/>
        <w:ind w:left="142" w:right="0" w:firstLine="0"/>
        <w:jc w:val="left"/>
        <w:rPr>
          <w:rFonts w:ascii="宋体" w:hAnsi="宋体" w:cs="宋体" w:eastAsia="宋体" w:hint="default"/>
          <w:sz w:val="16"/>
          <w:szCs w:val="16"/>
        </w:rPr>
      </w:pPr>
      <w:r>
        <w:rPr>
          <w:rFonts w:ascii="宋体" w:hAnsi="宋体" w:cs="宋体" w:eastAsia="宋体" w:hint="default"/>
          <w:sz w:val="16"/>
          <w:szCs w:val="16"/>
        </w:rPr>
        <w:t>项目</w:t>
        <w:tab/>
        <w:t>附注</w:t>
        <w:tab/>
        <w:t>2015</w:t>
      </w:r>
      <w:r>
        <w:rPr>
          <w:rFonts w:ascii="宋体" w:hAnsi="宋体" w:cs="宋体" w:eastAsia="宋体" w:hint="default"/>
          <w:spacing w:val="-6"/>
          <w:sz w:val="16"/>
          <w:szCs w:val="16"/>
        </w:rPr>
        <w:t> </w:t>
      </w:r>
      <w:r>
        <w:rPr>
          <w:rFonts w:ascii="宋体" w:hAnsi="宋体" w:cs="宋体" w:eastAsia="宋体" w:hint="default"/>
          <w:sz w:val="16"/>
          <w:szCs w:val="16"/>
        </w:rPr>
        <w:t>年度合并</w:t>
        <w:tab/>
        <w:t>2014</w:t>
      </w:r>
      <w:r>
        <w:rPr>
          <w:rFonts w:ascii="宋体" w:hAnsi="宋体" w:cs="宋体" w:eastAsia="宋体" w:hint="default"/>
          <w:spacing w:val="-6"/>
          <w:sz w:val="16"/>
          <w:szCs w:val="16"/>
        </w:rPr>
        <w:t> </w:t>
      </w:r>
      <w:r>
        <w:rPr>
          <w:rFonts w:ascii="宋体" w:hAnsi="宋体" w:cs="宋体" w:eastAsia="宋体" w:hint="default"/>
          <w:sz w:val="16"/>
          <w:szCs w:val="16"/>
        </w:rPr>
        <w:t>年度合并</w:t>
        <w:tab/>
        <w:t>2015</w:t>
      </w:r>
      <w:r>
        <w:rPr>
          <w:rFonts w:ascii="宋体" w:hAnsi="宋体" w:cs="宋体" w:eastAsia="宋体" w:hint="default"/>
          <w:spacing w:val="-6"/>
          <w:sz w:val="16"/>
          <w:szCs w:val="16"/>
        </w:rPr>
        <w:t> </w:t>
      </w:r>
      <w:r>
        <w:rPr>
          <w:rFonts w:ascii="宋体" w:hAnsi="宋体" w:cs="宋体" w:eastAsia="宋体" w:hint="default"/>
          <w:sz w:val="16"/>
          <w:szCs w:val="16"/>
        </w:rPr>
        <w:t>年度公司</w:t>
        <w:tab/>
        <w:t>2014</w:t>
      </w:r>
      <w:r>
        <w:rPr>
          <w:rFonts w:ascii="宋体" w:hAnsi="宋体" w:cs="宋体" w:eastAsia="宋体" w:hint="default"/>
          <w:spacing w:val="-6"/>
          <w:sz w:val="16"/>
          <w:szCs w:val="16"/>
        </w:rPr>
        <w:t> </w:t>
      </w:r>
      <w:r>
        <w:rPr>
          <w:rFonts w:ascii="宋体" w:hAnsi="宋体" w:cs="宋体" w:eastAsia="宋体" w:hint="default"/>
          <w:sz w:val="16"/>
          <w:szCs w:val="16"/>
        </w:rPr>
        <w:t>年度公司</w:t>
      </w:r>
    </w:p>
    <w:p>
      <w:pPr>
        <w:spacing w:line="240" w:lineRule="auto" w:before="2"/>
        <w:rPr>
          <w:rFonts w:ascii="宋体" w:hAnsi="宋体" w:cs="宋体" w:eastAsia="宋体" w:hint="default"/>
          <w:sz w:val="6"/>
          <w:szCs w:val="6"/>
        </w:rPr>
      </w:pPr>
    </w:p>
    <w:tbl>
      <w:tblPr>
        <w:tblW w:w="0" w:type="auto"/>
        <w:jc w:val="left"/>
        <w:tblInd w:w="108" w:type="dxa"/>
        <w:tblLayout w:type="fixed"/>
        <w:tblCellMar>
          <w:top w:w="0" w:type="dxa"/>
          <w:left w:w="0" w:type="dxa"/>
          <w:bottom w:w="0" w:type="dxa"/>
          <w:right w:w="0" w:type="dxa"/>
        </w:tblCellMar>
        <w:tblLook w:val="01E0"/>
      </w:tblPr>
      <w:tblGrid>
        <w:gridCol w:w="3036"/>
        <w:gridCol w:w="961"/>
        <w:gridCol w:w="1417"/>
        <w:gridCol w:w="1417"/>
        <w:gridCol w:w="1417"/>
        <w:gridCol w:w="1417"/>
      </w:tblGrid>
      <w:tr>
        <w:trPr>
          <w:trHeight w:val="342" w:hRule="exact"/>
        </w:trPr>
        <w:tc>
          <w:tcPr>
            <w:tcW w:w="3036"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29"/>
              <w:ind w:left="28" w:right="0"/>
              <w:jc w:val="left"/>
              <w:rPr>
                <w:rFonts w:ascii="宋体" w:hAnsi="宋体" w:cs="宋体" w:eastAsia="宋体" w:hint="default"/>
                <w:sz w:val="16"/>
                <w:szCs w:val="16"/>
              </w:rPr>
            </w:pPr>
            <w:r>
              <w:rPr>
                <w:rFonts w:ascii="宋体" w:hAnsi="宋体" w:cs="宋体" w:eastAsia="宋体" w:hint="default"/>
                <w:sz w:val="16"/>
                <w:szCs w:val="16"/>
              </w:rPr>
              <w:t>七、综合收益总额</w:t>
            </w:r>
          </w:p>
        </w:tc>
        <w:tc>
          <w:tcPr>
            <w:tcW w:w="961" w:type="dxa"/>
            <w:tcBorders>
              <w:top w:val="single" w:sz="4" w:space="0" w:color="D7000F"/>
              <w:left w:val="nil" w:sz="6" w:space="0" w:color="auto"/>
              <w:bottom w:val="nil" w:sz="6" w:space="0" w:color="auto"/>
              <w:right w:val="nil" w:sz="6" w:space="0" w:color="auto"/>
            </w:tcBorders>
            <w:shd w:val="clear" w:color="auto" w:fill="EFEFEF"/>
          </w:tcPr>
          <w:p>
            <w:pPr/>
          </w:p>
        </w:tc>
        <w:tc>
          <w:tcPr>
            <w:tcW w:w="1417"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8,337,088,534</w:t>
            </w:r>
            <w:r>
              <w:rPr>
                <w:rFonts w:ascii="宋体"/>
                <w:sz w:val="16"/>
              </w:rPr>
            </w:r>
          </w:p>
        </w:tc>
        <w:tc>
          <w:tcPr>
            <w:tcW w:w="1417"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11,489,191,474</w:t>
            </w:r>
            <w:r>
              <w:rPr>
                <w:rFonts w:ascii="宋体"/>
                <w:sz w:val="16"/>
              </w:rPr>
            </w:r>
          </w:p>
        </w:tc>
        <w:tc>
          <w:tcPr>
            <w:tcW w:w="1417"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95"/>
                <w:sz w:val="16"/>
              </w:rPr>
              <w:t>1,585,933,037</w:t>
            </w:r>
            <w:r>
              <w:rPr>
                <w:rFonts w:ascii="宋体"/>
                <w:sz w:val="16"/>
              </w:rPr>
            </w:r>
          </w:p>
        </w:tc>
        <w:tc>
          <w:tcPr>
            <w:tcW w:w="1417"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1,257,022,728</w:t>
            </w:r>
            <w:r>
              <w:rPr>
                <w:rFonts w:ascii="宋体"/>
                <w:sz w:val="16"/>
              </w:rPr>
            </w:r>
          </w:p>
        </w:tc>
      </w:tr>
      <w:tr>
        <w:trPr>
          <w:trHeight w:val="330" w:hRule="exact"/>
        </w:trPr>
        <w:tc>
          <w:tcPr>
            <w:tcW w:w="303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40" w:right="0"/>
              <w:jc w:val="left"/>
              <w:rPr>
                <w:rFonts w:ascii="宋体" w:hAnsi="宋体" w:cs="宋体" w:eastAsia="宋体" w:hint="default"/>
                <w:sz w:val="16"/>
                <w:szCs w:val="16"/>
              </w:rPr>
            </w:pPr>
            <w:r>
              <w:rPr>
                <w:rFonts w:ascii="宋体" w:hAnsi="宋体" w:cs="宋体" w:eastAsia="宋体" w:hint="default"/>
                <w:sz w:val="16"/>
                <w:szCs w:val="16"/>
              </w:rPr>
              <w:t>归属于母公司股东的综合收益总额</w:t>
            </w:r>
          </w:p>
        </w:tc>
        <w:tc>
          <w:tcPr>
            <w:tcW w:w="961"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2,772,355,232</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3,822,141,736</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1,585,933,037</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1,257,022,728</w:t>
            </w:r>
            <w:r>
              <w:rPr>
                <w:rFonts w:ascii="宋体"/>
                <w:sz w:val="16"/>
              </w:rPr>
            </w:r>
          </w:p>
        </w:tc>
      </w:tr>
      <w:tr>
        <w:trPr>
          <w:trHeight w:val="329" w:hRule="exact"/>
        </w:trPr>
        <w:tc>
          <w:tcPr>
            <w:tcW w:w="303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40" w:right="0"/>
              <w:jc w:val="left"/>
              <w:rPr>
                <w:rFonts w:ascii="宋体" w:hAnsi="宋体" w:cs="宋体" w:eastAsia="宋体" w:hint="default"/>
                <w:sz w:val="16"/>
                <w:szCs w:val="16"/>
              </w:rPr>
            </w:pPr>
            <w:r>
              <w:rPr>
                <w:rFonts w:ascii="宋体" w:hAnsi="宋体" w:cs="宋体" w:eastAsia="宋体" w:hint="default"/>
                <w:sz w:val="16"/>
                <w:szCs w:val="16"/>
              </w:rPr>
              <w:t>归属于少数股东的综合收益总额</w:t>
            </w:r>
          </w:p>
        </w:tc>
        <w:tc>
          <w:tcPr>
            <w:tcW w:w="961"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5,564,733,302</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7,667,049,738</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303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4"/>
              <w:ind w:left="28" w:right="0"/>
              <w:jc w:val="left"/>
              <w:rPr>
                <w:rFonts w:ascii="宋体" w:hAnsi="宋体" w:cs="宋体" w:eastAsia="宋体" w:hint="default"/>
                <w:sz w:val="16"/>
                <w:szCs w:val="16"/>
              </w:rPr>
            </w:pPr>
            <w:r>
              <w:rPr>
                <w:rFonts w:ascii="宋体" w:hAnsi="宋体" w:cs="宋体" w:eastAsia="宋体" w:hint="default"/>
                <w:sz w:val="16"/>
                <w:szCs w:val="16"/>
              </w:rPr>
              <w:t>八</w:t>
            </w:r>
            <w:r>
              <w:rPr>
                <w:rFonts w:ascii="宋体" w:hAnsi="宋体" w:cs="宋体" w:eastAsia="宋体" w:hint="default"/>
                <w:spacing w:val="-65"/>
                <w:sz w:val="16"/>
                <w:szCs w:val="16"/>
              </w:rPr>
              <w:t>、</w:t>
            </w:r>
            <w:r>
              <w:rPr>
                <w:rFonts w:ascii="宋体" w:hAnsi="宋体" w:cs="宋体" w:eastAsia="宋体" w:hint="default"/>
                <w:spacing w:val="-4"/>
                <w:sz w:val="16"/>
                <w:szCs w:val="16"/>
              </w:rPr>
              <w:t>每股收</w:t>
            </w:r>
            <w:r>
              <w:rPr>
                <w:rFonts w:ascii="宋体" w:hAnsi="宋体" w:cs="宋体" w:eastAsia="宋体" w:hint="default"/>
                <w:spacing w:val="-68"/>
                <w:sz w:val="16"/>
                <w:szCs w:val="16"/>
              </w:rPr>
              <w:t>益</w:t>
            </w:r>
            <w:r>
              <w:rPr>
                <w:rFonts w:ascii="宋体" w:hAnsi="宋体" w:cs="宋体" w:eastAsia="宋体" w:hint="default"/>
                <w:spacing w:val="-4"/>
                <w:sz w:val="16"/>
                <w:szCs w:val="16"/>
              </w:rPr>
              <w:t>（归属于母公司普通股股东）</w:t>
            </w:r>
            <w:r>
              <w:rPr>
                <w:rFonts w:ascii="宋体" w:hAnsi="宋体" w:cs="宋体" w:eastAsia="宋体" w:hint="default"/>
                <w:sz w:val="16"/>
                <w:szCs w:val="16"/>
              </w:rPr>
            </w:r>
          </w:p>
        </w:tc>
        <w:tc>
          <w:tcPr>
            <w:tcW w:w="961"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
        </w:tc>
        <w:tc>
          <w:tcPr>
            <w:tcW w:w="1417"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
        </w:tc>
        <w:tc>
          <w:tcPr>
            <w:tcW w:w="1417" w:type="dxa"/>
            <w:tcBorders>
              <w:top w:val="nil" w:sz="6" w:space="0" w:color="auto"/>
              <w:left w:val="nil" w:sz="6" w:space="0" w:color="auto"/>
              <w:bottom w:val="nil" w:sz="6" w:space="0" w:color="auto"/>
              <w:right w:val="nil" w:sz="6" w:space="0" w:color="auto"/>
            </w:tcBorders>
            <w:shd w:val="clear" w:color="auto" w:fill="EFEFEF"/>
          </w:tcPr>
          <w:p>
            <w:pPr/>
          </w:p>
        </w:tc>
      </w:tr>
      <w:tr>
        <w:trPr>
          <w:trHeight w:val="332" w:hRule="exact"/>
        </w:trPr>
        <w:tc>
          <w:tcPr>
            <w:tcW w:w="303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left="311" w:right="0"/>
              <w:jc w:val="left"/>
              <w:rPr>
                <w:rFonts w:ascii="宋体" w:hAnsi="宋体" w:cs="宋体" w:eastAsia="宋体" w:hint="default"/>
                <w:sz w:val="16"/>
                <w:szCs w:val="16"/>
              </w:rPr>
            </w:pPr>
            <w:r>
              <w:rPr>
                <w:rFonts w:ascii="宋体" w:hAnsi="宋体" w:cs="宋体" w:eastAsia="宋体" w:hint="default"/>
                <w:sz w:val="16"/>
                <w:szCs w:val="16"/>
              </w:rPr>
              <w:t>基本每股收益</w:t>
            </w:r>
          </w:p>
        </w:tc>
        <w:tc>
          <w:tcPr>
            <w:tcW w:w="96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left="147" w:right="0"/>
              <w:jc w:val="lef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(48)</w:t>
            </w:r>
            <w:r>
              <w:rPr>
                <w:rFonts w:ascii="宋体" w:hAnsi="宋体" w:cs="宋体" w:eastAsia="宋体" w:hint="default"/>
                <w:sz w:val="16"/>
                <w:szCs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6"/>
              <w:jc w:val="right"/>
              <w:rPr>
                <w:rFonts w:ascii="宋体" w:hAnsi="宋体" w:cs="宋体" w:eastAsia="宋体" w:hint="default"/>
                <w:sz w:val="16"/>
                <w:szCs w:val="16"/>
              </w:rPr>
            </w:pPr>
            <w:r>
              <w:rPr>
                <w:rFonts w:ascii="宋体"/>
                <w:sz w:val="16"/>
              </w:rPr>
              <w:t>0.1638</w:t>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6"/>
              <w:jc w:val="right"/>
              <w:rPr>
                <w:rFonts w:ascii="宋体" w:hAnsi="宋体" w:cs="宋体" w:eastAsia="宋体" w:hint="default"/>
                <w:sz w:val="16"/>
                <w:szCs w:val="16"/>
              </w:rPr>
            </w:pPr>
            <w:r>
              <w:rPr>
                <w:rFonts w:ascii="宋体"/>
                <w:sz w:val="16"/>
              </w:rPr>
              <w:t>0.1878</w:t>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6"/>
              <w:jc w:val="right"/>
              <w:rPr>
                <w:rFonts w:ascii="宋体" w:hAnsi="宋体" w:cs="宋体" w:eastAsia="宋体" w:hint="default"/>
                <w:sz w:val="16"/>
                <w:szCs w:val="16"/>
              </w:rPr>
            </w:pPr>
            <w:r>
              <w:rPr>
                <w:rFonts w:ascii="宋体" w:hAnsi="宋体" w:cs="宋体" w:eastAsia="宋体" w:hint="default"/>
                <w:sz w:val="16"/>
                <w:szCs w:val="16"/>
              </w:rPr>
              <w:t>不适用</w:t>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6"/>
              <w:jc w:val="right"/>
              <w:rPr>
                <w:rFonts w:ascii="宋体" w:hAnsi="宋体" w:cs="宋体" w:eastAsia="宋体" w:hint="default"/>
                <w:sz w:val="16"/>
                <w:szCs w:val="16"/>
              </w:rPr>
            </w:pPr>
            <w:r>
              <w:rPr>
                <w:rFonts w:ascii="宋体" w:hAnsi="宋体" w:cs="宋体" w:eastAsia="宋体" w:hint="default"/>
                <w:sz w:val="16"/>
                <w:szCs w:val="16"/>
              </w:rPr>
              <w:t>不适用</w:t>
            </w:r>
          </w:p>
        </w:tc>
      </w:tr>
      <w:tr>
        <w:trPr>
          <w:trHeight w:val="318" w:hRule="exact"/>
        </w:trPr>
        <w:tc>
          <w:tcPr>
            <w:tcW w:w="3036"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311" w:right="0"/>
              <w:jc w:val="left"/>
              <w:rPr>
                <w:rFonts w:ascii="宋体" w:hAnsi="宋体" w:cs="宋体" w:eastAsia="宋体" w:hint="default"/>
                <w:sz w:val="16"/>
                <w:szCs w:val="16"/>
              </w:rPr>
            </w:pPr>
            <w:r>
              <w:rPr>
                <w:rFonts w:ascii="宋体" w:hAnsi="宋体" w:cs="宋体" w:eastAsia="宋体" w:hint="default"/>
                <w:sz w:val="16"/>
                <w:szCs w:val="16"/>
              </w:rPr>
              <w:t>稀释每股收益</w:t>
            </w:r>
          </w:p>
        </w:tc>
        <w:tc>
          <w:tcPr>
            <w:tcW w:w="961"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147" w:right="0"/>
              <w:jc w:val="lef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(48)</w:t>
            </w:r>
            <w:r>
              <w:rPr>
                <w:rFonts w:ascii="宋体" w:hAnsi="宋体" w:cs="宋体" w:eastAsia="宋体" w:hint="default"/>
                <w:sz w:val="16"/>
                <w:szCs w:val="16"/>
              </w:rPr>
            </w:r>
          </w:p>
        </w:tc>
        <w:tc>
          <w:tcPr>
            <w:tcW w:w="1417"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0.1638</w:t>
            </w:r>
          </w:p>
        </w:tc>
        <w:tc>
          <w:tcPr>
            <w:tcW w:w="1417"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0.1839</w:t>
            </w:r>
          </w:p>
        </w:tc>
        <w:tc>
          <w:tcPr>
            <w:tcW w:w="1417"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hAnsi="宋体" w:cs="宋体" w:eastAsia="宋体" w:hint="default"/>
                <w:sz w:val="16"/>
                <w:szCs w:val="16"/>
              </w:rPr>
              <w:t>不适用</w:t>
            </w:r>
          </w:p>
        </w:tc>
        <w:tc>
          <w:tcPr>
            <w:tcW w:w="1417"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hAnsi="宋体" w:cs="宋体" w:eastAsia="宋体" w:hint="default"/>
                <w:sz w:val="16"/>
                <w:szCs w:val="16"/>
              </w:rPr>
              <w:t>不适用</w:t>
            </w:r>
          </w:p>
        </w:tc>
      </w:tr>
    </w:tbl>
    <w:p>
      <w:pPr>
        <w:spacing w:line="240" w:lineRule="auto" w:before="5"/>
        <w:rPr>
          <w:rFonts w:ascii="宋体" w:hAnsi="宋体" w:cs="宋体" w:eastAsia="宋体" w:hint="default"/>
          <w:sz w:val="19"/>
          <w:szCs w:val="19"/>
        </w:rPr>
      </w:pPr>
    </w:p>
    <w:p>
      <w:pPr>
        <w:spacing w:before="41"/>
        <w:ind w:left="113" w:right="0" w:firstLine="0"/>
        <w:jc w:val="left"/>
        <w:rPr>
          <w:rFonts w:ascii="宋体" w:hAnsi="宋体" w:cs="宋体" w:eastAsia="宋体" w:hint="default"/>
          <w:sz w:val="16"/>
          <w:szCs w:val="16"/>
        </w:rPr>
      </w:pPr>
      <w:r>
        <w:rPr>
          <w:rFonts w:ascii="宋体" w:hAnsi="宋体" w:cs="宋体" w:eastAsia="宋体" w:hint="default"/>
          <w:sz w:val="16"/>
          <w:szCs w:val="16"/>
        </w:rPr>
        <w:t>后附财务报表附注为财务报表的组成部分。</w:t>
      </w:r>
    </w:p>
    <w:p>
      <w:pPr>
        <w:spacing w:line="240" w:lineRule="auto" w:before="7"/>
        <w:rPr>
          <w:rFonts w:ascii="宋体" w:hAnsi="宋体" w:cs="宋体" w:eastAsia="宋体" w:hint="default"/>
          <w:sz w:val="14"/>
          <w:szCs w:val="14"/>
        </w:rPr>
      </w:pPr>
    </w:p>
    <w:p>
      <w:pPr>
        <w:tabs>
          <w:tab w:pos="3633" w:val="left" w:leader="none"/>
          <w:tab w:pos="7313" w:val="left" w:leader="none"/>
        </w:tabs>
        <w:spacing w:before="0"/>
        <w:ind w:left="113" w:right="0" w:firstLine="0"/>
        <w:jc w:val="left"/>
        <w:rPr>
          <w:rFonts w:ascii="宋体" w:hAnsi="宋体" w:cs="宋体" w:eastAsia="宋体" w:hint="default"/>
          <w:sz w:val="16"/>
          <w:szCs w:val="16"/>
        </w:rPr>
      </w:pPr>
      <w:r>
        <w:rPr>
          <w:rFonts w:ascii="宋体" w:hAnsi="宋体" w:cs="宋体" w:eastAsia="宋体" w:hint="default"/>
          <w:sz w:val="16"/>
          <w:szCs w:val="16"/>
        </w:rPr>
        <w:t>董事长：王晓初</w:t>
        <w:tab/>
        <w:t>财务负责人：李超</w:t>
        <w:tab/>
        <w:t>财务部总经理：李张挺</w:t>
      </w:r>
    </w:p>
    <w:p>
      <w:pPr>
        <w:spacing w:after="0"/>
        <w:jc w:val="left"/>
        <w:rPr>
          <w:rFonts w:ascii="宋体" w:hAnsi="宋体" w:cs="宋体" w:eastAsia="宋体" w:hint="default"/>
          <w:sz w:val="16"/>
          <w:szCs w:val="16"/>
        </w:rPr>
        <w:sectPr>
          <w:headerReference w:type="default" r:id="rId185"/>
          <w:pgSz w:w="11910" w:h="16160"/>
          <w:pgMar w:header="0" w:footer="320" w:top="560" w:bottom="520" w:left="1020" w:right="980"/>
        </w:sectPr>
      </w:pPr>
    </w:p>
    <w:p>
      <w:pPr>
        <w:pStyle w:val="Heading1"/>
        <w:spacing w:line="446" w:lineRule="exact"/>
        <w:ind w:left="153" w:right="94"/>
        <w:jc w:val="left"/>
        <w:rPr>
          <w:rFonts w:ascii="宋体" w:hAnsi="宋体" w:cs="宋体" w:eastAsia="宋体" w:hint="default"/>
        </w:rPr>
      </w:pPr>
      <w:r>
        <w:rPr/>
        <w:pict>
          <v:group style="position:absolute;margin-left:28.488001pt;margin-top:90.850021pt;width:566.8pt;height:680.35pt;mso-position-horizontal-relative:page;mso-position-vertical-relative:page;z-index:-674680"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r>
        <w:rPr>
          <w:rFonts w:ascii="宋体" w:hAnsi="宋体" w:cs="宋体" w:eastAsia="宋体" w:hint="default"/>
          <w:color w:val="D7000F"/>
        </w:rPr>
        <w:t>现金流量表</w:t>
      </w:r>
      <w:r>
        <w:rPr>
          <w:rFonts w:ascii="宋体" w:hAnsi="宋体" w:cs="宋体" w:eastAsia="宋体" w:hint="default"/>
        </w:rPr>
      </w:r>
    </w:p>
    <w:p>
      <w:pPr>
        <w:spacing w:line="240" w:lineRule="auto" w:before="6"/>
        <w:rPr>
          <w:rFonts w:ascii="宋体" w:hAnsi="宋体" w:cs="宋体" w:eastAsia="宋体" w:hint="default"/>
          <w:sz w:val="28"/>
          <w:szCs w:val="28"/>
        </w:rPr>
      </w:pPr>
    </w:p>
    <w:p>
      <w:pPr>
        <w:spacing w:before="0"/>
        <w:ind w:left="153" w:right="94" w:firstLine="0"/>
        <w:jc w:val="left"/>
        <w:rPr>
          <w:rFonts w:ascii="宋体" w:hAnsi="宋体" w:cs="宋体" w:eastAsia="宋体" w:hint="default"/>
          <w:sz w:val="14"/>
          <w:szCs w:val="14"/>
        </w:rPr>
      </w:pPr>
      <w:r>
        <w:rPr>
          <w:rFonts w:ascii="宋体" w:hAnsi="宋体" w:cs="宋体" w:eastAsia="宋体" w:hint="default"/>
          <w:sz w:val="14"/>
          <w:szCs w:val="14"/>
        </w:rPr>
        <w:t>2015</w:t>
      </w:r>
      <w:r>
        <w:rPr>
          <w:rFonts w:ascii="宋体" w:hAnsi="宋体" w:cs="宋体" w:eastAsia="宋体" w:hint="default"/>
          <w:spacing w:val="-6"/>
          <w:sz w:val="14"/>
          <w:szCs w:val="14"/>
        </w:rPr>
        <w:t> </w:t>
      </w:r>
      <w:r>
        <w:rPr>
          <w:rFonts w:ascii="宋体" w:hAnsi="宋体" w:cs="宋体" w:eastAsia="宋体" w:hint="default"/>
          <w:sz w:val="14"/>
          <w:szCs w:val="14"/>
        </w:rPr>
        <w:t>年度合并及公司现金流量表（除特别注明外，金额单位为人民币元）</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6"/>
          <w:szCs w:val="16"/>
        </w:rPr>
      </w:pPr>
    </w:p>
    <w:p>
      <w:pPr>
        <w:tabs>
          <w:tab w:pos="3410" w:val="left" w:leader="none"/>
          <w:tab w:pos="4504" w:val="left" w:leader="none"/>
          <w:tab w:pos="5921" w:val="left" w:leader="none"/>
          <w:tab w:pos="7339" w:val="left" w:leader="none"/>
          <w:tab w:pos="8756" w:val="left" w:leader="none"/>
        </w:tabs>
        <w:spacing w:before="41"/>
        <w:ind w:left="182" w:right="94" w:firstLine="0"/>
        <w:jc w:val="left"/>
        <w:rPr>
          <w:rFonts w:ascii="宋体" w:hAnsi="宋体" w:cs="宋体" w:eastAsia="宋体" w:hint="default"/>
          <w:sz w:val="16"/>
          <w:szCs w:val="16"/>
        </w:rPr>
      </w:pPr>
      <w:r>
        <w:rPr>
          <w:rFonts w:ascii="宋体" w:hAnsi="宋体" w:cs="宋体" w:eastAsia="宋体" w:hint="default"/>
          <w:sz w:val="16"/>
          <w:szCs w:val="16"/>
        </w:rPr>
        <w:t>项目</w:t>
        <w:tab/>
        <w:t>附注</w:t>
        <w:tab/>
        <w:t>2015</w:t>
      </w:r>
      <w:r>
        <w:rPr>
          <w:rFonts w:ascii="宋体" w:hAnsi="宋体" w:cs="宋体" w:eastAsia="宋体" w:hint="default"/>
          <w:spacing w:val="-6"/>
          <w:sz w:val="16"/>
          <w:szCs w:val="16"/>
        </w:rPr>
        <w:t> </w:t>
      </w:r>
      <w:r>
        <w:rPr>
          <w:rFonts w:ascii="宋体" w:hAnsi="宋体" w:cs="宋体" w:eastAsia="宋体" w:hint="default"/>
          <w:sz w:val="16"/>
          <w:szCs w:val="16"/>
        </w:rPr>
        <w:t>年度合并</w:t>
        <w:tab/>
        <w:t>2014</w:t>
      </w:r>
      <w:r>
        <w:rPr>
          <w:rFonts w:ascii="宋体" w:hAnsi="宋体" w:cs="宋体" w:eastAsia="宋体" w:hint="default"/>
          <w:spacing w:val="-6"/>
          <w:sz w:val="16"/>
          <w:szCs w:val="16"/>
        </w:rPr>
        <w:t> </w:t>
      </w:r>
      <w:r>
        <w:rPr>
          <w:rFonts w:ascii="宋体" w:hAnsi="宋体" w:cs="宋体" w:eastAsia="宋体" w:hint="default"/>
          <w:sz w:val="16"/>
          <w:szCs w:val="16"/>
        </w:rPr>
        <w:t>年度合并</w:t>
        <w:tab/>
        <w:t>2015</w:t>
      </w:r>
      <w:r>
        <w:rPr>
          <w:rFonts w:ascii="宋体" w:hAnsi="宋体" w:cs="宋体" w:eastAsia="宋体" w:hint="default"/>
          <w:spacing w:val="-6"/>
          <w:sz w:val="16"/>
          <w:szCs w:val="16"/>
        </w:rPr>
        <w:t> </w:t>
      </w:r>
      <w:r>
        <w:rPr>
          <w:rFonts w:ascii="宋体" w:hAnsi="宋体" w:cs="宋体" w:eastAsia="宋体" w:hint="default"/>
          <w:sz w:val="16"/>
          <w:szCs w:val="16"/>
        </w:rPr>
        <w:t>年度公司</w:t>
        <w:tab/>
        <w:t>2014</w:t>
      </w:r>
      <w:r>
        <w:rPr>
          <w:rFonts w:ascii="宋体" w:hAnsi="宋体" w:cs="宋体" w:eastAsia="宋体" w:hint="default"/>
          <w:spacing w:val="-6"/>
          <w:sz w:val="16"/>
          <w:szCs w:val="16"/>
        </w:rPr>
        <w:t> </w:t>
      </w:r>
      <w:r>
        <w:rPr>
          <w:rFonts w:ascii="宋体" w:hAnsi="宋体" w:cs="宋体" w:eastAsia="宋体" w:hint="default"/>
          <w:sz w:val="16"/>
          <w:szCs w:val="16"/>
        </w:rPr>
        <w:t>年度公司</w:t>
      </w:r>
    </w:p>
    <w:p>
      <w:pPr>
        <w:spacing w:line="240" w:lineRule="auto" w:before="2"/>
        <w:rPr>
          <w:rFonts w:ascii="宋体" w:hAnsi="宋体" w:cs="宋体" w:eastAsia="宋体" w:hint="default"/>
          <w:sz w:val="6"/>
          <w:szCs w:val="6"/>
        </w:rPr>
      </w:pPr>
    </w:p>
    <w:tbl>
      <w:tblPr>
        <w:tblW w:w="0" w:type="auto"/>
        <w:jc w:val="left"/>
        <w:tblInd w:w="148" w:type="dxa"/>
        <w:tblLayout w:type="fixed"/>
        <w:tblCellMar>
          <w:top w:w="0" w:type="dxa"/>
          <w:left w:w="0" w:type="dxa"/>
          <w:bottom w:w="0" w:type="dxa"/>
          <w:right w:w="0" w:type="dxa"/>
        </w:tblCellMar>
        <w:tblLook w:val="01E0"/>
      </w:tblPr>
      <w:tblGrid>
        <w:gridCol w:w="2992"/>
        <w:gridCol w:w="1004"/>
        <w:gridCol w:w="1417"/>
        <w:gridCol w:w="1417"/>
        <w:gridCol w:w="1417"/>
        <w:gridCol w:w="1417"/>
      </w:tblGrid>
      <w:tr>
        <w:trPr>
          <w:trHeight w:val="340" w:hRule="exact"/>
        </w:trPr>
        <w:tc>
          <w:tcPr>
            <w:tcW w:w="299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29"/>
              <w:ind w:left="28" w:right="0"/>
              <w:jc w:val="left"/>
              <w:rPr>
                <w:rFonts w:ascii="宋体" w:hAnsi="宋体" w:cs="宋体" w:eastAsia="宋体" w:hint="default"/>
                <w:sz w:val="16"/>
                <w:szCs w:val="16"/>
              </w:rPr>
            </w:pPr>
            <w:r>
              <w:rPr>
                <w:rFonts w:ascii="宋体" w:hAnsi="宋体" w:cs="宋体" w:eastAsia="宋体" w:hint="default"/>
                <w:sz w:val="16"/>
                <w:szCs w:val="16"/>
              </w:rPr>
              <w:t>一、经营活动产生的现金流量</w:t>
            </w:r>
          </w:p>
        </w:tc>
        <w:tc>
          <w:tcPr>
            <w:tcW w:w="1004" w:type="dxa"/>
            <w:tcBorders>
              <w:top w:val="single" w:sz="4" w:space="0" w:color="D7000F"/>
              <w:left w:val="nil" w:sz="6" w:space="0" w:color="auto"/>
              <w:bottom w:val="nil" w:sz="6" w:space="0" w:color="auto"/>
              <w:right w:val="nil" w:sz="6" w:space="0" w:color="auto"/>
            </w:tcBorders>
            <w:shd w:val="clear" w:color="auto" w:fill="EFEFEF"/>
          </w:tcPr>
          <w:p>
            <w:pPr/>
          </w:p>
        </w:tc>
        <w:tc>
          <w:tcPr>
            <w:tcW w:w="1417" w:type="dxa"/>
            <w:tcBorders>
              <w:top w:val="single" w:sz="4" w:space="0" w:color="D7000F"/>
              <w:left w:val="nil" w:sz="6" w:space="0" w:color="auto"/>
              <w:bottom w:val="nil" w:sz="6" w:space="0" w:color="auto"/>
              <w:right w:val="nil" w:sz="6" w:space="0" w:color="auto"/>
            </w:tcBorders>
            <w:shd w:val="clear" w:color="auto" w:fill="FFFFFF"/>
          </w:tcPr>
          <w:p>
            <w:pPr/>
          </w:p>
        </w:tc>
        <w:tc>
          <w:tcPr>
            <w:tcW w:w="1417" w:type="dxa"/>
            <w:tcBorders>
              <w:top w:val="single" w:sz="4" w:space="0" w:color="D7000F"/>
              <w:left w:val="nil" w:sz="6" w:space="0" w:color="auto"/>
              <w:bottom w:val="nil" w:sz="6" w:space="0" w:color="auto"/>
              <w:right w:val="nil" w:sz="6" w:space="0" w:color="auto"/>
            </w:tcBorders>
            <w:shd w:val="clear" w:color="auto" w:fill="EFEFEF"/>
          </w:tcPr>
          <w:p>
            <w:pPr/>
          </w:p>
        </w:tc>
        <w:tc>
          <w:tcPr>
            <w:tcW w:w="1417" w:type="dxa"/>
            <w:tcBorders>
              <w:top w:val="single" w:sz="4" w:space="0" w:color="D7000F"/>
              <w:left w:val="nil" w:sz="6" w:space="0" w:color="auto"/>
              <w:bottom w:val="nil" w:sz="6" w:space="0" w:color="auto"/>
              <w:right w:val="nil" w:sz="6" w:space="0" w:color="auto"/>
            </w:tcBorders>
            <w:shd w:val="clear" w:color="auto" w:fill="FFFFFF"/>
          </w:tcPr>
          <w:p>
            <w:pPr/>
          </w:p>
        </w:tc>
        <w:tc>
          <w:tcPr>
            <w:tcW w:w="1417" w:type="dxa"/>
            <w:tcBorders>
              <w:top w:val="single" w:sz="4" w:space="0" w:color="D7000F"/>
              <w:left w:val="nil" w:sz="6" w:space="0" w:color="auto"/>
              <w:bottom w:val="nil" w:sz="6" w:space="0" w:color="auto"/>
              <w:right w:val="nil" w:sz="6" w:space="0" w:color="auto"/>
            </w:tcBorders>
            <w:shd w:val="clear" w:color="auto" w:fill="EFEFEF"/>
          </w:tcPr>
          <w:p>
            <w:pPr/>
          </w:p>
        </w:tc>
      </w:tr>
      <w:tr>
        <w:trPr>
          <w:trHeight w:val="332" w:hRule="exact"/>
        </w:trPr>
        <w:tc>
          <w:tcPr>
            <w:tcW w:w="29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left="340" w:right="0"/>
              <w:jc w:val="left"/>
              <w:rPr>
                <w:rFonts w:ascii="宋体" w:hAnsi="宋体" w:cs="宋体" w:eastAsia="宋体" w:hint="default"/>
                <w:sz w:val="16"/>
                <w:szCs w:val="16"/>
              </w:rPr>
            </w:pPr>
            <w:r>
              <w:rPr>
                <w:rFonts w:ascii="宋体" w:hAnsi="宋体" w:cs="宋体" w:eastAsia="宋体" w:hint="default"/>
                <w:sz w:val="16"/>
                <w:szCs w:val="16"/>
              </w:rPr>
              <w:t>销售商品、提供劳务收到的现金</w:t>
            </w:r>
          </w:p>
        </w:tc>
        <w:tc>
          <w:tcPr>
            <w:tcW w:w="1004"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5"/>
              <w:jc w:val="right"/>
              <w:rPr>
                <w:rFonts w:ascii="宋体" w:hAnsi="宋体" w:cs="宋体" w:eastAsia="宋体" w:hint="default"/>
                <w:sz w:val="16"/>
                <w:szCs w:val="16"/>
              </w:rPr>
            </w:pPr>
            <w:r>
              <w:rPr>
                <w:rFonts w:ascii="宋体"/>
                <w:w w:val="95"/>
                <w:sz w:val="16"/>
              </w:rPr>
              <w:t>297,711,860,913</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5"/>
              <w:jc w:val="right"/>
              <w:rPr>
                <w:rFonts w:ascii="宋体" w:hAnsi="宋体" w:cs="宋体" w:eastAsia="宋体" w:hint="default"/>
                <w:sz w:val="16"/>
                <w:szCs w:val="16"/>
              </w:rPr>
            </w:pPr>
            <w:r>
              <w:rPr>
                <w:rFonts w:ascii="宋体"/>
                <w:w w:val="95"/>
                <w:sz w:val="16"/>
              </w:rPr>
              <w:t>282,938,421,499</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6"/>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9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40" w:right="0"/>
              <w:jc w:val="left"/>
              <w:rPr>
                <w:rFonts w:ascii="宋体" w:hAnsi="宋体" w:cs="宋体" w:eastAsia="宋体" w:hint="default"/>
                <w:sz w:val="16"/>
                <w:szCs w:val="16"/>
              </w:rPr>
            </w:pPr>
            <w:r>
              <w:rPr>
                <w:rFonts w:ascii="宋体" w:hAnsi="宋体" w:cs="宋体" w:eastAsia="宋体" w:hint="default"/>
                <w:sz w:val="16"/>
                <w:szCs w:val="16"/>
              </w:rPr>
              <w:t>收到的税费返还</w:t>
            </w:r>
          </w:p>
        </w:tc>
        <w:tc>
          <w:tcPr>
            <w:tcW w:w="1004"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47,763,231</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14,844,651</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29" w:hRule="exact"/>
        </w:trPr>
        <w:tc>
          <w:tcPr>
            <w:tcW w:w="29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9" w:right="0"/>
              <w:jc w:val="left"/>
              <w:rPr>
                <w:rFonts w:ascii="宋体" w:hAnsi="宋体" w:cs="宋体" w:eastAsia="宋体" w:hint="default"/>
                <w:sz w:val="16"/>
                <w:szCs w:val="16"/>
              </w:rPr>
            </w:pPr>
            <w:r>
              <w:rPr>
                <w:rFonts w:ascii="宋体" w:hAnsi="宋体" w:cs="宋体" w:eastAsia="宋体" w:hint="default"/>
                <w:sz w:val="16"/>
                <w:szCs w:val="16"/>
              </w:rPr>
              <w:t>收到其他与经营活动有关的现金</w:t>
            </w:r>
          </w:p>
        </w:tc>
        <w:tc>
          <w:tcPr>
            <w:tcW w:w="100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0" w:right="0"/>
              <w:jc w:val="lef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(49)</w:t>
            </w:r>
            <w:r>
              <w:rPr>
                <w:rFonts w:ascii="宋体" w:hAnsi="宋体" w:cs="宋体" w:eastAsia="宋体" w:hint="default"/>
                <w:sz w:val="16"/>
                <w:szCs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1,009,023,093</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947,571,134</w:t>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2,336,473</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52,576</w:t>
            </w:r>
          </w:p>
        </w:tc>
      </w:tr>
      <w:tr>
        <w:trPr>
          <w:trHeight w:val="332" w:hRule="exact"/>
        </w:trPr>
        <w:tc>
          <w:tcPr>
            <w:tcW w:w="29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4"/>
              <w:ind w:left="650" w:right="0"/>
              <w:jc w:val="left"/>
              <w:rPr>
                <w:rFonts w:ascii="宋体" w:hAnsi="宋体" w:cs="宋体" w:eastAsia="宋体" w:hint="default"/>
                <w:sz w:val="16"/>
                <w:szCs w:val="16"/>
              </w:rPr>
            </w:pPr>
            <w:r>
              <w:rPr>
                <w:rFonts w:ascii="宋体" w:hAnsi="宋体" w:cs="宋体" w:eastAsia="宋体" w:hint="default"/>
                <w:sz w:val="16"/>
                <w:szCs w:val="16"/>
              </w:rPr>
              <w:t>经营活动现金流入小计</w:t>
            </w:r>
          </w:p>
        </w:tc>
        <w:tc>
          <w:tcPr>
            <w:tcW w:w="1004"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6"/>
              <w:jc w:val="right"/>
              <w:rPr>
                <w:rFonts w:ascii="宋体" w:hAnsi="宋体" w:cs="宋体" w:eastAsia="宋体" w:hint="default"/>
                <w:sz w:val="16"/>
                <w:szCs w:val="16"/>
              </w:rPr>
            </w:pPr>
            <w:r>
              <w:rPr>
                <w:rFonts w:ascii="宋体"/>
                <w:w w:val="95"/>
                <w:sz w:val="16"/>
              </w:rPr>
              <w:t>298,768,647,237</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6"/>
              <w:jc w:val="right"/>
              <w:rPr>
                <w:rFonts w:ascii="宋体" w:hAnsi="宋体" w:cs="宋体" w:eastAsia="宋体" w:hint="default"/>
                <w:sz w:val="16"/>
                <w:szCs w:val="16"/>
              </w:rPr>
            </w:pPr>
            <w:r>
              <w:rPr>
                <w:rFonts w:ascii="宋体"/>
                <w:w w:val="95"/>
                <w:sz w:val="16"/>
              </w:rPr>
              <w:t>283,900,837,284</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6"/>
              <w:jc w:val="right"/>
              <w:rPr>
                <w:rFonts w:ascii="宋体" w:hAnsi="宋体" w:cs="宋体" w:eastAsia="宋体" w:hint="default"/>
                <w:sz w:val="16"/>
                <w:szCs w:val="16"/>
              </w:rPr>
            </w:pPr>
            <w:r>
              <w:rPr>
                <w:rFonts w:ascii="宋体"/>
                <w:w w:val="95"/>
                <w:sz w:val="16"/>
              </w:rPr>
              <w:t>2,336,473</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6"/>
              <w:jc w:val="right"/>
              <w:rPr>
                <w:rFonts w:ascii="宋体" w:hAnsi="宋体" w:cs="宋体" w:eastAsia="宋体" w:hint="default"/>
                <w:sz w:val="16"/>
                <w:szCs w:val="16"/>
              </w:rPr>
            </w:pPr>
            <w:r>
              <w:rPr>
                <w:rFonts w:ascii="宋体"/>
                <w:sz w:val="16"/>
              </w:rPr>
              <w:t>52,576</w:t>
            </w:r>
          </w:p>
        </w:tc>
      </w:tr>
      <w:tr>
        <w:trPr>
          <w:trHeight w:val="330" w:hRule="exact"/>
        </w:trPr>
        <w:tc>
          <w:tcPr>
            <w:tcW w:w="29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9" w:right="0"/>
              <w:jc w:val="left"/>
              <w:rPr>
                <w:rFonts w:ascii="宋体" w:hAnsi="宋体" w:cs="宋体" w:eastAsia="宋体" w:hint="default"/>
                <w:sz w:val="16"/>
                <w:szCs w:val="16"/>
              </w:rPr>
            </w:pPr>
            <w:r>
              <w:rPr>
                <w:rFonts w:ascii="宋体" w:hAnsi="宋体" w:cs="宋体" w:eastAsia="宋体" w:hint="default"/>
                <w:sz w:val="16"/>
                <w:szCs w:val="16"/>
              </w:rPr>
              <w:t>购买商品、接受劳务支付的现金</w:t>
            </w:r>
          </w:p>
        </w:tc>
        <w:tc>
          <w:tcPr>
            <w:tcW w:w="1004"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(157,197,103,339)</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(139,002,602,474)</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(3,497,742)</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(2,756,283)</w:t>
            </w:r>
            <w:r>
              <w:rPr>
                <w:rFonts w:ascii="宋体"/>
                <w:sz w:val="16"/>
              </w:rPr>
            </w:r>
          </w:p>
        </w:tc>
      </w:tr>
      <w:tr>
        <w:trPr>
          <w:trHeight w:val="330" w:hRule="exact"/>
        </w:trPr>
        <w:tc>
          <w:tcPr>
            <w:tcW w:w="29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9" w:right="0"/>
              <w:jc w:val="left"/>
              <w:rPr>
                <w:rFonts w:ascii="宋体" w:hAnsi="宋体" w:cs="宋体" w:eastAsia="宋体" w:hint="default"/>
                <w:sz w:val="16"/>
                <w:szCs w:val="16"/>
              </w:rPr>
            </w:pPr>
            <w:r>
              <w:rPr>
                <w:rFonts w:ascii="宋体" w:hAnsi="宋体" w:cs="宋体" w:eastAsia="宋体" w:hint="default"/>
                <w:sz w:val="16"/>
                <w:szCs w:val="16"/>
              </w:rPr>
              <w:t>支付给职工以及为职工支付的现金</w:t>
            </w:r>
          </w:p>
        </w:tc>
        <w:tc>
          <w:tcPr>
            <w:tcW w:w="1004"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(36,495,884,984)</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(32,688,262,589)</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(4,416,623)</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(5,316,469)</w:t>
            </w:r>
            <w:r>
              <w:rPr>
                <w:rFonts w:ascii="宋体"/>
                <w:sz w:val="16"/>
              </w:rPr>
            </w:r>
          </w:p>
        </w:tc>
      </w:tr>
      <w:tr>
        <w:trPr>
          <w:trHeight w:val="330" w:hRule="exact"/>
        </w:trPr>
        <w:tc>
          <w:tcPr>
            <w:tcW w:w="29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9" w:right="0"/>
              <w:jc w:val="left"/>
              <w:rPr>
                <w:rFonts w:ascii="宋体" w:hAnsi="宋体" w:cs="宋体" w:eastAsia="宋体" w:hint="default"/>
                <w:sz w:val="16"/>
                <w:szCs w:val="16"/>
              </w:rPr>
            </w:pPr>
            <w:r>
              <w:rPr>
                <w:rFonts w:ascii="宋体" w:hAnsi="宋体" w:cs="宋体" w:eastAsia="宋体" w:hint="default"/>
                <w:spacing w:val="-13"/>
                <w:sz w:val="16"/>
                <w:szCs w:val="16"/>
              </w:rPr>
              <w:t>支付的各项税费</w:t>
            </w:r>
            <w:r>
              <w:rPr>
                <w:rFonts w:ascii="宋体" w:hAnsi="宋体" w:cs="宋体" w:eastAsia="宋体" w:hint="default"/>
                <w:sz w:val="16"/>
                <w:szCs w:val="16"/>
              </w:rPr>
            </w:r>
          </w:p>
        </w:tc>
        <w:tc>
          <w:tcPr>
            <w:tcW w:w="1004"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(11,779,548,735)</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(15,517,667,301)</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(159,089)</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8"/>
              <w:jc w:val="right"/>
              <w:rPr>
                <w:rFonts w:ascii="宋体" w:hAnsi="宋体" w:cs="宋体" w:eastAsia="宋体" w:hint="default"/>
                <w:sz w:val="16"/>
                <w:szCs w:val="16"/>
              </w:rPr>
            </w:pPr>
            <w:r>
              <w:rPr>
                <w:rFonts w:ascii="宋体"/>
                <w:w w:val="90"/>
                <w:sz w:val="16"/>
              </w:rPr>
              <w:t>(68,495)</w:t>
            </w:r>
            <w:r>
              <w:rPr>
                <w:rFonts w:ascii="宋体"/>
                <w:sz w:val="16"/>
              </w:rPr>
            </w:r>
          </w:p>
        </w:tc>
      </w:tr>
      <w:tr>
        <w:trPr>
          <w:trHeight w:val="329" w:hRule="exact"/>
        </w:trPr>
        <w:tc>
          <w:tcPr>
            <w:tcW w:w="29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9" w:right="0"/>
              <w:jc w:val="left"/>
              <w:rPr>
                <w:rFonts w:ascii="宋体" w:hAnsi="宋体" w:cs="宋体" w:eastAsia="宋体" w:hint="default"/>
                <w:sz w:val="16"/>
                <w:szCs w:val="16"/>
              </w:rPr>
            </w:pPr>
            <w:r>
              <w:rPr>
                <w:rFonts w:ascii="宋体" w:hAnsi="宋体" w:cs="宋体" w:eastAsia="宋体" w:hint="default"/>
                <w:sz w:val="16"/>
                <w:szCs w:val="16"/>
              </w:rPr>
              <w:t>支付其他与经营活动有关的现金</w:t>
            </w:r>
          </w:p>
        </w:tc>
        <w:tc>
          <w:tcPr>
            <w:tcW w:w="100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0" w:right="0"/>
              <w:jc w:val="lef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(49)</w:t>
            </w:r>
            <w:r>
              <w:rPr>
                <w:rFonts w:ascii="宋体" w:hAnsi="宋体" w:cs="宋体" w:eastAsia="宋体" w:hint="default"/>
                <w:sz w:val="16"/>
                <w:szCs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(4,062,845,153)</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(4,263,124,761)</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(4,027,765)</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8"/>
              <w:jc w:val="right"/>
              <w:rPr>
                <w:rFonts w:ascii="宋体" w:hAnsi="宋体" w:cs="宋体" w:eastAsia="宋体" w:hint="default"/>
                <w:sz w:val="16"/>
                <w:szCs w:val="16"/>
              </w:rPr>
            </w:pPr>
            <w:r>
              <w:rPr>
                <w:rFonts w:ascii="宋体"/>
                <w:w w:val="90"/>
                <w:sz w:val="16"/>
              </w:rPr>
              <w:t>(3,516,629)</w:t>
            </w:r>
            <w:r>
              <w:rPr>
                <w:rFonts w:ascii="宋体"/>
                <w:sz w:val="16"/>
              </w:rPr>
            </w:r>
          </w:p>
        </w:tc>
      </w:tr>
      <w:tr>
        <w:trPr>
          <w:trHeight w:val="320" w:hRule="exact"/>
        </w:trPr>
        <w:tc>
          <w:tcPr>
            <w:tcW w:w="299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4"/>
              <w:ind w:left="617" w:right="0"/>
              <w:jc w:val="left"/>
              <w:rPr>
                <w:rFonts w:ascii="宋体" w:hAnsi="宋体" w:cs="宋体" w:eastAsia="宋体" w:hint="default"/>
                <w:sz w:val="16"/>
                <w:szCs w:val="16"/>
              </w:rPr>
            </w:pPr>
            <w:r>
              <w:rPr>
                <w:rFonts w:ascii="宋体" w:hAnsi="宋体" w:cs="宋体" w:eastAsia="宋体" w:hint="default"/>
                <w:sz w:val="16"/>
                <w:szCs w:val="16"/>
              </w:rPr>
              <w:t>经营活动现金流出小计</w:t>
            </w:r>
          </w:p>
        </w:tc>
        <w:tc>
          <w:tcPr>
            <w:tcW w:w="1004" w:type="dxa"/>
            <w:tcBorders>
              <w:top w:val="nil" w:sz="6" w:space="0" w:color="auto"/>
              <w:left w:val="nil" w:sz="6" w:space="0" w:color="auto"/>
              <w:bottom w:val="single" w:sz="4" w:space="0" w:color="D7000F"/>
              <w:right w:val="nil" w:sz="6" w:space="0" w:color="auto"/>
            </w:tcBorders>
            <w:shd w:val="clear" w:color="auto" w:fill="EFEFEF"/>
          </w:tcPr>
          <w:p>
            <w:pPr/>
          </w:p>
        </w:tc>
        <w:tc>
          <w:tcPr>
            <w:tcW w:w="1417"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5"/>
              <w:ind w:right="26"/>
              <w:jc w:val="right"/>
              <w:rPr>
                <w:rFonts w:ascii="宋体" w:hAnsi="宋体" w:cs="宋体" w:eastAsia="宋体" w:hint="default"/>
                <w:sz w:val="16"/>
                <w:szCs w:val="16"/>
              </w:rPr>
            </w:pPr>
            <w:r>
              <w:rPr>
                <w:rFonts w:ascii="宋体"/>
                <w:w w:val="90"/>
                <w:sz w:val="16"/>
              </w:rPr>
              <w:t>(209,535,382,211)</w:t>
            </w:r>
            <w:r>
              <w:rPr>
                <w:rFonts w:ascii="宋体"/>
                <w:sz w:val="16"/>
              </w:rPr>
            </w:r>
          </w:p>
        </w:tc>
        <w:tc>
          <w:tcPr>
            <w:tcW w:w="1417"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5"/>
              <w:ind w:right="26"/>
              <w:jc w:val="right"/>
              <w:rPr>
                <w:rFonts w:ascii="宋体" w:hAnsi="宋体" w:cs="宋体" w:eastAsia="宋体" w:hint="default"/>
                <w:sz w:val="16"/>
                <w:szCs w:val="16"/>
              </w:rPr>
            </w:pPr>
            <w:r>
              <w:rPr>
                <w:rFonts w:ascii="宋体"/>
                <w:w w:val="90"/>
                <w:sz w:val="16"/>
              </w:rPr>
              <w:t>(191,471,657,125)</w:t>
            </w:r>
            <w:r>
              <w:rPr>
                <w:rFonts w:ascii="宋体"/>
                <w:sz w:val="16"/>
              </w:rPr>
            </w:r>
          </w:p>
        </w:tc>
        <w:tc>
          <w:tcPr>
            <w:tcW w:w="1417"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5"/>
              <w:ind w:right="26"/>
              <w:jc w:val="right"/>
              <w:rPr>
                <w:rFonts w:ascii="宋体" w:hAnsi="宋体" w:cs="宋体" w:eastAsia="宋体" w:hint="default"/>
                <w:sz w:val="16"/>
                <w:szCs w:val="16"/>
              </w:rPr>
            </w:pPr>
            <w:r>
              <w:rPr>
                <w:rFonts w:ascii="宋体"/>
                <w:w w:val="90"/>
                <w:sz w:val="16"/>
              </w:rPr>
              <w:t>(12,101,219)</w:t>
            </w:r>
            <w:r>
              <w:rPr>
                <w:rFonts w:ascii="宋体"/>
                <w:sz w:val="16"/>
              </w:rPr>
            </w:r>
          </w:p>
        </w:tc>
        <w:tc>
          <w:tcPr>
            <w:tcW w:w="1417"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5"/>
              <w:ind w:right="28"/>
              <w:jc w:val="right"/>
              <w:rPr>
                <w:rFonts w:ascii="宋体" w:hAnsi="宋体" w:cs="宋体" w:eastAsia="宋体" w:hint="default"/>
                <w:sz w:val="16"/>
                <w:szCs w:val="16"/>
              </w:rPr>
            </w:pPr>
            <w:r>
              <w:rPr>
                <w:rFonts w:ascii="宋体"/>
                <w:w w:val="90"/>
                <w:sz w:val="16"/>
              </w:rPr>
              <w:t>(11,657,876)</w:t>
            </w:r>
            <w:r>
              <w:rPr>
                <w:rFonts w:ascii="宋体"/>
                <w:sz w:val="16"/>
              </w:rPr>
            </w:r>
          </w:p>
        </w:tc>
      </w:tr>
      <w:tr>
        <w:trPr>
          <w:trHeight w:val="330" w:hRule="exact"/>
        </w:trPr>
        <w:tc>
          <w:tcPr>
            <w:tcW w:w="3997" w:type="dxa"/>
            <w:gridSpan w:val="2"/>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29"/>
              <w:ind w:left="337" w:right="0"/>
              <w:jc w:val="left"/>
              <w:rPr>
                <w:rFonts w:ascii="宋体" w:hAnsi="宋体" w:cs="宋体" w:eastAsia="宋体" w:hint="default"/>
                <w:sz w:val="16"/>
                <w:szCs w:val="16"/>
              </w:rPr>
            </w:pPr>
            <w:r>
              <w:rPr>
                <w:rFonts w:ascii="宋体" w:hAnsi="宋体" w:cs="宋体" w:eastAsia="宋体" w:hint="default"/>
                <w:sz w:val="16"/>
                <w:szCs w:val="16"/>
              </w:rPr>
              <w:t>经营活动产生的现金流量净额</w:t>
            </w:r>
          </w:p>
        </w:tc>
        <w:tc>
          <w:tcPr>
            <w:tcW w:w="1417"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89,233,265,026</w:t>
            </w:r>
            <w:r>
              <w:rPr>
                <w:rFonts w:ascii="宋体"/>
                <w:sz w:val="16"/>
              </w:rPr>
            </w:r>
          </w:p>
        </w:tc>
        <w:tc>
          <w:tcPr>
            <w:tcW w:w="1417"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92,429,180,159</w:t>
            </w:r>
            <w:r>
              <w:rPr>
                <w:rFonts w:ascii="宋体"/>
                <w:sz w:val="16"/>
              </w:rPr>
            </w:r>
          </w:p>
        </w:tc>
        <w:tc>
          <w:tcPr>
            <w:tcW w:w="1417"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0"/>
                <w:sz w:val="16"/>
              </w:rPr>
              <w:t>(9,764,746)</w:t>
            </w:r>
            <w:r>
              <w:rPr>
                <w:rFonts w:ascii="宋体"/>
                <w:sz w:val="16"/>
              </w:rPr>
            </w:r>
          </w:p>
        </w:tc>
        <w:tc>
          <w:tcPr>
            <w:tcW w:w="1417"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90"/>
                <w:sz w:val="16"/>
              </w:rPr>
              <w:t>(11,605,300)</w:t>
            </w:r>
            <w:r>
              <w:rPr>
                <w:rFonts w:ascii="宋体"/>
                <w:sz w:val="16"/>
              </w:rPr>
            </w:r>
          </w:p>
        </w:tc>
      </w:tr>
      <w:tr>
        <w:trPr>
          <w:trHeight w:val="340" w:hRule="exact"/>
        </w:trPr>
        <w:tc>
          <w:tcPr>
            <w:tcW w:w="299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29"/>
              <w:ind w:left="27" w:right="0"/>
              <w:jc w:val="left"/>
              <w:rPr>
                <w:rFonts w:ascii="宋体" w:hAnsi="宋体" w:cs="宋体" w:eastAsia="宋体" w:hint="default"/>
                <w:sz w:val="16"/>
                <w:szCs w:val="16"/>
              </w:rPr>
            </w:pPr>
            <w:r>
              <w:rPr>
                <w:rFonts w:ascii="宋体" w:hAnsi="宋体" w:cs="宋体" w:eastAsia="宋体" w:hint="default"/>
                <w:sz w:val="16"/>
                <w:szCs w:val="16"/>
              </w:rPr>
              <w:t>二、投资活动产生的现金流量</w:t>
            </w:r>
          </w:p>
        </w:tc>
        <w:tc>
          <w:tcPr>
            <w:tcW w:w="1004" w:type="dxa"/>
            <w:tcBorders>
              <w:top w:val="single" w:sz="4" w:space="0" w:color="D7000F"/>
              <w:left w:val="nil" w:sz="6" w:space="0" w:color="auto"/>
              <w:bottom w:val="nil" w:sz="6" w:space="0" w:color="auto"/>
              <w:right w:val="nil" w:sz="6" w:space="0" w:color="auto"/>
            </w:tcBorders>
            <w:shd w:val="clear" w:color="auto" w:fill="EFEFEF"/>
          </w:tcPr>
          <w:p>
            <w:pPr/>
          </w:p>
        </w:tc>
        <w:tc>
          <w:tcPr>
            <w:tcW w:w="1417" w:type="dxa"/>
            <w:tcBorders>
              <w:top w:val="single" w:sz="4" w:space="0" w:color="D7000F"/>
              <w:left w:val="nil" w:sz="6" w:space="0" w:color="auto"/>
              <w:bottom w:val="nil" w:sz="6" w:space="0" w:color="auto"/>
              <w:right w:val="nil" w:sz="6" w:space="0" w:color="auto"/>
            </w:tcBorders>
            <w:shd w:val="clear" w:color="auto" w:fill="FFFFFF"/>
          </w:tcPr>
          <w:p>
            <w:pPr/>
          </w:p>
        </w:tc>
        <w:tc>
          <w:tcPr>
            <w:tcW w:w="1417" w:type="dxa"/>
            <w:tcBorders>
              <w:top w:val="single" w:sz="4" w:space="0" w:color="D7000F"/>
              <w:left w:val="nil" w:sz="6" w:space="0" w:color="auto"/>
              <w:bottom w:val="nil" w:sz="6" w:space="0" w:color="auto"/>
              <w:right w:val="nil" w:sz="6" w:space="0" w:color="auto"/>
            </w:tcBorders>
            <w:shd w:val="clear" w:color="auto" w:fill="EFEFEF"/>
          </w:tcPr>
          <w:p>
            <w:pPr/>
          </w:p>
        </w:tc>
        <w:tc>
          <w:tcPr>
            <w:tcW w:w="1417" w:type="dxa"/>
            <w:tcBorders>
              <w:top w:val="single" w:sz="4" w:space="0" w:color="D7000F"/>
              <w:left w:val="nil" w:sz="6" w:space="0" w:color="auto"/>
              <w:bottom w:val="nil" w:sz="6" w:space="0" w:color="auto"/>
              <w:right w:val="nil" w:sz="6" w:space="0" w:color="auto"/>
            </w:tcBorders>
            <w:shd w:val="clear" w:color="auto" w:fill="FFFFFF"/>
          </w:tcPr>
          <w:p>
            <w:pPr/>
          </w:p>
        </w:tc>
        <w:tc>
          <w:tcPr>
            <w:tcW w:w="1417" w:type="dxa"/>
            <w:tcBorders>
              <w:top w:val="single" w:sz="4" w:space="0" w:color="D7000F"/>
              <w:left w:val="nil" w:sz="6" w:space="0" w:color="auto"/>
              <w:bottom w:val="nil" w:sz="6" w:space="0" w:color="auto"/>
              <w:right w:val="nil" w:sz="6" w:space="0" w:color="auto"/>
            </w:tcBorders>
            <w:shd w:val="clear" w:color="auto" w:fill="EFEFEF"/>
          </w:tcPr>
          <w:p>
            <w:pPr/>
          </w:p>
        </w:tc>
      </w:tr>
      <w:tr>
        <w:trPr>
          <w:trHeight w:val="332" w:hRule="exact"/>
        </w:trPr>
        <w:tc>
          <w:tcPr>
            <w:tcW w:w="29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left="339" w:right="0"/>
              <w:jc w:val="left"/>
              <w:rPr>
                <w:rFonts w:ascii="宋体" w:hAnsi="宋体" w:cs="宋体" w:eastAsia="宋体" w:hint="default"/>
                <w:sz w:val="16"/>
                <w:szCs w:val="16"/>
              </w:rPr>
            </w:pPr>
            <w:r>
              <w:rPr>
                <w:rFonts w:ascii="宋体" w:hAnsi="宋体" w:cs="宋体" w:eastAsia="宋体" w:hint="default"/>
                <w:sz w:val="16"/>
                <w:szCs w:val="16"/>
              </w:rPr>
              <w:t>收回投资收到的现金</w:t>
            </w:r>
          </w:p>
        </w:tc>
        <w:tc>
          <w:tcPr>
            <w:tcW w:w="1004"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6"/>
              <w:jc w:val="right"/>
              <w:rPr>
                <w:rFonts w:ascii="宋体" w:hAnsi="宋体" w:cs="宋体" w:eastAsia="宋体" w:hint="default"/>
                <w:sz w:val="16"/>
                <w:szCs w:val="16"/>
              </w:rPr>
            </w:pPr>
            <w:r>
              <w:rPr>
                <w:rFonts w:ascii="宋体"/>
                <w:w w:val="95"/>
                <w:sz w:val="16"/>
              </w:rPr>
              <w:t>19,244,295</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7"/>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7"/>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7"/>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9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9" w:right="0"/>
              <w:jc w:val="left"/>
              <w:rPr>
                <w:rFonts w:ascii="宋体" w:hAnsi="宋体" w:cs="宋体" w:eastAsia="宋体" w:hint="default"/>
                <w:sz w:val="16"/>
                <w:szCs w:val="16"/>
              </w:rPr>
            </w:pPr>
            <w:r>
              <w:rPr>
                <w:rFonts w:ascii="宋体" w:hAnsi="宋体" w:cs="宋体" w:eastAsia="宋体" w:hint="default"/>
                <w:sz w:val="16"/>
                <w:szCs w:val="16"/>
              </w:rPr>
              <w:t>取得投资收益收到的现金</w:t>
            </w:r>
          </w:p>
        </w:tc>
        <w:tc>
          <w:tcPr>
            <w:tcW w:w="1004"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375,511,742</w:t>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636,913,732</w:t>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1,449,922,201</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1,151,101,725</w:t>
            </w:r>
            <w:r>
              <w:rPr>
                <w:rFonts w:ascii="宋体"/>
                <w:sz w:val="16"/>
              </w:rPr>
            </w:r>
          </w:p>
        </w:tc>
      </w:tr>
      <w:tr>
        <w:trPr>
          <w:trHeight w:val="265" w:hRule="exact"/>
        </w:trPr>
        <w:tc>
          <w:tcPr>
            <w:tcW w:w="29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9" w:right="0"/>
              <w:jc w:val="left"/>
              <w:rPr>
                <w:rFonts w:ascii="宋体" w:hAnsi="宋体" w:cs="宋体" w:eastAsia="宋体" w:hint="default"/>
                <w:sz w:val="16"/>
                <w:szCs w:val="16"/>
              </w:rPr>
            </w:pPr>
            <w:r>
              <w:rPr>
                <w:rFonts w:ascii="宋体" w:hAnsi="宋体" w:cs="宋体" w:eastAsia="宋体" w:hint="default"/>
                <w:sz w:val="16"/>
                <w:szCs w:val="16"/>
              </w:rPr>
              <w:t>处置固定资产、无形资产和其他长</w:t>
            </w:r>
          </w:p>
        </w:tc>
        <w:tc>
          <w:tcPr>
            <w:tcW w:w="1004"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
        </w:tc>
        <w:tc>
          <w:tcPr>
            <w:tcW w:w="1417"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
        </w:tc>
        <w:tc>
          <w:tcPr>
            <w:tcW w:w="1417" w:type="dxa"/>
            <w:tcBorders>
              <w:top w:val="nil" w:sz="6" w:space="0" w:color="auto"/>
              <w:left w:val="nil" w:sz="6" w:space="0" w:color="auto"/>
              <w:bottom w:val="nil" w:sz="6" w:space="0" w:color="auto"/>
              <w:right w:val="nil" w:sz="6" w:space="0" w:color="auto"/>
            </w:tcBorders>
            <w:shd w:val="clear" w:color="auto" w:fill="EFEFEF"/>
          </w:tcPr>
          <w:p>
            <w:pPr/>
          </w:p>
        </w:tc>
      </w:tr>
      <w:tr>
        <w:trPr>
          <w:trHeight w:val="265" w:hRule="exact"/>
        </w:trPr>
        <w:tc>
          <w:tcPr>
            <w:tcW w:w="29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left="339" w:right="0"/>
              <w:jc w:val="left"/>
              <w:rPr>
                <w:rFonts w:ascii="宋体" w:hAnsi="宋体" w:cs="宋体" w:eastAsia="宋体" w:hint="default"/>
                <w:sz w:val="16"/>
                <w:szCs w:val="16"/>
              </w:rPr>
            </w:pPr>
            <w:r>
              <w:rPr>
                <w:rFonts w:ascii="宋体" w:hAnsi="宋体" w:cs="宋体" w:eastAsia="宋体" w:hint="default"/>
                <w:sz w:val="16"/>
                <w:szCs w:val="16"/>
              </w:rPr>
              <w:t>期资产收回的现金净额</w:t>
            </w:r>
          </w:p>
        </w:tc>
        <w:tc>
          <w:tcPr>
            <w:tcW w:w="1004"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6"/>
              <w:jc w:val="right"/>
              <w:rPr>
                <w:rFonts w:ascii="宋体" w:hAnsi="宋体" w:cs="宋体" w:eastAsia="宋体" w:hint="default"/>
                <w:sz w:val="16"/>
                <w:szCs w:val="16"/>
              </w:rPr>
            </w:pPr>
            <w:r>
              <w:rPr>
                <w:rFonts w:ascii="宋体"/>
                <w:w w:val="95"/>
                <w:sz w:val="16"/>
              </w:rPr>
              <w:t>2,336,205,613</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6"/>
              <w:jc w:val="right"/>
              <w:rPr>
                <w:rFonts w:ascii="宋体" w:hAnsi="宋体" w:cs="宋体" w:eastAsia="宋体" w:hint="default"/>
                <w:sz w:val="16"/>
                <w:szCs w:val="16"/>
              </w:rPr>
            </w:pPr>
            <w:r>
              <w:rPr>
                <w:rFonts w:ascii="宋体"/>
                <w:sz w:val="16"/>
              </w:rPr>
              <w:t>796,891,687</w:t>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7"/>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7"/>
              <w:jc w:val="right"/>
              <w:rPr>
                <w:rFonts w:ascii="宋体" w:hAnsi="宋体" w:cs="宋体" w:eastAsia="宋体" w:hint="default"/>
                <w:sz w:val="16"/>
                <w:szCs w:val="16"/>
              </w:rPr>
            </w:pPr>
            <w:r>
              <w:rPr>
                <w:rFonts w:ascii="宋体"/>
                <w:w w:val="131"/>
                <w:sz w:val="16"/>
              </w:rPr>
              <w:t>-</w:t>
            </w:r>
            <w:r>
              <w:rPr>
                <w:rFonts w:ascii="宋体"/>
                <w:sz w:val="16"/>
              </w:rPr>
            </w:r>
          </w:p>
        </w:tc>
      </w:tr>
      <w:tr>
        <w:trPr>
          <w:trHeight w:val="329" w:hRule="exact"/>
        </w:trPr>
        <w:tc>
          <w:tcPr>
            <w:tcW w:w="29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9" w:right="0"/>
              <w:jc w:val="left"/>
              <w:rPr>
                <w:rFonts w:ascii="宋体" w:hAnsi="宋体" w:cs="宋体" w:eastAsia="宋体" w:hint="default"/>
                <w:sz w:val="16"/>
                <w:szCs w:val="16"/>
              </w:rPr>
            </w:pPr>
            <w:r>
              <w:rPr>
                <w:rFonts w:ascii="宋体" w:hAnsi="宋体" w:cs="宋体" w:eastAsia="宋体" w:hint="default"/>
                <w:sz w:val="16"/>
                <w:szCs w:val="16"/>
              </w:rPr>
              <w:t>收到其他与投资活动有关的现金</w:t>
            </w:r>
          </w:p>
        </w:tc>
        <w:tc>
          <w:tcPr>
            <w:tcW w:w="100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0" w:right="0"/>
              <w:jc w:val="lef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(49)</w:t>
            </w:r>
            <w:r>
              <w:rPr>
                <w:rFonts w:ascii="宋体" w:hAnsi="宋体" w:cs="宋体" w:eastAsia="宋体" w:hint="default"/>
                <w:sz w:val="16"/>
                <w:szCs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1,492,076</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785,114</w:t>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
              <w:jc w:val="right"/>
              <w:rPr>
                <w:rFonts w:ascii="宋体" w:hAnsi="宋体" w:cs="宋体" w:eastAsia="宋体" w:hint="default"/>
                <w:sz w:val="16"/>
                <w:szCs w:val="16"/>
              </w:rPr>
            </w:pPr>
            <w:r>
              <w:rPr>
                <w:rFonts w:ascii="宋体"/>
                <w:w w:val="131"/>
                <w:sz w:val="16"/>
              </w:rPr>
              <w:t>-</w:t>
            </w:r>
            <w:r>
              <w:rPr>
                <w:rFonts w:ascii="宋体"/>
                <w:sz w:val="16"/>
              </w:rPr>
            </w:r>
          </w:p>
        </w:tc>
      </w:tr>
      <w:tr>
        <w:trPr>
          <w:trHeight w:val="332" w:hRule="exact"/>
        </w:trPr>
        <w:tc>
          <w:tcPr>
            <w:tcW w:w="29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4"/>
              <w:ind w:left="649" w:right="0"/>
              <w:jc w:val="left"/>
              <w:rPr>
                <w:rFonts w:ascii="宋体" w:hAnsi="宋体" w:cs="宋体" w:eastAsia="宋体" w:hint="default"/>
                <w:sz w:val="16"/>
                <w:szCs w:val="16"/>
              </w:rPr>
            </w:pPr>
            <w:r>
              <w:rPr>
                <w:rFonts w:ascii="宋体" w:hAnsi="宋体" w:cs="宋体" w:eastAsia="宋体" w:hint="default"/>
                <w:sz w:val="16"/>
                <w:szCs w:val="16"/>
              </w:rPr>
              <w:t>投资活动现金流入小计</w:t>
            </w:r>
          </w:p>
        </w:tc>
        <w:tc>
          <w:tcPr>
            <w:tcW w:w="1004"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6"/>
              <w:jc w:val="right"/>
              <w:rPr>
                <w:rFonts w:ascii="宋体" w:hAnsi="宋体" w:cs="宋体" w:eastAsia="宋体" w:hint="default"/>
                <w:sz w:val="16"/>
                <w:szCs w:val="16"/>
              </w:rPr>
            </w:pPr>
            <w:r>
              <w:rPr>
                <w:rFonts w:ascii="宋体"/>
                <w:w w:val="95"/>
                <w:sz w:val="16"/>
              </w:rPr>
              <w:t>2,732,453,726</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6"/>
              <w:jc w:val="right"/>
              <w:rPr>
                <w:rFonts w:ascii="宋体" w:hAnsi="宋体" w:cs="宋体" w:eastAsia="宋体" w:hint="default"/>
                <w:sz w:val="16"/>
                <w:szCs w:val="16"/>
              </w:rPr>
            </w:pPr>
            <w:r>
              <w:rPr>
                <w:rFonts w:ascii="宋体"/>
                <w:w w:val="95"/>
                <w:sz w:val="16"/>
              </w:rPr>
              <w:t>1,434,590,533</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6"/>
              <w:jc w:val="right"/>
              <w:rPr>
                <w:rFonts w:ascii="宋体" w:hAnsi="宋体" w:cs="宋体" w:eastAsia="宋体" w:hint="default"/>
                <w:sz w:val="16"/>
                <w:szCs w:val="16"/>
              </w:rPr>
            </w:pPr>
            <w:r>
              <w:rPr>
                <w:rFonts w:ascii="宋体"/>
                <w:w w:val="95"/>
                <w:sz w:val="16"/>
              </w:rPr>
              <w:t>1,449,922,201</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8"/>
              <w:jc w:val="right"/>
              <w:rPr>
                <w:rFonts w:ascii="宋体" w:hAnsi="宋体" w:cs="宋体" w:eastAsia="宋体" w:hint="default"/>
                <w:sz w:val="16"/>
                <w:szCs w:val="16"/>
              </w:rPr>
            </w:pPr>
            <w:r>
              <w:rPr>
                <w:rFonts w:ascii="宋体"/>
                <w:w w:val="95"/>
                <w:sz w:val="16"/>
              </w:rPr>
              <w:t>1,151,101,725</w:t>
            </w:r>
            <w:r>
              <w:rPr>
                <w:rFonts w:ascii="宋体"/>
                <w:sz w:val="16"/>
              </w:rPr>
            </w:r>
          </w:p>
        </w:tc>
      </w:tr>
      <w:tr>
        <w:trPr>
          <w:trHeight w:val="265" w:hRule="exact"/>
        </w:trPr>
        <w:tc>
          <w:tcPr>
            <w:tcW w:w="29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9" w:right="0"/>
              <w:jc w:val="left"/>
              <w:rPr>
                <w:rFonts w:ascii="宋体" w:hAnsi="宋体" w:cs="宋体" w:eastAsia="宋体" w:hint="default"/>
                <w:sz w:val="16"/>
                <w:szCs w:val="16"/>
              </w:rPr>
            </w:pPr>
            <w:r>
              <w:rPr>
                <w:rFonts w:ascii="宋体" w:hAnsi="宋体" w:cs="宋体" w:eastAsia="宋体" w:hint="default"/>
                <w:sz w:val="16"/>
                <w:szCs w:val="16"/>
              </w:rPr>
              <w:t>购建固定资产、无形资产和其他长</w:t>
            </w:r>
          </w:p>
        </w:tc>
        <w:tc>
          <w:tcPr>
            <w:tcW w:w="1004"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
        </w:tc>
        <w:tc>
          <w:tcPr>
            <w:tcW w:w="1417"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
        </w:tc>
        <w:tc>
          <w:tcPr>
            <w:tcW w:w="1417" w:type="dxa"/>
            <w:tcBorders>
              <w:top w:val="nil" w:sz="6" w:space="0" w:color="auto"/>
              <w:left w:val="nil" w:sz="6" w:space="0" w:color="auto"/>
              <w:bottom w:val="nil" w:sz="6" w:space="0" w:color="auto"/>
              <w:right w:val="nil" w:sz="6" w:space="0" w:color="auto"/>
            </w:tcBorders>
            <w:shd w:val="clear" w:color="auto" w:fill="EFEFEF"/>
          </w:tcPr>
          <w:p>
            <w:pPr/>
          </w:p>
        </w:tc>
      </w:tr>
      <w:tr>
        <w:trPr>
          <w:trHeight w:val="265" w:hRule="exact"/>
        </w:trPr>
        <w:tc>
          <w:tcPr>
            <w:tcW w:w="29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left="339" w:right="0"/>
              <w:jc w:val="left"/>
              <w:rPr>
                <w:rFonts w:ascii="宋体" w:hAnsi="宋体" w:cs="宋体" w:eastAsia="宋体" w:hint="default"/>
                <w:sz w:val="16"/>
                <w:szCs w:val="16"/>
              </w:rPr>
            </w:pPr>
            <w:r>
              <w:rPr>
                <w:rFonts w:ascii="宋体" w:hAnsi="宋体" w:cs="宋体" w:eastAsia="宋体" w:hint="default"/>
                <w:sz w:val="16"/>
                <w:szCs w:val="16"/>
              </w:rPr>
              <w:t>期资产所支付的现金</w:t>
            </w:r>
          </w:p>
        </w:tc>
        <w:tc>
          <w:tcPr>
            <w:tcW w:w="1004"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7"/>
              <w:jc w:val="right"/>
              <w:rPr>
                <w:rFonts w:ascii="宋体" w:hAnsi="宋体" w:cs="宋体" w:eastAsia="宋体" w:hint="default"/>
                <w:sz w:val="16"/>
                <w:szCs w:val="16"/>
              </w:rPr>
            </w:pPr>
            <w:r>
              <w:rPr>
                <w:rFonts w:ascii="宋体"/>
                <w:w w:val="90"/>
                <w:sz w:val="16"/>
              </w:rPr>
              <w:t>(92,898,406,430)</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7"/>
              <w:jc w:val="right"/>
              <w:rPr>
                <w:rFonts w:ascii="宋体" w:hAnsi="宋体" w:cs="宋体" w:eastAsia="宋体" w:hint="default"/>
                <w:sz w:val="16"/>
                <w:szCs w:val="16"/>
              </w:rPr>
            </w:pPr>
            <w:r>
              <w:rPr>
                <w:rFonts w:ascii="宋体"/>
                <w:w w:val="90"/>
                <w:sz w:val="16"/>
              </w:rPr>
              <w:t>(73,390,940,253)</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7"/>
              <w:jc w:val="right"/>
              <w:rPr>
                <w:rFonts w:ascii="宋体" w:hAnsi="宋体" w:cs="宋体" w:eastAsia="宋体" w:hint="default"/>
                <w:sz w:val="16"/>
                <w:szCs w:val="16"/>
              </w:rPr>
            </w:pPr>
            <w:r>
              <w:rPr>
                <w:rFonts w:ascii="宋体"/>
                <w:w w:val="90"/>
                <w:sz w:val="16"/>
              </w:rPr>
              <w:t>(17,815)</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7"/>
              <w:jc w:val="right"/>
              <w:rPr>
                <w:rFonts w:ascii="宋体" w:hAnsi="宋体" w:cs="宋体" w:eastAsia="宋体" w:hint="default"/>
                <w:sz w:val="16"/>
                <w:szCs w:val="16"/>
              </w:rPr>
            </w:pPr>
            <w:r>
              <w:rPr>
                <w:rFonts w:ascii="宋体"/>
                <w:w w:val="90"/>
                <w:sz w:val="16"/>
              </w:rPr>
              <w:t>(125,790)</w:t>
            </w:r>
            <w:r>
              <w:rPr>
                <w:rFonts w:ascii="宋体"/>
                <w:sz w:val="16"/>
              </w:rPr>
            </w:r>
          </w:p>
        </w:tc>
      </w:tr>
      <w:tr>
        <w:trPr>
          <w:trHeight w:val="330" w:hRule="exact"/>
        </w:trPr>
        <w:tc>
          <w:tcPr>
            <w:tcW w:w="29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9" w:right="0"/>
              <w:jc w:val="left"/>
              <w:rPr>
                <w:rFonts w:ascii="宋体" w:hAnsi="宋体" w:cs="宋体" w:eastAsia="宋体" w:hint="default"/>
                <w:sz w:val="16"/>
                <w:szCs w:val="16"/>
              </w:rPr>
            </w:pPr>
            <w:r>
              <w:rPr>
                <w:rFonts w:ascii="宋体" w:hAnsi="宋体" w:cs="宋体" w:eastAsia="宋体" w:hint="default"/>
                <w:sz w:val="16"/>
                <w:szCs w:val="16"/>
              </w:rPr>
              <w:t>投资支付的现金</w:t>
            </w:r>
          </w:p>
        </w:tc>
        <w:tc>
          <w:tcPr>
            <w:tcW w:w="1004"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0"/>
                <w:sz w:val="16"/>
              </w:rPr>
              <w:t>(1,182,279,195)</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
              <w:jc w:val="right"/>
              <w:rPr>
                <w:rFonts w:ascii="宋体" w:hAnsi="宋体" w:cs="宋体" w:eastAsia="宋体" w:hint="default"/>
                <w:sz w:val="16"/>
                <w:szCs w:val="16"/>
              </w:rPr>
            </w:pPr>
            <w:r>
              <w:rPr>
                <w:rFonts w:ascii="宋体"/>
                <w:w w:val="90"/>
                <w:sz w:val="16"/>
              </w:rPr>
              <w:t>(3,075,386,390)</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
              <w:jc w:val="right"/>
              <w:rPr>
                <w:rFonts w:ascii="宋体" w:hAnsi="宋体" w:cs="宋体" w:eastAsia="宋体" w:hint="default"/>
                <w:sz w:val="16"/>
                <w:szCs w:val="16"/>
              </w:rPr>
            </w:pPr>
            <w:r>
              <w:rPr>
                <w:rFonts w:ascii="宋体"/>
                <w:w w:val="131"/>
                <w:sz w:val="16"/>
              </w:rPr>
              <w:t>-</w:t>
            </w:r>
            <w:r>
              <w:rPr>
                <w:rFonts w:ascii="宋体"/>
                <w:sz w:val="16"/>
              </w:rPr>
            </w:r>
          </w:p>
        </w:tc>
      </w:tr>
      <w:tr>
        <w:trPr>
          <w:trHeight w:val="329" w:hRule="exact"/>
        </w:trPr>
        <w:tc>
          <w:tcPr>
            <w:tcW w:w="29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9" w:right="0"/>
              <w:jc w:val="left"/>
              <w:rPr>
                <w:rFonts w:ascii="宋体" w:hAnsi="宋体" w:cs="宋体" w:eastAsia="宋体" w:hint="default"/>
                <w:sz w:val="16"/>
                <w:szCs w:val="16"/>
              </w:rPr>
            </w:pPr>
            <w:r>
              <w:rPr>
                <w:rFonts w:ascii="宋体" w:hAnsi="宋体" w:cs="宋体" w:eastAsia="宋体" w:hint="default"/>
                <w:sz w:val="16"/>
                <w:szCs w:val="16"/>
              </w:rPr>
              <w:t>支付其他与投资活动有关的现金</w:t>
            </w:r>
          </w:p>
        </w:tc>
        <w:tc>
          <w:tcPr>
            <w:tcW w:w="100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0" w:right="0"/>
              <w:jc w:val="lef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(49)</w:t>
            </w:r>
            <w:r>
              <w:rPr>
                <w:rFonts w:ascii="宋体" w:hAnsi="宋体" w:cs="宋体" w:eastAsia="宋体" w:hint="default"/>
                <w:sz w:val="16"/>
                <w:szCs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0"/>
                <w:sz w:val="16"/>
              </w:rPr>
              <w:t>(4,969,966)</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
              <w:jc w:val="right"/>
              <w:rPr>
                <w:rFonts w:ascii="宋体" w:hAnsi="宋体" w:cs="宋体" w:eastAsia="宋体" w:hint="default"/>
                <w:sz w:val="16"/>
                <w:szCs w:val="16"/>
              </w:rPr>
            </w:pPr>
            <w:r>
              <w:rPr>
                <w:rFonts w:ascii="宋体"/>
                <w:w w:val="90"/>
                <w:sz w:val="16"/>
              </w:rPr>
              <w:t>(2,144,008)</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
              <w:jc w:val="right"/>
              <w:rPr>
                <w:rFonts w:ascii="宋体" w:hAnsi="宋体" w:cs="宋体" w:eastAsia="宋体" w:hint="default"/>
                <w:sz w:val="16"/>
                <w:szCs w:val="16"/>
              </w:rPr>
            </w:pPr>
            <w:r>
              <w:rPr>
                <w:rFonts w:ascii="宋体"/>
                <w:w w:val="131"/>
                <w:sz w:val="16"/>
              </w:rPr>
              <w:t>-</w:t>
            </w:r>
            <w:r>
              <w:rPr>
                <w:rFonts w:ascii="宋体"/>
                <w:sz w:val="16"/>
              </w:rPr>
            </w:r>
          </w:p>
        </w:tc>
      </w:tr>
      <w:tr>
        <w:trPr>
          <w:trHeight w:val="320" w:hRule="exact"/>
        </w:trPr>
        <w:tc>
          <w:tcPr>
            <w:tcW w:w="299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4"/>
              <w:ind w:left="649" w:right="0"/>
              <w:jc w:val="left"/>
              <w:rPr>
                <w:rFonts w:ascii="宋体" w:hAnsi="宋体" w:cs="宋体" w:eastAsia="宋体" w:hint="default"/>
                <w:sz w:val="16"/>
                <w:szCs w:val="16"/>
              </w:rPr>
            </w:pPr>
            <w:r>
              <w:rPr>
                <w:rFonts w:ascii="宋体" w:hAnsi="宋体" w:cs="宋体" w:eastAsia="宋体" w:hint="default"/>
                <w:sz w:val="16"/>
                <w:szCs w:val="16"/>
              </w:rPr>
              <w:t>投资活动现金流出小计</w:t>
            </w:r>
          </w:p>
        </w:tc>
        <w:tc>
          <w:tcPr>
            <w:tcW w:w="1004" w:type="dxa"/>
            <w:tcBorders>
              <w:top w:val="nil" w:sz="6" w:space="0" w:color="auto"/>
              <w:left w:val="nil" w:sz="6" w:space="0" w:color="auto"/>
              <w:bottom w:val="single" w:sz="4" w:space="0" w:color="D7000F"/>
              <w:right w:val="nil" w:sz="6" w:space="0" w:color="auto"/>
            </w:tcBorders>
            <w:shd w:val="clear" w:color="auto" w:fill="EFEFEF"/>
          </w:tcPr>
          <w:p>
            <w:pPr/>
          </w:p>
        </w:tc>
        <w:tc>
          <w:tcPr>
            <w:tcW w:w="1417"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5"/>
              <w:ind w:right="27"/>
              <w:jc w:val="right"/>
              <w:rPr>
                <w:rFonts w:ascii="宋体" w:hAnsi="宋体" w:cs="宋体" w:eastAsia="宋体" w:hint="default"/>
                <w:sz w:val="16"/>
                <w:szCs w:val="16"/>
              </w:rPr>
            </w:pPr>
            <w:r>
              <w:rPr>
                <w:rFonts w:ascii="宋体"/>
                <w:w w:val="90"/>
                <w:sz w:val="16"/>
              </w:rPr>
              <w:t>(94,085,655,591)</w:t>
            </w:r>
            <w:r>
              <w:rPr>
                <w:rFonts w:ascii="宋体"/>
                <w:sz w:val="16"/>
              </w:rPr>
            </w:r>
          </w:p>
        </w:tc>
        <w:tc>
          <w:tcPr>
            <w:tcW w:w="1417"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5"/>
              <w:ind w:right="27"/>
              <w:jc w:val="right"/>
              <w:rPr>
                <w:rFonts w:ascii="宋体" w:hAnsi="宋体" w:cs="宋体" w:eastAsia="宋体" w:hint="default"/>
                <w:sz w:val="16"/>
                <w:szCs w:val="16"/>
              </w:rPr>
            </w:pPr>
            <w:r>
              <w:rPr>
                <w:rFonts w:ascii="宋体"/>
                <w:w w:val="90"/>
                <w:sz w:val="16"/>
              </w:rPr>
              <w:t>(76,468,470,651)</w:t>
            </w:r>
            <w:r>
              <w:rPr>
                <w:rFonts w:ascii="宋体"/>
                <w:sz w:val="16"/>
              </w:rPr>
            </w:r>
          </w:p>
        </w:tc>
        <w:tc>
          <w:tcPr>
            <w:tcW w:w="1417"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5"/>
              <w:ind w:right="27"/>
              <w:jc w:val="right"/>
              <w:rPr>
                <w:rFonts w:ascii="宋体" w:hAnsi="宋体" w:cs="宋体" w:eastAsia="宋体" w:hint="default"/>
                <w:sz w:val="16"/>
                <w:szCs w:val="16"/>
              </w:rPr>
            </w:pPr>
            <w:r>
              <w:rPr>
                <w:rFonts w:ascii="宋体"/>
                <w:w w:val="90"/>
                <w:sz w:val="16"/>
              </w:rPr>
              <w:t>(17,815)</w:t>
            </w:r>
            <w:r>
              <w:rPr>
                <w:rFonts w:ascii="宋体"/>
                <w:sz w:val="16"/>
              </w:rPr>
            </w:r>
          </w:p>
        </w:tc>
        <w:tc>
          <w:tcPr>
            <w:tcW w:w="1417"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5"/>
              <w:ind w:right="27"/>
              <w:jc w:val="right"/>
              <w:rPr>
                <w:rFonts w:ascii="宋体" w:hAnsi="宋体" w:cs="宋体" w:eastAsia="宋体" w:hint="default"/>
                <w:sz w:val="16"/>
                <w:szCs w:val="16"/>
              </w:rPr>
            </w:pPr>
            <w:r>
              <w:rPr>
                <w:rFonts w:ascii="宋体"/>
                <w:w w:val="90"/>
                <w:sz w:val="16"/>
              </w:rPr>
              <w:t>(125,790)</w:t>
            </w:r>
            <w:r>
              <w:rPr>
                <w:rFonts w:ascii="宋体"/>
                <w:sz w:val="16"/>
              </w:rPr>
            </w:r>
          </w:p>
        </w:tc>
      </w:tr>
      <w:tr>
        <w:trPr>
          <w:trHeight w:val="330" w:hRule="exact"/>
        </w:trPr>
        <w:tc>
          <w:tcPr>
            <w:tcW w:w="3997" w:type="dxa"/>
            <w:gridSpan w:val="2"/>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29"/>
              <w:ind w:left="339" w:right="0"/>
              <w:jc w:val="left"/>
              <w:rPr>
                <w:rFonts w:ascii="宋体" w:hAnsi="宋体" w:cs="宋体" w:eastAsia="宋体" w:hint="default"/>
                <w:sz w:val="16"/>
                <w:szCs w:val="16"/>
              </w:rPr>
            </w:pPr>
            <w:r>
              <w:rPr>
                <w:rFonts w:ascii="宋体" w:hAnsi="宋体" w:cs="宋体" w:eastAsia="宋体" w:hint="default"/>
                <w:sz w:val="16"/>
                <w:szCs w:val="16"/>
              </w:rPr>
              <w:t>投资活动产生的现金流量净额</w:t>
            </w:r>
          </w:p>
        </w:tc>
        <w:tc>
          <w:tcPr>
            <w:tcW w:w="1417"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90"/>
                <w:sz w:val="16"/>
              </w:rPr>
              <w:t>(91,353,201,865)</w:t>
            </w:r>
            <w:r>
              <w:rPr>
                <w:rFonts w:ascii="宋体"/>
                <w:sz w:val="16"/>
              </w:rPr>
            </w:r>
          </w:p>
        </w:tc>
        <w:tc>
          <w:tcPr>
            <w:tcW w:w="1417"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7"/>
              <w:jc w:val="right"/>
              <w:rPr>
                <w:rFonts w:ascii="宋体" w:hAnsi="宋体" w:cs="宋体" w:eastAsia="宋体" w:hint="default"/>
                <w:sz w:val="16"/>
                <w:szCs w:val="16"/>
              </w:rPr>
            </w:pPr>
            <w:r>
              <w:rPr>
                <w:rFonts w:ascii="宋体"/>
                <w:w w:val="90"/>
                <w:sz w:val="16"/>
              </w:rPr>
              <w:t>(75,033,880,118)</w:t>
            </w:r>
            <w:r>
              <w:rPr>
                <w:rFonts w:ascii="宋体"/>
                <w:sz w:val="16"/>
              </w:rPr>
            </w:r>
          </w:p>
        </w:tc>
        <w:tc>
          <w:tcPr>
            <w:tcW w:w="1417"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95"/>
                <w:sz w:val="16"/>
              </w:rPr>
              <w:t>1,449,904,386</w:t>
            </w:r>
            <w:r>
              <w:rPr>
                <w:rFonts w:ascii="宋体"/>
                <w:sz w:val="16"/>
              </w:rPr>
            </w:r>
          </w:p>
        </w:tc>
        <w:tc>
          <w:tcPr>
            <w:tcW w:w="1417"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7"/>
              <w:jc w:val="right"/>
              <w:rPr>
                <w:rFonts w:ascii="宋体" w:hAnsi="宋体" w:cs="宋体" w:eastAsia="宋体" w:hint="default"/>
                <w:sz w:val="16"/>
                <w:szCs w:val="16"/>
              </w:rPr>
            </w:pPr>
            <w:r>
              <w:rPr>
                <w:rFonts w:ascii="宋体"/>
                <w:w w:val="95"/>
                <w:sz w:val="16"/>
              </w:rPr>
              <w:t>1,150,975,935</w:t>
            </w:r>
            <w:r>
              <w:rPr>
                <w:rFonts w:ascii="宋体"/>
                <w:sz w:val="16"/>
              </w:rPr>
            </w:r>
          </w:p>
        </w:tc>
      </w:tr>
      <w:tr>
        <w:trPr>
          <w:trHeight w:val="340" w:hRule="exact"/>
        </w:trPr>
        <w:tc>
          <w:tcPr>
            <w:tcW w:w="299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29"/>
              <w:ind w:left="27" w:right="0"/>
              <w:jc w:val="left"/>
              <w:rPr>
                <w:rFonts w:ascii="宋体" w:hAnsi="宋体" w:cs="宋体" w:eastAsia="宋体" w:hint="default"/>
                <w:sz w:val="16"/>
                <w:szCs w:val="16"/>
              </w:rPr>
            </w:pPr>
            <w:r>
              <w:rPr>
                <w:rFonts w:ascii="宋体" w:hAnsi="宋体" w:cs="宋体" w:eastAsia="宋体" w:hint="default"/>
                <w:sz w:val="16"/>
                <w:szCs w:val="16"/>
              </w:rPr>
              <w:t>三、筹资活动产生的现金流量</w:t>
            </w:r>
          </w:p>
        </w:tc>
        <w:tc>
          <w:tcPr>
            <w:tcW w:w="1004" w:type="dxa"/>
            <w:tcBorders>
              <w:top w:val="single" w:sz="4" w:space="0" w:color="D7000F"/>
              <w:left w:val="nil" w:sz="6" w:space="0" w:color="auto"/>
              <w:bottom w:val="nil" w:sz="6" w:space="0" w:color="auto"/>
              <w:right w:val="nil" w:sz="6" w:space="0" w:color="auto"/>
            </w:tcBorders>
            <w:shd w:val="clear" w:color="auto" w:fill="EFEFEF"/>
          </w:tcPr>
          <w:p>
            <w:pPr/>
          </w:p>
        </w:tc>
        <w:tc>
          <w:tcPr>
            <w:tcW w:w="1417" w:type="dxa"/>
            <w:tcBorders>
              <w:top w:val="single" w:sz="4" w:space="0" w:color="D7000F"/>
              <w:left w:val="nil" w:sz="6" w:space="0" w:color="auto"/>
              <w:bottom w:val="nil" w:sz="6" w:space="0" w:color="auto"/>
              <w:right w:val="nil" w:sz="6" w:space="0" w:color="auto"/>
            </w:tcBorders>
            <w:shd w:val="clear" w:color="auto" w:fill="FFFFFF"/>
          </w:tcPr>
          <w:p>
            <w:pPr/>
          </w:p>
        </w:tc>
        <w:tc>
          <w:tcPr>
            <w:tcW w:w="1417" w:type="dxa"/>
            <w:tcBorders>
              <w:top w:val="single" w:sz="4" w:space="0" w:color="D7000F"/>
              <w:left w:val="nil" w:sz="6" w:space="0" w:color="auto"/>
              <w:bottom w:val="nil" w:sz="6" w:space="0" w:color="auto"/>
              <w:right w:val="nil" w:sz="6" w:space="0" w:color="auto"/>
            </w:tcBorders>
            <w:shd w:val="clear" w:color="auto" w:fill="EFEFEF"/>
          </w:tcPr>
          <w:p>
            <w:pPr/>
          </w:p>
        </w:tc>
        <w:tc>
          <w:tcPr>
            <w:tcW w:w="1417" w:type="dxa"/>
            <w:tcBorders>
              <w:top w:val="single" w:sz="4" w:space="0" w:color="D7000F"/>
              <w:left w:val="nil" w:sz="6" w:space="0" w:color="auto"/>
              <w:bottom w:val="nil" w:sz="6" w:space="0" w:color="auto"/>
              <w:right w:val="nil" w:sz="6" w:space="0" w:color="auto"/>
            </w:tcBorders>
            <w:shd w:val="clear" w:color="auto" w:fill="FFFFFF"/>
          </w:tcPr>
          <w:p>
            <w:pPr/>
          </w:p>
        </w:tc>
        <w:tc>
          <w:tcPr>
            <w:tcW w:w="1417" w:type="dxa"/>
            <w:tcBorders>
              <w:top w:val="single" w:sz="4" w:space="0" w:color="D7000F"/>
              <w:left w:val="nil" w:sz="6" w:space="0" w:color="auto"/>
              <w:bottom w:val="nil" w:sz="6" w:space="0" w:color="auto"/>
              <w:right w:val="nil" w:sz="6" w:space="0" w:color="auto"/>
            </w:tcBorders>
            <w:shd w:val="clear" w:color="auto" w:fill="EFEFEF"/>
          </w:tcPr>
          <w:p>
            <w:pPr/>
          </w:p>
        </w:tc>
      </w:tr>
      <w:tr>
        <w:trPr>
          <w:trHeight w:val="332" w:hRule="exact"/>
        </w:trPr>
        <w:tc>
          <w:tcPr>
            <w:tcW w:w="29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left="339" w:right="0"/>
              <w:jc w:val="left"/>
              <w:rPr>
                <w:rFonts w:ascii="宋体" w:hAnsi="宋体" w:cs="宋体" w:eastAsia="宋体" w:hint="default"/>
                <w:sz w:val="16"/>
                <w:szCs w:val="16"/>
              </w:rPr>
            </w:pPr>
            <w:r>
              <w:rPr>
                <w:rFonts w:ascii="宋体" w:hAnsi="宋体" w:cs="宋体" w:eastAsia="宋体" w:hint="default"/>
                <w:spacing w:val="-7"/>
                <w:sz w:val="16"/>
                <w:szCs w:val="16"/>
              </w:rPr>
              <w:t>子公司吸收少数股东投资收到的现金</w:t>
            </w:r>
            <w:r>
              <w:rPr>
                <w:rFonts w:ascii="宋体" w:hAnsi="宋体" w:cs="宋体" w:eastAsia="宋体" w:hint="default"/>
                <w:sz w:val="16"/>
                <w:szCs w:val="16"/>
              </w:rPr>
            </w:r>
          </w:p>
        </w:tc>
        <w:tc>
          <w:tcPr>
            <w:tcW w:w="100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left="190" w:right="0"/>
              <w:jc w:val="lef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(47)</w:t>
            </w:r>
            <w:r>
              <w:rPr>
                <w:rFonts w:ascii="宋体" w:hAnsi="宋体" w:cs="宋体" w:eastAsia="宋体" w:hint="default"/>
                <w:sz w:val="16"/>
                <w:szCs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7"/>
              <w:jc w:val="right"/>
              <w:rPr>
                <w:rFonts w:ascii="宋体" w:hAnsi="宋体" w:cs="宋体" w:eastAsia="宋体" w:hint="default"/>
                <w:sz w:val="16"/>
                <w:szCs w:val="16"/>
              </w:rPr>
            </w:pPr>
            <w:r>
              <w:rPr>
                <w:rFonts w:ascii="宋体"/>
                <w:sz w:val="16"/>
              </w:rPr>
              <w:t>543,634</w:t>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7"/>
              <w:jc w:val="right"/>
              <w:rPr>
                <w:rFonts w:ascii="宋体" w:hAnsi="宋体" w:cs="宋体" w:eastAsia="宋体" w:hint="default"/>
                <w:sz w:val="16"/>
                <w:szCs w:val="16"/>
              </w:rPr>
            </w:pPr>
            <w:r>
              <w:rPr>
                <w:rFonts w:ascii="宋体"/>
                <w:sz w:val="16"/>
              </w:rPr>
              <w:t>870,865,596</w:t>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7"/>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7"/>
              <w:jc w:val="right"/>
              <w:rPr>
                <w:rFonts w:ascii="宋体" w:hAnsi="宋体" w:cs="宋体" w:eastAsia="宋体" w:hint="default"/>
                <w:sz w:val="16"/>
                <w:szCs w:val="16"/>
              </w:rPr>
            </w:pPr>
            <w:r>
              <w:rPr>
                <w:rFonts w:ascii="宋体"/>
                <w:w w:val="131"/>
                <w:sz w:val="16"/>
              </w:rPr>
              <w:t>-</w:t>
            </w:r>
            <w:r>
              <w:rPr>
                <w:rFonts w:ascii="宋体"/>
                <w:sz w:val="16"/>
              </w:rPr>
            </w:r>
          </w:p>
        </w:tc>
      </w:tr>
      <w:tr>
        <w:trPr>
          <w:trHeight w:val="329" w:hRule="exact"/>
        </w:trPr>
        <w:tc>
          <w:tcPr>
            <w:tcW w:w="29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9" w:right="0"/>
              <w:jc w:val="left"/>
              <w:rPr>
                <w:rFonts w:ascii="宋体" w:hAnsi="宋体" w:cs="宋体" w:eastAsia="宋体" w:hint="default"/>
                <w:sz w:val="16"/>
                <w:szCs w:val="16"/>
              </w:rPr>
            </w:pPr>
            <w:r>
              <w:rPr>
                <w:rFonts w:ascii="宋体" w:hAnsi="宋体" w:cs="宋体" w:eastAsia="宋体" w:hint="default"/>
                <w:sz w:val="16"/>
                <w:szCs w:val="16"/>
              </w:rPr>
              <w:t>取得借款收到的现金</w:t>
            </w:r>
          </w:p>
        </w:tc>
        <w:tc>
          <w:tcPr>
            <w:tcW w:w="1004"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190,884,488,099</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200,046,623,851</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
              <w:jc w:val="right"/>
              <w:rPr>
                <w:rFonts w:ascii="宋体" w:hAnsi="宋体" w:cs="宋体" w:eastAsia="宋体" w:hint="default"/>
                <w:sz w:val="16"/>
                <w:szCs w:val="16"/>
              </w:rPr>
            </w:pPr>
            <w:r>
              <w:rPr>
                <w:rFonts w:ascii="宋体"/>
                <w:w w:val="131"/>
                <w:sz w:val="16"/>
              </w:rPr>
              <w:t>-</w:t>
            </w:r>
            <w:r>
              <w:rPr>
                <w:rFonts w:ascii="宋体"/>
                <w:sz w:val="16"/>
              </w:rPr>
            </w:r>
          </w:p>
        </w:tc>
      </w:tr>
      <w:tr>
        <w:trPr>
          <w:trHeight w:val="332" w:hRule="exact"/>
        </w:trPr>
        <w:tc>
          <w:tcPr>
            <w:tcW w:w="29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4"/>
              <w:ind w:left="649" w:right="0"/>
              <w:jc w:val="left"/>
              <w:rPr>
                <w:rFonts w:ascii="宋体" w:hAnsi="宋体" w:cs="宋体" w:eastAsia="宋体" w:hint="default"/>
                <w:sz w:val="16"/>
                <w:szCs w:val="16"/>
              </w:rPr>
            </w:pPr>
            <w:r>
              <w:rPr>
                <w:rFonts w:ascii="宋体" w:hAnsi="宋体" w:cs="宋体" w:eastAsia="宋体" w:hint="default"/>
                <w:sz w:val="16"/>
                <w:szCs w:val="16"/>
              </w:rPr>
              <w:t>筹资活动现金流入小计</w:t>
            </w:r>
          </w:p>
        </w:tc>
        <w:tc>
          <w:tcPr>
            <w:tcW w:w="1004"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7"/>
              <w:jc w:val="right"/>
              <w:rPr>
                <w:rFonts w:ascii="宋体" w:hAnsi="宋体" w:cs="宋体" w:eastAsia="宋体" w:hint="default"/>
                <w:sz w:val="16"/>
                <w:szCs w:val="16"/>
              </w:rPr>
            </w:pPr>
            <w:r>
              <w:rPr>
                <w:rFonts w:ascii="宋体"/>
                <w:w w:val="95"/>
                <w:sz w:val="16"/>
              </w:rPr>
              <w:t>190,885,031,733</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7"/>
              <w:jc w:val="right"/>
              <w:rPr>
                <w:rFonts w:ascii="宋体" w:hAnsi="宋体" w:cs="宋体" w:eastAsia="宋体" w:hint="default"/>
                <w:sz w:val="16"/>
                <w:szCs w:val="16"/>
              </w:rPr>
            </w:pPr>
            <w:r>
              <w:rPr>
                <w:rFonts w:ascii="宋体"/>
                <w:w w:val="95"/>
                <w:sz w:val="16"/>
              </w:rPr>
              <w:t>200,917,489,447</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7"/>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7"/>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9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8" w:right="0"/>
              <w:jc w:val="left"/>
              <w:rPr>
                <w:rFonts w:ascii="宋体" w:hAnsi="宋体" w:cs="宋体" w:eastAsia="宋体" w:hint="default"/>
                <w:sz w:val="16"/>
                <w:szCs w:val="16"/>
              </w:rPr>
            </w:pPr>
            <w:r>
              <w:rPr>
                <w:rFonts w:ascii="宋体" w:hAnsi="宋体" w:cs="宋体" w:eastAsia="宋体" w:hint="default"/>
                <w:sz w:val="16"/>
                <w:szCs w:val="16"/>
              </w:rPr>
              <w:t>偿还债务支付的现金</w:t>
            </w:r>
          </w:p>
        </w:tc>
        <w:tc>
          <w:tcPr>
            <w:tcW w:w="1004"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0"/>
                <w:sz w:val="16"/>
              </w:rPr>
              <w:t>(182,815,158,171)</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
              <w:jc w:val="right"/>
              <w:rPr>
                <w:rFonts w:ascii="宋体" w:hAnsi="宋体" w:cs="宋体" w:eastAsia="宋体" w:hint="default"/>
                <w:sz w:val="16"/>
                <w:szCs w:val="16"/>
              </w:rPr>
            </w:pPr>
            <w:r>
              <w:rPr>
                <w:rFonts w:ascii="宋体"/>
                <w:w w:val="90"/>
                <w:sz w:val="16"/>
              </w:rPr>
              <w:t>(206,213,510,730)</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
              <w:jc w:val="right"/>
              <w:rPr>
                <w:rFonts w:ascii="宋体" w:hAnsi="宋体" w:cs="宋体" w:eastAsia="宋体" w:hint="default"/>
                <w:sz w:val="16"/>
                <w:szCs w:val="16"/>
              </w:rPr>
            </w:pPr>
            <w:r>
              <w:rPr>
                <w:rFonts w:ascii="宋体"/>
                <w:w w:val="131"/>
                <w:sz w:val="16"/>
              </w:rPr>
              <w:t>-</w:t>
            </w:r>
            <w:r>
              <w:rPr>
                <w:rFonts w:ascii="宋体"/>
                <w:sz w:val="16"/>
              </w:rPr>
            </w:r>
          </w:p>
        </w:tc>
      </w:tr>
      <w:tr>
        <w:trPr>
          <w:trHeight w:val="329" w:hRule="exact"/>
        </w:trPr>
        <w:tc>
          <w:tcPr>
            <w:tcW w:w="29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8" w:right="0"/>
              <w:jc w:val="left"/>
              <w:rPr>
                <w:rFonts w:ascii="宋体" w:hAnsi="宋体" w:cs="宋体" w:eastAsia="宋体" w:hint="default"/>
                <w:sz w:val="16"/>
                <w:szCs w:val="16"/>
              </w:rPr>
            </w:pPr>
            <w:r>
              <w:rPr>
                <w:rFonts w:ascii="宋体" w:hAnsi="宋体" w:cs="宋体" w:eastAsia="宋体" w:hint="default"/>
                <w:sz w:val="16"/>
                <w:szCs w:val="16"/>
              </w:rPr>
              <w:t>分配股利或偿付利息所支付的现金</w:t>
            </w:r>
          </w:p>
        </w:tc>
        <w:tc>
          <w:tcPr>
            <w:tcW w:w="1004"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0"/>
                <w:sz w:val="16"/>
              </w:rPr>
              <w:t>(9,562,285,531)</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
              <w:jc w:val="right"/>
              <w:rPr>
                <w:rFonts w:ascii="宋体" w:hAnsi="宋体" w:cs="宋体" w:eastAsia="宋体" w:hint="default"/>
                <w:sz w:val="16"/>
                <w:szCs w:val="16"/>
              </w:rPr>
            </w:pPr>
            <w:r>
              <w:rPr>
                <w:rFonts w:ascii="宋体"/>
                <w:w w:val="90"/>
                <w:sz w:val="16"/>
              </w:rPr>
              <w:t>(8,289,729,299)</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0"/>
                <w:sz w:val="16"/>
              </w:rPr>
              <w:t>(1,426,530,937)</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
              <w:jc w:val="right"/>
              <w:rPr>
                <w:rFonts w:ascii="宋体" w:hAnsi="宋体" w:cs="宋体" w:eastAsia="宋体" w:hint="default"/>
                <w:sz w:val="16"/>
                <w:szCs w:val="16"/>
              </w:rPr>
            </w:pPr>
            <w:r>
              <w:rPr>
                <w:rFonts w:ascii="宋体"/>
                <w:w w:val="90"/>
                <w:sz w:val="16"/>
              </w:rPr>
              <w:t>(1,131,898,248)</w:t>
            </w:r>
            <w:r>
              <w:rPr>
                <w:rFonts w:ascii="宋体"/>
                <w:sz w:val="16"/>
              </w:rPr>
            </w:r>
          </w:p>
        </w:tc>
      </w:tr>
      <w:tr>
        <w:trPr>
          <w:trHeight w:val="320" w:hRule="exact"/>
        </w:trPr>
        <w:tc>
          <w:tcPr>
            <w:tcW w:w="299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4"/>
              <w:ind w:left="648" w:right="0"/>
              <w:jc w:val="left"/>
              <w:rPr>
                <w:rFonts w:ascii="宋体" w:hAnsi="宋体" w:cs="宋体" w:eastAsia="宋体" w:hint="default"/>
                <w:sz w:val="16"/>
                <w:szCs w:val="16"/>
              </w:rPr>
            </w:pPr>
            <w:r>
              <w:rPr>
                <w:rFonts w:ascii="宋体" w:hAnsi="宋体" w:cs="宋体" w:eastAsia="宋体" w:hint="default"/>
                <w:sz w:val="16"/>
                <w:szCs w:val="16"/>
              </w:rPr>
              <w:t>筹资活动现金流出小计</w:t>
            </w:r>
          </w:p>
        </w:tc>
        <w:tc>
          <w:tcPr>
            <w:tcW w:w="1004" w:type="dxa"/>
            <w:tcBorders>
              <w:top w:val="nil" w:sz="6" w:space="0" w:color="auto"/>
              <w:left w:val="nil" w:sz="6" w:space="0" w:color="auto"/>
              <w:bottom w:val="single" w:sz="4" w:space="0" w:color="D7000F"/>
              <w:right w:val="nil" w:sz="6" w:space="0" w:color="auto"/>
            </w:tcBorders>
            <w:shd w:val="clear" w:color="auto" w:fill="EFEFEF"/>
          </w:tcPr>
          <w:p>
            <w:pPr/>
          </w:p>
        </w:tc>
        <w:tc>
          <w:tcPr>
            <w:tcW w:w="1417"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5"/>
              <w:ind w:right="27"/>
              <w:jc w:val="right"/>
              <w:rPr>
                <w:rFonts w:ascii="宋体" w:hAnsi="宋体" w:cs="宋体" w:eastAsia="宋体" w:hint="default"/>
                <w:sz w:val="16"/>
                <w:szCs w:val="16"/>
              </w:rPr>
            </w:pPr>
            <w:r>
              <w:rPr>
                <w:rFonts w:ascii="宋体"/>
                <w:w w:val="90"/>
                <w:sz w:val="16"/>
              </w:rPr>
              <w:t>(192,377,443,702)</w:t>
            </w:r>
            <w:r>
              <w:rPr>
                <w:rFonts w:ascii="宋体"/>
                <w:sz w:val="16"/>
              </w:rPr>
            </w:r>
          </w:p>
        </w:tc>
        <w:tc>
          <w:tcPr>
            <w:tcW w:w="1417"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5"/>
              <w:ind w:right="27"/>
              <w:jc w:val="right"/>
              <w:rPr>
                <w:rFonts w:ascii="宋体" w:hAnsi="宋体" w:cs="宋体" w:eastAsia="宋体" w:hint="default"/>
                <w:sz w:val="16"/>
                <w:szCs w:val="16"/>
              </w:rPr>
            </w:pPr>
            <w:r>
              <w:rPr>
                <w:rFonts w:ascii="宋体"/>
                <w:w w:val="90"/>
                <w:sz w:val="16"/>
              </w:rPr>
              <w:t>(214,503,240,029)</w:t>
            </w:r>
            <w:r>
              <w:rPr>
                <w:rFonts w:ascii="宋体"/>
                <w:sz w:val="16"/>
              </w:rPr>
            </w:r>
          </w:p>
        </w:tc>
        <w:tc>
          <w:tcPr>
            <w:tcW w:w="1417"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5"/>
              <w:ind w:right="27"/>
              <w:jc w:val="right"/>
              <w:rPr>
                <w:rFonts w:ascii="宋体" w:hAnsi="宋体" w:cs="宋体" w:eastAsia="宋体" w:hint="default"/>
                <w:sz w:val="16"/>
                <w:szCs w:val="16"/>
              </w:rPr>
            </w:pPr>
            <w:r>
              <w:rPr>
                <w:rFonts w:ascii="宋体"/>
                <w:w w:val="90"/>
                <w:sz w:val="16"/>
              </w:rPr>
              <w:t>(1,426,530,937)</w:t>
            </w:r>
            <w:r>
              <w:rPr>
                <w:rFonts w:ascii="宋体"/>
                <w:sz w:val="16"/>
              </w:rPr>
            </w:r>
          </w:p>
        </w:tc>
        <w:tc>
          <w:tcPr>
            <w:tcW w:w="1417"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5"/>
              <w:ind w:right="27"/>
              <w:jc w:val="right"/>
              <w:rPr>
                <w:rFonts w:ascii="宋体" w:hAnsi="宋体" w:cs="宋体" w:eastAsia="宋体" w:hint="default"/>
                <w:sz w:val="16"/>
                <w:szCs w:val="16"/>
              </w:rPr>
            </w:pPr>
            <w:r>
              <w:rPr>
                <w:rFonts w:ascii="宋体"/>
                <w:w w:val="90"/>
                <w:sz w:val="16"/>
              </w:rPr>
              <w:t>(1,131,898,248)</w:t>
            </w:r>
            <w:r>
              <w:rPr>
                <w:rFonts w:ascii="宋体"/>
                <w:sz w:val="16"/>
              </w:rPr>
            </w:r>
          </w:p>
        </w:tc>
      </w:tr>
      <w:tr>
        <w:trPr>
          <w:trHeight w:val="330" w:hRule="exact"/>
        </w:trPr>
        <w:tc>
          <w:tcPr>
            <w:tcW w:w="3997" w:type="dxa"/>
            <w:gridSpan w:val="2"/>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29"/>
              <w:ind w:left="338" w:right="0"/>
              <w:jc w:val="left"/>
              <w:rPr>
                <w:rFonts w:ascii="宋体" w:hAnsi="宋体" w:cs="宋体" w:eastAsia="宋体" w:hint="default"/>
                <w:sz w:val="16"/>
                <w:szCs w:val="16"/>
              </w:rPr>
            </w:pPr>
            <w:r>
              <w:rPr>
                <w:rFonts w:ascii="宋体" w:hAnsi="宋体" w:cs="宋体" w:eastAsia="宋体" w:hint="default"/>
                <w:sz w:val="16"/>
                <w:szCs w:val="16"/>
              </w:rPr>
              <w:t>筹资活动产生的现金流量净额</w:t>
            </w:r>
          </w:p>
        </w:tc>
        <w:tc>
          <w:tcPr>
            <w:tcW w:w="1417"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90"/>
                <w:sz w:val="16"/>
              </w:rPr>
              <w:t>(1,492,411,969)</w:t>
            </w:r>
            <w:r>
              <w:rPr>
                <w:rFonts w:ascii="宋体"/>
                <w:sz w:val="16"/>
              </w:rPr>
            </w:r>
          </w:p>
        </w:tc>
        <w:tc>
          <w:tcPr>
            <w:tcW w:w="1417"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7"/>
              <w:jc w:val="right"/>
              <w:rPr>
                <w:rFonts w:ascii="宋体" w:hAnsi="宋体" w:cs="宋体" w:eastAsia="宋体" w:hint="default"/>
                <w:sz w:val="16"/>
                <w:szCs w:val="16"/>
              </w:rPr>
            </w:pPr>
            <w:r>
              <w:rPr>
                <w:rFonts w:ascii="宋体"/>
                <w:w w:val="90"/>
                <w:sz w:val="16"/>
              </w:rPr>
              <w:t>(13,585,750,582)</w:t>
            </w:r>
            <w:r>
              <w:rPr>
                <w:rFonts w:ascii="宋体"/>
                <w:sz w:val="16"/>
              </w:rPr>
            </w:r>
          </w:p>
        </w:tc>
        <w:tc>
          <w:tcPr>
            <w:tcW w:w="1417"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90"/>
                <w:sz w:val="16"/>
              </w:rPr>
              <w:t>(1,426,530,937)</w:t>
            </w:r>
            <w:r>
              <w:rPr>
                <w:rFonts w:ascii="宋体"/>
                <w:sz w:val="16"/>
              </w:rPr>
            </w:r>
          </w:p>
        </w:tc>
        <w:tc>
          <w:tcPr>
            <w:tcW w:w="1417"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7"/>
              <w:jc w:val="right"/>
              <w:rPr>
                <w:rFonts w:ascii="宋体" w:hAnsi="宋体" w:cs="宋体" w:eastAsia="宋体" w:hint="default"/>
                <w:sz w:val="16"/>
                <w:szCs w:val="16"/>
              </w:rPr>
            </w:pPr>
            <w:r>
              <w:rPr>
                <w:rFonts w:ascii="宋体"/>
                <w:w w:val="90"/>
                <w:sz w:val="16"/>
              </w:rPr>
              <w:t>(1,131,898,248)</w:t>
            </w:r>
            <w:r>
              <w:rPr>
                <w:rFonts w:ascii="宋体"/>
                <w:sz w:val="16"/>
              </w:rPr>
            </w:r>
          </w:p>
        </w:tc>
      </w:tr>
      <w:tr>
        <w:trPr>
          <w:trHeight w:val="340" w:hRule="exact"/>
        </w:trPr>
        <w:tc>
          <w:tcPr>
            <w:tcW w:w="299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29"/>
              <w:ind w:left="26" w:right="0"/>
              <w:jc w:val="left"/>
              <w:rPr>
                <w:rFonts w:ascii="宋体" w:hAnsi="宋体" w:cs="宋体" w:eastAsia="宋体" w:hint="default"/>
                <w:sz w:val="16"/>
                <w:szCs w:val="16"/>
              </w:rPr>
            </w:pPr>
            <w:r>
              <w:rPr>
                <w:rFonts w:ascii="宋体" w:hAnsi="宋体" w:cs="宋体" w:eastAsia="宋体" w:hint="default"/>
                <w:spacing w:val="-7"/>
                <w:sz w:val="16"/>
                <w:szCs w:val="16"/>
              </w:rPr>
              <w:t>四、汇率变动对现金及现金等价物的影响</w:t>
            </w:r>
            <w:r>
              <w:rPr>
                <w:rFonts w:ascii="宋体" w:hAnsi="宋体" w:cs="宋体" w:eastAsia="宋体" w:hint="default"/>
                <w:sz w:val="16"/>
                <w:szCs w:val="16"/>
              </w:rPr>
            </w:r>
          </w:p>
        </w:tc>
        <w:tc>
          <w:tcPr>
            <w:tcW w:w="1004" w:type="dxa"/>
            <w:tcBorders>
              <w:top w:val="single" w:sz="4" w:space="0" w:color="D7000F"/>
              <w:left w:val="nil" w:sz="6" w:space="0" w:color="auto"/>
              <w:bottom w:val="nil" w:sz="6" w:space="0" w:color="auto"/>
              <w:right w:val="nil" w:sz="6" w:space="0" w:color="auto"/>
            </w:tcBorders>
            <w:shd w:val="clear" w:color="auto" w:fill="EFEFEF"/>
          </w:tcPr>
          <w:p>
            <w:pPr/>
          </w:p>
        </w:tc>
        <w:tc>
          <w:tcPr>
            <w:tcW w:w="1417"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95"/>
                <w:sz w:val="16"/>
              </w:rPr>
              <w:t>73,109,793</w:t>
            </w:r>
            <w:r>
              <w:rPr>
                <w:rFonts w:ascii="宋体"/>
                <w:sz w:val="16"/>
              </w:rPr>
            </w:r>
          </w:p>
        </w:tc>
        <w:tc>
          <w:tcPr>
            <w:tcW w:w="1417"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8"/>
              <w:jc w:val="right"/>
              <w:rPr>
                <w:rFonts w:ascii="宋体" w:hAnsi="宋体" w:cs="宋体" w:eastAsia="宋体" w:hint="default"/>
                <w:sz w:val="16"/>
                <w:szCs w:val="16"/>
              </w:rPr>
            </w:pPr>
            <w:r>
              <w:rPr>
                <w:rFonts w:ascii="宋体"/>
                <w:w w:val="90"/>
                <w:sz w:val="16"/>
              </w:rPr>
              <w:t>(290,300)</w:t>
            </w:r>
            <w:r>
              <w:rPr>
                <w:rFonts w:ascii="宋体"/>
                <w:sz w:val="16"/>
              </w:rPr>
            </w:r>
          </w:p>
        </w:tc>
        <w:tc>
          <w:tcPr>
            <w:tcW w:w="1417"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8"/>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8"/>
              <w:jc w:val="right"/>
              <w:rPr>
                <w:rFonts w:ascii="宋体" w:hAnsi="宋体" w:cs="宋体" w:eastAsia="宋体" w:hint="default"/>
                <w:sz w:val="16"/>
                <w:szCs w:val="16"/>
              </w:rPr>
            </w:pPr>
            <w:r>
              <w:rPr>
                <w:rFonts w:ascii="宋体"/>
                <w:w w:val="131"/>
                <w:sz w:val="16"/>
              </w:rPr>
              <w:t>-</w:t>
            </w:r>
            <w:r>
              <w:rPr>
                <w:rFonts w:ascii="宋体"/>
                <w:sz w:val="16"/>
              </w:rPr>
            </w:r>
          </w:p>
        </w:tc>
      </w:tr>
      <w:tr>
        <w:trPr>
          <w:trHeight w:val="332" w:hRule="exact"/>
        </w:trPr>
        <w:tc>
          <w:tcPr>
            <w:tcW w:w="29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4"/>
              <w:ind w:left="26" w:right="0"/>
              <w:jc w:val="left"/>
              <w:rPr>
                <w:rFonts w:ascii="宋体" w:hAnsi="宋体" w:cs="宋体" w:eastAsia="宋体" w:hint="default"/>
                <w:sz w:val="16"/>
                <w:szCs w:val="16"/>
              </w:rPr>
            </w:pPr>
            <w:r>
              <w:rPr>
                <w:rFonts w:ascii="宋体" w:hAnsi="宋体" w:cs="宋体" w:eastAsia="宋体" w:hint="default"/>
                <w:spacing w:val="-7"/>
                <w:sz w:val="16"/>
                <w:szCs w:val="16"/>
              </w:rPr>
              <w:t>五、现金及现金等价物净增加（减少）额</w:t>
            </w:r>
            <w:r>
              <w:rPr>
                <w:rFonts w:ascii="宋体" w:hAnsi="宋体" w:cs="宋体" w:eastAsia="宋体" w:hint="default"/>
                <w:sz w:val="16"/>
                <w:szCs w:val="16"/>
              </w:rPr>
            </w:r>
          </w:p>
        </w:tc>
        <w:tc>
          <w:tcPr>
            <w:tcW w:w="100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left="189" w:right="0"/>
              <w:jc w:val="lef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(50)</w:t>
            </w:r>
            <w:r>
              <w:rPr>
                <w:rFonts w:ascii="宋体" w:hAnsi="宋体" w:cs="宋体" w:eastAsia="宋体" w:hint="default"/>
                <w:sz w:val="16"/>
                <w:szCs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7"/>
              <w:jc w:val="right"/>
              <w:rPr>
                <w:rFonts w:ascii="宋体" w:hAnsi="宋体" w:cs="宋体" w:eastAsia="宋体" w:hint="default"/>
                <w:sz w:val="16"/>
                <w:szCs w:val="16"/>
              </w:rPr>
            </w:pPr>
            <w:r>
              <w:rPr>
                <w:rFonts w:ascii="宋体"/>
                <w:w w:val="90"/>
                <w:sz w:val="16"/>
              </w:rPr>
              <w:t>(3,539,239,015)</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7"/>
              <w:jc w:val="right"/>
              <w:rPr>
                <w:rFonts w:ascii="宋体" w:hAnsi="宋体" w:cs="宋体" w:eastAsia="宋体" w:hint="default"/>
                <w:sz w:val="16"/>
                <w:szCs w:val="16"/>
              </w:rPr>
            </w:pPr>
            <w:r>
              <w:rPr>
                <w:rFonts w:ascii="宋体"/>
                <w:w w:val="95"/>
                <w:sz w:val="16"/>
              </w:rPr>
              <w:t>3,809,259,159</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7"/>
              <w:jc w:val="right"/>
              <w:rPr>
                <w:rFonts w:ascii="宋体" w:hAnsi="宋体" w:cs="宋体" w:eastAsia="宋体" w:hint="default"/>
                <w:sz w:val="16"/>
                <w:szCs w:val="16"/>
              </w:rPr>
            </w:pPr>
            <w:r>
              <w:rPr>
                <w:rFonts w:ascii="宋体"/>
                <w:w w:val="95"/>
                <w:sz w:val="16"/>
              </w:rPr>
              <w:t>13,608,703</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7"/>
              <w:jc w:val="right"/>
              <w:rPr>
                <w:rFonts w:ascii="宋体" w:hAnsi="宋体" w:cs="宋体" w:eastAsia="宋体" w:hint="default"/>
                <w:sz w:val="16"/>
                <w:szCs w:val="16"/>
              </w:rPr>
            </w:pPr>
            <w:r>
              <w:rPr>
                <w:rFonts w:ascii="宋体"/>
                <w:w w:val="95"/>
                <w:sz w:val="16"/>
              </w:rPr>
              <w:t>7,472,387</w:t>
            </w:r>
            <w:r>
              <w:rPr>
                <w:rFonts w:ascii="宋体"/>
                <w:sz w:val="16"/>
              </w:rPr>
            </w:r>
          </w:p>
        </w:tc>
      </w:tr>
      <w:tr>
        <w:trPr>
          <w:trHeight w:val="329" w:hRule="exact"/>
        </w:trPr>
        <w:tc>
          <w:tcPr>
            <w:tcW w:w="29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8" w:right="0"/>
              <w:jc w:val="left"/>
              <w:rPr>
                <w:rFonts w:ascii="宋体" w:hAnsi="宋体" w:cs="宋体" w:eastAsia="宋体" w:hint="default"/>
                <w:sz w:val="16"/>
                <w:szCs w:val="16"/>
              </w:rPr>
            </w:pPr>
            <w:r>
              <w:rPr>
                <w:rFonts w:ascii="宋体" w:hAnsi="宋体" w:cs="宋体" w:eastAsia="宋体" w:hint="default"/>
                <w:sz w:val="16"/>
                <w:szCs w:val="16"/>
              </w:rPr>
              <w:t>加：年初现金及现金等价物余额</w:t>
            </w:r>
          </w:p>
        </w:tc>
        <w:tc>
          <w:tcPr>
            <w:tcW w:w="100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89" w:right="0"/>
              <w:jc w:val="lef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(50)</w:t>
            </w:r>
            <w:r>
              <w:rPr>
                <w:rFonts w:ascii="宋体" w:hAnsi="宋体" w:cs="宋体" w:eastAsia="宋体" w:hint="default"/>
                <w:sz w:val="16"/>
                <w:szCs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25,344,114,107</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21,534,854,948</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35,965,094</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28,492,707</w:t>
            </w:r>
            <w:r>
              <w:rPr>
                <w:rFonts w:ascii="宋体"/>
                <w:sz w:val="16"/>
              </w:rPr>
            </w:r>
          </w:p>
        </w:tc>
      </w:tr>
      <w:tr>
        <w:trPr>
          <w:trHeight w:val="320" w:hRule="exact"/>
        </w:trPr>
        <w:tc>
          <w:tcPr>
            <w:tcW w:w="299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4"/>
              <w:ind w:left="26" w:right="0"/>
              <w:jc w:val="left"/>
              <w:rPr>
                <w:rFonts w:ascii="宋体" w:hAnsi="宋体" w:cs="宋体" w:eastAsia="宋体" w:hint="default"/>
                <w:sz w:val="16"/>
                <w:szCs w:val="16"/>
              </w:rPr>
            </w:pPr>
            <w:r>
              <w:rPr>
                <w:rFonts w:ascii="宋体" w:hAnsi="宋体" w:cs="宋体" w:eastAsia="宋体" w:hint="default"/>
                <w:spacing w:val="-7"/>
                <w:sz w:val="16"/>
                <w:szCs w:val="16"/>
              </w:rPr>
              <w:t>六、年末现金及现金等价物余额</w:t>
            </w:r>
            <w:r>
              <w:rPr>
                <w:rFonts w:ascii="宋体" w:hAnsi="宋体" w:cs="宋体" w:eastAsia="宋体" w:hint="default"/>
                <w:sz w:val="16"/>
                <w:szCs w:val="16"/>
              </w:rPr>
            </w:r>
          </w:p>
        </w:tc>
        <w:tc>
          <w:tcPr>
            <w:tcW w:w="1004"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5"/>
              <w:ind w:left="189" w:right="0"/>
              <w:jc w:val="lef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8"/>
                <w:w w:val="90"/>
                <w:sz w:val="16"/>
                <w:szCs w:val="16"/>
              </w:rPr>
              <w:t> </w:t>
            </w:r>
            <w:r>
              <w:rPr>
                <w:rFonts w:ascii="宋体" w:hAnsi="宋体" w:cs="宋体" w:eastAsia="宋体" w:hint="default"/>
                <w:w w:val="90"/>
                <w:sz w:val="16"/>
                <w:szCs w:val="16"/>
              </w:rPr>
              <w:t>(50)</w:t>
            </w:r>
            <w:r>
              <w:rPr>
                <w:rFonts w:ascii="宋体" w:hAnsi="宋体" w:cs="宋体" w:eastAsia="宋体" w:hint="default"/>
                <w:sz w:val="16"/>
                <w:szCs w:val="16"/>
              </w:rPr>
            </w:r>
          </w:p>
        </w:tc>
        <w:tc>
          <w:tcPr>
            <w:tcW w:w="1417"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5"/>
              <w:ind w:right="27"/>
              <w:jc w:val="right"/>
              <w:rPr>
                <w:rFonts w:ascii="宋体" w:hAnsi="宋体" w:cs="宋体" w:eastAsia="宋体" w:hint="default"/>
                <w:sz w:val="16"/>
                <w:szCs w:val="16"/>
              </w:rPr>
            </w:pPr>
            <w:r>
              <w:rPr>
                <w:rFonts w:ascii="宋体"/>
                <w:w w:val="95"/>
                <w:sz w:val="16"/>
              </w:rPr>
              <w:t>21,804,875,092</w:t>
            </w:r>
            <w:r>
              <w:rPr>
                <w:rFonts w:ascii="宋体"/>
                <w:sz w:val="16"/>
              </w:rPr>
            </w:r>
          </w:p>
        </w:tc>
        <w:tc>
          <w:tcPr>
            <w:tcW w:w="1417"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5"/>
              <w:ind w:right="27"/>
              <w:jc w:val="right"/>
              <w:rPr>
                <w:rFonts w:ascii="宋体" w:hAnsi="宋体" w:cs="宋体" w:eastAsia="宋体" w:hint="default"/>
                <w:sz w:val="16"/>
                <w:szCs w:val="16"/>
              </w:rPr>
            </w:pPr>
            <w:r>
              <w:rPr>
                <w:rFonts w:ascii="宋体"/>
                <w:w w:val="95"/>
                <w:sz w:val="16"/>
              </w:rPr>
              <w:t>25,344,114,107</w:t>
            </w:r>
            <w:r>
              <w:rPr>
                <w:rFonts w:ascii="宋体"/>
                <w:sz w:val="16"/>
              </w:rPr>
            </w:r>
          </w:p>
        </w:tc>
        <w:tc>
          <w:tcPr>
            <w:tcW w:w="1417"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5"/>
              <w:ind w:right="27"/>
              <w:jc w:val="right"/>
              <w:rPr>
                <w:rFonts w:ascii="宋体" w:hAnsi="宋体" w:cs="宋体" w:eastAsia="宋体" w:hint="default"/>
                <w:sz w:val="16"/>
                <w:szCs w:val="16"/>
              </w:rPr>
            </w:pPr>
            <w:r>
              <w:rPr>
                <w:rFonts w:ascii="宋体"/>
                <w:w w:val="95"/>
                <w:sz w:val="16"/>
              </w:rPr>
              <w:t>49,573,797</w:t>
            </w:r>
            <w:r>
              <w:rPr>
                <w:rFonts w:ascii="宋体"/>
                <w:sz w:val="16"/>
              </w:rPr>
            </w:r>
          </w:p>
        </w:tc>
        <w:tc>
          <w:tcPr>
            <w:tcW w:w="1417"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5"/>
              <w:ind w:right="27"/>
              <w:jc w:val="right"/>
              <w:rPr>
                <w:rFonts w:ascii="宋体" w:hAnsi="宋体" w:cs="宋体" w:eastAsia="宋体" w:hint="default"/>
                <w:sz w:val="16"/>
                <w:szCs w:val="16"/>
              </w:rPr>
            </w:pPr>
            <w:r>
              <w:rPr>
                <w:rFonts w:ascii="宋体"/>
                <w:w w:val="95"/>
                <w:sz w:val="16"/>
              </w:rPr>
              <w:t>35,965,094</w:t>
            </w:r>
            <w:r>
              <w:rPr>
                <w:rFonts w:ascii="宋体"/>
                <w:sz w:val="16"/>
              </w:rPr>
            </w:r>
          </w:p>
        </w:tc>
      </w:tr>
    </w:tbl>
    <w:p>
      <w:pPr>
        <w:spacing w:before="6"/>
        <w:ind w:left="151" w:right="94" w:firstLine="0"/>
        <w:jc w:val="left"/>
        <w:rPr>
          <w:rFonts w:ascii="宋体" w:hAnsi="宋体" w:cs="宋体" w:eastAsia="宋体" w:hint="default"/>
          <w:sz w:val="16"/>
          <w:szCs w:val="16"/>
        </w:rPr>
      </w:pPr>
      <w:r>
        <w:rPr>
          <w:rFonts w:ascii="宋体" w:hAnsi="宋体" w:cs="宋体" w:eastAsia="宋体" w:hint="default"/>
          <w:sz w:val="16"/>
          <w:szCs w:val="16"/>
        </w:rPr>
        <w:t>后附财务报表附注为财务报表的组成部分。</w:t>
      </w:r>
    </w:p>
    <w:p>
      <w:pPr>
        <w:spacing w:line="240" w:lineRule="auto" w:before="7"/>
        <w:rPr>
          <w:rFonts w:ascii="宋体" w:hAnsi="宋体" w:cs="宋体" w:eastAsia="宋体" w:hint="default"/>
          <w:sz w:val="14"/>
          <w:szCs w:val="14"/>
        </w:rPr>
      </w:pPr>
    </w:p>
    <w:p>
      <w:pPr>
        <w:tabs>
          <w:tab w:pos="3671" w:val="left" w:leader="none"/>
          <w:tab w:pos="7351" w:val="left" w:leader="none"/>
        </w:tabs>
        <w:spacing w:before="0"/>
        <w:ind w:left="151" w:right="94" w:firstLine="0"/>
        <w:jc w:val="left"/>
        <w:rPr>
          <w:rFonts w:ascii="宋体" w:hAnsi="宋体" w:cs="宋体" w:eastAsia="宋体" w:hint="default"/>
          <w:sz w:val="16"/>
          <w:szCs w:val="16"/>
        </w:rPr>
      </w:pPr>
      <w:r>
        <w:rPr>
          <w:rFonts w:ascii="宋体" w:hAnsi="宋体" w:cs="宋体" w:eastAsia="宋体" w:hint="default"/>
          <w:sz w:val="16"/>
          <w:szCs w:val="16"/>
        </w:rPr>
        <w:t>董事长：王晓初</w:t>
        <w:tab/>
        <w:t>财务负责人：李超</w:t>
        <w:tab/>
        <w:t>财务部总经理：李张挺</w:t>
      </w:r>
    </w:p>
    <w:p>
      <w:pPr>
        <w:spacing w:after="0"/>
        <w:jc w:val="left"/>
        <w:rPr>
          <w:rFonts w:ascii="宋体" w:hAnsi="宋体" w:cs="宋体" w:eastAsia="宋体" w:hint="default"/>
          <w:sz w:val="16"/>
          <w:szCs w:val="16"/>
        </w:rPr>
        <w:sectPr>
          <w:headerReference w:type="even" r:id="rId186"/>
          <w:footerReference w:type="even" r:id="rId187"/>
          <w:pgSz w:w="11910" w:h="16160"/>
          <w:pgMar w:header="0" w:footer="320" w:top="560" w:bottom="520" w:left="980" w:right="980"/>
          <w:pgNumType w:start="72"/>
        </w:sectPr>
      </w:pPr>
    </w:p>
    <w:p>
      <w:pPr>
        <w:spacing w:line="240" w:lineRule="auto" w:before="0"/>
        <w:rPr>
          <w:rFonts w:ascii="宋体" w:hAnsi="宋体" w:cs="宋体" w:eastAsia="宋体" w:hint="default"/>
          <w:sz w:val="20"/>
          <w:szCs w:val="20"/>
        </w:rPr>
      </w:pPr>
      <w:r>
        <w:rPr/>
        <w:pict>
          <v:group style="position:absolute;margin-left:36.709pt;margin-top:.0pt;width:680.35pt;height:567.1pt;mso-position-horizontal-relative:page;mso-position-vertical-relative:page;z-index:-674632" coordorigin="734,0" coordsize="13607,11342">
            <v:group style="position:absolute;left:734;top:0;width:13607;height:11342" coordorigin="734,0" coordsize="13607,11342">
              <v:shape style="position:absolute;left:734;top:0;width:13607;height:11342" coordorigin="734,0" coordsize="13607,11342" path="m14340,0l734,0,734,11341,14340,11341,14340,0xe" filled="true" fillcolor="#efefef" stroked="false">
                <v:path arrowok="t"/>
                <v:fill type="solid"/>
              </v:shape>
            </v:group>
            <v:group style="position:absolute;left:6283;top:2036;width:1257;height:2" coordorigin="6283,2036" coordsize="1257,2">
              <v:shape style="position:absolute;left:6283;top:2036;width:1257;height:2" coordorigin="6283,2036" coordsize="1257,0" path="m6283,2036l7539,2036e" filled="false" stroked="true" strokeweight=".5pt" strokecolor="#d7000f">
                <v:path arrowok="t"/>
              </v:shape>
            </v:group>
            <v:group style="position:absolute;left:7539;top:2036;width:1257;height:2" coordorigin="7539,2036" coordsize="1257,2">
              <v:shape style="position:absolute;left:7539;top:2036;width:1257;height:2" coordorigin="7539,2036" coordsize="1257,0" path="m7539,2036l8796,2036e" filled="false" stroked="true" strokeweight=".5pt" strokecolor="#d7000f">
                <v:path arrowok="t"/>
              </v:shape>
            </v:group>
            <v:group style="position:absolute;left:8796;top:2036;width:1257;height:2" coordorigin="8796,2036" coordsize="1257,2">
              <v:shape style="position:absolute;left:8796;top:2036;width:1257;height:2" coordorigin="8796,2036" coordsize="1257,0" path="m8796,2036l10053,2036e" filled="false" stroked="true" strokeweight=".5pt" strokecolor="#d7000f">
                <v:path arrowok="t"/>
              </v:shape>
            </v:group>
            <v:group style="position:absolute;left:10053;top:2036;width:1257;height:2" coordorigin="10053,2036" coordsize="1257,2">
              <v:shape style="position:absolute;left:10053;top:2036;width:1257;height:2" coordorigin="10053,2036" coordsize="1257,0" path="m10053,2036l11309,2036e" filled="false" stroked="true" strokeweight=".5pt" strokecolor="#d7000f">
                <v:path arrowok="t"/>
              </v:shape>
            </v:group>
            <w10:wrap type="none"/>
          </v:group>
        </w:pict>
      </w:r>
      <w:r>
        <w:rPr/>
        <w:pict>
          <v:shape style="position:absolute;margin-left:727.372192pt;margin-top:317.301392pt;width:48.85pt;height:222.3pt;mso-position-horizontal-relative:page;mso-position-vertical-relative:page;z-index:3232" type="#_x0000_t202" filled="false" stroked="false">
            <v:textbox inset="0,0,0,0" style="layout-flow:vertical">
              <w:txbxContent>
                <w:p>
                  <w:pPr>
                    <w:spacing w:line="390" w:lineRule="exact" w:before="0"/>
                    <w:ind w:left="1625" w:right="0" w:firstLine="0"/>
                    <w:jc w:val="left"/>
                    <w:rPr>
                      <w:rFonts w:ascii="宋体" w:hAnsi="宋体" w:cs="宋体" w:eastAsia="宋体" w:hint="default"/>
                      <w:sz w:val="40"/>
                      <w:szCs w:val="40"/>
                    </w:rPr>
                  </w:pPr>
                  <w:r>
                    <w:rPr>
                      <w:rFonts w:ascii="宋体" w:hAnsi="宋体" w:cs="宋体" w:eastAsia="宋体" w:hint="default"/>
                      <w:color w:val="D7000F"/>
                      <w:sz w:val="40"/>
                      <w:szCs w:val="40"/>
                    </w:rPr>
                    <w:t>股东权益变动表</w:t>
                  </w:r>
                  <w:r>
                    <w:rPr>
                      <w:rFonts w:ascii="宋体" w:hAnsi="宋体" w:cs="宋体" w:eastAsia="宋体" w:hint="default"/>
                      <w:sz w:val="40"/>
                      <w:szCs w:val="40"/>
                    </w:rPr>
                  </w:r>
                </w:p>
                <w:p>
                  <w:pPr>
                    <w:spacing w:line="240" w:lineRule="auto" w:before="6"/>
                    <w:rPr>
                      <w:rFonts w:ascii="宋体" w:hAnsi="宋体" w:cs="宋体" w:eastAsia="宋体" w:hint="default"/>
                      <w:sz w:val="28"/>
                      <w:szCs w:val="28"/>
                    </w:rPr>
                  </w:pPr>
                </w:p>
                <w:p>
                  <w:pPr>
                    <w:spacing w:before="0"/>
                    <w:ind w:left="20" w:right="0" w:firstLine="0"/>
                    <w:jc w:val="left"/>
                    <w:rPr>
                      <w:rFonts w:ascii="宋体" w:hAnsi="宋体" w:cs="宋体" w:eastAsia="宋体" w:hint="default"/>
                      <w:sz w:val="14"/>
                      <w:szCs w:val="14"/>
                    </w:rPr>
                  </w:pPr>
                  <w:r>
                    <w:rPr>
                      <w:rFonts w:ascii="宋体" w:hAnsi="宋体" w:cs="宋体" w:eastAsia="宋体" w:hint="default"/>
                      <w:w w:val="111"/>
                      <w:sz w:val="14"/>
                      <w:szCs w:val="14"/>
                    </w:rPr>
                    <w:t>2015</w:t>
                  </w:r>
                  <w:r>
                    <w:rPr>
                      <w:rFonts w:ascii="宋体" w:hAnsi="宋体" w:cs="宋体" w:eastAsia="宋体" w:hint="default"/>
                      <w:spacing w:val="-36"/>
                      <w:sz w:val="14"/>
                      <w:szCs w:val="14"/>
                    </w:rPr>
                    <w:t> </w:t>
                  </w:r>
                  <w:r>
                    <w:rPr>
                      <w:rFonts w:ascii="宋体" w:hAnsi="宋体" w:cs="宋体" w:eastAsia="宋体" w:hint="default"/>
                      <w:sz w:val="14"/>
                      <w:szCs w:val="14"/>
                    </w:rPr>
                    <w:t>年度合并股东权益变动表（除特别注明外，金额单位为人民币元）</w:t>
                  </w:r>
                </w:p>
              </w:txbxContent>
            </v:textbox>
            <w10:wrap type="none"/>
          </v:shape>
        </w:pic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15"/>
          <w:szCs w:val="15"/>
        </w:rPr>
      </w:pPr>
    </w:p>
    <w:p>
      <w:pPr>
        <w:spacing w:before="0"/>
        <w:ind w:left="7906" w:right="0" w:firstLine="0"/>
        <w:jc w:val="left"/>
        <w:rPr>
          <w:rFonts w:ascii="宋体" w:hAnsi="宋体" w:cs="宋体" w:eastAsia="宋体" w:hint="default"/>
          <w:sz w:val="14"/>
          <w:szCs w:val="14"/>
        </w:rPr>
      </w:pPr>
      <w:r>
        <w:rPr>
          <w:rFonts w:ascii="宋体" w:hAnsi="宋体" w:cs="宋体" w:eastAsia="宋体" w:hint="default"/>
          <w:sz w:val="14"/>
          <w:szCs w:val="14"/>
        </w:rPr>
        <w:t>归属于母公司股东权益</w:t>
      </w:r>
    </w:p>
    <w:p>
      <w:pPr>
        <w:tabs>
          <w:tab w:pos="4189" w:val="left" w:leader="none"/>
          <w:tab w:pos="5793" w:val="left" w:leader="none"/>
          <w:tab w:pos="6766" w:val="left" w:leader="none"/>
          <w:tab w:pos="7739" w:val="left" w:leader="none"/>
          <w:tab w:pos="9279" w:val="left" w:leader="none"/>
          <w:tab w:pos="10394" w:val="left" w:leader="none"/>
          <w:tab w:pos="11509" w:val="left" w:leader="none"/>
          <w:tab w:pos="12766" w:val="left" w:leader="none"/>
        </w:tabs>
        <w:spacing w:before="109"/>
        <w:ind w:left="978" w:right="0" w:firstLine="0"/>
        <w:jc w:val="left"/>
        <w:rPr>
          <w:rFonts w:ascii="宋体" w:hAnsi="宋体" w:cs="宋体" w:eastAsia="宋体" w:hint="default"/>
          <w:sz w:val="14"/>
          <w:szCs w:val="14"/>
        </w:rPr>
      </w:pPr>
      <w:r>
        <w:rPr>
          <w:rFonts w:ascii="宋体" w:hAnsi="宋体" w:cs="宋体" w:eastAsia="宋体" w:hint="default"/>
          <w:sz w:val="14"/>
          <w:szCs w:val="14"/>
        </w:rPr>
        <w:t>项目</w:t>
        <w:tab/>
        <w:t>附注</w:t>
        <w:tab/>
        <w:t>股本</w:t>
        <w:tab/>
        <w:t>资本公积</w:t>
        <w:tab/>
        <w:t>其他综合收益</w:t>
        <w:tab/>
        <w:t>盈余公积</w:t>
        <w:tab/>
        <w:t>未分配利润</w:t>
        <w:tab/>
        <w:t>少数股东权益</w:t>
        <w:tab/>
        <w:t>股东权益合计</w:t>
      </w:r>
    </w:p>
    <w:p>
      <w:pPr>
        <w:spacing w:line="240" w:lineRule="auto" w:before="6"/>
        <w:rPr>
          <w:rFonts w:ascii="宋体" w:hAnsi="宋体" w:cs="宋体" w:eastAsia="宋体" w:hint="default"/>
          <w:sz w:val="5"/>
          <w:szCs w:val="5"/>
        </w:rPr>
      </w:pPr>
    </w:p>
    <w:tbl>
      <w:tblPr>
        <w:tblW w:w="0" w:type="auto"/>
        <w:jc w:val="left"/>
        <w:tblInd w:w="943" w:type="dxa"/>
        <w:tblLayout w:type="fixed"/>
        <w:tblCellMar>
          <w:top w:w="0" w:type="dxa"/>
          <w:left w:w="0" w:type="dxa"/>
          <w:bottom w:w="0" w:type="dxa"/>
          <w:right w:w="0" w:type="dxa"/>
        </w:tblCellMar>
        <w:tblLook w:val="01E0"/>
      </w:tblPr>
      <w:tblGrid>
        <w:gridCol w:w="3892"/>
        <w:gridCol w:w="1367"/>
        <w:gridCol w:w="1257"/>
        <w:gridCol w:w="1296"/>
        <w:gridCol w:w="1217"/>
        <w:gridCol w:w="1217"/>
        <w:gridCol w:w="1257"/>
        <w:gridCol w:w="1185"/>
      </w:tblGrid>
      <w:tr>
        <w:trPr>
          <w:trHeight w:val="303" w:hRule="exact"/>
        </w:trPr>
        <w:tc>
          <w:tcPr>
            <w:tcW w:w="389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29"/>
              <w:ind w:left="24" w:right="0"/>
              <w:jc w:val="left"/>
              <w:rPr>
                <w:rFonts w:ascii="宋体" w:hAnsi="宋体" w:cs="宋体" w:eastAsia="宋体" w:hint="default"/>
                <w:sz w:val="14"/>
                <w:szCs w:val="14"/>
              </w:rPr>
            </w:pPr>
            <w:r>
              <w:rPr>
                <w:rFonts w:ascii="宋体" w:hAnsi="宋体" w:cs="宋体" w:eastAsia="宋体" w:hint="default"/>
                <w:w w:val="105"/>
                <w:sz w:val="14"/>
                <w:szCs w:val="14"/>
              </w:rPr>
              <w:t>2015</w:t>
            </w:r>
            <w:r>
              <w:rPr>
                <w:rFonts w:ascii="宋体" w:hAnsi="宋体" w:cs="宋体" w:eastAsia="宋体" w:hint="default"/>
                <w:spacing w:val="-40"/>
                <w:w w:val="105"/>
                <w:sz w:val="14"/>
                <w:szCs w:val="14"/>
              </w:rPr>
              <w:t> </w:t>
            </w:r>
            <w:r>
              <w:rPr>
                <w:rFonts w:ascii="宋体" w:hAnsi="宋体" w:cs="宋体" w:eastAsia="宋体" w:hint="default"/>
                <w:w w:val="105"/>
                <w:sz w:val="14"/>
                <w:szCs w:val="14"/>
              </w:rPr>
              <w:t>年</w:t>
            </w:r>
            <w:r>
              <w:rPr>
                <w:rFonts w:ascii="宋体" w:hAnsi="宋体" w:cs="宋体" w:eastAsia="宋体" w:hint="default"/>
                <w:spacing w:val="-40"/>
                <w:w w:val="105"/>
                <w:sz w:val="14"/>
                <w:szCs w:val="14"/>
              </w:rPr>
              <w:t> </w:t>
            </w:r>
            <w:r>
              <w:rPr>
                <w:rFonts w:ascii="宋体" w:hAnsi="宋体" w:cs="宋体" w:eastAsia="宋体" w:hint="default"/>
                <w:w w:val="105"/>
                <w:sz w:val="14"/>
                <w:szCs w:val="14"/>
              </w:rPr>
              <w:t>1</w:t>
            </w:r>
            <w:r>
              <w:rPr>
                <w:rFonts w:ascii="宋体" w:hAnsi="宋体" w:cs="宋体" w:eastAsia="宋体" w:hint="default"/>
                <w:spacing w:val="-40"/>
                <w:w w:val="105"/>
                <w:sz w:val="14"/>
                <w:szCs w:val="14"/>
              </w:rPr>
              <w:t> </w:t>
            </w:r>
            <w:r>
              <w:rPr>
                <w:rFonts w:ascii="宋体" w:hAnsi="宋体" w:cs="宋体" w:eastAsia="宋体" w:hint="default"/>
                <w:w w:val="105"/>
                <w:sz w:val="14"/>
                <w:szCs w:val="14"/>
              </w:rPr>
              <w:t>月</w:t>
            </w:r>
            <w:r>
              <w:rPr>
                <w:rFonts w:ascii="宋体" w:hAnsi="宋体" w:cs="宋体" w:eastAsia="宋体" w:hint="default"/>
                <w:spacing w:val="-40"/>
                <w:w w:val="105"/>
                <w:sz w:val="14"/>
                <w:szCs w:val="14"/>
              </w:rPr>
              <w:t> </w:t>
            </w:r>
            <w:r>
              <w:rPr>
                <w:rFonts w:ascii="宋体" w:hAnsi="宋体" w:cs="宋体" w:eastAsia="宋体" w:hint="default"/>
                <w:w w:val="105"/>
                <w:sz w:val="14"/>
                <w:szCs w:val="14"/>
              </w:rPr>
              <w:t>1</w:t>
            </w:r>
            <w:r>
              <w:rPr>
                <w:rFonts w:ascii="宋体" w:hAnsi="宋体" w:cs="宋体" w:eastAsia="宋体" w:hint="default"/>
                <w:spacing w:val="-40"/>
                <w:w w:val="105"/>
                <w:sz w:val="14"/>
                <w:szCs w:val="14"/>
              </w:rPr>
              <w:t> </w:t>
            </w:r>
            <w:r>
              <w:rPr>
                <w:rFonts w:ascii="宋体" w:hAnsi="宋体" w:cs="宋体" w:eastAsia="宋体" w:hint="default"/>
                <w:w w:val="105"/>
                <w:sz w:val="14"/>
                <w:szCs w:val="14"/>
              </w:rPr>
              <w:t>日年初余额</w:t>
            </w:r>
            <w:r>
              <w:rPr>
                <w:rFonts w:ascii="宋体" w:hAnsi="宋体" w:cs="宋体" w:eastAsia="宋体" w:hint="default"/>
                <w:sz w:val="14"/>
                <w:szCs w:val="14"/>
              </w:rPr>
            </w:r>
          </w:p>
        </w:tc>
        <w:tc>
          <w:tcPr>
            <w:tcW w:w="1367"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29"/>
              <w:ind w:right="133"/>
              <w:jc w:val="right"/>
              <w:rPr>
                <w:rFonts w:ascii="宋体" w:hAnsi="宋体" w:cs="宋体" w:eastAsia="宋体" w:hint="default"/>
                <w:sz w:val="14"/>
                <w:szCs w:val="14"/>
              </w:rPr>
            </w:pPr>
            <w:r>
              <w:rPr>
                <w:rFonts w:ascii="宋体"/>
                <w:sz w:val="14"/>
              </w:rPr>
              <w:t>21,196,596,395</w:t>
            </w:r>
          </w:p>
        </w:tc>
        <w:tc>
          <w:tcPr>
            <w:tcW w:w="1257"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29"/>
              <w:ind w:right="133"/>
              <w:jc w:val="right"/>
              <w:rPr>
                <w:rFonts w:ascii="宋体" w:hAnsi="宋体" w:cs="宋体" w:eastAsia="宋体" w:hint="default"/>
                <w:sz w:val="14"/>
                <w:szCs w:val="14"/>
              </w:rPr>
            </w:pPr>
            <w:r>
              <w:rPr>
                <w:rFonts w:ascii="宋体"/>
                <w:sz w:val="14"/>
              </w:rPr>
              <w:t>27,811,699,351</w:t>
            </w:r>
          </w:p>
        </w:tc>
        <w:tc>
          <w:tcPr>
            <w:tcW w:w="1296"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29"/>
              <w:ind w:right="174"/>
              <w:jc w:val="right"/>
              <w:rPr>
                <w:rFonts w:ascii="宋体" w:hAnsi="宋体" w:cs="宋体" w:eastAsia="宋体" w:hint="default"/>
                <w:sz w:val="14"/>
                <w:szCs w:val="14"/>
              </w:rPr>
            </w:pPr>
            <w:r>
              <w:rPr>
                <w:rFonts w:ascii="宋体"/>
                <w:w w:val="90"/>
                <w:sz w:val="14"/>
              </w:rPr>
              <w:t>(1,468,152,809)</w:t>
            </w:r>
            <w:r>
              <w:rPr>
                <w:rFonts w:ascii="宋体"/>
                <w:sz w:val="14"/>
              </w:rPr>
            </w:r>
          </w:p>
        </w:tc>
        <w:tc>
          <w:tcPr>
            <w:tcW w:w="1217"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29"/>
              <w:ind w:right="133"/>
              <w:jc w:val="right"/>
              <w:rPr>
                <w:rFonts w:ascii="宋体" w:hAnsi="宋体" w:cs="宋体" w:eastAsia="宋体" w:hint="default"/>
                <w:sz w:val="14"/>
                <w:szCs w:val="14"/>
              </w:rPr>
            </w:pPr>
            <w:r>
              <w:rPr>
                <w:rFonts w:ascii="宋体"/>
                <w:w w:val="95"/>
                <w:sz w:val="14"/>
              </w:rPr>
              <w:t>1,044,822,759</w:t>
            </w:r>
            <w:r>
              <w:rPr>
                <w:rFonts w:ascii="宋体"/>
                <w:sz w:val="14"/>
              </w:rPr>
            </w:r>
          </w:p>
        </w:tc>
        <w:tc>
          <w:tcPr>
            <w:tcW w:w="1217"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29"/>
              <w:ind w:right="94"/>
              <w:jc w:val="right"/>
              <w:rPr>
                <w:rFonts w:ascii="宋体" w:hAnsi="宋体" w:cs="宋体" w:eastAsia="宋体" w:hint="default"/>
                <w:sz w:val="14"/>
                <w:szCs w:val="14"/>
              </w:rPr>
            </w:pPr>
            <w:r>
              <w:rPr>
                <w:rFonts w:ascii="宋体"/>
                <w:sz w:val="14"/>
              </w:rPr>
              <w:t>28,751,553,676</w:t>
            </w:r>
          </w:p>
        </w:tc>
        <w:tc>
          <w:tcPr>
            <w:tcW w:w="1257"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29"/>
              <w:ind w:right="94"/>
              <w:jc w:val="right"/>
              <w:rPr>
                <w:rFonts w:ascii="宋体" w:hAnsi="宋体" w:cs="宋体" w:eastAsia="宋体" w:hint="default"/>
                <w:sz w:val="14"/>
                <w:szCs w:val="14"/>
              </w:rPr>
            </w:pPr>
            <w:r>
              <w:rPr>
                <w:rFonts w:ascii="宋体"/>
                <w:sz w:val="14"/>
              </w:rPr>
              <w:t>152,991,401,830</w:t>
            </w:r>
          </w:p>
        </w:tc>
        <w:tc>
          <w:tcPr>
            <w:tcW w:w="1185"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29"/>
              <w:ind w:right="22"/>
              <w:jc w:val="right"/>
              <w:rPr>
                <w:rFonts w:ascii="宋体" w:hAnsi="宋体" w:cs="宋体" w:eastAsia="宋体" w:hint="default"/>
                <w:sz w:val="14"/>
                <w:szCs w:val="14"/>
              </w:rPr>
            </w:pPr>
            <w:r>
              <w:rPr>
                <w:rFonts w:ascii="宋体"/>
                <w:sz w:val="14"/>
              </w:rPr>
              <w:t>230,327,921,202</w:t>
            </w:r>
          </w:p>
        </w:tc>
      </w:tr>
      <w:tr>
        <w:trPr>
          <w:trHeight w:val="293" w:hRule="exact"/>
        </w:trPr>
        <w:tc>
          <w:tcPr>
            <w:tcW w:w="3892" w:type="dxa"/>
            <w:tcBorders>
              <w:top w:val="nil" w:sz="6" w:space="0" w:color="auto"/>
              <w:left w:val="nil" w:sz="6" w:space="0" w:color="auto"/>
              <w:bottom w:val="nil" w:sz="6" w:space="0" w:color="auto"/>
              <w:right w:val="nil" w:sz="6" w:space="0" w:color="auto"/>
            </w:tcBorders>
            <w:shd w:val="clear" w:color="auto" w:fill="EFEFEF"/>
          </w:tcPr>
          <w:p>
            <w:pPr>
              <w:pStyle w:val="TableParagraph"/>
              <w:tabs>
                <w:tab w:pos="2926" w:val="left" w:leader="none"/>
              </w:tabs>
              <w:spacing w:line="240" w:lineRule="auto" w:before="23"/>
              <w:ind w:left="24" w:right="0"/>
              <w:jc w:val="left"/>
              <w:rPr>
                <w:rFonts w:ascii="宋体" w:hAnsi="宋体" w:cs="宋体" w:eastAsia="宋体" w:hint="default"/>
                <w:sz w:val="14"/>
                <w:szCs w:val="14"/>
              </w:rPr>
            </w:pPr>
            <w:r>
              <w:rPr>
                <w:rFonts w:ascii="宋体" w:hAnsi="宋体" w:cs="宋体" w:eastAsia="宋体" w:hint="default"/>
                <w:sz w:val="14"/>
                <w:szCs w:val="14"/>
              </w:rPr>
              <w:t>（一）综合收益总额</w:t>
              <w:tab/>
            </w:r>
            <w:r>
              <w:rPr>
                <w:rFonts w:ascii="宋体" w:hAnsi="宋体" w:cs="宋体" w:eastAsia="宋体" w:hint="default"/>
                <w:w w:val="95"/>
                <w:sz w:val="14"/>
                <w:szCs w:val="14"/>
              </w:rPr>
              <w:t>五</w:t>
            </w:r>
            <w:r>
              <w:rPr>
                <w:rFonts w:ascii="宋体" w:hAnsi="宋体" w:cs="宋体" w:eastAsia="宋体" w:hint="default"/>
                <w:spacing w:val="-55"/>
                <w:w w:val="95"/>
                <w:sz w:val="14"/>
                <w:szCs w:val="14"/>
              </w:rPr>
              <w:t> </w:t>
            </w:r>
            <w:r>
              <w:rPr>
                <w:rFonts w:ascii="宋体" w:hAnsi="宋体" w:cs="宋体" w:eastAsia="宋体" w:hint="default"/>
                <w:w w:val="95"/>
                <w:sz w:val="14"/>
                <w:szCs w:val="14"/>
              </w:rPr>
              <w:t>(34),</w:t>
            </w:r>
            <w:r>
              <w:rPr>
                <w:rFonts w:ascii="宋体" w:hAnsi="宋体" w:cs="宋体" w:eastAsia="宋体" w:hint="default"/>
                <w:spacing w:val="-55"/>
                <w:w w:val="95"/>
                <w:sz w:val="14"/>
                <w:szCs w:val="14"/>
              </w:rPr>
              <w:t> </w:t>
            </w:r>
            <w:r>
              <w:rPr>
                <w:rFonts w:ascii="宋体" w:hAnsi="宋体" w:cs="宋体" w:eastAsia="宋体" w:hint="default"/>
                <w:w w:val="95"/>
                <w:sz w:val="14"/>
                <w:szCs w:val="14"/>
              </w:rPr>
              <w:t>五</w:t>
            </w:r>
            <w:r>
              <w:rPr>
                <w:rFonts w:ascii="宋体" w:hAnsi="宋体" w:cs="宋体" w:eastAsia="宋体" w:hint="default"/>
                <w:spacing w:val="-55"/>
                <w:w w:val="95"/>
                <w:sz w:val="14"/>
                <w:szCs w:val="14"/>
              </w:rPr>
              <w:t> </w:t>
            </w:r>
            <w:r>
              <w:rPr>
                <w:rFonts w:ascii="宋体" w:hAnsi="宋体" w:cs="宋体" w:eastAsia="宋体" w:hint="default"/>
                <w:w w:val="95"/>
                <w:sz w:val="14"/>
                <w:szCs w:val="14"/>
              </w:rPr>
              <w:t>(36)</w:t>
            </w:r>
            <w:r>
              <w:rPr>
                <w:rFonts w:ascii="宋体" w:hAnsi="宋体" w:cs="宋体" w:eastAsia="宋体" w:hint="default"/>
                <w:sz w:val="14"/>
                <w:szCs w:val="14"/>
              </w:rPr>
            </w:r>
          </w:p>
        </w:tc>
        <w:tc>
          <w:tcPr>
            <w:tcW w:w="136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33"/>
              <w:jc w:val="right"/>
              <w:rPr>
                <w:rFonts w:ascii="宋体" w:hAnsi="宋体" w:cs="宋体" w:eastAsia="宋体" w:hint="default"/>
                <w:sz w:val="14"/>
                <w:szCs w:val="14"/>
              </w:rPr>
            </w:pPr>
            <w:r>
              <w:rPr>
                <w:rFonts w:ascii="宋体"/>
                <w:w w:val="132"/>
                <w:sz w:val="14"/>
              </w:rPr>
              <w:t>-</w:t>
            </w:r>
            <w:r>
              <w:rPr>
                <w:rFonts w:ascii="宋体"/>
                <w:sz w:val="14"/>
              </w:rPr>
            </w:r>
          </w:p>
        </w:tc>
        <w:tc>
          <w:tcPr>
            <w:tcW w:w="12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33"/>
              <w:jc w:val="right"/>
              <w:rPr>
                <w:rFonts w:ascii="宋体" w:hAnsi="宋体" w:cs="宋体" w:eastAsia="宋体" w:hint="default"/>
                <w:sz w:val="14"/>
                <w:szCs w:val="14"/>
              </w:rPr>
            </w:pPr>
            <w:r>
              <w:rPr>
                <w:rFonts w:ascii="宋体"/>
                <w:w w:val="132"/>
                <w:sz w:val="14"/>
              </w:rPr>
              <w:t>-</w:t>
            </w:r>
            <w:r>
              <w:rPr>
                <w:rFonts w:ascii="宋体"/>
                <w:sz w:val="14"/>
              </w:rPr>
            </w:r>
          </w:p>
        </w:tc>
        <w:tc>
          <w:tcPr>
            <w:tcW w:w="129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74"/>
              <w:jc w:val="right"/>
              <w:rPr>
                <w:rFonts w:ascii="宋体" w:hAnsi="宋体" w:cs="宋体" w:eastAsia="宋体" w:hint="default"/>
                <w:sz w:val="14"/>
                <w:szCs w:val="14"/>
              </w:rPr>
            </w:pPr>
            <w:r>
              <w:rPr>
                <w:rFonts w:ascii="宋体"/>
                <w:w w:val="95"/>
                <w:sz w:val="14"/>
              </w:rPr>
              <w:t>(699,235,670)</w:t>
            </w:r>
            <w:r>
              <w:rPr>
                <w:rFonts w:ascii="宋体"/>
                <w:sz w:val="14"/>
              </w:rPr>
            </w:r>
          </w:p>
        </w:tc>
        <w:tc>
          <w:tcPr>
            <w:tcW w:w="12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33"/>
              <w:jc w:val="right"/>
              <w:rPr>
                <w:rFonts w:ascii="宋体" w:hAnsi="宋体" w:cs="宋体" w:eastAsia="宋体" w:hint="default"/>
                <w:sz w:val="14"/>
                <w:szCs w:val="14"/>
              </w:rPr>
            </w:pPr>
            <w:r>
              <w:rPr>
                <w:rFonts w:ascii="宋体"/>
                <w:w w:val="132"/>
                <w:sz w:val="14"/>
              </w:rPr>
              <w:t>-</w:t>
            </w:r>
            <w:r>
              <w:rPr>
                <w:rFonts w:ascii="宋体"/>
                <w:sz w:val="14"/>
              </w:rPr>
            </w:r>
          </w:p>
        </w:tc>
        <w:tc>
          <w:tcPr>
            <w:tcW w:w="12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94"/>
              <w:jc w:val="right"/>
              <w:rPr>
                <w:rFonts w:ascii="宋体" w:hAnsi="宋体" w:cs="宋体" w:eastAsia="宋体" w:hint="default"/>
                <w:sz w:val="14"/>
                <w:szCs w:val="14"/>
              </w:rPr>
            </w:pPr>
            <w:r>
              <w:rPr>
                <w:rFonts w:ascii="宋体"/>
                <w:w w:val="95"/>
                <w:sz w:val="14"/>
              </w:rPr>
              <w:t>3,471,590,902</w:t>
            </w:r>
            <w:r>
              <w:rPr>
                <w:rFonts w:ascii="宋体"/>
                <w:sz w:val="14"/>
              </w:rPr>
            </w:r>
          </w:p>
        </w:tc>
        <w:tc>
          <w:tcPr>
            <w:tcW w:w="12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94"/>
              <w:jc w:val="right"/>
              <w:rPr>
                <w:rFonts w:ascii="宋体" w:hAnsi="宋体" w:cs="宋体" w:eastAsia="宋体" w:hint="default"/>
                <w:sz w:val="14"/>
                <w:szCs w:val="14"/>
              </w:rPr>
            </w:pPr>
            <w:r>
              <w:rPr>
                <w:rFonts w:ascii="宋体"/>
                <w:w w:val="95"/>
                <w:sz w:val="14"/>
              </w:rPr>
              <w:t>5,564,733,302</w:t>
            </w:r>
            <w:r>
              <w:rPr>
                <w:rFonts w:ascii="宋体"/>
                <w:sz w:val="14"/>
              </w:rPr>
            </w:r>
          </w:p>
        </w:tc>
        <w:tc>
          <w:tcPr>
            <w:tcW w:w="118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2"/>
              <w:jc w:val="right"/>
              <w:rPr>
                <w:rFonts w:ascii="宋体" w:hAnsi="宋体" w:cs="宋体" w:eastAsia="宋体" w:hint="default"/>
                <w:sz w:val="14"/>
                <w:szCs w:val="14"/>
              </w:rPr>
            </w:pPr>
            <w:r>
              <w:rPr>
                <w:rFonts w:ascii="宋体"/>
                <w:w w:val="95"/>
                <w:sz w:val="14"/>
              </w:rPr>
              <w:t>8,337,088,534</w:t>
            </w:r>
            <w:r>
              <w:rPr>
                <w:rFonts w:ascii="宋体"/>
                <w:sz w:val="14"/>
              </w:rPr>
            </w:r>
          </w:p>
        </w:tc>
      </w:tr>
      <w:tr>
        <w:trPr>
          <w:trHeight w:val="293" w:hRule="exact"/>
        </w:trPr>
        <w:tc>
          <w:tcPr>
            <w:tcW w:w="38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4" w:right="0"/>
              <w:jc w:val="left"/>
              <w:rPr>
                <w:rFonts w:ascii="宋体" w:hAnsi="宋体" w:cs="宋体" w:eastAsia="宋体" w:hint="default"/>
                <w:sz w:val="14"/>
                <w:szCs w:val="14"/>
              </w:rPr>
            </w:pPr>
            <w:r>
              <w:rPr>
                <w:rFonts w:ascii="宋体" w:hAnsi="宋体" w:cs="宋体" w:eastAsia="宋体" w:hint="default"/>
                <w:sz w:val="14"/>
                <w:szCs w:val="14"/>
              </w:rPr>
              <w:t>（二）股东投入和减少的资本</w:t>
            </w:r>
          </w:p>
        </w:tc>
        <w:tc>
          <w:tcPr>
            <w:tcW w:w="1367" w:type="dxa"/>
            <w:tcBorders>
              <w:top w:val="nil" w:sz="6" w:space="0" w:color="auto"/>
              <w:left w:val="nil" w:sz="6" w:space="0" w:color="auto"/>
              <w:bottom w:val="nil" w:sz="6" w:space="0" w:color="auto"/>
              <w:right w:val="nil" w:sz="6" w:space="0" w:color="auto"/>
            </w:tcBorders>
            <w:shd w:val="clear" w:color="auto" w:fill="FFFFFF"/>
          </w:tcPr>
          <w:p>
            <w:pPr/>
          </w:p>
        </w:tc>
        <w:tc>
          <w:tcPr>
            <w:tcW w:w="1257" w:type="dxa"/>
            <w:tcBorders>
              <w:top w:val="nil" w:sz="6" w:space="0" w:color="auto"/>
              <w:left w:val="nil" w:sz="6" w:space="0" w:color="auto"/>
              <w:bottom w:val="nil" w:sz="6" w:space="0" w:color="auto"/>
              <w:right w:val="nil" w:sz="6" w:space="0" w:color="auto"/>
            </w:tcBorders>
            <w:shd w:val="clear" w:color="auto" w:fill="FFFFFF"/>
          </w:tcPr>
          <w:p>
            <w:pPr/>
          </w:p>
        </w:tc>
        <w:tc>
          <w:tcPr>
            <w:tcW w:w="1296" w:type="dxa"/>
            <w:tcBorders>
              <w:top w:val="nil" w:sz="6" w:space="0" w:color="auto"/>
              <w:left w:val="nil" w:sz="6" w:space="0" w:color="auto"/>
              <w:bottom w:val="nil" w:sz="6" w:space="0" w:color="auto"/>
              <w:right w:val="nil" w:sz="6" w:space="0" w:color="auto"/>
            </w:tcBorders>
            <w:shd w:val="clear" w:color="auto" w:fill="FFFFFF"/>
          </w:tcPr>
          <w:p>
            <w:pPr/>
          </w:p>
        </w:tc>
        <w:tc>
          <w:tcPr>
            <w:tcW w:w="1217" w:type="dxa"/>
            <w:tcBorders>
              <w:top w:val="nil" w:sz="6" w:space="0" w:color="auto"/>
              <w:left w:val="nil" w:sz="6" w:space="0" w:color="auto"/>
              <w:bottom w:val="nil" w:sz="6" w:space="0" w:color="auto"/>
              <w:right w:val="nil" w:sz="6" w:space="0" w:color="auto"/>
            </w:tcBorders>
            <w:shd w:val="clear" w:color="auto" w:fill="FFFFFF"/>
          </w:tcPr>
          <w:p>
            <w:pPr/>
          </w:p>
        </w:tc>
        <w:tc>
          <w:tcPr>
            <w:tcW w:w="1217" w:type="dxa"/>
            <w:tcBorders>
              <w:top w:val="nil" w:sz="6" w:space="0" w:color="auto"/>
              <w:left w:val="nil" w:sz="6" w:space="0" w:color="auto"/>
              <w:bottom w:val="nil" w:sz="6" w:space="0" w:color="auto"/>
              <w:right w:val="nil" w:sz="6" w:space="0" w:color="auto"/>
            </w:tcBorders>
            <w:shd w:val="clear" w:color="auto" w:fill="FFFFFF"/>
          </w:tcPr>
          <w:p>
            <w:pPr/>
          </w:p>
        </w:tc>
        <w:tc>
          <w:tcPr>
            <w:tcW w:w="1257" w:type="dxa"/>
            <w:tcBorders>
              <w:top w:val="nil" w:sz="6" w:space="0" w:color="auto"/>
              <w:left w:val="nil" w:sz="6" w:space="0" w:color="auto"/>
              <w:bottom w:val="nil" w:sz="6" w:space="0" w:color="auto"/>
              <w:right w:val="nil" w:sz="6" w:space="0" w:color="auto"/>
            </w:tcBorders>
            <w:shd w:val="clear" w:color="auto" w:fill="FFFFFF"/>
          </w:tcPr>
          <w:p>
            <w:pPr/>
          </w:p>
        </w:tc>
        <w:tc>
          <w:tcPr>
            <w:tcW w:w="1185" w:type="dxa"/>
            <w:tcBorders>
              <w:top w:val="nil" w:sz="6" w:space="0" w:color="auto"/>
              <w:left w:val="nil" w:sz="6" w:space="0" w:color="auto"/>
              <w:bottom w:val="nil" w:sz="6" w:space="0" w:color="auto"/>
              <w:right w:val="nil" w:sz="6" w:space="0" w:color="auto"/>
            </w:tcBorders>
            <w:shd w:val="clear" w:color="auto" w:fill="FFFFFF"/>
          </w:tcPr>
          <w:p>
            <w:pPr/>
          </w:p>
        </w:tc>
      </w:tr>
      <w:tr>
        <w:trPr>
          <w:trHeight w:val="235" w:hRule="exact"/>
        </w:trPr>
        <w:tc>
          <w:tcPr>
            <w:tcW w:w="38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452" w:right="0"/>
              <w:jc w:val="left"/>
              <w:rPr>
                <w:rFonts w:ascii="宋体" w:hAnsi="宋体" w:cs="宋体" w:eastAsia="宋体" w:hint="default"/>
                <w:sz w:val="14"/>
                <w:szCs w:val="14"/>
              </w:rPr>
            </w:pPr>
            <w:r>
              <w:rPr>
                <w:rFonts w:ascii="宋体" w:hAnsi="宋体" w:cs="宋体" w:eastAsia="宋体" w:hint="default"/>
                <w:sz w:val="14"/>
                <w:szCs w:val="14"/>
              </w:rPr>
              <w:t>1.</w:t>
            </w:r>
            <w:r>
              <w:rPr>
                <w:rFonts w:ascii="宋体" w:hAnsi="宋体" w:cs="宋体" w:eastAsia="宋体" w:hint="default"/>
                <w:spacing w:val="-29"/>
                <w:sz w:val="14"/>
                <w:szCs w:val="14"/>
              </w:rPr>
              <w:t> </w:t>
            </w:r>
            <w:r>
              <w:rPr>
                <w:rFonts w:ascii="宋体" w:hAnsi="宋体" w:cs="宋体" w:eastAsia="宋体" w:hint="default"/>
                <w:spacing w:val="-3"/>
                <w:sz w:val="14"/>
                <w:szCs w:val="14"/>
              </w:rPr>
              <w:t>股东投入的普通股</w:t>
            </w:r>
            <w:r>
              <w:rPr>
                <w:rFonts w:ascii="宋体" w:hAnsi="宋体" w:cs="宋体" w:eastAsia="宋体" w:hint="default"/>
                <w:spacing w:val="-29"/>
                <w:sz w:val="14"/>
                <w:szCs w:val="14"/>
              </w:rPr>
              <w:t> </w:t>
            </w:r>
            <w:r>
              <w:rPr>
                <w:rFonts w:ascii="宋体" w:hAnsi="宋体" w:cs="宋体" w:eastAsia="宋体" w:hint="default"/>
                <w:sz w:val="14"/>
                <w:szCs w:val="14"/>
              </w:rPr>
              <w:t>-</w:t>
            </w:r>
            <w:r>
              <w:rPr>
                <w:rFonts w:ascii="宋体" w:hAnsi="宋体" w:cs="宋体" w:eastAsia="宋体" w:hint="default"/>
                <w:spacing w:val="-29"/>
                <w:sz w:val="14"/>
                <w:szCs w:val="14"/>
              </w:rPr>
              <w:t> </w:t>
            </w:r>
            <w:r>
              <w:rPr>
                <w:rFonts w:ascii="宋体" w:hAnsi="宋体" w:cs="宋体" w:eastAsia="宋体" w:hint="default"/>
                <w:spacing w:val="-3"/>
                <w:sz w:val="14"/>
                <w:szCs w:val="14"/>
              </w:rPr>
              <w:t>确认子公司员</w:t>
            </w:r>
            <w:r>
              <w:rPr>
                <w:rFonts w:ascii="宋体" w:hAnsi="宋体" w:cs="宋体" w:eastAsia="宋体" w:hint="default"/>
                <w:sz w:val="14"/>
                <w:szCs w:val="14"/>
              </w:rPr>
            </w:r>
          </w:p>
        </w:tc>
        <w:tc>
          <w:tcPr>
            <w:tcW w:w="1367" w:type="dxa"/>
            <w:tcBorders>
              <w:top w:val="nil" w:sz="6" w:space="0" w:color="auto"/>
              <w:left w:val="nil" w:sz="6" w:space="0" w:color="auto"/>
              <w:bottom w:val="nil" w:sz="6" w:space="0" w:color="auto"/>
              <w:right w:val="nil" w:sz="6" w:space="0" w:color="auto"/>
            </w:tcBorders>
            <w:shd w:val="clear" w:color="auto" w:fill="FFFFFF"/>
          </w:tcPr>
          <w:p>
            <w:pPr/>
          </w:p>
        </w:tc>
        <w:tc>
          <w:tcPr>
            <w:tcW w:w="1257" w:type="dxa"/>
            <w:tcBorders>
              <w:top w:val="nil" w:sz="6" w:space="0" w:color="auto"/>
              <w:left w:val="nil" w:sz="6" w:space="0" w:color="auto"/>
              <w:bottom w:val="nil" w:sz="6" w:space="0" w:color="auto"/>
              <w:right w:val="nil" w:sz="6" w:space="0" w:color="auto"/>
            </w:tcBorders>
            <w:shd w:val="clear" w:color="auto" w:fill="FFFFFF"/>
          </w:tcPr>
          <w:p>
            <w:pPr/>
          </w:p>
        </w:tc>
        <w:tc>
          <w:tcPr>
            <w:tcW w:w="1296" w:type="dxa"/>
            <w:tcBorders>
              <w:top w:val="nil" w:sz="6" w:space="0" w:color="auto"/>
              <w:left w:val="nil" w:sz="6" w:space="0" w:color="auto"/>
              <w:bottom w:val="nil" w:sz="6" w:space="0" w:color="auto"/>
              <w:right w:val="nil" w:sz="6" w:space="0" w:color="auto"/>
            </w:tcBorders>
            <w:shd w:val="clear" w:color="auto" w:fill="FFFFFF"/>
          </w:tcPr>
          <w:p>
            <w:pPr/>
          </w:p>
        </w:tc>
        <w:tc>
          <w:tcPr>
            <w:tcW w:w="1217" w:type="dxa"/>
            <w:tcBorders>
              <w:top w:val="nil" w:sz="6" w:space="0" w:color="auto"/>
              <w:left w:val="nil" w:sz="6" w:space="0" w:color="auto"/>
              <w:bottom w:val="nil" w:sz="6" w:space="0" w:color="auto"/>
              <w:right w:val="nil" w:sz="6" w:space="0" w:color="auto"/>
            </w:tcBorders>
            <w:shd w:val="clear" w:color="auto" w:fill="FFFFFF"/>
          </w:tcPr>
          <w:p>
            <w:pPr/>
          </w:p>
        </w:tc>
        <w:tc>
          <w:tcPr>
            <w:tcW w:w="1217" w:type="dxa"/>
            <w:tcBorders>
              <w:top w:val="nil" w:sz="6" w:space="0" w:color="auto"/>
              <w:left w:val="nil" w:sz="6" w:space="0" w:color="auto"/>
              <w:bottom w:val="nil" w:sz="6" w:space="0" w:color="auto"/>
              <w:right w:val="nil" w:sz="6" w:space="0" w:color="auto"/>
            </w:tcBorders>
            <w:shd w:val="clear" w:color="auto" w:fill="FFFFFF"/>
          </w:tcPr>
          <w:p>
            <w:pPr/>
          </w:p>
        </w:tc>
        <w:tc>
          <w:tcPr>
            <w:tcW w:w="1257" w:type="dxa"/>
            <w:tcBorders>
              <w:top w:val="nil" w:sz="6" w:space="0" w:color="auto"/>
              <w:left w:val="nil" w:sz="6" w:space="0" w:color="auto"/>
              <w:bottom w:val="nil" w:sz="6" w:space="0" w:color="auto"/>
              <w:right w:val="nil" w:sz="6" w:space="0" w:color="auto"/>
            </w:tcBorders>
            <w:shd w:val="clear" w:color="auto" w:fill="FFFFFF"/>
          </w:tcPr>
          <w:p>
            <w:pPr/>
          </w:p>
        </w:tc>
        <w:tc>
          <w:tcPr>
            <w:tcW w:w="1185" w:type="dxa"/>
            <w:tcBorders>
              <w:top w:val="nil" w:sz="6" w:space="0" w:color="auto"/>
              <w:left w:val="nil" w:sz="6" w:space="0" w:color="auto"/>
              <w:bottom w:val="nil" w:sz="6" w:space="0" w:color="auto"/>
              <w:right w:val="nil" w:sz="6" w:space="0" w:color="auto"/>
            </w:tcBorders>
            <w:shd w:val="clear" w:color="auto" w:fill="FFFFFF"/>
          </w:tcPr>
          <w:p>
            <w:pPr/>
          </w:p>
        </w:tc>
      </w:tr>
      <w:tr>
        <w:trPr>
          <w:trHeight w:val="235" w:hRule="exact"/>
        </w:trPr>
        <w:tc>
          <w:tcPr>
            <w:tcW w:w="38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49" w:lineRule="exact"/>
              <w:ind w:right="61"/>
              <w:jc w:val="right"/>
              <w:rPr>
                <w:rFonts w:ascii="宋体" w:hAnsi="宋体" w:cs="宋体" w:eastAsia="宋体" w:hint="default"/>
                <w:sz w:val="14"/>
                <w:szCs w:val="14"/>
              </w:rPr>
            </w:pPr>
            <w:r>
              <w:rPr>
                <w:rFonts w:ascii="宋体" w:hAnsi="宋体" w:cs="宋体" w:eastAsia="宋体" w:hint="default"/>
                <w:spacing w:val="-3"/>
                <w:sz w:val="14"/>
                <w:szCs w:val="14"/>
              </w:rPr>
              <w:t>工行使股份期权所增加的子公司权益影响</w:t>
            </w:r>
            <w:r>
              <w:rPr>
                <w:rFonts w:ascii="宋体" w:hAnsi="宋体" w:cs="宋体" w:eastAsia="宋体" w:hint="default"/>
                <w:spacing w:val="8"/>
                <w:sz w:val="14"/>
                <w:szCs w:val="14"/>
              </w:rPr>
              <w:t> </w:t>
            </w:r>
            <w:r>
              <w:rPr>
                <w:rFonts w:ascii="宋体" w:hAnsi="宋体" w:cs="宋体" w:eastAsia="宋体" w:hint="default"/>
                <w:sz w:val="14"/>
                <w:szCs w:val="14"/>
              </w:rPr>
              <w:t>五</w:t>
            </w:r>
            <w:r>
              <w:rPr>
                <w:rFonts w:ascii="宋体" w:hAnsi="宋体" w:cs="宋体" w:eastAsia="宋体" w:hint="default"/>
                <w:spacing w:val="-48"/>
                <w:sz w:val="14"/>
                <w:szCs w:val="14"/>
              </w:rPr>
              <w:t> </w:t>
            </w:r>
            <w:r>
              <w:rPr>
                <w:rFonts w:ascii="宋体" w:hAnsi="宋体" w:cs="宋体" w:eastAsia="宋体" w:hint="default"/>
                <w:sz w:val="14"/>
                <w:szCs w:val="14"/>
              </w:rPr>
              <w:t>(33),</w:t>
            </w:r>
            <w:r>
              <w:rPr>
                <w:rFonts w:ascii="宋体" w:hAnsi="宋体" w:cs="宋体" w:eastAsia="宋体" w:hint="default"/>
                <w:spacing w:val="-48"/>
                <w:sz w:val="14"/>
                <w:szCs w:val="14"/>
              </w:rPr>
              <w:t> </w:t>
            </w:r>
            <w:r>
              <w:rPr>
                <w:rFonts w:ascii="宋体" w:hAnsi="宋体" w:cs="宋体" w:eastAsia="宋体" w:hint="default"/>
                <w:sz w:val="14"/>
                <w:szCs w:val="14"/>
              </w:rPr>
              <w:t>五</w:t>
            </w:r>
            <w:r>
              <w:rPr>
                <w:rFonts w:ascii="宋体" w:hAnsi="宋体" w:cs="宋体" w:eastAsia="宋体" w:hint="default"/>
                <w:spacing w:val="-48"/>
                <w:sz w:val="14"/>
                <w:szCs w:val="14"/>
              </w:rPr>
              <w:t> </w:t>
            </w:r>
            <w:r>
              <w:rPr>
                <w:rFonts w:ascii="宋体" w:hAnsi="宋体" w:cs="宋体" w:eastAsia="宋体" w:hint="default"/>
                <w:sz w:val="14"/>
                <w:szCs w:val="14"/>
              </w:rPr>
              <w:t>(47)</w:t>
            </w:r>
          </w:p>
        </w:tc>
        <w:tc>
          <w:tcPr>
            <w:tcW w:w="136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49" w:lineRule="exact"/>
              <w:ind w:right="133"/>
              <w:jc w:val="right"/>
              <w:rPr>
                <w:rFonts w:ascii="宋体" w:hAnsi="宋体" w:cs="宋体" w:eastAsia="宋体" w:hint="default"/>
                <w:sz w:val="14"/>
                <w:szCs w:val="14"/>
              </w:rPr>
            </w:pPr>
            <w:r>
              <w:rPr>
                <w:rFonts w:ascii="宋体"/>
                <w:w w:val="132"/>
                <w:sz w:val="14"/>
              </w:rPr>
              <w:t>-</w:t>
            </w:r>
            <w:r>
              <w:rPr>
                <w:rFonts w:ascii="宋体"/>
                <w:sz w:val="14"/>
              </w:rPr>
            </w:r>
          </w:p>
        </w:tc>
        <w:tc>
          <w:tcPr>
            <w:tcW w:w="12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49" w:lineRule="exact"/>
              <w:ind w:right="133"/>
              <w:jc w:val="right"/>
              <w:rPr>
                <w:rFonts w:ascii="宋体" w:hAnsi="宋体" w:cs="宋体" w:eastAsia="宋体" w:hint="default"/>
                <w:sz w:val="14"/>
                <w:szCs w:val="14"/>
              </w:rPr>
            </w:pPr>
            <w:r>
              <w:rPr>
                <w:rFonts w:ascii="宋体"/>
                <w:sz w:val="14"/>
              </w:rPr>
              <w:t>181,245</w:t>
            </w:r>
          </w:p>
        </w:tc>
        <w:tc>
          <w:tcPr>
            <w:tcW w:w="129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49" w:lineRule="exact"/>
              <w:ind w:right="173"/>
              <w:jc w:val="right"/>
              <w:rPr>
                <w:rFonts w:ascii="宋体" w:hAnsi="宋体" w:cs="宋体" w:eastAsia="宋体" w:hint="default"/>
                <w:sz w:val="14"/>
                <w:szCs w:val="14"/>
              </w:rPr>
            </w:pPr>
            <w:r>
              <w:rPr>
                <w:rFonts w:ascii="宋体"/>
                <w:w w:val="132"/>
                <w:sz w:val="14"/>
              </w:rPr>
              <w:t>-</w:t>
            </w:r>
            <w:r>
              <w:rPr>
                <w:rFonts w:ascii="宋体"/>
                <w:sz w:val="14"/>
              </w:rPr>
            </w:r>
          </w:p>
        </w:tc>
        <w:tc>
          <w:tcPr>
            <w:tcW w:w="12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49" w:lineRule="exact"/>
              <w:ind w:right="134"/>
              <w:jc w:val="right"/>
              <w:rPr>
                <w:rFonts w:ascii="宋体" w:hAnsi="宋体" w:cs="宋体" w:eastAsia="宋体" w:hint="default"/>
                <w:sz w:val="14"/>
                <w:szCs w:val="14"/>
              </w:rPr>
            </w:pPr>
            <w:r>
              <w:rPr>
                <w:rFonts w:ascii="宋体"/>
                <w:w w:val="132"/>
                <w:sz w:val="14"/>
              </w:rPr>
              <w:t>-</w:t>
            </w:r>
            <w:r>
              <w:rPr>
                <w:rFonts w:ascii="宋体"/>
                <w:sz w:val="14"/>
              </w:rPr>
            </w:r>
          </w:p>
        </w:tc>
        <w:tc>
          <w:tcPr>
            <w:tcW w:w="12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49" w:lineRule="exact"/>
              <w:ind w:right="94"/>
              <w:jc w:val="right"/>
              <w:rPr>
                <w:rFonts w:ascii="宋体" w:hAnsi="宋体" w:cs="宋体" w:eastAsia="宋体" w:hint="default"/>
                <w:sz w:val="14"/>
                <w:szCs w:val="14"/>
              </w:rPr>
            </w:pPr>
            <w:r>
              <w:rPr>
                <w:rFonts w:ascii="宋体"/>
                <w:w w:val="132"/>
                <w:sz w:val="14"/>
              </w:rPr>
              <w:t>-</w:t>
            </w:r>
            <w:r>
              <w:rPr>
                <w:rFonts w:ascii="宋体"/>
                <w:sz w:val="14"/>
              </w:rPr>
            </w:r>
          </w:p>
        </w:tc>
        <w:tc>
          <w:tcPr>
            <w:tcW w:w="12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49" w:lineRule="exact"/>
              <w:ind w:right="94"/>
              <w:jc w:val="right"/>
              <w:rPr>
                <w:rFonts w:ascii="宋体" w:hAnsi="宋体" w:cs="宋体" w:eastAsia="宋体" w:hint="default"/>
                <w:sz w:val="14"/>
                <w:szCs w:val="14"/>
              </w:rPr>
            </w:pPr>
            <w:r>
              <w:rPr>
                <w:rFonts w:ascii="宋体"/>
                <w:sz w:val="14"/>
              </w:rPr>
              <w:t>362,388</w:t>
            </w:r>
          </w:p>
        </w:tc>
        <w:tc>
          <w:tcPr>
            <w:tcW w:w="118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49" w:lineRule="exact"/>
              <w:ind w:right="23"/>
              <w:jc w:val="right"/>
              <w:rPr>
                <w:rFonts w:ascii="宋体" w:hAnsi="宋体" w:cs="宋体" w:eastAsia="宋体" w:hint="default"/>
                <w:sz w:val="14"/>
                <w:szCs w:val="14"/>
              </w:rPr>
            </w:pPr>
            <w:r>
              <w:rPr>
                <w:rFonts w:ascii="宋体"/>
                <w:sz w:val="14"/>
              </w:rPr>
              <w:t>543,633</w:t>
            </w:r>
          </w:p>
        </w:tc>
      </w:tr>
      <w:tr>
        <w:trPr>
          <w:trHeight w:val="293" w:hRule="exact"/>
        </w:trPr>
        <w:tc>
          <w:tcPr>
            <w:tcW w:w="3892" w:type="dxa"/>
            <w:tcBorders>
              <w:top w:val="nil" w:sz="6" w:space="0" w:color="auto"/>
              <w:left w:val="nil" w:sz="6" w:space="0" w:color="auto"/>
              <w:bottom w:val="nil" w:sz="6" w:space="0" w:color="auto"/>
              <w:right w:val="nil" w:sz="6" w:space="0" w:color="auto"/>
            </w:tcBorders>
            <w:shd w:val="clear" w:color="auto" w:fill="EFEFEF"/>
          </w:tcPr>
          <w:p>
            <w:pPr>
              <w:pStyle w:val="TableParagraph"/>
              <w:tabs>
                <w:tab w:pos="3170" w:val="left" w:leader="none"/>
              </w:tabs>
              <w:spacing w:line="240" w:lineRule="auto" w:before="23"/>
              <w:ind w:left="451" w:right="0"/>
              <w:jc w:val="left"/>
              <w:rPr>
                <w:rFonts w:ascii="宋体" w:hAnsi="宋体" w:cs="宋体" w:eastAsia="宋体" w:hint="default"/>
                <w:sz w:val="14"/>
                <w:szCs w:val="14"/>
              </w:rPr>
            </w:pPr>
            <w:r>
              <w:rPr>
                <w:rFonts w:ascii="宋体" w:hAnsi="宋体" w:cs="宋体" w:eastAsia="宋体" w:hint="default"/>
                <w:sz w:val="14"/>
                <w:szCs w:val="14"/>
              </w:rPr>
              <w:t>2.</w:t>
            </w:r>
            <w:r>
              <w:rPr>
                <w:rFonts w:ascii="宋体" w:hAnsi="宋体" w:cs="宋体" w:eastAsia="宋体" w:hint="default"/>
                <w:spacing w:val="-44"/>
                <w:sz w:val="14"/>
                <w:szCs w:val="14"/>
              </w:rPr>
              <w:t> </w:t>
            </w:r>
            <w:r>
              <w:rPr>
                <w:rFonts w:ascii="宋体" w:hAnsi="宋体" w:cs="宋体" w:eastAsia="宋体" w:hint="default"/>
                <w:sz w:val="14"/>
                <w:szCs w:val="14"/>
              </w:rPr>
              <w:t>其他—财政拨款</w:t>
              <w:tab/>
            </w:r>
            <w:r>
              <w:rPr>
                <w:rFonts w:ascii="宋体" w:hAnsi="宋体" w:cs="宋体" w:eastAsia="宋体" w:hint="default"/>
                <w:w w:val="95"/>
                <w:sz w:val="14"/>
                <w:szCs w:val="14"/>
              </w:rPr>
              <w:t>五</w:t>
            </w:r>
            <w:r>
              <w:rPr>
                <w:rFonts w:ascii="宋体" w:hAnsi="宋体" w:cs="宋体" w:eastAsia="宋体" w:hint="default"/>
                <w:spacing w:val="-53"/>
                <w:w w:val="95"/>
                <w:sz w:val="14"/>
                <w:szCs w:val="14"/>
              </w:rPr>
              <w:t> </w:t>
            </w:r>
            <w:r>
              <w:rPr>
                <w:rFonts w:ascii="宋体" w:hAnsi="宋体" w:cs="宋体" w:eastAsia="宋体" w:hint="default"/>
                <w:w w:val="95"/>
                <w:sz w:val="14"/>
                <w:szCs w:val="14"/>
              </w:rPr>
              <w:t>(33)</w:t>
            </w:r>
            <w:r>
              <w:rPr>
                <w:rFonts w:ascii="宋体" w:hAnsi="宋体" w:cs="宋体" w:eastAsia="宋体" w:hint="default"/>
                <w:sz w:val="14"/>
                <w:szCs w:val="14"/>
              </w:rPr>
            </w:r>
          </w:p>
        </w:tc>
        <w:tc>
          <w:tcPr>
            <w:tcW w:w="136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34"/>
              <w:jc w:val="right"/>
              <w:rPr>
                <w:rFonts w:ascii="宋体" w:hAnsi="宋体" w:cs="宋体" w:eastAsia="宋体" w:hint="default"/>
                <w:sz w:val="14"/>
                <w:szCs w:val="14"/>
              </w:rPr>
            </w:pPr>
            <w:r>
              <w:rPr>
                <w:rFonts w:ascii="宋体"/>
                <w:w w:val="132"/>
                <w:sz w:val="14"/>
              </w:rPr>
              <w:t>-</w:t>
            </w:r>
            <w:r>
              <w:rPr>
                <w:rFonts w:ascii="宋体"/>
                <w:sz w:val="14"/>
              </w:rPr>
            </w:r>
          </w:p>
        </w:tc>
        <w:tc>
          <w:tcPr>
            <w:tcW w:w="12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34"/>
              <w:jc w:val="right"/>
              <w:rPr>
                <w:rFonts w:ascii="宋体" w:hAnsi="宋体" w:cs="宋体" w:eastAsia="宋体" w:hint="default"/>
                <w:sz w:val="14"/>
                <w:szCs w:val="14"/>
              </w:rPr>
            </w:pPr>
            <w:r>
              <w:rPr>
                <w:rFonts w:ascii="宋体"/>
                <w:w w:val="132"/>
                <w:sz w:val="14"/>
              </w:rPr>
              <w:t>-</w:t>
            </w:r>
            <w:r>
              <w:rPr>
                <w:rFonts w:ascii="宋体"/>
                <w:sz w:val="14"/>
              </w:rPr>
            </w:r>
          </w:p>
        </w:tc>
        <w:tc>
          <w:tcPr>
            <w:tcW w:w="129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73"/>
              <w:jc w:val="right"/>
              <w:rPr>
                <w:rFonts w:ascii="宋体" w:hAnsi="宋体" w:cs="宋体" w:eastAsia="宋体" w:hint="default"/>
                <w:sz w:val="14"/>
                <w:szCs w:val="14"/>
              </w:rPr>
            </w:pPr>
            <w:r>
              <w:rPr>
                <w:rFonts w:ascii="宋体"/>
                <w:w w:val="132"/>
                <w:sz w:val="14"/>
              </w:rPr>
              <w:t>-</w:t>
            </w:r>
            <w:r>
              <w:rPr>
                <w:rFonts w:ascii="宋体"/>
                <w:sz w:val="14"/>
              </w:rPr>
            </w:r>
          </w:p>
        </w:tc>
        <w:tc>
          <w:tcPr>
            <w:tcW w:w="12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34"/>
              <w:jc w:val="right"/>
              <w:rPr>
                <w:rFonts w:ascii="宋体" w:hAnsi="宋体" w:cs="宋体" w:eastAsia="宋体" w:hint="default"/>
                <w:sz w:val="14"/>
                <w:szCs w:val="14"/>
              </w:rPr>
            </w:pPr>
            <w:r>
              <w:rPr>
                <w:rFonts w:ascii="宋体"/>
                <w:w w:val="132"/>
                <w:sz w:val="14"/>
              </w:rPr>
              <w:t>-</w:t>
            </w:r>
            <w:r>
              <w:rPr>
                <w:rFonts w:ascii="宋体"/>
                <w:sz w:val="14"/>
              </w:rPr>
            </w:r>
          </w:p>
        </w:tc>
        <w:tc>
          <w:tcPr>
            <w:tcW w:w="12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95"/>
              <w:jc w:val="right"/>
              <w:rPr>
                <w:rFonts w:ascii="宋体" w:hAnsi="宋体" w:cs="宋体" w:eastAsia="宋体" w:hint="default"/>
                <w:sz w:val="14"/>
                <w:szCs w:val="14"/>
              </w:rPr>
            </w:pPr>
            <w:r>
              <w:rPr>
                <w:rFonts w:ascii="宋体"/>
                <w:w w:val="132"/>
                <w:sz w:val="14"/>
              </w:rPr>
              <w:t>-</w:t>
            </w:r>
            <w:r>
              <w:rPr>
                <w:rFonts w:ascii="宋体"/>
                <w:sz w:val="14"/>
              </w:rPr>
            </w:r>
          </w:p>
        </w:tc>
        <w:tc>
          <w:tcPr>
            <w:tcW w:w="12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95"/>
              <w:jc w:val="right"/>
              <w:rPr>
                <w:rFonts w:ascii="宋体" w:hAnsi="宋体" w:cs="宋体" w:eastAsia="宋体" w:hint="default"/>
                <w:sz w:val="14"/>
                <w:szCs w:val="14"/>
              </w:rPr>
            </w:pPr>
            <w:r>
              <w:rPr>
                <w:rFonts w:ascii="宋体"/>
                <w:w w:val="132"/>
                <w:sz w:val="14"/>
              </w:rPr>
              <w:t>-</w:t>
            </w:r>
            <w:r>
              <w:rPr>
                <w:rFonts w:ascii="宋体"/>
                <w:sz w:val="14"/>
              </w:rPr>
            </w:r>
          </w:p>
        </w:tc>
        <w:tc>
          <w:tcPr>
            <w:tcW w:w="118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3"/>
              <w:jc w:val="right"/>
              <w:rPr>
                <w:rFonts w:ascii="宋体" w:hAnsi="宋体" w:cs="宋体" w:eastAsia="宋体" w:hint="default"/>
                <w:sz w:val="14"/>
                <w:szCs w:val="14"/>
              </w:rPr>
            </w:pPr>
            <w:r>
              <w:rPr>
                <w:rFonts w:ascii="宋体"/>
                <w:w w:val="132"/>
                <w:sz w:val="14"/>
              </w:rPr>
              <w:t>-</w:t>
            </w:r>
            <w:r>
              <w:rPr>
                <w:rFonts w:ascii="宋体"/>
                <w:sz w:val="14"/>
              </w:rPr>
            </w:r>
          </w:p>
        </w:tc>
      </w:tr>
      <w:tr>
        <w:trPr>
          <w:trHeight w:val="293" w:hRule="exact"/>
        </w:trPr>
        <w:tc>
          <w:tcPr>
            <w:tcW w:w="38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4" w:right="0"/>
              <w:jc w:val="left"/>
              <w:rPr>
                <w:rFonts w:ascii="宋体" w:hAnsi="宋体" w:cs="宋体" w:eastAsia="宋体" w:hint="default"/>
                <w:sz w:val="14"/>
                <w:szCs w:val="14"/>
              </w:rPr>
            </w:pPr>
            <w:r>
              <w:rPr>
                <w:rFonts w:ascii="宋体" w:hAnsi="宋体" w:cs="宋体" w:eastAsia="宋体" w:hint="default"/>
                <w:sz w:val="14"/>
                <w:szCs w:val="14"/>
              </w:rPr>
              <w:t>（三）利润分配</w:t>
            </w:r>
          </w:p>
        </w:tc>
        <w:tc>
          <w:tcPr>
            <w:tcW w:w="1367" w:type="dxa"/>
            <w:tcBorders>
              <w:top w:val="nil" w:sz="6" w:space="0" w:color="auto"/>
              <w:left w:val="nil" w:sz="6" w:space="0" w:color="auto"/>
              <w:bottom w:val="nil" w:sz="6" w:space="0" w:color="auto"/>
              <w:right w:val="nil" w:sz="6" w:space="0" w:color="auto"/>
            </w:tcBorders>
            <w:shd w:val="clear" w:color="auto" w:fill="FFFFFF"/>
          </w:tcPr>
          <w:p>
            <w:pPr/>
          </w:p>
        </w:tc>
        <w:tc>
          <w:tcPr>
            <w:tcW w:w="1257" w:type="dxa"/>
            <w:tcBorders>
              <w:top w:val="nil" w:sz="6" w:space="0" w:color="auto"/>
              <w:left w:val="nil" w:sz="6" w:space="0" w:color="auto"/>
              <w:bottom w:val="nil" w:sz="6" w:space="0" w:color="auto"/>
              <w:right w:val="nil" w:sz="6" w:space="0" w:color="auto"/>
            </w:tcBorders>
            <w:shd w:val="clear" w:color="auto" w:fill="FFFFFF"/>
          </w:tcPr>
          <w:p>
            <w:pPr/>
          </w:p>
        </w:tc>
        <w:tc>
          <w:tcPr>
            <w:tcW w:w="1296" w:type="dxa"/>
            <w:tcBorders>
              <w:top w:val="nil" w:sz="6" w:space="0" w:color="auto"/>
              <w:left w:val="nil" w:sz="6" w:space="0" w:color="auto"/>
              <w:bottom w:val="nil" w:sz="6" w:space="0" w:color="auto"/>
              <w:right w:val="nil" w:sz="6" w:space="0" w:color="auto"/>
            </w:tcBorders>
            <w:shd w:val="clear" w:color="auto" w:fill="FFFFFF"/>
          </w:tcPr>
          <w:p>
            <w:pPr/>
          </w:p>
        </w:tc>
        <w:tc>
          <w:tcPr>
            <w:tcW w:w="1217" w:type="dxa"/>
            <w:tcBorders>
              <w:top w:val="nil" w:sz="6" w:space="0" w:color="auto"/>
              <w:left w:val="nil" w:sz="6" w:space="0" w:color="auto"/>
              <w:bottom w:val="nil" w:sz="6" w:space="0" w:color="auto"/>
              <w:right w:val="nil" w:sz="6" w:space="0" w:color="auto"/>
            </w:tcBorders>
            <w:shd w:val="clear" w:color="auto" w:fill="FFFFFF"/>
          </w:tcPr>
          <w:p>
            <w:pPr/>
          </w:p>
        </w:tc>
        <w:tc>
          <w:tcPr>
            <w:tcW w:w="1217" w:type="dxa"/>
            <w:tcBorders>
              <w:top w:val="nil" w:sz="6" w:space="0" w:color="auto"/>
              <w:left w:val="nil" w:sz="6" w:space="0" w:color="auto"/>
              <w:bottom w:val="nil" w:sz="6" w:space="0" w:color="auto"/>
              <w:right w:val="nil" w:sz="6" w:space="0" w:color="auto"/>
            </w:tcBorders>
            <w:shd w:val="clear" w:color="auto" w:fill="FFFFFF"/>
          </w:tcPr>
          <w:p>
            <w:pPr/>
          </w:p>
        </w:tc>
        <w:tc>
          <w:tcPr>
            <w:tcW w:w="1257" w:type="dxa"/>
            <w:tcBorders>
              <w:top w:val="nil" w:sz="6" w:space="0" w:color="auto"/>
              <w:left w:val="nil" w:sz="6" w:space="0" w:color="auto"/>
              <w:bottom w:val="nil" w:sz="6" w:space="0" w:color="auto"/>
              <w:right w:val="nil" w:sz="6" w:space="0" w:color="auto"/>
            </w:tcBorders>
            <w:shd w:val="clear" w:color="auto" w:fill="FFFFFF"/>
          </w:tcPr>
          <w:p>
            <w:pPr/>
          </w:p>
        </w:tc>
        <w:tc>
          <w:tcPr>
            <w:tcW w:w="1185" w:type="dxa"/>
            <w:tcBorders>
              <w:top w:val="nil" w:sz="6" w:space="0" w:color="auto"/>
              <w:left w:val="nil" w:sz="6" w:space="0" w:color="auto"/>
              <w:bottom w:val="nil" w:sz="6" w:space="0" w:color="auto"/>
              <w:right w:val="nil" w:sz="6" w:space="0" w:color="auto"/>
            </w:tcBorders>
            <w:shd w:val="clear" w:color="auto" w:fill="FFFFFF"/>
          </w:tcPr>
          <w:p>
            <w:pPr/>
          </w:p>
        </w:tc>
      </w:tr>
      <w:tr>
        <w:trPr>
          <w:trHeight w:val="293" w:hRule="exact"/>
        </w:trPr>
        <w:tc>
          <w:tcPr>
            <w:tcW w:w="3892" w:type="dxa"/>
            <w:tcBorders>
              <w:top w:val="nil" w:sz="6" w:space="0" w:color="auto"/>
              <w:left w:val="nil" w:sz="6" w:space="0" w:color="auto"/>
              <w:bottom w:val="nil" w:sz="6" w:space="0" w:color="auto"/>
              <w:right w:val="nil" w:sz="6" w:space="0" w:color="auto"/>
            </w:tcBorders>
            <w:shd w:val="clear" w:color="auto" w:fill="EFEFEF"/>
          </w:tcPr>
          <w:p>
            <w:pPr>
              <w:pStyle w:val="TableParagraph"/>
              <w:tabs>
                <w:tab w:pos="3170" w:val="left" w:leader="none"/>
              </w:tabs>
              <w:spacing w:line="240" w:lineRule="auto" w:before="23"/>
              <w:ind w:left="451" w:right="0"/>
              <w:jc w:val="left"/>
              <w:rPr>
                <w:rFonts w:ascii="宋体" w:hAnsi="宋体" w:cs="宋体" w:eastAsia="宋体" w:hint="default"/>
                <w:sz w:val="14"/>
                <w:szCs w:val="14"/>
              </w:rPr>
            </w:pPr>
            <w:r>
              <w:rPr>
                <w:rFonts w:ascii="宋体" w:hAnsi="宋体" w:cs="宋体" w:eastAsia="宋体" w:hint="default"/>
                <w:sz w:val="14"/>
                <w:szCs w:val="14"/>
              </w:rPr>
              <w:t>1.</w:t>
            </w:r>
            <w:r>
              <w:rPr>
                <w:rFonts w:ascii="宋体" w:hAnsi="宋体" w:cs="宋体" w:eastAsia="宋体" w:hint="default"/>
                <w:spacing w:val="-29"/>
                <w:sz w:val="14"/>
                <w:szCs w:val="14"/>
              </w:rPr>
              <w:t> </w:t>
            </w:r>
            <w:r>
              <w:rPr>
                <w:rFonts w:ascii="宋体" w:hAnsi="宋体" w:cs="宋体" w:eastAsia="宋体" w:hint="default"/>
                <w:sz w:val="14"/>
                <w:szCs w:val="14"/>
              </w:rPr>
              <w:t>提取盈余公积</w:t>
            </w:r>
            <w:r>
              <w:rPr>
                <w:rFonts w:ascii="宋体" w:hAnsi="宋体" w:cs="宋体" w:eastAsia="宋体" w:hint="default"/>
                <w:spacing w:val="-29"/>
                <w:sz w:val="14"/>
                <w:szCs w:val="14"/>
              </w:rPr>
              <w:t> </w:t>
            </w:r>
            <w:r>
              <w:rPr>
                <w:rFonts w:ascii="宋体" w:hAnsi="宋体" w:cs="宋体" w:eastAsia="宋体" w:hint="default"/>
                <w:w w:val="105"/>
                <w:sz w:val="14"/>
                <w:szCs w:val="14"/>
              </w:rPr>
              <w:t>-</w:t>
            </w:r>
            <w:r>
              <w:rPr>
                <w:rFonts w:ascii="宋体" w:hAnsi="宋体" w:cs="宋体" w:eastAsia="宋体" w:hint="default"/>
                <w:spacing w:val="-33"/>
                <w:w w:val="105"/>
                <w:sz w:val="14"/>
                <w:szCs w:val="14"/>
              </w:rPr>
              <w:t> </w:t>
            </w:r>
            <w:r>
              <w:rPr>
                <w:rFonts w:ascii="宋体" w:hAnsi="宋体" w:cs="宋体" w:eastAsia="宋体" w:hint="default"/>
                <w:sz w:val="14"/>
                <w:szCs w:val="14"/>
              </w:rPr>
              <w:t>法定公积金</w:t>
              <w:tab/>
            </w:r>
            <w:r>
              <w:rPr>
                <w:rFonts w:ascii="宋体" w:hAnsi="宋体" w:cs="宋体" w:eastAsia="宋体" w:hint="default"/>
                <w:w w:val="95"/>
                <w:sz w:val="14"/>
                <w:szCs w:val="14"/>
              </w:rPr>
              <w:t>五</w:t>
            </w:r>
            <w:r>
              <w:rPr>
                <w:rFonts w:ascii="宋体" w:hAnsi="宋体" w:cs="宋体" w:eastAsia="宋体" w:hint="default"/>
                <w:spacing w:val="-53"/>
                <w:w w:val="95"/>
                <w:sz w:val="14"/>
                <w:szCs w:val="14"/>
              </w:rPr>
              <w:t> </w:t>
            </w:r>
            <w:r>
              <w:rPr>
                <w:rFonts w:ascii="宋体" w:hAnsi="宋体" w:cs="宋体" w:eastAsia="宋体" w:hint="default"/>
                <w:w w:val="95"/>
                <w:sz w:val="14"/>
                <w:szCs w:val="14"/>
              </w:rPr>
              <w:t>(35)</w:t>
            </w:r>
            <w:r>
              <w:rPr>
                <w:rFonts w:ascii="宋体" w:hAnsi="宋体" w:cs="宋体" w:eastAsia="宋体" w:hint="default"/>
                <w:sz w:val="14"/>
                <w:szCs w:val="14"/>
              </w:rPr>
            </w:r>
          </w:p>
        </w:tc>
        <w:tc>
          <w:tcPr>
            <w:tcW w:w="136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34"/>
              <w:jc w:val="right"/>
              <w:rPr>
                <w:rFonts w:ascii="宋体" w:hAnsi="宋体" w:cs="宋体" w:eastAsia="宋体" w:hint="default"/>
                <w:sz w:val="14"/>
                <w:szCs w:val="14"/>
              </w:rPr>
            </w:pPr>
            <w:r>
              <w:rPr>
                <w:rFonts w:ascii="宋体"/>
                <w:w w:val="132"/>
                <w:sz w:val="14"/>
              </w:rPr>
              <w:t>-</w:t>
            </w:r>
            <w:r>
              <w:rPr>
                <w:rFonts w:ascii="宋体"/>
                <w:sz w:val="14"/>
              </w:rPr>
            </w:r>
          </w:p>
        </w:tc>
        <w:tc>
          <w:tcPr>
            <w:tcW w:w="12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34"/>
              <w:jc w:val="right"/>
              <w:rPr>
                <w:rFonts w:ascii="宋体" w:hAnsi="宋体" w:cs="宋体" w:eastAsia="宋体" w:hint="default"/>
                <w:sz w:val="14"/>
                <w:szCs w:val="14"/>
              </w:rPr>
            </w:pPr>
            <w:r>
              <w:rPr>
                <w:rFonts w:ascii="宋体"/>
                <w:w w:val="132"/>
                <w:sz w:val="14"/>
              </w:rPr>
              <w:t>-</w:t>
            </w:r>
            <w:r>
              <w:rPr>
                <w:rFonts w:ascii="宋体"/>
                <w:sz w:val="14"/>
              </w:rPr>
            </w:r>
          </w:p>
        </w:tc>
        <w:tc>
          <w:tcPr>
            <w:tcW w:w="129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73"/>
              <w:jc w:val="right"/>
              <w:rPr>
                <w:rFonts w:ascii="宋体" w:hAnsi="宋体" w:cs="宋体" w:eastAsia="宋体" w:hint="default"/>
                <w:sz w:val="14"/>
                <w:szCs w:val="14"/>
              </w:rPr>
            </w:pPr>
            <w:r>
              <w:rPr>
                <w:rFonts w:ascii="宋体"/>
                <w:w w:val="132"/>
                <w:sz w:val="14"/>
              </w:rPr>
              <w:t>-</w:t>
            </w:r>
            <w:r>
              <w:rPr>
                <w:rFonts w:ascii="宋体"/>
                <w:sz w:val="14"/>
              </w:rPr>
            </w:r>
          </w:p>
        </w:tc>
        <w:tc>
          <w:tcPr>
            <w:tcW w:w="12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34"/>
              <w:jc w:val="right"/>
              <w:rPr>
                <w:rFonts w:ascii="宋体" w:hAnsi="宋体" w:cs="宋体" w:eastAsia="宋体" w:hint="default"/>
                <w:sz w:val="14"/>
                <w:szCs w:val="14"/>
              </w:rPr>
            </w:pPr>
            <w:r>
              <w:rPr>
                <w:rFonts w:ascii="宋体"/>
                <w:sz w:val="14"/>
              </w:rPr>
              <w:t>158,593,304</w:t>
            </w:r>
          </w:p>
        </w:tc>
        <w:tc>
          <w:tcPr>
            <w:tcW w:w="12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94"/>
              <w:jc w:val="right"/>
              <w:rPr>
                <w:rFonts w:ascii="宋体" w:hAnsi="宋体" w:cs="宋体" w:eastAsia="宋体" w:hint="default"/>
                <w:sz w:val="14"/>
                <w:szCs w:val="14"/>
              </w:rPr>
            </w:pPr>
            <w:r>
              <w:rPr>
                <w:rFonts w:ascii="宋体"/>
                <w:w w:val="95"/>
                <w:sz w:val="14"/>
              </w:rPr>
              <w:t>(158,593,304)</w:t>
            </w:r>
            <w:r>
              <w:rPr>
                <w:rFonts w:ascii="宋体"/>
                <w:sz w:val="14"/>
              </w:rPr>
            </w:r>
          </w:p>
        </w:tc>
        <w:tc>
          <w:tcPr>
            <w:tcW w:w="12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95"/>
              <w:jc w:val="right"/>
              <w:rPr>
                <w:rFonts w:ascii="宋体" w:hAnsi="宋体" w:cs="宋体" w:eastAsia="宋体" w:hint="default"/>
                <w:sz w:val="14"/>
                <w:szCs w:val="14"/>
              </w:rPr>
            </w:pPr>
            <w:r>
              <w:rPr>
                <w:rFonts w:ascii="宋体"/>
                <w:w w:val="132"/>
                <w:sz w:val="14"/>
              </w:rPr>
              <w:t>-</w:t>
            </w:r>
            <w:r>
              <w:rPr>
                <w:rFonts w:ascii="宋体"/>
                <w:sz w:val="14"/>
              </w:rPr>
            </w:r>
          </w:p>
        </w:tc>
        <w:tc>
          <w:tcPr>
            <w:tcW w:w="118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3"/>
              <w:jc w:val="right"/>
              <w:rPr>
                <w:rFonts w:ascii="宋体" w:hAnsi="宋体" w:cs="宋体" w:eastAsia="宋体" w:hint="default"/>
                <w:sz w:val="14"/>
                <w:szCs w:val="14"/>
              </w:rPr>
            </w:pPr>
            <w:r>
              <w:rPr>
                <w:rFonts w:ascii="宋体"/>
                <w:w w:val="132"/>
                <w:sz w:val="14"/>
              </w:rPr>
              <w:t>-</w:t>
            </w:r>
            <w:r>
              <w:rPr>
                <w:rFonts w:ascii="宋体"/>
                <w:sz w:val="14"/>
              </w:rPr>
            </w:r>
          </w:p>
        </w:tc>
      </w:tr>
      <w:tr>
        <w:trPr>
          <w:trHeight w:val="293" w:hRule="exact"/>
        </w:trPr>
        <w:tc>
          <w:tcPr>
            <w:tcW w:w="3892" w:type="dxa"/>
            <w:tcBorders>
              <w:top w:val="nil" w:sz="6" w:space="0" w:color="auto"/>
              <w:left w:val="nil" w:sz="6" w:space="0" w:color="auto"/>
              <w:bottom w:val="nil" w:sz="6" w:space="0" w:color="auto"/>
              <w:right w:val="nil" w:sz="6" w:space="0" w:color="auto"/>
            </w:tcBorders>
            <w:shd w:val="clear" w:color="auto" w:fill="EFEFEF"/>
          </w:tcPr>
          <w:p>
            <w:pPr>
              <w:pStyle w:val="TableParagraph"/>
              <w:tabs>
                <w:tab w:pos="3170" w:val="left" w:leader="none"/>
              </w:tabs>
              <w:spacing w:line="240" w:lineRule="auto" w:before="23"/>
              <w:ind w:left="451" w:right="0"/>
              <w:jc w:val="left"/>
              <w:rPr>
                <w:rFonts w:ascii="宋体" w:hAnsi="宋体" w:cs="宋体" w:eastAsia="宋体" w:hint="default"/>
                <w:sz w:val="14"/>
                <w:szCs w:val="14"/>
              </w:rPr>
            </w:pPr>
            <w:r>
              <w:rPr>
                <w:rFonts w:ascii="宋体" w:hAnsi="宋体" w:cs="宋体" w:eastAsia="宋体" w:hint="default"/>
                <w:sz w:val="14"/>
                <w:szCs w:val="14"/>
              </w:rPr>
              <w:t>2.</w:t>
            </w:r>
            <w:r>
              <w:rPr>
                <w:rFonts w:ascii="宋体" w:hAnsi="宋体" w:cs="宋体" w:eastAsia="宋体" w:hint="default"/>
                <w:spacing w:val="-46"/>
                <w:sz w:val="14"/>
                <w:szCs w:val="14"/>
              </w:rPr>
              <w:t> </w:t>
            </w:r>
            <w:r>
              <w:rPr>
                <w:rFonts w:ascii="宋体" w:hAnsi="宋体" w:cs="宋体" w:eastAsia="宋体" w:hint="default"/>
                <w:sz w:val="14"/>
                <w:szCs w:val="14"/>
              </w:rPr>
              <w:t>对股东的分配</w:t>
              <w:tab/>
            </w:r>
            <w:r>
              <w:rPr>
                <w:rFonts w:ascii="宋体" w:hAnsi="宋体" w:cs="宋体" w:eastAsia="宋体" w:hint="default"/>
                <w:w w:val="95"/>
                <w:sz w:val="14"/>
                <w:szCs w:val="14"/>
              </w:rPr>
              <w:t>五</w:t>
            </w:r>
            <w:r>
              <w:rPr>
                <w:rFonts w:ascii="宋体" w:hAnsi="宋体" w:cs="宋体" w:eastAsia="宋体" w:hint="default"/>
                <w:spacing w:val="-53"/>
                <w:w w:val="95"/>
                <w:sz w:val="14"/>
                <w:szCs w:val="14"/>
              </w:rPr>
              <w:t> </w:t>
            </w:r>
            <w:r>
              <w:rPr>
                <w:rFonts w:ascii="宋体" w:hAnsi="宋体" w:cs="宋体" w:eastAsia="宋体" w:hint="default"/>
                <w:w w:val="95"/>
                <w:sz w:val="14"/>
                <w:szCs w:val="14"/>
              </w:rPr>
              <w:t>(36)</w:t>
            </w:r>
            <w:r>
              <w:rPr>
                <w:rFonts w:ascii="宋体" w:hAnsi="宋体" w:cs="宋体" w:eastAsia="宋体" w:hint="default"/>
                <w:sz w:val="14"/>
                <w:szCs w:val="14"/>
              </w:rPr>
            </w:r>
          </w:p>
        </w:tc>
        <w:tc>
          <w:tcPr>
            <w:tcW w:w="136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34"/>
              <w:jc w:val="right"/>
              <w:rPr>
                <w:rFonts w:ascii="宋体" w:hAnsi="宋体" w:cs="宋体" w:eastAsia="宋体" w:hint="default"/>
                <w:sz w:val="14"/>
                <w:szCs w:val="14"/>
              </w:rPr>
            </w:pPr>
            <w:r>
              <w:rPr>
                <w:rFonts w:ascii="宋体"/>
                <w:w w:val="132"/>
                <w:sz w:val="14"/>
              </w:rPr>
              <w:t>-</w:t>
            </w:r>
            <w:r>
              <w:rPr>
                <w:rFonts w:ascii="宋体"/>
                <w:sz w:val="14"/>
              </w:rPr>
            </w:r>
          </w:p>
        </w:tc>
        <w:tc>
          <w:tcPr>
            <w:tcW w:w="12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34"/>
              <w:jc w:val="right"/>
              <w:rPr>
                <w:rFonts w:ascii="宋体" w:hAnsi="宋体" w:cs="宋体" w:eastAsia="宋体" w:hint="default"/>
                <w:sz w:val="14"/>
                <w:szCs w:val="14"/>
              </w:rPr>
            </w:pPr>
            <w:r>
              <w:rPr>
                <w:rFonts w:ascii="宋体"/>
                <w:w w:val="132"/>
                <w:sz w:val="14"/>
              </w:rPr>
              <w:t>-</w:t>
            </w:r>
            <w:r>
              <w:rPr>
                <w:rFonts w:ascii="宋体"/>
                <w:sz w:val="14"/>
              </w:rPr>
            </w:r>
          </w:p>
        </w:tc>
        <w:tc>
          <w:tcPr>
            <w:tcW w:w="129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73"/>
              <w:jc w:val="right"/>
              <w:rPr>
                <w:rFonts w:ascii="宋体" w:hAnsi="宋体" w:cs="宋体" w:eastAsia="宋体" w:hint="default"/>
                <w:sz w:val="14"/>
                <w:szCs w:val="14"/>
              </w:rPr>
            </w:pPr>
            <w:r>
              <w:rPr>
                <w:rFonts w:ascii="宋体"/>
                <w:w w:val="132"/>
                <w:sz w:val="14"/>
              </w:rPr>
              <w:t>-</w:t>
            </w:r>
            <w:r>
              <w:rPr>
                <w:rFonts w:ascii="宋体"/>
                <w:sz w:val="14"/>
              </w:rPr>
            </w:r>
          </w:p>
        </w:tc>
        <w:tc>
          <w:tcPr>
            <w:tcW w:w="12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34"/>
              <w:jc w:val="right"/>
              <w:rPr>
                <w:rFonts w:ascii="宋体" w:hAnsi="宋体" w:cs="宋体" w:eastAsia="宋体" w:hint="default"/>
                <w:sz w:val="14"/>
                <w:szCs w:val="14"/>
              </w:rPr>
            </w:pPr>
            <w:r>
              <w:rPr>
                <w:rFonts w:ascii="宋体"/>
                <w:w w:val="132"/>
                <w:sz w:val="14"/>
              </w:rPr>
              <w:t>-</w:t>
            </w:r>
            <w:r>
              <w:rPr>
                <w:rFonts w:ascii="宋体"/>
                <w:sz w:val="14"/>
              </w:rPr>
            </w:r>
          </w:p>
        </w:tc>
        <w:tc>
          <w:tcPr>
            <w:tcW w:w="12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95"/>
              <w:jc w:val="right"/>
              <w:rPr>
                <w:rFonts w:ascii="宋体" w:hAnsi="宋体" w:cs="宋体" w:eastAsia="宋体" w:hint="default"/>
                <w:sz w:val="14"/>
                <w:szCs w:val="14"/>
              </w:rPr>
            </w:pPr>
            <w:r>
              <w:rPr>
                <w:rFonts w:ascii="宋体"/>
                <w:w w:val="90"/>
                <w:sz w:val="14"/>
              </w:rPr>
              <w:t>(1,426,530,937)</w:t>
            </w:r>
            <w:r>
              <w:rPr>
                <w:rFonts w:ascii="宋体"/>
                <w:sz w:val="14"/>
              </w:rPr>
            </w:r>
          </w:p>
        </w:tc>
        <w:tc>
          <w:tcPr>
            <w:tcW w:w="12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95"/>
              <w:jc w:val="right"/>
              <w:rPr>
                <w:rFonts w:ascii="宋体" w:hAnsi="宋体" w:cs="宋体" w:eastAsia="宋体" w:hint="default"/>
                <w:sz w:val="14"/>
                <w:szCs w:val="14"/>
              </w:rPr>
            </w:pPr>
            <w:r>
              <w:rPr>
                <w:rFonts w:ascii="宋体"/>
                <w:w w:val="90"/>
                <w:sz w:val="14"/>
              </w:rPr>
              <w:t>(3,192,646,731)</w:t>
            </w:r>
            <w:r>
              <w:rPr>
                <w:rFonts w:ascii="宋体"/>
                <w:sz w:val="14"/>
              </w:rPr>
            </w:r>
          </w:p>
        </w:tc>
        <w:tc>
          <w:tcPr>
            <w:tcW w:w="118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3"/>
              <w:jc w:val="right"/>
              <w:rPr>
                <w:rFonts w:ascii="宋体" w:hAnsi="宋体" w:cs="宋体" w:eastAsia="宋体" w:hint="default"/>
                <w:sz w:val="14"/>
                <w:szCs w:val="14"/>
              </w:rPr>
            </w:pPr>
            <w:r>
              <w:rPr>
                <w:rFonts w:ascii="宋体"/>
                <w:w w:val="90"/>
                <w:sz w:val="14"/>
              </w:rPr>
              <w:t>(4,619,177,668)</w:t>
            </w:r>
            <w:r>
              <w:rPr>
                <w:rFonts w:ascii="宋体"/>
                <w:sz w:val="14"/>
              </w:rPr>
            </w:r>
          </w:p>
        </w:tc>
      </w:tr>
      <w:tr>
        <w:trPr>
          <w:trHeight w:val="293" w:hRule="exact"/>
        </w:trPr>
        <w:tc>
          <w:tcPr>
            <w:tcW w:w="38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451" w:right="0"/>
              <w:jc w:val="left"/>
              <w:rPr>
                <w:rFonts w:ascii="宋体" w:hAnsi="宋体" w:cs="宋体" w:eastAsia="宋体" w:hint="default"/>
                <w:sz w:val="14"/>
                <w:szCs w:val="14"/>
              </w:rPr>
            </w:pPr>
            <w:r>
              <w:rPr>
                <w:rFonts w:ascii="宋体" w:hAnsi="宋体" w:cs="宋体" w:eastAsia="宋体" w:hint="default"/>
                <w:sz w:val="14"/>
                <w:szCs w:val="14"/>
              </w:rPr>
              <w:t>3.</w:t>
            </w:r>
            <w:r>
              <w:rPr>
                <w:rFonts w:ascii="宋体" w:hAnsi="宋体" w:cs="宋体" w:eastAsia="宋体" w:hint="default"/>
                <w:spacing w:val="-43"/>
                <w:sz w:val="14"/>
                <w:szCs w:val="14"/>
              </w:rPr>
              <w:t> </w:t>
            </w:r>
            <w:r>
              <w:rPr>
                <w:rFonts w:ascii="宋体" w:hAnsi="宋体" w:cs="宋体" w:eastAsia="宋体" w:hint="default"/>
                <w:sz w:val="14"/>
                <w:szCs w:val="14"/>
              </w:rPr>
              <w:t>提取一般风险准备</w:t>
            </w:r>
          </w:p>
        </w:tc>
        <w:tc>
          <w:tcPr>
            <w:tcW w:w="136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34"/>
              <w:jc w:val="right"/>
              <w:rPr>
                <w:rFonts w:ascii="宋体" w:hAnsi="宋体" w:cs="宋体" w:eastAsia="宋体" w:hint="default"/>
                <w:sz w:val="14"/>
                <w:szCs w:val="14"/>
              </w:rPr>
            </w:pPr>
            <w:r>
              <w:rPr>
                <w:rFonts w:ascii="宋体"/>
                <w:w w:val="132"/>
                <w:sz w:val="14"/>
              </w:rPr>
              <w:t>-</w:t>
            </w:r>
            <w:r>
              <w:rPr>
                <w:rFonts w:ascii="宋体"/>
                <w:sz w:val="14"/>
              </w:rPr>
            </w:r>
          </w:p>
        </w:tc>
        <w:tc>
          <w:tcPr>
            <w:tcW w:w="12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34"/>
              <w:jc w:val="right"/>
              <w:rPr>
                <w:rFonts w:ascii="宋体" w:hAnsi="宋体" w:cs="宋体" w:eastAsia="宋体" w:hint="default"/>
                <w:sz w:val="14"/>
                <w:szCs w:val="14"/>
              </w:rPr>
            </w:pPr>
            <w:r>
              <w:rPr>
                <w:rFonts w:ascii="宋体"/>
                <w:w w:val="132"/>
                <w:sz w:val="14"/>
              </w:rPr>
              <w:t>-</w:t>
            </w:r>
            <w:r>
              <w:rPr>
                <w:rFonts w:ascii="宋体"/>
                <w:sz w:val="14"/>
              </w:rPr>
            </w:r>
          </w:p>
        </w:tc>
        <w:tc>
          <w:tcPr>
            <w:tcW w:w="129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74"/>
              <w:jc w:val="right"/>
              <w:rPr>
                <w:rFonts w:ascii="宋体" w:hAnsi="宋体" w:cs="宋体" w:eastAsia="宋体" w:hint="default"/>
                <w:sz w:val="14"/>
                <w:szCs w:val="14"/>
              </w:rPr>
            </w:pPr>
            <w:r>
              <w:rPr>
                <w:rFonts w:ascii="宋体"/>
                <w:w w:val="132"/>
                <w:sz w:val="14"/>
              </w:rPr>
              <w:t>-</w:t>
            </w:r>
            <w:r>
              <w:rPr>
                <w:rFonts w:ascii="宋体"/>
                <w:sz w:val="14"/>
              </w:rPr>
            </w:r>
          </w:p>
        </w:tc>
        <w:tc>
          <w:tcPr>
            <w:tcW w:w="12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34"/>
              <w:jc w:val="right"/>
              <w:rPr>
                <w:rFonts w:ascii="宋体" w:hAnsi="宋体" w:cs="宋体" w:eastAsia="宋体" w:hint="default"/>
                <w:sz w:val="14"/>
                <w:szCs w:val="14"/>
              </w:rPr>
            </w:pPr>
            <w:r>
              <w:rPr>
                <w:rFonts w:ascii="宋体"/>
                <w:sz w:val="14"/>
              </w:rPr>
              <w:t>675,671</w:t>
            </w:r>
          </w:p>
        </w:tc>
        <w:tc>
          <w:tcPr>
            <w:tcW w:w="12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95"/>
              <w:jc w:val="right"/>
              <w:rPr>
                <w:rFonts w:ascii="宋体" w:hAnsi="宋体" w:cs="宋体" w:eastAsia="宋体" w:hint="default"/>
                <w:sz w:val="14"/>
                <w:szCs w:val="14"/>
              </w:rPr>
            </w:pPr>
            <w:r>
              <w:rPr>
                <w:rFonts w:ascii="宋体"/>
                <w:w w:val="90"/>
                <w:sz w:val="14"/>
              </w:rPr>
              <w:t>(675,671)</w:t>
            </w:r>
            <w:r>
              <w:rPr>
                <w:rFonts w:ascii="宋体"/>
                <w:sz w:val="14"/>
              </w:rPr>
            </w:r>
          </w:p>
        </w:tc>
        <w:tc>
          <w:tcPr>
            <w:tcW w:w="12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95"/>
              <w:jc w:val="right"/>
              <w:rPr>
                <w:rFonts w:ascii="宋体" w:hAnsi="宋体" w:cs="宋体" w:eastAsia="宋体" w:hint="default"/>
                <w:sz w:val="14"/>
                <w:szCs w:val="14"/>
              </w:rPr>
            </w:pPr>
            <w:r>
              <w:rPr>
                <w:rFonts w:ascii="宋体"/>
                <w:w w:val="132"/>
                <w:sz w:val="14"/>
              </w:rPr>
              <w:t>-</w:t>
            </w:r>
            <w:r>
              <w:rPr>
                <w:rFonts w:ascii="宋体"/>
                <w:sz w:val="14"/>
              </w:rPr>
            </w:r>
          </w:p>
        </w:tc>
        <w:tc>
          <w:tcPr>
            <w:tcW w:w="118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4"/>
              <w:jc w:val="right"/>
              <w:rPr>
                <w:rFonts w:ascii="宋体" w:hAnsi="宋体" w:cs="宋体" w:eastAsia="宋体" w:hint="default"/>
                <w:sz w:val="14"/>
                <w:szCs w:val="14"/>
              </w:rPr>
            </w:pPr>
            <w:r>
              <w:rPr>
                <w:rFonts w:ascii="宋体"/>
                <w:w w:val="132"/>
                <w:sz w:val="14"/>
              </w:rPr>
              <w:t>-</w:t>
            </w:r>
            <w:r>
              <w:rPr>
                <w:rFonts w:ascii="宋体"/>
                <w:sz w:val="14"/>
              </w:rPr>
            </w:r>
          </w:p>
        </w:tc>
      </w:tr>
      <w:tr>
        <w:trPr>
          <w:trHeight w:val="293" w:hRule="exact"/>
        </w:trPr>
        <w:tc>
          <w:tcPr>
            <w:tcW w:w="38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4" w:right="0"/>
              <w:jc w:val="left"/>
              <w:rPr>
                <w:rFonts w:ascii="宋体" w:hAnsi="宋体" w:cs="宋体" w:eastAsia="宋体" w:hint="default"/>
                <w:sz w:val="14"/>
                <w:szCs w:val="14"/>
              </w:rPr>
            </w:pPr>
            <w:r>
              <w:rPr>
                <w:rFonts w:ascii="宋体" w:hAnsi="宋体" w:cs="宋体" w:eastAsia="宋体" w:hint="default"/>
                <w:sz w:val="14"/>
                <w:szCs w:val="14"/>
              </w:rPr>
              <w:t>（四）股东权益的内部结转</w:t>
            </w:r>
          </w:p>
        </w:tc>
        <w:tc>
          <w:tcPr>
            <w:tcW w:w="1367" w:type="dxa"/>
            <w:tcBorders>
              <w:top w:val="nil" w:sz="6" w:space="0" w:color="auto"/>
              <w:left w:val="nil" w:sz="6" w:space="0" w:color="auto"/>
              <w:bottom w:val="nil" w:sz="6" w:space="0" w:color="auto"/>
              <w:right w:val="nil" w:sz="6" w:space="0" w:color="auto"/>
            </w:tcBorders>
            <w:shd w:val="clear" w:color="auto" w:fill="FFFFFF"/>
          </w:tcPr>
          <w:p>
            <w:pPr/>
          </w:p>
        </w:tc>
        <w:tc>
          <w:tcPr>
            <w:tcW w:w="1257" w:type="dxa"/>
            <w:tcBorders>
              <w:top w:val="nil" w:sz="6" w:space="0" w:color="auto"/>
              <w:left w:val="nil" w:sz="6" w:space="0" w:color="auto"/>
              <w:bottom w:val="nil" w:sz="6" w:space="0" w:color="auto"/>
              <w:right w:val="nil" w:sz="6" w:space="0" w:color="auto"/>
            </w:tcBorders>
            <w:shd w:val="clear" w:color="auto" w:fill="FFFFFF"/>
          </w:tcPr>
          <w:p>
            <w:pPr/>
          </w:p>
        </w:tc>
        <w:tc>
          <w:tcPr>
            <w:tcW w:w="1296" w:type="dxa"/>
            <w:tcBorders>
              <w:top w:val="nil" w:sz="6" w:space="0" w:color="auto"/>
              <w:left w:val="nil" w:sz="6" w:space="0" w:color="auto"/>
              <w:bottom w:val="nil" w:sz="6" w:space="0" w:color="auto"/>
              <w:right w:val="nil" w:sz="6" w:space="0" w:color="auto"/>
            </w:tcBorders>
            <w:shd w:val="clear" w:color="auto" w:fill="FFFFFF"/>
          </w:tcPr>
          <w:p>
            <w:pPr/>
          </w:p>
        </w:tc>
        <w:tc>
          <w:tcPr>
            <w:tcW w:w="1217" w:type="dxa"/>
            <w:tcBorders>
              <w:top w:val="nil" w:sz="6" w:space="0" w:color="auto"/>
              <w:left w:val="nil" w:sz="6" w:space="0" w:color="auto"/>
              <w:bottom w:val="nil" w:sz="6" w:space="0" w:color="auto"/>
              <w:right w:val="nil" w:sz="6" w:space="0" w:color="auto"/>
            </w:tcBorders>
            <w:shd w:val="clear" w:color="auto" w:fill="FFFFFF"/>
          </w:tcPr>
          <w:p>
            <w:pPr/>
          </w:p>
        </w:tc>
        <w:tc>
          <w:tcPr>
            <w:tcW w:w="1217" w:type="dxa"/>
            <w:tcBorders>
              <w:top w:val="nil" w:sz="6" w:space="0" w:color="auto"/>
              <w:left w:val="nil" w:sz="6" w:space="0" w:color="auto"/>
              <w:bottom w:val="nil" w:sz="6" w:space="0" w:color="auto"/>
              <w:right w:val="nil" w:sz="6" w:space="0" w:color="auto"/>
            </w:tcBorders>
            <w:shd w:val="clear" w:color="auto" w:fill="FFFFFF"/>
          </w:tcPr>
          <w:p>
            <w:pPr/>
          </w:p>
        </w:tc>
        <w:tc>
          <w:tcPr>
            <w:tcW w:w="1257" w:type="dxa"/>
            <w:tcBorders>
              <w:top w:val="nil" w:sz="6" w:space="0" w:color="auto"/>
              <w:left w:val="nil" w:sz="6" w:space="0" w:color="auto"/>
              <w:bottom w:val="nil" w:sz="6" w:space="0" w:color="auto"/>
              <w:right w:val="nil" w:sz="6" w:space="0" w:color="auto"/>
            </w:tcBorders>
            <w:shd w:val="clear" w:color="auto" w:fill="FFFFFF"/>
          </w:tcPr>
          <w:p>
            <w:pPr/>
          </w:p>
        </w:tc>
        <w:tc>
          <w:tcPr>
            <w:tcW w:w="1185" w:type="dxa"/>
            <w:tcBorders>
              <w:top w:val="nil" w:sz="6" w:space="0" w:color="auto"/>
              <w:left w:val="nil" w:sz="6" w:space="0" w:color="auto"/>
              <w:bottom w:val="nil" w:sz="6" w:space="0" w:color="auto"/>
              <w:right w:val="nil" w:sz="6" w:space="0" w:color="auto"/>
            </w:tcBorders>
            <w:shd w:val="clear" w:color="auto" w:fill="FFFFFF"/>
          </w:tcPr>
          <w:p>
            <w:pPr/>
          </w:p>
        </w:tc>
      </w:tr>
      <w:tr>
        <w:trPr>
          <w:trHeight w:val="235" w:hRule="exact"/>
        </w:trPr>
        <w:tc>
          <w:tcPr>
            <w:tcW w:w="38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451" w:right="0"/>
              <w:jc w:val="left"/>
              <w:rPr>
                <w:rFonts w:ascii="宋体" w:hAnsi="宋体" w:cs="宋体" w:eastAsia="宋体" w:hint="default"/>
                <w:sz w:val="14"/>
                <w:szCs w:val="14"/>
              </w:rPr>
            </w:pPr>
            <w:r>
              <w:rPr>
                <w:rFonts w:ascii="宋体" w:hAnsi="宋体" w:cs="宋体" w:eastAsia="宋体" w:hint="default"/>
                <w:sz w:val="14"/>
                <w:szCs w:val="14"/>
              </w:rPr>
              <w:t>1.</w:t>
            </w:r>
            <w:r>
              <w:rPr>
                <w:rFonts w:ascii="宋体" w:hAnsi="宋体" w:cs="宋体" w:eastAsia="宋体" w:hint="default"/>
                <w:spacing w:val="-30"/>
                <w:sz w:val="14"/>
                <w:szCs w:val="14"/>
              </w:rPr>
              <w:t> </w:t>
            </w:r>
            <w:r>
              <w:rPr>
                <w:rFonts w:ascii="宋体" w:hAnsi="宋体" w:cs="宋体" w:eastAsia="宋体" w:hint="default"/>
                <w:sz w:val="14"/>
                <w:szCs w:val="14"/>
              </w:rPr>
              <w:t>其他－因所持子公司股份变化对资</w:t>
            </w:r>
          </w:p>
        </w:tc>
        <w:tc>
          <w:tcPr>
            <w:tcW w:w="1367" w:type="dxa"/>
            <w:tcBorders>
              <w:top w:val="nil" w:sz="6" w:space="0" w:color="auto"/>
              <w:left w:val="nil" w:sz="6" w:space="0" w:color="auto"/>
              <w:bottom w:val="nil" w:sz="6" w:space="0" w:color="auto"/>
              <w:right w:val="nil" w:sz="6" w:space="0" w:color="auto"/>
            </w:tcBorders>
            <w:shd w:val="clear" w:color="auto" w:fill="FFFFFF"/>
          </w:tcPr>
          <w:p>
            <w:pPr/>
          </w:p>
        </w:tc>
        <w:tc>
          <w:tcPr>
            <w:tcW w:w="1257" w:type="dxa"/>
            <w:tcBorders>
              <w:top w:val="nil" w:sz="6" w:space="0" w:color="auto"/>
              <w:left w:val="nil" w:sz="6" w:space="0" w:color="auto"/>
              <w:bottom w:val="nil" w:sz="6" w:space="0" w:color="auto"/>
              <w:right w:val="nil" w:sz="6" w:space="0" w:color="auto"/>
            </w:tcBorders>
            <w:shd w:val="clear" w:color="auto" w:fill="FFFFFF"/>
          </w:tcPr>
          <w:p>
            <w:pPr/>
          </w:p>
        </w:tc>
        <w:tc>
          <w:tcPr>
            <w:tcW w:w="1296" w:type="dxa"/>
            <w:tcBorders>
              <w:top w:val="nil" w:sz="6" w:space="0" w:color="auto"/>
              <w:left w:val="nil" w:sz="6" w:space="0" w:color="auto"/>
              <w:bottom w:val="nil" w:sz="6" w:space="0" w:color="auto"/>
              <w:right w:val="nil" w:sz="6" w:space="0" w:color="auto"/>
            </w:tcBorders>
            <w:shd w:val="clear" w:color="auto" w:fill="FFFFFF"/>
          </w:tcPr>
          <w:p>
            <w:pPr/>
          </w:p>
        </w:tc>
        <w:tc>
          <w:tcPr>
            <w:tcW w:w="1217" w:type="dxa"/>
            <w:tcBorders>
              <w:top w:val="nil" w:sz="6" w:space="0" w:color="auto"/>
              <w:left w:val="nil" w:sz="6" w:space="0" w:color="auto"/>
              <w:bottom w:val="nil" w:sz="6" w:space="0" w:color="auto"/>
              <w:right w:val="nil" w:sz="6" w:space="0" w:color="auto"/>
            </w:tcBorders>
            <w:shd w:val="clear" w:color="auto" w:fill="FFFFFF"/>
          </w:tcPr>
          <w:p>
            <w:pPr/>
          </w:p>
        </w:tc>
        <w:tc>
          <w:tcPr>
            <w:tcW w:w="1217" w:type="dxa"/>
            <w:tcBorders>
              <w:top w:val="nil" w:sz="6" w:space="0" w:color="auto"/>
              <w:left w:val="nil" w:sz="6" w:space="0" w:color="auto"/>
              <w:bottom w:val="nil" w:sz="6" w:space="0" w:color="auto"/>
              <w:right w:val="nil" w:sz="6" w:space="0" w:color="auto"/>
            </w:tcBorders>
            <w:shd w:val="clear" w:color="auto" w:fill="FFFFFF"/>
          </w:tcPr>
          <w:p>
            <w:pPr/>
          </w:p>
        </w:tc>
        <w:tc>
          <w:tcPr>
            <w:tcW w:w="1257" w:type="dxa"/>
            <w:tcBorders>
              <w:top w:val="nil" w:sz="6" w:space="0" w:color="auto"/>
              <w:left w:val="nil" w:sz="6" w:space="0" w:color="auto"/>
              <w:bottom w:val="nil" w:sz="6" w:space="0" w:color="auto"/>
              <w:right w:val="nil" w:sz="6" w:space="0" w:color="auto"/>
            </w:tcBorders>
            <w:shd w:val="clear" w:color="auto" w:fill="FFFFFF"/>
          </w:tcPr>
          <w:p>
            <w:pPr/>
          </w:p>
        </w:tc>
        <w:tc>
          <w:tcPr>
            <w:tcW w:w="1185" w:type="dxa"/>
            <w:tcBorders>
              <w:top w:val="nil" w:sz="6" w:space="0" w:color="auto"/>
              <w:left w:val="nil" w:sz="6" w:space="0" w:color="auto"/>
              <w:bottom w:val="nil" w:sz="6" w:space="0" w:color="auto"/>
              <w:right w:val="nil" w:sz="6" w:space="0" w:color="auto"/>
            </w:tcBorders>
            <w:shd w:val="clear" w:color="auto" w:fill="FFFFFF"/>
          </w:tcPr>
          <w:p>
            <w:pPr/>
          </w:p>
        </w:tc>
      </w:tr>
      <w:tr>
        <w:trPr>
          <w:trHeight w:val="235" w:hRule="exact"/>
        </w:trPr>
        <w:tc>
          <w:tcPr>
            <w:tcW w:w="3892" w:type="dxa"/>
            <w:tcBorders>
              <w:top w:val="nil" w:sz="6" w:space="0" w:color="auto"/>
              <w:left w:val="nil" w:sz="6" w:space="0" w:color="auto"/>
              <w:bottom w:val="nil" w:sz="6" w:space="0" w:color="auto"/>
              <w:right w:val="nil" w:sz="6" w:space="0" w:color="auto"/>
            </w:tcBorders>
            <w:shd w:val="clear" w:color="auto" w:fill="EFEFEF"/>
          </w:tcPr>
          <w:p>
            <w:pPr>
              <w:pStyle w:val="TableParagraph"/>
              <w:tabs>
                <w:tab w:pos="3170" w:val="left" w:leader="none"/>
              </w:tabs>
              <w:spacing w:line="149" w:lineRule="exact"/>
              <w:ind w:left="300" w:right="0"/>
              <w:jc w:val="left"/>
              <w:rPr>
                <w:rFonts w:ascii="宋体" w:hAnsi="宋体" w:cs="宋体" w:eastAsia="宋体" w:hint="default"/>
                <w:sz w:val="14"/>
                <w:szCs w:val="14"/>
              </w:rPr>
            </w:pPr>
            <w:r>
              <w:rPr>
                <w:rFonts w:ascii="宋体" w:hAnsi="宋体" w:cs="宋体" w:eastAsia="宋体" w:hint="default"/>
                <w:sz w:val="14"/>
                <w:szCs w:val="14"/>
              </w:rPr>
              <w:t>本公积的影响</w:t>
              <w:tab/>
            </w:r>
            <w:r>
              <w:rPr>
                <w:rFonts w:ascii="宋体" w:hAnsi="宋体" w:cs="宋体" w:eastAsia="宋体" w:hint="default"/>
                <w:w w:val="95"/>
                <w:sz w:val="14"/>
                <w:szCs w:val="14"/>
              </w:rPr>
              <w:t>五</w:t>
            </w:r>
            <w:r>
              <w:rPr>
                <w:rFonts w:ascii="宋体" w:hAnsi="宋体" w:cs="宋体" w:eastAsia="宋体" w:hint="default"/>
                <w:spacing w:val="-53"/>
                <w:w w:val="95"/>
                <w:sz w:val="14"/>
                <w:szCs w:val="14"/>
              </w:rPr>
              <w:t> </w:t>
            </w:r>
            <w:r>
              <w:rPr>
                <w:rFonts w:ascii="宋体" w:hAnsi="宋体" w:cs="宋体" w:eastAsia="宋体" w:hint="default"/>
                <w:w w:val="95"/>
                <w:sz w:val="14"/>
                <w:szCs w:val="14"/>
              </w:rPr>
              <w:t>(33)</w:t>
            </w:r>
            <w:r>
              <w:rPr>
                <w:rFonts w:ascii="宋体" w:hAnsi="宋体" w:cs="宋体" w:eastAsia="宋体" w:hint="default"/>
                <w:sz w:val="14"/>
                <w:szCs w:val="14"/>
              </w:rPr>
            </w:r>
          </w:p>
        </w:tc>
        <w:tc>
          <w:tcPr>
            <w:tcW w:w="136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49" w:lineRule="exact"/>
              <w:ind w:right="134"/>
              <w:jc w:val="right"/>
              <w:rPr>
                <w:rFonts w:ascii="宋体" w:hAnsi="宋体" w:cs="宋体" w:eastAsia="宋体" w:hint="default"/>
                <w:sz w:val="14"/>
                <w:szCs w:val="14"/>
              </w:rPr>
            </w:pPr>
            <w:r>
              <w:rPr>
                <w:rFonts w:ascii="宋体"/>
                <w:w w:val="132"/>
                <w:sz w:val="14"/>
              </w:rPr>
              <w:t>-</w:t>
            </w:r>
            <w:r>
              <w:rPr>
                <w:rFonts w:ascii="宋体"/>
                <w:sz w:val="14"/>
              </w:rPr>
            </w:r>
          </w:p>
        </w:tc>
        <w:tc>
          <w:tcPr>
            <w:tcW w:w="12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49" w:lineRule="exact"/>
              <w:ind w:right="134"/>
              <w:jc w:val="right"/>
              <w:rPr>
                <w:rFonts w:ascii="宋体" w:hAnsi="宋体" w:cs="宋体" w:eastAsia="宋体" w:hint="default"/>
                <w:sz w:val="14"/>
                <w:szCs w:val="14"/>
              </w:rPr>
            </w:pPr>
            <w:r>
              <w:rPr>
                <w:rFonts w:ascii="宋体"/>
                <w:w w:val="90"/>
                <w:sz w:val="14"/>
              </w:rPr>
              <w:t>(348,287)</w:t>
            </w:r>
            <w:r>
              <w:rPr>
                <w:rFonts w:ascii="宋体"/>
                <w:sz w:val="14"/>
              </w:rPr>
            </w:r>
          </w:p>
        </w:tc>
        <w:tc>
          <w:tcPr>
            <w:tcW w:w="129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49" w:lineRule="exact"/>
              <w:ind w:right="174"/>
              <w:jc w:val="right"/>
              <w:rPr>
                <w:rFonts w:ascii="宋体" w:hAnsi="宋体" w:cs="宋体" w:eastAsia="宋体" w:hint="default"/>
                <w:sz w:val="14"/>
                <w:szCs w:val="14"/>
              </w:rPr>
            </w:pPr>
            <w:r>
              <w:rPr>
                <w:rFonts w:ascii="宋体"/>
                <w:w w:val="132"/>
                <w:sz w:val="14"/>
              </w:rPr>
              <w:t>-</w:t>
            </w:r>
            <w:r>
              <w:rPr>
                <w:rFonts w:ascii="宋体"/>
                <w:sz w:val="14"/>
              </w:rPr>
            </w:r>
          </w:p>
        </w:tc>
        <w:tc>
          <w:tcPr>
            <w:tcW w:w="12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49" w:lineRule="exact"/>
              <w:ind w:right="135"/>
              <w:jc w:val="right"/>
              <w:rPr>
                <w:rFonts w:ascii="宋体" w:hAnsi="宋体" w:cs="宋体" w:eastAsia="宋体" w:hint="default"/>
                <w:sz w:val="14"/>
                <w:szCs w:val="14"/>
              </w:rPr>
            </w:pPr>
            <w:r>
              <w:rPr>
                <w:rFonts w:ascii="宋体"/>
                <w:w w:val="132"/>
                <w:sz w:val="14"/>
              </w:rPr>
              <w:t>-</w:t>
            </w:r>
            <w:r>
              <w:rPr>
                <w:rFonts w:ascii="宋体"/>
                <w:sz w:val="14"/>
              </w:rPr>
            </w:r>
          </w:p>
        </w:tc>
        <w:tc>
          <w:tcPr>
            <w:tcW w:w="12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49" w:lineRule="exact"/>
              <w:ind w:right="95"/>
              <w:jc w:val="right"/>
              <w:rPr>
                <w:rFonts w:ascii="宋体" w:hAnsi="宋体" w:cs="宋体" w:eastAsia="宋体" w:hint="default"/>
                <w:sz w:val="14"/>
                <w:szCs w:val="14"/>
              </w:rPr>
            </w:pPr>
            <w:r>
              <w:rPr>
                <w:rFonts w:ascii="宋体"/>
                <w:w w:val="132"/>
                <w:sz w:val="14"/>
              </w:rPr>
              <w:t>-</w:t>
            </w:r>
            <w:r>
              <w:rPr>
                <w:rFonts w:ascii="宋体"/>
                <w:sz w:val="14"/>
              </w:rPr>
            </w:r>
          </w:p>
        </w:tc>
        <w:tc>
          <w:tcPr>
            <w:tcW w:w="12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49" w:lineRule="exact"/>
              <w:ind w:right="95"/>
              <w:jc w:val="right"/>
              <w:rPr>
                <w:rFonts w:ascii="宋体" w:hAnsi="宋体" w:cs="宋体" w:eastAsia="宋体" w:hint="default"/>
                <w:sz w:val="14"/>
                <w:szCs w:val="14"/>
              </w:rPr>
            </w:pPr>
            <w:r>
              <w:rPr>
                <w:rFonts w:ascii="宋体"/>
                <w:sz w:val="14"/>
              </w:rPr>
              <w:t>348,287</w:t>
            </w:r>
          </w:p>
        </w:tc>
        <w:tc>
          <w:tcPr>
            <w:tcW w:w="118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49" w:lineRule="exact"/>
              <w:ind w:right="24"/>
              <w:jc w:val="right"/>
              <w:rPr>
                <w:rFonts w:ascii="宋体" w:hAnsi="宋体" w:cs="宋体" w:eastAsia="宋体" w:hint="default"/>
                <w:sz w:val="14"/>
                <w:szCs w:val="14"/>
              </w:rPr>
            </w:pPr>
            <w:r>
              <w:rPr>
                <w:rFonts w:ascii="宋体"/>
                <w:w w:val="132"/>
                <w:sz w:val="14"/>
              </w:rPr>
              <w:t>-</w:t>
            </w:r>
            <w:r>
              <w:rPr>
                <w:rFonts w:ascii="宋体"/>
                <w:sz w:val="14"/>
              </w:rPr>
            </w:r>
          </w:p>
        </w:tc>
      </w:tr>
      <w:tr>
        <w:trPr>
          <w:trHeight w:val="293" w:hRule="exact"/>
        </w:trPr>
        <w:tc>
          <w:tcPr>
            <w:tcW w:w="38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3" w:right="0"/>
              <w:jc w:val="left"/>
              <w:rPr>
                <w:rFonts w:ascii="宋体" w:hAnsi="宋体" w:cs="宋体" w:eastAsia="宋体" w:hint="default"/>
                <w:sz w:val="14"/>
                <w:szCs w:val="14"/>
              </w:rPr>
            </w:pPr>
            <w:r>
              <w:rPr>
                <w:rFonts w:ascii="宋体" w:hAnsi="宋体" w:cs="宋体" w:eastAsia="宋体" w:hint="default"/>
                <w:w w:val="105"/>
                <w:sz w:val="14"/>
                <w:szCs w:val="14"/>
              </w:rPr>
              <w:t>2015</w:t>
            </w:r>
            <w:r>
              <w:rPr>
                <w:rFonts w:ascii="宋体" w:hAnsi="宋体" w:cs="宋体" w:eastAsia="宋体" w:hint="default"/>
                <w:spacing w:val="-38"/>
                <w:w w:val="105"/>
                <w:sz w:val="14"/>
                <w:szCs w:val="14"/>
              </w:rPr>
              <w:t> </w:t>
            </w:r>
            <w:r>
              <w:rPr>
                <w:rFonts w:ascii="宋体" w:hAnsi="宋体" w:cs="宋体" w:eastAsia="宋体" w:hint="default"/>
                <w:w w:val="105"/>
                <w:sz w:val="14"/>
                <w:szCs w:val="14"/>
              </w:rPr>
              <w:t>年</w:t>
            </w:r>
            <w:r>
              <w:rPr>
                <w:rFonts w:ascii="宋体" w:hAnsi="宋体" w:cs="宋体" w:eastAsia="宋体" w:hint="default"/>
                <w:spacing w:val="-38"/>
                <w:w w:val="105"/>
                <w:sz w:val="14"/>
                <w:szCs w:val="14"/>
              </w:rPr>
              <w:t> </w:t>
            </w:r>
            <w:r>
              <w:rPr>
                <w:rFonts w:ascii="宋体" w:hAnsi="宋体" w:cs="宋体" w:eastAsia="宋体" w:hint="default"/>
                <w:w w:val="105"/>
                <w:sz w:val="14"/>
                <w:szCs w:val="14"/>
              </w:rPr>
              <w:t>12</w:t>
            </w:r>
            <w:r>
              <w:rPr>
                <w:rFonts w:ascii="宋体" w:hAnsi="宋体" w:cs="宋体" w:eastAsia="宋体" w:hint="default"/>
                <w:spacing w:val="-38"/>
                <w:w w:val="105"/>
                <w:sz w:val="14"/>
                <w:szCs w:val="14"/>
              </w:rPr>
              <w:t> </w:t>
            </w:r>
            <w:r>
              <w:rPr>
                <w:rFonts w:ascii="宋体" w:hAnsi="宋体" w:cs="宋体" w:eastAsia="宋体" w:hint="default"/>
                <w:w w:val="105"/>
                <w:sz w:val="14"/>
                <w:szCs w:val="14"/>
              </w:rPr>
              <w:t>月</w:t>
            </w:r>
            <w:r>
              <w:rPr>
                <w:rFonts w:ascii="宋体" w:hAnsi="宋体" w:cs="宋体" w:eastAsia="宋体" w:hint="default"/>
                <w:spacing w:val="-38"/>
                <w:w w:val="105"/>
                <w:sz w:val="14"/>
                <w:szCs w:val="14"/>
              </w:rPr>
              <w:t> </w:t>
            </w:r>
            <w:r>
              <w:rPr>
                <w:rFonts w:ascii="宋体" w:hAnsi="宋体" w:cs="宋体" w:eastAsia="宋体" w:hint="default"/>
                <w:w w:val="105"/>
                <w:sz w:val="14"/>
                <w:szCs w:val="14"/>
              </w:rPr>
              <w:t>31</w:t>
            </w:r>
            <w:r>
              <w:rPr>
                <w:rFonts w:ascii="宋体" w:hAnsi="宋体" w:cs="宋体" w:eastAsia="宋体" w:hint="default"/>
                <w:spacing w:val="-38"/>
                <w:w w:val="105"/>
                <w:sz w:val="14"/>
                <w:szCs w:val="14"/>
              </w:rPr>
              <w:t> </w:t>
            </w:r>
            <w:r>
              <w:rPr>
                <w:rFonts w:ascii="宋体" w:hAnsi="宋体" w:cs="宋体" w:eastAsia="宋体" w:hint="default"/>
                <w:w w:val="105"/>
                <w:sz w:val="14"/>
                <w:szCs w:val="14"/>
              </w:rPr>
              <w:t>日年末余额</w:t>
            </w:r>
            <w:r>
              <w:rPr>
                <w:rFonts w:ascii="宋体" w:hAnsi="宋体" w:cs="宋体" w:eastAsia="宋体" w:hint="default"/>
                <w:sz w:val="14"/>
                <w:szCs w:val="14"/>
              </w:rPr>
            </w:r>
          </w:p>
        </w:tc>
        <w:tc>
          <w:tcPr>
            <w:tcW w:w="136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34"/>
              <w:jc w:val="right"/>
              <w:rPr>
                <w:rFonts w:ascii="宋体" w:hAnsi="宋体" w:cs="宋体" w:eastAsia="宋体" w:hint="default"/>
                <w:sz w:val="14"/>
                <w:szCs w:val="14"/>
              </w:rPr>
            </w:pPr>
            <w:r>
              <w:rPr>
                <w:rFonts w:ascii="宋体"/>
                <w:sz w:val="14"/>
              </w:rPr>
              <w:t>21,196,596,395</w:t>
            </w:r>
          </w:p>
        </w:tc>
        <w:tc>
          <w:tcPr>
            <w:tcW w:w="12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34"/>
              <w:jc w:val="right"/>
              <w:rPr>
                <w:rFonts w:ascii="宋体" w:hAnsi="宋体" w:cs="宋体" w:eastAsia="宋体" w:hint="default"/>
                <w:sz w:val="14"/>
                <w:szCs w:val="14"/>
              </w:rPr>
            </w:pPr>
            <w:r>
              <w:rPr>
                <w:rFonts w:ascii="宋体"/>
                <w:sz w:val="14"/>
              </w:rPr>
              <w:t>27,811,532,309</w:t>
            </w:r>
          </w:p>
        </w:tc>
        <w:tc>
          <w:tcPr>
            <w:tcW w:w="129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74"/>
              <w:jc w:val="right"/>
              <w:rPr>
                <w:rFonts w:ascii="宋体" w:hAnsi="宋体" w:cs="宋体" w:eastAsia="宋体" w:hint="default"/>
                <w:sz w:val="14"/>
                <w:szCs w:val="14"/>
              </w:rPr>
            </w:pPr>
            <w:r>
              <w:rPr>
                <w:rFonts w:ascii="宋体"/>
                <w:w w:val="90"/>
                <w:sz w:val="14"/>
              </w:rPr>
              <w:t>(2,167,388,479)</w:t>
            </w:r>
            <w:r>
              <w:rPr>
                <w:rFonts w:ascii="宋体"/>
                <w:sz w:val="14"/>
              </w:rPr>
            </w:r>
          </w:p>
        </w:tc>
        <w:tc>
          <w:tcPr>
            <w:tcW w:w="12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34"/>
              <w:jc w:val="right"/>
              <w:rPr>
                <w:rFonts w:ascii="宋体" w:hAnsi="宋体" w:cs="宋体" w:eastAsia="宋体" w:hint="default"/>
                <w:sz w:val="14"/>
                <w:szCs w:val="14"/>
              </w:rPr>
            </w:pPr>
            <w:r>
              <w:rPr>
                <w:rFonts w:ascii="宋体"/>
                <w:w w:val="95"/>
                <w:sz w:val="14"/>
              </w:rPr>
              <w:t>1,204,091,734</w:t>
            </w:r>
            <w:r>
              <w:rPr>
                <w:rFonts w:ascii="宋体"/>
                <w:sz w:val="14"/>
              </w:rPr>
            </w:r>
          </w:p>
        </w:tc>
        <w:tc>
          <w:tcPr>
            <w:tcW w:w="12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95"/>
              <w:jc w:val="right"/>
              <w:rPr>
                <w:rFonts w:ascii="宋体" w:hAnsi="宋体" w:cs="宋体" w:eastAsia="宋体" w:hint="default"/>
                <w:sz w:val="14"/>
                <w:szCs w:val="14"/>
              </w:rPr>
            </w:pPr>
            <w:r>
              <w:rPr>
                <w:rFonts w:ascii="宋体"/>
                <w:sz w:val="14"/>
              </w:rPr>
              <w:t>30,637,344,666</w:t>
            </w:r>
          </w:p>
        </w:tc>
        <w:tc>
          <w:tcPr>
            <w:tcW w:w="12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95"/>
              <w:jc w:val="right"/>
              <w:rPr>
                <w:rFonts w:ascii="宋体" w:hAnsi="宋体" w:cs="宋体" w:eastAsia="宋体" w:hint="default"/>
                <w:sz w:val="14"/>
                <w:szCs w:val="14"/>
              </w:rPr>
            </w:pPr>
            <w:r>
              <w:rPr>
                <w:rFonts w:ascii="宋体"/>
                <w:sz w:val="14"/>
              </w:rPr>
              <w:t>155,364,199,076</w:t>
            </w:r>
          </w:p>
        </w:tc>
        <w:tc>
          <w:tcPr>
            <w:tcW w:w="118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4"/>
              <w:jc w:val="right"/>
              <w:rPr>
                <w:rFonts w:ascii="宋体" w:hAnsi="宋体" w:cs="宋体" w:eastAsia="宋体" w:hint="default"/>
                <w:sz w:val="14"/>
                <w:szCs w:val="14"/>
              </w:rPr>
            </w:pPr>
            <w:r>
              <w:rPr>
                <w:rFonts w:ascii="宋体"/>
                <w:sz w:val="14"/>
              </w:rPr>
              <w:t>234,046,375,701</w:t>
            </w:r>
          </w:p>
        </w:tc>
      </w:tr>
      <w:tr>
        <w:trPr>
          <w:trHeight w:val="293" w:hRule="exact"/>
        </w:trPr>
        <w:tc>
          <w:tcPr>
            <w:tcW w:w="38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3" w:right="0"/>
              <w:jc w:val="left"/>
              <w:rPr>
                <w:rFonts w:ascii="宋体" w:hAnsi="宋体" w:cs="宋体" w:eastAsia="宋体" w:hint="default"/>
                <w:sz w:val="14"/>
                <w:szCs w:val="14"/>
              </w:rPr>
            </w:pPr>
            <w:r>
              <w:rPr>
                <w:rFonts w:ascii="宋体" w:hAnsi="宋体" w:cs="宋体" w:eastAsia="宋体" w:hint="default"/>
                <w:w w:val="105"/>
                <w:sz w:val="14"/>
                <w:szCs w:val="14"/>
              </w:rPr>
              <w:t>2014</w:t>
            </w:r>
            <w:r>
              <w:rPr>
                <w:rFonts w:ascii="宋体" w:hAnsi="宋体" w:cs="宋体" w:eastAsia="宋体" w:hint="default"/>
                <w:spacing w:val="-40"/>
                <w:w w:val="105"/>
                <w:sz w:val="14"/>
                <w:szCs w:val="14"/>
              </w:rPr>
              <w:t> </w:t>
            </w:r>
            <w:r>
              <w:rPr>
                <w:rFonts w:ascii="宋体" w:hAnsi="宋体" w:cs="宋体" w:eastAsia="宋体" w:hint="default"/>
                <w:w w:val="105"/>
                <w:sz w:val="14"/>
                <w:szCs w:val="14"/>
              </w:rPr>
              <w:t>年</w:t>
            </w:r>
            <w:r>
              <w:rPr>
                <w:rFonts w:ascii="宋体" w:hAnsi="宋体" w:cs="宋体" w:eastAsia="宋体" w:hint="default"/>
                <w:spacing w:val="-40"/>
                <w:w w:val="105"/>
                <w:sz w:val="14"/>
                <w:szCs w:val="14"/>
              </w:rPr>
              <w:t> </w:t>
            </w:r>
            <w:r>
              <w:rPr>
                <w:rFonts w:ascii="宋体" w:hAnsi="宋体" w:cs="宋体" w:eastAsia="宋体" w:hint="default"/>
                <w:w w:val="105"/>
                <w:sz w:val="14"/>
                <w:szCs w:val="14"/>
              </w:rPr>
              <w:t>1</w:t>
            </w:r>
            <w:r>
              <w:rPr>
                <w:rFonts w:ascii="宋体" w:hAnsi="宋体" w:cs="宋体" w:eastAsia="宋体" w:hint="default"/>
                <w:spacing w:val="-40"/>
                <w:w w:val="105"/>
                <w:sz w:val="14"/>
                <w:szCs w:val="14"/>
              </w:rPr>
              <w:t> </w:t>
            </w:r>
            <w:r>
              <w:rPr>
                <w:rFonts w:ascii="宋体" w:hAnsi="宋体" w:cs="宋体" w:eastAsia="宋体" w:hint="default"/>
                <w:w w:val="105"/>
                <w:sz w:val="14"/>
                <w:szCs w:val="14"/>
              </w:rPr>
              <w:t>月</w:t>
            </w:r>
            <w:r>
              <w:rPr>
                <w:rFonts w:ascii="宋体" w:hAnsi="宋体" w:cs="宋体" w:eastAsia="宋体" w:hint="default"/>
                <w:spacing w:val="-40"/>
                <w:w w:val="105"/>
                <w:sz w:val="14"/>
                <w:szCs w:val="14"/>
              </w:rPr>
              <w:t> </w:t>
            </w:r>
            <w:r>
              <w:rPr>
                <w:rFonts w:ascii="宋体" w:hAnsi="宋体" w:cs="宋体" w:eastAsia="宋体" w:hint="default"/>
                <w:w w:val="105"/>
                <w:sz w:val="14"/>
                <w:szCs w:val="14"/>
              </w:rPr>
              <w:t>1</w:t>
            </w:r>
            <w:r>
              <w:rPr>
                <w:rFonts w:ascii="宋体" w:hAnsi="宋体" w:cs="宋体" w:eastAsia="宋体" w:hint="default"/>
                <w:spacing w:val="-40"/>
                <w:w w:val="105"/>
                <w:sz w:val="14"/>
                <w:szCs w:val="14"/>
              </w:rPr>
              <w:t> </w:t>
            </w:r>
            <w:r>
              <w:rPr>
                <w:rFonts w:ascii="宋体" w:hAnsi="宋体" w:cs="宋体" w:eastAsia="宋体" w:hint="default"/>
                <w:w w:val="105"/>
                <w:sz w:val="14"/>
                <w:szCs w:val="14"/>
              </w:rPr>
              <w:t>日年初余额</w:t>
            </w:r>
            <w:r>
              <w:rPr>
                <w:rFonts w:ascii="宋体" w:hAnsi="宋体" w:cs="宋体" w:eastAsia="宋体" w:hint="default"/>
                <w:sz w:val="14"/>
                <w:szCs w:val="14"/>
              </w:rPr>
            </w:r>
          </w:p>
        </w:tc>
        <w:tc>
          <w:tcPr>
            <w:tcW w:w="136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34"/>
              <w:jc w:val="right"/>
              <w:rPr>
                <w:rFonts w:ascii="宋体" w:hAnsi="宋体" w:cs="宋体" w:eastAsia="宋体" w:hint="default"/>
                <w:sz w:val="14"/>
                <w:szCs w:val="14"/>
              </w:rPr>
            </w:pPr>
            <w:r>
              <w:rPr>
                <w:rFonts w:ascii="宋体"/>
                <w:sz w:val="14"/>
              </w:rPr>
              <w:t>21,196,596,395</w:t>
            </w:r>
          </w:p>
        </w:tc>
        <w:tc>
          <w:tcPr>
            <w:tcW w:w="12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34"/>
              <w:jc w:val="right"/>
              <w:rPr>
                <w:rFonts w:ascii="宋体" w:hAnsi="宋体" w:cs="宋体" w:eastAsia="宋体" w:hint="default"/>
                <w:sz w:val="14"/>
                <w:szCs w:val="14"/>
              </w:rPr>
            </w:pPr>
            <w:r>
              <w:rPr>
                <w:rFonts w:ascii="宋体"/>
                <w:sz w:val="14"/>
              </w:rPr>
              <w:t>28,024,362,928</w:t>
            </w:r>
          </w:p>
        </w:tc>
        <w:tc>
          <w:tcPr>
            <w:tcW w:w="129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74"/>
              <w:jc w:val="right"/>
              <w:rPr>
                <w:rFonts w:ascii="宋体" w:hAnsi="宋体" w:cs="宋体" w:eastAsia="宋体" w:hint="default"/>
                <w:sz w:val="14"/>
                <w:szCs w:val="14"/>
              </w:rPr>
            </w:pPr>
            <w:r>
              <w:rPr>
                <w:rFonts w:ascii="宋体"/>
                <w:w w:val="90"/>
                <w:sz w:val="14"/>
              </w:rPr>
              <w:t>(1,308,556,009)</w:t>
            </w:r>
            <w:r>
              <w:rPr>
                <w:rFonts w:ascii="宋体"/>
                <w:sz w:val="14"/>
              </w:rPr>
            </w:r>
          </w:p>
        </w:tc>
        <w:tc>
          <w:tcPr>
            <w:tcW w:w="12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34"/>
              <w:jc w:val="right"/>
              <w:rPr>
                <w:rFonts w:ascii="宋体" w:hAnsi="宋体" w:cs="宋体" w:eastAsia="宋体" w:hint="default"/>
                <w:sz w:val="14"/>
                <w:szCs w:val="14"/>
              </w:rPr>
            </w:pPr>
            <w:r>
              <w:rPr>
                <w:rFonts w:ascii="宋体"/>
                <w:sz w:val="14"/>
              </w:rPr>
              <w:t>919,120,486</w:t>
            </w:r>
          </w:p>
        </w:tc>
        <w:tc>
          <w:tcPr>
            <w:tcW w:w="12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95"/>
              <w:jc w:val="right"/>
              <w:rPr>
                <w:rFonts w:ascii="宋体" w:hAnsi="宋体" w:cs="宋体" w:eastAsia="宋体" w:hint="default"/>
                <w:sz w:val="14"/>
                <w:szCs w:val="14"/>
              </w:rPr>
            </w:pPr>
            <w:r>
              <w:rPr>
                <w:rFonts w:ascii="宋体"/>
                <w:sz w:val="14"/>
              </w:rPr>
              <w:t>26,027,415,661</w:t>
            </w:r>
          </w:p>
        </w:tc>
        <w:tc>
          <w:tcPr>
            <w:tcW w:w="12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95"/>
              <w:jc w:val="right"/>
              <w:rPr>
                <w:rFonts w:ascii="宋体" w:hAnsi="宋体" w:cs="宋体" w:eastAsia="宋体" w:hint="default"/>
                <w:sz w:val="14"/>
                <w:szCs w:val="14"/>
              </w:rPr>
            </w:pPr>
            <w:r>
              <w:rPr>
                <w:rFonts w:ascii="宋体"/>
                <w:sz w:val="14"/>
              </w:rPr>
              <w:t>146,767,164,703</w:t>
            </w:r>
          </w:p>
        </w:tc>
        <w:tc>
          <w:tcPr>
            <w:tcW w:w="118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4"/>
              <w:jc w:val="right"/>
              <w:rPr>
                <w:rFonts w:ascii="宋体" w:hAnsi="宋体" w:cs="宋体" w:eastAsia="宋体" w:hint="default"/>
                <w:sz w:val="14"/>
                <w:szCs w:val="14"/>
              </w:rPr>
            </w:pPr>
            <w:r>
              <w:rPr>
                <w:rFonts w:ascii="宋体"/>
                <w:sz w:val="14"/>
              </w:rPr>
              <w:t>221,626,104,164</w:t>
            </w:r>
          </w:p>
        </w:tc>
      </w:tr>
      <w:tr>
        <w:trPr>
          <w:trHeight w:val="293" w:hRule="exact"/>
        </w:trPr>
        <w:tc>
          <w:tcPr>
            <w:tcW w:w="3892" w:type="dxa"/>
            <w:tcBorders>
              <w:top w:val="nil" w:sz="6" w:space="0" w:color="auto"/>
              <w:left w:val="nil" w:sz="6" w:space="0" w:color="auto"/>
              <w:bottom w:val="nil" w:sz="6" w:space="0" w:color="auto"/>
              <w:right w:val="nil" w:sz="6" w:space="0" w:color="auto"/>
            </w:tcBorders>
            <w:shd w:val="clear" w:color="auto" w:fill="EFEFEF"/>
          </w:tcPr>
          <w:p>
            <w:pPr>
              <w:pStyle w:val="TableParagraph"/>
              <w:tabs>
                <w:tab w:pos="2925" w:val="left" w:leader="none"/>
              </w:tabs>
              <w:spacing w:line="240" w:lineRule="auto" w:before="23"/>
              <w:ind w:left="23" w:right="0"/>
              <w:jc w:val="left"/>
              <w:rPr>
                <w:rFonts w:ascii="宋体" w:hAnsi="宋体" w:cs="宋体" w:eastAsia="宋体" w:hint="default"/>
                <w:sz w:val="14"/>
                <w:szCs w:val="14"/>
              </w:rPr>
            </w:pPr>
            <w:r>
              <w:rPr>
                <w:rFonts w:ascii="宋体" w:hAnsi="宋体" w:cs="宋体" w:eastAsia="宋体" w:hint="default"/>
                <w:sz w:val="14"/>
                <w:szCs w:val="14"/>
              </w:rPr>
              <w:t>（一）综合收益总额</w:t>
              <w:tab/>
            </w:r>
            <w:r>
              <w:rPr>
                <w:rFonts w:ascii="宋体" w:hAnsi="宋体" w:cs="宋体" w:eastAsia="宋体" w:hint="default"/>
                <w:w w:val="95"/>
                <w:sz w:val="14"/>
                <w:szCs w:val="14"/>
              </w:rPr>
              <w:t>五</w:t>
            </w:r>
            <w:r>
              <w:rPr>
                <w:rFonts w:ascii="宋体" w:hAnsi="宋体" w:cs="宋体" w:eastAsia="宋体" w:hint="default"/>
                <w:spacing w:val="-55"/>
                <w:w w:val="95"/>
                <w:sz w:val="14"/>
                <w:szCs w:val="14"/>
              </w:rPr>
              <w:t> </w:t>
            </w:r>
            <w:r>
              <w:rPr>
                <w:rFonts w:ascii="宋体" w:hAnsi="宋体" w:cs="宋体" w:eastAsia="宋体" w:hint="default"/>
                <w:w w:val="95"/>
                <w:sz w:val="14"/>
                <w:szCs w:val="14"/>
              </w:rPr>
              <w:t>(34),</w:t>
            </w:r>
            <w:r>
              <w:rPr>
                <w:rFonts w:ascii="宋体" w:hAnsi="宋体" w:cs="宋体" w:eastAsia="宋体" w:hint="default"/>
                <w:spacing w:val="-55"/>
                <w:w w:val="95"/>
                <w:sz w:val="14"/>
                <w:szCs w:val="14"/>
              </w:rPr>
              <w:t> </w:t>
            </w:r>
            <w:r>
              <w:rPr>
                <w:rFonts w:ascii="宋体" w:hAnsi="宋体" w:cs="宋体" w:eastAsia="宋体" w:hint="default"/>
                <w:w w:val="95"/>
                <w:sz w:val="14"/>
                <w:szCs w:val="14"/>
              </w:rPr>
              <w:t>五</w:t>
            </w:r>
            <w:r>
              <w:rPr>
                <w:rFonts w:ascii="宋体" w:hAnsi="宋体" w:cs="宋体" w:eastAsia="宋体" w:hint="default"/>
                <w:spacing w:val="-55"/>
                <w:w w:val="95"/>
                <w:sz w:val="14"/>
                <w:szCs w:val="14"/>
              </w:rPr>
              <w:t> </w:t>
            </w:r>
            <w:r>
              <w:rPr>
                <w:rFonts w:ascii="宋体" w:hAnsi="宋体" w:cs="宋体" w:eastAsia="宋体" w:hint="default"/>
                <w:w w:val="95"/>
                <w:sz w:val="14"/>
                <w:szCs w:val="14"/>
              </w:rPr>
              <w:t>(36)</w:t>
            </w:r>
            <w:r>
              <w:rPr>
                <w:rFonts w:ascii="宋体" w:hAnsi="宋体" w:cs="宋体" w:eastAsia="宋体" w:hint="default"/>
                <w:sz w:val="14"/>
                <w:szCs w:val="14"/>
              </w:rPr>
            </w:r>
          </w:p>
        </w:tc>
        <w:tc>
          <w:tcPr>
            <w:tcW w:w="136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35"/>
              <w:jc w:val="right"/>
              <w:rPr>
                <w:rFonts w:ascii="宋体" w:hAnsi="宋体" w:cs="宋体" w:eastAsia="宋体" w:hint="default"/>
                <w:sz w:val="14"/>
                <w:szCs w:val="14"/>
              </w:rPr>
            </w:pPr>
            <w:r>
              <w:rPr>
                <w:rFonts w:ascii="宋体"/>
                <w:w w:val="132"/>
                <w:sz w:val="14"/>
              </w:rPr>
              <w:t>-</w:t>
            </w:r>
            <w:r>
              <w:rPr>
                <w:rFonts w:ascii="宋体"/>
                <w:sz w:val="14"/>
              </w:rPr>
            </w:r>
          </w:p>
        </w:tc>
        <w:tc>
          <w:tcPr>
            <w:tcW w:w="12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35"/>
              <w:jc w:val="right"/>
              <w:rPr>
                <w:rFonts w:ascii="宋体" w:hAnsi="宋体" w:cs="宋体" w:eastAsia="宋体" w:hint="default"/>
                <w:sz w:val="14"/>
                <w:szCs w:val="14"/>
              </w:rPr>
            </w:pPr>
            <w:r>
              <w:rPr>
                <w:rFonts w:ascii="宋体"/>
                <w:w w:val="132"/>
                <w:sz w:val="14"/>
              </w:rPr>
              <w:t>-</w:t>
            </w:r>
            <w:r>
              <w:rPr>
                <w:rFonts w:ascii="宋体"/>
                <w:sz w:val="14"/>
              </w:rPr>
            </w:r>
          </w:p>
        </w:tc>
        <w:tc>
          <w:tcPr>
            <w:tcW w:w="129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74"/>
              <w:jc w:val="right"/>
              <w:rPr>
                <w:rFonts w:ascii="宋体" w:hAnsi="宋体" w:cs="宋体" w:eastAsia="宋体" w:hint="default"/>
                <w:sz w:val="14"/>
                <w:szCs w:val="14"/>
              </w:rPr>
            </w:pPr>
            <w:r>
              <w:rPr>
                <w:rFonts w:ascii="宋体"/>
                <w:w w:val="95"/>
                <w:sz w:val="14"/>
              </w:rPr>
              <w:t>(159,596,800)</w:t>
            </w:r>
            <w:r>
              <w:rPr>
                <w:rFonts w:ascii="宋体"/>
                <w:sz w:val="14"/>
              </w:rPr>
            </w:r>
          </w:p>
        </w:tc>
        <w:tc>
          <w:tcPr>
            <w:tcW w:w="12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35"/>
              <w:jc w:val="right"/>
              <w:rPr>
                <w:rFonts w:ascii="宋体" w:hAnsi="宋体" w:cs="宋体" w:eastAsia="宋体" w:hint="default"/>
                <w:sz w:val="14"/>
                <w:szCs w:val="14"/>
              </w:rPr>
            </w:pPr>
            <w:r>
              <w:rPr>
                <w:rFonts w:ascii="宋体"/>
                <w:w w:val="132"/>
                <w:sz w:val="14"/>
              </w:rPr>
              <w:t>-</w:t>
            </w:r>
            <w:r>
              <w:rPr>
                <w:rFonts w:ascii="宋体"/>
                <w:sz w:val="14"/>
              </w:rPr>
            </w:r>
          </w:p>
        </w:tc>
        <w:tc>
          <w:tcPr>
            <w:tcW w:w="12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95"/>
              <w:jc w:val="right"/>
              <w:rPr>
                <w:rFonts w:ascii="宋体" w:hAnsi="宋体" w:cs="宋体" w:eastAsia="宋体" w:hint="default"/>
                <w:sz w:val="14"/>
                <w:szCs w:val="14"/>
              </w:rPr>
            </w:pPr>
            <w:r>
              <w:rPr>
                <w:rFonts w:ascii="宋体"/>
                <w:w w:val="95"/>
                <w:sz w:val="14"/>
              </w:rPr>
              <w:t>3,981,738,536</w:t>
            </w:r>
            <w:r>
              <w:rPr>
                <w:rFonts w:ascii="宋体"/>
                <w:sz w:val="14"/>
              </w:rPr>
            </w:r>
          </w:p>
        </w:tc>
        <w:tc>
          <w:tcPr>
            <w:tcW w:w="12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95"/>
              <w:jc w:val="right"/>
              <w:rPr>
                <w:rFonts w:ascii="宋体" w:hAnsi="宋体" w:cs="宋体" w:eastAsia="宋体" w:hint="default"/>
                <w:sz w:val="14"/>
                <w:szCs w:val="14"/>
              </w:rPr>
            </w:pPr>
            <w:r>
              <w:rPr>
                <w:rFonts w:ascii="宋体"/>
                <w:w w:val="95"/>
                <w:sz w:val="14"/>
              </w:rPr>
              <w:t>7,667,049,738</w:t>
            </w:r>
            <w:r>
              <w:rPr>
                <w:rFonts w:ascii="宋体"/>
                <w:sz w:val="14"/>
              </w:rPr>
            </w:r>
          </w:p>
        </w:tc>
        <w:tc>
          <w:tcPr>
            <w:tcW w:w="118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4"/>
              <w:jc w:val="right"/>
              <w:rPr>
                <w:rFonts w:ascii="宋体" w:hAnsi="宋体" w:cs="宋体" w:eastAsia="宋体" w:hint="default"/>
                <w:sz w:val="14"/>
                <w:szCs w:val="14"/>
              </w:rPr>
            </w:pPr>
            <w:r>
              <w:rPr>
                <w:rFonts w:ascii="宋体"/>
                <w:sz w:val="14"/>
              </w:rPr>
              <w:t>11,489,191,474</w:t>
            </w:r>
          </w:p>
        </w:tc>
      </w:tr>
      <w:tr>
        <w:trPr>
          <w:trHeight w:val="293" w:hRule="exact"/>
        </w:trPr>
        <w:tc>
          <w:tcPr>
            <w:tcW w:w="38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3" w:right="0"/>
              <w:jc w:val="left"/>
              <w:rPr>
                <w:rFonts w:ascii="宋体" w:hAnsi="宋体" w:cs="宋体" w:eastAsia="宋体" w:hint="default"/>
                <w:sz w:val="14"/>
                <w:szCs w:val="14"/>
              </w:rPr>
            </w:pPr>
            <w:r>
              <w:rPr>
                <w:rFonts w:ascii="宋体" w:hAnsi="宋体" w:cs="宋体" w:eastAsia="宋体" w:hint="default"/>
                <w:sz w:val="14"/>
                <w:szCs w:val="14"/>
              </w:rPr>
              <w:t>（二）股东投入和减少的资本</w:t>
            </w:r>
          </w:p>
        </w:tc>
        <w:tc>
          <w:tcPr>
            <w:tcW w:w="1367" w:type="dxa"/>
            <w:tcBorders>
              <w:top w:val="nil" w:sz="6" w:space="0" w:color="auto"/>
              <w:left w:val="nil" w:sz="6" w:space="0" w:color="auto"/>
              <w:bottom w:val="nil" w:sz="6" w:space="0" w:color="auto"/>
              <w:right w:val="nil" w:sz="6" w:space="0" w:color="auto"/>
            </w:tcBorders>
            <w:shd w:val="clear" w:color="auto" w:fill="FFFFFF"/>
          </w:tcPr>
          <w:p>
            <w:pPr/>
          </w:p>
        </w:tc>
        <w:tc>
          <w:tcPr>
            <w:tcW w:w="1257" w:type="dxa"/>
            <w:tcBorders>
              <w:top w:val="nil" w:sz="6" w:space="0" w:color="auto"/>
              <w:left w:val="nil" w:sz="6" w:space="0" w:color="auto"/>
              <w:bottom w:val="nil" w:sz="6" w:space="0" w:color="auto"/>
              <w:right w:val="nil" w:sz="6" w:space="0" w:color="auto"/>
            </w:tcBorders>
            <w:shd w:val="clear" w:color="auto" w:fill="FFFFFF"/>
          </w:tcPr>
          <w:p>
            <w:pPr/>
          </w:p>
        </w:tc>
        <w:tc>
          <w:tcPr>
            <w:tcW w:w="1296" w:type="dxa"/>
            <w:tcBorders>
              <w:top w:val="nil" w:sz="6" w:space="0" w:color="auto"/>
              <w:left w:val="nil" w:sz="6" w:space="0" w:color="auto"/>
              <w:bottom w:val="nil" w:sz="6" w:space="0" w:color="auto"/>
              <w:right w:val="nil" w:sz="6" w:space="0" w:color="auto"/>
            </w:tcBorders>
            <w:shd w:val="clear" w:color="auto" w:fill="FFFFFF"/>
          </w:tcPr>
          <w:p>
            <w:pPr/>
          </w:p>
        </w:tc>
        <w:tc>
          <w:tcPr>
            <w:tcW w:w="1217" w:type="dxa"/>
            <w:tcBorders>
              <w:top w:val="nil" w:sz="6" w:space="0" w:color="auto"/>
              <w:left w:val="nil" w:sz="6" w:space="0" w:color="auto"/>
              <w:bottom w:val="nil" w:sz="6" w:space="0" w:color="auto"/>
              <w:right w:val="nil" w:sz="6" w:space="0" w:color="auto"/>
            </w:tcBorders>
            <w:shd w:val="clear" w:color="auto" w:fill="FFFFFF"/>
          </w:tcPr>
          <w:p>
            <w:pPr/>
          </w:p>
        </w:tc>
        <w:tc>
          <w:tcPr>
            <w:tcW w:w="1217" w:type="dxa"/>
            <w:tcBorders>
              <w:top w:val="nil" w:sz="6" w:space="0" w:color="auto"/>
              <w:left w:val="nil" w:sz="6" w:space="0" w:color="auto"/>
              <w:bottom w:val="nil" w:sz="6" w:space="0" w:color="auto"/>
              <w:right w:val="nil" w:sz="6" w:space="0" w:color="auto"/>
            </w:tcBorders>
            <w:shd w:val="clear" w:color="auto" w:fill="FFFFFF"/>
          </w:tcPr>
          <w:p>
            <w:pPr/>
          </w:p>
        </w:tc>
        <w:tc>
          <w:tcPr>
            <w:tcW w:w="1257" w:type="dxa"/>
            <w:tcBorders>
              <w:top w:val="nil" w:sz="6" w:space="0" w:color="auto"/>
              <w:left w:val="nil" w:sz="6" w:space="0" w:color="auto"/>
              <w:bottom w:val="nil" w:sz="6" w:space="0" w:color="auto"/>
              <w:right w:val="nil" w:sz="6" w:space="0" w:color="auto"/>
            </w:tcBorders>
            <w:shd w:val="clear" w:color="auto" w:fill="FFFFFF"/>
          </w:tcPr>
          <w:p>
            <w:pPr/>
          </w:p>
        </w:tc>
        <w:tc>
          <w:tcPr>
            <w:tcW w:w="1185" w:type="dxa"/>
            <w:tcBorders>
              <w:top w:val="nil" w:sz="6" w:space="0" w:color="auto"/>
              <w:left w:val="nil" w:sz="6" w:space="0" w:color="auto"/>
              <w:bottom w:val="nil" w:sz="6" w:space="0" w:color="auto"/>
              <w:right w:val="nil" w:sz="6" w:space="0" w:color="auto"/>
            </w:tcBorders>
            <w:shd w:val="clear" w:color="auto" w:fill="FFFFFF"/>
          </w:tcPr>
          <w:p>
            <w:pPr/>
          </w:p>
        </w:tc>
      </w:tr>
      <w:tr>
        <w:trPr>
          <w:trHeight w:val="235" w:hRule="exact"/>
        </w:trPr>
        <w:tc>
          <w:tcPr>
            <w:tcW w:w="38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451" w:right="0"/>
              <w:jc w:val="left"/>
              <w:rPr>
                <w:rFonts w:ascii="宋体" w:hAnsi="宋体" w:cs="宋体" w:eastAsia="宋体" w:hint="default"/>
                <w:sz w:val="14"/>
                <w:szCs w:val="14"/>
              </w:rPr>
            </w:pPr>
            <w:r>
              <w:rPr>
                <w:rFonts w:ascii="宋体" w:hAnsi="宋体" w:cs="宋体" w:eastAsia="宋体" w:hint="default"/>
                <w:sz w:val="14"/>
                <w:szCs w:val="14"/>
              </w:rPr>
              <w:t>1.</w:t>
            </w:r>
            <w:r>
              <w:rPr>
                <w:rFonts w:ascii="宋体" w:hAnsi="宋体" w:cs="宋体" w:eastAsia="宋体" w:hint="default"/>
                <w:spacing w:val="-29"/>
                <w:sz w:val="14"/>
                <w:szCs w:val="14"/>
              </w:rPr>
              <w:t> </w:t>
            </w:r>
            <w:r>
              <w:rPr>
                <w:rFonts w:ascii="宋体" w:hAnsi="宋体" w:cs="宋体" w:eastAsia="宋体" w:hint="default"/>
                <w:spacing w:val="-3"/>
                <w:sz w:val="14"/>
                <w:szCs w:val="14"/>
              </w:rPr>
              <w:t>股东投入的普通股</w:t>
            </w:r>
            <w:r>
              <w:rPr>
                <w:rFonts w:ascii="宋体" w:hAnsi="宋体" w:cs="宋体" w:eastAsia="宋体" w:hint="default"/>
                <w:spacing w:val="-29"/>
                <w:sz w:val="14"/>
                <w:szCs w:val="14"/>
              </w:rPr>
              <w:t> </w:t>
            </w:r>
            <w:r>
              <w:rPr>
                <w:rFonts w:ascii="宋体" w:hAnsi="宋体" w:cs="宋体" w:eastAsia="宋体" w:hint="default"/>
                <w:sz w:val="14"/>
                <w:szCs w:val="14"/>
              </w:rPr>
              <w:t>-</w:t>
            </w:r>
            <w:r>
              <w:rPr>
                <w:rFonts w:ascii="宋体" w:hAnsi="宋体" w:cs="宋体" w:eastAsia="宋体" w:hint="default"/>
                <w:spacing w:val="-29"/>
                <w:sz w:val="14"/>
                <w:szCs w:val="14"/>
              </w:rPr>
              <w:t> </w:t>
            </w:r>
            <w:r>
              <w:rPr>
                <w:rFonts w:ascii="宋体" w:hAnsi="宋体" w:cs="宋体" w:eastAsia="宋体" w:hint="default"/>
                <w:spacing w:val="-3"/>
                <w:sz w:val="14"/>
                <w:szCs w:val="14"/>
              </w:rPr>
              <w:t>确认子公司员</w:t>
            </w:r>
            <w:r>
              <w:rPr>
                <w:rFonts w:ascii="宋体" w:hAnsi="宋体" w:cs="宋体" w:eastAsia="宋体" w:hint="default"/>
                <w:sz w:val="14"/>
                <w:szCs w:val="14"/>
              </w:rPr>
            </w:r>
          </w:p>
        </w:tc>
        <w:tc>
          <w:tcPr>
            <w:tcW w:w="1367" w:type="dxa"/>
            <w:tcBorders>
              <w:top w:val="nil" w:sz="6" w:space="0" w:color="auto"/>
              <w:left w:val="nil" w:sz="6" w:space="0" w:color="auto"/>
              <w:bottom w:val="nil" w:sz="6" w:space="0" w:color="auto"/>
              <w:right w:val="nil" w:sz="6" w:space="0" w:color="auto"/>
            </w:tcBorders>
            <w:shd w:val="clear" w:color="auto" w:fill="FFFFFF"/>
          </w:tcPr>
          <w:p>
            <w:pPr/>
          </w:p>
        </w:tc>
        <w:tc>
          <w:tcPr>
            <w:tcW w:w="1257" w:type="dxa"/>
            <w:tcBorders>
              <w:top w:val="nil" w:sz="6" w:space="0" w:color="auto"/>
              <w:left w:val="nil" w:sz="6" w:space="0" w:color="auto"/>
              <w:bottom w:val="nil" w:sz="6" w:space="0" w:color="auto"/>
              <w:right w:val="nil" w:sz="6" w:space="0" w:color="auto"/>
            </w:tcBorders>
            <w:shd w:val="clear" w:color="auto" w:fill="FFFFFF"/>
          </w:tcPr>
          <w:p>
            <w:pPr/>
          </w:p>
        </w:tc>
        <w:tc>
          <w:tcPr>
            <w:tcW w:w="1296" w:type="dxa"/>
            <w:tcBorders>
              <w:top w:val="nil" w:sz="6" w:space="0" w:color="auto"/>
              <w:left w:val="nil" w:sz="6" w:space="0" w:color="auto"/>
              <w:bottom w:val="nil" w:sz="6" w:space="0" w:color="auto"/>
              <w:right w:val="nil" w:sz="6" w:space="0" w:color="auto"/>
            </w:tcBorders>
            <w:shd w:val="clear" w:color="auto" w:fill="FFFFFF"/>
          </w:tcPr>
          <w:p>
            <w:pPr/>
          </w:p>
        </w:tc>
        <w:tc>
          <w:tcPr>
            <w:tcW w:w="1217" w:type="dxa"/>
            <w:tcBorders>
              <w:top w:val="nil" w:sz="6" w:space="0" w:color="auto"/>
              <w:left w:val="nil" w:sz="6" w:space="0" w:color="auto"/>
              <w:bottom w:val="nil" w:sz="6" w:space="0" w:color="auto"/>
              <w:right w:val="nil" w:sz="6" w:space="0" w:color="auto"/>
            </w:tcBorders>
            <w:shd w:val="clear" w:color="auto" w:fill="FFFFFF"/>
          </w:tcPr>
          <w:p>
            <w:pPr/>
          </w:p>
        </w:tc>
        <w:tc>
          <w:tcPr>
            <w:tcW w:w="1217" w:type="dxa"/>
            <w:tcBorders>
              <w:top w:val="nil" w:sz="6" w:space="0" w:color="auto"/>
              <w:left w:val="nil" w:sz="6" w:space="0" w:color="auto"/>
              <w:bottom w:val="nil" w:sz="6" w:space="0" w:color="auto"/>
              <w:right w:val="nil" w:sz="6" w:space="0" w:color="auto"/>
            </w:tcBorders>
            <w:shd w:val="clear" w:color="auto" w:fill="FFFFFF"/>
          </w:tcPr>
          <w:p>
            <w:pPr/>
          </w:p>
        </w:tc>
        <w:tc>
          <w:tcPr>
            <w:tcW w:w="1257" w:type="dxa"/>
            <w:tcBorders>
              <w:top w:val="nil" w:sz="6" w:space="0" w:color="auto"/>
              <w:left w:val="nil" w:sz="6" w:space="0" w:color="auto"/>
              <w:bottom w:val="nil" w:sz="6" w:space="0" w:color="auto"/>
              <w:right w:val="nil" w:sz="6" w:space="0" w:color="auto"/>
            </w:tcBorders>
            <w:shd w:val="clear" w:color="auto" w:fill="FFFFFF"/>
          </w:tcPr>
          <w:p>
            <w:pPr/>
          </w:p>
        </w:tc>
        <w:tc>
          <w:tcPr>
            <w:tcW w:w="1185" w:type="dxa"/>
            <w:tcBorders>
              <w:top w:val="nil" w:sz="6" w:space="0" w:color="auto"/>
              <w:left w:val="nil" w:sz="6" w:space="0" w:color="auto"/>
              <w:bottom w:val="nil" w:sz="6" w:space="0" w:color="auto"/>
              <w:right w:val="nil" w:sz="6" w:space="0" w:color="auto"/>
            </w:tcBorders>
            <w:shd w:val="clear" w:color="auto" w:fill="FFFFFF"/>
          </w:tcPr>
          <w:p>
            <w:pPr/>
          </w:p>
        </w:tc>
      </w:tr>
      <w:tr>
        <w:trPr>
          <w:trHeight w:val="235" w:hRule="exact"/>
        </w:trPr>
        <w:tc>
          <w:tcPr>
            <w:tcW w:w="38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49" w:lineRule="exact"/>
              <w:ind w:right="62"/>
              <w:jc w:val="right"/>
              <w:rPr>
                <w:rFonts w:ascii="宋体" w:hAnsi="宋体" w:cs="宋体" w:eastAsia="宋体" w:hint="default"/>
                <w:sz w:val="14"/>
                <w:szCs w:val="14"/>
              </w:rPr>
            </w:pPr>
            <w:r>
              <w:rPr>
                <w:rFonts w:ascii="宋体" w:hAnsi="宋体" w:cs="宋体" w:eastAsia="宋体" w:hint="default"/>
                <w:spacing w:val="-3"/>
                <w:sz w:val="14"/>
                <w:szCs w:val="14"/>
              </w:rPr>
              <w:t>工行使股份期权所增加的子公司权益影响</w:t>
            </w:r>
            <w:r>
              <w:rPr>
                <w:rFonts w:ascii="宋体" w:hAnsi="宋体" w:cs="宋体" w:eastAsia="宋体" w:hint="default"/>
                <w:spacing w:val="8"/>
                <w:sz w:val="14"/>
                <w:szCs w:val="14"/>
              </w:rPr>
              <w:t> </w:t>
            </w:r>
            <w:r>
              <w:rPr>
                <w:rFonts w:ascii="宋体" w:hAnsi="宋体" w:cs="宋体" w:eastAsia="宋体" w:hint="default"/>
                <w:sz w:val="14"/>
                <w:szCs w:val="14"/>
              </w:rPr>
              <w:t>五</w:t>
            </w:r>
            <w:r>
              <w:rPr>
                <w:rFonts w:ascii="宋体" w:hAnsi="宋体" w:cs="宋体" w:eastAsia="宋体" w:hint="default"/>
                <w:spacing w:val="-48"/>
                <w:sz w:val="14"/>
                <w:szCs w:val="14"/>
              </w:rPr>
              <w:t> </w:t>
            </w:r>
            <w:r>
              <w:rPr>
                <w:rFonts w:ascii="宋体" w:hAnsi="宋体" w:cs="宋体" w:eastAsia="宋体" w:hint="default"/>
                <w:sz w:val="14"/>
                <w:szCs w:val="14"/>
              </w:rPr>
              <w:t>(33),</w:t>
            </w:r>
            <w:r>
              <w:rPr>
                <w:rFonts w:ascii="宋体" w:hAnsi="宋体" w:cs="宋体" w:eastAsia="宋体" w:hint="default"/>
                <w:spacing w:val="-48"/>
                <w:sz w:val="14"/>
                <w:szCs w:val="14"/>
              </w:rPr>
              <w:t> </w:t>
            </w:r>
            <w:r>
              <w:rPr>
                <w:rFonts w:ascii="宋体" w:hAnsi="宋体" w:cs="宋体" w:eastAsia="宋体" w:hint="default"/>
                <w:sz w:val="14"/>
                <w:szCs w:val="14"/>
              </w:rPr>
              <w:t>五</w:t>
            </w:r>
            <w:r>
              <w:rPr>
                <w:rFonts w:ascii="宋体" w:hAnsi="宋体" w:cs="宋体" w:eastAsia="宋体" w:hint="default"/>
                <w:spacing w:val="-48"/>
                <w:sz w:val="14"/>
                <w:szCs w:val="14"/>
              </w:rPr>
              <w:t> </w:t>
            </w:r>
            <w:r>
              <w:rPr>
                <w:rFonts w:ascii="宋体" w:hAnsi="宋体" w:cs="宋体" w:eastAsia="宋体" w:hint="default"/>
                <w:sz w:val="14"/>
                <w:szCs w:val="14"/>
              </w:rPr>
              <w:t>(47)</w:t>
            </w:r>
          </w:p>
        </w:tc>
        <w:tc>
          <w:tcPr>
            <w:tcW w:w="136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49" w:lineRule="exact"/>
              <w:ind w:right="135"/>
              <w:jc w:val="right"/>
              <w:rPr>
                <w:rFonts w:ascii="宋体" w:hAnsi="宋体" w:cs="宋体" w:eastAsia="宋体" w:hint="default"/>
                <w:sz w:val="14"/>
                <w:szCs w:val="14"/>
              </w:rPr>
            </w:pPr>
            <w:r>
              <w:rPr>
                <w:rFonts w:ascii="宋体"/>
                <w:w w:val="132"/>
                <w:sz w:val="14"/>
              </w:rPr>
              <w:t>-</w:t>
            </w:r>
            <w:r>
              <w:rPr>
                <w:rFonts w:ascii="宋体"/>
                <w:sz w:val="14"/>
              </w:rPr>
            </w:r>
          </w:p>
        </w:tc>
        <w:tc>
          <w:tcPr>
            <w:tcW w:w="12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49" w:lineRule="exact"/>
              <w:ind w:right="134"/>
              <w:jc w:val="right"/>
              <w:rPr>
                <w:rFonts w:ascii="宋体" w:hAnsi="宋体" w:cs="宋体" w:eastAsia="宋体" w:hint="default"/>
                <w:sz w:val="14"/>
                <w:szCs w:val="14"/>
              </w:rPr>
            </w:pPr>
            <w:r>
              <w:rPr>
                <w:rFonts w:ascii="宋体"/>
                <w:sz w:val="14"/>
              </w:rPr>
              <w:t>290,344,482</w:t>
            </w:r>
          </w:p>
        </w:tc>
        <w:tc>
          <w:tcPr>
            <w:tcW w:w="129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49" w:lineRule="exact"/>
              <w:ind w:right="174"/>
              <w:jc w:val="right"/>
              <w:rPr>
                <w:rFonts w:ascii="宋体" w:hAnsi="宋体" w:cs="宋体" w:eastAsia="宋体" w:hint="default"/>
                <w:sz w:val="14"/>
                <w:szCs w:val="14"/>
              </w:rPr>
            </w:pPr>
            <w:r>
              <w:rPr>
                <w:rFonts w:ascii="宋体"/>
                <w:w w:val="132"/>
                <w:sz w:val="14"/>
              </w:rPr>
              <w:t>-</w:t>
            </w:r>
            <w:r>
              <w:rPr>
                <w:rFonts w:ascii="宋体"/>
                <w:sz w:val="14"/>
              </w:rPr>
            </w:r>
          </w:p>
        </w:tc>
        <w:tc>
          <w:tcPr>
            <w:tcW w:w="12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49" w:lineRule="exact"/>
              <w:ind w:right="135"/>
              <w:jc w:val="right"/>
              <w:rPr>
                <w:rFonts w:ascii="宋体" w:hAnsi="宋体" w:cs="宋体" w:eastAsia="宋体" w:hint="default"/>
                <w:sz w:val="14"/>
                <w:szCs w:val="14"/>
              </w:rPr>
            </w:pPr>
            <w:r>
              <w:rPr>
                <w:rFonts w:ascii="宋体"/>
                <w:w w:val="132"/>
                <w:sz w:val="14"/>
              </w:rPr>
              <w:t>-</w:t>
            </w:r>
            <w:r>
              <w:rPr>
                <w:rFonts w:ascii="宋体"/>
                <w:sz w:val="14"/>
              </w:rPr>
            </w:r>
          </w:p>
        </w:tc>
        <w:tc>
          <w:tcPr>
            <w:tcW w:w="12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49" w:lineRule="exact"/>
              <w:ind w:right="95"/>
              <w:jc w:val="right"/>
              <w:rPr>
                <w:rFonts w:ascii="宋体" w:hAnsi="宋体" w:cs="宋体" w:eastAsia="宋体" w:hint="default"/>
                <w:sz w:val="14"/>
                <w:szCs w:val="14"/>
              </w:rPr>
            </w:pPr>
            <w:r>
              <w:rPr>
                <w:rFonts w:ascii="宋体"/>
                <w:w w:val="132"/>
                <w:sz w:val="14"/>
              </w:rPr>
              <w:t>-</w:t>
            </w:r>
            <w:r>
              <w:rPr>
                <w:rFonts w:ascii="宋体"/>
                <w:sz w:val="14"/>
              </w:rPr>
            </w:r>
          </w:p>
        </w:tc>
        <w:tc>
          <w:tcPr>
            <w:tcW w:w="12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49" w:lineRule="exact"/>
              <w:ind w:right="95"/>
              <w:jc w:val="right"/>
              <w:rPr>
                <w:rFonts w:ascii="宋体" w:hAnsi="宋体" w:cs="宋体" w:eastAsia="宋体" w:hint="default"/>
                <w:sz w:val="14"/>
                <w:szCs w:val="14"/>
              </w:rPr>
            </w:pPr>
            <w:r>
              <w:rPr>
                <w:rFonts w:ascii="宋体"/>
                <w:sz w:val="14"/>
              </w:rPr>
              <w:t>580,521,114</w:t>
            </w:r>
          </w:p>
        </w:tc>
        <w:tc>
          <w:tcPr>
            <w:tcW w:w="118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49" w:lineRule="exact"/>
              <w:ind w:right="24"/>
              <w:jc w:val="right"/>
              <w:rPr>
                <w:rFonts w:ascii="宋体" w:hAnsi="宋体" w:cs="宋体" w:eastAsia="宋体" w:hint="default"/>
                <w:sz w:val="14"/>
                <w:szCs w:val="14"/>
              </w:rPr>
            </w:pPr>
            <w:r>
              <w:rPr>
                <w:rFonts w:ascii="宋体"/>
                <w:sz w:val="14"/>
              </w:rPr>
              <w:t>870,865,596</w:t>
            </w:r>
          </w:p>
        </w:tc>
      </w:tr>
      <w:tr>
        <w:trPr>
          <w:trHeight w:val="293" w:hRule="exact"/>
        </w:trPr>
        <w:tc>
          <w:tcPr>
            <w:tcW w:w="3892" w:type="dxa"/>
            <w:tcBorders>
              <w:top w:val="nil" w:sz="6" w:space="0" w:color="auto"/>
              <w:left w:val="nil" w:sz="6" w:space="0" w:color="auto"/>
              <w:bottom w:val="nil" w:sz="6" w:space="0" w:color="auto"/>
              <w:right w:val="nil" w:sz="6" w:space="0" w:color="auto"/>
            </w:tcBorders>
            <w:shd w:val="clear" w:color="auto" w:fill="EFEFEF"/>
          </w:tcPr>
          <w:p>
            <w:pPr>
              <w:pStyle w:val="TableParagraph"/>
              <w:tabs>
                <w:tab w:pos="3169" w:val="left" w:leader="none"/>
              </w:tabs>
              <w:spacing w:line="240" w:lineRule="auto" w:before="23"/>
              <w:ind w:left="451" w:right="0"/>
              <w:jc w:val="left"/>
              <w:rPr>
                <w:rFonts w:ascii="宋体" w:hAnsi="宋体" w:cs="宋体" w:eastAsia="宋体" w:hint="default"/>
                <w:sz w:val="14"/>
                <w:szCs w:val="14"/>
              </w:rPr>
            </w:pPr>
            <w:r>
              <w:rPr>
                <w:rFonts w:ascii="宋体" w:hAnsi="宋体" w:cs="宋体" w:eastAsia="宋体" w:hint="default"/>
                <w:sz w:val="14"/>
                <w:szCs w:val="14"/>
              </w:rPr>
              <w:t>2.</w:t>
            </w:r>
            <w:r>
              <w:rPr>
                <w:rFonts w:ascii="宋体" w:hAnsi="宋体" w:cs="宋体" w:eastAsia="宋体" w:hint="default"/>
                <w:spacing w:val="-44"/>
                <w:sz w:val="14"/>
                <w:szCs w:val="14"/>
              </w:rPr>
              <w:t> </w:t>
            </w:r>
            <w:r>
              <w:rPr>
                <w:rFonts w:ascii="宋体" w:hAnsi="宋体" w:cs="宋体" w:eastAsia="宋体" w:hint="default"/>
                <w:sz w:val="14"/>
                <w:szCs w:val="14"/>
              </w:rPr>
              <w:t>其他—财政拨款</w:t>
              <w:tab/>
            </w:r>
            <w:r>
              <w:rPr>
                <w:rFonts w:ascii="宋体" w:hAnsi="宋体" w:cs="宋体" w:eastAsia="宋体" w:hint="default"/>
                <w:w w:val="95"/>
                <w:sz w:val="14"/>
                <w:szCs w:val="14"/>
              </w:rPr>
              <w:t>五</w:t>
            </w:r>
            <w:r>
              <w:rPr>
                <w:rFonts w:ascii="宋体" w:hAnsi="宋体" w:cs="宋体" w:eastAsia="宋体" w:hint="default"/>
                <w:spacing w:val="-53"/>
                <w:w w:val="95"/>
                <w:sz w:val="14"/>
                <w:szCs w:val="14"/>
              </w:rPr>
              <w:t> </w:t>
            </w:r>
            <w:r>
              <w:rPr>
                <w:rFonts w:ascii="宋体" w:hAnsi="宋体" w:cs="宋体" w:eastAsia="宋体" w:hint="default"/>
                <w:w w:val="95"/>
                <w:sz w:val="14"/>
                <w:szCs w:val="14"/>
              </w:rPr>
              <w:t>(33)</w:t>
            </w:r>
            <w:r>
              <w:rPr>
                <w:rFonts w:ascii="宋体" w:hAnsi="宋体" w:cs="宋体" w:eastAsia="宋体" w:hint="default"/>
                <w:sz w:val="14"/>
                <w:szCs w:val="14"/>
              </w:rPr>
            </w:r>
          </w:p>
        </w:tc>
        <w:tc>
          <w:tcPr>
            <w:tcW w:w="136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35"/>
              <w:jc w:val="right"/>
              <w:rPr>
                <w:rFonts w:ascii="宋体" w:hAnsi="宋体" w:cs="宋体" w:eastAsia="宋体" w:hint="default"/>
                <w:sz w:val="14"/>
                <w:szCs w:val="14"/>
              </w:rPr>
            </w:pPr>
            <w:r>
              <w:rPr>
                <w:rFonts w:ascii="宋体"/>
                <w:w w:val="132"/>
                <w:sz w:val="14"/>
              </w:rPr>
              <w:t>-</w:t>
            </w:r>
            <w:r>
              <w:rPr>
                <w:rFonts w:ascii="宋体"/>
                <w:sz w:val="14"/>
              </w:rPr>
            </w:r>
          </w:p>
        </w:tc>
        <w:tc>
          <w:tcPr>
            <w:tcW w:w="12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34"/>
              <w:jc w:val="right"/>
              <w:rPr>
                <w:rFonts w:ascii="宋体" w:hAnsi="宋体" w:cs="宋体" w:eastAsia="宋体" w:hint="default"/>
                <w:sz w:val="14"/>
                <w:szCs w:val="14"/>
              </w:rPr>
            </w:pPr>
            <w:r>
              <w:rPr>
                <w:rFonts w:ascii="宋体"/>
                <w:sz w:val="14"/>
              </w:rPr>
              <w:t>196,705</w:t>
            </w:r>
          </w:p>
        </w:tc>
        <w:tc>
          <w:tcPr>
            <w:tcW w:w="129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74"/>
              <w:jc w:val="right"/>
              <w:rPr>
                <w:rFonts w:ascii="宋体" w:hAnsi="宋体" w:cs="宋体" w:eastAsia="宋体" w:hint="default"/>
                <w:sz w:val="14"/>
                <w:szCs w:val="14"/>
              </w:rPr>
            </w:pPr>
            <w:r>
              <w:rPr>
                <w:rFonts w:ascii="宋体"/>
                <w:w w:val="132"/>
                <w:sz w:val="14"/>
              </w:rPr>
              <w:t>-</w:t>
            </w:r>
            <w:r>
              <w:rPr>
                <w:rFonts w:ascii="宋体"/>
                <w:sz w:val="14"/>
              </w:rPr>
            </w:r>
          </w:p>
        </w:tc>
        <w:tc>
          <w:tcPr>
            <w:tcW w:w="12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35"/>
              <w:jc w:val="right"/>
              <w:rPr>
                <w:rFonts w:ascii="宋体" w:hAnsi="宋体" w:cs="宋体" w:eastAsia="宋体" w:hint="default"/>
                <w:sz w:val="14"/>
                <w:szCs w:val="14"/>
              </w:rPr>
            </w:pPr>
            <w:r>
              <w:rPr>
                <w:rFonts w:ascii="宋体"/>
                <w:w w:val="132"/>
                <w:sz w:val="14"/>
              </w:rPr>
              <w:t>-</w:t>
            </w:r>
            <w:r>
              <w:rPr>
                <w:rFonts w:ascii="宋体"/>
                <w:sz w:val="14"/>
              </w:rPr>
            </w:r>
          </w:p>
        </w:tc>
        <w:tc>
          <w:tcPr>
            <w:tcW w:w="12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95"/>
              <w:jc w:val="right"/>
              <w:rPr>
                <w:rFonts w:ascii="宋体" w:hAnsi="宋体" w:cs="宋体" w:eastAsia="宋体" w:hint="default"/>
                <w:sz w:val="14"/>
                <w:szCs w:val="14"/>
              </w:rPr>
            </w:pPr>
            <w:r>
              <w:rPr>
                <w:rFonts w:ascii="宋体"/>
                <w:w w:val="132"/>
                <w:sz w:val="14"/>
              </w:rPr>
              <w:t>-</w:t>
            </w:r>
            <w:r>
              <w:rPr>
                <w:rFonts w:ascii="宋体"/>
                <w:sz w:val="14"/>
              </w:rPr>
            </w:r>
          </w:p>
        </w:tc>
        <w:tc>
          <w:tcPr>
            <w:tcW w:w="12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95"/>
              <w:jc w:val="right"/>
              <w:rPr>
                <w:rFonts w:ascii="宋体" w:hAnsi="宋体" w:cs="宋体" w:eastAsia="宋体" w:hint="default"/>
                <w:sz w:val="14"/>
                <w:szCs w:val="14"/>
              </w:rPr>
            </w:pPr>
            <w:r>
              <w:rPr>
                <w:rFonts w:ascii="宋体"/>
                <w:sz w:val="14"/>
              </w:rPr>
              <w:t>393,295</w:t>
            </w:r>
          </w:p>
        </w:tc>
        <w:tc>
          <w:tcPr>
            <w:tcW w:w="118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4"/>
              <w:jc w:val="right"/>
              <w:rPr>
                <w:rFonts w:ascii="宋体" w:hAnsi="宋体" w:cs="宋体" w:eastAsia="宋体" w:hint="default"/>
                <w:sz w:val="14"/>
                <w:szCs w:val="14"/>
              </w:rPr>
            </w:pPr>
            <w:r>
              <w:rPr>
                <w:rFonts w:ascii="宋体"/>
                <w:sz w:val="14"/>
              </w:rPr>
              <w:t>590,000</w:t>
            </w:r>
          </w:p>
        </w:tc>
      </w:tr>
      <w:tr>
        <w:trPr>
          <w:trHeight w:val="293" w:hRule="exact"/>
        </w:trPr>
        <w:tc>
          <w:tcPr>
            <w:tcW w:w="38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3" w:right="0"/>
              <w:jc w:val="left"/>
              <w:rPr>
                <w:rFonts w:ascii="宋体" w:hAnsi="宋体" w:cs="宋体" w:eastAsia="宋体" w:hint="default"/>
                <w:sz w:val="14"/>
                <w:szCs w:val="14"/>
              </w:rPr>
            </w:pPr>
            <w:r>
              <w:rPr>
                <w:rFonts w:ascii="宋体" w:hAnsi="宋体" w:cs="宋体" w:eastAsia="宋体" w:hint="default"/>
                <w:sz w:val="14"/>
                <w:szCs w:val="14"/>
              </w:rPr>
              <w:t>（三）利润分配</w:t>
            </w:r>
          </w:p>
        </w:tc>
        <w:tc>
          <w:tcPr>
            <w:tcW w:w="1367" w:type="dxa"/>
            <w:tcBorders>
              <w:top w:val="nil" w:sz="6" w:space="0" w:color="auto"/>
              <w:left w:val="nil" w:sz="6" w:space="0" w:color="auto"/>
              <w:bottom w:val="nil" w:sz="6" w:space="0" w:color="auto"/>
              <w:right w:val="nil" w:sz="6" w:space="0" w:color="auto"/>
            </w:tcBorders>
            <w:shd w:val="clear" w:color="auto" w:fill="FFFFFF"/>
          </w:tcPr>
          <w:p>
            <w:pPr/>
          </w:p>
        </w:tc>
        <w:tc>
          <w:tcPr>
            <w:tcW w:w="1257" w:type="dxa"/>
            <w:tcBorders>
              <w:top w:val="nil" w:sz="6" w:space="0" w:color="auto"/>
              <w:left w:val="nil" w:sz="6" w:space="0" w:color="auto"/>
              <w:bottom w:val="nil" w:sz="6" w:space="0" w:color="auto"/>
              <w:right w:val="nil" w:sz="6" w:space="0" w:color="auto"/>
            </w:tcBorders>
            <w:shd w:val="clear" w:color="auto" w:fill="FFFFFF"/>
          </w:tcPr>
          <w:p>
            <w:pPr/>
          </w:p>
        </w:tc>
        <w:tc>
          <w:tcPr>
            <w:tcW w:w="1296" w:type="dxa"/>
            <w:tcBorders>
              <w:top w:val="nil" w:sz="6" w:space="0" w:color="auto"/>
              <w:left w:val="nil" w:sz="6" w:space="0" w:color="auto"/>
              <w:bottom w:val="nil" w:sz="6" w:space="0" w:color="auto"/>
              <w:right w:val="nil" w:sz="6" w:space="0" w:color="auto"/>
            </w:tcBorders>
            <w:shd w:val="clear" w:color="auto" w:fill="FFFFFF"/>
          </w:tcPr>
          <w:p>
            <w:pPr/>
          </w:p>
        </w:tc>
        <w:tc>
          <w:tcPr>
            <w:tcW w:w="1217" w:type="dxa"/>
            <w:tcBorders>
              <w:top w:val="nil" w:sz="6" w:space="0" w:color="auto"/>
              <w:left w:val="nil" w:sz="6" w:space="0" w:color="auto"/>
              <w:bottom w:val="nil" w:sz="6" w:space="0" w:color="auto"/>
              <w:right w:val="nil" w:sz="6" w:space="0" w:color="auto"/>
            </w:tcBorders>
            <w:shd w:val="clear" w:color="auto" w:fill="FFFFFF"/>
          </w:tcPr>
          <w:p>
            <w:pPr/>
          </w:p>
        </w:tc>
        <w:tc>
          <w:tcPr>
            <w:tcW w:w="1217" w:type="dxa"/>
            <w:tcBorders>
              <w:top w:val="nil" w:sz="6" w:space="0" w:color="auto"/>
              <w:left w:val="nil" w:sz="6" w:space="0" w:color="auto"/>
              <w:bottom w:val="nil" w:sz="6" w:space="0" w:color="auto"/>
              <w:right w:val="nil" w:sz="6" w:space="0" w:color="auto"/>
            </w:tcBorders>
            <w:shd w:val="clear" w:color="auto" w:fill="FFFFFF"/>
          </w:tcPr>
          <w:p>
            <w:pPr/>
          </w:p>
        </w:tc>
        <w:tc>
          <w:tcPr>
            <w:tcW w:w="1257" w:type="dxa"/>
            <w:tcBorders>
              <w:top w:val="nil" w:sz="6" w:space="0" w:color="auto"/>
              <w:left w:val="nil" w:sz="6" w:space="0" w:color="auto"/>
              <w:bottom w:val="nil" w:sz="6" w:space="0" w:color="auto"/>
              <w:right w:val="nil" w:sz="6" w:space="0" w:color="auto"/>
            </w:tcBorders>
            <w:shd w:val="clear" w:color="auto" w:fill="FFFFFF"/>
          </w:tcPr>
          <w:p>
            <w:pPr/>
          </w:p>
        </w:tc>
        <w:tc>
          <w:tcPr>
            <w:tcW w:w="1185" w:type="dxa"/>
            <w:tcBorders>
              <w:top w:val="nil" w:sz="6" w:space="0" w:color="auto"/>
              <w:left w:val="nil" w:sz="6" w:space="0" w:color="auto"/>
              <w:bottom w:val="nil" w:sz="6" w:space="0" w:color="auto"/>
              <w:right w:val="nil" w:sz="6" w:space="0" w:color="auto"/>
            </w:tcBorders>
            <w:shd w:val="clear" w:color="auto" w:fill="FFFFFF"/>
          </w:tcPr>
          <w:p>
            <w:pPr/>
          </w:p>
        </w:tc>
      </w:tr>
      <w:tr>
        <w:trPr>
          <w:trHeight w:val="282" w:hRule="exact"/>
        </w:trPr>
        <w:tc>
          <w:tcPr>
            <w:tcW w:w="3892" w:type="dxa"/>
            <w:tcBorders>
              <w:top w:val="nil" w:sz="6" w:space="0" w:color="auto"/>
              <w:left w:val="nil" w:sz="6" w:space="0" w:color="auto"/>
              <w:bottom w:val="single" w:sz="4" w:space="0" w:color="D7000F"/>
              <w:right w:val="nil" w:sz="6" w:space="0" w:color="auto"/>
            </w:tcBorders>
            <w:shd w:val="clear" w:color="auto" w:fill="EFEFEF"/>
          </w:tcPr>
          <w:p>
            <w:pPr>
              <w:pStyle w:val="TableParagraph"/>
              <w:tabs>
                <w:tab w:pos="3169" w:val="left" w:leader="none"/>
              </w:tabs>
              <w:spacing w:line="240" w:lineRule="auto" w:before="23"/>
              <w:ind w:left="450" w:right="0"/>
              <w:jc w:val="left"/>
              <w:rPr>
                <w:rFonts w:ascii="宋体" w:hAnsi="宋体" w:cs="宋体" w:eastAsia="宋体" w:hint="default"/>
                <w:sz w:val="14"/>
                <w:szCs w:val="14"/>
              </w:rPr>
            </w:pPr>
            <w:r>
              <w:rPr>
                <w:rFonts w:ascii="宋体" w:hAnsi="宋体" w:cs="宋体" w:eastAsia="宋体" w:hint="default"/>
                <w:sz w:val="14"/>
                <w:szCs w:val="14"/>
              </w:rPr>
              <w:t>1.</w:t>
            </w:r>
            <w:r>
              <w:rPr>
                <w:rFonts w:ascii="宋体" w:hAnsi="宋体" w:cs="宋体" w:eastAsia="宋体" w:hint="default"/>
                <w:spacing w:val="-29"/>
                <w:sz w:val="14"/>
                <w:szCs w:val="14"/>
              </w:rPr>
              <w:t> </w:t>
            </w:r>
            <w:r>
              <w:rPr>
                <w:rFonts w:ascii="宋体" w:hAnsi="宋体" w:cs="宋体" w:eastAsia="宋体" w:hint="default"/>
                <w:sz w:val="14"/>
                <w:szCs w:val="14"/>
              </w:rPr>
              <w:t>提取盈余公积</w:t>
            </w:r>
            <w:r>
              <w:rPr>
                <w:rFonts w:ascii="宋体" w:hAnsi="宋体" w:cs="宋体" w:eastAsia="宋体" w:hint="default"/>
                <w:spacing w:val="-29"/>
                <w:sz w:val="14"/>
                <w:szCs w:val="14"/>
              </w:rPr>
              <w:t> </w:t>
            </w:r>
            <w:r>
              <w:rPr>
                <w:rFonts w:ascii="宋体" w:hAnsi="宋体" w:cs="宋体" w:eastAsia="宋体" w:hint="default"/>
                <w:w w:val="105"/>
                <w:sz w:val="14"/>
                <w:szCs w:val="14"/>
              </w:rPr>
              <w:t>-</w:t>
            </w:r>
            <w:r>
              <w:rPr>
                <w:rFonts w:ascii="宋体" w:hAnsi="宋体" w:cs="宋体" w:eastAsia="宋体" w:hint="default"/>
                <w:spacing w:val="-33"/>
                <w:w w:val="105"/>
                <w:sz w:val="14"/>
                <w:szCs w:val="14"/>
              </w:rPr>
              <w:t> </w:t>
            </w:r>
            <w:r>
              <w:rPr>
                <w:rFonts w:ascii="宋体" w:hAnsi="宋体" w:cs="宋体" w:eastAsia="宋体" w:hint="default"/>
                <w:sz w:val="14"/>
                <w:szCs w:val="14"/>
              </w:rPr>
              <w:t>法定公积金</w:t>
              <w:tab/>
            </w:r>
            <w:r>
              <w:rPr>
                <w:rFonts w:ascii="宋体" w:hAnsi="宋体" w:cs="宋体" w:eastAsia="宋体" w:hint="default"/>
                <w:w w:val="95"/>
                <w:sz w:val="14"/>
                <w:szCs w:val="14"/>
              </w:rPr>
              <w:t>五</w:t>
            </w:r>
            <w:r>
              <w:rPr>
                <w:rFonts w:ascii="宋体" w:hAnsi="宋体" w:cs="宋体" w:eastAsia="宋体" w:hint="default"/>
                <w:spacing w:val="-53"/>
                <w:w w:val="95"/>
                <w:sz w:val="14"/>
                <w:szCs w:val="14"/>
              </w:rPr>
              <w:t> </w:t>
            </w:r>
            <w:r>
              <w:rPr>
                <w:rFonts w:ascii="宋体" w:hAnsi="宋体" w:cs="宋体" w:eastAsia="宋体" w:hint="default"/>
                <w:w w:val="95"/>
                <w:sz w:val="14"/>
                <w:szCs w:val="14"/>
              </w:rPr>
              <w:t>(36)</w:t>
            </w:r>
            <w:r>
              <w:rPr>
                <w:rFonts w:ascii="宋体" w:hAnsi="宋体" w:cs="宋体" w:eastAsia="宋体" w:hint="default"/>
                <w:sz w:val="14"/>
                <w:szCs w:val="14"/>
              </w:rPr>
            </w:r>
          </w:p>
        </w:tc>
        <w:tc>
          <w:tcPr>
            <w:tcW w:w="1367"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135"/>
              <w:jc w:val="right"/>
              <w:rPr>
                <w:rFonts w:ascii="宋体" w:hAnsi="宋体" w:cs="宋体" w:eastAsia="宋体" w:hint="default"/>
                <w:sz w:val="14"/>
                <w:szCs w:val="14"/>
              </w:rPr>
            </w:pPr>
            <w:r>
              <w:rPr>
                <w:rFonts w:ascii="宋体"/>
                <w:w w:val="132"/>
                <w:sz w:val="14"/>
              </w:rPr>
              <w:t>-</w:t>
            </w:r>
            <w:r>
              <w:rPr>
                <w:rFonts w:ascii="宋体"/>
                <w:sz w:val="14"/>
              </w:rPr>
            </w:r>
          </w:p>
        </w:tc>
        <w:tc>
          <w:tcPr>
            <w:tcW w:w="1257"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135"/>
              <w:jc w:val="right"/>
              <w:rPr>
                <w:rFonts w:ascii="宋体" w:hAnsi="宋体" w:cs="宋体" w:eastAsia="宋体" w:hint="default"/>
                <w:sz w:val="14"/>
                <w:szCs w:val="14"/>
              </w:rPr>
            </w:pPr>
            <w:r>
              <w:rPr>
                <w:rFonts w:ascii="宋体"/>
                <w:w w:val="132"/>
                <w:sz w:val="14"/>
              </w:rPr>
              <w:t>-</w:t>
            </w:r>
            <w:r>
              <w:rPr>
                <w:rFonts w:ascii="宋体"/>
                <w:sz w:val="14"/>
              </w:rPr>
            </w:r>
          </w:p>
        </w:tc>
        <w:tc>
          <w:tcPr>
            <w:tcW w:w="1296"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174"/>
              <w:jc w:val="right"/>
              <w:rPr>
                <w:rFonts w:ascii="宋体" w:hAnsi="宋体" w:cs="宋体" w:eastAsia="宋体" w:hint="default"/>
                <w:sz w:val="14"/>
                <w:szCs w:val="14"/>
              </w:rPr>
            </w:pPr>
            <w:r>
              <w:rPr>
                <w:rFonts w:ascii="宋体"/>
                <w:w w:val="132"/>
                <w:sz w:val="14"/>
              </w:rPr>
              <w:t>-</w:t>
            </w:r>
            <w:r>
              <w:rPr>
                <w:rFonts w:ascii="宋体"/>
                <w:sz w:val="14"/>
              </w:rPr>
            </w:r>
          </w:p>
        </w:tc>
        <w:tc>
          <w:tcPr>
            <w:tcW w:w="1217"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135"/>
              <w:jc w:val="right"/>
              <w:rPr>
                <w:rFonts w:ascii="宋体" w:hAnsi="宋体" w:cs="宋体" w:eastAsia="宋体" w:hint="default"/>
                <w:sz w:val="14"/>
                <w:szCs w:val="14"/>
              </w:rPr>
            </w:pPr>
            <w:r>
              <w:rPr>
                <w:rFonts w:ascii="宋体"/>
                <w:sz w:val="14"/>
              </w:rPr>
              <w:t>125,702,273</w:t>
            </w:r>
          </w:p>
        </w:tc>
        <w:tc>
          <w:tcPr>
            <w:tcW w:w="1217"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95"/>
              <w:jc w:val="right"/>
              <w:rPr>
                <w:rFonts w:ascii="宋体" w:hAnsi="宋体" w:cs="宋体" w:eastAsia="宋体" w:hint="default"/>
                <w:sz w:val="14"/>
                <w:szCs w:val="14"/>
              </w:rPr>
            </w:pPr>
            <w:r>
              <w:rPr>
                <w:rFonts w:ascii="宋体"/>
                <w:w w:val="95"/>
                <w:sz w:val="14"/>
              </w:rPr>
              <w:t>(125,702,273)</w:t>
            </w:r>
            <w:r>
              <w:rPr>
                <w:rFonts w:ascii="宋体"/>
                <w:sz w:val="14"/>
              </w:rPr>
            </w:r>
          </w:p>
        </w:tc>
        <w:tc>
          <w:tcPr>
            <w:tcW w:w="1257"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95"/>
              <w:jc w:val="right"/>
              <w:rPr>
                <w:rFonts w:ascii="宋体" w:hAnsi="宋体" w:cs="宋体" w:eastAsia="宋体" w:hint="default"/>
                <w:sz w:val="14"/>
                <w:szCs w:val="14"/>
              </w:rPr>
            </w:pPr>
            <w:r>
              <w:rPr>
                <w:rFonts w:ascii="宋体"/>
                <w:w w:val="132"/>
                <w:sz w:val="14"/>
              </w:rPr>
              <w:t>-</w:t>
            </w:r>
            <w:r>
              <w:rPr>
                <w:rFonts w:ascii="宋体"/>
                <w:sz w:val="14"/>
              </w:rPr>
            </w:r>
          </w:p>
        </w:tc>
        <w:tc>
          <w:tcPr>
            <w:tcW w:w="1185"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4"/>
              <w:jc w:val="right"/>
              <w:rPr>
                <w:rFonts w:ascii="宋体" w:hAnsi="宋体" w:cs="宋体" w:eastAsia="宋体" w:hint="default"/>
                <w:sz w:val="14"/>
                <w:szCs w:val="14"/>
              </w:rPr>
            </w:pPr>
            <w:r>
              <w:rPr>
                <w:rFonts w:ascii="宋体"/>
                <w:w w:val="132"/>
                <w:sz w:val="14"/>
              </w:rPr>
              <w:t>-</w:t>
            </w:r>
            <w:r>
              <w:rPr>
                <w:rFonts w:ascii="宋体"/>
                <w:sz w:val="14"/>
              </w:rPr>
            </w:r>
          </w:p>
        </w:tc>
      </w:tr>
      <w:tr>
        <w:trPr>
          <w:trHeight w:val="303" w:hRule="exact"/>
        </w:trPr>
        <w:tc>
          <w:tcPr>
            <w:tcW w:w="3892" w:type="dxa"/>
            <w:tcBorders>
              <w:top w:val="single" w:sz="4" w:space="0" w:color="D7000F"/>
              <w:left w:val="nil" w:sz="6" w:space="0" w:color="auto"/>
              <w:bottom w:val="nil" w:sz="6" w:space="0" w:color="auto"/>
              <w:right w:val="nil" w:sz="6" w:space="0" w:color="auto"/>
            </w:tcBorders>
            <w:shd w:val="clear" w:color="auto" w:fill="EFEFEF"/>
          </w:tcPr>
          <w:p>
            <w:pPr>
              <w:pStyle w:val="TableParagraph"/>
              <w:tabs>
                <w:tab w:pos="3169" w:val="left" w:leader="none"/>
              </w:tabs>
              <w:spacing w:line="240" w:lineRule="auto" w:before="29"/>
              <w:ind w:left="450" w:right="0"/>
              <w:jc w:val="left"/>
              <w:rPr>
                <w:rFonts w:ascii="宋体" w:hAnsi="宋体" w:cs="宋体" w:eastAsia="宋体" w:hint="default"/>
                <w:sz w:val="14"/>
                <w:szCs w:val="14"/>
              </w:rPr>
            </w:pPr>
            <w:r>
              <w:rPr>
                <w:rFonts w:ascii="宋体" w:hAnsi="宋体" w:cs="宋体" w:eastAsia="宋体" w:hint="default"/>
                <w:sz w:val="14"/>
                <w:szCs w:val="14"/>
              </w:rPr>
              <w:t>2.</w:t>
            </w:r>
            <w:r>
              <w:rPr>
                <w:rFonts w:ascii="宋体" w:hAnsi="宋体" w:cs="宋体" w:eastAsia="宋体" w:hint="default"/>
                <w:spacing w:val="-37"/>
                <w:sz w:val="14"/>
                <w:szCs w:val="14"/>
              </w:rPr>
              <w:t> </w:t>
            </w:r>
            <w:r>
              <w:rPr>
                <w:rFonts w:ascii="宋体" w:hAnsi="宋体" w:cs="宋体" w:eastAsia="宋体" w:hint="default"/>
                <w:sz w:val="14"/>
                <w:szCs w:val="14"/>
              </w:rPr>
              <w:t>向股东分派的普通股股利</w:t>
              <w:tab/>
            </w:r>
            <w:r>
              <w:rPr>
                <w:rFonts w:ascii="宋体" w:hAnsi="宋体" w:cs="宋体" w:eastAsia="宋体" w:hint="default"/>
                <w:w w:val="95"/>
                <w:sz w:val="14"/>
                <w:szCs w:val="14"/>
              </w:rPr>
              <w:t>五</w:t>
            </w:r>
            <w:r>
              <w:rPr>
                <w:rFonts w:ascii="宋体" w:hAnsi="宋体" w:cs="宋体" w:eastAsia="宋体" w:hint="default"/>
                <w:spacing w:val="-53"/>
                <w:w w:val="95"/>
                <w:sz w:val="14"/>
                <w:szCs w:val="14"/>
              </w:rPr>
              <w:t> </w:t>
            </w:r>
            <w:r>
              <w:rPr>
                <w:rFonts w:ascii="宋体" w:hAnsi="宋体" w:cs="宋体" w:eastAsia="宋体" w:hint="default"/>
                <w:w w:val="95"/>
                <w:sz w:val="14"/>
                <w:szCs w:val="14"/>
              </w:rPr>
              <w:t>(36)</w:t>
            </w:r>
            <w:r>
              <w:rPr>
                <w:rFonts w:ascii="宋体" w:hAnsi="宋体" w:cs="宋体" w:eastAsia="宋体" w:hint="default"/>
                <w:sz w:val="14"/>
                <w:szCs w:val="14"/>
              </w:rPr>
            </w:r>
          </w:p>
        </w:tc>
        <w:tc>
          <w:tcPr>
            <w:tcW w:w="1367"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29"/>
              <w:ind w:right="135"/>
              <w:jc w:val="right"/>
              <w:rPr>
                <w:rFonts w:ascii="宋体" w:hAnsi="宋体" w:cs="宋体" w:eastAsia="宋体" w:hint="default"/>
                <w:sz w:val="14"/>
                <w:szCs w:val="14"/>
              </w:rPr>
            </w:pPr>
            <w:r>
              <w:rPr>
                <w:rFonts w:ascii="宋体"/>
                <w:w w:val="132"/>
                <w:sz w:val="14"/>
              </w:rPr>
              <w:t>-</w:t>
            </w:r>
            <w:r>
              <w:rPr>
                <w:rFonts w:ascii="宋体"/>
                <w:sz w:val="14"/>
              </w:rPr>
            </w:r>
          </w:p>
        </w:tc>
        <w:tc>
          <w:tcPr>
            <w:tcW w:w="1257"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29"/>
              <w:ind w:right="135"/>
              <w:jc w:val="right"/>
              <w:rPr>
                <w:rFonts w:ascii="宋体" w:hAnsi="宋体" w:cs="宋体" w:eastAsia="宋体" w:hint="default"/>
                <w:sz w:val="14"/>
                <w:szCs w:val="14"/>
              </w:rPr>
            </w:pPr>
            <w:r>
              <w:rPr>
                <w:rFonts w:ascii="宋体"/>
                <w:w w:val="132"/>
                <w:sz w:val="14"/>
              </w:rPr>
              <w:t>-</w:t>
            </w:r>
            <w:r>
              <w:rPr>
                <w:rFonts w:ascii="宋体"/>
                <w:sz w:val="14"/>
              </w:rPr>
            </w:r>
          </w:p>
        </w:tc>
        <w:tc>
          <w:tcPr>
            <w:tcW w:w="1296"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29"/>
              <w:ind w:right="174"/>
              <w:jc w:val="right"/>
              <w:rPr>
                <w:rFonts w:ascii="宋体" w:hAnsi="宋体" w:cs="宋体" w:eastAsia="宋体" w:hint="default"/>
                <w:sz w:val="14"/>
                <w:szCs w:val="14"/>
              </w:rPr>
            </w:pPr>
            <w:r>
              <w:rPr>
                <w:rFonts w:ascii="宋体"/>
                <w:w w:val="132"/>
                <w:sz w:val="14"/>
              </w:rPr>
              <w:t>-</w:t>
            </w:r>
            <w:r>
              <w:rPr>
                <w:rFonts w:ascii="宋体"/>
                <w:sz w:val="14"/>
              </w:rPr>
            </w:r>
          </w:p>
        </w:tc>
        <w:tc>
          <w:tcPr>
            <w:tcW w:w="1217"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29"/>
              <w:ind w:right="135"/>
              <w:jc w:val="right"/>
              <w:rPr>
                <w:rFonts w:ascii="宋体" w:hAnsi="宋体" w:cs="宋体" w:eastAsia="宋体" w:hint="default"/>
                <w:sz w:val="14"/>
                <w:szCs w:val="14"/>
              </w:rPr>
            </w:pPr>
            <w:r>
              <w:rPr>
                <w:rFonts w:ascii="宋体"/>
                <w:w w:val="132"/>
                <w:sz w:val="14"/>
              </w:rPr>
              <w:t>-</w:t>
            </w:r>
            <w:r>
              <w:rPr>
                <w:rFonts w:ascii="宋体"/>
                <w:sz w:val="14"/>
              </w:rPr>
            </w:r>
          </w:p>
        </w:tc>
        <w:tc>
          <w:tcPr>
            <w:tcW w:w="1217"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29"/>
              <w:ind w:right="95"/>
              <w:jc w:val="right"/>
              <w:rPr>
                <w:rFonts w:ascii="宋体" w:hAnsi="宋体" w:cs="宋体" w:eastAsia="宋体" w:hint="default"/>
                <w:sz w:val="14"/>
                <w:szCs w:val="14"/>
              </w:rPr>
            </w:pPr>
            <w:r>
              <w:rPr>
                <w:rFonts w:ascii="宋体"/>
                <w:w w:val="90"/>
                <w:sz w:val="14"/>
              </w:rPr>
              <w:t>(1,131,898,248)</w:t>
            </w:r>
            <w:r>
              <w:rPr>
                <w:rFonts w:ascii="宋体"/>
                <w:sz w:val="14"/>
              </w:rPr>
            </w:r>
          </w:p>
        </w:tc>
        <w:tc>
          <w:tcPr>
            <w:tcW w:w="1257"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29"/>
              <w:ind w:right="95"/>
              <w:jc w:val="right"/>
              <w:rPr>
                <w:rFonts w:ascii="宋体" w:hAnsi="宋体" w:cs="宋体" w:eastAsia="宋体" w:hint="default"/>
                <w:sz w:val="14"/>
                <w:szCs w:val="14"/>
              </w:rPr>
            </w:pPr>
            <w:r>
              <w:rPr>
                <w:rFonts w:ascii="宋体"/>
                <w:w w:val="90"/>
                <w:sz w:val="14"/>
              </w:rPr>
              <w:t>(2,526,931,784)</w:t>
            </w:r>
            <w:r>
              <w:rPr>
                <w:rFonts w:ascii="宋体"/>
                <w:sz w:val="14"/>
              </w:rPr>
            </w:r>
          </w:p>
        </w:tc>
        <w:tc>
          <w:tcPr>
            <w:tcW w:w="1185"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29"/>
              <w:ind w:right="24"/>
              <w:jc w:val="right"/>
              <w:rPr>
                <w:rFonts w:ascii="宋体" w:hAnsi="宋体" w:cs="宋体" w:eastAsia="宋体" w:hint="default"/>
                <w:sz w:val="14"/>
                <w:szCs w:val="14"/>
              </w:rPr>
            </w:pPr>
            <w:r>
              <w:rPr>
                <w:rFonts w:ascii="宋体"/>
                <w:w w:val="90"/>
                <w:sz w:val="14"/>
              </w:rPr>
              <w:t>(3,658,830,032)</w:t>
            </w:r>
            <w:r>
              <w:rPr>
                <w:rFonts w:ascii="宋体"/>
                <w:sz w:val="14"/>
              </w:rPr>
            </w:r>
          </w:p>
        </w:tc>
      </w:tr>
      <w:tr>
        <w:trPr>
          <w:trHeight w:val="293" w:hRule="exact"/>
        </w:trPr>
        <w:tc>
          <w:tcPr>
            <w:tcW w:w="38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3" w:right="0"/>
              <w:jc w:val="left"/>
              <w:rPr>
                <w:rFonts w:ascii="宋体" w:hAnsi="宋体" w:cs="宋体" w:eastAsia="宋体" w:hint="default"/>
                <w:sz w:val="14"/>
                <w:szCs w:val="14"/>
              </w:rPr>
            </w:pPr>
            <w:r>
              <w:rPr>
                <w:rFonts w:ascii="宋体" w:hAnsi="宋体" w:cs="宋体" w:eastAsia="宋体" w:hint="default"/>
                <w:sz w:val="14"/>
                <w:szCs w:val="14"/>
              </w:rPr>
              <w:t>（四）股东权益的内部结转</w:t>
            </w:r>
          </w:p>
        </w:tc>
        <w:tc>
          <w:tcPr>
            <w:tcW w:w="1367" w:type="dxa"/>
            <w:tcBorders>
              <w:top w:val="nil" w:sz="6" w:space="0" w:color="auto"/>
              <w:left w:val="nil" w:sz="6" w:space="0" w:color="auto"/>
              <w:bottom w:val="nil" w:sz="6" w:space="0" w:color="auto"/>
              <w:right w:val="nil" w:sz="6" w:space="0" w:color="auto"/>
            </w:tcBorders>
            <w:shd w:val="clear" w:color="auto" w:fill="FFFFFF"/>
          </w:tcPr>
          <w:p>
            <w:pPr/>
          </w:p>
        </w:tc>
        <w:tc>
          <w:tcPr>
            <w:tcW w:w="1257" w:type="dxa"/>
            <w:tcBorders>
              <w:top w:val="nil" w:sz="6" w:space="0" w:color="auto"/>
              <w:left w:val="nil" w:sz="6" w:space="0" w:color="auto"/>
              <w:bottom w:val="nil" w:sz="6" w:space="0" w:color="auto"/>
              <w:right w:val="nil" w:sz="6" w:space="0" w:color="auto"/>
            </w:tcBorders>
            <w:shd w:val="clear" w:color="auto" w:fill="FFFFFF"/>
          </w:tcPr>
          <w:p>
            <w:pPr/>
          </w:p>
        </w:tc>
        <w:tc>
          <w:tcPr>
            <w:tcW w:w="1296" w:type="dxa"/>
            <w:tcBorders>
              <w:top w:val="nil" w:sz="6" w:space="0" w:color="auto"/>
              <w:left w:val="nil" w:sz="6" w:space="0" w:color="auto"/>
              <w:bottom w:val="nil" w:sz="6" w:space="0" w:color="auto"/>
              <w:right w:val="nil" w:sz="6" w:space="0" w:color="auto"/>
            </w:tcBorders>
            <w:shd w:val="clear" w:color="auto" w:fill="FFFFFF"/>
          </w:tcPr>
          <w:p>
            <w:pPr/>
          </w:p>
        </w:tc>
        <w:tc>
          <w:tcPr>
            <w:tcW w:w="1217" w:type="dxa"/>
            <w:tcBorders>
              <w:top w:val="nil" w:sz="6" w:space="0" w:color="auto"/>
              <w:left w:val="nil" w:sz="6" w:space="0" w:color="auto"/>
              <w:bottom w:val="nil" w:sz="6" w:space="0" w:color="auto"/>
              <w:right w:val="nil" w:sz="6" w:space="0" w:color="auto"/>
            </w:tcBorders>
            <w:shd w:val="clear" w:color="auto" w:fill="FFFFFF"/>
          </w:tcPr>
          <w:p>
            <w:pPr/>
          </w:p>
        </w:tc>
        <w:tc>
          <w:tcPr>
            <w:tcW w:w="1217" w:type="dxa"/>
            <w:tcBorders>
              <w:top w:val="nil" w:sz="6" w:space="0" w:color="auto"/>
              <w:left w:val="nil" w:sz="6" w:space="0" w:color="auto"/>
              <w:bottom w:val="nil" w:sz="6" w:space="0" w:color="auto"/>
              <w:right w:val="nil" w:sz="6" w:space="0" w:color="auto"/>
            </w:tcBorders>
            <w:shd w:val="clear" w:color="auto" w:fill="FFFFFF"/>
          </w:tcPr>
          <w:p>
            <w:pPr/>
          </w:p>
        </w:tc>
        <w:tc>
          <w:tcPr>
            <w:tcW w:w="1257" w:type="dxa"/>
            <w:tcBorders>
              <w:top w:val="nil" w:sz="6" w:space="0" w:color="auto"/>
              <w:left w:val="nil" w:sz="6" w:space="0" w:color="auto"/>
              <w:bottom w:val="nil" w:sz="6" w:space="0" w:color="auto"/>
              <w:right w:val="nil" w:sz="6" w:space="0" w:color="auto"/>
            </w:tcBorders>
            <w:shd w:val="clear" w:color="auto" w:fill="FFFFFF"/>
          </w:tcPr>
          <w:p>
            <w:pPr/>
          </w:p>
        </w:tc>
        <w:tc>
          <w:tcPr>
            <w:tcW w:w="1185" w:type="dxa"/>
            <w:tcBorders>
              <w:top w:val="nil" w:sz="6" w:space="0" w:color="auto"/>
              <w:left w:val="nil" w:sz="6" w:space="0" w:color="auto"/>
              <w:bottom w:val="nil" w:sz="6" w:space="0" w:color="auto"/>
              <w:right w:val="nil" w:sz="6" w:space="0" w:color="auto"/>
            </w:tcBorders>
            <w:shd w:val="clear" w:color="auto" w:fill="FFFFFF"/>
          </w:tcPr>
          <w:p>
            <w:pPr/>
          </w:p>
        </w:tc>
      </w:tr>
      <w:tr>
        <w:trPr>
          <w:trHeight w:val="235" w:hRule="exact"/>
        </w:trPr>
        <w:tc>
          <w:tcPr>
            <w:tcW w:w="389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450" w:right="0"/>
              <w:jc w:val="left"/>
              <w:rPr>
                <w:rFonts w:ascii="宋体" w:hAnsi="宋体" w:cs="宋体" w:eastAsia="宋体" w:hint="default"/>
                <w:sz w:val="14"/>
                <w:szCs w:val="14"/>
              </w:rPr>
            </w:pPr>
            <w:r>
              <w:rPr>
                <w:rFonts w:ascii="宋体" w:hAnsi="宋体" w:cs="宋体" w:eastAsia="宋体" w:hint="default"/>
                <w:sz w:val="14"/>
                <w:szCs w:val="14"/>
              </w:rPr>
              <w:t>1.</w:t>
            </w:r>
            <w:r>
              <w:rPr>
                <w:rFonts w:ascii="宋体" w:hAnsi="宋体" w:cs="宋体" w:eastAsia="宋体" w:hint="default"/>
                <w:spacing w:val="-30"/>
                <w:sz w:val="14"/>
                <w:szCs w:val="14"/>
              </w:rPr>
              <w:t> </w:t>
            </w:r>
            <w:r>
              <w:rPr>
                <w:rFonts w:ascii="宋体" w:hAnsi="宋体" w:cs="宋体" w:eastAsia="宋体" w:hint="default"/>
                <w:sz w:val="14"/>
                <w:szCs w:val="14"/>
              </w:rPr>
              <w:t>其他－因所持子公司股份变化对资</w:t>
            </w:r>
          </w:p>
        </w:tc>
        <w:tc>
          <w:tcPr>
            <w:tcW w:w="1367" w:type="dxa"/>
            <w:tcBorders>
              <w:top w:val="nil" w:sz="6" w:space="0" w:color="auto"/>
              <w:left w:val="nil" w:sz="6" w:space="0" w:color="auto"/>
              <w:bottom w:val="nil" w:sz="6" w:space="0" w:color="auto"/>
              <w:right w:val="nil" w:sz="6" w:space="0" w:color="auto"/>
            </w:tcBorders>
            <w:shd w:val="clear" w:color="auto" w:fill="FFFFFF"/>
          </w:tcPr>
          <w:p>
            <w:pPr/>
          </w:p>
        </w:tc>
        <w:tc>
          <w:tcPr>
            <w:tcW w:w="1257" w:type="dxa"/>
            <w:tcBorders>
              <w:top w:val="nil" w:sz="6" w:space="0" w:color="auto"/>
              <w:left w:val="nil" w:sz="6" w:space="0" w:color="auto"/>
              <w:bottom w:val="nil" w:sz="6" w:space="0" w:color="auto"/>
              <w:right w:val="nil" w:sz="6" w:space="0" w:color="auto"/>
            </w:tcBorders>
            <w:shd w:val="clear" w:color="auto" w:fill="FFFFFF"/>
          </w:tcPr>
          <w:p>
            <w:pPr/>
          </w:p>
        </w:tc>
        <w:tc>
          <w:tcPr>
            <w:tcW w:w="1296" w:type="dxa"/>
            <w:tcBorders>
              <w:top w:val="nil" w:sz="6" w:space="0" w:color="auto"/>
              <w:left w:val="nil" w:sz="6" w:space="0" w:color="auto"/>
              <w:bottom w:val="nil" w:sz="6" w:space="0" w:color="auto"/>
              <w:right w:val="nil" w:sz="6" w:space="0" w:color="auto"/>
            </w:tcBorders>
            <w:shd w:val="clear" w:color="auto" w:fill="FFFFFF"/>
          </w:tcPr>
          <w:p>
            <w:pPr/>
          </w:p>
        </w:tc>
        <w:tc>
          <w:tcPr>
            <w:tcW w:w="1217" w:type="dxa"/>
            <w:tcBorders>
              <w:top w:val="nil" w:sz="6" w:space="0" w:color="auto"/>
              <w:left w:val="nil" w:sz="6" w:space="0" w:color="auto"/>
              <w:bottom w:val="nil" w:sz="6" w:space="0" w:color="auto"/>
              <w:right w:val="nil" w:sz="6" w:space="0" w:color="auto"/>
            </w:tcBorders>
            <w:shd w:val="clear" w:color="auto" w:fill="FFFFFF"/>
          </w:tcPr>
          <w:p>
            <w:pPr/>
          </w:p>
        </w:tc>
        <w:tc>
          <w:tcPr>
            <w:tcW w:w="1217" w:type="dxa"/>
            <w:tcBorders>
              <w:top w:val="nil" w:sz="6" w:space="0" w:color="auto"/>
              <w:left w:val="nil" w:sz="6" w:space="0" w:color="auto"/>
              <w:bottom w:val="nil" w:sz="6" w:space="0" w:color="auto"/>
              <w:right w:val="nil" w:sz="6" w:space="0" w:color="auto"/>
            </w:tcBorders>
            <w:shd w:val="clear" w:color="auto" w:fill="FFFFFF"/>
          </w:tcPr>
          <w:p>
            <w:pPr/>
          </w:p>
        </w:tc>
        <w:tc>
          <w:tcPr>
            <w:tcW w:w="1257" w:type="dxa"/>
            <w:tcBorders>
              <w:top w:val="nil" w:sz="6" w:space="0" w:color="auto"/>
              <w:left w:val="nil" w:sz="6" w:space="0" w:color="auto"/>
              <w:bottom w:val="nil" w:sz="6" w:space="0" w:color="auto"/>
              <w:right w:val="nil" w:sz="6" w:space="0" w:color="auto"/>
            </w:tcBorders>
            <w:shd w:val="clear" w:color="auto" w:fill="FFFFFF"/>
          </w:tcPr>
          <w:p>
            <w:pPr/>
          </w:p>
        </w:tc>
        <w:tc>
          <w:tcPr>
            <w:tcW w:w="1185" w:type="dxa"/>
            <w:tcBorders>
              <w:top w:val="nil" w:sz="6" w:space="0" w:color="auto"/>
              <w:left w:val="nil" w:sz="6" w:space="0" w:color="auto"/>
              <w:bottom w:val="nil" w:sz="6" w:space="0" w:color="auto"/>
              <w:right w:val="nil" w:sz="6" w:space="0" w:color="auto"/>
            </w:tcBorders>
            <w:shd w:val="clear" w:color="auto" w:fill="FFFFFF"/>
          </w:tcPr>
          <w:p>
            <w:pPr/>
          </w:p>
        </w:tc>
      </w:tr>
      <w:tr>
        <w:trPr>
          <w:trHeight w:val="235" w:hRule="exact"/>
        </w:trPr>
        <w:tc>
          <w:tcPr>
            <w:tcW w:w="3892" w:type="dxa"/>
            <w:tcBorders>
              <w:top w:val="nil" w:sz="6" w:space="0" w:color="auto"/>
              <w:left w:val="nil" w:sz="6" w:space="0" w:color="auto"/>
              <w:bottom w:val="nil" w:sz="6" w:space="0" w:color="auto"/>
              <w:right w:val="nil" w:sz="6" w:space="0" w:color="auto"/>
            </w:tcBorders>
            <w:shd w:val="clear" w:color="auto" w:fill="EFEFEF"/>
          </w:tcPr>
          <w:p>
            <w:pPr>
              <w:pStyle w:val="TableParagraph"/>
              <w:tabs>
                <w:tab w:pos="3169" w:val="left" w:leader="none"/>
              </w:tabs>
              <w:spacing w:line="149" w:lineRule="exact"/>
              <w:ind w:left="299" w:right="0"/>
              <w:jc w:val="left"/>
              <w:rPr>
                <w:rFonts w:ascii="宋体" w:hAnsi="宋体" w:cs="宋体" w:eastAsia="宋体" w:hint="default"/>
                <w:sz w:val="14"/>
                <w:szCs w:val="14"/>
              </w:rPr>
            </w:pPr>
            <w:r>
              <w:rPr>
                <w:rFonts w:ascii="宋体" w:hAnsi="宋体" w:cs="宋体" w:eastAsia="宋体" w:hint="default"/>
                <w:sz w:val="14"/>
                <w:szCs w:val="14"/>
              </w:rPr>
              <w:t>本公积的影响</w:t>
              <w:tab/>
            </w:r>
            <w:r>
              <w:rPr>
                <w:rFonts w:ascii="宋体" w:hAnsi="宋体" w:cs="宋体" w:eastAsia="宋体" w:hint="default"/>
                <w:w w:val="95"/>
                <w:sz w:val="14"/>
                <w:szCs w:val="14"/>
              </w:rPr>
              <w:t>五</w:t>
            </w:r>
            <w:r>
              <w:rPr>
                <w:rFonts w:ascii="宋体" w:hAnsi="宋体" w:cs="宋体" w:eastAsia="宋体" w:hint="default"/>
                <w:spacing w:val="-53"/>
                <w:w w:val="95"/>
                <w:sz w:val="14"/>
                <w:szCs w:val="14"/>
              </w:rPr>
              <w:t> </w:t>
            </w:r>
            <w:r>
              <w:rPr>
                <w:rFonts w:ascii="宋体" w:hAnsi="宋体" w:cs="宋体" w:eastAsia="宋体" w:hint="default"/>
                <w:w w:val="95"/>
                <w:sz w:val="14"/>
                <w:szCs w:val="14"/>
              </w:rPr>
              <w:t>(33)</w:t>
            </w:r>
            <w:r>
              <w:rPr>
                <w:rFonts w:ascii="宋体" w:hAnsi="宋体" w:cs="宋体" w:eastAsia="宋体" w:hint="default"/>
                <w:sz w:val="14"/>
                <w:szCs w:val="14"/>
              </w:rPr>
            </w:r>
          </w:p>
        </w:tc>
        <w:tc>
          <w:tcPr>
            <w:tcW w:w="136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49" w:lineRule="exact"/>
              <w:ind w:right="135"/>
              <w:jc w:val="right"/>
              <w:rPr>
                <w:rFonts w:ascii="宋体" w:hAnsi="宋体" w:cs="宋体" w:eastAsia="宋体" w:hint="default"/>
                <w:sz w:val="14"/>
                <w:szCs w:val="14"/>
              </w:rPr>
            </w:pPr>
            <w:r>
              <w:rPr>
                <w:rFonts w:ascii="宋体"/>
                <w:w w:val="132"/>
                <w:sz w:val="14"/>
              </w:rPr>
              <w:t>-</w:t>
            </w:r>
            <w:r>
              <w:rPr>
                <w:rFonts w:ascii="宋体"/>
                <w:sz w:val="14"/>
              </w:rPr>
            </w:r>
          </w:p>
        </w:tc>
        <w:tc>
          <w:tcPr>
            <w:tcW w:w="12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49" w:lineRule="exact"/>
              <w:ind w:right="135"/>
              <w:jc w:val="right"/>
              <w:rPr>
                <w:rFonts w:ascii="宋体" w:hAnsi="宋体" w:cs="宋体" w:eastAsia="宋体" w:hint="default"/>
                <w:sz w:val="14"/>
                <w:szCs w:val="14"/>
              </w:rPr>
            </w:pPr>
            <w:r>
              <w:rPr>
                <w:rFonts w:ascii="宋体"/>
                <w:w w:val="95"/>
                <w:sz w:val="14"/>
              </w:rPr>
              <w:t>(503,204,764)</w:t>
            </w:r>
            <w:r>
              <w:rPr>
                <w:rFonts w:ascii="宋体"/>
                <w:sz w:val="14"/>
              </w:rPr>
            </w:r>
          </w:p>
        </w:tc>
        <w:tc>
          <w:tcPr>
            <w:tcW w:w="129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49" w:lineRule="exact"/>
              <w:ind w:right="174"/>
              <w:jc w:val="right"/>
              <w:rPr>
                <w:rFonts w:ascii="宋体" w:hAnsi="宋体" w:cs="宋体" w:eastAsia="宋体" w:hint="default"/>
                <w:sz w:val="14"/>
                <w:szCs w:val="14"/>
              </w:rPr>
            </w:pPr>
            <w:r>
              <w:rPr>
                <w:rFonts w:ascii="宋体"/>
                <w:w w:val="132"/>
                <w:sz w:val="14"/>
              </w:rPr>
              <w:t>-</w:t>
            </w:r>
            <w:r>
              <w:rPr>
                <w:rFonts w:ascii="宋体"/>
                <w:sz w:val="14"/>
              </w:rPr>
            </w:r>
          </w:p>
        </w:tc>
        <w:tc>
          <w:tcPr>
            <w:tcW w:w="12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49" w:lineRule="exact"/>
              <w:ind w:right="135"/>
              <w:jc w:val="right"/>
              <w:rPr>
                <w:rFonts w:ascii="宋体" w:hAnsi="宋体" w:cs="宋体" w:eastAsia="宋体" w:hint="default"/>
                <w:sz w:val="14"/>
                <w:szCs w:val="14"/>
              </w:rPr>
            </w:pPr>
            <w:r>
              <w:rPr>
                <w:rFonts w:ascii="宋体"/>
                <w:w w:val="132"/>
                <w:sz w:val="14"/>
              </w:rPr>
              <w:t>-</w:t>
            </w:r>
            <w:r>
              <w:rPr>
                <w:rFonts w:ascii="宋体"/>
                <w:sz w:val="14"/>
              </w:rPr>
            </w:r>
          </w:p>
        </w:tc>
        <w:tc>
          <w:tcPr>
            <w:tcW w:w="12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49" w:lineRule="exact"/>
              <w:ind w:right="96"/>
              <w:jc w:val="right"/>
              <w:rPr>
                <w:rFonts w:ascii="宋体" w:hAnsi="宋体" w:cs="宋体" w:eastAsia="宋体" w:hint="default"/>
                <w:sz w:val="14"/>
                <w:szCs w:val="14"/>
              </w:rPr>
            </w:pPr>
            <w:r>
              <w:rPr>
                <w:rFonts w:ascii="宋体"/>
                <w:w w:val="132"/>
                <w:sz w:val="14"/>
              </w:rPr>
              <w:t>-</w:t>
            </w:r>
            <w:r>
              <w:rPr>
                <w:rFonts w:ascii="宋体"/>
                <w:sz w:val="14"/>
              </w:rPr>
            </w:r>
          </w:p>
        </w:tc>
        <w:tc>
          <w:tcPr>
            <w:tcW w:w="12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49" w:lineRule="exact"/>
              <w:ind w:right="95"/>
              <w:jc w:val="right"/>
              <w:rPr>
                <w:rFonts w:ascii="宋体" w:hAnsi="宋体" w:cs="宋体" w:eastAsia="宋体" w:hint="default"/>
                <w:sz w:val="14"/>
                <w:szCs w:val="14"/>
              </w:rPr>
            </w:pPr>
            <w:r>
              <w:rPr>
                <w:rFonts w:ascii="宋体"/>
                <w:sz w:val="14"/>
              </w:rPr>
              <w:t>503,204,764</w:t>
            </w:r>
          </w:p>
        </w:tc>
        <w:tc>
          <w:tcPr>
            <w:tcW w:w="118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49" w:lineRule="exact"/>
              <w:ind w:right="24"/>
              <w:jc w:val="right"/>
              <w:rPr>
                <w:rFonts w:ascii="宋体" w:hAnsi="宋体" w:cs="宋体" w:eastAsia="宋体" w:hint="default"/>
                <w:sz w:val="14"/>
                <w:szCs w:val="14"/>
              </w:rPr>
            </w:pPr>
            <w:r>
              <w:rPr>
                <w:rFonts w:ascii="宋体"/>
                <w:w w:val="132"/>
                <w:sz w:val="14"/>
              </w:rPr>
              <w:t>-</w:t>
            </w:r>
            <w:r>
              <w:rPr>
                <w:rFonts w:ascii="宋体"/>
                <w:sz w:val="14"/>
              </w:rPr>
            </w:r>
          </w:p>
        </w:tc>
      </w:tr>
      <w:tr>
        <w:trPr>
          <w:trHeight w:val="282" w:hRule="exact"/>
        </w:trPr>
        <w:tc>
          <w:tcPr>
            <w:tcW w:w="3892"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240" w:lineRule="auto" w:before="23"/>
              <w:ind w:left="23" w:right="0"/>
              <w:jc w:val="left"/>
              <w:rPr>
                <w:rFonts w:ascii="宋体" w:hAnsi="宋体" w:cs="宋体" w:eastAsia="宋体" w:hint="default"/>
                <w:sz w:val="14"/>
                <w:szCs w:val="14"/>
              </w:rPr>
            </w:pPr>
            <w:r>
              <w:rPr>
                <w:rFonts w:ascii="宋体" w:hAnsi="宋体" w:cs="宋体" w:eastAsia="宋体" w:hint="default"/>
                <w:w w:val="105"/>
                <w:sz w:val="14"/>
                <w:szCs w:val="14"/>
              </w:rPr>
              <w:t>2014</w:t>
            </w:r>
            <w:r>
              <w:rPr>
                <w:rFonts w:ascii="宋体" w:hAnsi="宋体" w:cs="宋体" w:eastAsia="宋体" w:hint="default"/>
                <w:spacing w:val="-38"/>
                <w:w w:val="105"/>
                <w:sz w:val="14"/>
                <w:szCs w:val="14"/>
              </w:rPr>
              <w:t> </w:t>
            </w:r>
            <w:r>
              <w:rPr>
                <w:rFonts w:ascii="宋体" w:hAnsi="宋体" w:cs="宋体" w:eastAsia="宋体" w:hint="default"/>
                <w:w w:val="105"/>
                <w:sz w:val="14"/>
                <w:szCs w:val="14"/>
              </w:rPr>
              <w:t>年</w:t>
            </w:r>
            <w:r>
              <w:rPr>
                <w:rFonts w:ascii="宋体" w:hAnsi="宋体" w:cs="宋体" w:eastAsia="宋体" w:hint="default"/>
                <w:spacing w:val="-38"/>
                <w:w w:val="105"/>
                <w:sz w:val="14"/>
                <w:szCs w:val="14"/>
              </w:rPr>
              <w:t> </w:t>
            </w:r>
            <w:r>
              <w:rPr>
                <w:rFonts w:ascii="宋体" w:hAnsi="宋体" w:cs="宋体" w:eastAsia="宋体" w:hint="default"/>
                <w:w w:val="105"/>
                <w:sz w:val="14"/>
                <w:szCs w:val="14"/>
              </w:rPr>
              <w:t>12</w:t>
            </w:r>
            <w:r>
              <w:rPr>
                <w:rFonts w:ascii="宋体" w:hAnsi="宋体" w:cs="宋体" w:eastAsia="宋体" w:hint="default"/>
                <w:spacing w:val="-38"/>
                <w:w w:val="105"/>
                <w:sz w:val="14"/>
                <w:szCs w:val="14"/>
              </w:rPr>
              <w:t> </w:t>
            </w:r>
            <w:r>
              <w:rPr>
                <w:rFonts w:ascii="宋体" w:hAnsi="宋体" w:cs="宋体" w:eastAsia="宋体" w:hint="default"/>
                <w:w w:val="105"/>
                <w:sz w:val="14"/>
                <w:szCs w:val="14"/>
              </w:rPr>
              <w:t>月</w:t>
            </w:r>
            <w:r>
              <w:rPr>
                <w:rFonts w:ascii="宋体" w:hAnsi="宋体" w:cs="宋体" w:eastAsia="宋体" w:hint="default"/>
                <w:spacing w:val="-38"/>
                <w:w w:val="105"/>
                <w:sz w:val="14"/>
                <w:szCs w:val="14"/>
              </w:rPr>
              <w:t> </w:t>
            </w:r>
            <w:r>
              <w:rPr>
                <w:rFonts w:ascii="宋体" w:hAnsi="宋体" w:cs="宋体" w:eastAsia="宋体" w:hint="default"/>
                <w:w w:val="105"/>
                <w:sz w:val="14"/>
                <w:szCs w:val="14"/>
              </w:rPr>
              <w:t>31</w:t>
            </w:r>
            <w:r>
              <w:rPr>
                <w:rFonts w:ascii="宋体" w:hAnsi="宋体" w:cs="宋体" w:eastAsia="宋体" w:hint="default"/>
                <w:spacing w:val="-38"/>
                <w:w w:val="105"/>
                <w:sz w:val="14"/>
                <w:szCs w:val="14"/>
              </w:rPr>
              <w:t> </w:t>
            </w:r>
            <w:r>
              <w:rPr>
                <w:rFonts w:ascii="宋体" w:hAnsi="宋体" w:cs="宋体" w:eastAsia="宋体" w:hint="default"/>
                <w:w w:val="105"/>
                <w:sz w:val="14"/>
                <w:szCs w:val="14"/>
              </w:rPr>
              <w:t>日年末余额</w:t>
            </w:r>
            <w:r>
              <w:rPr>
                <w:rFonts w:ascii="宋体" w:hAnsi="宋体" w:cs="宋体" w:eastAsia="宋体" w:hint="default"/>
                <w:sz w:val="14"/>
                <w:szCs w:val="14"/>
              </w:rPr>
            </w:r>
          </w:p>
        </w:tc>
        <w:tc>
          <w:tcPr>
            <w:tcW w:w="1367" w:type="dxa"/>
            <w:tcBorders>
              <w:top w:val="nil" w:sz="6" w:space="0" w:color="auto"/>
              <w:left w:val="nil" w:sz="6" w:space="0" w:color="auto"/>
              <w:bottom w:val="single" w:sz="8" w:space="0" w:color="D7000F"/>
              <w:right w:val="nil" w:sz="6" w:space="0" w:color="auto"/>
            </w:tcBorders>
            <w:shd w:val="clear" w:color="auto" w:fill="FFFFFF"/>
          </w:tcPr>
          <w:p>
            <w:pPr>
              <w:pStyle w:val="TableParagraph"/>
              <w:spacing w:line="240" w:lineRule="auto" w:before="23"/>
              <w:ind w:right="135"/>
              <w:jc w:val="right"/>
              <w:rPr>
                <w:rFonts w:ascii="宋体" w:hAnsi="宋体" w:cs="宋体" w:eastAsia="宋体" w:hint="default"/>
                <w:sz w:val="14"/>
                <w:szCs w:val="14"/>
              </w:rPr>
            </w:pPr>
            <w:r>
              <w:rPr>
                <w:rFonts w:ascii="宋体"/>
                <w:sz w:val="14"/>
              </w:rPr>
              <w:t>21,196,596,395</w:t>
            </w:r>
          </w:p>
        </w:tc>
        <w:tc>
          <w:tcPr>
            <w:tcW w:w="1257" w:type="dxa"/>
            <w:tcBorders>
              <w:top w:val="nil" w:sz="6" w:space="0" w:color="auto"/>
              <w:left w:val="nil" w:sz="6" w:space="0" w:color="auto"/>
              <w:bottom w:val="single" w:sz="8" w:space="0" w:color="D7000F"/>
              <w:right w:val="nil" w:sz="6" w:space="0" w:color="auto"/>
            </w:tcBorders>
            <w:shd w:val="clear" w:color="auto" w:fill="FFFFFF"/>
          </w:tcPr>
          <w:p>
            <w:pPr>
              <w:pStyle w:val="TableParagraph"/>
              <w:spacing w:line="240" w:lineRule="auto" w:before="23"/>
              <w:ind w:right="135"/>
              <w:jc w:val="right"/>
              <w:rPr>
                <w:rFonts w:ascii="宋体" w:hAnsi="宋体" w:cs="宋体" w:eastAsia="宋体" w:hint="default"/>
                <w:sz w:val="14"/>
                <w:szCs w:val="14"/>
              </w:rPr>
            </w:pPr>
            <w:r>
              <w:rPr>
                <w:rFonts w:ascii="宋体"/>
                <w:sz w:val="14"/>
              </w:rPr>
              <w:t>27,811,699,351</w:t>
            </w:r>
          </w:p>
        </w:tc>
        <w:tc>
          <w:tcPr>
            <w:tcW w:w="1296" w:type="dxa"/>
            <w:tcBorders>
              <w:top w:val="nil" w:sz="6" w:space="0" w:color="auto"/>
              <w:left w:val="nil" w:sz="6" w:space="0" w:color="auto"/>
              <w:bottom w:val="single" w:sz="8" w:space="0" w:color="D7000F"/>
              <w:right w:val="nil" w:sz="6" w:space="0" w:color="auto"/>
            </w:tcBorders>
            <w:shd w:val="clear" w:color="auto" w:fill="FFFFFF"/>
          </w:tcPr>
          <w:p>
            <w:pPr>
              <w:pStyle w:val="TableParagraph"/>
              <w:spacing w:line="240" w:lineRule="auto" w:before="23"/>
              <w:ind w:right="174"/>
              <w:jc w:val="right"/>
              <w:rPr>
                <w:rFonts w:ascii="宋体" w:hAnsi="宋体" w:cs="宋体" w:eastAsia="宋体" w:hint="default"/>
                <w:sz w:val="14"/>
                <w:szCs w:val="14"/>
              </w:rPr>
            </w:pPr>
            <w:r>
              <w:rPr>
                <w:rFonts w:ascii="宋体"/>
                <w:w w:val="90"/>
                <w:sz w:val="14"/>
              </w:rPr>
              <w:t>(1,468,152,809)</w:t>
            </w:r>
            <w:r>
              <w:rPr>
                <w:rFonts w:ascii="宋体"/>
                <w:sz w:val="14"/>
              </w:rPr>
            </w:r>
          </w:p>
        </w:tc>
        <w:tc>
          <w:tcPr>
            <w:tcW w:w="1217" w:type="dxa"/>
            <w:tcBorders>
              <w:top w:val="nil" w:sz="6" w:space="0" w:color="auto"/>
              <w:left w:val="nil" w:sz="6" w:space="0" w:color="auto"/>
              <w:bottom w:val="single" w:sz="8" w:space="0" w:color="D7000F"/>
              <w:right w:val="nil" w:sz="6" w:space="0" w:color="auto"/>
            </w:tcBorders>
            <w:shd w:val="clear" w:color="auto" w:fill="FFFFFF"/>
          </w:tcPr>
          <w:p>
            <w:pPr>
              <w:pStyle w:val="TableParagraph"/>
              <w:spacing w:line="240" w:lineRule="auto" w:before="23"/>
              <w:ind w:right="135"/>
              <w:jc w:val="right"/>
              <w:rPr>
                <w:rFonts w:ascii="宋体" w:hAnsi="宋体" w:cs="宋体" w:eastAsia="宋体" w:hint="default"/>
                <w:sz w:val="14"/>
                <w:szCs w:val="14"/>
              </w:rPr>
            </w:pPr>
            <w:r>
              <w:rPr>
                <w:rFonts w:ascii="宋体"/>
                <w:w w:val="95"/>
                <w:sz w:val="14"/>
              </w:rPr>
              <w:t>1,044,822,759</w:t>
            </w:r>
            <w:r>
              <w:rPr>
                <w:rFonts w:ascii="宋体"/>
                <w:sz w:val="14"/>
              </w:rPr>
            </w:r>
          </w:p>
        </w:tc>
        <w:tc>
          <w:tcPr>
            <w:tcW w:w="1217" w:type="dxa"/>
            <w:tcBorders>
              <w:top w:val="nil" w:sz="6" w:space="0" w:color="auto"/>
              <w:left w:val="nil" w:sz="6" w:space="0" w:color="auto"/>
              <w:bottom w:val="single" w:sz="8" w:space="0" w:color="D7000F"/>
              <w:right w:val="nil" w:sz="6" w:space="0" w:color="auto"/>
            </w:tcBorders>
            <w:shd w:val="clear" w:color="auto" w:fill="FFFFFF"/>
          </w:tcPr>
          <w:p>
            <w:pPr>
              <w:pStyle w:val="TableParagraph"/>
              <w:spacing w:line="240" w:lineRule="auto" w:before="23"/>
              <w:ind w:right="95"/>
              <w:jc w:val="right"/>
              <w:rPr>
                <w:rFonts w:ascii="宋体" w:hAnsi="宋体" w:cs="宋体" w:eastAsia="宋体" w:hint="default"/>
                <w:sz w:val="14"/>
                <w:szCs w:val="14"/>
              </w:rPr>
            </w:pPr>
            <w:r>
              <w:rPr>
                <w:rFonts w:ascii="宋体"/>
                <w:sz w:val="14"/>
              </w:rPr>
              <w:t>28,751,553,676</w:t>
            </w:r>
          </w:p>
        </w:tc>
        <w:tc>
          <w:tcPr>
            <w:tcW w:w="1257" w:type="dxa"/>
            <w:tcBorders>
              <w:top w:val="nil" w:sz="6" w:space="0" w:color="auto"/>
              <w:left w:val="nil" w:sz="6" w:space="0" w:color="auto"/>
              <w:bottom w:val="single" w:sz="8" w:space="0" w:color="D7000F"/>
              <w:right w:val="nil" w:sz="6" w:space="0" w:color="auto"/>
            </w:tcBorders>
            <w:shd w:val="clear" w:color="auto" w:fill="FFFFFF"/>
          </w:tcPr>
          <w:p>
            <w:pPr>
              <w:pStyle w:val="TableParagraph"/>
              <w:spacing w:line="240" w:lineRule="auto" w:before="23"/>
              <w:ind w:right="95"/>
              <w:jc w:val="right"/>
              <w:rPr>
                <w:rFonts w:ascii="宋体" w:hAnsi="宋体" w:cs="宋体" w:eastAsia="宋体" w:hint="default"/>
                <w:sz w:val="14"/>
                <w:szCs w:val="14"/>
              </w:rPr>
            </w:pPr>
            <w:r>
              <w:rPr>
                <w:rFonts w:ascii="宋体"/>
                <w:sz w:val="14"/>
              </w:rPr>
              <w:t>152,991,401,830</w:t>
            </w:r>
          </w:p>
        </w:tc>
        <w:tc>
          <w:tcPr>
            <w:tcW w:w="1185" w:type="dxa"/>
            <w:tcBorders>
              <w:top w:val="nil" w:sz="6" w:space="0" w:color="auto"/>
              <w:left w:val="nil" w:sz="6" w:space="0" w:color="auto"/>
              <w:bottom w:val="single" w:sz="8" w:space="0" w:color="D7000F"/>
              <w:right w:val="nil" w:sz="6" w:space="0" w:color="auto"/>
            </w:tcBorders>
            <w:shd w:val="clear" w:color="auto" w:fill="FFFFFF"/>
          </w:tcPr>
          <w:p>
            <w:pPr>
              <w:pStyle w:val="TableParagraph"/>
              <w:spacing w:line="240" w:lineRule="auto" w:before="23"/>
              <w:ind w:right="24"/>
              <w:jc w:val="right"/>
              <w:rPr>
                <w:rFonts w:ascii="宋体" w:hAnsi="宋体" w:cs="宋体" w:eastAsia="宋体" w:hint="default"/>
                <w:sz w:val="14"/>
                <w:szCs w:val="14"/>
              </w:rPr>
            </w:pPr>
            <w:r>
              <w:rPr>
                <w:rFonts w:ascii="宋体"/>
                <w:sz w:val="14"/>
              </w:rPr>
              <w:t>230,327,921,202</w:t>
            </w:r>
          </w:p>
        </w:tc>
      </w:tr>
    </w:tbl>
    <w:p>
      <w:pPr>
        <w:spacing w:line="240" w:lineRule="auto" w:before="5"/>
        <w:rPr>
          <w:rFonts w:ascii="宋体" w:hAnsi="宋体" w:cs="宋体" w:eastAsia="宋体" w:hint="default"/>
          <w:sz w:val="10"/>
          <w:szCs w:val="10"/>
        </w:rPr>
      </w:pPr>
    </w:p>
    <w:p>
      <w:pPr>
        <w:spacing w:before="49"/>
        <w:ind w:left="952" w:right="0" w:firstLine="0"/>
        <w:jc w:val="left"/>
        <w:rPr>
          <w:rFonts w:ascii="宋体" w:hAnsi="宋体" w:cs="宋体" w:eastAsia="宋体" w:hint="default"/>
          <w:sz w:val="14"/>
          <w:szCs w:val="14"/>
        </w:rPr>
      </w:pPr>
      <w:r>
        <w:rPr/>
        <w:pict>
          <v:shape style="position:absolute;margin-left:14.435717pt;margin-top:-152.425797pt;width:10pt;height:171.1pt;mso-position-horizontal-relative:page;mso-position-vertical-relative:paragraph;z-index:3280" type="#_x0000_t202" filled="false" stroked="false">
            <v:textbox inset="0,0,0,0" style="layout-flow:vertical">
              <w:txbxContent>
                <w:p>
                  <w:pPr>
                    <w:spacing w:line="167" w:lineRule="exact" w:before="0"/>
                    <w:ind w:left="20" w:right="0" w:firstLine="0"/>
                    <w:jc w:val="left"/>
                    <w:rPr>
                      <w:rFonts w:ascii="宋体" w:hAnsi="宋体" w:cs="宋体" w:eastAsia="宋体" w:hint="default"/>
                      <w:sz w:val="16"/>
                      <w:szCs w:val="16"/>
                    </w:rPr>
                  </w:pPr>
                  <w:r>
                    <w:rPr>
                      <w:rFonts w:ascii="宋体" w:hAnsi="宋体" w:cs="宋体" w:eastAsia="宋体" w:hint="default"/>
                      <w:sz w:val="16"/>
                      <w:szCs w:val="16"/>
                    </w:rPr>
                    <w:t>中国联合网络通信股份有限公司</w:t>
                  </w:r>
                  <w:r>
                    <w:rPr>
                      <w:rFonts w:ascii="宋体" w:hAnsi="宋体" w:cs="宋体" w:eastAsia="宋体" w:hint="default"/>
                      <w:spacing w:val="8"/>
                      <w:sz w:val="16"/>
                      <w:szCs w:val="16"/>
                    </w:rPr>
                    <w:t> </w:t>
                  </w:r>
                  <w:r>
                    <w:rPr>
                      <w:rFonts w:ascii="宋体" w:hAnsi="宋体" w:cs="宋体" w:eastAsia="宋体" w:hint="default"/>
                      <w:color w:val="D7000F"/>
                      <w:w w:val="116"/>
                      <w:sz w:val="16"/>
                      <w:szCs w:val="16"/>
                    </w:rPr>
                    <w:t>2015</w:t>
                  </w:r>
                  <w:r>
                    <w:rPr>
                      <w:rFonts w:ascii="宋体" w:hAnsi="宋体" w:cs="宋体" w:eastAsia="宋体" w:hint="default"/>
                      <w:color w:val="D7000F"/>
                      <w:spacing w:val="-40"/>
                      <w:sz w:val="16"/>
                      <w:szCs w:val="16"/>
                    </w:rPr>
                    <w:t> </w:t>
                  </w:r>
                  <w:r>
                    <w:rPr>
                      <w:rFonts w:ascii="宋体" w:hAnsi="宋体" w:cs="宋体" w:eastAsia="宋体" w:hint="default"/>
                      <w:color w:val="D7000F"/>
                      <w:sz w:val="16"/>
                      <w:szCs w:val="16"/>
                    </w:rPr>
                    <w:t>年度报告</w:t>
                  </w:r>
                  <w:r>
                    <w:rPr>
                      <w:rFonts w:ascii="宋体" w:hAnsi="宋体" w:cs="宋体" w:eastAsia="宋体" w:hint="default"/>
                      <w:sz w:val="16"/>
                      <w:szCs w:val="16"/>
                    </w:rPr>
                  </w:r>
                </w:p>
              </w:txbxContent>
            </v:textbox>
            <w10:wrap type="none"/>
          </v:shape>
        </w:pict>
      </w:r>
      <w:r>
        <w:rPr>
          <w:rFonts w:ascii="宋体" w:hAnsi="宋体" w:cs="宋体" w:eastAsia="宋体" w:hint="default"/>
          <w:sz w:val="14"/>
          <w:szCs w:val="14"/>
        </w:rPr>
        <w:t>后附财务报表附注为财务报表的组成部分。</w:t>
      </w:r>
    </w:p>
    <w:p>
      <w:pPr>
        <w:spacing w:line="240" w:lineRule="auto" w:before="8"/>
        <w:rPr>
          <w:rFonts w:ascii="宋体" w:hAnsi="宋体" w:cs="宋体" w:eastAsia="宋体" w:hint="default"/>
          <w:sz w:val="19"/>
          <w:szCs w:val="19"/>
        </w:rPr>
      </w:pPr>
    </w:p>
    <w:p>
      <w:pPr>
        <w:spacing w:line="20" w:lineRule="exact"/>
        <w:ind w:left="107" w:right="0" w:firstLine="0"/>
        <w:rPr>
          <w:rFonts w:ascii="宋体" w:hAnsi="宋体" w:cs="宋体" w:eastAsia="宋体" w:hint="default"/>
          <w:sz w:val="2"/>
          <w:szCs w:val="2"/>
        </w:rPr>
      </w:pPr>
      <w:r>
        <w:rPr>
          <w:rFonts w:ascii="宋体" w:hAnsi="宋体" w:cs="宋体" w:eastAsia="宋体" w:hint="default"/>
          <w:sz w:val="2"/>
          <w:szCs w:val="2"/>
        </w:rPr>
        <w:pict>
          <v:group style="width:11.65pt;height:1pt;mso-position-horizontal-relative:char;mso-position-vertical-relative:line" coordorigin="0,0" coordsize="233,20">
            <v:group style="position:absolute;left:10;top:10;width:213;height:2" coordorigin="10,10" coordsize="213,2">
              <v:shape style="position:absolute;left:10;top:10;width:213;height:2" coordorigin="10,10" coordsize="213,0" path="m223,10l10,10e" filled="false" stroked="true" strokeweight="1pt" strokecolor="#000000">
                <v:path arrowok="t"/>
              </v:shape>
            </v:group>
          </v:group>
        </w:pict>
      </w:r>
      <w:r>
        <w:rPr>
          <w:rFonts w:ascii="宋体" w:hAnsi="宋体" w:cs="宋体" w:eastAsia="宋体" w:hint="default"/>
          <w:sz w:val="2"/>
          <w:szCs w:val="2"/>
        </w:rPr>
      </w:r>
    </w:p>
    <w:p>
      <w:pPr>
        <w:tabs>
          <w:tab w:pos="4073" w:val="left" w:leader="none"/>
          <w:tab w:pos="7335" w:val="left" w:leader="none"/>
        </w:tabs>
        <w:spacing w:before="72"/>
        <w:ind w:left="952" w:right="0" w:firstLine="0"/>
        <w:jc w:val="left"/>
        <w:rPr>
          <w:rFonts w:ascii="宋体" w:hAnsi="宋体" w:cs="宋体" w:eastAsia="宋体" w:hint="default"/>
          <w:sz w:val="14"/>
          <w:szCs w:val="14"/>
        </w:rPr>
      </w:pPr>
      <w:r>
        <w:rPr/>
        <w:pict>
          <v:shape style="position:absolute;margin-left:12.817373pt;margin-top:5.728758pt;width:12pt;height:15.2pt;mso-position-horizontal-relative:page;mso-position-vertical-relative:paragraph;z-index:3256" type="#_x0000_t202" filled="false" stroked="false">
            <v:textbox inset="0,0,0,0" style="layout-flow:vertical">
              <w:txbxContent>
                <w:p>
                  <w:pPr>
                    <w:spacing w:line="215" w:lineRule="exact" w:before="0"/>
                    <w:ind w:left="20" w:right="0" w:firstLine="0"/>
                    <w:jc w:val="left"/>
                    <w:rPr>
                      <w:rFonts w:ascii="Arial" w:hAnsi="Arial" w:cs="Arial" w:eastAsia="Arial" w:hint="default"/>
                      <w:sz w:val="20"/>
                      <w:szCs w:val="20"/>
                    </w:rPr>
                  </w:pPr>
                  <w:r>
                    <w:rPr>
                      <w:rFonts w:ascii="Arial"/>
                      <w:color w:val="D7000F"/>
                      <w:w w:val="118"/>
                      <w:sz w:val="20"/>
                    </w:rPr>
                    <w:t>73</w:t>
                  </w:r>
                  <w:r>
                    <w:rPr>
                      <w:rFonts w:ascii="Arial"/>
                      <w:sz w:val="20"/>
                    </w:rPr>
                  </w:r>
                </w:p>
              </w:txbxContent>
            </v:textbox>
            <w10:wrap type="none"/>
          </v:shape>
        </w:pict>
      </w:r>
      <w:r>
        <w:rPr>
          <w:rFonts w:ascii="宋体" w:hAnsi="宋体" w:cs="宋体" w:eastAsia="宋体" w:hint="default"/>
          <w:sz w:val="14"/>
          <w:szCs w:val="14"/>
        </w:rPr>
        <w:t>董事长：王晓初</w:t>
        <w:tab/>
        <w:t>财务负责人：李超</w:t>
        <w:tab/>
        <w:t>财务部总经理：李张挺</w:t>
      </w:r>
    </w:p>
    <w:p>
      <w:pPr>
        <w:spacing w:after="0"/>
        <w:jc w:val="left"/>
        <w:rPr>
          <w:rFonts w:ascii="宋体" w:hAnsi="宋体" w:cs="宋体" w:eastAsia="宋体" w:hint="default"/>
          <w:sz w:val="14"/>
          <w:szCs w:val="14"/>
        </w:rPr>
        <w:sectPr>
          <w:headerReference w:type="default" r:id="rId188"/>
          <w:footerReference w:type="default" r:id="rId189"/>
          <w:pgSz w:w="16160" w:h="11910" w:orient="landscape"/>
          <w:pgMar w:header="0" w:footer="0" w:top="0" w:bottom="0" w:left="180" w:right="2200"/>
        </w:sectPr>
      </w:pPr>
    </w:p>
    <w:p>
      <w:pPr>
        <w:spacing w:line="240" w:lineRule="auto" w:before="0"/>
        <w:rPr>
          <w:rFonts w:ascii="宋体" w:hAnsi="宋体" w:cs="宋体" w:eastAsia="宋体" w:hint="default"/>
          <w:sz w:val="20"/>
          <w:szCs w:val="20"/>
        </w:rPr>
      </w:pPr>
      <w:r>
        <w:rPr/>
        <w:pict>
          <v:group style="position:absolute;margin-left:36.709pt;margin-top:28.488001pt;width:680.35pt;height:566.8pt;mso-position-horizontal-relative:page;mso-position-vertical-relative:page;z-index:-674536" coordorigin="734,570" coordsize="13607,11336">
            <v:shape style="position:absolute;left:734;top:570;width:13607;height:11336" coordorigin="734,570" coordsize="13607,11336" path="m734,570l734,11906,14340,11906,14340,570,734,570xe" filled="true" fillcolor="#efefef" stroked="false">
              <v:path arrowok="t"/>
              <v:fill type="solid"/>
            </v:shape>
            <w10:wrap type="none"/>
          </v:group>
        </w:pict>
      </w:r>
      <w:r>
        <w:rPr/>
        <w:pict>
          <v:shape style="position:absolute;margin-left:727.372192pt;margin-top:55.692902pt;width:48.85pt;height:222.3pt;mso-position-horizontal-relative:page;mso-position-vertical-relative:page;z-index:3352" type="#_x0000_t202" filled="false" stroked="false">
            <v:textbox inset="0,0,0,0" style="layout-flow:vertical">
              <w:txbxContent>
                <w:p>
                  <w:pPr>
                    <w:spacing w:line="390" w:lineRule="exact" w:before="0"/>
                    <w:ind w:left="20" w:right="0" w:firstLine="0"/>
                    <w:jc w:val="left"/>
                    <w:rPr>
                      <w:rFonts w:ascii="宋体" w:hAnsi="宋体" w:cs="宋体" w:eastAsia="宋体" w:hint="default"/>
                      <w:sz w:val="40"/>
                      <w:szCs w:val="40"/>
                    </w:rPr>
                  </w:pPr>
                  <w:r>
                    <w:rPr>
                      <w:rFonts w:ascii="宋体" w:hAnsi="宋体" w:cs="宋体" w:eastAsia="宋体" w:hint="default"/>
                      <w:color w:val="D7000F"/>
                      <w:sz w:val="40"/>
                      <w:szCs w:val="40"/>
                    </w:rPr>
                    <w:t>股东权益变动表</w:t>
                  </w:r>
                  <w:r>
                    <w:rPr>
                      <w:rFonts w:ascii="宋体" w:hAnsi="宋体" w:cs="宋体" w:eastAsia="宋体" w:hint="default"/>
                      <w:sz w:val="40"/>
                      <w:szCs w:val="40"/>
                    </w:rPr>
                  </w:r>
                </w:p>
                <w:p>
                  <w:pPr>
                    <w:spacing w:line="240" w:lineRule="auto" w:before="6"/>
                    <w:rPr>
                      <w:rFonts w:ascii="宋体" w:hAnsi="宋体" w:cs="宋体" w:eastAsia="宋体" w:hint="default"/>
                      <w:sz w:val="28"/>
                      <w:szCs w:val="28"/>
                    </w:rPr>
                  </w:pPr>
                </w:p>
                <w:p>
                  <w:pPr>
                    <w:spacing w:before="0"/>
                    <w:ind w:left="20" w:right="0" w:firstLine="0"/>
                    <w:jc w:val="left"/>
                    <w:rPr>
                      <w:rFonts w:ascii="宋体" w:hAnsi="宋体" w:cs="宋体" w:eastAsia="宋体" w:hint="default"/>
                      <w:sz w:val="14"/>
                      <w:szCs w:val="14"/>
                    </w:rPr>
                  </w:pPr>
                  <w:r>
                    <w:rPr>
                      <w:rFonts w:ascii="宋体" w:hAnsi="宋体" w:cs="宋体" w:eastAsia="宋体" w:hint="default"/>
                      <w:w w:val="111"/>
                      <w:sz w:val="14"/>
                      <w:szCs w:val="14"/>
                    </w:rPr>
                    <w:t>2015</w:t>
                  </w:r>
                  <w:r>
                    <w:rPr>
                      <w:rFonts w:ascii="宋体" w:hAnsi="宋体" w:cs="宋体" w:eastAsia="宋体" w:hint="default"/>
                      <w:spacing w:val="-36"/>
                      <w:sz w:val="14"/>
                      <w:szCs w:val="14"/>
                    </w:rPr>
                    <w:t> </w:t>
                  </w:r>
                  <w:r>
                    <w:rPr>
                      <w:rFonts w:ascii="宋体" w:hAnsi="宋体" w:cs="宋体" w:eastAsia="宋体" w:hint="default"/>
                      <w:sz w:val="14"/>
                      <w:szCs w:val="14"/>
                    </w:rPr>
                    <w:t>年度公司股东权益变动表（除特别注明外，金额单位为人民币元）</w:t>
                  </w:r>
                </w:p>
              </w:txbxContent>
            </v:textbox>
            <w10:wrap type="none"/>
          </v:shape>
        </w:pic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25"/>
          <w:szCs w:val="25"/>
        </w:rPr>
      </w:pPr>
    </w:p>
    <w:p>
      <w:pPr>
        <w:tabs>
          <w:tab w:pos="5220" w:val="left" w:leader="none"/>
          <w:tab w:pos="7041" w:val="left" w:leader="none"/>
          <w:tab w:pos="8146" w:val="left" w:leader="none"/>
          <w:tab w:pos="9573" w:val="left" w:leader="none"/>
          <w:tab w:pos="10839" w:val="left" w:leader="none"/>
          <w:tab w:pos="12430" w:val="left" w:leader="none"/>
        </w:tabs>
        <w:spacing w:before="41"/>
        <w:ind w:left="1140" w:right="0" w:firstLine="0"/>
        <w:jc w:val="left"/>
        <w:rPr>
          <w:rFonts w:ascii="宋体" w:hAnsi="宋体" w:cs="宋体" w:eastAsia="宋体" w:hint="default"/>
          <w:sz w:val="16"/>
          <w:szCs w:val="16"/>
        </w:rPr>
      </w:pPr>
      <w:r>
        <w:rPr/>
        <w:pict>
          <v:group style="position:absolute;margin-left:14.8817pt;margin-top:18.661875pt;width:10.65pt;height:.1pt;mso-position-horizontal-relative:page;mso-position-vertical-relative:paragraph;z-index:3328" coordorigin="298,373" coordsize="213,2">
            <v:shape style="position:absolute;left:298;top:373;width:213;height:2" coordorigin="298,373" coordsize="213,0" path="m510,373l298,373e" filled="false" stroked="true" strokeweight="1pt" strokecolor="#000000">
              <v:path arrowok="t"/>
            </v:shape>
            <w10:wrap type="none"/>
          </v:group>
        </w:pict>
      </w:r>
      <w:r>
        <w:rPr/>
        <w:pict>
          <v:shape style="position:absolute;margin-left:12.817373pt;margin-top:-3.317326pt;width:12pt;height:15.3pt;mso-position-horizontal-relative:page;mso-position-vertical-relative:paragraph;z-index:3376" type="#_x0000_t202" filled="false" stroked="false">
            <v:textbox inset="0,0,0,0" style="layout-flow:vertical">
              <w:txbxContent>
                <w:p>
                  <w:pPr>
                    <w:spacing w:line="215" w:lineRule="exact" w:before="0"/>
                    <w:ind w:left="20" w:right="0" w:firstLine="0"/>
                    <w:jc w:val="left"/>
                    <w:rPr>
                      <w:rFonts w:ascii="Arial" w:hAnsi="Arial" w:cs="Arial" w:eastAsia="Arial" w:hint="default"/>
                      <w:sz w:val="20"/>
                      <w:szCs w:val="20"/>
                    </w:rPr>
                  </w:pPr>
                  <w:r>
                    <w:rPr>
                      <w:rFonts w:ascii="Arial"/>
                      <w:color w:val="D7000F"/>
                      <w:w w:val="119"/>
                      <w:sz w:val="20"/>
                    </w:rPr>
                    <w:t>74</w:t>
                  </w:r>
                  <w:r>
                    <w:rPr>
                      <w:rFonts w:ascii="Arial"/>
                      <w:sz w:val="20"/>
                    </w:rPr>
                  </w:r>
                </w:p>
              </w:txbxContent>
            </v:textbox>
            <w10:wrap type="none"/>
          </v:shape>
        </w:pict>
      </w:r>
      <w:r>
        <w:rPr/>
        <w:pict>
          <v:shape style="position:absolute;margin-left:14.435717pt;margin-top:24.394175pt;width:10pt;height:171.1pt;mso-position-horizontal-relative:page;mso-position-vertical-relative:paragraph;z-index:3400" type="#_x0000_t202" filled="false" stroked="false">
            <v:textbox inset="0,0,0,0" style="layout-flow:vertical">
              <w:txbxContent>
                <w:p>
                  <w:pPr>
                    <w:spacing w:line="167" w:lineRule="exact" w:before="0"/>
                    <w:ind w:left="20" w:right="0" w:firstLine="0"/>
                    <w:jc w:val="left"/>
                    <w:rPr>
                      <w:rFonts w:ascii="宋体" w:hAnsi="宋体" w:cs="宋体" w:eastAsia="宋体" w:hint="default"/>
                      <w:sz w:val="16"/>
                      <w:szCs w:val="16"/>
                    </w:rPr>
                  </w:pPr>
                  <w:r>
                    <w:rPr>
                      <w:rFonts w:ascii="宋体" w:hAnsi="宋体" w:cs="宋体" w:eastAsia="宋体" w:hint="default"/>
                      <w:sz w:val="16"/>
                      <w:szCs w:val="16"/>
                    </w:rPr>
                    <w:t>中国联合网络通信股份有限公司</w:t>
                  </w:r>
                  <w:r>
                    <w:rPr>
                      <w:rFonts w:ascii="宋体" w:hAnsi="宋体" w:cs="宋体" w:eastAsia="宋体" w:hint="default"/>
                      <w:spacing w:val="8"/>
                      <w:sz w:val="16"/>
                      <w:szCs w:val="16"/>
                    </w:rPr>
                    <w:t> </w:t>
                  </w:r>
                  <w:r>
                    <w:rPr>
                      <w:rFonts w:ascii="宋体" w:hAnsi="宋体" w:cs="宋体" w:eastAsia="宋体" w:hint="default"/>
                      <w:color w:val="D7000F"/>
                      <w:w w:val="116"/>
                      <w:sz w:val="16"/>
                      <w:szCs w:val="16"/>
                    </w:rPr>
                    <w:t>2015</w:t>
                  </w:r>
                  <w:r>
                    <w:rPr>
                      <w:rFonts w:ascii="宋体" w:hAnsi="宋体" w:cs="宋体" w:eastAsia="宋体" w:hint="default"/>
                      <w:color w:val="D7000F"/>
                      <w:spacing w:val="-40"/>
                      <w:sz w:val="16"/>
                      <w:szCs w:val="16"/>
                    </w:rPr>
                    <w:t> </w:t>
                  </w:r>
                  <w:r>
                    <w:rPr>
                      <w:rFonts w:ascii="宋体" w:hAnsi="宋体" w:cs="宋体" w:eastAsia="宋体" w:hint="default"/>
                      <w:color w:val="D7000F"/>
                      <w:sz w:val="16"/>
                      <w:szCs w:val="16"/>
                    </w:rPr>
                    <w:t>年度报告</w:t>
                  </w:r>
                  <w:r>
                    <w:rPr>
                      <w:rFonts w:ascii="宋体" w:hAnsi="宋体" w:cs="宋体" w:eastAsia="宋体" w:hint="default"/>
                      <w:sz w:val="16"/>
                      <w:szCs w:val="16"/>
                    </w:rPr>
                  </w:r>
                </w:p>
              </w:txbxContent>
            </v:textbox>
            <w10:wrap type="none"/>
          </v:shape>
        </w:pict>
      </w:r>
      <w:r>
        <w:rPr>
          <w:rFonts w:ascii="宋体" w:hAnsi="宋体" w:cs="宋体" w:eastAsia="宋体" w:hint="default"/>
          <w:sz w:val="16"/>
          <w:szCs w:val="16"/>
        </w:rPr>
        <w:t>项目</w:t>
        <w:tab/>
        <w:t>附注</w:t>
        <w:tab/>
        <w:t>股本</w:t>
        <w:tab/>
        <w:t>资本公积</w:t>
        <w:tab/>
        <w:t>盈余公积</w:t>
        <w:tab/>
        <w:t>未分配利润</w:t>
        <w:tab/>
        <w:t>股东权益合计</w:t>
      </w:r>
    </w:p>
    <w:p>
      <w:pPr>
        <w:spacing w:line="240" w:lineRule="auto" w:before="3"/>
        <w:rPr>
          <w:rFonts w:ascii="宋体" w:hAnsi="宋体" w:cs="宋体" w:eastAsia="宋体" w:hint="default"/>
          <w:sz w:val="6"/>
          <w:szCs w:val="6"/>
        </w:rPr>
      </w:pPr>
    </w:p>
    <w:tbl>
      <w:tblPr>
        <w:tblW w:w="0" w:type="auto"/>
        <w:jc w:val="left"/>
        <w:tblInd w:w="1100" w:type="dxa"/>
        <w:tblLayout w:type="fixed"/>
        <w:tblCellMar>
          <w:top w:w="0" w:type="dxa"/>
          <w:left w:w="0" w:type="dxa"/>
          <w:bottom w:w="0" w:type="dxa"/>
          <w:right w:w="0" w:type="dxa"/>
        </w:tblCellMar>
        <w:tblLook w:val="01E0"/>
      </w:tblPr>
      <w:tblGrid>
        <w:gridCol w:w="3328"/>
        <w:gridCol w:w="1525"/>
        <w:gridCol w:w="1554"/>
        <w:gridCol w:w="1472"/>
        <w:gridCol w:w="1383"/>
        <w:gridCol w:w="1590"/>
        <w:gridCol w:w="1463"/>
      </w:tblGrid>
      <w:tr>
        <w:trPr>
          <w:trHeight w:val="344" w:hRule="exact"/>
        </w:trPr>
        <w:tc>
          <w:tcPr>
            <w:tcW w:w="3328"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2"/>
              <w:ind w:left="28" w:right="0"/>
              <w:jc w:val="left"/>
              <w:rPr>
                <w:rFonts w:ascii="宋体" w:hAnsi="宋体" w:cs="宋体" w:eastAsia="宋体" w:hint="default"/>
                <w:sz w:val="16"/>
                <w:szCs w:val="16"/>
              </w:rPr>
            </w:pPr>
            <w:r>
              <w:rPr>
                <w:rFonts w:ascii="宋体" w:hAnsi="宋体" w:cs="宋体" w:eastAsia="宋体" w:hint="default"/>
                <w:w w:val="105"/>
                <w:sz w:val="16"/>
                <w:szCs w:val="16"/>
              </w:rPr>
              <w:t>2015</w:t>
            </w:r>
            <w:r>
              <w:rPr>
                <w:rFonts w:ascii="宋体" w:hAnsi="宋体" w:cs="宋体" w:eastAsia="宋体" w:hint="default"/>
                <w:spacing w:val="-48"/>
                <w:w w:val="105"/>
                <w:sz w:val="16"/>
                <w:szCs w:val="16"/>
              </w:rPr>
              <w:t> </w:t>
            </w:r>
            <w:r>
              <w:rPr>
                <w:rFonts w:ascii="宋体" w:hAnsi="宋体" w:cs="宋体" w:eastAsia="宋体" w:hint="default"/>
                <w:w w:val="105"/>
                <w:sz w:val="16"/>
                <w:szCs w:val="16"/>
              </w:rPr>
              <w:t>年</w:t>
            </w:r>
            <w:r>
              <w:rPr>
                <w:rFonts w:ascii="宋体" w:hAnsi="宋体" w:cs="宋体" w:eastAsia="宋体" w:hint="default"/>
                <w:spacing w:val="-48"/>
                <w:w w:val="105"/>
                <w:sz w:val="16"/>
                <w:szCs w:val="16"/>
              </w:rPr>
              <w:t> </w:t>
            </w:r>
            <w:r>
              <w:rPr>
                <w:rFonts w:ascii="宋体" w:hAnsi="宋体" w:cs="宋体" w:eastAsia="宋体" w:hint="default"/>
                <w:w w:val="105"/>
                <w:sz w:val="16"/>
                <w:szCs w:val="16"/>
              </w:rPr>
              <w:t>1</w:t>
            </w:r>
            <w:r>
              <w:rPr>
                <w:rFonts w:ascii="宋体" w:hAnsi="宋体" w:cs="宋体" w:eastAsia="宋体" w:hint="default"/>
                <w:spacing w:val="-48"/>
                <w:w w:val="105"/>
                <w:sz w:val="16"/>
                <w:szCs w:val="16"/>
              </w:rPr>
              <w:t> </w:t>
            </w:r>
            <w:r>
              <w:rPr>
                <w:rFonts w:ascii="宋体" w:hAnsi="宋体" w:cs="宋体" w:eastAsia="宋体" w:hint="default"/>
                <w:w w:val="105"/>
                <w:sz w:val="16"/>
                <w:szCs w:val="16"/>
              </w:rPr>
              <w:t>月</w:t>
            </w:r>
            <w:r>
              <w:rPr>
                <w:rFonts w:ascii="宋体" w:hAnsi="宋体" w:cs="宋体" w:eastAsia="宋体" w:hint="default"/>
                <w:spacing w:val="-48"/>
                <w:w w:val="105"/>
                <w:sz w:val="16"/>
                <w:szCs w:val="16"/>
              </w:rPr>
              <w:t> </w:t>
            </w:r>
            <w:r>
              <w:rPr>
                <w:rFonts w:ascii="宋体" w:hAnsi="宋体" w:cs="宋体" w:eastAsia="宋体" w:hint="default"/>
                <w:w w:val="105"/>
                <w:sz w:val="16"/>
                <w:szCs w:val="16"/>
              </w:rPr>
              <w:t>1</w:t>
            </w:r>
            <w:r>
              <w:rPr>
                <w:rFonts w:ascii="宋体" w:hAnsi="宋体" w:cs="宋体" w:eastAsia="宋体" w:hint="default"/>
                <w:spacing w:val="-48"/>
                <w:w w:val="105"/>
                <w:sz w:val="16"/>
                <w:szCs w:val="16"/>
              </w:rPr>
              <w:t> </w:t>
            </w:r>
            <w:r>
              <w:rPr>
                <w:rFonts w:ascii="宋体" w:hAnsi="宋体" w:cs="宋体" w:eastAsia="宋体" w:hint="default"/>
                <w:w w:val="105"/>
                <w:sz w:val="16"/>
                <w:szCs w:val="16"/>
              </w:rPr>
              <w:t>日年初余额</w:t>
            </w:r>
          </w:p>
        </w:tc>
        <w:tc>
          <w:tcPr>
            <w:tcW w:w="1525" w:type="dxa"/>
            <w:tcBorders>
              <w:top w:val="single" w:sz="4" w:space="0" w:color="D7000F"/>
              <w:left w:val="nil" w:sz="6" w:space="0" w:color="auto"/>
              <w:bottom w:val="nil" w:sz="6" w:space="0" w:color="auto"/>
              <w:right w:val="nil" w:sz="6" w:space="0" w:color="auto"/>
            </w:tcBorders>
            <w:shd w:val="clear" w:color="auto" w:fill="EFEFEF"/>
          </w:tcPr>
          <w:p>
            <w:pPr/>
          </w:p>
        </w:tc>
        <w:tc>
          <w:tcPr>
            <w:tcW w:w="1554"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2"/>
              <w:ind w:right="154"/>
              <w:jc w:val="right"/>
              <w:rPr>
                <w:rFonts w:ascii="宋体" w:hAnsi="宋体" w:cs="宋体" w:eastAsia="宋体" w:hint="default"/>
                <w:sz w:val="16"/>
                <w:szCs w:val="16"/>
              </w:rPr>
            </w:pPr>
            <w:r>
              <w:rPr>
                <w:rFonts w:ascii="宋体"/>
                <w:w w:val="95"/>
                <w:sz w:val="16"/>
              </w:rPr>
              <w:t>21,196,596,395</w:t>
            </w:r>
            <w:r>
              <w:rPr>
                <w:rFonts w:ascii="宋体"/>
                <w:sz w:val="16"/>
              </w:rPr>
            </w:r>
          </w:p>
        </w:tc>
        <w:tc>
          <w:tcPr>
            <w:tcW w:w="147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2"/>
              <w:ind w:right="197"/>
              <w:jc w:val="right"/>
              <w:rPr>
                <w:rFonts w:ascii="宋体" w:hAnsi="宋体" w:cs="宋体" w:eastAsia="宋体" w:hint="default"/>
                <w:sz w:val="16"/>
                <w:szCs w:val="16"/>
              </w:rPr>
            </w:pPr>
            <w:r>
              <w:rPr>
                <w:rFonts w:ascii="宋体"/>
                <w:w w:val="95"/>
                <w:sz w:val="16"/>
              </w:rPr>
              <w:t>17,111,103,108</w:t>
            </w:r>
            <w:r>
              <w:rPr>
                <w:rFonts w:ascii="宋体"/>
                <w:sz w:val="16"/>
              </w:rPr>
            </w:r>
          </w:p>
        </w:tc>
        <w:tc>
          <w:tcPr>
            <w:tcW w:w="1383"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2"/>
              <w:ind w:right="153"/>
              <w:jc w:val="right"/>
              <w:rPr>
                <w:rFonts w:ascii="宋体" w:hAnsi="宋体" w:cs="宋体" w:eastAsia="宋体" w:hint="default"/>
                <w:sz w:val="16"/>
                <w:szCs w:val="16"/>
              </w:rPr>
            </w:pPr>
            <w:r>
              <w:rPr>
                <w:rFonts w:ascii="宋体"/>
                <w:w w:val="95"/>
                <w:sz w:val="16"/>
              </w:rPr>
              <w:t>1,044,822,759</w:t>
            </w:r>
            <w:r>
              <w:rPr>
                <w:rFonts w:ascii="宋体"/>
                <w:sz w:val="16"/>
              </w:rPr>
            </w:r>
          </w:p>
        </w:tc>
        <w:tc>
          <w:tcPr>
            <w:tcW w:w="1590"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2"/>
              <w:ind w:right="315"/>
              <w:jc w:val="right"/>
              <w:rPr>
                <w:rFonts w:ascii="宋体" w:hAnsi="宋体" w:cs="宋体" w:eastAsia="宋体" w:hint="default"/>
                <w:sz w:val="16"/>
                <w:szCs w:val="16"/>
              </w:rPr>
            </w:pPr>
            <w:r>
              <w:rPr>
                <w:rFonts w:ascii="宋体"/>
                <w:w w:val="95"/>
                <w:sz w:val="16"/>
              </w:rPr>
              <w:t>4,321,560</w:t>
            </w:r>
            <w:r>
              <w:rPr>
                <w:rFonts w:ascii="宋体"/>
                <w:sz w:val="16"/>
              </w:rPr>
            </w:r>
          </w:p>
        </w:tc>
        <w:tc>
          <w:tcPr>
            <w:tcW w:w="1463"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2"/>
              <w:ind w:right="26"/>
              <w:jc w:val="right"/>
              <w:rPr>
                <w:rFonts w:ascii="宋体" w:hAnsi="宋体" w:cs="宋体" w:eastAsia="宋体" w:hint="default"/>
                <w:sz w:val="16"/>
                <w:szCs w:val="16"/>
              </w:rPr>
            </w:pPr>
            <w:r>
              <w:rPr>
                <w:rFonts w:ascii="宋体"/>
                <w:w w:val="95"/>
                <w:sz w:val="16"/>
              </w:rPr>
              <w:t>39,356,843,822</w:t>
            </w:r>
            <w:r>
              <w:rPr>
                <w:rFonts w:ascii="宋体"/>
                <w:sz w:val="16"/>
              </w:rPr>
            </w:r>
          </w:p>
        </w:tc>
      </w:tr>
      <w:tr>
        <w:trPr>
          <w:trHeight w:val="332" w:hRule="exact"/>
        </w:trPr>
        <w:tc>
          <w:tcPr>
            <w:tcW w:w="332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left="28" w:right="0"/>
              <w:jc w:val="left"/>
              <w:rPr>
                <w:rFonts w:ascii="宋体" w:hAnsi="宋体" w:cs="宋体" w:eastAsia="宋体" w:hint="default"/>
                <w:sz w:val="16"/>
                <w:szCs w:val="16"/>
              </w:rPr>
            </w:pPr>
            <w:r>
              <w:rPr>
                <w:rFonts w:ascii="宋体" w:hAnsi="宋体" w:cs="宋体" w:eastAsia="宋体" w:hint="default"/>
                <w:sz w:val="16"/>
                <w:szCs w:val="16"/>
              </w:rPr>
              <w:t>（一）综合收益总额</w:t>
            </w:r>
          </w:p>
        </w:tc>
        <w:tc>
          <w:tcPr>
            <w:tcW w:w="1525" w:type="dxa"/>
            <w:tcBorders>
              <w:top w:val="nil" w:sz="6" w:space="0" w:color="auto"/>
              <w:left w:val="nil" w:sz="6" w:space="0" w:color="auto"/>
              <w:bottom w:val="nil" w:sz="6" w:space="0" w:color="auto"/>
              <w:right w:val="nil" w:sz="6" w:space="0" w:color="auto"/>
            </w:tcBorders>
            <w:shd w:val="clear" w:color="auto" w:fill="EFEFEF"/>
          </w:tcPr>
          <w:p>
            <w:pPr/>
          </w:p>
        </w:tc>
        <w:tc>
          <w:tcPr>
            <w:tcW w:w="155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153"/>
              <w:jc w:val="right"/>
              <w:rPr>
                <w:rFonts w:ascii="宋体" w:hAnsi="宋体" w:cs="宋体" w:eastAsia="宋体" w:hint="default"/>
                <w:sz w:val="16"/>
                <w:szCs w:val="16"/>
              </w:rPr>
            </w:pPr>
            <w:r>
              <w:rPr>
                <w:rFonts w:ascii="宋体"/>
                <w:w w:val="132"/>
                <w:sz w:val="16"/>
              </w:rPr>
              <w:t>-</w:t>
            </w:r>
            <w:r>
              <w:rPr>
                <w:rFonts w:ascii="宋体"/>
                <w:sz w:val="16"/>
              </w:rPr>
            </w:r>
          </w:p>
        </w:tc>
        <w:tc>
          <w:tcPr>
            <w:tcW w:w="147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198"/>
              <w:jc w:val="right"/>
              <w:rPr>
                <w:rFonts w:ascii="宋体" w:hAnsi="宋体" w:cs="宋体" w:eastAsia="宋体" w:hint="default"/>
                <w:sz w:val="16"/>
                <w:szCs w:val="16"/>
              </w:rPr>
            </w:pPr>
            <w:r>
              <w:rPr>
                <w:rFonts w:ascii="宋体"/>
                <w:w w:val="132"/>
                <w:sz w:val="16"/>
              </w:rPr>
              <w:t>-</w:t>
            </w:r>
            <w:r>
              <w:rPr>
                <w:rFonts w:ascii="宋体"/>
                <w:sz w:val="16"/>
              </w:rPr>
            </w:r>
          </w:p>
        </w:tc>
        <w:tc>
          <w:tcPr>
            <w:tcW w:w="138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153"/>
              <w:jc w:val="right"/>
              <w:rPr>
                <w:rFonts w:ascii="宋体" w:hAnsi="宋体" w:cs="宋体" w:eastAsia="宋体" w:hint="default"/>
                <w:sz w:val="16"/>
                <w:szCs w:val="16"/>
              </w:rPr>
            </w:pPr>
            <w:r>
              <w:rPr>
                <w:rFonts w:ascii="宋体"/>
                <w:w w:val="132"/>
                <w:sz w:val="16"/>
              </w:rPr>
              <w:t>-</w:t>
            </w:r>
            <w:r>
              <w:rPr>
                <w:rFonts w:ascii="宋体"/>
                <w:sz w:val="16"/>
              </w:rPr>
            </w:r>
          </w:p>
        </w:tc>
        <w:tc>
          <w:tcPr>
            <w:tcW w:w="159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315"/>
              <w:jc w:val="right"/>
              <w:rPr>
                <w:rFonts w:ascii="宋体" w:hAnsi="宋体" w:cs="宋体" w:eastAsia="宋体" w:hint="default"/>
                <w:sz w:val="16"/>
                <w:szCs w:val="16"/>
              </w:rPr>
            </w:pPr>
            <w:r>
              <w:rPr>
                <w:rFonts w:ascii="宋体"/>
                <w:w w:val="95"/>
                <w:sz w:val="16"/>
              </w:rPr>
              <w:t>1,585,933,037</w:t>
            </w:r>
            <w:r>
              <w:rPr>
                <w:rFonts w:ascii="宋体"/>
                <w:sz w:val="16"/>
              </w:rPr>
            </w:r>
          </w:p>
        </w:tc>
        <w:tc>
          <w:tcPr>
            <w:tcW w:w="146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6"/>
              <w:jc w:val="right"/>
              <w:rPr>
                <w:rFonts w:ascii="宋体" w:hAnsi="宋体" w:cs="宋体" w:eastAsia="宋体" w:hint="default"/>
                <w:sz w:val="16"/>
                <w:szCs w:val="16"/>
              </w:rPr>
            </w:pPr>
            <w:r>
              <w:rPr>
                <w:rFonts w:ascii="宋体"/>
                <w:w w:val="95"/>
                <w:sz w:val="16"/>
              </w:rPr>
              <w:t>1,585,933,037</w:t>
            </w:r>
            <w:r>
              <w:rPr>
                <w:rFonts w:ascii="宋体"/>
                <w:sz w:val="16"/>
              </w:rPr>
            </w:r>
          </w:p>
        </w:tc>
      </w:tr>
      <w:tr>
        <w:trPr>
          <w:trHeight w:val="332" w:hRule="exact"/>
        </w:trPr>
        <w:tc>
          <w:tcPr>
            <w:tcW w:w="332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left="28" w:right="0"/>
              <w:jc w:val="left"/>
              <w:rPr>
                <w:rFonts w:ascii="宋体" w:hAnsi="宋体" w:cs="宋体" w:eastAsia="宋体" w:hint="default"/>
                <w:sz w:val="16"/>
                <w:szCs w:val="16"/>
              </w:rPr>
            </w:pPr>
            <w:r>
              <w:rPr>
                <w:rFonts w:ascii="宋体" w:hAnsi="宋体" w:cs="宋体" w:eastAsia="宋体" w:hint="default"/>
                <w:sz w:val="16"/>
                <w:szCs w:val="16"/>
              </w:rPr>
              <w:t>（二）利润分配</w:t>
            </w:r>
          </w:p>
        </w:tc>
        <w:tc>
          <w:tcPr>
            <w:tcW w:w="1525" w:type="dxa"/>
            <w:tcBorders>
              <w:top w:val="nil" w:sz="6" w:space="0" w:color="auto"/>
              <w:left w:val="nil" w:sz="6" w:space="0" w:color="auto"/>
              <w:bottom w:val="nil" w:sz="6" w:space="0" w:color="auto"/>
              <w:right w:val="nil" w:sz="6" w:space="0" w:color="auto"/>
            </w:tcBorders>
            <w:shd w:val="clear" w:color="auto" w:fill="EFEFEF"/>
          </w:tcPr>
          <w:p>
            <w:pPr/>
          </w:p>
        </w:tc>
        <w:tc>
          <w:tcPr>
            <w:tcW w:w="1554" w:type="dxa"/>
            <w:tcBorders>
              <w:top w:val="nil" w:sz="6" w:space="0" w:color="auto"/>
              <w:left w:val="nil" w:sz="6" w:space="0" w:color="auto"/>
              <w:bottom w:val="nil" w:sz="6" w:space="0" w:color="auto"/>
              <w:right w:val="nil" w:sz="6" w:space="0" w:color="auto"/>
            </w:tcBorders>
            <w:shd w:val="clear" w:color="auto" w:fill="FFFFFF"/>
          </w:tcPr>
          <w:p>
            <w:pPr/>
          </w:p>
        </w:tc>
        <w:tc>
          <w:tcPr>
            <w:tcW w:w="1472" w:type="dxa"/>
            <w:tcBorders>
              <w:top w:val="nil" w:sz="6" w:space="0" w:color="auto"/>
              <w:left w:val="nil" w:sz="6" w:space="0" w:color="auto"/>
              <w:bottom w:val="nil" w:sz="6" w:space="0" w:color="auto"/>
              <w:right w:val="nil" w:sz="6" w:space="0" w:color="auto"/>
            </w:tcBorders>
            <w:shd w:val="clear" w:color="auto" w:fill="FFFFFF"/>
          </w:tcPr>
          <w:p>
            <w:pPr/>
          </w:p>
        </w:tc>
        <w:tc>
          <w:tcPr>
            <w:tcW w:w="1383" w:type="dxa"/>
            <w:tcBorders>
              <w:top w:val="nil" w:sz="6" w:space="0" w:color="auto"/>
              <w:left w:val="nil" w:sz="6" w:space="0" w:color="auto"/>
              <w:bottom w:val="nil" w:sz="6" w:space="0" w:color="auto"/>
              <w:right w:val="nil" w:sz="6" w:space="0" w:color="auto"/>
            </w:tcBorders>
            <w:shd w:val="clear" w:color="auto" w:fill="FFFFFF"/>
          </w:tcPr>
          <w:p>
            <w:pPr/>
          </w:p>
        </w:tc>
        <w:tc>
          <w:tcPr>
            <w:tcW w:w="1590" w:type="dxa"/>
            <w:tcBorders>
              <w:top w:val="nil" w:sz="6" w:space="0" w:color="auto"/>
              <w:left w:val="nil" w:sz="6" w:space="0" w:color="auto"/>
              <w:bottom w:val="nil" w:sz="6" w:space="0" w:color="auto"/>
              <w:right w:val="nil" w:sz="6" w:space="0" w:color="auto"/>
            </w:tcBorders>
            <w:shd w:val="clear" w:color="auto" w:fill="FFFFFF"/>
          </w:tcPr>
          <w:p>
            <w:pPr/>
          </w:p>
        </w:tc>
        <w:tc>
          <w:tcPr>
            <w:tcW w:w="1463" w:type="dxa"/>
            <w:tcBorders>
              <w:top w:val="nil" w:sz="6" w:space="0" w:color="auto"/>
              <w:left w:val="nil" w:sz="6" w:space="0" w:color="auto"/>
              <w:bottom w:val="nil" w:sz="6" w:space="0" w:color="auto"/>
              <w:right w:val="nil" w:sz="6" w:space="0" w:color="auto"/>
            </w:tcBorders>
            <w:shd w:val="clear" w:color="auto" w:fill="FFFFFF"/>
          </w:tcPr>
          <w:p>
            <w:pPr/>
          </w:p>
        </w:tc>
      </w:tr>
      <w:tr>
        <w:trPr>
          <w:trHeight w:val="332" w:hRule="exact"/>
        </w:trPr>
        <w:tc>
          <w:tcPr>
            <w:tcW w:w="332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749"/>
              <w:jc w:val="right"/>
              <w:rPr>
                <w:rFonts w:ascii="宋体" w:hAnsi="宋体" w:cs="宋体" w:eastAsia="宋体" w:hint="default"/>
                <w:sz w:val="16"/>
                <w:szCs w:val="16"/>
              </w:rPr>
            </w:pPr>
            <w:r>
              <w:rPr>
                <w:rFonts w:ascii="宋体" w:hAnsi="宋体" w:cs="宋体" w:eastAsia="宋体" w:hint="default"/>
                <w:spacing w:val="-3"/>
                <w:sz w:val="16"/>
                <w:szCs w:val="16"/>
              </w:rPr>
              <w:t>1.</w:t>
            </w:r>
            <w:r>
              <w:rPr>
                <w:rFonts w:ascii="宋体" w:hAnsi="宋体" w:cs="宋体" w:eastAsia="宋体" w:hint="default"/>
                <w:spacing w:val="-54"/>
                <w:sz w:val="16"/>
                <w:szCs w:val="16"/>
              </w:rPr>
              <w:t> </w:t>
            </w:r>
            <w:r>
              <w:rPr>
                <w:rFonts w:ascii="宋体" w:hAnsi="宋体" w:cs="宋体" w:eastAsia="宋体" w:hint="default"/>
                <w:spacing w:val="-4"/>
                <w:sz w:val="16"/>
                <w:szCs w:val="16"/>
              </w:rPr>
              <w:t>提取盈余公积－法定公积金</w:t>
            </w:r>
            <w:r>
              <w:rPr>
                <w:rFonts w:ascii="宋体" w:hAnsi="宋体" w:cs="宋体" w:eastAsia="宋体" w:hint="default"/>
                <w:sz w:val="16"/>
                <w:szCs w:val="16"/>
              </w:rPr>
            </w:r>
          </w:p>
        </w:tc>
        <w:tc>
          <w:tcPr>
            <w:tcW w:w="15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347"/>
              <w:jc w:val="righ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5"/>
                <w:w w:val="90"/>
                <w:sz w:val="16"/>
                <w:szCs w:val="16"/>
              </w:rPr>
              <w:t> </w:t>
            </w:r>
            <w:r>
              <w:rPr>
                <w:rFonts w:ascii="宋体" w:hAnsi="宋体" w:cs="宋体" w:eastAsia="宋体" w:hint="default"/>
                <w:w w:val="90"/>
                <w:sz w:val="16"/>
                <w:szCs w:val="16"/>
              </w:rPr>
              <w:t>(35)</w:t>
            </w:r>
            <w:r>
              <w:rPr>
                <w:rFonts w:ascii="宋体" w:hAnsi="宋体" w:cs="宋体" w:eastAsia="宋体" w:hint="default"/>
                <w:sz w:val="16"/>
                <w:szCs w:val="16"/>
              </w:rPr>
            </w:r>
          </w:p>
        </w:tc>
        <w:tc>
          <w:tcPr>
            <w:tcW w:w="155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153"/>
              <w:jc w:val="right"/>
              <w:rPr>
                <w:rFonts w:ascii="宋体" w:hAnsi="宋体" w:cs="宋体" w:eastAsia="宋体" w:hint="default"/>
                <w:sz w:val="16"/>
                <w:szCs w:val="16"/>
              </w:rPr>
            </w:pPr>
            <w:r>
              <w:rPr>
                <w:rFonts w:ascii="宋体"/>
                <w:w w:val="132"/>
                <w:sz w:val="16"/>
              </w:rPr>
              <w:t>-</w:t>
            </w:r>
            <w:r>
              <w:rPr>
                <w:rFonts w:ascii="宋体"/>
                <w:sz w:val="16"/>
              </w:rPr>
            </w:r>
          </w:p>
        </w:tc>
        <w:tc>
          <w:tcPr>
            <w:tcW w:w="147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198"/>
              <w:jc w:val="right"/>
              <w:rPr>
                <w:rFonts w:ascii="宋体" w:hAnsi="宋体" w:cs="宋体" w:eastAsia="宋体" w:hint="default"/>
                <w:sz w:val="16"/>
                <w:szCs w:val="16"/>
              </w:rPr>
            </w:pPr>
            <w:r>
              <w:rPr>
                <w:rFonts w:ascii="宋体"/>
                <w:w w:val="132"/>
                <w:sz w:val="16"/>
              </w:rPr>
              <w:t>-</w:t>
            </w:r>
            <w:r>
              <w:rPr>
                <w:rFonts w:ascii="宋体"/>
                <w:sz w:val="16"/>
              </w:rPr>
            </w:r>
          </w:p>
        </w:tc>
        <w:tc>
          <w:tcPr>
            <w:tcW w:w="138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153"/>
              <w:jc w:val="right"/>
              <w:rPr>
                <w:rFonts w:ascii="宋体" w:hAnsi="宋体" w:cs="宋体" w:eastAsia="宋体" w:hint="default"/>
                <w:sz w:val="16"/>
                <w:szCs w:val="16"/>
              </w:rPr>
            </w:pPr>
            <w:r>
              <w:rPr>
                <w:rFonts w:ascii="宋体"/>
                <w:sz w:val="16"/>
              </w:rPr>
              <w:t>158,593,304</w:t>
            </w:r>
          </w:p>
        </w:tc>
        <w:tc>
          <w:tcPr>
            <w:tcW w:w="159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315"/>
              <w:jc w:val="right"/>
              <w:rPr>
                <w:rFonts w:ascii="宋体" w:hAnsi="宋体" w:cs="宋体" w:eastAsia="宋体" w:hint="default"/>
                <w:sz w:val="16"/>
                <w:szCs w:val="16"/>
              </w:rPr>
            </w:pPr>
            <w:r>
              <w:rPr>
                <w:rFonts w:ascii="宋体"/>
                <w:w w:val="90"/>
                <w:sz w:val="16"/>
              </w:rPr>
              <w:t>(158,593,304)</w:t>
            </w:r>
            <w:r>
              <w:rPr>
                <w:rFonts w:ascii="宋体"/>
                <w:sz w:val="16"/>
              </w:rPr>
            </w:r>
          </w:p>
        </w:tc>
        <w:tc>
          <w:tcPr>
            <w:tcW w:w="146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6"/>
              <w:jc w:val="right"/>
              <w:rPr>
                <w:rFonts w:ascii="宋体" w:hAnsi="宋体" w:cs="宋体" w:eastAsia="宋体" w:hint="default"/>
                <w:sz w:val="16"/>
                <w:szCs w:val="16"/>
              </w:rPr>
            </w:pPr>
            <w:r>
              <w:rPr>
                <w:rFonts w:ascii="宋体"/>
                <w:w w:val="132"/>
                <w:sz w:val="16"/>
              </w:rPr>
              <w:t>-</w:t>
            </w:r>
            <w:r>
              <w:rPr>
                <w:rFonts w:ascii="宋体"/>
                <w:sz w:val="16"/>
              </w:rPr>
            </w:r>
          </w:p>
        </w:tc>
      </w:tr>
      <w:tr>
        <w:trPr>
          <w:trHeight w:val="332" w:hRule="exact"/>
        </w:trPr>
        <w:tc>
          <w:tcPr>
            <w:tcW w:w="332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left="513" w:right="0"/>
              <w:jc w:val="left"/>
              <w:rPr>
                <w:rFonts w:ascii="宋体" w:hAnsi="宋体" w:cs="宋体" w:eastAsia="宋体" w:hint="default"/>
                <w:sz w:val="16"/>
                <w:szCs w:val="16"/>
              </w:rPr>
            </w:pPr>
            <w:r>
              <w:rPr>
                <w:rFonts w:ascii="宋体" w:hAnsi="宋体" w:cs="宋体" w:eastAsia="宋体" w:hint="default"/>
                <w:sz w:val="16"/>
                <w:szCs w:val="16"/>
              </w:rPr>
              <w:t>2.</w:t>
            </w:r>
            <w:r>
              <w:rPr>
                <w:rFonts w:ascii="宋体" w:hAnsi="宋体" w:cs="宋体" w:eastAsia="宋体" w:hint="default"/>
                <w:spacing w:val="-54"/>
                <w:sz w:val="16"/>
                <w:szCs w:val="16"/>
              </w:rPr>
              <w:t> </w:t>
            </w:r>
            <w:r>
              <w:rPr>
                <w:rFonts w:ascii="宋体" w:hAnsi="宋体" w:cs="宋体" w:eastAsia="宋体" w:hint="default"/>
                <w:sz w:val="16"/>
                <w:szCs w:val="16"/>
              </w:rPr>
              <w:t>向股东分派的普通股股利</w:t>
            </w:r>
          </w:p>
        </w:tc>
        <w:tc>
          <w:tcPr>
            <w:tcW w:w="15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347"/>
              <w:jc w:val="righ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5"/>
                <w:w w:val="90"/>
                <w:sz w:val="16"/>
                <w:szCs w:val="16"/>
              </w:rPr>
              <w:t> </w:t>
            </w:r>
            <w:r>
              <w:rPr>
                <w:rFonts w:ascii="宋体" w:hAnsi="宋体" w:cs="宋体" w:eastAsia="宋体" w:hint="default"/>
                <w:w w:val="90"/>
                <w:sz w:val="16"/>
                <w:szCs w:val="16"/>
              </w:rPr>
              <w:t>(36)</w:t>
            </w:r>
            <w:r>
              <w:rPr>
                <w:rFonts w:ascii="宋体" w:hAnsi="宋体" w:cs="宋体" w:eastAsia="宋体" w:hint="default"/>
                <w:sz w:val="16"/>
                <w:szCs w:val="16"/>
              </w:rPr>
            </w:r>
          </w:p>
        </w:tc>
        <w:tc>
          <w:tcPr>
            <w:tcW w:w="155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153"/>
              <w:jc w:val="right"/>
              <w:rPr>
                <w:rFonts w:ascii="宋体" w:hAnsi="宋体" w:cs="宋体" w:eastAsia="宋体" w:hint="default"/>
                <w:sz w:val="16"/>
                <w:szCs w:val="16"/>
              </w:rPr>
            </w:pPr>
            <w:r>
              <w:rPr>
                <w:rFonts w:ascii="宋体"/>
                <w:w w:val="132"/>
                <w:sz w:val="16"/>
              </w:rPr>
              <w:t>-</w:t>
            </w:r>
            <w:r>
              <w:rPr>
                <w:rFonts w:ascii="宋体"/>
                <w:sz w:val="16"/>
              </w:rPr>
            </w:r>
          </w:p>
        </w:tc>
        <w:tc>
          <w:tcPr>
            <w:tcW w:w="147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197"/>
              <w:jc w:val="right"/>
              <w:rPr>
                <w:rFonts w:ascii="宋体" w:hAnsi="宋体" w:cs="宋体" w:eastAsia="宋体" w:hint="default"/>
                <w:sz w:val="16"/>
                <w:szCs w:val="16"/>
              </w:rPr>
            </w:pPr>
            <w:r>
              <w:rPr>
                <w:rFonts w:ascii="宋体"/>
                <w:w w:val="132"/>
                <w:sz w:val="16"/>
              </w:rPr>
              <w:t>-</w:t>
            </w:r>
            <w:r>
              <w:rPr>
                <w:rFonts w:ascii="宋体"/>
                <w:sz w:val="16"/>
              </w:rPr>
            </w:r>
          </w:p>
        </w:tc>
        <w:tc>
          <w:tcPr>
            <w:tcW w:w="138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153"/>
              <w:jc w:val="right"/>
              <w:rPr>
                <w:rFonts w:ascii="宋体" w:hAnsi="宋体" w:cs="宋体" w:eastAsia="宋体" w:hint="default"/>
                <w:sz w:val="16"/>
                <w:szCs w:val="16"/>
              </w:rPr>
            </w:pPr>
            <w:r>
              <w:rPr>
                <w:rFonts w:ascii="宋体"/>
                <w:w w:val="132"/>
                <w:sz w:val="16"/>
              </w:rPr>
              <w:t>-</w:t>
            </w:r>
            <w:r>
              <w:rPr>
                <w:rFonts w:ascii="宋体"/>
                <w:sz w:val="16"/>
              </w:rPr>
            </w:r>
          </w:p>
        </w:tc>
        <w:tc>
          <w:tcPr>
            <w:tcW w:w="159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315"/>
              <w:jc w:val="right"/>
              <w:rPr>
                <w:rFonts w:ascii="宋体" w:hAnsi="宋体" w:cs="宋体" w:eastAsia="宋体" w:hint="default"/>
                <w:sz w:val="16"/>
                <w:szCs w:val="16"/>
              </w:rPr>
            </w:pPr>
            <w:r>
              <w:rPr>
                <w:rFonts w:ascii="宋体"/>
                <w:w w:val="90"/>
                <w:sz w:val="16"/>
              </w:rPr>
              <w:t>(1,426,530,937)</w:t>
            </w:r>
            <w:r>
              <w:rPr>
                <w:rFonts w:ascii="宋体"/>
                <w:sz w:val="16"/>
              </w:rPr>
            </w:r>
          </w:p>
        </w:tc>
        <w:tc>
          <w:tcPr>
            <w:tcW w:w="146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6"/>
              <w:jc w:val="right"/>
              <w:rPr>
                <w:rFonts w:ascii="宋体" w:hAnsi="宋体" w:cs="宋体" w:eastAsia="宋体" w:hint="default"/>
                <w:sz w:val="16"/>
                <w:szCs w:val="16"/>
              </w:rPr>
            </w:pPr>
            <w:r>
              <w:rPr>
                <w:rFonts w:ascii="宋体"/>
                <w:w w:val="90"/>
                <w:sz w:val="16"/>
              </w:rPr>
              <w:t>(1,426,530,937)</w:t>
            </w:r>
            <w:r>
              <w:rPr>
                <w:rFonts w:ascii="宋体"/>
                <w:sz w:val="16"/>
              </w:rPr>
            </w:r>
          </w:p>
        </w:tc>
      </w:tr>
      <w:tr>
        <w:trPr>
          <w:trHeight w:val="332" w:hRule="exact"/>
        </w:trPr>
        <w:tc>
          <w:tcPr>
            <w:tcW w:w="332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left="28" w:right="0"/>
              <w:jc w:val="left"/>
              <w:rPr>
                <w:rFonts w:ascii="宋体" w:hAnsi="宋体" w:cs="宋体" w:eastAsia="宋体" w:hint="default"/>
                <w:sz w:val="16"/>
                <w:szCs w:val="16"/>
              </w:rPr>
            </w:pPr>
            <w:r>
              <w:rPr>
                <w:rFonts w:ascii="宋体" w:hAnsi="宋体" w:cs="宋体" w:eastAsia="宋体" w:hint="default"/>
                <w:w w:val="105"/>
                <w:sz w:val="16"/>
                <w:szCs w:val="16"/>
              </w:rPr>
              <w:t>2015</w:t>
            </w:r>
            <w:r>
              <w:rPr>
                <w:rFonts w:ascii="宋体" w:hAnsi="宋体" w:cs="宋体" w:eastAsia="宋体" w:hint="default"/>
                <w:spacing w:val="-45"/>
                <w:w w:val="105"/>
                <w:sz w:val="16"/>
                <w:szCs w:val="16"/>
              </w:rPr>
              <w:t> </w:t>
            </w:r>
            <w:r>
              <w:rPr>
                <w:rFonts w:ascii="宋体" w:hAnsi="宋体" w:cs="宋体" w:eastAsia="宋体" w:hint="default"/>
                <w:w w:val="105"/>
                <w:sz w:val="16"/>
                <w:szCs w:val="16"/>
              </w:rPr>
              <w:t>年</w:t>
            </w:r>
            <w:r>
              <w:rPr>
                <w:rFonts w:ascii="宋体" w:hAnsi="宋体" w:cs="宋体" w:eastAsia="宋体" w:hint="default"/>
                <w:spacing w:val="-45"/>
                <w:w w:val="105"/>
                <w:sz w:val="16"/>
                <w:szCs w:val="16"/>
              </w:rPr>
              <w:t> </w:t>
            </w:r>
            <w:r>
              <w:rPr>
                <w:rFonts w:ascii="宋体" w:hAnsi="宋体" w:cs="宋体" w:eastAsia="宋体" w:hint="default"/>
                <w:w w:val="105"/>
                <w:sz w:val="16"/>
                <w:szCs w:val="16"/>
              </w:rPr>
              <w:t>12</w:t>
            </w:r>
            <w:r>
              <w:rPr>
                <w:rFonts w:ascii="宋体" w:hAnsi="宋体" w:cs="宋体" w:eastAsia="宋体" w:hint="default"/>
                <w:spacing w:val="-45"/>
                <w:w w:val="105"/>
                <w:sz w:val="16"/>
                <w:szCs w:val="16"/>
              </w:rPr>
              <w:t> </w:t>
            </w:r>
            <w:r>
              <w:rPr>
                <w:rFonts w:ascii="宋体" w:hAnsi="宋体" w:cs="宋体" w:eastAsia="宋体" w:hint="default"/>
                <w:w w:val="105"/>
                <w:sz w:val="16"/>
                <w:szCs w:val="16"/>
              </w:rPr>
              <w:t>月</w:t>
            </w:r>
            <w:r>
              <w:rPr>
                <w:rFonts w:ascii="宋体" w:hAnsi="宋体" w:cs="宋体" w:eastAsia="宋体" w:hint="default"/>
                <w:spacing w:val="-45"/>
                <w:w w:val="105"/>
                <w:sz w:val="16"/>
                <w:szCs w:val="16"/>
              </w:rPr>
              <w:t> </w:t>
            </w:r>
            <w:r>
              <w:rPr>
                <w:rFonts w:ascii="宋体" w:hAnsi="宋体" w:cs="宋体" w:eastAsia="宋体" w:hint="default"/>
                <w:w w:val="105"/>
                <w:sz w:val="16"/>
                <w:szCs w:val="16"/>
              </w:rPr>
              <w:t>31</w:t>
            </w:r>
            <w:r>
              <w:rPr>
                <w:rFonts w:ascii="宋体" w:hAnsi="宋体" w:cs="宋体" w:eastAsia="宋体" w:hint="default"/>
                <w:spacing w:val="-45"/>
                <w:w w:val="105"/>
                <w:sz w:val="16"/>
                <w:szCs w:val="16"/>
              </w:rPr>
              <w:t> </w:t>
            </w:r>
            <w:r>
              <w:rPr>
                <w:rFonts w:ascii="宋体" w:hAnsi="宋体" w:cs="宋体" w:eastAsia="宋体" w:hint="default"/>
                <w:w w:val="105"/>
                <w:sz w:val="16"/>
                <w:szCs w:val="16"/>
              </w:rPr>
              <w:t>日年末余额</w:t>
            </w:r>
          </w:p>
        </w:tc>
        <w:tc>
          <w:tcPr>
            <w:tcW w:w="1525" w:type="dxa"/>
            <w:tcBorders>
              <w:top w:val="nil" w:sz="6" w:space="0" w:color="auto"/>
              <w:left w:val="nil" w:sz="6" w:space="0" w:color="auto"/>
              <w:bottom w:val="nil" w:sz="6" w:space="0" w:color="auto"/>
              <w:right w:val="nil" w:sz="6" w:space="0" w:color="auto"/>
            </w:tcBorders>
            <w:shd w:val="clear" w:color="auto" w:fill="EFEFEF"/>
          </w:tcPr>
          <w:p>
            <w:pPr/>
          </w:p>
        </w:tc>
        <w:tc>
          <w:tcPr>
            <w:tcW w:w="155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152"/>
              <w:jc w:val="right"/>
              <w:rPr>
                <w:rFonts w:ascii="宋体" w:hAnsi="宋体" w:cs="宋体" w:eastAsia="宋体" w:hint="default"/>
                <w:sz w:val="16"/>
                <w:szCs w:val="16"/>
              </w:rPr>
            </w:pPr>
            <w:r>
              <w:rPr>
                <w:rFonts w:ascii="宋体"/>
                <w:w w:val="95"/>
                <w:sz w:val="16"/>
              </w:rPr>
              <w:t>21,196,596,395</w:t>
            </w:r>
            <w:r>
              <w:rPr>
                <w:rFonts w:ascii="宋体"/>
                <w:sz w:val="16"/>
              </w:rPr>
            </w:r>
          </w:p>
        </w:tc>
        <w:tc>
          <w:tcPr>
            <w:tcW w:w="147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197"/>
              <w:jc w:val="right"/>
              <w:rPr>
                <w:rFonts w:ascii="宋体" w:hAnsi="宋体" w:cs="宋体" w:eastAsia="宋体" w:hint="default"/>
                <w:sz w:val="16"/>
                <w:szCs w:val="16"/>
              </w:rPr>
            </w:pPr>
            <w:r>
              <w:rPr>
                <w:rFonts w:ascii="宋体"/>
                <w:w w:val="95"/>
                <w:sz w:val="16"/>
              </w:rPr>
              <w:t>17,111,103,108</w:t>
            </w:r>
            <w:r>
              <w:rPr>
                <w:rFonts w:ascii="宋体"/>
                <w:sz w:val="16"/>
              </w:rPr>
            </w:r>
          </w:p>
        </w:tc>
        <w:tc>
          <w:tcPr>
            <w:tcW w:w="138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153"/>
              <w:jc w:val="right"/>
              <w:rPr>
                <w:rFonts w:ascii="宋体" w:hAnsi="宋体" w:cs="宋体" w:eastAsia="宋体" w:hint="default"/>
                <w:sz w:val="16"/>
                <w:szCs w:val="16"/>
              </w:rPr>
            </w:pPr>
            <w:r>
              <w:rPr>
                <w:rFonts w:ascii="宋体"/>
                <w:w w:val="95"/>
                <w:sz w:val="16"/>
              </w:rPr>
              <w:t>1,203,416,063</w:t>
            </w:r>
            <w:r>
              <w:rPr>
                <w:rFonts w:ascii="宋体"/>
                <w:sz w:val="16"/>
              </w:rPr>
            </w:r>
          </w:p>
        </w:tc>
        <w:tc>
          <w:tcPr>
            <w:tcW w:w="159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315"/>
              <w:jc w:val="right"/>
              <w:rPr>
                <w:rFonts w:ascii="宋体" w:hAnsi="宋体" w:cs="宋体" w:eastAsia="宋体" w:hint="default"/>
                <w:sz w:val="16"/>
                <w:szCs w:val="16"/>
              </w:rPr>
            </w:pPr>
            <w:r>
              <w:rPr>
                <w:rFonts w:ascii="宋体"/>
                <w:w w:val="95"/>
                <w:sz w:val="16"/>
              </w:rPr>
              <w:t>5,130,356</w:t>
            </w:r>
            <w:r>
              <w:rPr>
                <w:rFonts w:ascii="宋体"/>
                <w:sz w:val="16"/>
              </w:rPr>
            </w:r>
          </w:p>
        </w:tc>
        <w:tc>
          <w:tcPr>
            <w:tcW w:w="146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7"/>
              <w:jc w:val="right"/>
              <w:rPr>
                <w:rFonts w:ascii="宋体" w:hAnsi="宋体" w:cs="宋体" w:eastAsia="宋体" w:hint="default"/>
                <w:sz w:val="16"/>
                <w:szCs w:val="16"/>
              </w:rPr>
            </w:pPr>
            <w:r>
              <w:rPr>
                <w:rFonts w:ascii="宋体"/>
                <w:w w:val="95"/>
                <w:sz w:val="16"/>
              </w:rPr>
              <w:t>39,516,245,922</w:t>
            </w:r>
            <w:r>
              <w:rPr>
                <w:rFonts w:ascii="宋体"/>
                <w:sz w:val="16"/>
              </w:rPr>
            </w:r>
          </w:p>
        </w:tc>
      </w:tr>
      <w:tr>
        <w:trPr>
          <w:trHeight w:val="332" w:hRule="exact"/>
        </w:trPr>
        <w:tc>
          <w:tcPr>
            <w:tcW w:w="332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left="28" w:right="0"/>
              <w:jc w:val="left"/>
              <w:rPr>
                <w:rFonts w:ascii="宋体" w:hAnsi="宋体" w:cs="宋体" w:eastAsia="宋体" w:hint="default"/>
                <w:sz w:val="16"/>
                <w:szCs w:val="16"/>
              </w:rPr>
            </w:pPr>
            <w:r>
              <w:rPr>
                <w:rFonts w:ascii="宋体" w:hAnsi="宋体" w:cs="宋体" w:eastAsia="宋体" w:hint="default"/>
                <w:w w:val="105"/>
                <w:sz w:val="16"/>
                <w:szCs w:val="16"/>
              </w:rPr>
              <w:t>2014</w:t>
            </w:r>
            <w:r>
              <w:rPr>
                <w:rFonts w:ascii="宋体" w:hAnsi="宋体" w:cs="宋体" w:eastAsia="宋体" w:hint="default"/>
                <w:spacing w:val="-48"/>
                <w:w w:val="105"/>
                <w:sz w:val="16"/>
                <w:szCs w:val="16"/>
              </w:rPr>
              <w:t> </w:t>
            </w:r>
            <w:r>
              <w:rPr>
                <w:rFonts w:ascii="宋体" w:hAnsi="宋体" w:cs="宋体" w:eastAsia="宋体" w:hint="default"/>
                <w:w w:val="105"/>
                <w:sz w:val="16"/>
                <w:szCs w:val="16"/>
              </w:rPr>
              <w:t>年</w:t>
            </w:r>
            <w:r>
              <w:rPr>
                <w:rFonts w:ascii="宋体" w:hAnsi="宋体" w:cs="宋体" w:eastAsia="宋体" w:hint="default"/>
                <w:spacing w:val="-48"/>
                <w:w w:val="105"/>
                <w:sz w:val="16"/>
                <w:szCs w:val="16"/>
              </w:rPr>
              <w:t> </w:t>
            </w:r>
            <w:r>
              <w:rPr>
                <w:rFonts w:ascii="宋体" w:hAnsi="宋体" w:cs="宋体" w:eastAsia="宋体" w:hint="default"/>
                <w:w w:val="105"/>
                <w:sz w:val="16"/>
                <w:szCs w:val="16"/>
              </w:rPr>
              <w:t>1</w:t>
            </w:r>
            <w:r>
              <w:rPr>
                <w:rFonts w:ascii="宋体" w:hAnsi="宋体" w:cs="宋体" w:eastAsia="宋体" w:hint="default"/>
                <w:spacing w:val="-48"/>
                <w:w w:val="105"/>
                <w:sz w:val="16"/>
                <w:szCs w:val="16"/>
              </w:rPr>
              <w:t> </w:t>
            </w:r>
            <w:r>
              <w:rPr>
                <w:rFonts w:ascii="宋体" w:hAnsi="宋体" w:cs="宋体" w:eastAsia="宋体" w:hint="default"/>
                <w:w w:val="105"/>
                <w:sz w:val="16"/>
                <w:szCs w:val="16"/>
              </w:rPr>
              <w:t>月</w:t>
            </w:r>
            <w:r>
              <w:rPr>
                <w:rFonts w:ascii="宋体" w:hAnsi="宋体" w:cs="宋体" w:eastAsia="宋体" w:hint="default"/>
                <w:spacing w:val="-48"/>
                <w:w w:val="105"/>
                <w:sz w:val="16"/>
                <w:szCs w:val="16"/>
              </w:rPr>
              <w:t> </w:t>
            </w:r>
            <w:r>
              <w:rPr>
                <w:rFonts w:ascii="宋体" w:hAnsi="宋体" w:cs="宋体" w:eastAsia="宋体" w:hint="default"/>
                <w:w w:val="105"/>
                <w:sz w:val="16"/>
                <w:szCs w:val="16"/>
              </w:rPr>
              <w:t>1</w:t>
            </w:r>
            <w:r>
              <w:rPr>
                <w:rFonts w:ascii="宋体" w:hAnsi="宋体" w:cs="宋体" w:eastAsia="宋体" w:hint="default"/>
                <w:spacing w:val="-48"/>
                <w:w w:val="105"/>
                <w:sz w:val="16"/>
                <w:szCs w:val="16"/>
              </w:rPr>
              <w:t> </w:t>
            </w:r>
            <w:r>
              <w:rPr>
                <w:rFonts w:ascii="宋体" w:hAnsi="宋体" w:cs="宋体" w:eastAsia="宋体" w:hint="default"/>
                <w:w w:val="105"/>
                <w:sz w:val="16"/>
                <w:szCs w:val="16"/>
              </w:rPr>
              <w:t>日年初余额</w:t>
            </w:r>
          </w:p>
        </w:tc>
        <w:tc>
          <w:tcPr>
            <w:tcW w:w="1525" w:type="dxa"/>
            <w:tcBorders>
              <w:top w:val="nil" w:sz="6" w:space="0" w:color="auto"/>
              <w:left w:val="nil" w:sz="6" w:space="0" w:color="auto"/>
              <w:bottom w:val="nil" w:sz="6" w:space="0" w:color="auto"/>
              <w:right w:val="nil" w:sz="6" w:space="0" w:color="auto"/>
            </w:tcBorders>
            <w:shd w:val="clear" w:color="auto" w:fill="EFEFEF"/>
          </w:tcPr>
          <w:p>
            <w:pPr/>
          </w:p>
        </w:tc>
        <w:tc>
          <w:tcPr>
            <w:tcW w:w="155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152"/>
              <w:jc w:val="right"/>
              <w:rPr>
                <w:rFonts w:ascii="宋体" w:hAnsi="宋体" w:cs="宋体" w:eastAsia="宋体" w:hint="default"/>
                <w:sz w:val="16"/>
                <w:szCs w:val="16"/>
              </w:rPr>
            </w:pPr>
            <w:r>
              <w:rPr>
                <w:rFonts w:ascii="宋体"/>
                <w:w w:val="95"/>
                <w:sz w:val="16"/>
              </w:rPr>
              <w:t>21,196,596,395</w:t>
            </w:r>
            <w:r>
              <w:rPr>
                <w:rFonts w:ascii="宋体"/>
                <w:sz w:val="16"/>
              </w:rPr>
            </w:r>
          </w:p>
        </w:tc>
        <w:tc>
          <w:tcPr>
            <w:tcW w:w="147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197"/>
              <w:jc w:val="right"/>
              <w:rPr>
                <w:rFonts w:ascii="宋体" w:hAnsi="宋体" w:cs="宋体" w:eastAsia="宋体" w:hint="default"/>
                <w:sz w:val="16"/>
                <w:szCs w:val="16"/>
              </w:rPr>
            </w:pPr>
            <w:r>
              <w:rPr>
                <w:rFonts w:ascii="宋体"/>
                <w:w w:val="95"/>
                <w:sz w:val="16"/>
              </w:rPr>
              <w:t>17,111,103,108</w:t>
            </w:r>
            <w:r>
              <w:rPr>
                <w:rFonts w:ascii="宋体"/>
                <w:sz w:val="16"/>
              </w:rPr>
            </w:r>
          </w:p>
        </w:tc>
        <w:tc>
          <w:tcPr>
            <w:tcW w:w="138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153"/>
              <w:jc w:val="right"/>
              <w:rPr>
                <w:rFonts w:ascii="宋体" w:hAnsi="宋体" w:cs="宋体" w:eastAsia="宋体" w:hint="default"/>
                <w:sz w:val="16"/>
                <w:szCs w:val="16"/>
              </w:rPr>
            </w:pPr>
            <w:r>
              <w:rPr>
                <w:rFonts w:ascii="宋体"/>
                <w:sz w:val="16"/>
              </w:rPr>
              <w:t>919,120,486</w:t>
            </w:r>
          </w:p>
        </w:tc>
        <w:tc>
          <w:tcPr>
            <w:tcW w:w="159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315"/>
              <w:jc w:val="right"/>
              <w:rPr>
                <w:rFonts w:ascii="宋体" w:hAnsi="宋体" w:cs="宋体" w:eastAsia="宋体" w:hint="default"/>
                <w:sz w:val="16"/>
                <w:szCs w:val="16"/>
              </w:rPr>
            </w:pPr>
            <w:r>
              <w:rPr>
                <w:rFonts w:ascii="宋体"/>
                <w:w w:val="95"/>
                <w:sz w:val="16"/>
              </w:rPr>
              <w:t>4,899,353</w:t>
            </w:r>
            <w:r>
              <w:rPr>
                <w:rFonts w:ascii="宋体"/>
                <w:sz w:val="16"/>
              </w:rPr>
            </w:r>
          </w:p>
        </w:tc>
        <w:tc>
          <w:tcPr>
            <w:tcW w:w="146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7"/>
              <w:jc w:val="right"/>
              <w:rPr>
                <w:rFonts w:ascii="宋体" w:hAnsi="宋体" w:cs="宋体" w:eastAsia="宋体" w:hint="default"/>
                <w:sz w:val="16"/>
                <w:szCs w:val="16"/>
              </w:rPr>
            </w:pPr>
            <w:r>
              <w:rPr>
                <w:rFonts w:ascii="宋体"/>
                <w:w w:val="95"/>
                <w:sz w:val="16"/>
              </w:rPr>
              <w:t>39,231,719,342</w:t>
            </w:r>
            <w:r>
              <w:rPr>
                <w:rFonts w:ascii="宋体"/>
                <w:sz w:val="16"/>
              </w:rPr>
            </w:r>
          </w:p>
        </w:tc>
      </w:tr>
      <w:tr>
        <w:trPr>
          <w:trHeight w:val="332" w:hRule="exact"/>
        </w:trPr>
        <w:tc>
          <w:tcPr>
            <w:tcW w:w="332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left="28" w:right="0"/>
              <w:jc w:val="left"/>
              <w:rPr>
                <w:rFonts w:ascii="宋体" w:hAnsi="宋体" w:cs="宋体" w:eastAsia="宋体" w:hint="default"/>
                <w:sz w:val="16"/>
                <w:szCs w:val="16"/>
              </w:rPr>
            </w:pPr>
            <w:r>
              <w:rPr>
                <w:rFonts w:ascii="宋体" w:hAnsi="宋体" w:cs="宋体" w:eastAsia="宋体" w:hint="default"/>
                <w:sz w:val="16"/>
                <w:szCs w:val="16"/>
              </w:rPr>
              <w:t>（一）综合收益总额</w:t>
            </w:r>
          </w:p>
        </w:tc>
        <w:tc>
          <w:tcPr>
            <w:tcW w:w="1525" w:type="dxa"/>
            <w:tcBorders>
              <w:top w:val="nil" w:sz="6" w:space="0" w:color="auto"/>
              <w:left w:val="nil" w:sz="6" w:space="0" w:color="auto"/>
              <w:bottom w:val="nil" w:sz="6" w:space="0" w:color="auto"/>
              <w:right w:val="nil" w:sz="6" w:space="0" w:color="auto"/>
            </w:tcBorders>
            <w:shd w:val="clear" w:color="auto" w:fill="EFEFEF"/>
          </w:tcPr>
          <w:p>
            <w:pPr/>
          </w:p>
        </w:tc>
        <w:tc>
          <w:tcPr>
            <w:tcW w:w="155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153"/>
              <w:jc w:val="right"/>
              <w:rPr>
                <w:rFonts w:ascii="宋体" w:hAnsi="宋体" w:cs="宋体" w:eastAsia="宋体" w:hint="default"/>
                <w:sz w:val="16"/>
                <w:szCs w:val="16"/>
              </w:rPr>
            </w:pPr>
            <w:r>
              <w:rPr>
                <w:rFonts w:ascii="宋体"/>
                <w:w w:val="132"/>
                <w:sz w:val="16"/>
              </w:rPr>
              <w:t>-</w:t>
            </w:r>
            <w:r>
              <w:rPr>
                <w:rFonts w:ascii="宋体"/>
                <w:sz w:val="16"/>
              </w:rPr>
            </w:r>
          </w:p>
        </w:tc>
        <w:tc>
          <w:tcPr>
            <w:tcW w:w="147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197"/>
              <w:jc w:val="right"/>
              <w:rPr>
                <w:rFonts w:ascii="宋体" w:hAnsi="宋体" w:cs="宋体" w:eastAsia="宋体" w:hint="default"/>
                <w:sz w:val="16"/>
                <w:szCs w:val="16"/>
              </w:rPr>
            </w:pPr>
            <w:r>
              <w:rPr>
                <w:rFonts w:ascii="宋体"/>
                <w:w w:val="132"/>
                <w:sz w:val="16"/>
              </w:rPr>
              <w:t>-</w:t>
            </w:r>
            <w:r>
              <w:rPr>
                <w:rFonts w:ascii="宋体"/>
                <w:sz w:val="16"/>
              </w:rPr>
            </w:r>
          </w:p>
        </w:tc>
        <w:tc>
          <w:tcPr>
            <w:tcW w:w="138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153"/>
              <w:jc w:val="right"/>
              <w:rPr>
                <w:rFonts w:ascii="宋体" w:hAnsi="宋体" w:cs="宋体" w:eastAsia="宋体" w:hint="default"/>
                <w:sz w:val="16"/>
                <w:szCs w:val="16"/>
              </w:rPr>
            </w:pPr>
            <w:r>
              <w:rPr>
                <w:rFonts w:ascii="宋体"/>
                <w:w w:val="132"/>
                <w:sz w:val="16"/>
              </w:rPr>
              <w:t>-</w:t>
            </w:r>
            <w:r>
              <w:rPr>
                <w:rFonts w:ascii="宋体"/>
                <w:sz w:val="16"/>
              </w:rPr>
            </w:r>
          </w:p>
        </w:tc>
        <w:tc>
          <w:tcPr>
            <w:tcW w:w="159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315"/>
              <w:jc w:val="right"/>
              <w:rPr>
                <w:rFonts w:ascii="宋体" w:hAnsi="宋体" w:cs="宋体" w:eastAsia="宋体" w:hint="default"/>
                <w:sz w:val="16"/>
                <w:szCs w:val="16"/>
              </w:rPr>
            </w:pPr>
            <w:r>
              <w:rPr>
                <w:rFonts w:ascii="宋体"/>
                <w:w w:val="95"/>
                <w:sz w:val="16"/>
              </w:rPr>
              <w:t>1,257,022,728</w:t>
            </w:r>
            <w:r>
              <w:rPr>
                <w:rFonts w:ascii="宋体"/>
                <w:sz w:val="16"/>
              </w:rPr>
            </w:r>
          </w:p>
        </w:tc>
        <w:tc>
          <w:tcPr>
            <w:tcW w:w="146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7"/>
              <w:jc w:val="right"/>
              <w:rPr>
                <w:rFonts w:ascii="宋体" w:hAnsi="宋体" w:cs="宋体" w:eastAsia="宋体" w:hint="default"/>
                <w:sz w:val="16"/>
                <w:szCs w:val="16"/>
              </w:rPr>
            </w:pPr>
            <w:r>
              <w:rPr>
                <w:rFonts w:ascii="宋体"/>
                <w:w w:val="95"/>
                <w:sz w:val="16"/>
              </w:rPr>
              <w:t>1,257,022,728</w:t>
            </w:r>
            <w:r>
              <w:rPr>
                <w:rFonts w:ascii="宋体"/>
                <w:sz w:val="16"/>
              </w:rPr>
            </w:r>
          </w:p>
        </w:tc>
      </w:tr>
      <w:tr>
        <w:trPr>
          <w:trHeight w:val="332" w:hRule="exact"/>
        </w:trPr>
        <w:tc>
          <w:tcPr>
            <w:tcW w:w="332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left="28" w:right="0"/>
              <w:jc w:val="left"/>
              <w:rPr>
                <w:rFonts w:ascii="宋体" w:hAnsi="宋体" w:cs="宋体" w:eastAsia="宋体" w:hint="default"/>
                <w:sz w:val="16"/>
                <w:szCs w:val="16"/>
              </w:rPr>
            </w:pPr>
            <w:r>
              <w:rPr>
                <w:rFonts w:ascii="宋体" w:hAnsi="宋体" w:cs="宋体" w:eastAsia="宋体" w:hint="default"/>
                <w:sz w:val="16"/>
                <w:szCs w:val="16"/>
              </w:rPr>
              <w:t>（二）利润分配</w:t>
            </w:r>
          </w:p>
        </w:tc>
        <w:tc>
          <w:tcPr>
            <w:tcW w:w="1525" w:type="dxa"/>
            <w:tcBorders>
              <w:top w:val="nil" w:sz="6" w:space="0" w:color="auto"/>
              <w:left w:val="nil" w:sz="6" w:space="0" w:color="auto"/>
              <w:bottom w:val="nil" w:sz="6" w:space="0" w:color="auto"/>
              <w:right w:val="nil" w:sz="6" w:space="0" w:color="auto"/>
            </w:tcBorders>
            <w:shd w:val="clear" w:color="auto" w:fill="EFEFEF"/>
          </w:tcPr>
          <w:p>
            <w:pPr/>
          </w:p>
        </w:tc>
        <w:tc>
          <w:tcPr>
            <w:tcW w:w="1554" w:type="dxa"/>
            <w:tcBorders>
              <w:top w:val="nil" w:sz="6" w:space="0" w:color="auto"/>
              <w:left w:val="nil" w:sz="6" w:space="0" w:color="auto"/>
              <w:bottom w:val="nil" w:sz="6" w:space="0" w:color="auto"/>
              <w:right w:val="nil" w:sz="6" w:space="0" w:color="auto"/>
            </w:tcBorders>
            <w:shd w:val="clear" w:color="auto" w:fill="FFFFFF"/>
          </w:tcPr>
          <w:p>
            <w:pPr/>
          </w:p>
        </w:tc>
        <w:tc>
          <w:tcPr>
            <w:tcW w:w="1472" w:type="dxa"/>
            <w:tcBorders>
              <w:top w:val="nil" w:sz="6" w:space="0" w:color="auto"/>
              <w:left w:val="nil" w:sz="6" w:space="0" w:color="auto"/>
              <w:bottom w:val="nil" w:sz="6" w:space="0" w:color="auto"/>
              <w:right w:val="nil" w:sz="6" w:space="0" w:color="auto"/>
            </w:tcBorders>
            <w:shd w:val="clear" w:color="auto" w:fill="FFFFFF"/>
          </w:tcPr>
          <w:p>
            <w:pPr/>
          </w:p>
        </w:tc>
        <w:tc>
          <w:tcPr>
            <w:tcW w:w="1383" w:type="dxa"/>
            <w:tcBorders>
              <w:top w:val="nil" w:sz="6" w:space="0" w:color="auto"/>
              <w:left w:val="nil" w:sz="6" w:space="0" w:color="auto"/>
              <w:bottom w:val="nil" w:sz="6" w:space="0" w:color="auto"/>
              <w:right w:val="nil" w:sz="6" w:space="0" w:color="auto"/>
            </w:tcBorders>
            <w:shd w:val="clear" w:color="auto" w:fill="FFFFFF"/>
          </w:tcPr>
          <w:p>
            <w:pPr/>
          </w:p>
        </w:tc>
        <w:tc>
          <w:tcPr>
            <w:tcW w:w="1590" w:type="dxa"/>
            <w:tcBorders>
              <w:top w:val="nil" w:sz="6" w:space="0" w:color="auto"/>
              <w:left w:val="nil" w:sz="6" w:space="0" w:color="auto"/>
              <w:bottom w:val="nil" w:sz="6" w:space="0" w:color="auto"/>
              <w:right w:val="nil" w:sz="6" w:space="0" w:color="auto"/>
            </w:tcBorders>
            <w:shd w:val="clear" w:color="auto" w:fill="FFFFFF"/>
          </w:tcPr>
          <w:p>
            <w:pPr/>
          </w:p>
        </w:tc>
        <w:tc>
          <w:tcPr>
            <w:tcW w:w="1463" w:type="dxa"/>
            <w:tcBorders>
              <w:top w:val="nil" w:sz="6" w:space="0" w:color="auto"/>
              <w:left w:val="nil" w:sz="6" w:space="0" w:color="auto"/>
              <w:bottom w:val="nil" w:sz="6" w:space="0" w:color="auto"/>
              <w:right w:val="nil" w:sz="6" w:space="0" w:color="auto"/>
            </w:tcBorders>
            <w:shd w:val="clear" w:color="auto" w:fill="FFFFFF"/>
          </w:tcPr>
          <w:p>
            <w:pPr/>
          </w:p>
        </w:tc>
      </w:tr>
      <w:tr>
        <w:trPr>
          <w:trHeight w:val="332" w:hRule="exact"/>
        </w:trPr>
        <w:tc>
          <w:tcPr>
            <w:tcW w:w="332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704"/>
              <w:jc w:val="right"/>
              <w:rPr>
                <w:rFonts w:ascii="宋体" w:hAnsi="宋体" w:cs="宋体" w:eastAsia="宋体" w:hint="default"/>
                <w:sz w:val="16"/>
                <w:szCs w:val="16"/>
              </w:rPr>
            </w:pPr>
            <w:r>
              <w:rPr>
                <w:rFonts w:ascii="宋体" w:hAnsi="宋体" w:cs="宋体" w:eastAsia="宋体" w:hint="default"/>
                <w:sz w:val="16"/>
                <w:szCs w:val="16"/>
              </w:rPr>
              <w:t>1.</w:t>
            </w:r>
            <w:r>
              <w:rPr>
                <w:rFonts w:ascii="宋体" w:hAnsi="宋体" w:cs="宋体" w:eastAsia="宋体" w:hint="default"/>
                <w:spacing w:val="-53"/>
                <w:sz w:val="16"/>
                <w:szCs w:val="16"/>
              </w:rPr>
              <w:t> </w:t>
            </w:r>
            <w:r>
              <w:rPr>
                <w:rFonts w:ascii="宋体" w:hAnsi="宋体" w:cs="宋体" w:eastAsia="宋体" w:hint="default"/>
                <w:sz w:val="16"/>
                <w:szCs w:val="16"/>
              </w:rPr>
              <w:t>提取盈余公积－法定公积金</w:t>
            </w:r>
          </w:p>
        </w:tc>
        <w:tc>
          <w:tcPr>
            <w:tcW w:w="15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347"/>
              <w:jc w:val="righ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5"/>
                <w:w w:val="90"/>
                <w:sz w:val="16"/>
                <w:szCs w:val="16"/>
              </w:rPr>
              <w:t> </w:t>
            </w:r>
            <w:r>
              <w:rPr>
                <w:rFonts w:ascii="宋体" w:hAnsi="宋体" w:cs="宋体" w:eastAsia="宋体" w:hint="default"/>
                <w:w w:val="90"/>
                <w:sz w:val="16"/>
                <w:szCs w:val="16"/>
              </w:rPr>
              <w:t>(36)</w:t>
            </w:r>
            <w:r>
              <w:rPr>
                <w:rFonts w:ascii="宋体" w:hAnsi="宋体" w:cs="宋体" w:eastAsia="宋体" w:hint="default"/>
                <w:sz w:val="16"/>
                <w:szCs w:val="16"/>
              </w:rPr>
            </w:r>
          </w:p>
        </w:tc>
        <w:tc>
          <w:tcPr>
            <w:tcW w:w="155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153"/>
              <w:jc w:val="right"/>
              <w:rPr>
                <w:rFonts w:ascii="宋体" w:hAnsi="宋体" w:cs="宋体" w:eastAsia="宋体" w:hint="default"/>
                <w:sz w:val="16"/>
                <w:szCs w:val="16"/>
              </w:rPr>
            </w:pPr>
            <w:r>
              <w:rPr>
                <w:rFonts w:ascii="宋体"/>
                <w:w w:val="132"/>
                <w:sz w:val="16"/>
              </w:rPr>
              <w:t>-</w:t>
            </w:r>
            <w:r>
              <w:rPr>
                <w:rFonts w:ascii="宋体"/>
                <w:sz w:val="16"/>
              </w:rPr>
            </w:r>
          </w:p>
        </w:tc>
        <w:tc>
          <w:tcPr>
            <w:tcW w:w="147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197"/>
              <w:jc w:val="right"/>
              <w:rPr>
                <w:rFonts w:ascii="宋体" w:hAnsi="宋体" w:cs="宋体" w:eastAsia="宋体" w:hint="default"/>
                <w:sz w:val="16"/>
                <w:szCs w:val="16"/>
              </w:rPr>
            </w:pPr>
            <w:r>
              <w:rPr>
                <w:rFonts w:ascii="宋体"/>
                <w:w w:val="132"/>
                <w:sz w:val="16"/>
              </w:rPr>
              <w:t>-</w:t>
            </w:r>
            <w:r>
              <w:rPr>
                <w:rFonts w:ascii="宋体"/>
                <w:sz w:val="16"/>
              </w:rPr>
            </w:r>
          </w:p>
        </w:tc>
        <w:tc>
          <w:tcPr>
            <w:tcW w:w="138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152"/>
              <w:jc w:val="right"/>
              <w:rPr>
                <w:rFonts w:ascii="宋体" w:hAnsi="宋体" w:cs="宋体" w:eastAsia="宋体" w:hint="default"/>
                <w:sz w:val="16"/>
                <w:szCs w:val="16"/>
              </w:rPr>
            </w:pPr>
            <w:r>
              <w:rPr>
                <w:rFonts w:ascii="宋体"/>
                <w:sz w:val="16"/>
              </w:rPr>
              <w:t>125,702,273</w:t>
            </w:r>
          </w:p>
        </w:tc>
        <w:tc>
          <w:tcPr>
            <w:tcW w:w="159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315"/>
              <w:jc w:val="right"/>
              <w:rPr>
                <w:rFonts w:ascii="宋体" w:hAnsi="宋体" w:cs="宋体" w:eastAsia="宋体" w:hint="default"/>
                <w:sz w:val="16"/>
                <w:szCs w:val="16"/>
              </w:rPr>
            </w:pPr>
            <w:r>
              <w:rPr>
                <w:rFonts w:ascii="宋体"/>
                <w:w w:val="90"/>
                <w:sz w:val="16"/>
              </w:rPr>
              <w:t>(125,702,273)</w:t>
            </w:r>
            <w:r>
              <w:rPr>
                <w:rFonts w:ascii="宋体"/>
                <w:sz w:val="16"/>
              </w:rPr>
            </w:r>
          </w:p>
        </w:tc>
        <w:tc>
          <w:tcPr>
            <w:tcW w:w="146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6"/>
              <w:jc w:val="right"/>
              <w:rPr>
                <w:rFonts w:ascii="宋体" w:hAnsi="宋体" w:cs="宋体" w:eastAsia="宋体" w:hint="default"/>
                <w:sz w:val="16"/>
                <w:szCs w:val="16"/>
              </w:rPr>
            </w:pPr>
            <w:r>
              <w:rPr>
                <w:rFonts w:ascii="宋体"/>
                <w:w w:val="132"/>
                <w:sz w:val="16"/>
              </w:rPr>
              <w:t>-</w:t>
            </w:r>
            <w:r>
              <w:rPr>
                <w:rFonts w:ascii="宋体"/>
                <w:sz w:val="16"/>
              </w:rPr>
            </w:r>
          </w:p>
        </w:tc>
      </w:tr>
      <w:tr>
        <w:trPr>
          <w:trHeight w:val="332" w:hRule="exact"/>
        </w:trPr>
        <w:tc>
          <w:tcPr>
            <w:tcW w:w="332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left="514" w:right="0"/>
              <w:jc w:val="left"/>
              <w:rPr>
                <w:rFonts w:ascii="宋体" w:hAnsi="宋体" w:cs="宋体" w:eastAsia="宋体" w:hint="default"/>
                <w:sz w:val="16"/>
                <w:szCs w:val="16"/>
              </w:rPr>
            </w:pPr>
            <w:r>
              <w:rPr>
                <w:rFonts w:ascii="宋体" w:hAnsi="宋体" w:cs="宋体" w:eastAsia="宋体" w:hint="default"/>
                <w:sz w:val="16"/>
                <w:szCs w:val="16"/>
              </w:rPr>
              <w:t>2.</w:t>
            </w:r>
            <w:r>
              <w:rPr>
                <w:rFonts w:ascii="宋体" w:hAnsi="宋体" w:cs="宋体" w:eastAsia="宋体" w:hint="default"/>
                <w:spacing w:val="-54"/>
                <w:sz w:val="16"/>
                <w:szCs w:val="16"/>
              </w:rPr>
              <w:t> </w:t>
            </w:r>
            <w:r>
              <w:rPr>
                <w:rFonts w:ascii="宋体" w:hAnsi="宋体" w:cs="宋体" w:eastAsia="宋体" w:hint="default"/>
                <w:sz w:val="16"/>
                <w:szCs w:val="16"/>
              </w:rPr>
              <w:t>向股东分派的普通股股利</w:t>
            </w:r>
          </w:p>
        </w:tc>
        <w:tc>
          <w:tcPr>
            <w:tcW w:w="15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346"/>
              <w:jc w:val="right"/>
              <w:rPr>
                <w:rFonts w:ascii="宋体" w:hAnsi="宋体" w:cs="宋体" w:eastAsia="宋体" w:hint="default"/>
                <w:sz w:val="16"/>
                <w:szCs w:val="16"/>
              </w:rPr>
            </w:pPr>
            <w:r>
              <w:rPr>
                <w:rFonts w:ascii="宋体" w:hAnsi="宋体" w:cs="宋体" w:eastAsia="宋体" w:hint="default"/>
                <w:w w:val="90"/>
                <w:sz w:val="16"/>
                <w:szCs w:val="16"/>
              </w:rPr>
              <w:t>五</w:t>
            </w:r>
            <w:r>
              <w:rPr>
                <w:rFonts w:ascii="宋体" w:hAnsi="宋体" w:cs="宋体" w:eastAsia="宋体" w:hint="default"/>
                <w:spacing w:val="-35"/>
                <w:w w:val="90"/>
                <w:sz w:val="16"/>
                <w:szCs w:val="16"/>
              </w:rPr>
              <w:t> </w:t>
            </w:r>
            <w:r>
              <w:rPr>
                <w:rFonts w:ascii="宋体" w:hAnsi="宋体" w:cs="宋体" w:eastAsia="宋体" w:hint="default"/>
                <w:w w:val="90"/>
                <w:sz w:val="16"/>
                <w:szCs w:val="16"/>
              </w:rPr>
              <w:t>(36)</w:t>
            </w:r>
            <w:r>
              <w:rPr>
                <w:rFonts w:ascii="宋体" w:hAnsi="宋体" w:cs="宋体" w:eastAsia="宋体" w:hint="default"/>
                <w:sz w:val="16"/>
                <w:szCs w:val="16"/>
              </w:rPr>
            </w:r>
          </w:p>
        </w:tc>
        <w:tc>
          <w:tcPr>
            <w:tcW w:w="155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154"/>
              <w:jc w:val="right"/>
              <w:rPr>
                <w:rFonts w:ascii="宋体" w:hAnsi="宋体" w:cs="宋体" w:eastAsia="宋体" w:hint="default"/>
                <w:sz w:val="16"/>
                <w:szCs w:val="16"/>
              </w:rPr>
            </w:pPr>
            <w:r>
              <w:rPr>
                <w:rFonts w:ascii="宋体"/>
                <w:w w:val="132"/>
                <w:sz w:val="16"/>
              </w:rPr>
              <w:t>-</w:t>
            </w:r>
            <w:r>
              <w:rPr>
                <w:rFonts w:ascii="宋体"/>
                <w:sz w:val="16"/>
              </w:rPr>
            </w:r>
          </w:p>
        </w:tc>
        <w:tc>
          <w:tcPr>
            <w:tcW w:w="147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197"/>
              <w:jc w:val="right"/>
              <w:rPr>
                <w:rFonts w:ascii="宋体" w:hAnsi="宋体" w:cs="宋体" w:eastAsia="宋体" w:hint="default"/>
                <w:sz w:val="16"/>
                <w:szCs w:val="16"/>
              </w:rPr>
            </w:pPr>
            <w:r>
              <w:rPr>
                <w:rFonts w:ascii="宋体"/>
                <w:w w:val="132"/>
                <w:sz w:val="16"/>
              </w:rPr>
              <w:t>-</w:t>
            </w:r>
            <w:r>
              <w:rPr>
                <w:rFonts w:ascii="宋体"/>
                <w:sz w:val="16"/>
              </w:rPr>
            </w:r>
          </w:p>
        </w:tc>
        <w:tc>
          <w:tcPr>
            <w:tcW w:w="138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153"/>
              <w:jc w:val="right"/>
              <w:rPr>
                <w:rFonts w:ascii="宋体" w:hAnsi="宋体" w:cs="宋体" w:eastAsia="宋体" w:hint="default"/>
                <w:sz w:val="16"/>
                <w:szCs w:val="16"/>
              </w:rPr>
            </w:pPr>
            <w:r>
              <w:rPr>
                <w:rFonts w:ascii="宋体"/>
                <w:w w:val="132"/>
                <w:sz w:val="16"/>
              </w:rPr>
              <w:t>-</w:t>
            </w:r>
            <w:r>
              <w:rPr>
                <w:rFonts w:ascii="宋体"/>
                <w:sz w:val="16"/>
              </w:rPr>
            </w:r>
          </w:p>
        </w:tc>
        <w:tc>
          <w:tcPr>
            <w:tcW w:w="159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315"/>
              <w:jc w:val="right"/>
              <w:rPr>
                <w:rFonts w:ascii="宋体" w:hAnsi="宋体" w:cs="宋体" w:eastAsia="宋体" w:hint="default"/>
                <w:sz w:val="16"/>
                <w:szCs w:val="16"/>
              </w:rPr>
            </w:pPr>
            <w:r>
              <w:rPr>
                <w:rFonts w:ascii="宋体"/>
                <w:w w:val="90"/>
                <w:sz w:val="16"/>
              </w:rPr>
              <w:t>(1,131,898,248)</w:t>
            </w:r>
            <w:r>
              <w:rPr>
                <w:rFonts w:ascii="宋体"/>
                <w:sz w:val="16"/>
              </w:rPr>
            </w:r>
          </w:p>
        </w:tc>
        <w:tc>
          <w:tcPr>
            <w:tcW w:w="146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7"/>
              <w:jc w:val="right"/>
              <w:rPr>
                <w:rFonts w:ascii="宋体" w:hAnsi="宋体" w:cs="宋体" w:eastAsia="宋体" w:hint="default"/>
                <w:sz w:val="16"/>
                <w:szCs w:val="16"/>
              </w:rPr>
            </w:pPr>
            <w:r>
              <w:rPr>
                <w:rFonts w:ascii="宋体"/>
                <w:w w:val="90"/>
                <w:sz w:val="16"/>
              </w:rPr>
              <w:t>(1,131,898,248)</w:t>
            </w:r>
            <w:r>
              <w:rPr>
                <w:rFonts w:ascii="宋体"/>
                <w:sz w:val="16"/>
              </w:rPr>
            </w:r>
          </w:p>
        </w:tc>
      </w:tr>
      <w:tr>
        <w:trPr>
          <w:trHeight w:val="320" w:hRule="exact"/>
        </w:trPr>
        <w:tc>
          <w:tcPr>
            <w:tcW w:w="3328" w:type="dxa"/>
            <w:tcBorders>
              <w:top w:val="nil" w:sz="6" w:space="0" w:color="auto"/>
              <w:left w:val="nil" w:sz="6" w:space="0" w:color="auto"/>
              <w:bottom w:val="single" w:sz="9" w:space="0" w:color="D7000F"/>
              <w:right w:val="nil" w:sz="6" w:space="0" w:color="auto"/>
            </w:tcBorders>
            <w:shd w:val="clear" w:color="auto" w:fill="EFEFEF"/>
          </w:tcPr>
          <w:p>
            <w:pPr>
              <w:pStyle w:val="TableParagraph"/>
              <w:spacing w:line="240" w:lineRule="auto" w:before="25"/>
              <w:ind w:left="28" w:right="0"/>
              <w:jc w:val="left"/>
              <w:rPr>
                <w:rFonts w:ascii="宋体" w:hAnsi="宋体" w:cs="宋体" w:eastAsia="宋体" w:hint="default"/>
                <w:sz w:val="16"/>
                <w:szCs w:val="16"/>
              </w:rPr>
            </w:pPr>
            <w:r>
              <w:rPr>
                <w:rFonts w:ascii="宋体" w:hAnsi="宋体" w:cs="宋体" w:eastAsia="宋体" w:hint="default"/>
                <w:w w:val="105"/>
                <w:sz w:val="16"/>
                <w:szCs w:val="16"/>
              </w:rPr>
              <w:t>2014</w:t>
            </w:r>
            <w:r>
              <w:rPr>
                <w:rFonts w:ascii="宋体" w:hAnsi="宋体" w:cs="宋体" w:eastAsia="宋体" w:hint="default"/>
                <w:spacing w:val="-45"/>
                <w:w w:val="105"/>
                <w:sz w:val="16"/>
                <w:szCs w:val="16"/>
              </w:rPr>
              <w:t> </w:t>
            </w:r>
            <w:r>
              <w:rPr>
                <w:rFonts w:ascii="宋体" w:hAnsi="宋体" w:cs="宋体" w:eastAsia="宋体" w:hint="default"/>
                <w:w w:val="105"/>
                <w:sz w:val="16"/>
                <w:szCs w:val="16"/>
              </w:rPr>
              <w:t>年</w:t>
            </w:r>
            <w:r>
              <w:rPr>
                <w:rFonts w:ascii="宋体" w:hAnsi="宋体" w:cs="宋体" w:eastAsia="宋体" w:hint="default"/>
                <w:spacing w:val="-45"/>
                <w:w w:val="105"/>
                <w:sz w:val="16"/>
                <w:szCs w:val="16"/>
              </w:rPr>
              <w:t> </w:t>
            </w:r>
            <w:r>
              <w:rPr>
                <w:rFonts w:ascii="宋体" w:hAnsi="宋体" w:cs="宋体" w:eastAsia="宋体" w:hint="default"/>
                <w:w w:val="105"/>
                <w:sz w:val="16"/>
                <w:szCs w:val="16"/>
              </w:rPr>
              <w:t>12</w:t>
            </w:r>
            <w:r>
              <w:rPr>
                <w:rFonts w:ascii="宋体" w:hAnsi="宋体" w:cs="宋体" w:eastAsia="宋体" w:hint="default"/>
                <w:spacing w:val="-45"/>
                <w:w w:val="105"/>
                <w:sz w:val="16"/>
                <w:szCs w:val="16"/>
              </w:rPr>
              <w:t> </w:t>
            </w:r>
            <w:r>
              <w:rPr>
                <w:rFonts w:ascii="宋体" w:hAnsi="宋体" w:cs="宋体" w:eastAsia="宋体" w:hint="default"/>
                <w:w w:val="105"/>
                <w:sz w:val="16"/>
                <w:szCs w:val="16"/>
              </w:rPr>
              <w:t>月</w:t>
            </w:r>
            <w:r>
              <w:rPr>
                <w:rFonts w:ascii="宋体" w:hAnsi="宋体" w:cs="宋体" w:eastAsia="宋体" w:hint="default"/>
                <w:spacing w:val="-45"/>
                <w:w w:val="105"/>
                <w:sz w:val="16"/>
                <w:szCs w:val="16"/>
              </w:rPr>
              <w:t> </w:t>
            </w:r>
            <w:r>
              <w:rPr>
                <w:rFonts w:ascii="宋体" w:hAnsi="宋体" w:cs="宋体" w:eastAsia="宋体" w:hint="default"/>
                <w:w w:val="105"/>
                <w:sz w:val="16"/>
                <w:szCs w:val="16"/>
              </w:rPr>
              <w:t>31</w:t>
            </w:r>
            <w:r>
              <w:rPr>
                <w:rFonts w:ascii="宋体" w:hAnsi="宋体" w:cs="宋体" w:eastAsia="宋体" w:hint="default"/>
                <w:spacing w:val="-45"/>
                <w:w w:val="105"/>
                <w:sz w:val="16"/>
                <w:szCs w:val="16"/>
              </w:rPr>
              <w:t> </w:t>
            </w:r>
            <w:r>
              <w:rPr>
                <w:rFonts w:ascii="宋体" w:hAnsi="宋体" w:cs="宋体" w:eastAsia="宋体" w:hint="default"/>
                <w:w w:val="105"/>
                <w:sz w:val="16"/>
                <w:szCs w:val="16"/>
              </w:rPr>
              <w:t>日年末余额</w:t>
            </w:r>
          </w:p>
        </w:tc>
        <w:tc>
          <w:tcPr>
            <w:tcW w:w="1525" w:type="dxa"/>
            <w:tcBorders>
              <w:top w:val="nil" w:sz="6" w:space="0" w:color="auto"/>
              <w:left w:val="nil" w:sz="6" w:space="0" w:color="auto"/>
              <w:bottom w:val="single" w:sz="9" w:space="0" w:color="D7000F"/>
              <w:right w:val="nil" w:sz="6" w:space="0" w:color="auto"/>
            </w:tcBorders>
            <w:shd w:val="clear" w:color="auto" w:fill="EFEFEF"/>
          </w:tcPr>
          <w:p>
            <w:pPr/>
          </w:p>
        </w:tc>
        <w:tc>
          <w:tcPr>
            <w:tcW w:w="1554" w:type="dxa"/>
            <w:tcBorders>
              <w:top w:val="nil" w:sz="6" w:space="0" w:color="auto"/>
              <w:left w:val="nil" w:sz="6" w:space="0" w:color="auto"/>
              <w:bottom w:val="single" w:sz="9" w:space="0" w:color="D7000F"/>
              <w:right w:val="nil" w:sz="6" w:space="0" w:color="auto"/>
            </w:tcBorders>
            <w:shd w:val="clear" w:color="auto" w:fill="FFFFFF"/>
          </w:tcPr>
          <w:p>
            <w:pPr>
              <w:pStyle w:val="TableParagraph"/>
              <w:spacing w:line="240" w:lineRule="auto" w:before="25"/>
              <w:ind w:right="152"/>
              <w:jc w:val="right"/>
              <w:rPr>
                <w:rFonts w:ascii="宋体" w:hAnsi="宋体" w:cs="宋体" w:eastAsia="宋体" w:hint="default"/>
                <w:sz w:val="16"/>
                <w:szCs w:val="16"/>
              </w:rPr>
            </w:pPr>
            <w:r>
              <w:rPr>
                <w:rFonts w:ascii="宋体"/>
                <w:w w:val="95"/>
                <w:sz w:val="16"/>
              </w:rPr>
              <w:t>21,196,596,395</w:t>
            </w:r>
            <w:r>
              <w:rPr>
                <w:rFonts w:ascii="宋体"/>
                <w:sz w:val="16"/>
              </w:rPr>
            </w:r>
          </w:p>
        </w:tc>
        <w:tc>
          <w:tcPr>
            <w:tcW w:w="1472" w:type="dxa"/>
            <w:tcBorders>
              <w:top w:val="nil" w:sz="6" w:space="0" w:color="auto"/>
              <w:left w:val="nil" w:sz="6" w:space="0" w:color="auto"/>
              <w:bottom w:val="single" w:sz="9" w:space="0" w:color="D7000F"/>
              <w:right w:val="nil" w:sz="6" w:space="0" w:color="auto"/>
            </w:tcBorders>
            <w:shd w:val="clear" w:color="auto" w:fill="FFFFFF"/>
          </w:tcPr>
          <w:p>
            <w:pPr>
              <w:pStyle w:val="TableParagraph"/>
              <w:spacing w:line="240" w:lineRule="auto" w:before="25"/>
              <w:ind w:right="197"/>
              <w:jc w:val="right"/>
              <w:rPr>
                <w:rFonts w:ascii="宋体" w:hAnsi="宋体" w:cs="宋体" w:eastAsia="宋体" w:hint="default"/>
                <w:sz w:val="16"/>
                <w:szCs w:val="16"/>
              </w:rPr>
            </w:pPr>
            <w:r>
              <w:rPr>
                <w:rFonts w:ascii="宋体"/>
                <w:w w:val="95"/>
                <w:sz w:val="16"/>
              </w:rPr>
              <w:t>17,111,103,108</w:t>
            </w:r>
            <w:r>
              <w:rPr>
                <w:rFonts w:ascii="宋体"/>
                <w:sz w:val="16"/>
              </w:rPr>
            </w:r>
          </w:p>
        </w:tc>
        <w:tc>
          <w:tcPr>
            <w:tcW w:w="1383" w:type="dxa"/>
            <w:tcBorders>
              <w:top w:val="nil" w:sz="6" w:space="0" w:color="auto"/>
              <w:left w:val="nil" w:sz="6" w:space="0" w:color="auto"/>
              <w:bottom w:val="single" w:sz="9" w:space="0" w:color="D7000F"/>
              <w:right w:val="nil" w:sz="6" w:space="0" w:color="auto"/>
            </w:tcBorders>
            <w:shd w:val="clear" w:color="auto" w:fill="FFFFFF"/>
          </w:tcPr>
          <w:p>
            <w:pPr>
              <w:pStyle w:val="TableParagraph"/>
              <w:spacing w:line="240" w:lineRule="auto" w:before="25"/>
              <w:ind w:right="152"/>
              <w:jc w:val="right"/>
              <w:rPr>
                <w:rFonts w:ascii="宋体" w:hAnsi="宋体" w:cs="宋体" w:eastAsia="宋体" w:hint="default"/>
                <w:sz w:val="16"/>
                <w:szCs w:val="16"/>
              </w:rPr>
            </w:pPr>
            <w:r>
              <w:rPr>
                <w:rFonts w:ascii="宋体"/>
                <w:w w:val="95"/>
                <w:sz w:val="16"/>
              </w:rPr>
              <w:t>1,044,822,759</w:t>
            </w:r>
            <w:r>
              <w:rPr>
                <w:rFonts w:ascii="宋体"/>
                <w:sz w:val="16"/>
              </w:rPr>
            </w:r>
          </w:p>
        </w:tc>
        <w:tc>
          <w:tcPr>
            <w:tcW w:w="1590" w:type="dxa"/>
            <w:tcBorders>
              <w:top w:val="nil" w:sz="6" w:space="0" w:color="auto"/>
              <w:left w:val="nil" w:sz="6" w:space="0" w:color="auto"/>
              <w:bottom w:val="single" w:sz="9" w:space="0" w:color="D7000F"/>
              <w:right w:val="nil" w:sz="6" w:space="0" w:color="auto"/>
            </w:tcBorders>
            <w:shd w:val="clear" w:color="auto" w:fill="FFFFFF"/>
          </w:tcPr>
          <w:p>
            <w:pPr>
              <w:pStyle w:val="TableParagraph"/>
              <w:spacing w:line="240" w:lineRule="auto" w:before="25"/>
              <w:ind w:right="315"/>
              <w:jc w:val="right"/>
              <w:rPr>
                <w:rFonts w:ascii="宋体" w:hAnsi="宋体" w:cs="宋体" w:eastAsia="宋体" w:hint="default"/>
                <w:sz w:val="16"/>
                <w:szCs w:val="16"/>
              </w:rPr>
            </w:pPr>
            <w:r>
              <w:rPr>
                <w:rFonts w:ascii="宋体"/>
                <w:w w:val="95"/>
                <w:sz w:val="16"/>
              </w:rPr>
              <w:t>4,321,560</w:t>
            </w:r>
            <w:r>
              <w:rPr>
                <w:rFonts w:ascii="宋体"/>
                <w:sz w:val="16"/>
              </w:rPr>
            </w:r>
          </w:p>
        </w:tc>
        <w:tc>
          <w:tcPr>
            <w:tcW w:w="1463" w:type="dxa"/>
            <w:tcBorders>
              <w:top w:val="nil" w:sz="6" w:space="0" w:color="auto"/>
              <w:left w:val="nil" w:sz="6" w:space="0" w:color="auto"/>
              <w:bottom w:val="single" w:sz="9" w:space="0" w:color="D7000F"/>
              <w:right w:val="nil" w:sz="6" w:space="0" w:color="auto"/>
            </w:tcBorders>
            <w:shd w:val="clear" w:color="auto" w:fill="FFFFFF"/>
          </w:tcPr>
          <w:p>
            <w:pPr>
              <w:pStyle w:val="TableParagraph"/>
              <w:spacing w:line="240" w:lineRule="auto" w:before="25"/>
              <w:ind w:right="25"/>
              <w:jc w:val="right"/>
              <w:rPr>
                <w:rFonts w:ascii="宋体" w:hAnsi="宋体" w:cs="宋体" w:eastAsia="宋体" w:hint="default"/>
                <w:sz w:val="16"/>
                <w:szCs w:val="16"/>
              </w:rPr>
            </w:pPr>
            <w:r>
              <w:rPr>
                <w:rFonts w:ascii="宋体"/>
                <w:w w:val="95"/>
                <w:sz w:val="16"/>
              </w:rPr>
              <w:t>39,356,843,822</w:t>
            </w:r>
            <w:r>
              <w:rPr>
                <w:rFonts w:ascii="宋体"/>
                <w:sz w:val="16"/>
              </w:rPr>
            </w:r>
          </w:p>
        </w:tc>
      </w:tr>
    </w:tbl>
    <w:p>
      <w:pPr>
        <w:spacing w:line="240" w:lineRule="auto" w:before="10"/>
        <w:rPr>
          <w:rFonts w:ascii="宋体" w:hAnsi="宋体" w:cs="宋体" w:eastAsia="宋体" w:hint="default"/>
          <w:sz w:val="12"/>
          <w:szCs w:val="12"/>
        </w:rPr>
      </w:pPr>
    </w:p>
    <w:p>
      <w:pPr>
        <w:spacing w:before="41"/>
        <w:ind w:left="1112" w:right="0" w:firstLine="0"/>
        <w:jc w:val="left"/>
        <w:rPr>
          <w:rFonts w:ascii="宋体" w:hAnsi="宋体" w:cs="宋体" w:eastAsia="宋体" w:hint="default"/>
          <w:sz w:val="16"/>
          <w:szCs w:val="16"/>
        </w:rPr>
      </w:pPr>
      <w:r>
        <w:rPr>
          <w:rFonts w:ascii="宋体" w:hAnsi="宋体" w:cs="宋体" w:eastAsia="宋体" w:hint="default"/>
          <w:sz w:val="16"/>
          <w:szCs w:val="16"/>
        </w:rPr>
        <w:t>后附财务报表附注为财务报表的组成部分。</w:t>
      </w:r>
    </w:p>
    <w:p>
      <w:pPr>
        <w:spacing w:line="240" w:lineRule="auto" w:before="0"/>
        <w:rPr>
          <w:rFonts w:ascii="宋体" w:hAnsi="宋体" w:cs="宋体" w:eastAsia="宋体" w:hint="default"/>
          <w:sz w:val="16"/>
          <w:szCs w:val="16"/>
        </w:rPr>
      </w:pPr>
    </w:p>
    <w:p>
      <w:pPr>
        <w:spacing w:line="240" w:lineRule="auto" w:before="2"/>
        <w:rPr>
          <w:rFonts w:ascii="宋体" w:hAnsi="宋体" w:cs="宋体" w:eastAsia="宋体" w:hint="default"/>
          <w:sz w:val="14"/>
          <w:szCs w:val="14"/>
        </w:rPr>
      </w:pPr>
    </w:p>
    <w:p>
      <w:pPr>
        <w:tabs>
          <w:tab w:pos="4656" w:val="left" w:leader="none"/>
          <w:tab w:pos="8362" w:val="left" w:leader="none"/>
        </w:tabs>
        <w:spacing w:before="0"/>
        <w:ind w:left="1112" w:right="0" w:firstLine="0"/>
        <w:jc w:val="left"/>
        <w:rPr>
          <w:rFonts w:ascii="宋体" w:hAnsi="宋体" w:cs="宋体" w:eastAsia="宋体" w:hint="default"/>
          <w:sz w:val="16"/>
          <w:szCs w:val="16"/>
        </w:rPr>
      </w:pPr>
      <w:r>
        <w:rPr>
          <w:rFonts w:ascii="宋体" w:hAnsi="宋体" w:cs="宋体" w:eastAsia="宋体" w:hint="default"/>
          <w:sz w:val="16"/>
          <w:szCs w:val="16"/>
        </w:rPr>
        <w:t>董事长：王晓初</w:t>
        <w:tab/>
        <w:t>财务负责人：李超</w:t>
        <w:tab/>
        <w:t>财务部总经理：李张挺</w:t>
      </w:r>
    </w:p>
    <w:p>
      <w:pPr>
        <w:spacing w:after="0"/>
        <w:jc w:val="left"/>
        <w:rPr>
          <w:rFonts w:ascii="宋体" w:hAnsi="宋体" w:cs="宋体" w:eastAsia="宋体" w:hint="default"/>
          <w:sz w:val="16"/>
          <w:szCs w:val="16"/>
        </w:rPr>
        <w:sectPr>
          <w:headerReference w:type="even" r:id="rId190"/>
          <w:footerReference w:type="even" r:id="rId191"/>
          <w:pgSz w:w="16160" w:h="11910" w:orient="landscape"/>
          <w:pgMar w:header="0" w:footer="0" w:top="0" w:bottom="0" w:left="180" w:right="232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4416"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9"/>
          <w:szCs w:val="19"/>
        </w:rPr>
      </w:pPr>
    </w:p>
    <w:p>
      <w:pPr>
        <w:spacing w:before="11"/>
        <w:ind w:left="113" w:right="94" w:firstLine="0"/>
        <w:jc w:val="left"/>
        <w:rPr>
          <w:rFonts w:ascii="宋体" w:hAnsi="宋体" w:cs="宋体" w:eastAsia="宋体" w:hint="default"/>
          <w:sz w:val="24"/>
          <w:szCs w:val="24"/>
        </w:rPr>
      </w:pPr>
      <w:r>
        <w:rPr>
          <w:rFonts w:ascii="宋体" w:hAnsi="宋体" w:cs="宋体" w:eastAsia="宋体" w:hint="default"/>
          <w:color w:val="D7000F"/>
          <w:sz w:val="24"/>
          <w:szCs w:val="24"/>
        </w:rPr>
        <w:t>一、公司简介</w:t>
      </w:r>
      <w:r>
        <w:rPr>
          <w:rFonts w:ascii="宋体" w:hAnsi="宋体" w:cs="宋体" w:eastAsia="宋体" w:hint="default"/>
          <w:sz w:val="24"/>
          <w:szCs w:val="24"/>
        </w:rPr>
      </w:r>
    </w:p>
    <w:p>
      <w:pPr>
        <w:spacing w:line="240" w:lineRule="auto" w:before="1"/>
        <w:rPr>
          <w:rFonts w:ascii="宋体" w:hAnsi="宋体" w:cs="宋体" w:eastAsia="宋体" w:hint="default"/>
          <w:sz w:val="22"/>
          <w:szCs w:val="22"/>
        </w:rPr>
      </w:pPr>
    </w:p>
    <w:p>
      <w:pPr>
        <w:pStyle w:val="BodyText"/>
        <w:spacing w:line="240" w:lineRule="auto"/>
        <w:ind w:right="94"/>
        <w:jc w:val="left"/>
      </w:pPr>
      <w:r>
        <w:rPr/>
        <w:t>1、中国联合网络通信股份有限公司简介</w:t>
      </w:r>
    </w:p>
    <w:p>
      <w:pPr>
        <w:spacing w:line="240" w:lineRule="auto" w:before="0"/>
        <w:rPr>
          <w:rFonts w:ascii="宋体" w:hAnsi="宋体" w:cs="宋体" w:eastAsia="宋体" w:hint="default"/>
          <w:sz w:val="18"/>
          <w:szCs w:val="18"/>
        </w:rPr>
      </w:pPr>
    </w:p>
    <w:p>
      <w:pPr>
        <w:pStyle w:val="BodyText"/>
        <w:spacing w:line="304" w:lineRule="auto" w:before="129"/>
        <w:ind w:right="97"/>
        <w:jc w:val="left"/>
      </w:pPr>
      <w:r>
        <w:rPr>
          <w:spacing w:val="-13"/>
        </w:rPr>
        <w:t>中国联合网络通信股份有限公司（“本公司”）是根据国务院批准的重组方案，由中国联合网络通信集团有限公司（“联通集团”）</w:t>
      </w:r>
      <w:r>
        <w:rPr>
          <w:spacing w:val="-55"/>
        </w:rPr>
        <w:t> </w:t>
      </w:r>
      <w:r>
        <w:rPr>
          <w:spacing w:val="-55"/>
        </w:rPr>
      </w:r>
      <w:r>
        <w:rPr>
          <w:w w:val="100"/>
        </w:rPr>
        <w:t>以其于中国联通（BVI）有限公司（“联通</w:t>
      </w:r>
      <w:r>
        <w:rPr>
          <w:spacing w:val="-41"/>
          <w:w w:val="100"/>
        </w:rPr>
        <w:t> </w:t>
      </w:r>
      <w:r>
        <w:rPr>
          <w:w w:val="103"/>
        </w:rPr>
        <w:t>BVI</w:t>
      </w:r>
      <w:r>
        <w:rPr>
          <w:spacing w:val="-44"/>
          <w:w w:val="103"/>
        </w:rPr>
        <w:t> </w:t>
      </w:r>
      <w:r>
        <w:rPr/>
        <w:t>公司”）的</w:t>
      </w:r>
      <w:r>
        <w:rPr>
          <w:spacing w:val="-41"/>
        </w:rPr>
        <w:t> </w:t>
      </w:r>
      <w:r>
        <w:rPr>
          <w:spacing w:val="-1"/>
          <w:w w:val="140"/>
        </w:rPr>
        <w:t>51%</w:t>
      </w:r>
      <w:r>
        <w:rPr>
          <w:spacing w:val="-77"/>
          <w:w w:val="140"/>
        </w:rPr>
        <w:t> </w:t>
      </w:r>
      <w:r>
        <w:rPr/>
        <w:t>股权投资所对应的经评估的净资产出资，并联合其他四家</w:t>
      </w:r>
      <w:r>
        <w:rPr>
          <w:spacing w:val="-78"/>
        </w:rPr>
        <w:t> </w:t>
      </w:r>
      <w:r>
        <w:rPr>
          <w:spacing w:val="-78"/>
        </w:rPr>
      </w:r>
      <w:r>
        <w:rPr/>
        <w:t>发起单位以现金出资于</w:t>
      </w:r>
      <w:r>
        <w:rPr>
          <w:spacing w:val="-28"/>
        </w:rPr>
        <w:t> </w:t>
      </w:r>
      <w:r>
        <w:rPr/>
        <w:t>2001</w:t>
      </w:r>
      <w:r>
        <w:rPr>
          <w:spacing w:val="-28"/>
        </w:rPr>
        <w:t> </w:t>
      </w:r>
      <w:r>
        <w:rPr/>
        <w:t>年</w:t>
      </w:r>
      <w:r>
        <w:rPr>
          <w:spacing w:val="-28"/>
        </w:rPr>
        <w:t> </w:t>
      </w:r>
      <w:r>
        <w:rPr/>
        <w:t>12</w:t>
      </w:r>
      <w:r>
        <w:rPr>
          <w:spacing w:val="-28"/>
        </w:rPr>
        <w:t> </w:t>
      </w:r>
      <w:r>
        <w:rPr/>
        <w:t>月</w:t>
      </w:r>
      <w:r>
        <w:rPr>
          <w:spacing w:val="-28"/>
        </w:rPr>
        <w:t> </w:t>
      </w:r>
      <w:r>
        <w:rPr/>
        <w:t>31</w:t>
      </w:r>
      <w:r>
        <w:rPr>
          <w:spacing w:val="-28"/>
        </w:rPr>
        <w:t> </w:t>
      </w:r>
      <w:r>
        <w:rPr/>
        <w:t>日在中华人民共和国（“中国”）上海成立的股份有限公司，经批准的经营范围</w:t>
      </w:r>
      <w:r>
        <w:rPr>
          <w:spacing w:val="-40"/>
        </w:rPr>
        <w:t> </w:t>
      </w:r>
      <w:r>
        <w:rPr>
          <w:spacing w:val="-40"/>
        </w:rPr>
      </w:r>
      <w:r>
        <w:rPr>
          <w:spacing w:val="-5"/>
        </w:rPr>
        <w:t>为从事国（境）内外电信行业的投资。本公司目前只直接持有对中国联通（BVI）有限公司（“联通</w:t>
      </w:r>
      <w:r>
        <w:rPr>
          <w:spacing w:val="-40"/>
        </w:rPr>
        <w:t> </w:t>
      </w:r>
      <w:r>
        <w:rPr/>
        <w:t>BVI</w:t>
      </w:r>
      <w:r>
        <w:rPr>
          <w:spacing w:val="-40"/>
        </w:rPr>
        <w:t> </w:t>
      </w:r>
      <w:r>
        <w:rPr>
          <w:spacing w:val="-6"/>
        </w:rPr>
        <w:t>公司”）的股权投资。</w:t>
      </w:r>
      <w:r>
        <w:rPr>
          <w:spacing w:val="-85"/>
        </w:rPr>
        <w:t> </w:t>
      </w:r>
      <w:r>
        <w:rPr>
          <w:spacing w:val="-85"/>
        </w:rPr>
      </w:r>
      <w:r>
        <w:rPr/>
        <w:t>本公司通过联通</w:t>
      </w:r>
      <w:r>
        <w:rPr>
          <w:spacing w:val="-37"/>
        </w:rPr>
        <w:t> </w:t>
      </w:r>
      <w:r>
        <w:rPr>
          <w:w w:val="103"/>
        </w:rPr>
        <w:t>BVI</w:t>
      </w:r>
      <w:r>
        <w:rPr>
          <w:spacing w:val="-40"/>
          <w:w w:val="103"/>
        </w:rPr>
        <w:t> </w:t>
      </w:r>
      <w:r>
        <w:rPr/>
        <w:t>公司及其子公司中国联合网络通信（香港）股份有限公司（“联通红筹公司”）控股中国联合网络通</w:t>
      </w:r>
      <w:r>
        <w:rPr>
          <w:spacing w:val="-62"/>
        </w:rPr>
        <w:t> </w:t>
      </w:r>
      <w:r>
        <w:rPr>
          <w:spacing w:val="-62"/>
        </w:rPr>
      </w:r>
      <w:r>
        <w:rPr/>
        <w:t>信有限公司（“联通运营公司”），联通运营公司是一家在中国境内提供综合电信服务的大型电信公司，其主营业务为在</w:t>
      </w:r>
      <w:r>
        <w:rPr>
          <w:spacing w:val="4"/>
        </w:rPr>
        <w:t> </w:t>
      </w:r>
      <w:r>
        <w:rPr>
          <w:spacing w:val="4"/>
        </w:rPr>
      </w:r>
      <w:r>
        <w:rPr>
          <w:spacing w:val="-2"/>
        </w:rPr>
        <w:t>中国境内提供移动和固网语音及相关增值服务、宽带及其他互联网相关服务、信息通信技术服务以及商务及数据通信服务。</w:t>
      </w:r>
      <w:r>
        <w:rPr>
          <w:spacing w:val="-66"/>
        </w:rPr>
        <w:t> </w:t>
      </w:r>
      <w:r>
        <w:rPr>
          <w:spacing w:val="-66"/>
        </w:rPr>
      </w:r>
      <w:r>
        <w:rPr>
          <w:w w:val="120"/>
        </w:rPr>
        <w:t>GSM</w:t>
      </w:r>
      <w:r>
        <w:rPr>
          <w:spacing w:val="-73"/>
          <w:w w:val="120"/>
        </w:rPr>
        <w:t> </w:t>
      </w:r>
      <w:r>
        <w:rPr>
          <w:spacing w:val="-1"/>
          <w:w w:val="120"/>
        </w:rPr>
        <w:t>移动语音、WCDMA</w:t>
      </w:r>
      <w:r>
        <w:rPr>
          <w:spacing w:val="-73"/>
          <w:w w:val="120"/>
        </w:rPr>
        <w:t> </w:t>
      </w:r>
      <w:r>
        <w:rPr>
          <w:spacing w:val="-2"/>
          <w:w w:val="105"/>
        </w:rPr>
        <w:t>移动语音、LTE</w:t>
      </w:r>
      <w:r>
        <w:rPr>
          <w:spacing w:val="-53"/>
          <w:w w:val="105"/>
        </w:rPr>
        <w:t> </w:t>
      </w:r>
      <w:r>
        <w:rPr>
          <w:w w:val="120"/>
        </w:rPr>
        <w:t>FDD</w:t>
      </w:r>
      <w:r>
        <w:rPr>
          <w:spacing w:val="-73"/>
          <w:w w:val="120"/>
        </w:rPr>
        <w:t> </w:t>
      </w:r>
      <w:r>
        <w:rPr>
          <w:spacing w:val="-1"/>
          <w:w w:val="105"/>
        </w:rPr>
        <w:t>移动语音、TD-LTE</w:t>
      </w:r>
      <w:r>
        <w:rPr>
          <w:spacing w:val="-59"/>
          <w:w w:val="105"/>
        </w:rPr>
        <w:t> </w:t>
      </w:r>
      <w:r>
        <w:rPr>
          <w:spacing w:val="-2"/>
          <w:w w:val="105"/>
        </w:rPr>
        <w:t>移动语音，以及相关增值服务以下称为“移动业务”。</w:t>
      </w:r>
      <w:r>
        <w:rPr/>
        <w:t> </w:t>
      </w:r>
      <w:r>
        <w:rPr>
          <w:w w:val="105"/>
        </w:rPr>
        <w:t>除移动业务外，上述其他业务以外统称为“固网业务”。</w:t>
      </w:r>
    </w:p>
    <w:p>
      <w:pPr>
        <w:spacing w:line="240" w:lineRule="auto" w:before="2"/>
        <w:rPr>
          <w:rFonts w:ascii="宋体" w:hAnsi="宋体" w:cs="宋体" w:eastAsia="宋体" w:hint="default"/>
          <w:sz w:val="24"/>
          <w:szCs w:val="24"/>
        </w:rPr>
      </w:pPr>
    </w:p>
    <w:p>
      <w:pPr>
        <w:pStyle w:val="BodyText"/>
        <w:spacing w:line="612" w:lineRule="auto"/>
        <w:ind w:right="3872"/>
        <w:jc w:val="left"/>
      </w:pPr>
      <w:r>
        <w:rPr/>
        <w:t>本公司的母公司及最终控股公司为联通集团。 于下文中本公司及本公司之子公司（详情请参见附注七）统称“本集团”。 2、联通运营公司出售若干铁塔及相关资产</w:t>
      </w:r>
    </w:p>
    <w:p>
      <w:pPr>
        <w:pStyle w:val="BodyText"/>
        <w:spacing w:line="304" w:lineRule="auto" w:before="85"/>
        <w:ind w:right="186"/>
        <w:jc w:val="both"/>
      </w:pPr>
      <w:r>
        <w:rPr/>
        <w:t>于</w:t>
      </w:r>
      <w:r>
        <w:rPr>
          <w:spacing w:val="-36"/>
        </w:rPr>
        <w:t> </w:t>
      </w:r>
      <w:r>
        <w:rPr/>
        <w:t>2014</w:t>
      </w:r>
      <w:r>
        <w:rPr>
          <w:spacing w:val="-36"/>
        </w:rPr>
        <w:t> </w:t>
      </w:r>
      <w:r>
        <w:rPr/>
        <w:t>年</w:t>
      </w:r>
      <w:r>
        <w:rPr>
          <w:spacing w:val="-36"/>
        </w:rPr>
        <w:t> </w:t>
      </w:r>
      <w:r>
        <w:rPr/>
        <w:t>7</w:t>
      </w:r>
      <w:r>
        <w:rPr>
          <w:spacing w:val="-36"/>
        </w:rPr>
        <w:t> </w:t>
      </w:r>
      <w:r>
        <w:rPr/>
        <w:t>月</w:t>
      </w:r>
      <w:r>
        <w:rPr>
          <w:spacing w:val="-36"/>
        </w:rPr>
        <w:t> </w:t>
      </w:r>
      <w:r>
        <w:rPr/>
        <w:t>11</w:t>
      </w:r>
      <w:r>
        <w:rPr>
          <w:spacing w:val="-36"/>
        </w:rPr>
        <w:t> </w:t>
      </w:r>
      <w:r>
        <w:rPr/>
        <w:t>日，联通运营公司与中国移动通信有限公司及其相关附属公司（“中国移动”）和中国电信股份有限公</w:t>
      </w:r>
      <w:r>
        <w:rPr>
          <w:spacing w:val="-81"/>
        </w:rPr>
        <w:t> </w:t>
      </w:r>
      <w:r>
        <w:rPr>
          <w:spacing w:val="-81"/>
        </w:rPr>
      </w:r>
      <w:r>
        <w:rPr/>
        <w:t>司（“中国电信”）签署协议共同发起设立中国铁塔股份有限公司（“铁塔公司”）。根据协议，本公司以现金方式按每</w:t>
      </w:r>
      <w:r>
        <w:rPr>
          <w:spacing w:val="-3"/>
        </w:rPr>
        <w:t> </w:t>
      </w:r>
      <w:r>
        <w:rPr>
          <w:spacing w:val="-3"/>
        </w:rPr>
      </w:r>
      <w:r>
        <w:rPr/>
        <w:t>股面值人民币</w:t>
      </w:r>
      <w:r>
        <w:rPr>
          <w:spacing w:val="-30"/>
        </w:rPr>
        <w:t> </w:t>
      </w:r>
      <w:r>
        <w:rPr/>
        <w:t>1</w:t>
      </w:r>
      <w:r>
        <w:rPr>
          <w:spacing w:val="-31"/>
        </w:rPr>
        <w:t> </w:t>
      </w:r>
      <w:r>
        <w:rPr/>
        <w:t>元认缴铁塔公司</w:t>
      </w:r>
      <w:r>
        <w:rPr>
          <w:spacing w:val="-30"/>
        </w:rPr>
        <w:t> </w:t>
      </w:r>
      <w:r>
        <w:rPr/>
        <w:t>30.1</w:t>
      </w:r>
      <w:r>
        <w:rPr>
          <w:spacing w:val="-24"/>
        </w:rPr>
        <w:t> </w:t>
      </w:r>
      <w:r>
        <w:rPr/>
        <w:t>亿股股份，占铁塔公司注册资本的</w:t>
      </w:r>
      <w:r>
        <w:rPr>
          <w:spacing w:val="-31"/>
        </w:rPr>
        <w:t> </w:t>
      </w:r>
      <w:r>
        <w:rPr/>
        <w:t>30.1%。</w:t>
      </w:r>
    </w:p>
    <w:p>
      <w:pPr>
        <w:spacing w:line="240" w:lineRule="auto" w:before="2"/>
        <w:rPr>
          <w:rFonts w:ascii="宋体" w:hAnsi="宋体" w:cs="宋体" w:eastAsia="宋体" w:hint="default"/>
          <w:sz w:val="24"/>
          <w:szCs w:val="24"/>
        </w:rPr>
      </w:pPr>
    </w:p>
    <w:p>
      <w:pPr>
        <w:pStyle w:val="BodyText"/>
        <w:spacing w:line="304" w:lineRule="auto"/>
        <w:ind w:right="186"/>
        <w:jc w:val="both"/>
      </w:pPr>
      <w:r>
        <w:rPr/>
        <w:t>于</w:t>
      </w:r>
      <w:r>
        <w:rPr>
          <w:spacing w:val="-24"/>
        </w:rPr>
        <w:t> </w:t>
      </w:r>
      <w:r>
        <w:rPr/>
        <w:t>2015</w:t>
      </w:r>
      <w:r>
        <w:rPr>
          <w:spacing w:val="-24"/>
        </w:rPr>
        <w:t> </w:t>
      </w:r>
      <w:r>
        <w:rPr/>
        <w:t>年</w:t>
      </w:r>
      <w:r>
        <w:rPr>
          <w:spacing w:val="-24"/>
        </w:rPr>
        <w:t> </w:t>
      </w:r>
      <w:r>
        <w:rPr/>
        <w:t>10</w:t>
      </w:r>
      <w:r>
        <w:rPr>
          <w:spacing w:val="-24"/>
        </w:rPr>
        <w:t> </w:t>
      </w:r>
      <w:r>
        <w:rPr/>
        <w:t>月</w:t>
      </w:r>
      <w:r>
        <w:rPr>
          <w:spacing w:val="-24"/>
        </w:rPr>
        <w:t> </w:t>
      </w:r>
      <w:r>
        <w:rPr/>
        <w:t>14</w:t>
      </w:r>
      <w:r>
        <w:rPr>
          <w:spacing w:val="-24"/>
        </w:rPr>
        <w:t> </w:t>
      </w:r>
      <w:r>
        <w:rPr/>
        <w:t>日，联通运营公司和联通新时空通信有限公司（“联通新时空”，联通运营公司的全资子公司）与中</w:t>
      </w:r>
      <w:r>
        <w:rPr>
          <w:spacing w:val="-67"/>
        </w:rPr>
        <w:t> </w:t>
      </w:r>
      <w:r>
        <w:rPr>
          <w:spacing w:val="-67"/>
        </w:rPr>
      </w:r>
      <w:r>
        <w:rPr>
          <w:spacing w:val="-2"/>
        </w:rPr>
        <w:t>国移动、中国电信、中国国新控股有限责任公司（“中国国新”）和铁塔公司就出售若干铁塔及相关资产（“铁塔资产”）</w:t>
      </w:r>
      <w:r>
        <w:rPr>
          <w:spacing w:val="-72"/>
        </w:rPr>
        <w:t> </w:t>
      </w:r>
      <w:r>
        <w:rPr>
          <w:spacing w:val="-72"/>
        </w:rPr>
      </w:r>
      <w:r>
        <w:rPr/>
        <w:t>给铁塔公司的事项签署转让协议（“转让协议”）。根据转让协议，本集团、中国移动及中国电信将出售若干通信铁塔及</w:t>
      </w:r>
      <w:r>
        <w:rPr>
          <w:spacing w:val="2"/>
        </w:rPr>
        <w:t> </w:t>
      </w:r>
      <w:r>
        <w:rPr>
          <w:spacing w:val="2"/>
        </w:rPr>
      </w:r>
      <w:r>
        <w:rPr/>
        <w:t>相关资产（“铁塔资产”）给铁塔公司（以下简称“出售铁塔资产”）以换取铁塔公司发行的股份及现金对价。此外，中</w:t>
      </w:r>
      <w:r>
        <w:rPr>
          <w:spacing w:val="-3"/>
        </w:rPr>
        <w:t> </w:t>
      </w:r>
      <w:r>
        <w:rPr>
          <w:spacing w:val="-3"/>
        </w:rPr>
      </w:r>
      <w:r>
        <w:rPr/>
        <w:t>国国新将以现金认购铁塔公司股份。</w:t>
      </w:r>
    </w:p>
    <w:p>
      <w:pPr>
        <w:spacing w:line="240" w:lineRule="auto" w:before="2"/>
        <w:rPr>
          <w:rFonts w:ascii="宋体" w:hAnsi="宋体" w:cs="宋体" w:eastAsia="宋体" w:hint="default"/>
          <w:sz w:val="24"/>
          <w:szCs w:val="24"/>
        </w:rPr>
      </w:pPr>
    </w:p>
    <w:p>
      <w:pPr>
        <w:pStyle w:val="BodyText"/>
        <w:spacing w:line="240" w:lineRule="auto"/>
        <w:ind w:right="0"/>
        <w:jc w:val="left"/>
      </w:pPr>
      <w:r>
        <w:rPr/>
        <w:t>出售铁塔资产于</w:t>
      </w:r>
      <w:r>
        <w:rPr>
          <w:spacing w:val="-45"/>
        </w:rPr>
        <w:t> </w:t>
      </w:r>
      <w:r>
        <w:rPr/>
        <w:t>2015</w:t>
      </w:r>
      <w:r>
        <w:rPr>
          <w:spacing w:val="-46"/>
        </w:rPr>
        <w:t> </w:t>
      </w:r>
      <w:r>
        <w:rPr/>
        <w:t>年</w:t>
      </w:r>
      <w:r>
        <w:rPr>
          <w:spacing w:val="-45"/>
        </w:rPr>
        <w:t> </w:t>
      </w:r>
      <w:r>
        <w:rPr/>
        <w:t>10</w:t>
      </w:r>
      <w:r>
        <w:rPr>
          <w:spacing w:val="-45"/>
        </w:rPr>
        <w:t> </w:t>
      </w:r>
      <w:r>
        <w:rPr/>
        <w:t>月</w:t>
      </w:r>
      <w:r>
        <w:rPr>
          <w:spacing w:val="-45"/>
        </w:rPr>
        <w:t> </w:t>
      </w:r>
      <w:r>
        <w:rPr/>
        <w:t>31</w:t>
      </w:r>
      <w:r>
        <w:rPr>
          <w:spacing w:val="-45"/>
        </w:rPr>
        <w:t> </w:t>
      </w:r>
      <w:r>
        <w:rPr/>
        <w:t>日完成（“交割日”）。本集团出售铁塔资产的交易对价最终确定为人民币</w:t>
      </w:r>
      <w:r>
        <w:rPr>
          <w:spacing w:val="-45"/>
        </w:rPr>
        <w:t> </w:t>
      </w:r>
      <w:r>
        <w:rPr/>
        <w:t>546.58</w:t>
      </w:r>
      <w:r>
        <w:rPr>
          <w:spacing w:val="-46"/>
        </w:rPr>
        <w:t> </w:t>
      </w:r>
      <w:r>
        <w:rPr/>
        <w:t>亿元。</w:t>
      </w:r>
    </w:p>
    <w:p>
      <w:pPr>
        <w:pStyle w:val="BodyText"/>
        <w:spacing w:line="240" w:lineRule="auto" w:before="64"/>
        <w:ind w:right="94"/>
        <w:jc w:val="left"/>
      </w:pPr>
      <w:r>
        <w:rPr>
          <w:spacing w:val="3"/>
        </w:rPr>
        <w:t>铁塔公司以发行价每股人民</w:t>
      </w:r>
      <w:r>
        <w:rPr/>
        <w:t>币</w:t>
      </w:r>
      <w:r>
        <w:rPr>
          <w:spacing w:val="-45"/>
        </w:rPr>
        <w:t> </w:t>
      </w:r>
      <w:r>
        <w:rPr>
          <w:spacing w:val="-1"/>
          <w:w w:val="111"/>
        </w:rPr>
        <w:t>1</w:t>
      </w:r>
      <w:r>
        <w:rPr>
          <w:w w:val="55"/>
        </w:rPr>
        <w:t>.</w:t>
      </w:r>
      <w:r>
        <w:rPr>
          <w:spacing w:val="-1"/>
          <w:w w:val="111"/>
        </w:rPr>
        <w:t>0</w:t>
      </w:r>
      <w:r>
        <w:rPr>
          <w:w w:val="111"/>
        </w:rPr>
        <w:t>0</w:t>
      </w:r>
      <w:r>
        <w:rPr>
          <w:spacing w:val="-45"/>
        </w:rPr>
        <w:t> </w:t>
      </w:r>
      <w:r>
        <w:rPr>
          <w:spacing w:val="3"/>
        </w:rPr>
        <w:t>元向中国联通运营公司配</w:t>
      </w:r>
      <w:r>
        <w:rPr/>
        <w:t>发</w:t>
      </w:r>
      <w:r>
        <w:rPr>
          <w:spacing w:val="-45"/>
        </w:rPr>
        <w:t> </w:t>
      </w:r>
      <w:r>
        <w:rPr>
          <w:spacing w:val="-1"/>
          <w:w w:val="111"/>
        </w:rPr>
        <w:t>33</w:t>
      </w:r>
      <w:r>
        <w:rPr>
          <w:w w:val="55"/>
        </w:rPr>
        <w:t>,</w:t>
      </w:r>
      <w:r>
        <w:rPr>
          <w:spacing w:val="-1"/>
          <w:w w:val="111"/>
        </w:rPr>
        <w:t>335</w:t>
      </w:r>
      <w:r>
        <w:rPr>
          <w:w w:val="55"/>
        </w:rPr>
        <w:t>,</w:t>
      </w:r>
      <w:r>
        <w:rPr>
          <w:spacing w:val="-1"/>
          <w:w w:val="111"/>
        </w:rPr>
        <w:t>836</w:t>
      </w:r>
      <w:r>
        <w:rPr>
          <w:w w:val="55"/>
        </w:rPr>
        <w:t>,</w:t>
      </w:r>
      <w:r>
        <w:rPr>
          <w:spacing w:val="-1"/>
          <w:w w:val="111"/>
        </w:rPr>
        <w:t>82</w:t>
      </w:r>
      <w:r>
        <w:rPr>
          <w:w w:val="111"/>
        </w:rPr>
        <w:t>2</w:t>
      </w:r>
      <w:r>
        <w:rPr>
          <w:spacing w:val="-45"/>
        </w:rPr>
        <w:t> </w:t>
      </w:r>
      <w:r>
        <w:rPr>
          <w:spacing w:val="3"/>
        </w:rPr>
        <w:t>股铁塔公司股</w:t>
      </w:r>
      <w:r>
        <w:rPr/>
        <w:t>份（</w:t>
      </w:r>
      <w:r>
        <w:rPr>
          <w:spacing w:val="3"/>
        </w:rPr>
        <w:t>“对价股</w:t>
      </w:r>
      <w:r>
        <w:rPr>
          <w:spacing w:val="1"/>
        </w:rPr>
        <w:t>份</w:t>
      </w:r>
      <w:r>
        <w:rPr/>
        <w:t>”）</w:t>
      </w:r>
      <w:r>
        <w:rPr>
          <w:spacing w:val="3"/>
        </w:rPr>
        <w:t>，其余</w:t>
      </w:r>
      <w:r>
        <w:rPr/>
      </w:r>
    </w:p>
    <w:p>
      <w:pPr>
        <w:pStyle w:val="BodyText"/>
        <w:spacing w:line="240" w:lineRule="auto" w:before="64"/>
        <w:ind w:right="94"/>
        <w:jc w:val="left"/>
      </w:pPr>
      <w:r>
        <w:rPr>
          <w:spacing w:val="1"/>
        </w:rPr>
        <w:t>交易对价约人民</w:t>
      </w:r>
      <w:r>
        <w:rPr/>
        <w:t>币</w:t>
      </w:r>
      <w:r>
        <w:rPr>
          <w:spacing w:val="-45"/>
        </w:rPr>
        <w:t> </w:t>
      </w:r>
      <w:r>
        <w:rPr>
          <w:spacing w:val="-1"/>
          <w:w w:val="111"/>
        </w:rPr>
        <w:t>213</w:t>
      </w:r>
      <w:r>
        <w:rPr>
          <w:w w:val="55"/>
        </w:rPr>
        <w:t>.</w:t>
      </w:r>
      <w:r>
        <w:rPr>
          <w:spacing w:val="-1"/>
          <w:w w:val="111"/>
        </w:rPr>
        <w:t>2</w:t>
      </w:r>
      <w:r>
        <w:rPr>
          <w:w w:val="111"/>
        </w:rPr>
        <w:t>2</w:t>
      </w:r>
      <w:r>
        <w:rPr>
          <w:spacing w:val="-45"/>
        </w:rPr>
        <w:t> </w:t>
      </w:r>
      <w:r>
        <w:rPr>
          <w:spacing w:val="1"/>
        </w:rPr>
        <w:t>亿元以现金支</w:t>
      </w:r>
      <w:r>
        <w:rPr/>
        <w:t>付（</w:t>
      </w:r>
      <w:r>
        <w:rPr>
          <w:spacing w:val="1"/>
        </w:rPr>
        <w:t>“现金对</w:t>
      </w:r>
      <w:r>
        <w:rPr/>
        <w:t>价”）</w:t>
      </w:r>
      <w:r>
        <w:rPr>
          <w:spacing w:val="1"/>
        </w:rPr>
        <w:t>。铁塔公司已</w:t>
      </w:r>
      <w:r>
        <w:rPr/>
        <w:t>于</w:t>
      </w:r>
      <w:r>
        <w:rPr>
          <w:spacing w:val="-45"/>
        </w:rPr>
        <w:t> </w:t>
      </w:r>
      <w:r>
        <w:rPr>
          <w:spacing w:val="-1"/>
          <w:w w:val="111"/>
        </w:rPr>
        <w:t>201</w:t>
      </w:r>
      <w:r>
        <w:rPr>
          <w:w w:val="111"/>
        </w:rPr>
        <w:t>6</w:t>
      </w:r>
      <w:r>
        <w:rPr>
          <w:spacing w:val="-45"/>
        </w:rPr>
        <w:t> </w:t>
      </w:r>
      <w:r>
        <w:rPr/>
        <w:t>年</w:t>
      </w:r>
      <w:r>
        <w:rPr>
          <w:spacing w:val="-45"/>
        </w:rPr>
        <w:t> </w:t>
      </w:r>
      <w:r>
        <w:rPr>
          <w:w w:val="111"/>
        </w:rPr>
        <w:t>2</w:t>
      </w:r>
      <w:r>
        <w:rPr>
          <w:spacing w:val="-45"/>
        </w:rPr>
        <w:t> </w:t>
      </w:r>
      <w:r>
        <w:rPr>
          <w:spacing w:val="1"/>
        </w:rPr>
        <w:t>月支付第一笔人民</w:t>
      </w:r>
      <w:r>
        <w:rPr/>
        <w:t>币</w:t>
      </w:r>
      <w:r>
        <w:rPr>
          <w:spacing w:val="-45"/>
        </w:rPr>
        <w:t> </w:t>
      </w:r>
      <w:r>
        <w:rPr>
          <w:spacing w:val="-1"/>
          <w:w w:val="111"/>
        </w:rPr>
        <w:t>30</w:t>
      </w:r>
      <w:r>
        <w:rPr>
          <w:w w:val="55"/>
        </w:rPr>
        <w:t>.</w:t>
      </w:r>
      <w:r>
        <w:rPr>
          <w:spacing w:val="-1"/>
          <w:w w:val="111"/>
        </w:rPr>
        <w:t>0</w:t>
      </w:r>
      <w:r>
        <w:rPr>
          <w:w w:val="111"/>
        </w:rPr>
        <w:t>0</w:t>
      </w:r>
      <w:r>
        <w:rPr>
          <w:spacing w:val="-45"/>
        </w:rPr>
        <w:t> </w:t>
      </w:r>
      <w:r>
        <w:rPr>
          <w:spacing w:val="1"/>
        </w:rPr>
        <w:t>亿元的</w:t>
      </w:r>
      <w:r>
        <w:rPr/>
      </w:r>
    </w:p>
    <w:p>
      <w:pPr>
        <w:pStyle w:val="BodyText"/>
        <w:spacing w:line="240" w:lineRule="auto" w:before="64"/>
        <w:ind w:right="94"/>
        <w:jc w:val="left"/>
      </w:pPr>
      <w:r>
        <w:rPr>
          <w:w w:val="105"/>
        </w:rPr>
        <w:t>现金对价，剩余现金对价将于</w:t>
      </w:r>
      <w:r>
        <w:rPr>
          <w:spacing w:val="-73"/>
          <w:w w:val="105"/>
        </w:rPr>
        <w:t> </w:t>
      </w:r>
      <w:r>
        <w:rPr>
          <w:w w:val="105"/>
        </w:rPr>
        <w:t>2017</w:t>
      </w:r>
      <w:r>
        <w:rPr>
          <w:spacing w:val="-74"/>
          <w:w w:val="105"/>
        </w:rPr>
        <w:t> </w:t>
      </w:r>
      <w:r>
        <w:rPr>
          <w:w w:val="105"/>
        </w:rPr>
        <w:t>年</w:t>
      </w:r>
      <w:r>
        <w:rPr>
          <w:spacing w:val="-73"/>
          <w:w w:val="105"/>
        </w:rPr>
        <w:t> </w:t>
      </w:r>
      <w:r>
        <w:rPr>
          <w:w w:val="105"/>
        </w:rPr>
        <w:t>12</w:t>
      </w:r>
      <w:r>
        <w:rPr>
          <w:spacing w:val="-74"/>
          <w:w w:val="105"/>
        </w:rPr>
        <w:t> </w:t>
      </w:r>
      <w:r>
        <w:rPr>
          <w:w w:val="105"/>
        </w:rPr>
        <w:t>月</w:t>
      </w:r>
      <w:r>
        <w:rPr>
          <w:spacing w:val="-73"/>
          <w:w w:val="105"/>
        </w:rPr>
        <w:t> </w:t>
      </w:r>
      <w:r>
        <w:rPr>
          <w:w w:val="105"/>
        </w:rPr>
        <w:t>31</w:t>
      </w:r>
      <w:r>
        <w:rPr>
          <w:spacing w:val="-74"/>
          <w:w w:val="105"/>
        </w:rPr>
        <w:t> </w:t>
      </w:r>
      <w:r>
        <w:rPr>
          <w:w w:val="105"/>
        </w:rPr>
        <w:t>日前付清。</w:t>
      </w:r>
    </w:p>
    <w:p>
      <w:pPr>
        <w:spacing w:line="240" w:lineRule="auto" w:before="0"/>
        <w:rPr>
          <w:rFonts w:ascii="宋体" w:hAnsi="宋体" w:cs="宋体" w:eastAsia="宋体" w:hint="default"/>
          <w:sz w:val="18"/>
          <w:szCs w:val="18"/>
        </w:rPr>
      </w:pPr>
    </w:p>
    <w:p>
      <w:pPr>
        <w:pStyle w:val="BodyText"/>
        <w:spacing w:line="240" w:lineRule="auto" w:before="129"/>
        <w:ind w:right="0"/>
        <w:jc w:val="left"/>
      </w:pPr>
      <w:r>
        <w:rPr>
          <w:spacing w:val="-6"/>
        </w:rPr>
        <w:t>在铁塔公司发行新股后，本集团、中国移动、中国电信和中国国新分别持有铁塔公司 </w:t>
      </w:r>
      <w:r>
        <w:rPr>
          <w:spacing w:val="-8"/>
        </w:rPr>
        <w:t>28.1%、38.0%、27.9% </w:t>
      </w:r>
      <w:r>
        <w:rPr/>
        <w:t>和 6.0% </w:t>
      </w:r>
      <w:r>
        <w:rPr>
          <w:spacing w:val="13"/>
        </w:rPr>
        <w:t> </w:t>
      </w:r>
      <w:r>
        <w:rPr/>
        <w:t>的股份。</w:t>
      </w:r>
    </w:p>
    <w:p>
      <w:pPr>
        <w:spacing w:line="240" w:lineRule="auto" w:before="0"/>
        <w:rPr>
          <w:rFonts w:ascii="宋体" w:hAnsi="宋体" w:cs="宋体" w:eastAsia="宋体" w:hint="default"/>
          <w:sz w:val="18"/>
          <w:szCs w:val="18"/>
        </w:rPr>
      </w:pPr>
    </w:p>
    <w:p>
      <w:pPr>
        <w:pStyle w:val="BodyText"/>
        <w:spacing w:line="304" w:lineRule="auto" w:before="129"/>
        <w:ind w:right="94"/>
        <w:jc w:val="left"/>
      </w:pPr>
      <w:r>
        <w:rPr/>
        <w:t>出售铁塔资产被确认为资产出售交易。由于联通运营公司持有铁塔公司股本的</w:t>
      </w:r>
      <w:r>
        <w:rPr>
          <w:spacing w:val="-44"/>
        </w:rPr>
        <w:t> </w:t>
      </w:r>
      <w:r>
        <w:rPr>
          <w:spacing w:val="-1"/>
          <w:w w:val="111"/>
        </w:rPr>
        <w:t>28.1%，截至</w:t>
      </w:r>
      <w:r>
        <w:rPr>
          <w:spacing w:val="-54"/>
          <w:w w:val="111"/>
        </w:rPr>
        <w:t> </w:t>
      </w:r>
      <w:r>
        <w:rPr>
          <w:spacing w:val="-1"/>
          <w:w w:val="111"/>
        </w:rPr>
        <w:t>2015</w:t>
      </w:r>
      <w:r>
        <w:rPr>
          <w:spacing w:val="-54"/>
          <w:w w:val="111"/>
        </w:rPr>
        <w:t> </w:t>
      </w:r>
      <w:r>
        <w:rPr/>
        <w:t>年</w:t>
      </w:r>
      <w:r>
        <w:rPr>
          <w:spacing w:val="-44"/>
        </w:rPr>
        <w:t> </w:t>
      </w:r>
      <w:r>
        <w:rPr>
          <w:spacing w:val="-1"/>
          <w:w w:val="111"/>
        </w:rPr>
        <w:t>12</w:t>
      </w:r>
      <w:r>
        <w:rPr>
          <w:spacing w:val="-54"/>
          <w:w w:val="111"/>
        </w:rPr>
        <w:t> </w:t>
      </w:r>
      <w:r>
        <w:rPr/>
        <w:t>月</w:t>
      </w:r>
      <w:r>
        <w:rPr>
          <w:spacing w:val="-44"/>
        </w:rPr>
        <w:t> </w:t>
      </w:r>
      <w:r>
        <w:rPr>
          <w:spacing w:val="-1"/>
          <w:w w:val="111"/>
        </w:rPr>
        <w:t>31</w:t>
      </w:r>
      <w:r>
        <w:rPr>
          <w:spacing w:val="-54"/>
          <w:w w:val="111"/>
        </w:rPr>
        <w:t> </w:t>
      </w:r>
      <w:r>
        <w:rPr>
          <w:spacing w:val="1"/>
        </w:rPr>
        <w:t>日止年度确</w:t>
      </w:r>
      <w:r>
        <w:rPr>
          <w:spacing w:val="1"/>
        </w:rPr>
        <w:t> </w:t>
      </w:r>
      <w:r>
        <w:rPr/>
        <w:t>认本集团的出售铁塔资产收益的 71.9%，而剩余的 28.1%</w:t>
      </w:r>
      <w:r>
        <w:rPr>
          <w:spacing w:val="22"/>
        </w:rPr>
        <w:t> </w:t>
      </w:r>
      <w:r>
        <w:rPr/>
        <w:t>前述收益在本集团相关的铁塔资产剩余折旧年限内递延实现。</w:t>
      </w:r>
    </w:p>
    <w:p>
      <w:pPr>
        <w:spacing w:after="0" w:line="304" w:lineRule="auto"/>
        <w:jc w:val="left"/>
        <w:sectPr>
          <w:headerReference w:type="default" r:id="rId192"/>
          <w:headerReference w:type="even" r:id="rId193"/>
          <w:footerReference w:type="default" r:id="rId194"/>
          <w:footerReference w:type="even" r:id="rId195"/>
          <w:pgSz w:w="11910" w:h="16160"/>
          <w:pgMar w:header="653" w:footer="320" w:top="1580" w:bottom="520" w:left="1020" w:right="940"/>
          <w:pgNumType w:start="75"/>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4392"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25"/>
          <w:szCs w:val="25"/>
        </w:rPr>
      </w:pPr>
    </w:p>
    <w:p>
      <w:pPr>
        <w:pStyle w:val="Heading4"/>
        <w:spacing w:line="240" w:lineRule="auto"/>
        <w:ind w:left="152" w:right="0"/>
        <w:jc w:val="left"/>
      </w:pPr>
      <w:r>
        <w:rPr>
          <w:color w:val="D7000F"/>
        </w:rPr>
        <w:t>一、公司简介（续）</w:t>
      </w:r>
      <w:r>
        <w:rPr/>
      </w:r>
    </w:p>
    <w:p>
      <w:pPr>
        <w:spacing w:line="240" w:lineRule="auto" w:before="0"/>
        <w:rPr>
          <w:rFonts w:ascii="宋体" w:hAnsi="宋体" w:cs="宋体" w:eastAsia="宋体" w:hint="default"/>
          <w:sz w:val="24"/>
          <w:szCs w:val="24"/>
        </w:rPr>
      </w:pPr>
    </w:p>
    <w:p>
      <w:pPr>
        <w:spacing w:line="240" w:lineRule="auto" w:before="0"/>
        <w:rPr>
          <w:rFonts w:ascii="宋体" w:hAnsi="宋体" w:cs="宋体" w:eastAsia="宋体" w:hint="default"/>
          <w:sz w:val="21"/>
          <w:szCs w:val="21"/>
        </w:rPr>
      </w:pPr>
    </w:p>
    <w:p>
      <w:pPr>
        <w:pStyle w:val="BodyText"/>
        <w:spacing w:line="612" w:lineRule="auto"/>
        <w:ind w:left="152" w:right="4333"/>
        <w:jc w:val="left"/>
      </w:pPr>
      <w:r>
        <w:rPr/>
        <w:t>2、联通运营公司出售若干铁塔及相关资产（续）</w:t>
      </w:r>
      <w:r>
        <w:rPr>
          <w:spacing w:val="-81"/>
        </w:rPr>
        <w:t> </w:t>
      </w:r>
      <w:r>
        <w:rPr/>
        <w:t>交割日本集团相关的铁塔资产及本集团出售铁塔资产收益明细如下：</w:t>
      </w:r>
    </w:p>
    <w:p>
      <w:pPr>
        <w:spacing w:line="240" w:lineRule="auto" w:before="8"/>
        <w:rPr>
          <w:rFonts w:ascii="宋体" w:hAnsi="宋体" w:cs="宋体" w:eastAsia="宋体" w:hint="default"/>
          <w:sz w:val="28"/>
          <w:szCs w:val="28"/>
        </w:rPr>
      </w:pPr>
    </w:p>
    <w:tbl>
      <w:tblPr>
        <w:tblW w:w="0" w:type="auto"/>
        <w:jc w:val="left"/>
        <w:tblInd w:w="152" w:type="dxa"/>
        <w:tblLayout w:type="fixed"/>
        <w:tblCellMar>
          <w:top w:w="0" w:type="dxa"/>
          <w:left w:w="0" w:type="dxa"/>
          <w:bottom w:w="0" w:type="dxa"/>
          <w:right w:w="0" w:type="dxa"/>
        </w:tblCellMar>
        <w:tblLook w:val="01E0"/>
      </w:tblPr>
      <w:tblGrid>
        <w:gridCol w:w="5219"/>
        <w:gridCol w:w="4419"/>
      </w:tblGrid>
      <w:tr>
        <w:trPr>
          <w:trHeight w:val="333" w:hRule="exact"/>
        </w:trPr>
        <w:tc>
          <w:tcPr>
            <w:tcW w:w="5219" w:type="dxa"/>
            <w:vMerge w:val="restart"/>
            <w:tcBorders>
              <w:top w:val="nil" w:sz="6" w:space="0" w:color="auto"/>
              <w:left w:val="nil" w:sz="6" w:space="0" w:color="auto"/>
              <w:right w:val="nil" w:sz="6" w:space="0" w:color="auto"/>
            </w:tcBorders>
            <w:shd w:val="clear" w:color="auto" w:fill="EFEFEF"/>
          </w:tcPr>
          <w:p>
            <w:pPr/>
          </w:p>
        </w:tc>
        <w:tc>
          <w:tcPr>
            <w:tcW w:w="4419"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38"/>
              <w:ind w:right="26"/>
              <w:jc w:val="righ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10</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tc>
      </w:tr>
      <w:tr>
        <w:trPr>
          <w:trHeight w:val="342" w:hRule="exact"/>
        </w:trPr>
        <w:tc>
          <w:tcPr>
            <w:tcW w:w="5219" w:type="dxa"/>
            <w:vMerge/>
            <w:tcBorders>
              <w:left w:val="nil" w:sz="6" w:space="0" w:color="auto"/>
              <w:bottom w:val="nil" w:sz="6" w:space="0" w:color="auto"/>
              <w:right w:val="nil" w:sz="6" w:space="0" w:color="auto"/>
            </w:tcBorders>
            <w:shd w:val="clear" w:color="auto" w:fill="EFEFEF"/>
          </w:tcPr>
          <w:p>
            <w:pPr/>
          </w:p>
        </w:tc>
        <w:tc>
          <w:tcPr>
            <w:tcW w:w="4419"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hAnsi="宋体" w:cs="宋体" w:eastAsia="宋体" w:hint="default"/>
                <w:sz w:val="16"/>
                <w:szCs w:val="16"/>
              </w:rPr>
              <w:t>单位：人民币百万元</w:t>
            </w:r>
          </w:p>
        </w:tc>
      </w:tr>
      <w:tr>
        <w:trPr>
          <w:trHeight w:val="305" w:hRule="exact"/>
        </w:trPr>
        <w:tc>
          <w:tcPr>
            <w:tcW w:w="521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流动资产</w:t>
            </w:r>
          </w:p>
        </w:tc>
        <w:tc>
          <w:tcPr>
            <w:tcW w:w="441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10"/>
                <w:sz w:val="16"/>
              </w:rPr>
              <w:t>829</w:t>
            </w:r>
            <w:r>
              <w:rPr>
                <w:rFonts w:ascii="宋体"/>
                <w:sz w:val="16"/>
              </w:rPr>
            </w:r>
          </w:p>
        </w:tc>
      </w:tr>
      <w:tr>
        <w:trPr>
          <w:trHeight w:val="293" w:hRule="exact"/>
        </w:trPr>
        <w:tc>
          <w:tcPr>
            <w:tcW w:w="5219"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08" w:lineRule="exact"/>
              <w:ind w:left="28" w:right="0"/>
              <w:jc w:val="left"/>
              <w:rPr>
                <w:rFonts w:ascii="宋体" w:hAnsi="宋体" w:cs="宋体" w:eastAsia="宋体" w:hint="default"/>
                <w:sz w:val="16"/>
                <w:szCs w:val="16"/>
              </w:rPr>
            </w:pPr>
            <w:r>
              <w:rPr>
                <w:rFonts w:ascii="宋体" w:hAnsi="宋体" w:cs="宋体" w:eastAsia="宋体" w:hint="default"/>
                <w:sz w:val="16"/>
                <w:szCs w:val="16"/>
              </w:rPr>
              <w:t>非流动资产</w:t>
            </w:r>
          </w:p>
        </w:tc>
        <w:tc>
          <w:tcPr>
            <w:tcW w:w="4419"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08" w:lineRule="exact"/>
              <w:ind w:right="26"/>
              <w:jc w:val="right"/>
              <w:rPr>
                <w:rFonts w:ascii="宋体" w:hAnsi="宋体" w:cs="宋体" w:eastAsia="宋体" w:hint="default"/>
                <w:sz w:val="16"/>
                <w:szCs w:val="16"/>
              </w:rPr>
            </w:pPr>
            <w:r>
              <w:rPr>
                <w:rFonts w:ascii="宋体"/>
                <w:sz w:val="16"/>
              </w:rPr>
              <w:t>40,649</w:t>
            </w:r>
          </w:p>
        </w:tc>
      </w:tr>
      <w:tr>
        <w:trPr>
          <w:trHeight w:val="342" w:hRule="exact"/>
        </w:trPr>
        <w:tc>
          <w:tcPr>
            <w:tcW w:w="5219"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pacing w:val="-13"/>
                <w:sz w:val="16"/>
                <w:szCs w:val="16"/>
              </w:rPr>
              <w:t>出售铁塔资产账面价值</w:t>
            </w:r>
            <w:r>
              <w:rPr>
                <w:rFonts w:ascii="宋体" w:hAnsi="宋体" w:cs="宋体" w:eastAsia="宋体" w:hint="default"/>
                <w:sz w:val="16"/>
                <w:szCs w:val="16"/>
              </w:rPr>
            </w:r>
          </w:p>
        </w:tc>
        <w:tc>
          <w:tcPr>
            <w:tcW w:w="4419"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sz w:val="16"/>
              </w:rPr>
              <w:t>41,478</w:t>
            </w:r>
          </w:p>
        </w:tc>
      </w:tr>
      <w:tr>
        <w:trPr>
          <w:trHeight w:val="305" w:hRule="exact"/>
        </w:trPr>
        <w:tc>
          <w:tcPr>
            <w:tcW w:w="521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交易对价</w:t>
            </w:r>
          </w:p>
        </w:tc>
        <w:tc>
          <w:tcPr>
            <w:tcW w:w="441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54,658</w:t>
            </w:r>
          </w:p>
        </w:tc>
      </w:tr>
      <w:tr>
        <w:trPr>
          <w:trHeight w:val="293" w:hRule="exact"/>
        </w:trPr>
        <w:tc>
          <w:tcPr>
            <w:tcW w:w="5219"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08" w:lineRule="exact"/>
              <w:ind w:left="28" w:right="0"/>
              <w:jc w:val="left"/>
              <w:rPr>
                <w:rFonts w:ascii="宋体" w:hAnsi="宋体" w:cs="宋体" w:eastAsia="宋体" w:hint="default"/>
                <w:sz w:val="16"/>
                <w:szCs w:val="16"/>
              </w:rPr>
            </w:pPr>
            <w:r>
              <w:rPr>
                <w:rFonts w:ascii="宋体" w:hAnsi="宋体" w:cs="宋体" w:eastAsia="宋体" w:hint="default"/>
                <w:sz w:val="16"/>
                <w:szCs w:val="16"/>
              </w:rPr>
              <w:t>交易相关税费及费用</w:t>
            </w:r>
          </w:p>
        </w:tc>
        <w:tc>
          <w:tcPr>
            <w:tcW w:w="4419"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08" w:lineRule="exact"/>
              <w:ind w:right="26"/>
              <w:jc w:val="right"/>
              <w:rPr>
                <w:rFonts w:ascii="宋体" w:hAnsi="宋体" w:cs="宋体" w:eastAsia="宋体" w:hint="default"/>
                <w:sz w:val="16"/>
                <w:szCs w:val="16"/>
              </w:rPr>
            </w:pPr>
            <w:r>
              <w:rPr>
                <w:rFonts w:ascii="宋体"/>
                <w:w w:val="85"/>
                <w:sz w:val="16"/>
              </w:rPr>
              <w:t>(320)</w:t>
            </w:r>
            <w:r>
              <w:rPr>
                <w:rFonts w:ascii="宋体"/>
                <w:sz w:val="16"/>
              </w:rPr>
            </w:r>
          </w:p>
        </w:tc>
      </w:tr>
      <w:tr>
        <w:trPr>
          <w:trHeight w:val="317" w:hRule="exact"/>
        </w:trPr>
        <w:tc>
          <w:tcPr>
            <w:tcW w:w="5219"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出售铁塔资产收益</w:t>
            </w:r>
          </w:p>
        </w:tc>
        <w:tc>
          <w:tcPr>
            <w:tcW w:w="4419"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sz w:val="16"/>
              </w:rPr>
              <w:t>12,860</w:t>
            </w:r>
          </w:p>
        </w:tc>
      </w:tr>
      <w:tr>
        <w:trPr>
          <w:trHeight w:val="293" w:hRule="exact"/>
        </w:trPr>
        <w:tc>
          <w:tcPr>
            <w:tcW w:w="5219"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08" w:lineRule="exact"/>
              <w:ind w:left="28" w:right="0"/>
              <w:jc w:val="left"/>
              <w:rPr>
                <w:rFonts w:ascii="宋体" w:hAnsi="宋体" w:cs="宋体" w:eastAsia="宋体" w:hint="default"/>
                <w:sz w:val="16"/>
                <w:szCs w:val="16"/>
              </w:rPr>
            </w:pPr>
            <w:r>
              <w:rPr>
                <w:rFonts w:ascii="宋体" w:hAnsi="宋体" w:cs="宋体" w:eastAsia="宋体" w:hint="default"/>
                <w:sz w:val="16"/>
                <w:szCs w:val="16"/>
              </w:rPr>
              <w:t>递延实现的出售铁塔资产收益</w:t>
            </w:r>
          </w:p>
        </w:tc>
        <w:tc>
          <w:tcPr>
            <w:tcW w:w="4419"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08" w:lineRule="exact"/>
              <w:ind w:right="26"/>
              <w:jc w:val="right"/>
              <w:rPr>
                <w:rFonts w:ascii="宋体" w:hAnsi="宋体" w:cs="宋体" w:eastAsia="宋体" w:hint="default"/>
                <w:sz w:val="16"/>
                <w:szCs w:val="16"/>
              </w:rPr>
            </w:pPr>
            <w:r>
              <w:rPr>
                <w:rFonts w:ascii="宋体"/>
                <w:w w:val="85"/>
                <w:sz w:val="16"/>
              </w:rPr>
              <w:t>(3,614)</w:t>
            </w:r>
            <w:r>
              <w:rPr>
                <w:rFonts w:ascii="宋体"/>
                <w:sz w:val="16"/>
              </w:rPr>
            </w:r>
          </w:p>
        </w:tc>
      </w:tr>
      <w:tr>
        <w:trPr>
          <w:trHeight w:val="357" w:hRule="exact"/>
        </w:trPr>
        <w:tc>
          <w:tcPr>
            <w:tcW w:w="5219"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本期已确认的出售铁塔资产收益</w:t>
            </w:r>
          </w:p>
        </w:tc>
        <w:tc>
          <w:tcPr>
            <w:tcW w:w="4419"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9,246</w:t>
            </w:r>
            <w:r>
              <w:rPr>
                <w:rFonts w:ascii="宋体"/>
                <w:sz w:val="16"/>
              </w:rPr>
            </w:r>
          </w:p>
        </w:tc>
      </w:tr>
    </w:tbl>
    <w:p>
      <w:pPr>
        <w:spacing w:line="240" w:lineRule="auto" w:before="0"/>
        <w:rPr>
          <w:rFonts w:ascii="宋体" w:hAnsi="宋体" w:cs="宋体" w:eastAsia="宋体" w:hint="default"/>
          <w:sz w:val="20"/>
          <w:szCs w:val="20"/>
        </w:rPr>
      </w:pPr>
    </w:p>
    <w:p>
      <w:pPr>
        <w:spacing w:line="240" w:lineRule="auto" w:before="7"/>
        <w:rPr>
          <w:rFonts w:ascii="宋体" w:hAnsi="宋体" w:cs="宋体" w:eastAsia="宋体" w:hint="default"/>
          <w:sz w:val="21"/>
          <w:szCs w:val="21"/>
        </w:rPr>
      </w:pPr>
    </w:p>
    <w:p>
      <w:pPr>
        <w:pStyle w:val="BodyText"/>
        <w:spacing w:line="240" w:lineRule="auto" w:before="31"/>
        <w:ind w:left="152" w:right="0"/>
        <w:jc w:val="left"/>
      </w:pPr>
      <w:r>
        <w:rPr>
          <w:w w:val="105"/>
        </w:rPr>
        <w:t>3、本财务报表由本公司董事会于</w:t>
      </w:r>
      <w:r>
        <w:rPr>
          <w:spacing w:val="-77"/>
          <w:w w:val="105"/>
        </w:rPr>
        <w:t> </w:t>
      </w:r>
      <w:r>
        <w:rPr>
          <w:w w:val="105"/>
        </w:rPr>
        <w:t>2016</w:t>
      </w:r>
      <w:r>
        <w:rPr>
          <w:spacing w:val="-77"/>
          <w:w w:val="105"/>
        </w:rPr>
        <w:t> </w:t>
      </w:r>
      <w:r>
        <w:rPr>
          <w:w w:val="105"/>
        </w:rPr>
        <w:t>年</w:t>
      </w:r>
      <w:r>
        <w:rPr>
          <w:spacing w:val="-76"/>
          <w:w w:val="105"/>
        </w:rPr>
        <w:t> </w:t>
      </w:r>
      <w:r>
        <w:rPr>
          <w:w w:val="105"/>
        </w:rPr>
        <w:t>3</w:t>
      </w:r>
      <w:r>
        <w:rPr>
          <w:spacing w:val="-77"/>
          <w:w w:val="105"/>
        </w:rPr>
        <w:t> </w:t>
      </w:r>
      <w:r>
        <w:rPr>
          <w:w w:val="105"/>
        </w:rPr>
        <w:t>月</w:t>
      </w:r>
      <w:r>
        <w:rPr>
          <w:spacing w:val="-76"/>
          <w:w w:val="105"/>
        </w:rPr>
        <w:t> </w:t>
      </w:r>
      <w:r>
        <w:rPr>
          <w:w w:val="105"/>
        </w:rPr>
        <w:t>16</w:t>
      </w:r>
      <w:r>
        <w:rPr>
          <w:spacing w:val="-77"/>
          <w:w w:val="105"/>
        </w:rPr>
        <w:t> </w:t>
      </w:r>
      <w:r>
        <w:rPr>
          <w:w w:val="105"/>
        </w:rPr>
        <w:t>日批准报出。</w:t>
      </w:r>
    </w:p>
    <w:p>
      <w:pPr>
        <w:spacing w:after="0" w:line="240" w:lineRule="auto"/>
        <w:jc w:val="left"/>
        <w:sectPr>
          <w:pgSz w:w="11910" w:h="16160"/>
          <w:pgMar w:header="653" w:footer="320" w:top="1580" w:bottom="520" w:left="980" w:right="102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4368"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25"/>
          <w:szCs w:val="25"/>
        </w:rPr>
      </w:pPr>
    </w:p>
    <w:p>
      <w:pPr>
        <w:pStyle w:val="Heading4"/>
        <w:spacing w:line="240" w:lineRule="auto"/>
        <w:ind w:left="112" w:right="0"/>
        <w:jc w:val="both"/>
      </w:pPr>
      <w:r>
        <w:rPr>
          <w:color w:val="D7000F"/>
        </w:rPr>
        <w:t>二、财务报表的编制基础</w:t>
      </w:r>
      <w:r>
        <w:rPr/>
      </w:r>
    </w:p>
    <w:p>
      <w:pPr>
        <w:spacing w:line="240" w:lineRule="auto" w:before="1"/>
        <w:rPr>
          <w:rFonts w:ascii="宋体" w:hAnsi="宋体" w:cs="宋体" w:eastAsia="宋体" w:hint="default"/>
          <w:sz w:val="22"/>
          <w:szCs w:val="22"/>
        </w:rPr>
      </w:pPr>
    </w:p>
    <w:p>
      <w:pPr>
        <w:pStyle w:val="BodyText"/>
        <w:spacing w:line="612" w:lineRule="auto"/>
        <w:ind w:left="112" w:right="6573"/>
        <w:jc w:val="left"/>
      </w:pPr>
      <w:r>
        <w:rPr/>
        <w:t>本公司以持续经营为基础编制财务报表。 1、合并报表</w:t>
      </w:r>
    </w:p>
    <w:p>
      <w:pPr>
        <w:pStyle w:val="BodyText"/>
        <w:spacing w:line="304" w:lineRule="auto" w:before="85"/>
        <w:ind w:left="112" w:right="188"/>
        <w:jc w:val="both"/>
      </w:pPr>
      <w:r>
        <w:rPr/>
        <w:t>于</w:t>
      </w:r>
      <w:r>
        <w:rPr>
          <w:spacing w:val="-24"/>
        </w:rPr>
        <w:t> </w:t>
      </w:r>
      <w:r>
        <w:rPr/>
        <w:t>2008</w:t>
      </w:r>
      <w:r>
        <w:rPr>
          <w:spacing w:val="-24"/>
        </w:rPr>
        <w:t> </w:t>
      </w:r>
      <w:r>
        <w:rPr/>
        <w:t>年</w:t>
      </w:r>
      <w:r>
        <w:rPr>
          <w:spacing w:val="-24"/>
        </w:rPr>
        <w:t> </w:t>
      </w:r>
      <w:r>
        <w:rPr/>
        <w:t>10</w:t>
      </w:r>
      <w:r>
        <w:rPr>
          <w:spacing w:val="-24"/>
        </w:rPr>
        <w:t> </w:t>
      </w:r>
      <w:r>
        <w:rPr/>
        <w:t>月</w:t>
      </w:r>
      <w:r>
        <w:rPr>
          <w:spacing w:val="-24"/>
        </w:rPr>
        <w:t> </w:t>
      </w:r>
      <w:r>
        <w:rPr/>
        <w:t>15</w:t>
      </w:r>
      <w:r>
        <w:rPr>
          <w:spacing w:val="-24"/>
        </w:rPr>
        <w:t> </w:t>
      </w:r>
      <w:r>
        <w:rPr/>
        <w:t>日，联通红筹公司与中国网通集团（香港）有限公司（“网通红筹公司”）以协议安排通过换股方式</w:t>
      </w:r>
      <w:r>
        <w:rPr>
          <w:spacing w:val="-67"/>
        </w:rPr>
        <w:t> </w:t>
      </w:r>
      <w:r>
        <w:rPr>
          <w:spacing w:val="-67"/>
        </w:rPr>
      </w:r>
      <w:r>
        <w:rPr/>
        <w:t>完成了两家公司的合并。交易完成后，本公司所属子公司联通</w:t>
      </w:r>
      <w:r>
        <w:rPr>
          <w:spacing w:val="-29"/>
        </w:rPr>
        <w:t> </w:t>
      </w:r>
      <w:r>
        <w:rPr/>
        <w:t>BVI</w:t>
      </w:r>
      <w:r>
        <w:rPr>
          <w:spacing w:val="-29"/>
        </w:rPr>
        <w:t> </w:t>
      </w:r>
      <w:r>
        <w:rPr/>
        <w:t>公司对联通红筹公司的持股比例由合并前的</w:t>
      </w:r>
      <w:r>
        <w:rPr>
          <w:spacing w:val="-29"/>
        </w:rPr>
        <w:t> </w:t>
      </w:r>
      <w:r>
        <w:rPr/>
        <w:t>71.17%（于</w:t>
      </w:r>
      <w:r>
        <w:rPr>
          <w:spacing w:val="-85"/>
        </w:rPr>
        <w:t> </w:t>
      </w:r>
      <w:r>
        <w:rPr>
          <w:spacing w:val="-85"/>
        </w:rPr>
      </w:r>
      <w:r>
        <w:rPr/>
        <w:t>2008</w:t>
      </w:r>
      <w:r>
        <w:rPr>
          <w:spacing w:val="-20"/>
        </w:rPr>
        <w:t> </w:t>
      </w:r>
      <w:r>
        <w:rPr/>
        <w:t>年</w:t>
      </w:r>
      <w:r>
        <w:rPr>
          <w:spacing w:val="-19"/>
        </w:rPr>
        <w:t> </w:t>
      </w:r>
      <w:r>
        <w:rPr/>
        <w:t>9</w:t>
      </w:r>
      <w:r>
        <w:rPr>
          <w:spacing w:val="-20"/>
        </w:rPr>
        <w:t> </w:t>
      </w:r>
      <w:r>
        <w:rPr/>
        <w:t>月</w:t>
      </w:r>
      <w:r>
        <w:rPr>
          <w:spacing w:val="-19"/>
        </w:rPr>
        <w:t> </w:t>
      </w:r>
      <w:r>
        <w:rPr/>
        <w:t>30</w:t>
      </w:r>
      <w:r>
        <w:rPr>
          <w:spacing w:val="-20"/>
        </w:rPr>
        <w:t> </w:t>
      </w:r>
      <w:r>
        <w:rPr/>
        <w:t>日）下降为合并后的</w:t>
      </w:r>
      <w:r>
        <w:rPr>
          <w:spacing w:val="-19"/>
        </w:rPr>
        <w:t> </w:t>
      </w:r>
      <w:r>
        <w:rPr/>
        <w:t>40.92%。</w:t>
      </w:r>
    </w:p>
    <w:p>
      <w:pPr>
        <w:spacing w:line="240" w:lineRule="auto" w:before="2"/>
        <w:rPr>
          <w:rFonts w:ascii="宋体" w:hAnsi="宋体" w:cs="宋体" w:eastAsia="宋体" w:hint="default"/>
          <w:sz w:val="24"/>
          <w:szCs w:val="24"/>
        </w:rPr>
      </w:pPr>
    </w:p>
    <w:p>
      <w:pPr>
        <w:pStyle w:val="BodyText"/>
        <w:spacing w:line="304" w:lineRule="auto"/>
        <w:ind w:left="112" w:right="189"/>
        <w:jc w:val="both"/>
      </w:pPr>
      <w:r>
        <w:rPr>
          <w:spacing w:val="4"/>
        </w:rPr>
        <w:t>为确保联</w:t>
      </w:r>
      <w:r>
        <w:rPr/>
        <w:t>通</w:t>
      </w:r>
      <w:r>
        <w:rPr>
          <w:spacing w:val="-44"/>
        </w:rPr>
        <w:t> </w:t>
      </w:r>
      <w:r>
        <w:rPr>
          <w:w w:val="132"/>
        </w:rPr>
        <w:t>B</w:t>
      </w:r>
      <w:r>
        <w:rPr>
          <w:w w:val="121"/>
        </w:rPr>
        <w:t>V</w:t>
      </w:r>
      <w:r>
        <w:rPr>
          <w:w w:val="55"/>
        </w:rPr>
        <w:t>I</w:t>
      </w:r>
      <w:r>
        <w:rPr>
          <w:spacing w:val="-44"/>
        </w:rPr>
        <w:t> </w:t>
      </w:r>
      <w:r>
        <w:rPr>
          <w:spacing w:val="4"/>
        </w:rPr>
        <w:t>公司对联通红筹公司的控</w:t>
      </w:r>
      <w:r>
        <w:rPr/>
        <w:t>制</w:t>
      </w:r>
      <w:r>
        <w:rPr>
          <w:spacing w:val="4"/>
        </w:rPr>
        <w:t>，联</w:t>
      </w:r>
      <w:r>
        <w:rPr/>
        <w:t>通</w:t>
      </w:r>
      <w:r>
        <w:rPr>
          <w:spacing w:val="-44"/>
        </w:rPr>
        <w:t> </w:t>
      </w:r>
      <w:r>
        <w:rPr>
          <w:w w:val="132"/>
        </w:rPr>
        <w:t>B</w:t>
      </w:r>
      <w:r>
        <w:rPr>
          <w:w w:val="121"/>
        </w:rPr>
        <w:t>V</w:t>
      </w:r>
      <w:r>
        <w:rPr>
          <w:w w:val="55"/>
        </w:rPr>
        <w:t>I</w:t>
      </w:r>
      <w:r>
        <w:rPr>
          <w:spacing w:val="-44"/>
        </w:rPr>
        <w:t> </w:t>
      </w:r>
      <w:r>
        <w:rPr>
          <w:spacing w:val="4"/>
        </w:rPr>
        <w:t>公司和中国联通集</w:t>
      </w:r>
      <w:r>
        <w:rPr/>
        <w:t>团（</w:t>
      </w:r>
      <w:r>
        <w:rPr>
          <w:w w:val="132"/>
        </w:rPr>
        <w:t>B</w:t>
      </w:r>
      <w:r>
        <w:rPr>
          <w:w w:val="121"/>
        </w:rPr>
        <w:t>V</w:t>
      </w:r>
      <w:r>
        <w:rPr>
          <w:w w:val="55"/>
        </w:rPr>
        <w:t>I</w:t>
      </w:r>
      <w:r>
        <w:rPr>
          <w:spacing w:val="4"/>
        </w:rPr>
        <w:t>）有限公</w:t>
      </w:r>
      <w:r>
        <w:rPr/>
        <w:t>司（</w:t>
      </w:r>
      <w:r>
        <w:rPr>
          <w:spacing w:val="4"/>
        </w:rPr>
        <w:t>“联通集</w:t>
      </w:r>
      <w:r>
        <w:rPr/>
        <w:t>团</w:t>
      </w:r>
      <w:r>
        <w:rPr>
          <w:spacing w:val="-44"/>
        </w:rPr>
        <w:t> </w:t>
      </w:r>
      <w:r>
        <w:rPr>
          <w:w w:val="132"/>
        </w:rPr>
        <w:t>B</w:t>
      </w:r>
      <w:r>
        <w:rPr>
          <w:w w:val="121"/>
        </w:rPr>
        <w:t>V</w:t>
      </w:r>
      <w:r>
        <w:rPr>
          <w:w w:val="55"/>
        </w:rPr>
        <w:t>I</w:t>
      </w:r>
      <w:r>
        <w:rPr>
          <w:spacing w:val="-44"/>
        </w:rPr>
        <w:t> </w:t>
      </w:r>
      <w:r>
        <w:rPr>
          <w:spacing w:val="4"/>
        </w:rPr>
        <w:t>公</w:t>
      </w:r>
      <w:r>
        <w:rPr>
          <w:spacing w:val="2"/>
        </w:rPr>
        <w:t>司</w:t>
      </w:r>
      <w:r>
        <w:rPr/>
        <w:t>”，</w:t>
      </w:r>
      <w:r>
        <w:rPr/>
        <w:t> </w:t>
      </w:r>
      <w:r>
        <w:rPr>
          <w:spacing w:val="2"/>
        </w:rPr>
        <w:t>联通红筹公司另一股</w:t>
      </w:r>
      <w:r>
        <w:rPr/>
        <w:t>东</w:t>
      </w:r>
      <w:r>
        <w:rPr>
          <w:spacing w:val="2"/>
        </w:rPr>
        <w:t>，于合并后持有联通红筹公司</w:t>
      </w:r>
      <w:r>
        <w:rPr/>
        <w:t>约</w:t>
      </w:r>
      <w:r>
        <w:rPr>
          <w:spacing w:val="-45"/>
        </w:rPr>
        <w:t> </w:t>
      </w:r>
      <w:r>
        <w:rPr>
          <w:spacing w:val="-1"/>
          <w:w w:val="111"/>
        </w:rPr>
        <w:t>29</w:t>
      </w:r>
      <w:r>
        <w:rPr>
          <w:w w:val="55"/>
        </w:rPr>
        <w:t>.</w:t>
      </w:r>
      <w:r>
        <w:rPr>
          <w:spacing w:val="-1"/>
          <w:w w:val="111"/>
        </w:rPr>
        <w:t>49</w:t>
      </w:r>
      <w:r>
        <w:rPr>
          <w:w w:val="200"/>
        </w:rPr>
        <w:t>%</w:t>
      </w:r>
      <w:r>
        <w:rPr>
          <w:spacing w:val="-45"/>
        </w:rPr>
        <w:t> </w:t>
      </w:r>
      <w:r>
        <w:rPr>
          <w:spacing w:val="2"/>
        </w:rPr>
        <w:t>的股</w:t>
      </w:r>
      <w:r>
        <w:rPr/>
        <w:t>份</w:t>
      </w:r>
      <w:r>
        <w:rPr>
          <w:spacing w:val="2"/>
        </w:rPr>
        <w:t>，原名为中国网通集</w:t>
      </w:r>
      <w:r>
        <w:rPr/>
        <w:t>团（</w:t>
      </w:r>
      <w:r>
        <w:rPr>
          <w:w w:val="132"/>
        </w:rPr>
        <w:t>B</w:t>
      </w:r>
      <w:r>
        <w:rPr>
          <w:w w:val="121"/>
        </w:rPr>
        <w:t>V</w:t>
      </w:r>
      <w:r>
        <w:rPr>
          <w:w w:val="55"/>
        </w:rPr>
        <w:t>I</w:t>
      </w:r>
      <w:r>
        <w:rPr>
          <w:spacing w:val="2"/>
        </w:rPr>
        <w:t>）有限公</w:t>
      </w:r>
      <w:r>
        <w:rPr/>
        <w:t>司</w:t>
      </w:r>
      <w:r>
        <w:rPr>
          <w:spacing w:val="2"/>
        </w:rPr>
        <w:t>，</w:t>
      </w:r>
      <w:r>
        <w:rPr/>
        <w:t>于</w:t>
      </w:r>
      <w:r>
        <w:rPr>
          <w:spacing w:val="-45"/>
        </w:rPr>
        <w:t> </w:t>
      </w:r>
      <w:r>
        <w:rPr>
          <w:spacing w:val="-1"/>
          <w:w w:val="111"/>
        </w:rPr>
        <w:t>201</w:t>
      </w:r>
      <w:r>
        <w:rPr>
          <w:w w:val="111"/>
        </w:rPr>
        <w:t>2</w:t>
      </w:r>
      <w:r>
        <w:rPr/>
      </w:r>
    </w:p>
    <w:p>
      <w:pPr>
        <w:pStyle w:val="BodyText"/>
        <w:spacing w:line="304" w:lineRule="auto" w:before="16"/>
        <w:ind w:left="112" w:right="189"/>
        <w:jc w:val="both"/>
      </w:pPr>
      <w:r>
        <w:rPr/>
        <w:t>年</w:t>
      </w:r>
      <w:r>
        <w:rPr>
          <w:spacing w:val="-44"/>
        </w:rPr>
        <w:t> </w:t>
      </w:r>
      <w:r>
        <w:rPr>
          <w:w w:val="111"/>
        </w:rPr>
        <w:t>8</w:t>
      </w:r>
      <w:r>
        <w:rPr>
          <w:spacing w:val="-53"/>
          <w:w w:val="111"/>
        </w:rPr>
        <w:t> </w:t>
      </w:r>
      <w:r>
        <w:rPr/>
        <w:t>月</w:t>
      </w:r>
      <w:r>
        <w:rPr>
          <w:spacing w:val="-44"/>
        </w:rPr>
        <w:t> </w:t>
      </w:r>
      <w:r>
        <w:rPr>
          <w:spacing w:val="-1"/>
          <w:w w:val="111"/>
        </w:rPr>
        <w:t>10</w:t>
      </w:r>
      <w:r>
        <w:rPr>
          <w:spacing w:val="-53"/>
          <w:w w:val="111"/>
        </w:rPr>
        <w:t> </w:t>
      </w:r>
      <w:r>
        <w:rPr>
          <w:spacing w:val="4"/>
        </w:rPr>
        <w:t>日进行了公司名称变更）于</w:t>
      </w:r>
      <w:r>
        <w:rPr>
          <w:spacing w:val="-44"/>
        </w:rPr>
        <w:t> </w:t>
      </w:r>
      <w:r>
        <w:rPr>
          <w:spacing w:val="-1"/>
          <w:w w:val="111"/>
        </w:rPr>
        <w:t>2008</w:t>
      </w:r>
      <w:r>
        <w:rPr>
          <w:spacing w:val="-53"/>
          <w:w w:val="111"/>
        </w:rPr>
        <w:t> </w:t>
      </w:r>
      <w:r>
        <w:rPr/>
        <w:t>年</w:t>
      </w:r>
      <w:r>
        <w:rPr>
          <w:spacing w:val="-44"/>
        </w:rPr>
        <w:t> </w:t>
      </w:r>
      <w:r>
        <w:rPr>
          <w:w w:val="111"/>
        </w:rPr>
        <w:t>9</w:t>
      </w:r>
      <w:r>
        <w:rPr>
          <w:spacing w:val="-53"/>
          <w:w w:val="111"/>
        </w:rPr>
        <w:t> </w:t>
      </w:r>
      <w:r>
        <w:rPr/>
        <w:t>月</w:t>
      </w:r>
      <w:r>
        <w:rPr>
          <w:spacing w:val="-44"/>
        </w:rPr>
        <w:t> </w:t>
      </w:r>
      <w:r>
        <w:rPr>
          <w:spacing w:val="-1"/>
          <w:w w:val="111"/>
        </w:rPr>
        <w:t>22</w:t>
      </w:r>
      <w:r>
        <w:rPr>
          <w:spacing w:val="-53"/>
          <w:w w:val="111"/>
        </w:rPr>
        <w:t> </w:t>
      </w:r>
      <w:r>
        <w:rPr>
          <w:spacing w:val="4"/>
        </w:rPr>
        <w:t>日签订了《一致行动方协议》，同时联通集团</w:t>
      </w:r>
      <w:r>
        <w:rPr>
          <w:spacing w:val="-44"/>
        </w:rPr>
        <w:t> </w:t>
      </w:r>
      <w:r>
        <w:rPr>
          <w:w w:val="103"/>
        </w:rPr>
        <w:t>BVI</w:t>
      </w:r>
      <w:r>
        <w:rPr>
          <w:spacing w:val="-47"/>
          <w:w w:val="103"/>
        </w:rPr>
        <w:t> </w:t>
      </w:r>
      <w:r>
        <w:rPr>
          <w:spacing w:val="3"/>
        </w:rPr>
        <w:t>公司还于</w:t>
      </w:r>
      <w:r>
        <w:rPr>
          <w:spacing w:val="-44"/>
        </w:rPr>
        <w:t> </w:t>
      </w:r>
      <w:r>
        <w:rPr>
          <w:spacing w:val="-1"/>
          <w:w w:val="111"/>
        </w:rPr>
        <w:t>2008</w:t>
      </w:r>
      <w:r>
        <w:rPr>
          <w:w w:val="111"/>
        </w:rPr>
        <w:t> </w:t>
      </w:r>
      <w:r>
        <w:rPr/>
        <w:t>年</w:t>
      </w:r>
      <w:r>
        <w:rPr>
          <w:spacing w:val="-42"/>
        </w:rPr>
        <w:t> </w:t>
      </w:r>
      <w:r>
        <w:rPr>
          <w:spacing w:val="-1"/>
          <w:w w:val="111"/>
        </w:rPr>
        <w:t>10</w:t>
      </w:r>
      <w:r>
        <w:rPr>
          <w:spacing w:val="-51"/>
          <w:w w:val="111"/>
        </w:rPr>
        <w:t> </w:t>
      </w:r>
      <w:r>
        <w:rPr/>
        <w:t>月</w:t>
      </w:r>
      <w:r>
        <w:rPr>
          <w:spacing w:val="-42"/>
        </w:rPr>
        <w:t> </w:t>
      </w:r>
      <w:r>
        <w:rPr>
          <w:spacing w:val="-1"/>
          <w:w w:val="111"/>
        </w:rPr>
        <w:t>15</w:t>
      </w:r>
      <w:r>
        <w:rPr>
          <w:spacing w:val="-51"/>
          <w:w w:val="111"/>
        </w:rPr>
        <w:t> </w:t>
      </w:r>
      <w:r>
        <w:rPr/>
        <w:t>日向联通</w:t>
      </w:r>
      <w:r>
        <w:rPr>
          <w:spacing w:val="-42"/>
        </w:rPr>
        <w:t> </w:t>
      </w:r>
      <w:r>
        <w:rPr>
          <w:w w:val="103"/>
        </w:rPr>
        <w:t>BVI</w:t>
      </w:r>
      <w:r>
        <w:rPr>
          <w:spacing w:val="-45"/>
          <w:w w:val="103"/>
        </w:rPr>
        <w:t> </w:t>
      </w:r>
      <w:r>
        <w:rPr/>
        <w:t>公司发出函件确认其持有的对联通红筹公司的表决权将由联通</w:t>
      </w:r>
      <w:r>
        <w:rPr>
          <w:spacing w:val="-42"/>
        </w:rPr>
        <w:t> </w:t>
      </w:r>
      <w:r>
        <w:rPr>
          <w:w w:val="103"/>
        </w:rPr>
        <w:t>BVI</w:t>
      </w:r>
      <w:r>
        <w:rPr>
          <w:spacing w:val="-45"/>
          <w:w w:val="103"/>
        </w:rPr>
        <w:t> </w:t>
      </w:r>
      <w:r>
        <w:rPr/>
        <w:t>公司控制，并且未经联通</w:t>
      </w:r>
      <w:r>
        <w:rPr>
          <w:spacing w:val="-42"/>
        </w:rPr>
        <w:t> </w:t>
      </w:r>
      <w:r>
        <w:rPr>
          <w:w w:val="103"/>
        </w:rPr>
        <w:t>BVI</w:t>
      </w:r>
      <w:r>
        <w:rPr>
          <w:spacing w:val="-89"/>
          <w:w w:val="103"/>
        </w:rPr>
        <w:t> </w:t>
      </w:r>
      <w:r>
        <w:rPr>
          <w:spacing w:val="-89"/>
          <w:w w:val="103"/>
        </w:rPr>
      </w:r>
      <w:r>
        <w:rPr/>
        <w:t>公司的事先批准，联通集团</w:t>
      </w:r>
      <w:r>
        <w:rPr>
          <w:spacing w:val="-41"/>
        </w:rPr>
        <w:t> </w:t>
      </w:r>
      <w:r>
        <w:rPr/>
        <w:t>BVI</w:t>
      </w:r>
      <w:r>
        <w:rPr>
          <w:spacing w:val="-41"/>
        </w:rPr>
        <w:t> </w:t>
      </w:r>
      <w:r>
        <w:rPr/>
        <w:t>公司将不会提呈任何决议，以供在任何联通红筹公司的股东大会上审议。</w:t>
      </w:r>
    </w:p>
    <w:p>
      <w:pPr>
        <w:spacing w:line="240" w:lineRule="auto" w:before="2"/>
        <w:rPr>
          <w:rFonts w:ascii="宋体" w:hAnsi="宋体" w:cs="宋体" w:eastAsia="宋体" w:hint="default"/>
          <w:sz w:val="24"/>
          <w:szCs w:val="24"/>
        </w:rPr>
      </w:pPr>
    </w:p>
    <w:p>
      <w:pPr>
        <w:pStyle w:val="BodyText"/>
        <w:spacing w:line="304" w:lineRule="auto"/>
        <w:ind w:left="112" w:right="186"/>
        <w:jc w:val="both"/>
      </w:pPr>
      <w:r>
        <w:rPr/>
        <w:t>因此，根据上述《一致行动方协议》和确认函件，于</w:t>
      </w:r>
      <w:r>
        <w:rPr>
          <w:spacing w:val="-25"/>
        </w:rPr>
        <w:t> </w:t>
      </w:r>
      <w:r>
        <w:rPr/>
        <w:t>2008</w:t>
      </w:r>
      <w:r>
        <w:rPr>
          <w:spacing w:val="-25"/>
        </w:rPr>
        <w:t> </w:t>
      </w:r>
      <w:r>
        <w:rPr/>
        <w:t>年</w:t>
      </w:r>
      <w:r>
        <w:rPr>
          <w:spacing w:val="-25"/>
        </w:rPr>
        <w:t> </w:t>
      </w:r>
      <w:r>
        <w:rPr/>
        <w:t>10</w:t>
      </w:r>
      <w:r>
        <w:rPr>
          <w:spacing w:val="-25"/>
        </w:rPr>
        <w:t> </w:t>
      </w:r>
      <w:r>
        <w:rPr/>
        <w:t>月</w:t>
      </w:r>
      <w:r>
        <w:rPr>
          <w:spacing w:val="-25"/>
        </w:rPr>
        <w:t> </w:t>
      </w:r>
      <w:r>
        <w:rPr/>
        <w:t>15</w:t>
      </w:r>
      <w:r>
        <w:rPr>
          <w:spacing w:val="-25"/>
        </w:rPr>
        <w:t> </w:t>
      </w:r>
      <w:r>
        <w:rPr/>
        <w:t>日，在联通红筹公司和网通红筹公司合并完成后，</w:t>
      </w:r>
      <w:r>
        <w:rPr>
          <w:spacing w:val="-66"/>
        </w:rPr>
        <w:t> </w:t>
      </w:r>
      <w:r>
        <w:rPr>
          <w:spacing w:val="-66"/>
        </w:rPr>
      </w:r>
      <w:r>
        <w:rPr>
          <w:spacing w:val="2"/>
        </w:rPr>
        <w:t>本公司通过联通</w:t>
      </w:r>
      <w:r>
        <w:rPr>
          <w:spacing w:val="-41"/>
        </w:rPr>
        <w:t> </w:t>
      </w:r>
      <w:r>
        <w:rPr>
          <w:w w:val="103"/>
        </w:rPr>
        <w:t>BVI</w:t>
      </w:r>
      <w:r>
        <w:rPr>
          <w:spacing w:val="-44"/>
          <w:w w:val="103"/>
        </w:rPr>
        <w:t> </w:t>
      </w:r>
      <w:r>
        <w:rPr>
          <w:spacing w:val="2"/>
        </w:rPr>
        <w:t>公司实际控制了联通红筹公司约</w:t>
      </w:r>
      <w:r>
        <w:rPr>
          <w:spacing w:val="-41"/>
        </w:rPr>
        <w:t> </w:t>
      </w:r>
      <w:r>
        <w:rPr>
          <w:spacing w:val="-1"/>
          <w:w w:val="116"/>
        </w:rPr>
        <w:t>70.41%</w:t>
      </w:r>
      <w:r>
        <w:rPr>
          <w:spacing w:val="-56"/>
          <w:w w:val="116"/>
        </w:rPr>
        <w:t> </w:t>
      </w:r>
      <w:r>
        <w:rPr>
          <w:spacing w:val="2"/>
        </w:rPr>
        <w:t>表决权股份。此外，由于联通红筹公司回购韩国</w:t>
      </w:r>
      <w:r>
        <w:rPr>
          <w:spacing w:val="-41"/>
        </w:rPr>
        <w:t> </w:t>
      </w:r>
      <w:r>
        <w:rPr>
          <w:w w:val="121"/>
        </w:rPr>
        <w:t>SK</w:t>
      </w:r>
      <w:r>
        <w:rPr>
          <w:spacing w:val="-61"/>
          <w:w w:val="121"/>
        </w:rPr>
        <w:t> </w:t>
      </w:r>
      <w:r>
        <w:rPr>
          <w:spacing w:val="3"/>
        </w:rPr>
        <w:t>电讯株</w:t>
      </w:r>
      <w:r>
        <w:rPr>
          <w:spacing w:val="-87"/>
        </w:rPr>
        <w:t> </w:t>
      </w:r>
      <w:r>
        <w:rPr>
          <w:spacing w:val="-87"/>
        </w:rPr>
      </w:r>
      <w:r>
        <w:rPr>
          <w:spacing w:val="-1"/>
          <w:w w:val="101"/>
        </w:rPr>
        <w:t>式会社（“SKT”）持有的联通红筹公司股份以及联通红筹公司与</w:t>
      </w:r>
      <w:r>
        <w:rPr>
          <w:spacing w:val="-42"/>
          <w:w w:val="101"/>
        </w:rPr>
        <w:t> </w:t>
      </w:r>
      <w:r>
        <w:rPr>
          <w:spacing w:val="-1"/>
          <w:w w:val="95"/>
        </w:rPr>
        <w:t>Telefónica,</w:t>
      </w:r>
      <w:r>
        <w:rPr>
          <w:spacing w:val="-14"/>
          <w:w w:val="95"/>
        </w:rPr>
        <w:t> </w:t>
      </w:r>
      <w:r>
        <w:rPr>
          <w:w w:val="98"/>
        </w:rPr>
        <w:t>S.A.（“西班牙电信”）互相投资（详见附</w:t>
      </w:r>
      <w:r>
        <w:rPr>
          <w:spacing w:val="-86"/>
          <w:w w:val="98"/>
        </w:rPr>
        <w:t> </w:t>
      </w:r>
      <w:r>
        <w:rPr>
          <w:spacing w:val="-86"/>
          <w:w w:val="98"/>
        </w:rPr>
      </w:r>
      <w:r>
        <w:rPr/>
        <w:t>注三</w:t>
      </w:r>
      <w:r>
        <w:rPr>
          <w:spacing w:val="-28"/>
        </w:rPr>
        <w:t> </w:t>
      </w:r>
      <w:r>
        <w:rPr>
          <w:w w:val="95"/>
        </w:rPr>
        <w:t>(33)(b)）和西班牙电信将其持有的联通红筹公司股份转让予联通集团</w:t>
      </w:r>
      <w:r>
        <w:rPr>
          <w:spacing w:val="-24"/>
          <w:w w:val="95"/>
        </w:rPr>
        <w:t> </w:t>
      </w:r>
      <w:r>
        <w:rPr>
          <w:w w:val="103"/>
        </w:rPr>
        <w:t>BVI</w:t>
      </w:r>
      <w:r>
        <w:rPr>
          <w:spacing w:val="-31"/>
          <w:w w:val="103"/>
        </w:rPr>
        <w:t> </w:t>
      </w:r>
      <w:r>
        <w:rPr/>
        <w:t>公司，联通</w:t>
      </w:r>
      <w:r>
        <w:rPr>
          <w:spacing w:val="-28"/>
        </w:rPr>
        <w:t> </w:t>
      </w:r>
      <w:r>
        <w:rPr>
          <w:w w:val="103"/>
        </w:rPr>
        <w:t>BVI</w:t>
      </w:r>
      <w:r>
        <w:rPr>
          <w:spacing w:val="-31"/>
          <w:w w:val="103"/>
        </w:rPr>
        <w:t> </w:t>
      </w:r>
      <w:r>
        <w:rPr/>
        <w:t>公司和联通集团</w:t>
      </w:r>
      <w:r>
        <w:rPr>
          <w:spacing w:val="-28"/>
        </w:rPr>
        <w:t> </w:t>
      </w:r>
      <w:r>
        <w:rPr>
          <w:w w:val="103"/>
        </w:rPr>
        <w:t>BVI</w:t>
      </w:r>
      <w:r>
        <w:rPr>
          <w:spacing w:val="-31"/>
          <w:w w:val="103"/>
        </w:rPr>
        <w:t> </w:t>
      </w:r>
      <w:r>
        <w:rPr/>
        <w:t>公司对</w:t>
      </w:r>
      <w:r>
        <w:rPr>
          <w:spacing w:val="-73"/>
        </w:rPr>
        <w:t> </w:t>
      </w:r>
      <w:r>
        <w:rPr>
          <w:spacing w:val="-73"/>
        </w:rPr>
      </w:r>
      <w:r>
        <w:rPr>
          <w:spacing w:val="3"/>
        </w:rPr>
        <w:t>联通红筹公司持股比例于</w:t>
      </w:r>
      <w:r>
        <w:rPr>
          <w:spacing w:val="-45"/>
        </w:rPr>
        <w:t> </w:t>
      </w:r>
      <w:r>
        <w:rPr>
          <w:spacing w:val="-1"/>
          <w:w w:val="111"/>
        </w:rPr>
        <w:t>2015</w:t>
      </w:r>
      <w:r>
        <w:rPr>
          <w:spacing w:val="-54"/>
          <w:w w:val="111"/>
        </w:rPr>
        <w:t> </w:t>
      </w:r>
      <w:r>
        <w:rPr/>
        <w:t>年</w:t>
      </w:r>
      <w:r>
        <w:rPr>
          <w:spacing w:val="-45"/>
        </w:rPr>
        <w:t> </w:t>
      </w:r>
      <w:r>
        <w:rPr>
          <w:spacing w:val="-1"/>
          <w:w w:val="111"/>
        </w:rPr>
        <w:t>12</w:t>
      </w:r>
      <w:r>
        <w:rPr>
          <w:spacing w:val="-54"/>
          <w:w w:val="111"/>
        </w:rPr>
        <w:t> </w:t>
      </w:r>
      <w:r>
        <w:rPr/>
        <w:t>月</w:t>
      </w:r>
      <w:r>
        <w:rPr>
          <w:spacing w:val="-45"/>
        </w:rPr>
        <w:t> </w:t>
      </w:r>
      <w:r>
        <w:rPr>
          <w:spacing w:val="-1"/>
          <w:w w:val="111"/>
        </w:rPr>
        <w:t>31</w:t>
      </w:r>
      <w:r>
        <w:rPr>
          <w:spacing w:val="-54"/>
          <w:w w:val="111"/>
        </w:rPr>
        <w:t> </w:t>
      </w:r>
      <w:r>
        <w:rPr>
          <w:spacing w:val="3"/>
        </w:rPr>
        <w:t>日增加至</w:t>
      </w:r>
      <w:r>
        <w:rPr>
          <w:spacing w:val="-45"/>
        </w:rPr>
        <w:t> </w:t>
      </w:r>
      <w:r>
        <w:rPr>
          <w:spacing w:val="-1"/>
          <w:w w:val="116"/>
        </w:rPr>
        <w:t>74.36%</w:t>
      </w:r>
      <w:r>
        <w:rPr>
          <w:spacing w:val="-59"/>
          <w:w w:val="116"/>
        </w:rPr>
        <w:t> </w:t>
      </w:r>
      <w:r>
        <w:rPr>
          <w:spacing w:val="3"/>
        </w:rPr>
        <w:t>表决权股份（其中联通</w:t>
      </w:r>
      <w:r>
        <w:rPr>
          <w:spacing w:val="-45"/>
        </w:rPr>
        <w:t> </w:t>
      </w:r>
      <w:r>
        <w:rPr>
          <w:w w:val="103"/>
        </w:rPr>
        <w:t>BVI</w:t>
      </w:r>
      <w:r>
        <w:rPr>
          <w:spacing w:val="-48"/>
          <w:w w:val="103"/>
        </w:rPr>
        <w:t> </w:t>
      </w:r>
      <w:r>
        <w:rPr>
          <w:spacing w:val="3"/>
        </w:rPr>
        <w:t>公司的持股比例为</w:t>
      </w:r>
      <w:r>
        <w:rPr>
          <w:spacing w:val="-45"/>
        </w:rPr>
        <w:t> </w:t>
      </w:r>
      <w:r>
        <w:rPr>
          <w:w w:val="112"/>
        </w:rPr>
        <w:t>40.61%，联</w:t>
      </w:r>
      <w:r>
        <w:rPr>
          <w:spacing w:val="4"/>
        </w:rPr>
        <w:t> </w:t>
      </w:r>
      <w:r>
        <w:rPr>
          <w:spacing w:val="2"/>
        </w:rPr>
        <w:t>通集团</w:t>
      </w:r>
      <w:r>
        <w:rPr>
          <w:spacing w:val="-47"/>
        </w:rPr>
        <w:t> </w:t>
      </w:r>
      <w:r>
        <w:rPr>
          <w:w w:val="103"/>
        </w:rPr>
        <w:t>BVI</w:t>
      </w:r>
      <w:r>
        <w:rPr>
          <w:spacing w:val="-50"/>
          <w:w w:val="103"/>
        </w:rPr>
        <w:t> </w:t>
      </w:r>
      <w:r>
        <w:rPr>
          <w:spacing w:val="2"/>
        </w:rPr>
        <w:t>公司的持股比例为</w:t>
      </w:r>
      <w:r>
        <w:rPr>
          <w:spacing w:val="-47"/>
        </w:rPr>
        <w:t> </w:t>
      </w:r>
      <w:r>
        <w:rPr>
          <w:w w:val="109"/>
        </w:rPr>
        <w:t>33.75%），故联通</w:t>
      </w:r>
      <w:r>
        <w:rPr>
          <w:spacing w:val="-55"/>
          <w:w w:val="109"/>
        </w:rPr>
        <w:t> </w:t>
      </w:r>
      <w:r>
        <w:rPr>
          <w:w w:val="103"/>
        </w:rPr>
        <w:t>BVI</w:t>
      </w:r>
      <w:r>
        <w:rPr>
          <w:spacing w:val="-50"/>
          <w:w w:val="103"/>
        </w:rPr>
        <w:t> </w:t>
      </w:r>
      <w:r>
        <w:rPr>
          <w:spacing w:val="2"/>
        </w:rPr>
        <w:t>公司仍控制联通红筹公司，联通红筹公司亦继续被纳入本公司的合</w:t>
      </w:r>
      <w:r>
        <w:rPr/>
        <w:t> 并财务报表范围。</w:t>
      </w:r>
    </w:p>
    <w:p>
      <w:pPr>
        <w:spacing w:line="240" w:lineRule="auto" w:before="2"/>
        <w:rPr>
          <w:rFonts w:ascii="宋体" w:hAnsi="宋体" w:cs="宋体" w:eastAsia="宋体" w:hint="default"/>
          <w:sz w:val="24"/>
          <w:szCs w:val="24"/>
        </w:rPr>
      </w:pPr>
    </w:p>
    <w:p>
      <w:pPr>
        <w:pStyle w:val="BodyText"/>
        <w:spacing w:line="240" w:lineRule="auto"/>
        <w:ind w:left="112" w:right="0"/>
        <w:jc w:val="both"/>
      </w:pPr>
      <w:r>
        <w:rPr/>
        <w:t>2、持续经营</w:t>
      </w:r>
    </w:p>
    <w:p>
      <w:pPr>
        <w:spacing w:line="240" w:lineRule="auto" w:before="0"/>
        <w:rPr>
          <w:rFonts w:ascii="宋体" w:hAnsi="宋体" w:cs="宋体" w:eastAsia="宋体" w:hint="default"/>
          <w:sz w:val="18"/>
          <w:szCs w:val="18"/>
        </w:rPr>
      </w:pPr>
    </w:p>
    <w:p>
      <w:pPr>
        <w:pStyle w:val="BodyText"/>
        <w:spacing w:line="304" w:lineRule="auto" w:before="129"/>
        <w:ind w:left="112" w:right="101"/>
        <w:jc w:val="both"/>
      </w:pPr>
      <w:r>
        <w:rPr/>
        <w:t>于</w:t>
      </w:r>
      <w:r>
        <w:rPr>
          <w:spacing w:val="-47"/>
        </w:rPr>
        <w:t> </w:t>
      </w:r>
      <w:r>
        <w:rPr/>
        <w:t>2015</w:t>
      </w:r>
      <w:r>
        <w:rPr>
          <w:spacing w:val="-47"/>
        </w:rPr>
        <w:t> </w:t>
      </w:r>
      <w:r>
        <w:rPr/>
        <w:t>年</w:t>
      </w:r>
      <w:r>
        <w:rPr>
          <w:spacing w:val="-47"/>
        </w:rPr>
        <w:t> </w:t>
      </w:r>
      <w:r>
        <w:rPr/>
        <w:t>12</w:t>
      </w:r>
      <w:r>
        <w:rPr>
          <w:spacing w:val="-47"/>
        </w:rPr>
        <w:t> </w:t>
      </w:r>
      <w:r>
        <w:rPr/>
        <w:t>月</w:t>
      </w:r>
      <w:r>
        <w:rPr>
          <w:spacing w:val="-47"/>
        </w:rPr>
        <w:t> </w:t>
      </w:r>
      <w:r>
        <w:rPr/>
        <w:t>31</w:t>
      </w:r>
      <w:r>
        <w:rPr>
          <w:spacing w:val="-47"/>
        </w:rPr>
        <w:t> </w:t>
      </w:r>
      <w:r>
        <w:rPr/>
        <w:t>日，本集团的流动负债超出流动资产约人民币</w:t>
      </w:r>
      <w:r>
        <w:rPr>
          <w:spacing w:val="-47"/>
        </w:rPr>
        <w:t> </w:t>
      </w:r>
      <w:r>
        <w:rPr/>
        <w:t>2,784</w:t>
      </w:r>
      <w:r>
        <w:rPr>
          <w:spacing w:val="-47"/>
        </w:rPr>
        <w:t> </w:t>
      </w:r>
      <w:r>
        <w:rPr>
          <w:spacing w:val="-6"/>
        </w:rPr>
        <w:t>亿元（2014</w:t>
      </w:r>
      <w:r>
        <w:rPr>
          <w:spacing w:val="-47"/>
        </w:rPr>
        <w:t> </w:t>
      </w:r>
      <w:r>
        <w:rPr/>
        <w:t>年</w:t>
      </w:r>
      <w:r>
        <w:rPr>
          <w:spacing w:val="-47"/>
        </w:rPr>
        <w:t> </w:t>
      </w:r>
      <w:r>
        <w:rPr/>
        <w:t>12</w:t>
      </w:r>
      <w:r>
        <w:rPr>
          <w:spacing w:val="-47"/>
        </w:rPr>
        <w:t> </w:t>
      </w:r>
      <w:r>
        <w:rPr/>
        <w:t>月</w:t>
      </w:r>
      <w:r>
        <w:rPr>
          <w:spacing w:val="-47"/>
        </w:rPr>
        <w:t> </w:t>
      </w:r>
      <w:r>
        <w:rPr/>
        <w:t>31</w:t>
      </w:r>
      <w:r>
        <w:rPr>
          <w:spacing w:val="-47"/>
        </w:rPr>
        <w:t> </w:t>
      </w:r>
      <w:r>
        <w:rPr>
          <w:spacing w:val="-7"/>
        </w:rPr>
        <w:t>日：约人民币</w:t>
      </w:r>
      <w:r>
        <w:rPr>
          <w:spacing w:val="-47"/>
        </w:rPr>
        <w:t> </w:t>
      </w:r>
      <w:r>
        <w:rPr/>
        <w:t>2,345</w:t>
      </w:r>
      <w:r>
        <w:rPr>
          <w:spacing w:val="-47"/>
        </w:rPr>
        <w:t> </w:t>
      </w:r>
      <w:r>
        <w:rPr>
          <w:spacing w:val="-10"/>
        </w:rPr>
        <w:t>亿元）。</w:t>
      </w:r>
      <w:r>
        <w:rPr>
          <w:spacing w:val="-85"/>
        </w:rPr>
        <w:t> </w:t>
      </w:r>
      <w:r>
        <w:rPr>
          <w:spacing w:val="-85"/>
        </w:rPr>
      </w:r>
      <w:r>
        <w:rPr>
          <w:spacing w:val="-1"/>
        </w:rPr>
        <w:t>考虑到当前全球经济环境，以及本集团在可预见的将来预计的资本支出，管理层综合考虑了本集团如下可获得的资金来源：</w:t>
      </w:r>
    </w:p>
    <w:p>
      <w:pPr>
        <w:spacing w:line="240" w:lineRule="auto" w:before="1"/>
        <w:rPr>
          <w:rFonts w:ascii="宋体" w:hAnsi="宋体" w:cs="宋体" w:eastAsia="宋体" w:hint="default"/>
          <w:sz w:val="24"/>
          <w:szCs w:val="24"/>
        </w:rPr>
      </w:pPr>
    </w:p>
    <w:p>
      <w:pPr>
        <w:pStyle w:val="BodyText"/>
        <w:spacing w:line="240" w:lineRule="auto"/>
        <w:ind w:left="112" w:right="0"/>
        <w:jc w:val="both"/>
      </w:pPr>
      <w:r>
        <w:rPr>
          <w:position w:val="2"/>
          <w:sz w:val="12"/>
          <w:szCs w:val="12"/>
        </w:rPr>
        <w:t>●</w:t>
      </w:r>
      <w:r>
        <w:rPr>
          <w:spacing w:val="6"/>
          <w:position w:val="2"/>
          <w:sz w:val="12"/>
          <w:szCs w:val="12"/>
        </w:rPr>
        <w:t> </w:t>
      </w:r>
      <w:r>
        <w:rPr/>
        <w:t>本集团从经营活动中持续取得的净现金流入；</w:t>
      </w:r>
    </w:p>
    <w:p>
      <w:pPr>
        <w:pStyle w:val="BodyText"/>
        <w:spacing w:line="240" w:lineRule="auto" w:before="64"/>
        <w:ind w:left="112" w:right="0"/>
        <w:jc w:val="both"/>
      </w:pPr>
      <w:r>
        <w:rPr>
          <w:position w:val="2"/>
          <w:sz w:val="12"/>
          <w:szCs w:val="12"/>
        </w:rPr>
        <w:t>● </w:t>
      </w:r>
      <w:r>
        <w:rPr>
          <w:spacing w:val="-30"/>
          <w:position w:val="2"/>
          <w:sz w:val="12"/>
          <w:szCs w:val="12"/>
        </w:rPr>
        <w:t> </w:t>
      </w:r>
      <w:r>
        <w:rPr/>
        <w:t>于</w:t>
      </w:r>
      <w:r>
        <w:rPr>
          <w:spacing w:val="-45"/>
        </w:rPr>
        <w:t> </w:t>
      </w:r>
      <w:r>
        <w:rPr>
          <w:spacing w:val="-1"/>
          <w:w w:val="111"/>
        </w:rPr>
        <w:t>201</w:t>
      </w:r>
      <w:r>
        <w:rPr>
          <w:w w:val="111"/>
        </w:rPr>
        <w:t>5</w:t>
      </w:r>
      <w:r>
        <w:rPr>
          <w:spacing w:val="-45"/>
        </w:rPr>
        <w:t> </w:t>
      </w:r>
      <w:r>
        <w:rPr/>
        <w:t>年</w:t>
      </w:r>
      <w:r>
        <w:rPr>
          <w:spacing w:val="-45"/>
        </w:rPr>
        <w:t> </w:t>
      </w:r>
      <w:r>
        <w:rPr>
          <w:spacing w:val="-1"/>
          <w:w w:val="111"/>
        </w:rPr>
        <w:t>1</w:t>
      </w:r>
      <w:r>
        <w:rPr>
          <w:w w:val="111"/>
        </w:rPr>
        <w:t>2</w:t>
      </w:r>
      <w:r>
        <w:rPr>
          <w:spacing w:val="-45"/>
        </w:rPr>
        <w:t> </w:t>
      </w:r>
      <w:r>
        <w:rPr/>
        <w:t>月</w:t>
      </w:r>
      <w:r>
        <w:rPr>
          <w:spacing w:val="-45"/>
        </w:rPr>
        <w:t> </w:t>
      </w:r>
      <w:r>
        <w:rPr>
          <w:spacing w:val="-1"/>
          <w:w w:val="111"/>
        </w:rPr>
        <w:t>3</w:t>
      </w:r>
      <w:r>
        <w:rPr>
          <w:w w:val="111"/>
        </w:rPr>
        <w:t>1</w:t>
      </w:r>
      <w:r>
        <w:rPr>
          <w:spacing w:val="-45"/>
        </w:rPr>
        <w:t> </w:t>
      </w:r>
      <w:r>
        <w:rPr/>
        <w:t>日</w:t>
      </w:r>
      <w:r>
        <w:rPr>
          <w:spacing w:val="2"/>
        </w:rPr>
        <w:t>，循环银行信贷额</w:t>
      </w:r>
      <w:r>
        <w:rPr/>
        <w:t>度</w:t>
      </w:r>
      <w:r>
        <w:rPr>
          <w:spacing w:val="2"/>
        </w:rPr>
        <w:t>、短期融资</w:t>
      </w:r>
      <w:r>
        <w:rPr/>
        <w:t>券</w:t>
      </w:r>
      <w:r>
        <w:rPr>
          <w:spacing w:val="2"/>
        </w:rPr>
        <w:t>、中期票据和公司债券授予发行额度约为人民</w:t>
      </w:r>
      <w:r>
        <w:rPr/>
        <w:t>币</w:t>
      </w:r>
      <w:r>
        <w:rPr>
          <w:spacing w:val="-45"/>
        </w:rPr>
        <w:t> </w:t>
      </w:r>
      <w:r>
        <w:rPr>
          <w:spacing w:val="-1"/>
          <w:w w:val="111"/>
        </w:rPr>
        <w:t>3</w:t>
      </w:r>
      <w:r>
        <w:rPr>
          <w:w w:val="55"/>
        </w:rPr>
        <w:t>,</w:t>
      </w:r>
      <w:r>
        <w:rPr>
          <w:spacing w:val="-1"/>
          <w:w w:val="111"/>
        </w:rPr>
        <w:t>46</w:t>
      </w:r>
      <w:r>
        <w:rPr>
          <w:w w:val="111"/>
        </w:rPr>
        <w:t>4</w:t>
      </w:r>
      <w:r>
        <w:rPr>
          <w:spacing w:val="-45"/>
        </w:rPr>
        <w:t> </w:t>
      </w:r>
      <w:r>
        <w:rPr>
          <w:spacing w:val="2"/>
        </w:rPr>
        <w:t>亿元及</w:t>
      </w:r>
      <w:r>
        <w:rPr/>
      </w:r>
    </w:p>
    <w:p>
      <w:pPr>
        <w:pStyle w:val="BodyText"/>
        <w:spacing w:line="240" w:lineRule="auto" w:before="64"/>
        <w:ind w:left="293" w:right="6375"/>
        <w:jc w:val="center"/>
      </w:pPr>
      <w:r>
        <w:rPr/>
        <w:t>未使用的额度约为人民币</w:t>
      </w:r>
      <w:r>
        <w:rPr>
          <w:spacing w:val="-46"/>
        </w:rPr>
        <w:t> </w:t>
      </w:r>
      <w:r>
        <w:rPr/>
        <w:t>2,272</w:t>
      </w:r>
      <w:r>
        <w:rPr>
          <w:spacing w:val="-47"/>
        </w:rPr>
        <w:t> </w:t>
      </w:r>
      <w:r>
        <w:rPr/>
        <w:t>亿元；及</w:t>
      </w:r>
    </w:p>
    <w:p>
      <w:pPr>
        <w:pStyle w:val="BodyText"/>
        <w:spacing w:line="240" w:lineRule="auto" w:before="64"/>
        <w:ind w:left="112" w:right="0"/>
        <w:jc w:val="both"/>
      </w:pPr>
      <w:r>
        <w:rPr>
          <w:position w:val="2"/>
          <w:sz w:val="12"/>
          <w:szCs w:val="12"/>
        </w:rPr>
        <w:t>●</w:t>
      </w:r>
      <w:r>
        <w:rPr>
          <w:spacing w:val="6"/>
          <w:position w:val="2"/>
          <w:sz w:val="12"/>
          <w:szCs w:val="12"/>
        </w:rPr>
        <w:t> </w:t>
      </w:r>
      <w:r>
        <w:rPr/>
        <w:t>考虑到本集团的信贷记录，从国内银行和其他金融机构获得的其他融资渠道。</w:t>
      </w:r>
    </w:p>
    <w:p>
      <w:pPr>
        <w:spacing w:line="240" w:lineRule="auto" w:before="0"/>
        <w:rPr>
          <w:rFonts w:ascii="宋体" w:hAnsi="宋体" w:cs="宋体" w:eastAsia="宋体" w:hint="default"/>
          <w:sz w:val="18"/>
          <w:szCs w:val="18"/>
        </w:rPr>
      </w:pPr>
    </w:p>
    <w:p>
      <w:pPr>
        <w:pStyle w:val="BodyText"/>
        <w:spacing w:line="240" w:lineRule="auto" w:before="129"/>
        <w:ind w:left="112" w:right="0"/>
        <w:jc w:val="both"/>
      </w:pPr>
      <w:r>
        <w:rPr/>
        <w:t>此外，本集团相信能够通过短、中、长期方式筹集资金，并通过适当安排融资组合以保持合理的融资成本。</w:t>
      </w:r>
    </w:p>
    <w:p>
      <w:pPr>
        <w:spacing w:line="240" w:lineRule="auto" w:before="0"/>
        <w:rPr>
          <w:rFonts w:ascii="宋体" w:hAnsi="宋体" w:cs="宋体" w:eastAsia="宋体" w:hint="default"/>
          <w:sz w:val="18"/>
          <w:szCs w:val="18"/>
        </w:rPr>
      </w:pPr>
    </w:p>
    <w:p>
      <w:pPr>
        <w:pStyle w:val="BodyText"/>
        <w:spacing w:line="304" w:lineRule="auto" w:before="129"/>
        <w:ind w:left="112" w:right="191"/>
        <w:jc w:val="both"/>
      </w:pPr>
      <w:r>
        <w:rPr>
          <w:spacing w:val="2"/>
        </w:rPr>
        <w:t>基于以上考虑，董事会认为本集团有足够的资金以满足营运资金和偿债所需。因此，本集团</w:t>
      </w:r>
      <w:r>
        <w:rPr>
          <w:spacing w:val="-20"/>
        </w:rPr>
        <w:t> </w:t>
      </w:r>
      <w:r>
        <w:rPr/>
        <w:t>2015</w:t>
      </w:r>
      <w:r>
        <w:rPr>
          <w:spacing w:val="-20"/>
        </w:rPr>
        <w:t> </w:t>
      </w:r>
      <w:r>
        <w:rPr>
          <w:spacing w:val="3"/>
        </w:rPr>
        <w:t>年度财务报表仍按持续</w:t>
      </w:r>
      <w:r>
        <w:rPr>
          <w:spacing w:val="-77"/>
        </w:rPr>
        <w:t> </w:t>
      </w:r>
      <w:r>
        <w:rPr>
          <w:spacing w:val="-77"/>
        </w:rPr>
      </w:r>
      <w:r>
        <w:rPr/>
        <w:t>经营基础编制。</w:t>
      </w:r>
    </w:p>
    <w:p>
      <w:pPr>
        <w:spacing w:after="0" w:line="304" w:lineRule="auto"/>
        <w:jc w:val="both"/>
        <w:sectPr>
          <w:pgSz w:w="11910" w:h="16160"/>
          <w:pgMar w:header="653" w:footer="320" w:top="1580" w:bottom="520" w:left="1020" w:right="94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4344"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4"/>
          <w:szCs w:val="24"/>
        </w:rPr>
      </w:pPr>
    </w:p>
    <w:p>
      <w:pPr>
        <w:pStyle w:val="Heading4"/>
        <w:spacing w:line="240" w:lineRule="auto"/>
        <w:ind w:left="153" w:right="0"/>
        <w:jc w:val="both"/>
      </w:pPr>
      <w:r>
        <w:rPr>
          <w:color w:val="D7000F"/>
        </w:rPr>
        <w:t>三、重要会计政策和会计估计</w:t>
      </w:r>
      <w:r>
        <w:rPr/>
      </w:r>
    </w:p>
    <w:p>
      <w:pPr>
        <w:spacing w:line="240" w:lineRule="auto" w:before="1"/>
        <w:rPr>
          <w:rFonts w:ascii="宋体" w:hAnsi="宋体" w:cs="宋体" w:eastAsia="宋体" w:hint="default"/>
          <w:sz w:val="22"/>
          <w:szCs w:val="22"/>
        </w:rPr>
      </w:pPr>
    </w:p>
    <w:p>
      <w:pPr>
        <w:pStyle w:val="BodyText"/>
        <w:spacing w:line="240" w:lineRule="auto"/>
        <w:ind w:left="153" w:right="0"/>
        <w:jc w:val="both"/>
      </w:pPr>
      <w:r>
        <w:rPr/>
        <w:t>1、遵循企业会计准则的声明</w:t>
      </w:r>
    </w:p>
    <w:p>
      <w:pPr>
        <w:spacing w:line="240" w:lineRule="auto" w:before="0"/>
        <w:rPr>
          <w:rFonts w:ascii="宋体" w:hAnsi="宋体" w:cs="宋体" w:eastAsia="宋体" w:hint="default"/>
          <w:sz w:val="18"/>
          <w:szCs w:val="18"/>
        </w:rPr>
      </w:pPr>
    </w:p>
    <w:p>
      <w:pPr>
        <w:pStyle w:val="BodyText"/>
        <w:spacing w:line="304" w:lineRule="auto" w:before="129"/>
        <w:ind w:left="153" w:right="107"/>
        <w:jc w:val="both"/>
      </w:pPr>
      <w:r>
        <w:rPr/>
        <w:t>本财务报表符合中华人民共和国财政部（以下简称“财政部”）颁布的企业会计准则的要求，真实、完整地反映了本公司</w:t>
      </w:r>
      <w:r>
        <w:rPr>
          <w:spacing w:val="4"/>
        </w:rPr>
        <w:t> </w:t>
      </w:r>
      <w:r>
        <w:rPr>
          <w:spacing w:val="4"/>
        </w:rPr>
      </w:r>
      <w:r>
        <w:rPr/>
        <w:t>2015</w:t>
      </w:r>
      <w:r>
        <w:rPr>
          <w:spacing w:val="-27"/>
        </w:rPr>
        <w:t> </w:t>
      </w:r>
      <w:r>
        <w:rPr/>
        <w:t>年</w:t>
      </w:r>
      <w:r>
        <w:rPr>
          <w:spacing w:val="-25"/>
        </w:rPr>
        <w:t> </w:t>
      </w:r>
      <w:r>
        <w:rPr/>
        <w:t>12</w:t>
      </w:r>
      <w:r>
        <w:rPr>
          <w:spacing w:val="-27"/>
        </w:rPr>
        <w:t> </w:t>
      </w:r>
      <w:r>
        <w:rPr/>
        <w:t>月</w:t>
      </w:r>
      <w:r>
        <w:rPr>
          <w:spacing w:val="-25"/>
        </w:rPr>
        <w:t> </w:t>
      </w:r>
      <w:r>
        <w:rPr/>
        <w:t>31</w:t>
      </w:r>
      <w:r>
        <w:rPr>
          <w:spacing w:val="-27"/>
        </w:rPr>
        <w:t> </w:t>
      </w:r>
      <w:r>
        <w:rPr/>
        <w:t>日的合并财务状况和财务状况、2015</w:t>
      </w:r>
      <w:r>
        <w:rPr>
          <w:spacing w:val="-27"/>
        </w:rPr>
        <w:t> </w:t>
      </w:r>
      <w:r>
        <w:rPr/>
        <w:t>年度的合并经营成果及经营成果及合并现金流量和现金流量。</w:t>
      </w:r>
    </w:p>
    <w:p>
      <w:pPr>
        <w:spacing w:line="240" w:lineRule="auto" w:before="2"/>
        <w:rPr>
          <w:rFonts w:ascii="宋体" w:hAnsi="宋体" w:cs="宋体" w:eastAsia="宋体" w:hint="default"/>
          <w:sz w:val="24"/>
          <w:szCs w:val="24"/>
        </w:rPr>
      </w:pPr>
    </w:p>
    <w:p>
      <w:pPr>
        <w:pStyle w:val="BodyText"/>
        <w:spacing w:line="304" w:lineRule="auto"/>
        <w:ind w:left="153" w:right="109"/>
        <w:jc w:val="both"/>
      </w:pPr>
      <w:r>
        <w:rPr/>
        <w:t>此外，本公司的财务报表同时符合中国证券监督管理委员会（以下简称“证监会”）2014</w:t>
      </w:r>
      <w:r>
        <w:rPr>
          <w:spacing w:val="-22"/>
        </w:rPr>
        <w:t> </w:t>
      </w:r>
      <w:r>
        <w:rPr/>
        <w:t>年修订的《公开发行证券的公司</w:t>
      </w:r>
      <w:r>
        <w:rPr>
          <w:spacing w:val="-77"/>
        </w:rPr>
        <w:t> </w:t>
      </w:r>
      <w:r>
        <w:rPr>
          <w:spacing w:val="-77"/>
        </w:rPr>
      </w:r>
      <w:r>
        <w:rPr/>
        <w:t>信息披露编报规则第 15</w:t>
      </w:r>
      <w:r>
        <w:rPr>
          <w:spacing w:val="-72"/>
        </w:rPr>
        <w:t> </w:t>
      </w:r>
      <w:r>
        <w:rPr/>
        <w:t>号——财务报告的一般规定》有关财务报表及其附注的披露要求。</w:t>
      </w:r>
    </w:p>
    <w:p>
      <w:pPr>
        <w:spacing w:line="240" w:lineRule="auto" w:before="2"/>
        <w:rPr>
          <w:rFonts w:ascii="宋体" w:hAnsi="宋体" w:cs="宋体" w:eastAsia="宋体" w:hint="default"/>
          <w:sz w:val="24"/>
          <w:szCs w:val="24"/>
        </w:rPr>
      </w:pPr>
    </w:p>
    <w:p>
      <w:pPr>
        <w:pStyle w:val="BodyText"/>
        <w:spacing w:line="240" w:lineRule="auto"/>
        <w:ind w:left="153" w:right="0"/>
        <w:jc w:val="both"/>
      </w:pPr>
      <w:r>
        <w:rPr/>
        <w:t>2、会计期间</w:t>
      </w:r>
    </w:p>
    <w:p>
      <w:pPr>
        <w:spacing w:line="240" w:lineRule="auto" w:before="0"/>
        <w:rPr>
          <w:rFonts w:ascii="宋体" w:hAnsi="宋体" w:cs="宋体" w:eastAsia="宋体" w:hint="default"/>
          <w:sz w:val="18"/>
          <w:szCs w:val="18"/>
        </w:rPr>
      </w:pPr>
    </w:p>
    <w:p>
      <w:pPr>
        <w:pStyle w:val="BodyText"/>
        <w:spacing w:line="612" w:lineRule="auto" w:before="129"/>
        <w:ind w:left="153" w:right="6080"/>
        <w:jc w:val="left"/>
      </w:pPr>
      <w:r>
        <w:rPr/>
        <w:t>会计年度自公历</w:t>
      </w:r>
      <w:r>
        <w:rPr>
          <w:spacing w:val="-38"/>
        </w:rPr>
        <w:t> </w:t>
      </w:r>
      <w:r>
        <w:rPr/>
        <w:t>1</w:t>
      </w:r>
      <w:r>
        <w:rPr>
          <w:spacing w:val="-39"/>
        </w:rPr>
        <w:t> </w:t>
      </w:r>
      <w:r>
        <w:rPr/>
        <w:t>月</w:t>
      </w:r>
      <w:r>
        <w:rPr>
          <w:spacing w:val="-38"/>
        </w:rPr>
        <w:t> </w:t>
      </w:r>
      <w:r>
        <w:rPr/>
        <w:t>1</w:t>
      </w:r>
      <w:r>
        <w:rPr>
          <w:spacing w:val="-39"/>
        </w:rPr>
        <w:t> </w:t>
      </w:r>
      <w:r>
        <w:rPr/>
        <w:t>日起至</w:t>
      </w:r>
      <w:r>
        <w:rPr>
          <w:spacing w:val="-38"/>
        </w:rPr>
        <w:t> </w:t>
      </w:r>
      <w:r>
        <w:rPr/>
        <w:t>12</w:t>
      </w:r>
      <w:r>
        <w:rPr>
          <w:spacing w:val="-39"/>
        </w:rPr>
        <w:t> </w:t>
      </w:r>
      <w:r>
        <w:rPr/>
        <w:t>月</w:t>
      </w:r>
      <w:r>
        <w:rPr>
          <w:spacing w:val="-38"/>
        </w:rPr>
        <w:t> </w:t>
      </w:r>
      <w:r>
        <w:rPr/>
        <w:t>31</w:t>
      </w:r>
      <w:r>
        <w:rPr>
          <w:spacing w:val="-39"/>
        </w:rPr>
        <w:t> </w:t>
      </w:r>
      <w:r>
        <w:rPr/>
        <w:t>日止。</w:t>
      </w:r>
      <w:r>
        <w:rPr/>
        <w:t> 3、记账本位币</w:t>
      </w:r>
    </w:p>
    <w:p>
      <w:pPr>
        <w:pStyle w:val="BodyText"/>
        <w:spacing w:line="612" w:lineRule="auto" w:before="85"/>
        <w:ind w:left="153" w:right="4512"/>
        <w:jc w:val="left"/>
      </w:pPr>
      <w:r>
        <w:rPr/>
        <w:t>本集团除个别境外子公司外，编制财务报表采用的货币为人民币。 4、企业合并</w:t>
      </w:r>
    </w:p>
    <w:p>
      <w:pPr>
        <w:pStyle w:val="BodyText"/>
        <w:spacing w:line="240" w:lineRule="auto" w:before="85"/>
        <w:ind w:left="153" w:right="0"/>
        <w:jc w:val="both"/>
      </w:pPr>
      <w:r>
        <w:rPr>
          <w:w w:val="95"/>
        </w:rPr>
        <w:t>(a)</w:t>
      </w:r>
      <w:r>
        <w:rPr>
          <w:spacing w:val="-18"/>
          <w:w w:val="95"/>
        </w:rPr>
        <w:t> </w:t>
      </w:r>
      <w:r>
        <w:rPr>
          <w:w w:val="95"/>
        </w:rPr>
        <w:t>同一控制下的企业合并</w:t>
      </w:r>
    </w:p>
    <w:p>
      <w:pPr>
        <w:spacing w:line="240" w:lineRule="auto" w:before="0"/>
        <w:rPr>
          <w:rFonts w:ascii="宋体" w:hAnsi="宋体" w:cs="宋体" w:eastAsia="宋体" w:hint="default"/>
          <w:sz w:val="18"/>
          <w:szCs w:val="18"/>
        </w:rPr>
      </w:pPr>
    </w:p>
    <w:p>
      <w:pPr>
        <w:pStyle w:val="BodyText"/>
        <w:spacing w:line="304" w:lineRule="auto" w:before="129"/>
        <w:ind w:left="153" w:right="106"/>
        <w:jc w:val="both"/>
      </w:pPr>
      <w:r>
        <w:rPr/>
        <w:t>合并方支付的合并对价及取得的净资产均按最终控制方合并财务报表中的账面价值计量。合并方取得的净资产账面价值与</w:t>
      </w:r>
      <w:r>
        <w:rPr>
          <w:spacing w:val="-39"/>
        </w:rPr>
        <w:t> </w:t>
      </w:r>
      <w:r>
        <w:rPr>
          <w:spacing w:val="-39"/>
        </w:rPr>
      </w:r>
      <w:r>
        <w:rPr/>
        <w:t>支付的合并对价账面价值的差额，调整资本公积（股本溢价）；资本公积（股本溢价）不足以冲减的，调整留存收益。为</w:t>
      </w:r>
      <w:r>
        <w:rPr>
          <w:spacing w:val="1"/>
        </w:rPr>
        <w:t> </w:t>
      </w:r>
      <w:r>
        <w:rPr>
          <w:spacing w:val="1"/>
        </w:rPr>
      </w:r>
      <w:r>
        <w:rPr/>
        <w:t>进行企业合并发生的直接相关费用于发生时计入当期损益。为企业合并而发行权益性证券或债务性证券的交易费用，计入</w:t>
      </w:r>
      <w:r>
        <w:rPr>
          <w:spacing w:val="-40"/>
        </w:rPr>
        <w:t> </w:t>
      </w:r>
      <w:r>
        <w:rPr>
          <w:spacing w:val="-40"/>
        </w:rPr>
      </w:r>
      <w:r>
        <w:rPr/>
        <w:t>权益性证券或债务性证券的初始确认金额。</w:t>
      </w:r>
    </w:p>
    <w:p>
      <w:pPr>
        <w:spacing w:line="240" w:lineRule="auto" w:before="2"/>
        <w:rPr>
          <w:rFonts w:ascii="宋体" w:hAnsi="宋体" w:cs="宋体" w:eastAsia="宋体" w:hint="default"/>
          <w:sz w:val="24"/>
          <w:szCs w:val="24"/>
        </w:rPr>
      </w:pPr>
    </w:p>
    <w:p>
      <w:pPr>
        <w:pStyle w:val="BodyText"/>
        <w:spacing w:line="240" w:lineRule="auto"/>
        <w:ind w:left="153" w:right="0"/>
        <w:jc w:val="both"/>
      </w:pPr>
      <w:r>
        <w:rPr/>
        <w:t>本集团执行企业会计准则（2007</w:t>
      </w:r>
      <w:r>
        <w:rPr>
          <w:spacing w:val="-36"/>
        </w:rPr>
        <w:t> </w:t>
      </w:r>
      <w:r>
        <w:rPr/>
        <w:t>年</w:t>
      </w:r>
      <w:r>
        <w:rPr>
          <w:spacing w:val="-36"/>
        </w:rPr>
        <w:t> </w:t>
      </w:r>
      <w:r>
        <w:rPr/>
        <w:t>1</w:t>
      </w:r>
      <w:r>
        <w:rPr>
          <w:spacing w:val="-36"/>
        </w:rPr>
        <w:t> </w:t>
      </w:r>
      <w:r>
        <w:rPr/>
        <w:t>月</w:t>
      </w:r>
      <w:r>
        <w:rPr>
          <w:spacing w:val="-36"/>
        </w:rPr>
        <w:t> </w:t>
      </w:r>
      <w:r>
        <w:rPr/>
        <w:t>1</w:t>
      </w:r>
      <w:r>
        <w:rPr>
          <w:spacing w:val="-36"/>
        </w:rPr>
        <w:t> </w:t>
      </w:r>
      <w:r>
        <w:rPr/>
        <w:t>日，“首次执行日”）前的同一控制下的企业收购，所支付的合并对价与所收购</w:t>
      </w:r>
    </w:p>
    <w:p>
      <w:pPr>
        <w:pStyle w:val="BodyText"/>
        <w:spacing w:line="304" w:lineRule="auto" w:before="64"/>
        <w:ind w:left="153" w:right="111"/>
        <w:jc w:val="both"/>
      </w:pPr>
      <w:r>
        <w:rPr>
          <w:spacing w:val="2"/>
        </w:rPr>
        <w:t>的改制企业经评估的净资产的账面价值的差额根据《企业会计准则</w:t>
      </w:r>
      <w:r>
        <w:rPr>
          <w:spacing w:val="-25"/>
        </w:rPr>
        <w:t> </w:t>
      </w:r>
      <w:r>
        <w:rPr/>
        <w:t>38</w:t>
      </w:r>
      <w:r>
        <w:rPr>
          <w:spacing w:val="-25"/>
        </w:rPr>
        <w:t> </w:t>
      </w:r>
      <w:r>
        <w:rPr>
          <w:spacing w:val="2"/>
        </w:rPr>
        <w:t>号－首次执行企业会计准则》的要求已经于首次执</w:t>
      </w:r>
      <w:r>
        <w:rPr>
          <w:spacing w:val="-74"/>
        </w:rPr>
        <w:t> </w:t>
      </w:r>
      <w:r>
        <w:rPr>
          <w:spacing w:val="-74"/>
        </w:rPr>
      </w:r>
      <w:r>
        <w:rPr/>
        <w:t>行日追溯调整了本集团的留存收益。</w:t>
      </w:r>
    </w:p>
    <w:p>
      <w:pPr>
        <w:spacing w:line="240" w:lineRule="auto" w:before="2"/>
        <w:rPr>
          <w:rFonts w:ascii="宋体" w:hAnsi="宋体" w:cs="宋体" w:eastAsia="宋体" w:hint="default"/>
          <w:sz w:val="24"/>
          <w:szCs w:val="24"/>
        </w:rPr>
      </w:pPr>
    </w:p>
    <w:p>
      <w:pPr>
        <w:pStyle w:val="BodyText"/>
        <w:spacing w:line="240" w:lineRule="auto"/>
        <w:ind w:left="153" w:right="0"/>
        <w:jc w:val="both"/>
      </w:pPr>
      <w:r>
        <w:rPr>
          <w:w w:val="95"/>
        </w:rPr>
        <w:t>(b)</w:t>
      </w:r>
      <w:r>
        <w:rPr>
          <w:spacing w:val="1"/>
          <w:w w:val="95"/>
        </w:rPr>
        <w:t> </w:t>
      </w:r>
      <w:r>
        <w:rPr>
          <w:w w:val="95"/>
        </w:rPr>
        <w:t>非同一控制下的企业合并</w:t>
      </w:r>
    </w:p>
    <w:p>
      <w:pPr>
        <w:spacing w:line="240" w:lineRule="auto" w:before="0"/>
        <w:rPr>
          <w:rFonts w:ascii="宋体" w:hAnsi="宋体" w:cs="宋体" w:eastAsia="宋体" w:hint="default"/>
          <w:sz w:val="18"/>
          <w:szCs w:val="18"/>
        </w:rPr>
      </w:pPr>
    </w:p>
    <w:p>
      <w:pPr>
        <w:pStyle w:val="BodyText"/>
        <w:spacing w:line="304" w:lineRule="auto" w:before="129"/>
        <w:ind w:left="153" w:right="106"/>
        <w:jc w:val="both"/>
      </w:pPr>
      <w:r>
        <w:rPr/>
        <w:t>购买方发生的合并成本及在合并中取得的可辨认净资产按购买日的公允价值计量。合并成本大于合并中取得的被购买方于</w:t>
      </w:r>
      <w:r>
        <w:rPr>
          <w:spacing w:val="-39"/>
        </w:rPr>
        <w:t> </w:t>
      </w:r>
      <w:r>
        <w:rPr>
          <w:spacing w:val="-39"/>
        </w:rPr>
      </w:r>
      <w:r>
        <w:rPr/>
        <w:t>购买日可辨认净资产公允价值份额的差额，确认为商誉；合并成本小于合并中取得的被购买方可辨认净资产公允价值份额</w:t>
      </w:r>
      <w:r>
        <w:rPr>
          <w:spacing w:val="-40"/>
        </w:rPr>
        <w:t> </w:t>
      </w:r>
      <w:r>
        <w:rPr>
          <w:spacing w:val="-40"/>
        </w:rPr>
      </w:r>
      <w:r>
        <w:rPr/>
        <w:t>的差额，计入当期损益。为进行企业合并发生的直接相关费用于发生时计入当期损益。为企业合并而发行权益性证券或债</w:t>
      </w:r>
      <w:r>
        <w:rPr>
          <w:spacing w:val="-41"/>
        </w:rPr>
        <w:t> </w:t>
      </w:r>
      <w:r>
        <w:rPr>
          <w:spacing w:val="-41"/>
        </w:rPr>
      </w:r>
      <w:r>
        <w:rPr/>
        <w:t>务性证券的交易费用，计入权益性证券或债务性证券的初始确认金额。</w:t>
      </w:r>
    </w:p>
    <w:p>
      <w:pPr>
        <w:spacing w:after="0" w:line="304" w:lineRule="auto"/>
        <w:jc w:val="both"/>
        <w:sectPr>
          <w:pgSz w:w="11910" w:h="16160"/>
          <w:pgMar w:header="653" w:footer="320" w:top="1580" w:bottom="520" w:left="980" w:right="102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4320"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4"/>
          <w:szCs w:val="24"/>
        </w:rPr>
      </w:pPr>
    </w:p>
    <w:p>
      <w:pPr>
        <w:pStyle w:val="Heading4"/>
        <w:spacing w:line="240" w:lineRule="auto"/>
        <w:ind w:right="0"/>
        <w:jc w:val="both"/>
      </w:pPr>
      <w:r>
        <w:rPr>
          <w:color w:val="D7000F"/>
        </w:rPr>
        <w:t>三、重要会计政策和会计估计（续）</w:t>
      </w:r>
      <w:r>
        <w:rPr/>
      </w:r>
    </w:p>
    <w:p>
      <w:pPr>
        <w:spacing w:line="240" w:lineRule="auto" w:before="1"/>
        <w:rPr>
          <w:rFonts w:ascii="宋体" w:hAnsi="宋体" w:cs="宋体" w:eastAsia="宋体" w:hint="default"/>
          <w:sz w:val="22"/>
          <w:szCs w:val="22"/>
        </w:rPr>
      </w:pPr>
    </w:p>
    <w:p>
      <w:pPr>
        <w:pStyle w:val="BodyText"/>
        <w:spacing w:line="612" w:lineRule="auto"/>
        <w:ind w:right="5092"/>
        <w:jc w:val="left"/>
      </w:pPr>
      <w:r>
        <w:rPr/>
        <w:t>5、合并财务报表的编制方法</w:t>
      </w:r>
      <w:r>
        <w:rPr>
          <w:spacing w:val="-81"/>
        </w:rPr>
        <w:t> </w:t>
      </w:r>
      <w:r>
        <w:rPr/>
        <w:t>编制合并财务报表时，合并范围包括本公司及全部子公司。</w:t>
      </w:r>
    </w:p>
    <w:p>
      <w:pPr>
        <w:pStyle w:val="BodyText"/>
        <w:spacing w:line="304" w:lineRule="auto" w:before="85"/>
        <w:ind w:right="148"/>
        <w:jc w:val="both"/>
      </w:pPr>
      <w:r>
        <w:rPr/>
        <w:t>从取得子公司的实际控制权之日起，本集团开始将其纳入合并范围；从丧失实际控制权之日起停止纳入合并范围。对于同</w:t>
      </w:r>
      <w:r>
        <w:rPr>
          <w:spacing w:val="-41"/>
        </w:rPr>
        <w:t> </w:t>
      </w:r>
      <w:r>
        <w:rPr>
          <w:spacing w:val="-41"/>
        </w:rPr>
      </w:r>
      <w:r>
        <w:rPr/>
        <w:t>一控制下企业合并取得的子公司，自其与本公司同受最终控制方控制之日起纳入本公司合并范围，并对合并财务报表的期</w:t>
      </w:r>
      <w:r>
        <w:rPr>
          <w:spacing w:val="-40"/>
        </w:rPr>
        <w:t> </w:t>
      </w:r>
      <w:r>
        <w:rPr>
          <w:spacing w:val="-40"/>
        </w:rPr>
      </w:r>
      <w:r>
        <w:rPr/>
        <w:t>初数以及前期比较报表进行相应调整。本公司在编制合并财务报表时，自本公司最终控制方对被合并子公司开始实施控制</w:t>
      </w:r>
      <w:r>
        <w:rPr>
          <w:spacing w:val="-40"/>
        </w:rPr>
        <w:t> </w:t>
      </w:r>
      <w:r>
        <w:rPr>
          <w:spacing w:val="-40"/>
        </w:rPr>
      </w:r>
      <w:r>
        <w:rPr/>
        <w:t>时起将被合并子公司的各项资产、负债在最终控制方合并财务报表中的账面价值并入本公司合并资产负债表，被合并子公</w:t>
      </w:r>
      <w:r>
        <w:rPr>
          <w:spacing w:val="-40"/>
        </w:rPr>
        <w:t> </w:t>
      </w:r>
      <w:r>
        <w:rPr>
          <w:spacing w:val="-40"/>
        </w:rPr>
      </w:r>
      <w:r>
        <w:rPr/>
        <w:t>司的经营成果纳入本公司合并利润表。</w:t>
      </w:r>
    </w:p>
    <w:p>
      <w:pPr>
        <w:spacing w:line="240" w:lineRule="auto" w:before="2"/>
        <w:rPr>
          <w:rFonts w:ascii="宋体" w:hAnsi="宋体" w:cs="宋体" w:eastAsia="宋体" w:hint="default"/>
          <w:sz w:val="24"/>
          <w:szCs w:val="24"/>
        </w:rPr>
      </w:pPr>
    </w:p>
    <w:p>
      <w:pPr>
        <w:pStyle w:val="BodyText"/>
        <w:spacing w:line="304" w:lineRule="auto"/>
        <w:ind w:right="148"/>
        <w:jc w:val="both"/>
      </w:pPr>
      <w:r>
        <w:rPr/>
        <w:t>在编制合并财务报表时，子公司与本公司采用的会计政策或会计期间不一致的，按照本公司的会计政策和会计期间对子公</w:t>
      </w:r>
      <w:r>
        <w:rPr>
          <w:spacing w:val="-40"/>
        </w:rPr>
        <w:t> </w:t>
      </w:r>
      <w:r>
        <w:rPr>
          <w:spacing w:val="-40"/>
        </w:rPr>
      </w:r>
      <w:r>
        <w:rPr/>
        <w:t>司财务报表进行必要的调整。对于非同一控制下企业合并取得的子公司，以购买日可辨认净资产公允价值为基础对其财务</w:t>
      </w:r>
      <w:r>
        <w:rPr>
          <w:spacing w:val="-40"/>
        </w:rPr>
        <w:t> </w:t>
      </w:r>
      <w:r>
        <w:rPr>
          <w:spacing w:val="-40"/>
        </w:rPr>
      </w:r>
      <w:r>
        <w:rPr/>
        <w:t>报表进行调整。</w:t>
      </w:r>
    </w:p>
    <w:p>
      <w:pPr>
        <w:spacing w:line="240" w:lineRule="auto" w:before="2"/>
        <w:rPr>
          <w:rFonts w:ascii="宋体" w:hAnsi="宋体" w:cs="宋体" w:eastAsia="宋体" w:hint="default"/>
          <w:sz w:val="24"/>
          <w:szCs w:val="24"/>
        </w:rPr>
      </w:pPr>
    </w:p>
    <w:p>
      <w:pPr>
        <w:pStyle w:val="BodyText"/>
        <w:spacing w:line="304" w:lineRule="auto"/>
        <w:ind w:right="150"/>
        <w:jc w:val="both"/>
      </w:pPr>
      <w:r>
        <w:rPr/>
        <w:t>集团内所有重大往来余额、交易及未实现利润在合并财务报表编制时予以抵销。子公司少数股东应占的权益、损益和综合</w:t>
      </w:r>
      <w:r>
        <w:rPr>
          <w:spacing w:val="-41"/>
        </w:rPr>
        <w:t> </w:t>
      </w:r>
      <w:r>
        <w:rPr>
          <w:spacing w:val="-41"/>
        </w:rPr>
      </w:r>
      <w:r>
        <w:rPr/>
        <w:t>收益分别在合并财务报表中股东权益、净利润及综合收益总额项目下单独列示。</w:t>
      </w:r>
    </w:p>
    <w:p>
      <w:pPr>
        <w:spacing w:line="240" w:lineRule="auto" w:before="2"/>
        <w:rPr>
          <w:rFonts w:ascii="宋体" w:hAnsi="宋体" w:cs="宋体" w:eastAsia="宋体" w:hint="default"/>
          <w:sz w:val="24"/>
          <w:szCs w:val="24"/>
        </w:rPr>
      </w:pPr>
    </w:p>
    <w:p>
      <w:pPr>
        <w:pStyle w:val="BodyText"/>
        <w:spacing w:line="240" w:lineRule="auto"/>
        <w:ind w:right="0"/>
        <w:jc w:val="both"/>
      </w:pPr>
      <w:r>
        <w:rPr/>
        <w:t>6、现金及现金等价物的确定标准</w:t>
      </w:r>
    </w:p>
    <w:p>
      <w:pPr>
        <w:spacing w:line="240" w:lineRule="auto" w:before="0"/>
        <w:rPr>
          <w:rFonts w:ascii="宋体" w:hAnsi="宋体" w:cs="宋体" w:eastAsia="宋体" w:hint="default"/>
          <w:sz w:val="18"/>
          <w:szCs w:val="18"/>
        </w:rPr>
      </w:pPr>
    </w:p>
    <w:p>
      <w:pPr>
        <w:pStyle w:val="BodyText"/>
        <w:spacing w:line="304" w:lineRule="auto" w:before="129"/>
        <w:ind w:right="152"/>
        <w:jc w:val="both"/>
      </w:pPr>
      <w:r>
        <w:rPr/>
        <w:t>现金及现金等价物包括库存现金、可随时用于支付的存款以及持有的期限短、流动性强、易于转换为已知金额现金、价值</w:t>
      </w:r>
      <w:r>
        <w:rPr>
          <w:spacing w:val="-42"/>
        </w:rPr>
        <w:t> </w:t>
      </w:r>
      <w:r>
        <w:rPr>
          <w:spacing w:val="-42"/>
        </w:rPr>
      </w:r>
      <w:r>
        <w:rPr/>
        <w:t>变动风险很小的投资。</w:t>
      </w:r>
    </w:p>
    <w:p>
      <w:pPr>
        <w:spacing w:line="240" w:lineRule="auto" w:before="2"/>
        <w:rPr>
          <w:rFonts w:ascii="宋体" w:hAnsi="宋体" w:cs="宋体" w:eastAsia="宋体" w:hint="default"/>
          <w:sz w:val="24"/>
          <w:szCs w:val="24"/>
        </w:rPr>
      </w:pPr>
    </w:p>
    <w:p>
      <w:pPr>
        <w:pStyle w:val="BodyText"/>
        <w:spacing w:line="612" w:lineRule="auto"/>
        <w:ind w:right="7522"/>
        <w:jc w:val="left"/>
      </w:pPr>
      <w:r>
        <w:rPr/>
        <w:t>7、外币业务和外币报表折算</w:t>
      </w:r>
      <w:r>
        <w:rPr>
          <w:spacing w:val="-81"/>
        </w:rPr>
        <w:t> </w:t>
      </w:r>
      <w:r>
        <w:rPr>
          <w:w w:val="90"/>
        </w:rPr>
        <w:t>(a)</w:t>
      </w:r>
      <w:r>
        <w:rPr>
          <w:spacing w:val="-18"/>
          <w:w w:val="90"/>
        </w:rPr>
        <w:t> </w:t>
      </w:r>
      <w:r>
        <w:rPr>
          <w:w w:val="90"/>
        </w:rPr>
        <w:t>外币交易</w:t>
      </w:r>
    </w:p>
    <w:p>
      <w:pPr>
        <w:pStyle w:val="BodyText"/>
        <w:spacing w:line="240" w:lineRule="auto" w:before="85"/>
        <w:ind w:right="0"/>
        <w:jc w:val="both"/>
      </w:pPr>
      <w:r>
        <w:rPr/>
        <w:t>外币交易按交易发生日的即期汇率将外币金额折算为人民币入账。</w:t>
      </w:r>
    </w:p>
    <w:p>
      <w:pPr>
        <w:spacing w:line="240" w:lineRule="auto" w:before="0"/>
        <w:rPr>
          <w:rFonts w:ascii="宋体" w:hAnsi="宋体" w:cs="宋体" w:eastAsia="宋体" w:hint="default"/>
          <w:sz w:val="18"/>
          <w:szCs w:val="18"/>
        </w:rPr>
      </w:pPr>
    </w:p>
    <w:p>
      <w:pPr>
        <w:pStyle w:val="BodyText"/>
        <w:spacing w:line="304" w:lineRule="auto" w:before="129"/>
        <w:ind w:right="148"/>
        <w:jc w:val="both"/>
      </w:pPr>
      <w:r>
        <w:rPr/>
        <w:t>于资产负债表日，外币货币性项目采用该日的即期汇率折算为人民币。除为购建符合借款费用资本化条件的资产而借入的</w:t>
      </w:r>
      <w:r>
        <w:rPr>
          <w:spacing w:val="-40"/>
        </w:rPr>
        <w:t> </w:t>
      </w:r>
      <w:r>
        <w:rPr>
          <w:spacing w:val="-40"/>
        </w:rPr>
      </w:r>
      <w:r>
        <w:rPr/>
        <w:t>外币专门借款产生的汇兑差额在资本化期间内予以资本化外，其他汇兑差额直接计入当期损益。以历史成本计量的外币非</w:t>
      </w:r>
      <w:r>
        <w:rPr>
          <w:spacing w:val="-40"/>
        </w:rPr>
        <w:t> </w:t>
      </w:r>
      <w:r>
        <w:rPr>
          <w:spacing w:val="-40"/>
        </w:rPr>
      </w:r>
      <w:r>
        <w:rPr/>
        <w:t>货币性项目，仍采用交易发生日的即期汇率折算。以公允价值计量的外币非货币性项目，采用公允价值确定日的即期汇率</w:t>
      </w:r>
      <w:r>
        <w:rPr>
          <w:spacing w:val="-41"/>
        </w:rPr>
        <w:t> </w:t>
      </w:r>
      <w:r>
        <w:rPr>
          <w:spacing w:val="-41"/>
        </w:rPr>
      </w:r>
      <w:r>
        <w:rPr/>
        <w:t>折算，由此产生的汇兑差额，属于可供出售金融资产的外币非货币性项目的差额，计入其他综合收益；其他差额计入当期</w:t>
      </w:r>
      <w:r>
        <w:rPr>
          <w:spacing w:val="-42"/>
        </w:rPr>
        <w:t> </w:t>
      </w:r>
      <w:r>
        <w:rPr>
          <w:spacing w:val="-42"/>
        </w:rPr>
      </w:r>
      <w:r>
        <w:rPr/>
        <w:t>损益。汇率变动对现金的影响额，在现金流量表中单独列示。</w:t>
      </w:r>
    </w:p>
    <w:p>
      <w:pPr>
        <w:spacing w:after="0" w:line="304" w:lineRule="auto"/>
        <w:jc w:val="both"/>
        <w:sectPr>
          <w:pgSz w:w="11910" w:h="16160"/>
          <w:pgMar w:header="653" w:footer="320" w:top="1580" w:bottom="520" w:left="1020" w:right="98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4296"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4"/>
          <w:szCs w:val="24"/>
        </w:rPr>
      </w:pPr>
    </w:p>
    <w:p>
      <w:pPr>
        <w:pStyle w:val="Heading4"/>
        <w:spacing w:line="240" w:lineRule="auto"/>
        <w:ind w:left="175" w:right="95"/>
        <w:jc w:val="left"/>
      </w:pPr>
      <w:r>
        <w:rPr>
          <w:color w:val="D7000F"/>
        </w:rPr>
        <w:t>三、重要会计政策和会计估计（续）</w:t>
      </w:r>
      <w:r>
        <w:rPr/>
      </w:r>
    </w:p>
    <w:p>
      <w:pPr>
        <w:spacing w:line="240" w:lineRule="auto" w:before="1"/>
        <w:rPr>
          <w:rFonts w:ascii="宋体" w:hAnsi="宋体" w:cs="宋体" w:eastAsia="宋体" w:hint="default"/>
          <w:sz w:val="22"/>
          <w:szCs w:val="22"/>
        </w:rPr>
      </w:pPr>
    </w:p>
    <w:p>
      <w:pPr>
        <w:pStyle w:val="BodyText"/>
        <w:spacing w:line="240" w:lineRule="auto"/>
        <w:ind w:left="175" w:right="95"/>
        <w:jc w:val="left"/>
      </w:pPr>
      <w:r>
        <w:rPr/>
        <w:t>7、外币折算（续）</w:t>
      </w:r>
    </w:p>
    <w:p>
      <w:pPr>
        <w:spacing w:line="240" w:lineRule="auto" w:before="0"/>
        <w:rPr>
          <w:rFonts w:ascii="宋体" w:hAnsi="宋体" w:cs="宋体" w:eastAsia="宋体" w:hint="default"/>
          <w:sz w:val="18"/>
          <w:szCs w:val="18"/>
        </w:rPr>
      </w:pPr>
    </w:p>
    <w:p>
      <w:pPr>
        <w:pStyle w:val="BodyText"/>
        <w:spacing w:line="240" w:lineRule="auto" w:before="129"/>
        <w:ind w:left="175" w:right="95"/>
        <w:jc w:val="left"/>
      </w:pPr>
      <w:r>
        <w:rPr>
          <w:w w:val="95"/>
        </w:rPr>
        <w:t>(b)</w:t>
      </w:r>
      <w:r>
        <w:rPr>
          <w:spacing w:val="-17"/>
          <w:w w:val="95"/>
        </w:rPr>
        <w:t> </w:t>
      </w:r>
      <w:r>
        <w:rPr>
          <w:w w:val="95"/>
        </w:rPr>
        <w:t>外币财务报表的折算</w:t>
      </w:r>
    </w:p>
    <w:p>
      <w:pPr>
        <w:spacing w:line="240" w:lineRule="auto" w:before="0"/>
        <w:rPr>
          <w:rFonts w:ascii="宋体" w:hAnsi="宋体" w:cs="宋体" w:eastAsia="宋体" w:hint="default"/>
          <w:sz w:val="18"/>
          <w:szCs w:val="18"/>
        </w:rPr>
      </w:pPr>
    </w:p>
    <w:p>
      <w:pPr>
        <w:pStyle w:val="BodyText"/>
        <w:spacing w:line="304" w:lineRule="auto" w:before="129"/>
        <w:ind w:left="175" w:right="95"/>
        <w:jc w:val="left"/>
      </w:pPr>
      <w:r>
        <w:rPr>
          <w:spacing w:val="-7"/>
        </w:rPr>
        <w:t>境外经营的子公司资产负债表中的资产和负债项目，采用资产负债表日的即期汇率折算，股东权益中除“未分配利润”项目外，</w:t>
      </w:r>
      <w:r>
        <w:rPr>
          <w:spacing w:val="-54"/>
        </w:rPr>
        <w:t> </w:t>
      </w:r>
      <w:r>
        <w:rPr>
          <w:spacing w:val="-54"/>
        </w:rPr>
      </w:r>
      <w:r>
        <w:rPr/>
        <w:t>其他项目采用发生时的即期汇率折算。境外经营的子公司利润表中的收入与费用项目，采用交易发生日的即期汇率之近似</w:t>
      </w:r>
      <w:r>
        <w:rPr>
          <w:spacing w:val="-40"/>
        </w:rPr>
        <w:t> </w:t>
      </w:r>
      <w:r>
        <w:rPr>
          <w:spacing w:val="-40"/>
        </w:rPr>
      </w:r>
      <w:r>
        <w:rPr/>
        <w:t>汇率折算。上述折算产生的外币报表折算差额，在其他综合收益中列示。境外经营的子公司现金流量项目，采用现金流量</w:t>
      </w:r>
      <w:r>
        <w:rPr>
          <w:spacing w:val="-42"/>
        </w:rPr>
        <w:t> </w:t>
      </w:r>
      <w:r>
        <w:rPr>
          <w:spacing w:val="-42"/>
        </w:rPr>
      </w:r>
      <w:r>
        <w:rPr/>
        <w:t>发生日的即期汇率之近似汇率折算。汇率变动对现金的影响额，在现金流量表中单独列示。</w:t>
      </w:r>
    </w:p>
    <w:p>
      <w:pPr>
        <w:spacing w:line="240" w:lineRule="auto" w:before="2"/>
        <w:rPr>
          <w:rFonts w:ascii="宋体" w:hAnsi="宋体" w:cs="宋体" w:eastAsia="宋体" w:hint="default"/>
          <w:sz w:val="24"/>
          <w:szCs w:val="24"/>
        </w:rPr>
      </w:pPr>
    </w:p>
    <w:p>
      <w:pPr>
        <w:pStyle w:val="BodyText"/>
        <w:spacing w:line="612" w:lineRule="auto"/>
        <w:ind w:left="175" w:right="8820"/>
        <w:jc w:val="left"/>
      </w:pPr>
      <w:r>
        <w:rPr/>
        <w:t>8、金融工具</w:t>
      </w:r>
      <w:r>
        <w:rPr>
          <w:spacing w:val="-81"/>
        </w:rPr>
        <w:t> </w:t>
      </w:r>
      <w:r>
        <w:rPr>
          <w:w w:val="90"/>
        </w:rPr>
        <w:t>(a)</w:t>
      </w:r>
      <w:r>
        <w:rPr>
          <w:spacing w:val="-18"/>
          <w:w w:val="90"/>
        </w:rPr>
        <w:t> </w:t>
      </w:r>
      <w:r>
        <w:rPr>
          <w:w w:val="90"/>
        </w:rPr>
        <w:t>金融资产</w:t>
      </w:r>
    </w:p>
    <w:p>
      <w:pPr>
        <w:pStyle w:val="BodyText"/>
        <w:spacing w:line="240" w:lineRule="auto" w:before="85"/>
        <w:ind w:left="175" w:right="95"/>
        <w:jc w:val="left"/>
      </w:pPr>
      <w:r>
        <w:rPr>
          <w:w w:val="95"/>
        </w:rPr>
        <w:t>(1)</w:t>
      </w:r>
      <w:r>
        <w:rPr>
          <w:spacing w:val="-44"/>
          <w:w w:val="95"/>
        </w:rPr>
        <w:t> </w:t>
      </w:r>
      <w:r>
        <w:rPr>
          <w:w w:val="95"/>
        </w:rPr>
        <w:t>金融资产分类</w:t>
      </w:r>
    </w:p>
    <w:p>
      <w:pPr>
        <w:spacing w:line="240" w:lineRule="auto" w:before="0"/>
        <w:rPr>
          <w:rFonts w:ascii="宋体" w:hAnsi="宋体" w:cs="宋体" w:eastAsia="宋体" w:hint="default"/>
          <w:sz w:val="18"/>
          <w:szCs w:val="18"/>
        </w:rPr>
      </w:pPr>
    </w:p>
    <w:p>
      <w:pPr>
        <w:pStyle w:val="BodyText"/>
        <w:spacing w:line="304" w:lineRule="auto" w:before="129"/>
        <w:ind w:left="175" w:right="95"/>
        <w:jc w:val="left"/>
      </w:pPr>
      <w:r>
        <w:rPr/>
        <w:t>金融资产于初始确认时分类为：以公允价值计量且其变动计入当期损益的金融资产、应收款项、可供出售金融资产和持有</w:t>
      </w:r>
      <w:r>
        <w:rPr>
          <w:spacing w:val="-41"/>
        </w:rPr>
        <w:t> </w:t>
      </w:r>
      <w:r>
        <w:rPr>
          <w:spacing w:val="-41"/>
        </w:rPr>
      </w:r>
      <w:r>
        <w:rPr/>
        <w:t>至到期投资。金融资产的分类取决于本集团对金融资产的持有意图和持有能力。</w:t>
      </w:r>
    </w:p>
    <w:p>
      <w:pPr>
        <w:spacing w:line="240" w:lineRule="auto" w:before="2"/>
        <w:rPr>
          <w:rFonts w:ascii="宋体" w:hAnsi="宋体" w:cs="宋体" w:eastAsia="宋体" w:hint="default"/>
          <w:sz w:val="24"/>
          <w:szCs w:val="24"/>
        </w:rPr>
      </w:pPr>
    </w:p>
    <w:p>
      <w:pPr>
        <w:pStyle w:val="BodyText"/>
        <w:spacing w:line="612" w:lineRule="auto"/>
        <w:ind w:left="175" w:right="2610"/>
        <w:jc w:val="left"/>
      </w:pPr>
      <w:r>
        <w:rPr>
          <w:w w:val="90"/>
        </w:rPr>
        <w:t>(i)</w:t>
      </w:r>
      <w:r>
        <w:rPr>
          <w:spacing w:val="-38"/>
          <w:w w:val="90"/>
        </w:rPr>
        <w:t> </w:t>
      </w:r>
      <w:r>
        <w:rPr/>
        <w:t>以公允价值计量且其变动计入当期损益的金融资产</w:t>
      </w:r>
      <w:r>
        <w:rPr/>
        <w:t> 以公允价值计量且其变动计入当期损益的金融资产包括持有目的为短期内出售的金融资产。</w:t>
      </w:r>
    </w:p>
    <w:p>
      <w:pPr>
        <w:pStyle w:val="ListParagraph"/>
        <w:numPr>
          <w:ilvl w:val="0"/>
          <w:numId w:val="1"/>
        </w:numPr>
        <w:tabs>
          <w:tab w:pos="400" w:val="left" w:leader="none"/>
        </w:tabs>
        <w:spacing w:line="612" w:lineRule="auto" w:before="85" w:after="0"/>
        <w:ind w:left="175" w:right="3348" w:firstLine="0"/>
        <w:jc w:val="left"/>
        <w:rPr>
          <w:rFonts w:ascii="宋体" w:hAnsi="宋体" w:cs="宋体" w:eastAsia="宋体" w:hint="default"/>
          <w:sz w:val="18"/>
          <w:szCs w:val="18"/>
        </w:rPr>
      </w:pPr>
      <w:r>
        <w:rPr>
          <w:rFonts w:ascii="宋体" w:hAnsi="宋体" w:cs="宋体" w:eastAsia="宋体" w:hint="default"/>
          <w:sz w:val="18"/>
          <w:szCs w:val="18"/>
        </w:rPr>
        <w:t>应收款项 应收款项是指在活跃市场中没有报价、回收金额固定或可确定的非衍生金融资产。</w:t>
      </w:r>
    </w:p>
    <w:p>
      <w:pPr>
        <w:pStyle w:val="BodyText"/>
        <w:spacing w:line="240" w:lineRule="auto" w:before="85"/>
        <w:ind w:left="175" w:right="95"/>
        <w:jc w:val="left"/>
      </w:pPr>
      <w:r>
        <w:rPr>
          <w:w w:val="80"/>
        </w:rPr>
        <w:t>(iii)</w:t>
      </w:r>
      <w:r>
        <w:rPr>
          <w:spacing w:val="-44"/>
          <w:w w:val="80"/>
        </w:rPr>
        <w:t> </w:t>
      </w:r>
      <w:r>
        <w:rPr>
          <w:w w:val="90"/>
        </w:rPr>
        <w:t>持有至到期投资</w:t>
      </w:r>
    </w:p>
    <w:p>
      <w:pPr>
        <w:spacing w:line="240" w:lineRule="auto" w:before="0"/>
        <w:rPr>
          <w:rFonts w:ascii="宋体" w:hAnsi="宋体" w:cs="宋体" w:eastAsia="宋体" w:hint="default"/>
          <w:sz w:val="18"/>
          <w:szCs w:val="18"/>
        </w:rPr>
      </w:pPr>
    </w:p>
    <w:p>
      <w:pPr>
        <w:pStyle w:val="BodyText"/>
        <w:spacing w:line="304" w:lineRule="auto" w:before="129"/>
        <w:ind w:left="175" w:right="137"/>
        <w:jc w:val="left"/>
      </w:pPr>
      <w:r>
        <w:rPr/>
        <w:t>持有至到期投资是指到期日固定、回收金额固定或可确定，且管理层有明确意图和能力持有至到期的非衍生金融资产。取</w:t>
      </w:r>
      <w:r>
        <w:rPr>
          <w:spacing w:val="-41"/>
        </w:rPr>
        <w:t> </w:t>
      </w:r>
      <w:r>
        <w:rPr>
          <w:spacing w:val="-41"/>
        </w:rPr>
      </w:r>
      <w:r>
        <w:rPr/>
        <w:t>得时期限超过</w:t>
      </w:r>
      <w:r>
        <w:rPr>
          <w:spacing w:val="-60"/>
        </w:rPr>
        <w:t> </w:t>
      </w:r>
      <w:r>
        <w:rPr>
          <w:w w:val="111"/>
        </w:rPr>
        <w:t>12</w:t>
      </w:r>
      <w:r>
        <w:rPr>
          <w:spacing w:val="-70"/>
          <w:w w:val="111"/>
        </w:rPr>
        <w:t> </w:t>
      </w:r>
      <w:r>
        <w:rPr/>
        <w:t>个月但自资产负债表日起</w:t>
      </w:r>
      <w:r>
        <w:rPr>
          <w:spacing w:val="-60"/>
        </w:rPr>
        <w:t> </w:t>
      </w:r>
      <w:r>
        <w:rPr>
          <w:w w:val="111"/>
        </w:rPr>
        <w:t>12</w:t>
      </w:r>
      <w:r>
        <w:rPr>
          <w:spacing w:val="-70"/>
          <w:w w:val="111"/>
        </w:rPr>
        <w:t> </w:t>
      </w:r>
      <w:r>
        <w:rPr>
          <w:spacing w:val="-19"/>
        </w:rPr>
        <w:t>个月（含</w:t>
      </w:r>
      <w:r>
        <w:rPr>
          <w:spacing w:val="-60"/>
        </w:rPr>
        <w:t> </w:t>
      </w:r>
      <w:r>
        <w:rPr>
          <w:w w:val="111"/>
        </w:rPr>
        <w:t>12</w:t>
      </w:r>
      <w:r>
        <w:rPr>
          <w:spacing w:val="-70"/>
          <w:w w:val="111"/>
        </w:rPr>
        <w:t> </w:t>
      </w:r>
      <w:r>
        <w:rPr>
          <w:spacing w:val="-7"/>
        </w:rPr>
        <w:t>个月）内到期的持有至到期投资，列示为一年内到期的非流动资产；</w:t>
      </w:r>
    </w:p>
    <w:p>
      <w:pPr>
        <w:pStyle w:val="BodyText"/>
        <w:spacing w:line="612" w:lineRule="auto" w:before="16"/>
        <w:ind w:left="175" w:right="3116"/>
        <w:jc w:val="left"/>
      </w:pPr>
      <w:r>
        <w:rPr/>
        <w:t>取得时期限在</w:t>
      </w:r>
      <w:r>
        <w:rPr>
          <w:spacing w:val="-36"/>
        </w:rPr>
        <w:t> </w:t>
      </w:r>
      <w:r>
        <w:rPr/>
        <w:t>12</w:t>
      </w:r>
      <w:r>
        <w:rPr>
          <w:spacing w:val="-37"/>
        </w:rPr>
        <w:t> </w:t>
      </w:r>
      <w:r>
        <w:rPr/>
        <w:t>个月之内（含</w:t>
      </w:r>
      <w:r>
        <w:rPr>
          <w:spacing w:val="-36"/>
        </w:rPr>
        <w:t> </w:t>
      </w:r>
      <w:r>
        <w:rPr/>
        <w:t>12</w:t>
      </w:r>
      <w:r>
        <w:rPr>
          <w:spacing w:val="-37"/>
        </w:rPr>
        <w:t> </w:t>
      </w:r>
      <w:r>
        <w:rPr/>
        <w:t>个月）的持有至到期投资，列示为其他流动资产。</w:t>
      </w:r>
      <w:r>
        <w:rPr/>
        <w:t> </w:t>
      </w:r>
      <w:r>
        <w:rPr>
          <w:w w:val="90"/>
        </w:rPr>
        <w:t>(iv)</w:t>
      </w:r>
      <w:r>
        <w:rPr>
          <w:spacing w:val="13"/>
          <w:w w:val="90"/>
        </w:rPr>
        <w:t> </w:t>
      </w:r>
      <w:r>
        <w:rPr>
          <w:w w:val="90"/>
        </w:rPr>
        <w:t>可供出售金融资产</w:t>
      </w:r>
    </w:p>
    <w:p>
      <w:pPr>
        <w:pStyle w:val="BodyText"/>
        <w:spacing w:line="304" w:lineRule="auto" w:before="85"/>
        <w:ind w:left="175" w:right="95"/>
        <w:jc w:val="left"/>
      </w:pPr>
      <w:r>
        <w:rPr/>
        <w:t>可供出售金融资产包括初始确认时即被指定为可供出售的非衍生金融资产及未被划分为其他类的金融资产。自资产负债表</w:t>
      </w:r>
      <w:r>
        <w:rPr>
          <w:spacing w:val="-39"/>
        </w:rPr>
        <w:t> </w:t>
      </w:r>
      <w:r>
        <w:rPr>
          <w:spacing w:val="-39"/>
        </w:rPr>
      </w:r>
      <w:r>
        <w:rPr/>
        <w:t>日起 12</w:t>
      </w:r>
      <w:r>
        <w:rPr>
          <w:spacing w:val="-72"/>
        </w:rPr>
        <w:t> </w:t>
      </w:r>
      <w:r>
        <w:rPr/>
        <w:t>个月内将出售的可供出售金融资产在资产负债表中列示为其他流动资产。</w:t>
      </w:r>
    </w:p>
    <w:p>
      <w:pPr>
        <w:spacing w:after="0" w:line="304" w:lineRule="auto"/>
        <w:jc w:val="left"/>
        <w:sectPr>
          <w:pgSz w:w="11910" w:h="16160"/>
          <w:pgMar w:header="653" w:footer="320" w:top="1580" w:bottom="520" w:left="960" w:right="94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4272"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18"/>
          <w:szCs w:val="18"/>
        </w:rPr>
      </w:pPr>
    </w:p>
    <w:p>
      <w:pPr>
        <w:pStyle w:val="Heading4"/>
        <w:spacing w:line="240" w:lineRule="auto"/>
        <w:ind w:right="0"/>
        <w:jc w:val="both"/>
      </w:pPr>
      <w:r>
        <w:rPr>
          <w:color w:val="D7000F"/>
        </w:rPr>
        <w:t>三、重要会计政策和会计估计（续）</w:t>
      </w:r>
      <w:r>
        <w:rPr/>
      </w:r>
    </w:p>
    <w:p>
      <w:pPr>
        <w:spacing w:line="240" w:lineRule="auto" w:before="1"/>
        <w:rPr>
          <w:rFonts w:ascii="宋体" w:hAnsi="宋体" w:cs="宋体" w:eastAsia="宋体" w:hint="default"/>
          <w:sz w:val="22"/>
          <w:szCs w:val="22"/>
        </w:rPr>
      </w:pPr>
    </w:p>
    <w:p>
      <w:pPr>
        <w:pStyle w:val="BodyText"/>
        <w:spacing w:line="612" w:lineRule="auto"/>
        <w:ind w:right="8289"/>
        <w:jc w:val="both"/>
      </w:pPr>
      <w:r>
        <w:rPr/>
        <w:t>8、金融工具（续）</w:t>
      </w:r>
      <w:r>
        <w:rPr>
          <w:spacing w:val="-81"/>
        </w:rPr>
        <w:t> </w:t>
      </w:r>
      <w:r>
        <w:rPr>
          <w:w w:val="95"/>
        </w:rPr>
        <w:t>(a)</w:t>
      </w:r>
      <w:r>
        <w:rPr>
          <w:spacing w:val="-43"/>
          <w:w w:val="95"/>
        </w:rPr>
        <w:t> </w:t>
      </w:r>
      <w:r>
        <w:rPr>
          <w:w w:val="95"/>
        </w:rPr>
        <w:t>金融资产（续）</w:t>
      </w:r>
      <w:r>
        <w:rPr/>
        <w:t> </w:t>
      </w:r>
      <w:r>
        <w:rPr>
          <w:w w:val="95"/>
        </w:rPr>
        <w:t>(2)</w:t>
      </w:r>
      <w:r>
        <w:rPr>
          <w:spacing w:val="-53"/>
          <w:w w:val="95"/>
        </w:rPr>
        <w:t> </w:t>
      </w:r>
      <w:r>
        <w:rPr>
          <w:w w:val="95"/>
        </w:rPr>
        <w:t>确认和计量</w:t>
      </w:r>
    </w:p>
    <w:p>
      <w:pPr>
        <w:pStyle w:val="BodyText"/>
        <w:spacing w:line="304" w:lineRule="auto" w:before="85"/>
        <w:ind w:right="186"/>
        <w:jc w:val="both"/>
      </w:pPr>
      <w:r>
        <w:rPr>
          <w:spacing w:val="-9"/>
        </w:rPr>
        <w:t>金融资产于本集团成为金融工具合同的一方时，按公允价值在资产负债表内确认。以公允价值计量且其变动计入当期损益的金融</w:t>
      </w:r>
      <w:r>
        <w:rPr>
          <w:spacing w:val="-40"/>
        </w:rPr>
        <w:t> </w:t>
      </w:r>
      <w:r>
        <w:rPr>
          <w:spacing w:val="-40"/>
        </w:rPr>
      </w:r>
      <w:r>
        <w:rPr>
          <w:spacing w:val="-11"/>
        </w:rPr>
        <w:t>资产，取得时发生的相关交易费用直接计入当期损益。其他金融资产的相关交易费用计入初始确认金额。</w:t>
      </w:r>
      <w:r>
        <w:rPr/>
      </w:r>
    </w:p>
    <w:p>
      <w:pPr>
        <w:spacing w:line="240" w:lineRule="auto" w:before="2"/>
        <w:rPr>
          <w:rFonts w:ascii="宋体" w:hAnsi="宋体" w:cs="宋体" w:eastAsia="宋体" w:hint="default"/>
          <w:sz w:val="24"/>
          <w:szCs w:val="24"/>
        </w:rPr>
      </w:pPr>
    </w:p>
    <w:p>
      <w:pPr>
        <w:pStyle w:val="BodyText"/>
        <w:spacing w:line="304" w:lineRule="auto"/>
        <w:ind w:right="186"/>
        <w:jc w:val="both"/>
      </w:pPr>
      <w:r>
        <w:rPr/>
        <w:t>以公允价值计量且其变动计入当期损益的金融资产和可供出售金融资产按照公允价值进行后续计量，但在活跃市场中没有</w:t>
      </w:r>
      <w:r>
        <w:rPr>
          <w:spacing w:val="-39"/>
        </w:rPr>
        <w:t> </w:t>
      </w:r>
      <w:r>
        <w:rPr>
          <w:spacing w:val="-39"/>
        </w:rPr>
      </w:r>
      <w:r>
        <w:rPr/>
        <w:t>报价且其公允价值不能可靠计量的权益工具投资，按照成本计量；应收款项以及持有至到期投资采用实际利率法，以摊余</w:t>
      </w:r>
      <w:r>
        <w:rPr>
          <w:spacing w:val="-41"/>
        </w:rPr>
        <w:t> </w:t>
      </w:r>
      <w:r>
        <w:rPr>
          <w:spacing w:val="-41"/>
        </w:rPr>
      </w:r>
      <w:r>
        <w:rPr/>
        <w:t>成本计量。</w:t>
      </w:r>
    </w:p>
    <w:p>
      <w:pPr>
        <w:spacing w:line="240" w:lineRule="auto" w:before="2"/>
        <w:rPr>
          <w:rFonts w:ascii="宋体" w:hAnsi="宋体" w:cs="宋体" w:eastAsia="宋体" w:hint="default"/>
          <w:sz w:val="24"/>
          <w:szCs w:val="24"/>
        </w:rPr>
      </w:pPr>
    </w:p>
    <w:p>
      <w:pPr>
        <w:pStyle w:val="BodyText"/>
        <w:spacing w:line="304" w:lineRule="auto"/>
        <w:ind w:right="186"/>
        <w:jc w:val="both"/>
      </w:pPr>
      <w:r>
        <w:rPr/>
        <w:t>以公允价值计量且其变动计入当期损益的金融资产的公允价值变动作为公允价值变动损益计入当期损益；在资产持有期间</w:t>
      </w:r>
      <w:r>
        <w:rPr>
          <w:spacing w:val="-39"/>
        </w:rPr>
        <w:t> </w:t>
      </w:r>
      <w:r>
        <w:rPr>
          <w:spacing w:val="-39"/>
        </w:rPr>
      </w:r>
      <w:r>
        <w:rPr/>
        <w:t>所取得的利息或现金股利以及在处置时产生的处置损益，计入当期损益。</w:t>
      </w:r>
    </w:p>
    <w:p>
      <w:pPr>
        <w:spacing w:line="240" w:lineRule="auto" w:before="2"/>
        <w:rPr>
          <w:rFonts w:ascii="宋体" w:hAnsi="宋体" w:cs="宋体" w:eastAsia="宋体" w:hint="default"/>
          <w:sz w:val="24"/>
          <w:szCs w:val="24"/>
        </w:rPr>
      </w:pPr>
    </w:p>
    <w:p>
      <w:pPr>
        <w:pStyle w:val="BodyText"/>
        <w:spacing w:line="304" w:lineRule="auto"/>
        <w:ind w:right="210"/>
        <w:jc w:val="both"/>
      </w:pPr>
      <w:r>
        <w:rPr>
          <w:spacing w:val="-18"/>
        </w:rPr>
        <w:t>除减值损失及外币货币性金融资产形成的汇兑损益外，可供出售金融资产公允价值变动作为其他综合收益计入股东权益，待该金融资产</w:t>
      </w:r>
      <w:r>
        <w:rPr>
          <w:spacing w:val="-33"/>
        </w:rPr>
        <w:t> </w:t>
      </w:r>
      <w:r>
        <w:rPr>
          <w:spacing w:val="-33"/>
        </w:rPr>
      </w:r>
      <w:r>
        <w:rPr>
          <w:spacing w:val="-18"/>
        </w:rPr>
        <w:t>终止确认时，原直接计入权益的公允价值变动累计额转入当期损益。可供出售债务工具投资在持有期间按实际利率法计算的利息，以及</w:t>
      </w:r>
      <w:r>
        <w:rPr>
          <w:spacing w:val="-34"/>
        </w:rPr>
        <w:t> </w:t>
      </w:r>
      <w:r>
        <w:rPr>
          <w:spacing w:val="-34"/>
        </w:rPr>
      </w:r>
      <w:r>
        <w:rPr>
          <w:spacing w:val="-18"/>
        </w:rPr>
        <w:t>被投资单位已宣告发放的与可供出售权益工具投资相关的现金股利，作为投资收益计入当期损益。</w:t>
      </w:r>
      <w:r>
        <w:rPr/>
      </w:r>
    </w:p>
    <w:p>
      <w:pPr>
        <w:spacing w:line="240" w:lineRule="auto" w:before="2"/>
        <w:rPr>
          <w:rFonts w:ascii="宋体" w:hAnsi="宋体" w:cs="宋体" w:eastAsia="宋体" w:hint="default"/>
          <w:sz w:val="24"/>
          <w:szCs w:val="24"/>
        </w:rPr>
      </w:pPr>
    </w:p>
    <w:p>
      <w:pPr>
        <w:pStyle w:val="BodyText"/>
        <w:spacing w:line="240" w:lineRule="auto"/>
        <w:ind w:right="0"/>
        <w:jc w:val="both"/>
      </w:pPr>
      <w:r>
        <w:rPr>
          <w:w w:val="95"/>
        </w:rPr>
        <w:t>(3)</w:t>
      </w:r>
      <w:r>
        <w:rPr>
          <w:spacing w:val="-44"/>
          <w:w w:val="95"/>
        </w:rPr>
        <w:t> </w:t>
      </w:r>
      <w:r>
        <w:rPr>
          <w:w w:val="95"/>
        </w:rPr>
        <w:t>金融资产减值</w:t>
      </w:r>
    </w:p>
    <w:p>
      <w:pPr>
        <w:spacing w:line="240" w:lineRule="auto" w:before="0"/>
        <w:rPr>
          <w:rFonts w:ascii="宋体" w:hAnsi="宋体" w:cs="宋体" w:eastAsia="宋体" w:hint="default"/>
          <w:sz w:val="18"/>
          <w:szCs w:val="18"/>
        </w:rPr>
      </w:pPr>
    </w:p>
    <w:p>
      <w:pPr>
        <w:pStyle w:val="BodyText"/>
        <w:spacing w:line="304" w:lineRule="auto" w:before="129"/>
        <w:ind w:right="101"/>
        <w:jc w:val="both"/>
      </w:pPr>
      <w:r>
        <w:rPr/>
        <w:t>除以公允价值计量且其变动计入当期损益的金融资产外，本集团于资产负债表日对金融资产的账面价值进行检查，如果有</w:t>
      </w:r>
      <w:r>
        <w:rPr>
          <w:spacing w:val="-40"/>
        </w:rPr>
        <w:t> </w:t>
      </w:r>
      <w:r>
        <w:rPr>
          <w:spacing w:val="-40"/>
        </w:rPr>
      </w:r>
      <w:r>
        <w:rPr/>
        <w:t>客观证据表明某项金融资产发生减值的，计提减值准备。</w:t>
      </w:r>
    </w:p>
    <w:p>
      <w:pPr>
        <w:spacing w:line="240" w:lineRule="auto" w:before="2"/>
        <w:rPr>
          <w:rFonts w:ascii="宋体" w:hAnsi="宋体" w:cs="宋体" w:eastAsia="宋体" w:hint="default"/>
          <w:sz w:val="24"/>
          <w:szCs w:val="24"/>
        </w:rPr>
      </w:pPr>
    </w:p>
    <w:p>
      <w:pPr>
        <w:pStyle w:val="BodyText"/>
        <w:spacing w:line="304" w:lineRule="auto"/>
        <w:ind w:right="94"/>
        <w:jc w:val="left"/>
      </w:pPr>
      <w:r>
        <w:rPr>
          <w:spacing w:val="-4"/>
        </w:rPr>
        <w:t>以摊余成本计量的金融资产发生减值时，按预计未来现金流量（不包括尚未发生的未来信用损失）现值低于账面价值的差额，</w:t>
      </w:r>
      <w:r>
        <w:rPr>
          <w:spacing w:val="-44"/>
        </w:rPr>
        <w:t> </w:t>
      </w:r>
      <w:r>
        <w:rPr>
          <w:spacing w:val="-44"/>
        </w:rPr>
      </w:r>
      <w:r>
        <w:rPr/>
        <w:t>计提减值准备。如果有客观证据表明该金融资产价值已恢复，且客观上与确认该损失后发生的事项有关，原确认的减值损</w:t>
      </w:r>
      <w:r>
        <w:rPr>
          <w:spacing w:val="-41"/>
        </w:rPr>
        <w:t> </w:t>
      </w:r>
      <w:r>
        <w:rPr>
          <w:spacing w:val="-41"/>
        </w:rPr>
      </w:r>
      <w:r>
        <w:rPr/>
        <w:t>失予以转回，计入当期损益。</w:t>
      </w:r>
    </w:p>
    <w:p>
      <w:pPr>
        <w:spacing w:line="240" w:lineRule="auto" w:before="2"/>
        <w:rPr>
          <w:rFonts w:ascii="宋体" w:hAnsi="宋体" w:cs="宋体" w:eastAsia="宋体" w:hint="default"/>
          <w:sz w:val="24"/>
          <w:szCs w:val="24"/>
        </w:rPr>
      </w:pPr>
    </w:p>
    <w:p>
      <w:pPr>
        <w:pStyle w:val="BodyText"/>
        <w:spacing w:line="304" w:lineRule="auto"/>
        <w:ind w:right="198"/>
        <w:jc w:val="both"/>
      </w:pPr>
      <w:r>
        <w:rPr>
          <w:spacing w:val="-9"/>
        </w:rPr>
        <w:t>对于可供出售权益工具投资，发生减值的客观证据包括权益工具投资的公允价值发生严重或非暂时性下跌，公允价值低于其成本</w:t>
      </w:r>
      <w:r>
        <w:rPr>
          <w:spacing w:val="-40"/>
        </w:rPr>
        <w:t> </w:t>
      </w:r>
      <w:r>
        <w:rPr>
          <w:spacing w:val="-40"/>
        </w:rPr>
      </w:r>
      <w:r>
        <w:rPr>
          <w:spacing w:val="-9"/>
        </w:rPr>
        <w:t>本身并不足以说明可供出售权益工具投资已发生减值，应综合相关因素进行判断。对于持有的以战略合作为主要目的、不因股价</w:t>
      </w:r>
      <w:r>
        <w:rPr>
          <w:spacing w:val="-43"/>
        </w:rPr>
        <w:t> </w:t>
      </w:r>
      <w:r>
        <w:rPr>
          <w:spacing w:val="-43"/>
        </w:rPr>
      </w:r>
      <w:r>
        <w:rPr>
          <w:spacing w:val="-12"/>
        </w:rPr>
        <w:t>临时变动而做出售决定的可供出售权益工具投资，则对被投资单位基本运营情况进行分析：若被投资单位经营状况发生严重恶化，</w:t>
      </w:r>
      <w:r>
        <w:rPr>
          <w:spacing w:val="-52"/>
        </w:rPr>
        <w:t> </w:t>
      </w:r>
      <w:r>
        <w:rPr>
          <w:spacing w:val="-52"/>
        </w:rPr>
      </w:r>
      <w:r>
        <w:rPr>
          <w:spacing w:val="-9"/>
        </w:rPr>
        <w:t>营业收入连续三年减少 </w:t>
      </w:r>
      <w:r>
        <w:rPr>
          <w:spacing w:val="-7"/>
        </w:rPr>
        <w:t>10% </w:t>
      </w:r>
      <w:r>
        <w:rPr>
          <w:spacing w:val="-9"/>
        </w:rPr>
        <w:t>以上，或息税折旧摊销前盈余连续三年减少 </w:t>
      </w:r>
      <w:r>
        <w:rPr>
          <w:spacing w:val="-7"/>
        </w:rPr>
        <w:t>20%</w:t>
      </w:r>
      <w:r>
        <w:rPr>
          <w:spacing w:val="53"/>
        </w:rPr>
        <w:t> </w:t>
      </w:r>
      <w:r>
        <w:rPr>
          <w:spacing w:val="-10"/>
        </w:rPr>
        <w:t>以上，则表明其发生减值；对于以股价获利等为主</w:t>
      </w:r>
      <w:r>
        <w:rPr/>
      </w:r>
    </w:p>
    <w:p>
      <w:pPr>
        <w:pStyle w:val="BodyText"/>
        <w:spacing w:line="240" w:lineRule="auto" w:before="16"/>
        <w:ind w:right="0"/>
        <w:jc w:val="both"/>
      </w:pPr>
      <w:r>
        <w:rPr>
          <w:spacing w:val="-10"/>
        </w:rPr>
        <w:t>要目的的可供出售权益工具投资，若该权益工具投资于资产负债表日的公允价值低于其初始投资成本超过 </w:t>
      </w:r>
      <w:r>
        <w:rPr>
          <w:spacing w:val="-7"/>
        </w:rPr>
        <w:t>50%</w:t>
      </w:r>
      <w:r>
        <w:rPr>
          <w:spacing w:val="15"/>
        </w:rPr>
        <w:t> </w:t>
      </w:r>
      <w:r>
        <w:rPr>
          <w:spacing w:val="-10"/>
        </w:rPr>
        <w:t>或低于其初始投资</w:t>
      </w:r>
      <w:r>
        <w:rPr/>
      </w:r>
    </w:p>
    <w:p>
      <w:pPr>
        <w:pStyle w:val="BodyText"/>
        <w:spacing w:line="240" w:lineRule="auto" w:before="64"/>
        <w:ind w:right="0"/>
        <w:jc w:val="both"/>
      </w:pPr>
      <w:r>
        <w:rPr>
          <w:spacing w:val="-10"/>
        </w:rPr>
        <w:t>成本持续时间超过</w:t>
      </w:r>
      <w:r>
        <w:rPr>
          <w:spacing w:val="-46"/>
        </w:rPr>
        <w:t> </w:t>
      </w:r>
      <w:r>
        <w:rPr>
          <w:spacing w:val="-5"/>
        </w:rPr>
        <w:t>24</w:t>
      </w:r>
      <w:r>
        <w:rPr>
          <w:spacing w:val="-46"/>
        </w:rPr>
        <w:t> </w:t>
      </w:r>
      <w:r>
        <w:rPr>
          <w:spacing w:val="-11"/>
        </w:rPr>
        <w:t>个月的，则表明其发生减值。</w:t>
      </w:r>
      <w:r>
        <w:rPr/>
      </w:r>
    </w:p>
    <w:p>
      <w:pPr>
        <w:spacing w:line="240" w:lineRule="auto" w:before="0"/>
        <w:rPr>
          <w:rFonts w:ascii="宋体" w:hAnsi="宋体" w:cs="宋体" w:eastAsia="宋体" w:hint="default"/>
          <w:sz w:val="18"/>
          <w:szCs w:val="18"/>
        </w:rPr>
      </w:pPr>
    </w:p>
    <w:p>
      <w:pPr>
        <w:pStyle w:val="BodyText"/>
        <w:spacing w:line="304" w:lineRule="auto" w:before="129"/>
        <w:ind w:right="191"/>
        <w:jc w:val="both"/>
      </w:pPr>
      <w:r>
        <w:rPr>
          <w:spacing w:val="-3"/>
        </w:rPr>
        <w:t>可供出售金融资产发生减值时，原直接计入股东权益的因公允价值下降形成的累计损失予以转出并计入减值损失。对已确认</w:t>
      </w:r>
      <w:r>
        <w:rPr>
          <w:spacing w:val="-40"/>
        </w:rPr>
        <w:t> </w:t>
      </w:r>
      <w:r>
        <w:rPr>
          <w:spacing w:val="-40"/>
        </w:rPr>
      </w:r>
      <w:r>
        <w:rPr>
          <w:spacing w:val="-3"/>
        </w:rPr>
        <w:t>减值损失的可供出售债务工具投资，在期后公允价值上升且客观上与确认原减值损失后发生的事项有关的，原确认的减值损</w:t>
      </w:r>
      <w:r>
        <w:rPr>
          <w:spacing w:val="-40"/>
        </w:rPr>
        <w:t> </w:t>
      </w:r>
      <w:r>
        <w:rPr>
          <w:spacing w:val="-40"/>
        </w:rPr>
      </w:r>
      <w:r>
        <w:rPr>
          <w:spacing w:val="-3"/>
        </w:rPr>
        <w:t>失予以转回并计入当期损益。对已确认减值损失的可供出售权益工具投资，期后公允价值上升直接计入股东权益。但是，在</w:t>
      </w:r>
      <w:r>
        <w:rPr>
          <w:spacing w:val="-44"/>
        </w:rPr>
        <w:t> </w:t>
      </w:r>
      <w:r>
        <w:rPr>
          <w:spacing w:val="-44"/>
        </w:rPr>
      </w:r>
      <w:r>
        <w:rPr>
          <w:spacing w:val="-4"/>
        </w:rPr>
        <w:t>活跃市场中没有报价且其公允价值不能可靠计量的权益工具投资，不得转回。</w:t>
      </w:r>
      <w:r>
        <w:rPr/>
      </w:r>
    </w:p>
    <w:p>
      <w:pPr>
        <w:spacing w:after="0" w:line="304" w:lineRule="auto"/>
        <w:jc w:val="both"/>
        <w:sectPr>
          <w:pgSz w:w="11910" w:h="16160"/>
          <w:pgMar w:header="653" w:footer="320" w:top="1580" w:bottom="520" w:left="1020" w:right="94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4248"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18"/>
          <w:szCs w:val="18"/>
        </w:rPr>
      </w:pPr>
    </w:p>
    <w:p>
      <w:pPr>
        <w:pStyle w:val="Heading4"/>
        <w:spacing w:line="240" w:lineRule="auto"/>
        <w:ind w:left="173" w:right="0"/>
        <w:jc w:val="both"/>
      </w:pPr>
      <w:r>
        <w:rPr>
          <w:color w:val="D7000F"/>
        </w:rPr>
        <w:t>三、重要会计政策和会计估计（续）</w:t>
      </w:r>
      <w:r>
        <w:rPr/>
      </w:r>
    </w:p>
    <w:p>
      <w:pPr>
        <w:spacing w:line="240" w:lineRule="auto" w:before="1"/>
        <w:rPr>
          <w:rFonts w:ascii="宋体" w:hAnsi="宋体" w:cs="宋体" w:eastAsia="宋体" w:hint="default"/>
          <w:sz w:val="22"/>
          <w:szCs w:val="22"/>
        </w:rPr>
      </w:pPr>
    </w:p>
    <w:p>
      <w:pPr>
        <w:pStyle w:val="BodyText"/>
        <w:spacing w:line="612" w:lineRule="auto"/>
        <w:ind w:left="173" w:right="8318"/>
        <w:jc w:val="left"/>
      </w:pPr>
      <w:r>
        <w:rPr>
          <w:spacing w:val="-4"/>
        </w:rPr>
        <w:t>8、金融工具（续）</w:t>
      </w:r>
      <w:r>
        <w:rPr>
          <w:spacing w:val="-80"/>
        </w:rPr>
        <w:t> </w:t>
      </w:r>
      <w:r>
        <w:rPr>
          <w:spacing w:val="-4"/>
          <w:w w:val="95"/>
        </w:rPr>
        <w:t>(a)</w:t>
      </w:r>
      <w:r>
        <w:rPr>
          <w:spacing w:val="-45"/>
          <w:w w:val="95"/>
        </w:rPr>
        <w:t> </w:t>
      </w:r>
      <w:r>
        <w:rPr>
          <w:spacing w:val="-4"/>
          <w:w w:val="95"/>
        </w:rPr>
        <w:t>金融资产（续）</w:t>
      </w:r>
      <w:r>
        <w:rPr>
          <w:w w:val="95"/>
        </w:rPr>
      </w:r>
    </w:p>
    <w:p>
      <w:pPr>
        <w:pStyle w:val="BodyText"/>
        <w:spacing w:line="240" w:lineRule="auto" w:before="85"/>
        <w:ind w:left="173" w:right="0"/>
        <w:jc w:val="both"/>
      </w:pPr>
      <w:r>
        <w:rPr>
          <w:spacing w:val="-4"/>
          <w:w w:val="95"/>
        </w:rPr>
        <w:t>(4)</w:t>
      </w:r>
      <w:r>
        <w:rPr>
          <w:spacing w:val="-17"/>
          <w:w w:val="95"/>
        </w:rPr>
        <w:t> </w:t>
      </w:r>
      <w:r>
        <w:rPr>
          <w:spacing w:val="-4"/>
          <w:w w:val="95"/>
        </w:rPr>
        <w:t>金融资产的终止确认</w:t>
      </w:r>
      <w:r>
        <w:rPr>
          <w:w w:val="95"/>
        </w:rPr>
      </w:r>
    </w:p>
    <w:p>
      <w:pPr>
        <w:spacing w:line="240" w:lineRule="auto" w:before="0"/>
        <w:rPr>
          <w:rFonts w:ascii="宋体" w:hAnsi="宋体" w:cs="宋体" w:eastAsia="宋体" w:hint="default"/>
          <w:sz w:val="18"/>
          <w:szCs w:val="18"/>
        </w:rPr>
      </w:pPr>
    </w:p>
    <w:p>
      <w:pPr>
        <w:pStyle w:val="BodyText"/>
        <w:spacing w:line="304" w:lineRule="auto" w:before="129"/>
        <w:ind w:left="173" w:right="195"/>
        <w:jc w:val="both"/>
      </w:pPr>
      <w:r>
        <w:rPr>
          <w:spacing w:val="-5"/>
          <w:w w:val="95"/>
        </w:rPr>
        <w:t>金融资产满足下列条件之一的，予以终止确认：（i）收取该金融资产现金流量的合同权利终止；（ii）该金融资产已转移，且</w:t>
      </w:r>
      <w:r>
        <w:rPr>
          <w:spacing w:val="-2"/>
          <w:w w:val="95"/>
        </w:rPr>
        <w:t> </w:t>
      </w:r>
      <w:r>
        <w:rPr>
          <w:spacing w:val="-5"/>
          <w:w w:val="95"/>
        </w:rPr>
        <w:t>本集团将金融资产所有权上几乎所有的风险和报酬转移给转入方；或者（iii）该金融资产已转移，虽然本集团既没有转移也没</w:t>
      </w:r>
      <w:r>
        <w:rPr>
          <w:spacing w:val="-2"/>
          <w:w w:val="95"/>
        </w:rPr>
        <w:t> </w:t>
      </w:r>
      <w:r>
        <w:rPr>
          <w:spacing w:val="-4"/>
        </w:rPr>
        <w:t>有保留金融资产所有权上几乎所有的风险和报酬，但是放弃了对该金融资产控制。</w:t>
      </w:r>
      <w:r>
        <w:rPr/>
      </w:r>
    </w:p>
    <w:p>
      <w:pPr>
        <w:spacing w:line="240" w:lineRule="auto" w:before="2"/>
        <w:rPr>
          <w:rFonts w:ascii="宋体" w:hAnsi="宋体" w:cs="宋体" w:eastAsia="宋体" w:hint="default"/>
          <w:sz w:val="24"/>
          <w:szCs w:val="24"/>
        </w:rPr>
      </w:pPr>
    </w:p>
    <w:p>
      <w:pPr>
        <w:pStyle w:val="BodyText"/>
        <w:spacing w:line="612" w:lineRule="auto"/>
        <w:ind w:left="173" w:right="189"/>
        <w:jc w:val="both"/>
      </w:pPr>
      <w:r>
        <w:rPr>
          <w:spacing w:val="-6"/>
        </w:rPr>
        <w:t>金融资产终止确认时，其账面价值与收到的对价以及原直接计入股东权益的公允价值变动累计额之和的差额，计入当期损益。</w:t>
      </w:r>
      <w:r>
        <w:rPr>
          <w:spacing w:val="-48"/>
        </w:rPr>
        <w:t> </w:t>
      </w:r>
      <w:r>
        <w:rPr>
          <w:spacing w:val="-48"/>
        </w:rPr>
      </w:r>
      <w:r>
        <w:rPr>
          <w:spacing w:val="-4"/>
          <w:w w:val="95"/>
        </w:rPr>
        <w:t>(b)</w:t>
      </w:r>
      <w:r>
        <w:rPr>
          <w:spacing w:val="-62"/>
          <w:w w:val="95"/>
        </w:rPr>
        <w:t> </w:t>
      </w:r>
      <w:r>
        <w:rPr>
          <w:spacing w:val="-4"/>
          <w:w w:val="95"/>
        </w:rPr>
        <w:t>金融负债</w:t>
      </w:r>
      <w:r>
        <w:rPr>
          <w:w w:val="95"/>
        </w:rPr>
      </w:r>
    </w:p>
    <w:p>
      <w:pPr>
        <w:pStyle w:val="BodyText"/>
        <w:spacing w:line="304" w:lineRule="auto" w:before="85"/>
        <w:ind w:left="173" w:right="189"/>
        <w:jc w:val="both"/>
      </w:pPr>
      <w:r>
        <w:rPr>
          <w:spacing w:val="-3"/>
        </w:rPr>
        <w:t>金融负债于初始确认时分类为以公允价值计量且其变动计入当期损益的金融负债和其他金融负债。本集团的金融负债主要为</w:t>
      </w:r>
      <w:r>
        <w:rPr>
          <w:spacing w:val="-38"/>
        </w:rPr>
        <w:t> </w:t>
      </w:r>
      <w:r>
        <w:rPr>
          <w:spacing w:val="-38"/>
        </w:rPr>
      </w:r>
      <w:r>
        <w:rPr>
          <w:spacing w:val="-4"/>
        </w:rPr>
        <w:t>其他金融负债，包括应付款项、借款及应付债券等。</w:t>
      </w:r>
      <w:r>
        <w:rPr/>
      </w:r>
    </w:p>
    <w:p>
      <w:pPr>
        <w:spacing w:line="240" w:lineRule="auto" w:before="2"/>
        <w:rPr>
          <w:rFonts w:ascii="宋体" w:hAnsi="宋体" w:cs="宋体" w:eastAsia="宋体" w:hint="default"/>
          <w:sz w:val="24"/>
          <w:szCs w:val="24"/>
        </w:rPr>
      </w:pPr>
    </w:p>
    <w:p>
      <w:pPr>
        <w:pStyle w:val="BodyText"/>
        <w:spacing w:line="240" w:lineRule="auto"/>
        <w:ind w:left="173" w:right="0"/>
        <w:jc w:val="both"/>
      </w:pPr>
      <w:r>
        <w:rPr>
          <w:spacing w:val="-4"/>
        </w:rPr>
        <w:t>应付款项包括应付账款、其他应付款等，以公允价值进行初始计量，并采用实际利率法按摊余成本进行后续计量。</w:t>
      </w:r>
      <w:r>
        <w:rPr/>
      </w:r>
    </w:p>
    <w:p>
      <w:pPr>
        <w:spacing w:line="240" w:lineRule="auto" w:before="0"/>
        <w:rPr>
          <w:rFonts w:ascii="宋体" w:hAnsi="宋体" w:cs="宋体" w:eastAsia="宋体" w:hint="default"/>
          <w:sz w:val="18"/>
          <w:szCs w:val="18"/>
        </w:rPr>
      </w:pPr>
    </w:p>
    <w:p>
      <w:pPr>
        <w:pStyle w:val="BodyText"/>
        <w:spacing w:line="304" w:lineRule="auto" w:before="129"/>
        <w:ind w:left="173" w:right="105"/>
        <w:jc w:val="both"/>
      </w:pPr>
      <w:r>
        <w:rPr>
          <w:spacing w:val="-3"/>
        </w:rPr>
        <w:t>借款及应付债券（含短期融资券）按其公允价值扣除交易费用后的金额进行初始计量，并采用实际利率法按摊余成本进行后</w:t>
      </w:r>
      <w:r>
        <w:rPr>
          <w:spacing w:val="-41"/>
        </w:rPr>
        <w:t> </w:t>
      </w:r>
      <w:r>
        <w:rPr>
          <w:spacing w:val="-41"/>
        </w:rPr>
      </w:r>
      <w:r>
        <w:rPr>
          <w:spacing w:val="-4"/>
        </w:rPr>
        <w:t>续计量。</w:t>
      </w:r>
      <w:r>
        <w:rPr/>
      </w:r>
    </w:p>
    <w:p>
      <w:pPr>
        <w:spacing w:line="240" w:lineRule="auto" w:before="2"/>
        <w:rPr>
          <w:rFonts w:ascii="宋体" w:hAnsi="宋体" w:cs="宋体" w:eastAsia="宋体" w:hint="default"/>
          <w:sz w:val="24"/>
          <w:szCs w:val="24"/>
        </w:rPr>
      </w:pPr>
    </w:p>
    <w:p>
      <w:pPr>
        <w:pStyle w:val="BodyText"/>
        <w:spacing w:line="304" w:lineRule="auto"/>
        <w:ind w:left="173" w:right="105"/>
        <w:jc w:val="both"/>
      </w:pPr>
      <w:r>
        <w:rPr>
          <w:spacing w:val="-7"/>
        </w:rPr>
        <w:t>其他金融负债期限在一年以下（含一年）的，列示为流动负债；期限在一年以上但自资产负债表日起一年内（含一年）到期的，</w:t>
      </w:r>
      <w:r>
        <w:rPr>
          <w:spacing w:val="-78"/>
        </w:rPr>
        <w:t> </w:t>
      </w:r>
      <w:r>
        <w:rPr>
          <w:spacing w:val="-78"/>
        </w:rPr>
      </w:r>
      <w:r>
        <w:rPr>
          <w:spacing w:val="-4"/>
        </w:rPr>
        <w:t>列示为一年内到期的非流动负债；其余列示为非流动负债。</w:t>
      </w:r>
      <w:r>
        <w:rPr/>
      </w:r>
    </w:p>
    <w:p>
      <w:pPr>
        <w:spacing w:line="240" w:lineRule="auto" w:before="2"/>
        <w:rPr>
          <w:rFonts w:ascii="宋体" w:hAnsi="宋体" w:cs="宋体" w:eastAsia="宋体" w:hint="default"/>
          <w:sz w:val="24"/>
          <w:szCs w:val="24"/>
        </w:rPr>
      </w:pPr>
    </w:p>
    <w:p>
      <w:pPr>
        <w:pStyle w:val="BodyText"/>
        <w:spacing w:line="304" w:lineRule="auto"/>
        <w:ind w:left="173" w:right="189"/>
        <w:jc w:val="both"/>
      </w:pPr>
      <w:r>
        <w:rPr>
          <w:spacing w:val="-3"/>
        </w:rPr>
        <w:t>当金融负债的现时义务全部或部分已经解除时，终止确认该金融负债或义务已解除的部分。终止确认部分的账面价值与支付</w:t>
      </w:r>
      <w:r>
        <w:rPr>
          <w:spacing w:val="-40"/>
        </w:rPr>
        <w:t> </w:t>
      </w:r>
      <w:r>
        <w:rPr>
          <w:spacing w:val="-40"/>
        </w:rPr>
      </w:r>
      <w:r>
        <w:rPr>
          <w:spacing w:val="-4"/>
        </w:rPr>
        <w:t>的对价之间的差额，计入当期损益。</w:t>
      </w:r>
      <w:r>
        <w:rPr/>
      </w:r>
    </w:p>
    <w:p>
      <w:pPr>
        <w:spacing w:line="240" w:lineRule="auto" w:before="2"/>
        <w:rPr>
          <w:rFonts w:ascii="宋体" w:hAnsi="宋体" w:cs="宋体" w:eastAsia="宋体" w:hint="default"/>
          <w:sz w:val="24"/>
          <w:szCs w:val="24"/>
        </w:rPr>
      </w:pPr>
    </w:p>
    <w:p>
      <w:pPr>
        <w:pStyle w:val="BodyText"/>
        <w:spacing w:line="304" w:lineRule="auto"/>
        <w:ind w:left="173" w:right="189"/>
        <w:jc w:val="both"/>
      </w:pPr>
      <w:r>
        <w:rPr>
          <w:spacing w:val="-3"/>
        </w:rPr>
        <w:t>对于本集团发行的可转换为权益股份且转换时所发行的股份数量和对价的金额固定的可转换工具，本集团将其作为包含负债</w:t>
      </w:r>
      <w:r>
        <w:rPr>
          <w:spacing w:val="-38"/>
        </w:rPr>
        <w:t> </w:t>
      </w:r>
      <w:r>
        <w:rPr>
          <w:spacing w:val="-38"/>
        </w:rPr>
      </w:r>
      <w:r>
        <w:rPr>
          <w:spacing w:val="-4"/>
        </w:rPr>
        <w:t>和权益成分的复合金融工具。</w:t>
      </w:r>
      <w:r>
        <w:rPr/>
      </w:r>
    </w:p>
    <w:p>
      <w:pPr>
        <w:spacing w:line="240" w:lineRule="auto" w:before="2"/>
        <w:rPr>
          <w:rFonts w:ascii="宋体" w:hAnsi="宋体" w:cs="宋体" w:eastAsia="宋体" w:hint="default"/>
          <w:sz w:val="24"/>
          <w:szCs w:val="24"/>
        </w:rPr>
      </w:pPr>
    </w:p>
    <w:p>
      <w:pPr>
        <w:pStyle w:val="BodyText"/>
        <w:spacing w:line="304" w:lineRule="auto"/>
        <w:ind w:left="173" w:right="191"/>
        <w:jc w:val="both"/>
      </w:pPr>
      <w:r>
        <w:rPr>
          <w:spacing w:val="-8"/>
        </w:rPr>
        <w:t>在初始确认时，本集团将相关负债和权益成分进行分拆，先确定负债成分的公允价值</w:t>
      </w:r>
      <w:r>
        <w:rPr>
          <w:spacing w:val="-63"/>
        </w:rPr>
        <w:t> </w:t>
      </w:r>
      <w:r>
        <w:rPr>
          <w:w w:val="95"/>
        </w:rPr>
        <w:t>(</w:t>
      </w:r>
      <w:r>
        <w:rPr>
          <w:spacing w:val="-57"/>
          <w:w w:val="95"/>
        </w:rPr>
        <w:t> </w:t>
      </w:r>
      <w:r>
        <w:rPr>
          <w:spacing w:val="-8"/>
        </w:rPr>
        <w:t>包括其中可能包含的非权益性嵌入衍生工</w:t>
      </w:r>
      <w:r>
        <w:rPr>
          <w:spacing w:val="-8"/>
        </w:rPr>
        <w:t> </w:t>
      </w:r>
      <w:r>
        <w:rPr>
          <w:spacing w:val="-7"/>
        </w:rPr>
        <w:t>具的公允价值</w:t>
      </w:r>
      <w:r>
        <w:rPr>
          <w:spacing w:val="-50"/>
        </w:rPr>
        <w:t> </w:t>
      </w:r>
      <w:r>
        <w:rPr>
          <w:w w:val="95"/>
        </w:rPr>
        <w:t>)</w:t>
      </w:r>
      <w:r>
        <w:rPr>
          <w:spacing w:val="-48"/>
          <w:w w:val="95"/>
        </w:rPr>
        <w:t> </w:t>
      </w:r>
      <w:r>
        <w:rPr>
          <w:spacing w:val="-9"/>
        </w:rPr>
        <w:t>，再从复合金融工具公允价值中扣除负债成分的公允价值，作为权益成分的价值，计入权益。发行复合金融工具</w:t>
      </w:r>
      <w:r>
        <w:rPr>
          <w:spacing w:val="-85"/>
        </w:rPr>
        <w:t> </w:t>
      </w:r>
      <w:r>
        <w:rPr>
          <w:spacing w:val="-85"/>
        </w:rPr>
      </w:r>
      <w:r>
        <w:rPr>
          <w:spacing w:val="-8"/>
        </w:rPr>
        <w:t>发生的交易费用，在负债成分和权益成分之间按照各自占总发行价款的比例进行分摊。</w:t>
      </w:r>
      <w:r>
        <w:rPr/>
      </w:r>
    </w:p>
    <w:p>
      <w:pPr>
        <w:spacing w:line="240" w:lineRule="auto" w:before="2"/>
        <w:rPr>
          <w:rFonts w:ascii="宋体" w:hAnsi="宋体" w:cs="宋体" w:eastAsia="宋体" w:hint="default"/>
          <w:sz w:val="24"/>
          <w:szCs w:val="24"/>
        </w:rPr>
      </w:pPr>
    </w:p>
    <w:p>
      <w:pPr>
        <w:pStyle w:val="BodyText"/>
        <w:spacing w:line="304" w:lineRule="auto"/>
        <w:ind w:left="173" w:right="191"/>
        <w:jc w:val="both"/>
      </w:pPr>
      <w:r>
        <w:rPr>
          <w:spacing w:val="-3"/>
        </w:rPr>
        <w:t>在完成初始确认后，可转换工具的负债组成部分以实际利率法按摊余成本进行后续计量。除非可转换工具的转换权被行使或</w:t>
      </w:r>
      <w:r>
        <w:rPr>
          <w:spacing w:val="-40"/>
        </w:rPr>
        <w:t> </w:t>
      </w:r>
      <w:r>
        <w:rPr>
          <w:spacing w:val="-40"/>
        </w:rPr>
      </w:r>
      <w:r>
        <w:rPr>
          <w:spacing w:val="-4"/>
        </w:rPr>
        <w:t>者可转换工具到期或赎回，否则可转换工具的权益组成部分在初始确认后不再重新计量。</w:t>
      </w:r>
      <w:r>
        <w:rPr/>
      </w:r>
    </w:p>
    <w:p>
      <w:pPr>
        <w:spacing w:after="0" w:line="304" w:lineRule="auto"/>
        <w:jc w:val="both"/>
        <w:sectPr>
          <w:pgSz w:w="11910" w:h="16160"/>
          <w:pgMar w:header="653" w:footer="320" w:top="1580" w:bottom="520" w:left="960" w:right="94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4224"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pStyle w:val="Heading4"/>
        <w:spacing w:line="240" w:lineRule="auto" w:before="178"/>
        <w:ind w:right="0"/>
        <w:jc w:val="left"/>
      </w:pPr>
      <w:r>
        <w:rPr>
          <w:color w:val="D7000F"/>
        </w:rPr>
        <w:t>三、重要会计政策和会计估计（续）</w:t>
      </w:r>
      <w:r>
        <w:rPr/>
      </w:r>
    </w:p>
    <w:p>
      <w:pPr>
        <w:spacing w:line="240" w:lineRule="auto" w:before="1"/>
        <w:rPr>
          <w:rFonts w:ascii="宋体" w:hAnsi="宋体" w:cs="宋体" w:eastAsia="宋体" w:hint="default"/>
          <w:sz w:val="22"/>
          <w:szCs w:val="22"/>
        </w:rPr>
      </w:pPr>
    </w:p>
    <w:p>
      <w:pPr>
        <w:pStyle w:val="BodyText"/>
        <w:spacing w:line="240" w:lineRule="auto"/>
        <w:ind w:right="0"/>
        <w:jc w:val="left"/>
      </w:pPr>
      <w:r>
        <w:rPr/>
        <w:t>9、应收款项</w:t>
      </w:r>
    </w:p>
    <w:p>
      <w:pPr>
        <w:spacing w:line="240" w:lineRule="auto" w:before="0"/>
        <w:rPr>
          <w:rFonts w:ascii="宋体" w:hAnsi="宋体" w:cs="宋体" w:eastAsia="宋体" w:hint="default"/>
          <w:sz w:val="18"/>
          <w:szCs w:val="18"/>
        </w:rPr>
      </w:pPr>
    </w:p>
    <w:p>
      <w:pPr>
        <w:pStyle w:val="BodyText"/>
        <w:spacing w:line="304" w:lineRule="auto" w:before="129"/>
        <w:ind w:right="0"/>
        <w:jc w:val="left"/>
      </w:pPr>
      <w:r>
        <w:rPr/>
        <w:t>本集团的应收款项主要包括应收账款和其他应收款。本集团对外提供电信服务及其他劳务或销售通信产品以及其他日常经</w:t>
      </w:r>
      <w:r>
        <w:rPr>
          <w:spacing w:val="-39"/>
        </w:rPr>
        <w:t> </w:t>
      </w:r>
      <w:r>
        <w:rPr>
          <w:spacing w:val="-39"/>
        </w:rPr>
      </w:r>
      <w:r>
        <w:rPr/>
        <w:t>营活动形成的应收款项，按应收的合同或协议价款的公允价值作为初始确认金额。</w:t>
      </w:r>
    </w:p>
    <w:p>
      <w:pPr>
        <w:spacing w:line="240" w:lineRule="auto" w:before="2"/>
        <w:rPr>
          <w:rFonts w:ascii="宋体" w:hAnsi="宋体" w:cs="宋体" w:eastAsia="宋体" w:hint="default"/>
          <w:sz w:val="24"/>
          <w:szCs w:val="24"/>
        </w:rPr>
      </w:pPr>
    </w:p>
    <w:p>
      <w:pPr>
        <w:pStyle w:val="BodyText"/>
        <w:spacing w:line="240" w:lineRule="auto"/>
        <w:ind w:right="0"/>
        <w:jc w:val="left"/>
      </w:pPr>
      <w:r>
        <w:rPr>
          <w:w w:val="95"/>
        </w:rPr>
        <w:t>(a)</w:t>
      </w:r>
      <w:r>
        <w:rPr>
          <w:spacing w:val="72"/>
          <w:w w:val="95"/>
        </w:rPr>
        <w:t> </w:t>
      </w:r>
      <w:r>
        <w:rPr>
          <w:w w:val="95"/>
        </w:rPr>
        <w:t>单项金额重大并单独计提坏账准备的应收款项</w:t>
      </w:r>
    </w:p>
    <w:p>
      <w:pPr>
        <w:spacing w:line="240" w:lineRule="auto" w:before="0"/>
        <w:rPr>
          <w:rFonts w:ascii="宋体" w:hAnsi="宋体" w:cs="宋体" w:eastAsia="宋体" w:hint="default"/>
          <w:sz w:val="18"/>
          <w:szCs w:val="18"/>
        </w:rPr>
      </w:pPr>
    </w:p>
    <w:p>
      <w:pPr>
        <w:pStyle w:val="BodyText"/>
        <w:spacing w:line="304" w:lineRule="auto" w:before="129"/>
        <w:ind w:right="0"/>
        <w:jc w:val="left"/>
      </w:pPr>
      <w:r>
        <w:rPr/>
        <w:t>对于单项金额重大的应收款项，单独进行减值测试，当存在客观证据表明本集团将无法按应收款项的原有条款收回所有款</w:t>
      </w:r>
      <w:r>
        <w:rPr>
          <w:spacing w:val="-40"/>
        </w:rPr>
        <w:t> </w:t>
      </w:r>
      <w:r>
        <w:rPr>
          <w:spacing w:val="-40"/>
        </w:rPr>
      </w:r>
      <w:r>
        <w:rPr/>
        <w:t>项时，计提坏账准备。</w:t>
      </w:r>
    </w:p>
    <w:p>
      <w:pPr>
        <w:spacing w:line="240" w:lineRule="auto" w:before="2"/>
        <w:rPr>
          <w:rFonts w:ascii="宋体" w:hAnsi="宋体" w:cs="宋体" w:eastAsia="宋体" w:hint="default"/>
          <w:sz w:val="24"/>
          <w:szCs w:val="24"/>
        </w:rPr>
      </w:pPr>
    </w:p>
    <w:p>
      <w:pPr>
        <w:pStyle w:val="BodyText"/>
        <w:spacing w:line="612" w:lineRule="auto"/>
        <w:ind w:right="0"/>
        <w:jc w:val="left"/>
      </w:pPr>
      <w:r>
        <w:rPr/>
        <w:t>本集团的用户主体为公众、商务及个人用户，因此，本集团结合实际经营情况确认单项金额重大的判断依据或金额标准。 </w:t>
      </w:r>
      <w:r>
        <w:rPr>
          <w:spacing w:val="-2"/>
        </w:rPr>
        <w:t>单项金额重大并单独计提坏账准备的计提方法为：根据应收款项的预计未来现金流量现值低于其账面价值的差额进行计提。</w:t>
      </w:r>
      <w:r>
        <w:rPr>
          <w:spacing w:val="-66"/>
        </w:rPr>
        <w:t> </w:t>
      </w:r>
      <w:r>
        <w:rPr>
          <w:spacing w:val="-66"/>
        </w:rPr>
      </w:r>
      <w:r>
        <w:rPr>
          <w:w w:val="95"/>
        </w:rPr>
        <w:t>(b) </w:t>
      </w:r>
      <w:r>
        <w:rPr>
          <w:spacing w:val="6"/>
          <w:w w:val="95"/>
        </w:rPr>
        <w:t> </w:t>
      </w:r>
      <w:r>
        <w:rPr>
          <w:w w:val="95"/>
        </w:rPr>
        <w:t>单项金额不重大但单独计提坏账准备的应收款项</w:t>
      </w:r>
    </w:p>
    <w:p>
      <w:pPr>
        <w:pStyle w:val="BodyText"/>
        <w:spacing w:line="304" w:lineRule="auto" w:before="85"/>
        <w:ind w:right="0"/>
        <w:jc w:val="left"/>
      </w:pPr>
      <w:r>
        <w:rPr/>
        <w:t>对于单项金额不重大，但回收风险明显区别于组合的款项，单独进行减值测试，当存在客观证据表明本集团将无法按应收</w:t>
      </w:r>
      <w:r>
        <w:rPr>
          <w:spacing w:val="-41"/>
        </w:rPr>
        <w:t> </w:t>
      </w:r>
      <w:r>
        <w:rPr>
          <w:spacing w:val="-41"/>
        </w:rPr>
      </w:r>
      <w:r>
        <w:rPr/>
        <w:t>款项的原有条款收回所有款项时，计提坏账准备。</w:t>
      </w:r>
    </w:p>
    <w:p>
      <w:pPr>
        <w:spacing w:line="240" w:lineRule="auto" w:before="2"/>
        <w:rPr>
          <w:rFonts w:ascii="宋体" w:hAnsi="宋体" w:cs="宋体" w:eastAsia="宋体" w:hint="default"/>
          <w:sz w:val="24"/>
          <w:szCs w:val="24"/>
        </w:rPr>
      </w:pPr>
    </w:p>
    <w:p>
      <w:pPr>
        <w:pStyle w:val="BodyText"/>
        <w:spacing w:line="304" w:lineRule="auto"/>
        <w:ind w:right="0"/>
        <w:jc w:val="left"/>
      </w:pPr>
      <w:r>
        <w:rPr/>
        <w:t>单项金额不重大并单独计提坏账准备的计提方法为：根据应收款项的预计未来现金流量现值低于其账面价值的差额进行计</w:t>
      </w:r>
      <w:r>
        <w:rPr>
          <w:spacing w:val="-39"/>
        </w:rPr>
        <w:t> </w:t>
      </w:r>
      <w:r>
        <w:rPr>
          <w:spacing w:val="-39"/>
        </w:rPr>
      </w:r>
      <w:r>
        <w:rPr/>
        <w:t>提。</w:t>
      </w:r>
    </w:p>
    <w:p>
      <w:pPr>
        <w:spacing w:line="240" w:lineRule="auto" w:before="2"/>
        <w:rPr>
          <w:rFonts w:ascii="宋体" w:hAnsi="宋体" w:cs="宋体" w:eastAsia="宋体" w:hint="default"/>
          <w:sz w:val="24"/>
          <w:szCs w:val="24"/>
        </w:rPr>
      </w:pPr>
    </w:p>
    <w:p>
      <w:pPr>
        <w:pStyle w:val="BodyText"/>
        <w:spacing w:line="240" w:lineRule="auto"/>
        <w:ind w:right="0"/>
        <w:jc w:val="left"/>
      </w:pPr>
      <w:r>
        <w:rPr>
          <w:w w:val="95"/>
        </w:rPr>
        <w:t>(c)</w:t>
      </w:r>
      <w:r>
        <w:rPr>
          <w:spacing w:val="72"/>
          <w:w w:val="95"/>
        </w:rPr>
        <w:t> </w:t>
      </w:r>
      <w:r>
        <w:rPr>
          <w:w w:val="95"/>
        </w:rPr>
        <w:t>按信用风险特征组合计提坏账准备的应收款项</w:t>
      </w:r>
    </w:p>
    <w:p>
      <w:pPr>
        <w:spacing w:line="240" w:lineRule="auto" w:before="0"/>
        <w:rPr>
          <w:rFonts w:ascii="宋体" w:hAnsi="宋体" w:cs="宋体" w:eastAsia="宋体" w:hint="default"/>
          <w:sz w:val="18"/>
          <w:szCs w:val="18"/>
        </w:rPr>
      </w:pPr>
    </w:p>
    <w:p>
      <w:pPr>
        <w:pStyle w:val="BodyText"/>
        <w:spacing w:line="304" w:lineRule="auto" w:before="129"/>
        <w:ind w:right="166"/>
        <w:jc w:val="both"/>
      </w:pPr>
      <w:r>
        <w:rPr/>
        <w:t>本集团的应收款项按信用风险特征划分为若干组合，上述单独减值测试后未计提坏账准备的应收款项也会被包括于具有类</w:t>
      </w:r>
      <w:r>
        <w:rPr>
          <w:spacing w:val="-39"/>
        </w:rPr>
        <w:t> </w:t>
      </w:r>
      <w:r>
        <w:rPr>
          <w:spacing w:val="-39"/>
        </w:rPr>
      </w:r>
      <w:r>
        <w:rPr/>
        <w:t>似信用风险特征的组合中再进行减值测试。针对不同组合，本集团根据以前年度与之具有类似信用风险特征的应收款项组</w:t>
      </w:r>
      <w:r>
        <w:rPr>
          <w:spacing w:val="-40"/>
        </w:rPr>
        <w:t> </w:t>
      </w:r>
      <w:r>
        <w:rPr>
          <w:spacing w:val="-40"/>
        </w:rPr>
      </w:r>
      <w:r>
        <w:rPr/>
        <w:t>合的实际损失率为基础，结合现时情况确定应计提的坏账准备。</w:t>
      </w:r>
    </w:p>
    <w:p>
      <w:pPr>
        <w:spacing w:line="240" w:lineRule="auto" w:before="2"/>
        <w:rPr>
          <w:rFonts w:ascii="宋体" w:hAnsi="宋体" w:cs="宋体" w:eastAsia="宋体" w:hint="default"/>
          <w:sz w:val="24"/>
          <w:szCs w:val="24"/>
        </w:rPr>
      </w:pPr>
    </w:p>
    <w:p>
      <w:pPr>
        <w:pStyle w:val="BodyText"/>
        <w:spacing w:line="240" w:lineRule="auto"/>
        <w:ind w:right="0"/>
        <w:jc w:val="left"/>
      </w:pPr>
      <w:r>
        <w:rPr/>
        <w:t>本集团按不同信用风险特征划分的组合如下：</w:t>
      </w:r>
    </w:p>
    <w:p>
      <w:pPr>
        <w:spacing w:line="240" w:lineRule="auto" w:before="0"/>
        <w:rPr>
          <w:rFonts w:ascii="宋体" w:hAnsi="宋体" w:cs="宋体" w:eastAsia="宋体" w:hint="default"/>
          <w:sz w:val="18"/>
          <w:szCs w:val="18"/>
        </w:rPr>
      </w:pPr>
    </w:p>
    <w:p>
      <w:pPr>
        <w:pStyle w:val="BodyText"/>
        <w:tabs>
          <w:tab w:pos="5153" w:val="left" w:leader="none"/>
        </w:tabs>
        <w:spacing w:line="240" w:lineRule="auto" w:before="129"/>
        <w:ind w:right="0"/>
        <w:jc w:val="left"/>
      </w:pPr>
      <w:r>
        <w:rPr/>
        <w:t>一般组合</w:t>
        <w:tab/>
        <w:t>一般商务及公众用户</w:t>
      </w:r>
    </w:p>
    <w:p>
      <w:pPr>
        <w:pStyle w:val="BodyText"/>
        <w:tabs>
          <w:tab w:pos="5153" w:val="left" w:leader="none"/>
        </w:tabs>
        <w:spacing w:line="240" w:lineRule="auto" w:before="64"/>
        <w:ind w:right="0"/>
        <w:jc w:val="left"/>
      </w:pPr>
      <w:r>
        <w:rPr/>
        <w:t>其他组合</w:t>
        <w:tab/>
        <w:t>其他客户</w:t>
      </w:r>
    </w:p>
    <w:p>
      <w:pPr>
        <w:spacing w:after="0" w:line="240" w:lineRule="auto"/>
        <w:jc w:val="left"/>
        <w:sectPr>
          <w:pgSz w:w="11910" w:h="16160"/>
          <w:pgMar w:header="653" w:footer="320" w:top="1580" w:bottom="520" w:left="1020" w:right="96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pStyle w:val="Heading4"/>
        <w:spacing w:line="240" w:lineRule="auto" w:before="178"/>
        <w:ind w:left="173" w:right="0"/>
        <w:jc w:val="left"/>
      </w:pPr>
      <w:r>
        <w:rPr>
          <w:color w:val="D7000F"/>
        </w:rPr>
        <w:t>三、重要会计政策和会计估计（续）</w:t>
      </w:r>
      <w:r>
        <w:rPr/>
      </w:r>
    </w:p>
    <w:p>
      <w:pPr>
        <w:spacing w:line="240" w:lineRule="auto" w:before="1"/>
        <w:rPr>
          <w:rFonts w:ascii="宋体" w:hAnsi="宋体" w:cs="宋体" w:eastAsia="宋体" w:hint="default"/>
          <w:sz w:val="22"/>
          <w:szCs w:val="22"/>
        </w:rPr>
      </w:pPr>
    </w:p>
    <w:p>
      <w:pPr>
        <w:pStyle w:val="BodyText"/>
        <w:spacing w:line="240" w:lineRule="auto"/>
        <w:ind w:left="173" w:right="0"/>
        <w:jc w:val="left"/>
      </w:pPr>
      <w:r>
        <w:rPr/>
        <w:t>9、应收款项（续）</w:t>
      </w:r>
    </w:p>
    <w:p>
      <w:pPr>
        <w:spacing w:line="240" w:lineRule="auto" w:before="0"/>
        <w:rPr>
          <w:rFonts w:ascii="宋体" w:hAnsi="宋体" w:cs="宋体" w:eastAsia="宋体" w:hint="default"/>
          <w:sz w:val="18"/>
          <w:szCs w:val="18"/>
        </w:rPr>
      </w:pPr>
    </w:p>
    <w:p>
      <w:pPr>
        <w:pStyle w:val="BodyText"/>
        <w:spacing w:line="240" w:lineRule="auto" w:before="129"/>
        <w:ind w:left="173" w:right="0"/>
        <w:jc w:val="left"/>
      </w:pPr>
      <w:r>
        <w:rPr>
          <w:w w:val="95"/>
        </w:rPr>
        <w:t>(c) </w:t>
      </w:r>
      <w:r>
        <w:rPr>
          <w:spacing w:val="14"/>
          <w:w w:val="95"/>
        </w:rPr>
        <w:t> </w:t>
      </w:r>
      <w:r>
        <w:rPr>
          <w:w w:val="95"/>
        </w:rPr>
        <w:t>按信用风险特征组合计提坏账准备的应收款项（续）</w:t>
      </w:r>
    </w:p>
    <w:p>
      <w:pPr>
        <w:spacing w:line="240" w:lineRule="auto" w:before="0"/>
        <w:rPr>
          <w:rFonts w:ascii="宋体" w:hAnsi="宋体" w:cs="宋体" w:eastAsia="宋体" w:hint="default"/>
          <w:sz w:val="18"/>
          <w:szCs w:val="18"/>
        </w:rPr>
      </w:pPr>
    </w:p>
    <w:p>
      <w:pPr>
        <w:pStyle w:val="BodyText"/>
        <w:spacing w:line="304" w:lineRule="auto" w:before="129"/>
        <w:ind w:left="173" w:right="0"/>
        <w:jc w:val="left"/>
      </w:pPr>
      <w:r>
        <w:rPr/>
        <w:t>本集团按信用风险特征组合计提坏账准备的计提方法为账龄分析法，根据以往经验、历史收款情况、用户信用度及收款趋</w:t>
      </w:r>
      <w:r>
        <w:rPr>
          <w:spacing w:val="-41"/>
        </w:rPr>
        <w:t> </w:t>
      </w:r>
      <w:r>
        <w:rPr>
          <w:spacing w:val="-41"/>
        </w:rPr>
      </w:r>
      <w:r>
        <w:rPr/>
        <w:t>势确定提取比例。具体如下：</w:t>
      </w:r>
    </w:p>
    <w:p>
      <w:pPr>
        <w:spacing w:line="240" w:lineRule="auto" w:before="10"/>
        <w:rPr>
          <w:rFonts w:ascii="宋体" w:hAnsi="宋体" w:cs="宋体" w:eastAsia="宋体" w:hint="default"/>
          <w:sz w:val="21"/>
          <w:szCs w:val="21"/>
        </w:rPr>
      </w:pPr>
    </w:p>
    <w:p>
      <w:pPr>
        <w:spacing w:after="0" w:line="240" w:lineRule="auto"/>
        <w:rPr>
          <w:rFonts w:ascii="宋体" w:hAnsi="宋体" w:cs="宋体" w:eastAsia="宋体" w:hint="default"/>
          <w:sz w:val="21"/>
          <w:szCs w:val="21"/>
        </w:rPr>
        <w:sectPr>
          <w:pgSz w:w="11910" w:h="16160"/>
          <w:pgMar w:header="653" w:footer="320" w:top="1580" w:bottom="520" w:left="960" w:right="1020"/>
        </w:sectPr>
      </w:pPr>
    </w:p>
    <w:p>
      <w:pPr>
        <w:pStyle w:val="BodyText"/>
        <w:spacing w:line="240" w:lineRule="auto" w:before="31"/>
        <w:ind w:left="173" w:right="-19"/>
        <w:jc w:val="left"/>
      </w:pPr>
      <w:r>
        <w:rPr>
          <w:w w:val="90"/>
        </w:rPr>
        <w:t>(i)  </w:t>
      </w:r>
      <w:r>
        <w:rPr>
          <w:spacing w:val="76"/>
          <w:w w:val="90"/>
        </w:rPr>
        <w:t> </w:t>
      </w:r>
      <w:r>
        <w:rPr>
          <w:w w:val="90"/>
        </w:rPr>
        <w:t>一般组合采用账龄分析法的计提比例列示如下：</w:t>
      </w:r>
    </w:p>
    <w:p>
      <w:pPr>
        <w:spacing w:line="240" w:lineRule="auto" w:before="0"/>
        <w:rPr>
          <w:rFonts w:ascii="宋体" w:hAnsi="宋体" w:cs="宋体" w:eastAsia="宋体" w:hint="default"/>
          <w:sz w:val="16"/>
          <w:szCs w:val="16"/>
        </w:rPr>
      </w:pPr>
      <w:r>
        <w:rPr/>
        <w:br w:type="column"/>
      </w:r>
      <w:r>
        <w:rPr>
          <w:rFonts w:ascii="宋体"/>
          <w:sz w:val="16"/>
        </w:rPr>
      </w:r>
    </w:p>
    <w:p>
      <w:pPr>
        <w:spacing w:line="240" w:lineRule="auto" w:before="6"/>
        <w:rPr>
          <w:rFonts w:ascii="宋体" w:hAnsi="宋体" w:cs="宋体" w:eastAsia="宋体" w:hint="default"/>
          <w:sz w:val="11"/>
          <w:szCs w:val="11"/>
        </w:rPr>
      </w:pPr>
    </w:p>
    <w:p>
      <w:pPr>
        <w:spacing w:before="0"/>
        <w:ind w:left="173" w:right="0" w:firstLine="0"/>
        <w:jc w:val="left"/>
        <w:rPr>
          <w:rFonts w:ascii="宋体" w:hAnsi="宋体" w:cs="宋体" w:eastAsia="宋体" w:hint="default"/>
          <w:sz w:val="16"/>
          <w:szCs w:val="16"/>
        </w:rPr>
      </w:pPr>
      <w:r>
        <w:rPr>
          <w:rFonts w:ascii="宋体" w:hAnsi="宋体" w:cs="宋体" w:eastAsia="宋体" w:hint="default"/>
          <w:sz w:val="16"/>
          <w:szCs w:val="16"/>
        </w:rPr>
        <w:t>应收账款计提比例</w:t>
      </w:r>
    </w:p>
    <w:p>
      <w:pPr>
        <w:spacing w:after="0"/>
        <w:jc w:val="left"/>
        <w:rPr>
          <w:rFonts w:ascii="宋体" w:hAnsi="宋体" w:cs="宋体" w:eastAsia="宋体" w:hint="default"/>
          <w:sz w:val="16"/>
          <w:szCs w:val="16"/>
        </w:rPr>
        <w:sectPr>
          <w:type w:val="continuous"/>
          <w:pgSz w:w="11910" w:h="16160"/>
          <w:pgMar w:top="1060" w:bottom="280" w:left="960" w:right="1020"/>
          <w:cols w:num="2" w:equalWidth="0">
            <w:col w:w="4139" w:space="4191"/>
            <w:col w:w="1600"/>
          </w:cols>
        </w:sectPr>
      </w:pPr>
    </w:p>
    <w:p>
      <w:pPr>
        <w:tabs>
          <w:tab w:pos="9678" w:val="left" w:leader="none"/>
        </w:tabs>
        <w:spacing w:before="120"/>
        <w:ind w:left="202" w:right="0" w:firstLine="0"/>
        <w:jc w:val="left"/>
        <w:rPr>
          <w:rFonts w:ascii="宋体" w:hAnsi="宋体" w:cs="宋体" w:eastAsia="宋体" w:hint="default"/>
          <w:sz w:val="16"/>
          <w:szCs w:val="16"/>
        </w:rPr>
      </w:pPr>
      <w:r>
        <w:rPr>
          <w:rFonts w:ascii="宋体" w:hAnsi="宋体" w:cs="宋体" w:eastAsia="宋体" w:hint="default"/>
          <w:sz w:val="16"/>
          <w:szCs w:val="16"/>
        </w:rPr>
        <w:t>超过信用期后账龄</w:t>
      </w:r>
      <w:r>
        <w:rPr>
          <w:rFonts w:ascii="宋体" w:hAnsi="宋体" w:cs="宋体" w:eastAsia="宋体" w:hint="default"/>
          <w:spacing w:val="-36"/>
          <w:sz w:val="16"/>
          <w:szCs w:val="16"/>
        </w:rPr>
        <w:t> </w:t>
      </w:r>
      <w:r>
        <w:rPr>
          <w:rFonts w:ascii="宋体" w:hAnsi="宋体" w:cs="宋体" w:eastAsia="宋体" w:hint="default"/>
          <w:sz w:val="16"/>
          <w:szCs w:val="16"/>
        </w:rPr>
        <w:t>3</w:t>
      </w:r>
      <w:r>
        <w:rPr>
          <w:rFonts w:ascii="宋体" w:hAnsi="宋体" w:cs="宋体" w:eastAsia="宋体" w:hint="default"/>
          <w:spacing w:val="-37"/>
          <w:sz w:val="16"/>
          <w:szCs w:val="16"/>
        </w:rPr>
        <w:t> </w:t>
      </w:r>
      <w:r>
        <w:rPr>
          <w:rFonts w:ascii="宋体" w:hAnsi="宋体" w:cs="宋体" w:eastAsia="宋体" w:hint="default"/>
          <w:sz w:val="16"/>
          <w:szCs w:val="16"/>
        </w:rPr>
        <w:t>个月以内</w:t>
        <w:tab/>
      </w:r>
      <w:r>
        <w:rPr>
          <w:rFonts w:ascii="宋体" w:hAnsi="宋体" w:cs="宋体" w:eastAsia="宋体" w:hint="default"/>
          <w:w w:val="110"/>
          <w:sz w:val="16"/>
          <w:szCs w:val="16"/>
        </w:rPr>
        <w:t>-</w:t>
      </w:r>
      <w:r>
        <w:rPr>
          <w:rFonts w:ascii="宋体" w:hAnsi="宋体" w:cs="宋体" w:eastAsia="宋体" w:hint="default"/>
          <w:sz w:val="16"/>
          <w:szCs w:val="16"/>
        </w:rPr>
      </w:r>
    </w:p>
    <w:p>
      <w:pPr>
        <w:tabs>
          <w:tab w:pos="9356" w:val="left" w:leader="none"/>
        </w:tabs>
        <w:spacing w:before="120"/>
        <w:ind w:left="202" w:right="0" w:firstLine="0"/>
        <w:jc w:val="left"/>
        <w:rPr>
          <w:rFonts w:ascii="宋体" w:hAnsi="宋体" w:cs="宋体" w:eastAsia="宋体" w:hint="default"/>
          <w:sz w:val="16"/>
          <w:szCs w:val="16"/>
        </w:rPr>
      </w:pPr>
      <w:r>
        <w:rPr>
          <w:rFonts w:ascii="宋体" w:hAnsi="宋体" w:cs="宋体" w:eastAsia="宋体" w:hint="default"/>
          <w:sz w:val="16"/>
          <w:szCs w:val="16"/>
        </w:rPr>
        <w:t>超过信用期后账龄</w:t>
      </w:r>
      <w:r>
        <w:rPr>
          <w:rFonts w:ascii="宋体" w:hAnsi="宋体" w:cs="宋体" w:eastAsia="宋体" w:hint="default"/>
          <w:spacing w:val="-36"/>
          <w:sz w:val="16"/>
          <w:szCs w:val="16"/>
        </w:rPr>
        <w:t> </w:t>
      </w:r>
      <w:r>
        <w:rPr>
          <w:rFonts w:ascii="宋体" w:hAnsi="宋体" w:cs="宋体" w:eastAsia="宋体" w:hint="default"/>
          <w:sz w:val="16"/>
          <w:szCs w:val="16"/>
        </w:rPr>
        <w:t>3</w:t>
      </w:r>
      <w:r>
        <w:rPr>
          <w:rFonts w:ascii="宋体" w:hAnsi="宋体" w:cs="宋体" w:eastAsia="宋体" w:hint="default"/>
          <w:spacing w:val="-37"/>
          <w:sz w:val="16"/>
          <w:szCs w:val="16"/>
        </w:rPr>
        <w:t> </w:t>
      </w:r>
      <w:r>
        <w:rPr>
          <w:rFonts w:ascii="宋体" w:hAnsi="宋体" w:cs="宋体" w:eastAsia="宋体" w:hint="default"/>
          <w:sz w:val="16"/>
          <w:szCs w:val="16"/>
        </w:rPr>
        <w:t>个月以上</w:t>
        <w:tab/>
      </w:r>
      <w:r>
        <w:rPr>
          <w:rFonts w:ascii="宋体" w:hAnsi="宋体" w:cs="宋体" w:eastAsia="宋体" w:hint="default"/>
          <w:w w:val="110"/>
          <w:sz w:val="16"/>
          <w:szCs w:val="16"/>
        </w:rPr>
        <w:t>100%</w:t>
      </w:r>
      <w:r>
        <w:rPr>
          <w:rFonts w:ascii="宋体" w:hAnsi="宋体" w:cs="宋体" w:eastAsia="宋体" w:hint="default"/>
          <w:sz w:val="16"/>
          <w:szCs w:val="16"/>
        </w:rPr>
      </w:r>
    </w:p>
    <w:p>
      <w:pPr>
        <w:spacing w:line="240" w:lineRule="auto" w:before="0"/>
        <w:rPr>
          <w:rFonts w:ascii="宋体" w:hAnsi="宋体" w:cs="宋体" w:eastAsia="宋体" w:hint="default"/>
          <w:sz w:val="16"/>
          <w:szCs w:val="16"/>
        </w:rPr>
      </w:pPr>
    </w:p>
    <w:p>
      <w:pPr>
        <w:spacing w:line="240" w:lineRule="auto" w:before="12"/>
        <w:rPr>
          <w:rFonts w:ascii="宋体" w:hAnsi="宋体" w:cs="宋体" w:eastAsia="宋体" w:hint="default"/>
          <w:sz w:val="13"/>
          <w:szCs w:val="13"/>
        </w:rPr>
      </w:pPr>
    </w:p>
    <w:p>
      <w:pPr>
        <w:pStyle w:val="BodyText"/>
        <w:spacing w:line="240" w:lineRule="auto"/>
        <w:ind w:left="173" w:right="0"/>
        <w:jc w:val="left"/>
      </w:pPr>
      <w:r>
        <w:rPr>
          <w:spacing w:val="2"/>
        </w:rPr>
        <w:t>本集团对除满足特定信用评估标准规定以外的个人用户授予的信用期一般为自账单之日起 </w:t>
      </w:r>
      <w:r>
        <w:rPr/>
        <w:t>30</w:t>
      </w:r>
      <w:r>
        <w:rPr>
          <w:spacing w:val="-29"/>
        </w:rPr>
        <w:t> </w:t>
      </w:r>
      <w:r>
        <w:rPr>
          <w:spacing w:val="2"/>
        </w:rPr>
        <w:t>天。本集团对公司用户授予</w:t>
      </w:r>
      <w:r>
        <w:rPr/>
      </w:r>
    </w:p>
    <w:p>
      <w:pPr>
        <w:pStyle w:val="BodyText"/>
        <w:spacing w:line="240" w:lineRule="auto" w:before="64"/>
        <w:ind w:left="173" w:right="0"/>
        <w:jc w:val="left"/>
      </w:pPr>
      <w:r>
        <w:rPr/>
        <w:t>的信用期是基于服务合同条款，一般不超过</w:t>
      </w:r>
      <w:r>
        <w:rPr>
          <w:spacing w:val="-40"/>
        </w:rPr>
        <w:t> </w:t>
      </w:r>
      <w:r>
        <w:rPr/>
        <w:t>1</w:t>
      </w:r>
      <w:r>
        <w:rPr>
          <w:spacing w:val="-42"/>
        </w:rPr>
        <w:t> </w:t>
      </w:r>
      <w:r>
        <w:rPr/>
        <w:t>年。</w:t>
      </w:r>
    </w:p>
    <w:p>
      <w:pPr>
        <w:spacing w:line="240" w:lineRule="auto" w:before="6"/>
        <w:rPr>
          <w:rFonts w:ascii="宋体" w:hAnsi="宋体" w:cs="宋体" w:eastAsia="宋体" w:hint="default"/>
          <w:sz w:val="25"/>
          <w:szCs w:val="25"/>
        </w:rPr>
      </w:pPr>
    </w:p>
    <w:p>
      <w:pPr>
        <w:spacing w:after="0" w:line="240" w:lineRule="auto"/>
        <w:rPr>
          <w:rFonts w:ascii="宋体" w:hAnsi="宋体" w:cs="宋体" w:eastAsia="宋体" w:hint="default"/>
          <w:sz w:val="25"/>
          <w:szCs w:val="25"/>
        </w:rPr>
        <w:sectPr>
          <w:type w:val="continuous"/>
          <w:pgSz w:w="11910" w:h="16160"/>
          <w:pgMar w:top="1060" w:bottom="280" w:left="960" w:right="1020"/>
        </w:sectPr>
      </w:pPr>
    </w:p>
    <w:p>
      <w:pPr>
        <w:pStyle w:val="BodyText"/>
        <w:spacing w:line="240" w:lineRule="auto" w:before="31"/>
        <w:ind w:left="173" w:right="-19"/>
        <w:jc w:val="left"/>
      </w:pPr>
      <w:r>
        <w:rPr>
          <w:w w:val="90"/>
        </w:rPr>
        <w:t>(ii) </w:t>
      </w:r>
      <w:r>
        <w:rPr>
          <w:spacing w:val="25"/>
          <w:w w:val="90"/>
        </w:rPr>
        <w:t> </w:t>
      </w:r>
      <w:r>
        <w:rPr>
          <w:w w:val="90"/>
        </w:rPr>
        <w:t>其他组合，一般计提比例列示如下：</w:t>
      </w:r>
    </w:p>
    <w:p>
      <w:pPr>
        <w:spacing w:line="240" w:lineRule="auto" w:before="0"/>
        <w:rPr>
          <w:rFonts w:ascii="宋体" w:hAnsi="宋体" w:cs="宋体" w:eastAsia="宋体" w:hint="default"/>
          <w:sz w:val="16"/>
          <w:szCs w:val="16"/>
        </w:rPr>
      </w:pPr>
      <w:r>
        <w:rPr/>
        <w:br w:type="column"/>
      </w:r>
      <w:r>
        <w:rPr>
          <w:rFonts w:ascii="宋体"/>
          <w:sz w:val="16"/>
        </w:rPr>
      </w:r>
    </w:p>
    <w:p>
      <w:pPr>
        <w:spacing w:line="240" w:lineRule="auto" w:before="6"/>
        <w:rPr>
          <w:rFonts w:ascii="宋体" w:hAnsi="宋体" w:cs="宋体" w:eastAsia="宋体" w:hint="default"/>
          <w:sz w:val="11"/>
          <w:szCs w:val="11"/>
        </w:rPr>
      </w:pPr>
    </w:p>
    <w:p>
      <w:pPr>
        <w:tabs>
          <w:tab w:pos="2765" w:val="left" w:leader="none"/>
        </w:tabs>
        <w:spacing w:before="0"/>
        <w:ind w:left="173" w:right="0" w:firstLine="0"/>
        <w:jc w:val="left"/>
        <w:rPr>
          <w:rFonts w:ascii="宋体" w:hAnsi="宋体" w:cs="宋体" w:eastAsia="宋体" w:hint="default"/>
          <w:sz w:val="16"/>
          <w:szCs w:val="16"/>
        </w:rPr>
      </w:pPr>
      <w:r>
        <w:rPr>
          <w:rFonts w:ascii="宋体" w:hAnsi="宋体" w:cs="宋体" w:eastAsia="宋体" w:hint="default"/>
          <w:sz w:val="16"/>
          <w:szCs w:val="16"/>
        </w:rPr>
        <w:t>应收账款计提比例</w:t>
        <w:tab/>
        <w:t>其他应收款计提比例</w:t>
      </w:r>
    </w:p>
    <w:p>
      <w:pPr>
        <w:spacing w:after="0"/>
        <w:jc w:val="left"/>
        <w:rPr>
          <w:rFonts w:ascii="宋体" w:hAnsi="宋体" w:cs="宋体" w:eastAsia="宋体" w:hint="default"/>
          <w:sz w:val="16"/>
          <w:szCs w:val="16"/>
        </w:rPr>
        <w:sectPr>
          <w:type w:val="continuous"/>
          <w:pgSz w:w="11910" w:h="16160"/>
          <w:pgMar w:top="1060" w:bottom="280" w:left="960" w:right="1020"/>
          <w:cols w:num="2" w:equalWidth="0">
            <w:col w:w="3278" w:space="2300"/>
            <w:col w:w="4352"/>
          </w:cols>
        </w:sectPr>
      </w:pPr>
    </w:p>
    <w:p>
      <w:pPr>
        <w:spacing w:line="240" w:lineRule="auto" w:before="2"/>
        <w:rPr>
          <w:rFonts w:ascii="宋体" w:hAnsi="宋体" w:cs="宋体" w:eastAsia="宋体" w:hint="default"/>
          <w:sz w:val="6"/>
          <w:szCs w:val="6"/>
        </w:rPr>
      </w:pPr>
      <w:r>
        <w:rPr/>
        <w:pict>
          <v:group style="position:absolute;margin-left:28.488001pt;margin-top:90.850021pt;width:566.8pt;height:680.35pt;mso-position-horizontal-relative:page;mso-position-vertical-relative:page;z-index:-674200" coordorigin="570,1817" coordsize="11336,13607">
            <v:group style="position:absolute;left:570;top:1817;width:11336;height:13607" coordorigin="570,1817" coordsize="11336,13607">
              <v:shape style="position:absolute;left:570;top:1817;width:11336;height:13607" coordorigin="570,1817" coordsize="11336,13607" path="m570,15423l11906,15423,11906,1817,570,1817,570,15423xe" filled="true" fillcolor="#efefef" stroked="false">
                <v:path arrowok="t"/>
                <v:fill type="solid"/>
              </v:shape>
            </v:group>
            <v:group style="position:absolute;left:5244;top:5617;width:5528;height:661" coordorigin="5244,5617" coordsize="5528,661">
              <v:shape style="position:absolute;left:5244;top:5617;width:5528;height:661" coordorigin="5244,5617" coordsize="5528,661" path="m10772,5617l5244,5617,5244,6277,10772,6277,10772,5617xe" filled="true" fillcolor="#ffffff" stroked="false">
                <v:path arrowok="t"/>
                <v:fill type="solid"/>
              </v:shape>
            </v:group>
            <v:group style="position:absolute;left:1134;top:5617;width:4111;height:2" coordorigin="1134,5617" coordsize="4111,2">
              <v:shape style="position:absolute;left:1134;top:5617;width:4111;height:2" coordorigin="1134,5617" coordsize="4111,0" path="m1134,5617l5244,5617e" filled="false" stroked="true" strokeweight=".5pt" strokecolor="#d7000f">
                <v:path arrowok="t"/>
              </v:shape>
            </v:group>
            <v:group style="position:absolute;left:5244;top:5617;width:5528;height:2" coordorigin="5244,5617" coordsize="5528,2">
              <v:shape style="position:absolute;left:5244;top:5617;width:5528;height:2" coordorigin="5244,5617" coordsize="5528,0" path="m5244,5617l10772,5617e" filled="false" stroked="true" strokeweight=".5pt" strokecolor="#d7000f">
                <v:path arrowok="t"/>
              </v:shape>
            </v:group>
            <v:group style="position:absolute;left:1134;top:6277;width:4111;height:2" coordorigin="1134,6277" coordsize="4111,2">
              <v:shape style="position:absolute;left:1134;top:6277;width:4111;height:2" coordorigin="1134,6277" coordsize="4111,0" path="m1134,6277l5244,6277e" filled="false" stroked="true" strokeweight=".5pt" strokecolor="#d7000f">
                <v:path arrowok="t"/>
              </v:shape>
            </v:group>
            <v:group style="position:absolute;left:5244;top:6277;width:5528;height:2" coordorigin="5244,6277" coordsize="5528,2">
              <v:shape style="position:absolute;left:5244;top:6277;width:5528;height:2" coordorigin="5244,6277" coordsize="5528,0" path="m5244,6277l10772,6277e" filled="false" stroked="true" strokeweight=".5pt" strokecolor="#d7000f">
                <v:path arrowok="t"/>
              </v:shape>
            </v:group>
            <w10:wrap type="none"/>
          </v:group>
        </w:pict>
      </w:r>
    </w:p>
    <w:tbl>
      <w:tblPr>
        <w:tblW w:w="0" w:type="auto"/>
        <w:jc w:val="left"/>
        <w:tblInd w:w="168" w:type="dxa"/>
        <w:tblLayout w:type="fixed"/>
        <w:tblCellMar>
          <w:top w:w="0" w:type="dxa"/>
          <w:left w:w="0" w:type="dxa"/>
          <w:bottom w:w="0" w:type="dxa"/>
          <w:right w:w="0" w:type="dxa"/>
        </w:tblCellMar>
        <w:tblLook w:val="01E0"/>
      </w:tblPr>
      <w:tblGrid>
        <w:gridCol w:w="4134"/>
        <w:gridCol w:w="3886"/>
        <w:gridCol w:w="1617"/>
      </w:tblGrid>
      <w:tr>
        <w:trPr>
          <w:trHeight w:val="342" w:hRule="exact"/>
        </w:trPr>
        <w:tc>
          <w:tcPr>
            <w:tcW w:w="4134"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账龄</w:t>
            </w:r>
            <w:r>
              <w:rPr>
                <w:rFonts w:ascii="宋体" w:hAnsi="宋体" w:cs="宋体" w:eastAsia="宋体" w:hint="default"/>
                <w:spacing w:val="-36"/>
                <w:sz w:val="16"/>
                <w:szCs w:val="16"/>
              </w:rPr>
              <w:t> </w:t>
            </w:r>
            <w:r>
              <w:rPr>
                <w:rFonts w:ascii="宋体" w:hAnsi="宋体" w:cs="宋体" w:eastAsia="宋体" w:hint="default"/>
                <w:sz w:val="16"/>
                <w:szCs w:val="16"/>
              </w:rPr>
              <w:t>6</w:t>
            </w:r>
            <w:r>
              <w:rPr>
                <w:rFonts w:ascii="宋体" w:hAnsi="宋体" w:cs="宋体" w:eastAsia="宋体" w:hint="default"/>
                <w:spacing w:val="-37"/>
                <w:sz w:val="16"/>
                <w:szCs w:val="16"/>
              </w:rPr>
              <w:t> </w:t>
            </w:r>
            <w:r>
              <w:rPr>
                <w:rFonts w:ascii="宋体" w:hAnsi="宋体" w:cs="宋体" w:eastAsia="宋体" w:hint="default"/>
                <w:sz w:val="16"/>
                <w:szCs w:val="16"/>
              </w:rPr>
              <w:t>个月以内</w:t>
            </w:r>
          </w:p>
        </w:tc>
        <w:tc>
          <w:tcPr>
            <w:tcW w:w="3886"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1160"/>
              <w:jc w:val="right"/>
              <w:rPr>
                <w:rFonts w:ascii="宋体" w:hAnsi="宋体" w:cs="宋体" w:eastAsia="宋体" w:hint="default"/>
                <w:sz w:val="16"/>
                <w:szCs w:val="16"/>
              </w:rPr>
            </w:pPr>
            <w:r>
              <w:rPr>
                <w:rFonts w:ascii="宋体"/>
                <w:w w:val="131"/>
                <w:sz w:val="16"/>
              </w:rPr>
              <w:t>-</w:t>
            </w:r>
            <w:r>
              <w:rPr>
                <w:rFonts w:ascii="宋体"/>
                <w:sz w:val="16"/>
              </w:rPr>
            </w:r>
          </w:p>
        </w:tc>
        <w:tc>
          <w:tcPr>
            <w:tcW w:w="1617"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413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10"/>
                <w:sz w:val="16"/>
                <w:szCs w:val="16"/>
              </w:rPr>
              <w:t>账龄</w:t>
            </w:r>
            <w:r>
              <w:rPr>
                <w:rFonts w:ascii="宋体" w:hAnsi="宋体" w:cs="宋体" w:eastAsia="宋体" w:hint="default"/>
                <w:spacing w:val="-71"/>
                <w:w w:val="110"/>
                <w:sz w:val="16"/>
                <w:szCs w:val="16"/>
              </w:rPr>
              <w:t> </w:t>
            </w:r>
            <w:r>
              <w:rPr>
                <w:rFonts w:ascii="宋体" w:hAnsi="宋体" w:cs="宋体" w:eastAsia="宋体" w:hint="default"/>
                <w:w w:val="110"/>
                <w:sz w:val="16"/>
                <w:szCs w:val="16"/>
              </w:rPr>
              <w:t>6-12</w:t>
            </w:r>
            <w:r>
              <w:rPr>
                <w:rFonts w:ascii="宋体" w:hAnsi="宋体" w:cs="宋体" w:eastAsia="宋体" w:hint="default"/>
                <w:spacing w:val="-72"/>
                <w:w w:val="110"/>
                <w:sz w:val="16"/>
                <w:szCs w:val="16"/>
              </w:rPr>
              <w:t> </w:t>
            </w:r>
            <w:r>
              <w:rPr>
                <w:rFonts w:ascii="宋体" w:hAnsi="宋体" w:cs="宋体" w:eastAsia="宋体" w:hint="default"/>
                <w:w w:val="110"/>
                <w:sz w:val="16"/>
                <w:szCs w:val="16"/>
              </w:rPr>
              <w:t>个月</w:t>
            </w:r>
          </w:p>
        </w:tc>
        <w:tc>
          <w:tcPr>
            <w:tcW w:w="388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160"/>
              <w:jc w:val="right"/>
              <w:rPr>
                <w:rFonts w:ascii="宋体" w:hAnsi="宋体" w:cs="宋体" w:eastAsia="宋体" w:hint="default"/>
                <w:sz w:val="16"/>
                <w:szCs w:val="16"/>
              </w:rPr>
            </w:pPr>
            <w:r>
              <w:rPr>
                <w:rFonts w:ascii="宋体"/>
                <w:w w:val="140"/>
                <w:sz w:val="16"/>
              </w:rPr>
              <w:t>10%</w:t>
            </w:r>
            <w:r>
              <w:rPr>
                <w:rFonts w:ascii="宋体"/>
                <w:sz w:val="16"/>
              </w:rPr>
            </w:r>
          </w:p>
        </w:tc>
        <w:tc>
          <w:tcPr>
            <w:tcW w:w="16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40"/>
                <w:sz w:val="16"/>
              </w:rPr>
              <w:t>10%</w:t>
            </w:r>
            <w:r>
              <w:rPr>
                <w:rFonts w:ascii="宋体"/>
                <w:sz w:val="16"/>
              </w:rPr>
            </w:r>
          </w:p>
        </w:tc>
      </w:tr>
      <w:tr>
        <w:trPr>
          <w:trHeight w:val="330" w:hRule="exact"/>
        </w:trPr>
        <w:tc>
          <w:tcPr>
            <w:tcW w:w="413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10"/>
                <w:sz w:val="16"/>
                <w:szCs w:val="16"/>
              </w:rPr>
              <w:t>账龄</w:t>
            </w:r>
            <w:r>
              <w:rPr>
                <w:rFonts w:ascii="宋体" w:hAnsi="宋体" w:cs="宋体" w:eastAsia="宋体" w:hint="default"/>
                <w:spacing w:val="-63"/>
                <w:w w:val="110"/>
                <w:sz w:val="16"/>
                <w:szCs w:val="16"/>
              </w:rPr>
              <w:t> </w:t>
            </w:r>
            <w:r>
              <w:rPr>
                <w:rFonts w:ascii="宋体" w:hAnsi="宋体" w:cs="宋体" w:eastAsia="宋体" w:hint="default"/>
                <w:w w:val="110"/>
                <w:sz w:val="16"/>
                <w:szCs w:val="16"/>
              </w:rPr>
              <w:t>1-2</w:t>
            </w:r>
            <w:r>
              <w:rPr>
                <w:rFonts w:ascii="宋体" w:hAnsi="宋体" w:cs="宋体" w:eastAsia="宋体" w:hint="default"/>
                <w:spacing w:val="-64"/>
                <w:w w:val="110"/>
                <w:sz w:val="16"/>
                <w:szCs w:val="16"/>
              </w:rPr>
              <w:t> </w:t>
            </w:r>
            <w:r>
              <w:rPr>
                <w:rFonts w:ascii="宋体" w:hAnsi="宋体" w:cs="宋体" w:eastAsia="宋体" w:hint="default"/>
                <w:w w:val="110"/>
                <w:sz w:val="16"/>
                <w:szCs w:val="16"/>
              </w:rPr>
              <w:t>年</w:t>
            </w:r>
          </w:p>
        </w:tc>
        <w:tc>
          <w:tcPr>
            <w:tcW w:w="388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160"/>
              <w:jc w:val="right"/>
              <w:rPr>
                <w:rFonts w:ascii="宋体" w:hAnsi="宋体" w:cs="宋体" w:eastAsia="宋体" w:hint="default"/>
                <w:sz w:val="16"/>
                <w:szCs w:val="16"/>
              </w:rPr>
            </w:pPr>
            <w:r>
              <w:rPr>
                <w:rFonts w:ascii="宋体"/>
                <w:w w:val="140"/>
                <w:sz w:val="16"/>
              </w:rPr>
              <w:t>20%</w:t>
            </w:r>
            <w:r>
              <w:rPr>
                <w:rFonts w:ascii="宋体"/>
                <w:sz w:val="16"/>
              </w:rPr>
            </w:r>
          </w:p>
        </w:tc>
        <w:tc>
          <w:tcPr>
            <w:tcW w:w="16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40"/>
                <w:sz w:val="16"/>
              </w:rPr>
              <w:t>20%</w:t>
            </w:r>
            <w:r>
              <w:rPr>
                <w:rFonts w:ascii="宋体"/>
                <w:sz w:val="16"/>
              </w:rPr>
            </w:r>
          </w:p>
        </w:tc>
      </w:tr>
      <w:tr>
        <w:trPr>
          <w:trHeight w:val="330" w:hRule="exact"/>
        </w:trPr>
        <w:tc>
          <w:tcPr>
            <w:tcW w:w="413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10"/>
                <w:sz w:val="16"/>
                <w:szCs w:val="16"/>
              </w:rPr>
              <w:t>账龄</w:t>
            </w:r>
            <w:r>
              <w:rPr>
                <w:rFonts w:ascii="宋体" w:hAnsi="宋体" w:cs="宋体" w:eastAsia="宋体" w:hint="default"/>
                <w:spacing w:val="-63"/>
                <w:w w:val="110"/>
                <w:sz w:val="16"/>
                <w:szCs w:val="16"/>
              </w:rPr>
              <w:t> </w:t>
            </w:r>
            <w:r>
              <w:rPr>
                <w:rFonts w:ascii="宋体" w:hAnsi="宋体" w:cs="宋体" w:eastAsia="宋体" w:hint="default"/>
                <w:w w:val="110"/>
                <w:sz w:val="16"/>
                <w:szCs w:val="16"/>
              </w:rPr>
              <w:t>2-3</w:t>
            </w:r>
            <w:r>
              <w:rPr>
                <w:rFonts w:ascii="宋体" w:hAnsi="宋体" w:cs="宋体" w:eastAsia="宋体" w:hint="default"/>
                <w:spacing w:val="-64"/>
                <w:w w:val="110"/>
                <w:sz w:val="16"/>
                <w:szCs w:val="16"/>
              </w:rPr>
              <w:t> </w:t>
            </w:r>
            <w:r>
              <w:rPr>
                <w:rFonts w:ascii="宋体" w:hAnsi="宋体" w:cs="宋体" w:eastAsia="宋体" w:hint="default"/>
                <w:w w:val="110"/>
                <w:sz w:val="16"/>
                <w:szCs w:val="16"/>
              </w:rPr>
              <w:t>年</w:t>
            </w:r>
          </w:p>
        </w:tc>
        <w:tc>
          <w:tcPr>
            <w:tcW w:w="388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160"/>
              <w:jc w:val="right"/>
              <w:rPr>
                <w:rFonts w:ascii="宋体" w:hAnsi="宋体" w:cs="宋体" w:eastAsia="宋体" w:hint="default"/>
                <w:sz w:val="16"/>
                <w:szCs w:val="16"/>
              </w:rPr>
            </w:pPr>
            <w:r>
              <w:rPr>
                <w:rFonts w:ascii="宋体"/>
                <w:w w:val="140"/>
                <w:sz w:val="16"/>
              </w:rPr>
              <w:t>50%</w:t>
            </w:r>
            <w:r>
              <w:rPr>
                <w:rFonts w:ascii="宋体"/>
                <w:sz w:val="16"/>
              </w:rPr>
            </w:r>
          </w:p>
        </w:tc>
        <w:tc>
          <w:tcPr>
            <w:tcW w:w="16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40"/>
                <w:sz w:val="16"/>
              </w:rPr>
              <w:t>50%</w:t>
            </w:r>
            <w:r>
              <w:rPr>
                <w:rFonts w:ascii="宋体"/>
                <w:sz w:val="16"/>
              </w:rPr>
            </w:r>
          </w:p>
        </w:tc>
      </w:tr>
      <w:tr>
        <w:trPr>
          <w:trHeight w:val="318" w:hRule="exact"/>
        </w:trPr>
        <w:tc>
          <w:tcPr>
            <w:tcW w:w="4134"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账龄</w:t>
            </w:r>
            <w:r>
              <w:rPr>
                <w:rFonts w:ascii="宋体" w:hAnsi="宋体" w:cs="宋体" w:eastAsia="宋体" w:hint="default"/>
                <w:spacing w:val="-36"/>
                <w:sz w:val="16"/>
                <w:szCs w:val="16"/>
              </w:rPr>
              <w:t> </w:t>
            </w:r>
            <w:r>
              <w:rPr>
                <w:rFonts w:ascii="宋体" w:hAnsi="宋体" w:cs="宋体" w:eastAsia="宋体" w:hint="default"/>
                <w:sz w:val="16"/>
                <w:szCs w:val="16"/>
              </w:rPr>
              <w:t>3</w:t>
            </w:r>
            <w:r>
              <w:rPr>
                <w:rFonts w:ascii="宋体" w:hAnsi="宋体" w:cs="宋体" w:eastAsia="宋体" w:hint="default"/>
                <w:spacing w:val="-37"/>
                <w:sz w:val="16"/>
                <w:szCs w:val="16"/>
              </w:rPr>
              <w:t> </w:t>
            </w:r>
            <w:r>
              <w:rPr>
                <w:rFonts w:ascii="宋体" w:hAnsi="宋体" w:cs="宋体" w:eastAsia="宋体" w:hint="default"/>
                <w:sz w:val="16"/>
                <w:szCs w:val="16"/>
              </w:rPr>
              <w:t>年以上</w:t>
            </w:r>
          </w:p>
        </w:tc>
        <w:tc>
          <w:tcPr>
            <w:tcW w:w="3886"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1160"/>
              <w:jc w:val="right"/>
              <w:rPr>
                <w:rFonts w:ascii="宋体" w:hAnsi="宋体" w:cs="宋体" w:eastAsia="宋体" w:hint="default"/>
                <w:sz w:val="16"/>
                <w:szCs w:val="16"/>
              </w:rPr>
            </w:pPr>
            <w:r>
              <w:rPr>
                <w:rFonts w:ascii="宋体"/>
                <w:w w:val="130"/>
                <w:sz w:val="16"/>
              </w:rPr>
              <w:t>100%</w:t>
            </w:r>
            <w:r>
              <w:rPr>
                <w:rFonts w:ascii="宋体"/>
                <w:sz w:val="16"/>
              </w:rPr>
            </w:r>
          </w:p>
        </w:tc>
        <w:tc>
          <w:tcPr>
            <w:tcW w:w="1617"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0"/>
                <w:sz w:val="16"/>
              </w:rPr>
              <w:t>100%</w:t>
            </w:r>
            <w:r>
              <w:rPr>
                <w:rFonts w:ascii="宋体"/>
                <w:sz w:val="16"/>
              </w:rPr>
            </w:r>
          </w:p>
        </w:tc>
      </w:tr>
    </w:tbl>
    <w:p>
      <w:pPr>
        <w:spacing w:line="240" w:lineRule="auto" w:before="8"/>
        <w:rPr>
          <w:rFonts w:ascii="宋体" w:hAnsi="宋体" w:cs="宋体" w:eastAsia="宋体" w:hint="default"/>
          <w:sz w:val="20"/>
          <w:szCs w:val="20"/>
        </w:rPr>
      </w:pPr>
    </w:p>
    <w:p>
      <w:pPr>
        <w:pStyle w:val="BodyText"/>
        <w:spacing w:line="240" w:lineRule="auto" w:before="31"/>
        <w:ind w:left="173" w:right="0"/>
        <w:jc w:val="left"/>
      </w:pPr>
      <w:r>
        <w:rPr>
          <w:w w:val="105"/>
        </w:rPr>
        <w:t>10、存货</w:t>
      </w:r>
      <w:r>
        <w:rPr/>
      </w:r>
    </w:p>
    <w:p>
      <w:pPr>
        <w:spacing w:line="240" w:lineRule="auto" w:before="0"/>
        <w:rPr>
          <w:rFonts w:ascii="宋体" w:hAnsi="宋体" w:cs="宋体" w:eastAsia="宋体" w:hint="default"/>
          <w:sz w:val="18"/>
          <w:szCs w:val="18"/>
        </w:rPr>
      </w:pPr>
    </w:p>
    <w:p>
      <w:pPr>
        <w:pStyle w:val="BodyText"/>
        <w:spacing w:line="240" w:lineRule="auto" w:before="129"/>
        <w:ind w:left="173" w:right="0"/>
        <w:jc w:val="left"/>
      </w:pPr>
      <w:r>
        <w:rPr>
          <w:w w:val="90"/>
        </w:rPr>
        <w:t>(a)</w:t>
      </w:r>
      <w:r>
        <w:rPr>
          <w:spacing w:val="-54"/>
          <w:w w:val="90"/>
        </w:rPr>
        <w:t> </w:t>
      </w:r>
      <w:r>
        <w:rPr>
          <w:w w:val="90"/>
        </w:rPr>
        <w:t>分类</w:t>
      </w:r>
    </w:p>
    <w:p>
      <w:pPr>
        <w:spacing w:line="240" w:lineRule="auto" w:before="10"/>
        <w:rPr>
          <w:rFonts w:ascii="宋体" w:hAnsi="宋体" w:cs="宋体" w:eastAsia="宋体" w:hint="default"/>
          <w:sz w:val="21"/>
          <w:szCs w:val="21"/>
        </w:rPr>
      </w:pPr>
    </w:p>
    <w:p>
      <w:pPr>
        <w:pStyle w:val="BodyText"/>
        <w:spacing w:line="530" w:lineRule="auto"/>
        <w:ind w:left="173" w:right="876"/>
        <w:jc w:val="left"/>
      </w:pPr>
      <w:r>
        <w:rPr/>
        <w:t>存货包括手机等通讯终端、手机识别卡（如 SIM 卡、USIM 卡等）及配件等，按成本与可变现净值孰低计量。</w:t>
      </w:r>
      <w:r>
        <w:rPr>
          <w:spacing w:val="-68"/>
        </w:rPr>
        <w:t> </w:t>
      </w:r>
      <w:r>
        <w:rPr>
          <w:spacing w:val="-68"/>
        </w:rPr>
      </w:r>
      <w:r>
        <w:rPr>
          <w:w w:val="95"/>
        </w:rPr>
        <w:t>(b)</w:t>
      </w:r>
      <w:r>
        <w:rPr>
          <w:spacing w:val="-17"/>
          <w:w w:val="95"/>
        </w:rPr>
        <w:t> </w:t>
      </w:r>
      <w:r>
        <w:rPr>
          <w:w w:val="95"/>
        </w:rPr>
        <w:t>发出存货的计价方法</w:t>
      </w:r>
    </w:p>
    <w:p>
      <w:pPr>
        <w:pStyle w:val="BodyText"/>
        <w:spacing w:line="530" w:lineRule="auto" w:before="66"/>
        <w:ind w:left="173" w:right="4152"/>
        <w:jc w:val="left"/>
      </w:pPr>
      <w:r>
        <w:rPr/>
        <w:t>存货于取得时按实际成本入账，存货发出时的成本按先进先出法核算。 </w:t>
      </w:r>
      <w:r>
        <w:rPr>
          <w:w w:val="95"/>
        </w:rPr>
        <w:t>(c) </w:t>
      </w:r>
      <w:r>
        <w:rPr>
          <w:spacing w:val="23"/>
          <w:w w:val="95"/>
        </w:rPr>
        <w:t> </w:t>
      </w:r>
      <w:r>
        <w:rPr>
          <w:w w:val="95"/>
        </w:rPr>
        <w:t>存货可变现净值的确定依据及存货跌价准备的计提方法</w:t>
      </w:r>
    </w:p>
    <w:p>
      <w:pPr>
        <w:pStyle w:val="BodyText"/>
        <w:spacing w:line="304" w:lineRule="auto" w:before="66"/>
        <w:ind w:left="173" w:right="0"/>
        <w:jc w:val="left"/>
      </w:pPr>
      <w:r>
        <w:rPr/>
        <w:t>存货跌价准备按存货成本高于其可变现净值的差额计提。可变现净值按日常活动中，以存货的估计售价减去估计的销售费</w:t>
      </w:r>
      <w:r>
        <w:rPr>
          <w:spacing w:val="-40"/>
        </w:rPr>
        <w:t> </w:t>
      </w:r>
      <w:r>
        <w:rPr>
          <w:spacing w:val="-40"/>
        </w:rPr>
      </w:r>
      <w:r>
        <w:rPr/>
        <w:t>用及相关税费后的金额确定。</w:t>
      </w:r>
    </w:p>
    <w:p>
      <w:pPr>
        <w:spacing w:line="240" w:lineRule="auto" w:before="0"/>
        <w:rPr>
          <w:rFonts w:ascii="宋体" w:hAnsi="宋体" w:cs="宋体" w:eastAsia="宋体" w:hint="default"/>
          <w:sz w:val="18"/>
          <w:szCs w:val="18"/>
        </w:rPr>
      </w:pPr>
    </w:p>
    <w:p>
      <w:pPr>
        <w:pStyle w:val="BodyText"/>
        <w:spacing w:line="530" w:lineRule="auto"/>
        <w:ind w:left="173" w:right="6048"/>
        <w:jc w:val="left"/>
      </w:pPr>
      <w:r>
        <w:rPr>
          <w:w w:val="95"/>
        </w:rPr>
        <w:t>(d)</w:t>
      </w:r>
      <w:r>
        <w:rPr>
          <w:spacing w:val="48"/>
          <w:w w:val="95"/>
        </w:rPr>
        <w:t> </w:t>
      </w:r>
      <w:r>
        <w:rPr>
          <w:w w:val="95"/>
        </w:rPr>
        <w:t>本集团的存货盘存制度采用永续盘存制。</w:t>
      </w:r>
      <w:r>
        <w:rPr>
          <w:spacing w:val="-69"/>
          <w:w w:val="95"/>
        </w:rPr>
        <w:t> </w:t>
      </w:r>
      <w:r>
        <w:rPr>
          <w:spacing w:val="-69"/>
          <w:w w:val="95"/>
        </w:rPr>
      </w:r>
      <w:r>
        <w:rPr>
          <w:w w:val="95"/>
        </w:rPr>
        <w:t>(e)</w:t>
      </w:r>
      <w:r>
        <w:rPr>
          <w:spacing w:val="55"/>
          <w:w w:val="95"/>
        </w:rPr>
        <w:t> </w:t>
      </w:r>
      <w:r>
        <w:rPr>
          <w:w w:val="95"/>
        </w:rPr>
        <w:t>低值易耗品采用一次转销法进行摊销。</w:t>
      </w:r>
    </w:p>
    <w:p>
      <w:pPr>
        <w:spacing w:after="0" w:line="530" w:lineRule="auto"/>
        <w:jc w:val="left"/>
        <w:sectPr>
          <w:type w:val="continuous"/>
          <w:pgSz w:w="11910" w:h="16160"/>
          <w:pgMar w:top="1060" w:bottom="280" w:left="960" w:right="102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4176"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25"/>
          <w:szCs w:val="25"/>
        </w:rPr>
      </w:pPr>
    </w:p>
    <w:p>
      <w:pPr>
        <w:pStyle w:val="Heading4"/>
        <w:spacing w:line="240" w:lineRule="auto"/>
        <w:ind w:right="0"/>
        <w:jc w:val="both"/>
      </w:pPr>
      <w:r>
        <w:rPr>
          <w:color w:val="D7000F"/>
        </w:rPr>
        <w:t>三、重要会计政策和会计估计（续）</w:t>
      </w:r>
      <w:r>
        <w:rPr/>
      </w:r>
    </w:p>
    <w:p>
      <w:pPr>
        <w:spacing w:line="240" w:lineRule="auto" w:before="1"/>
        <w:rPr>
          <w:rFonts w:ascii="宋体" w:hAnsi="宋体" w:cs="宋体" w:eastAsia="宋体" w:hint="default"/>
          <w:sz w:val="22"/>
          <w:szCs w:val="22"/>
        </w:rPr>
      </w:pPr>
    </w:p>
    <w:p>
      <w:pPr>
        <w:pStyle w:val="BodyText"/>
        <w:spacing w:line="612" w:lineRule="auto"/>
        <w:ind w:right="1692"/>
        <w:jc w:val="left"/>
      </w:pPr>
      <w:r>
        <w:rPr/>
        <w:t>11、长期股权投资</w:t>
      </w:r>
      <w:r>
        <w:rPr>
          <w:spacing w:val="-71"/>
        </w:rPr>
        <w:t> </w:t>
      </w:r>
      <w:r>
        <w:rPr/>
        <w:t>长期股权投资包括：本公司对子公司的长期股权投资；本集团对合营企业和联营企业的长期股权投资。</w:t>
      </w:r>
    </w:p>
    <w:p>
      <w:pPr>
        <w:pStyle w:val="BodyText"/>
        <w:spacing w:line="304" w:lineRule="auto" w:before="85"/>
        <w:ind w:right="170"/>
        <w:jc w:val="both"/>
      </w:pPr>
      <w:r>
        <w:rPr>
          <w:spacing w:val="1"/>
        </w:rPr>
        <w:t>子公司是指本公司能够对其实施控制的被投资单位；合营企业是由本集团与其他合营方共同控制（参见附注三</w:t>
      </w:r>
      <w:r>
        <w:rPr/>
        <w:t> </w:t>
      </w:r>
      <w:r>
        <w:rPr>
          <w:w w:val="82"/>
        </w:rPr>
        <w:t>(11)(c)）且</w:t>
      </w:r>
      <w:r>
        <w:rPr>
          <w:spacing w:val="-45"/>
          <w:w w:val="82"/>
        </w:rPr>
        <w:t> </w:t>
      </w:r>
      <w:r>
        <w:rPr>
          <w:spacing w:val="-45"/>
          <w:w w:val="82"/>
        </w:rPr>
      </w:r>
      <w:r>
        <w:rPr/>
        <w:t>仅对其净资产享有权利的一项安排；联营企业是指本集团能够对其财务和经营决策具有重大影响的被投资单位。</w:t>
      </w:r>
    </w:p>
    <w:p>
      <w:pPr>
        <w:spacing w:line="240" w:lineRule="auto" w:before="2"/>
        <w:rPr>
          <w:rFonts w:ascii="宋体" w:hAnsi="宋体" w:cs="宋体" w:eastAsia="宋体" w:hint="default"/>
          <w:sz w:val="24"/>
          <w:szCs w:val="24"/>
        </w:rPr>
      </w:pPr>
    </w:p>
    <w:p>
      <w:pPr>
        <w:pStyle w:val="BodyText"/>
        <w:spacing w:line="304" w:lineRule="auto"/>
        <w:ind w:right="170"/>
        <w:jc w:val="both"/>
      </w:pPr>
      <w:r>
        <w:rPr/>
        <w:t>对子公司的投资，在公司财务报表中按照成本法确定的金额列示，在编制合并财务报表时按权益法调整后进行合并；对合</w:t>
      </w:r>
      <w:r>
        <w:rPr>
          <w:spacing w:val="-41"/>
        </w:rPr>
        <w:t> </w:t>
      </w:r>
      <w:r>
        <w:rPr>
          <w:spacing w:val="-41"/>
        </w:rPr>
      </w:r>
      <w:r>
        <w:rPr/>
        <w:t>营企业和联营企业投资采用权益法核算。</w:t>
      </w:r>
    </w:p>
    <w:p>
      <w:pPr>
        <w:spacing w:line="240" w:lineRule="auto" w:before="2"/>
        <w:rPr>
          <w:rFonts w:ascii="宋体" w:hAnsi="宋体" w:cs="宋体" w:eastAsia="宋体" w:hint="default"/>
          <w:sz w:val="24"/>
          <w:szCs w:val="24"/>
        </w:rPr>
      </w:pPr>
    </w:p>
    <w:p>
      <w:pPr>
        <w:pStyle w:val="BodyText"/>
        <w:spacing w:line="240" w:lineRule="auto"/>
        <w:ind w:right="0"/>
        <w:jc w:val="both"/>
      </w:pPr>
      <w:r>
        <w:rPr>
          <w:w w:val="95"/>
        </w:rPr>
        <w:t>(a)</w:t>
      </w:r>
      <w:r>
        <w:rPr>
          <w:spacing w:val="-54"/>
          <w:w w:val="95"/>
        </w:rPr>
        <w:t> </w:t>
      </w:r>
      <w:r>
        <w:rPr>
          <w:w w:val="95"/>
        </w:rPr>
        <w:t>投资成本确定</w:t>
      </w:r>
    </w:p>
    <w:p>
      <w:pPr>
        <w:spacing w:line="240" w:lineRule="auto" w:before="0"/>
        <w:rPr>
          <w:rFonts w:ascii="宋体" w:hAnsi="宋体" w:cs="宋体" w:eastAsia="宋体" w:hint="default"/>
          <w:sz w:val="18"/>
          <w:szCs w:val="18"/>
        </w:rPr>
      </w:pPr>
    </w:p>
    <w:p>
      <w:pPr>
        <w:pStyle w:val="BodyText"/>
        <w:spacing w:line="304" w:lineRule="auto" w:before="129"/>
        <w:ind w:right="168"/>
        <w:jc w:val="both"/>
      </w:pPr>
      <w:r>
        <w:rPr/>
        <w:t>对于企业合并形成的长期股权投资：同一控制下企业合并取得的长期股权投资，在合并日按照取得被合并方所有者权益在</w:t>
      </w:r>
      <w:r>
        <w:rPr>
          <w:spacing w:val="-40"/>
        </w:rPr>
        <w:t> </w:t>
      </w:r>
      <w:r>
        <w:rPr>
          <w:spacing w:val="-40"/>
        </w:rPr>
      </w:r>
      <w:r>
        <w:rPr/>
        <w:t>最终控制方合并财务报表中的账面价值的份额作为投资成本；非同一控制下企业合并取得的长期股权投资，按照合并成本</w:t>
      </w:r>
      <w:r>
        <w:rPr>
          <w:spacing w:val="-40"/>
        </w:rPr>
        <w:t> </w:t>
      </w:r>
      <w:r>
        <w:rPr>
          <w:spacing w:val="-40"/>
        </w:rPr>
      </w:r>
      <w:r>
        <w:rPr/>
        <w:t>作为长期股权投资的投资成本。本公司个别子公司在以前年度进行公司制改建时对其持有的长期股权投资，按国有资产管</w:t>
      </w:r>
      <w:r>
        <w:rPr>
          <w:spacing w:val="-40"/>
        </w:rPr>
        <w:t> </w:t>
      </w:r>
      <w:r>
        <w:rPr>
          <w:spacing w:val="-40"/>
        </w:rPr>
      </w:r>
      <w:r>
        <w:rPr/>
        <w:t>理部门确认的评估值作为入账价值。</w:t>
      </w:r>
    </w:p>
    <w:p>
      <w:pPr>
        <w:spacing w:line="240" w:lineRule="auto" w:before="2"/>
        <w:rPr>
          <w:rFonts w:ascii="宋体" w:hAnsi="宋体" w:cs="宋体" w:eastAsia="宋体" w:hint="default"/>
          <w:sz w:val="24"/>
          <w:szCs w:val="24"/>
        </w:rPr>
      </w:pPr>
    </w:p>
    <w:p>
      <w:pPr>
        <w:pStyle w:val="BodyText"/>
        <w:spacing w:line="304" w:lineRule="auto"/>
        <w:ind w:right="168"/>
        <w:jc w:val="both"/>
      </w:pPr>
      <w:r>
        <w:rPr/>
        <w:t>对于以企业合并以外的其他方式取得的长期股权投资：支付现金取得的长期股权投资，按照实际支付的购买价款作为初始</w:t>
      </w:r>
      <w:r>
        <w:rPr>
          <w:spacing w:val="-40"/>
        </w:rPr>
        <w:t> </w:t>
      </w:r>
      <w:r>
        <w:rPr>
          <w:spacing w:val="-40"/>
        </w:rPr>
      </w:r>
      <w:r>
        <w:rPr/>
        <w:t>投资成本；发行权益性证券取得的长期股权投资，以发行权益性证券的公允价值作为初始投资成本。</w:t>
      </w:r>
    </w:p>
    <w:p>
      <w:pPr>
        <w:spacing w:line="240" w:lineRule="auto" w:before="2"/>
        <w:rPr>
          <w:rFonts w:ascii="宋体" w:hAnsi="宋体" w:cs="宋体" w:eastAsia="宋体" w:hint="default"/>
          <w:sz w:val="24"/>
          <w:szCs w:val="24"/>
        </w:rPr>
      </w:pPr>
    </w:p>
    <w:p>
      <w:pPr>
        <w:pStyle w:val="BodyText"/>
        <w:spacing w:line="240" w:lineRule="auto"/>
        <w:ind w:right="0"/>
        <w:jc w:val="both"/>
      </w:pPr>
      <w:r>
        <w:rPr>
          <w:w w:val="95"/>
        </w:rPr>
        <w:t>(b)</w:t>
      </w:r>
      <w:r>
        <w:rPr>
          <w:spacing w:val="1"/>
          <w:w w:val="95"/>
        </w:rPr>
        <w:t> </w:t>
      </w:r>
      <w:r>
        <w:rPr>
          <w:w w:val="95"/>
        </w:rPr>
        <w:t>后续计量及损益确认方法</w:t>
      </w:r>
    </w:p>
    <w:p>
      <w:pPr>
        <w:spacing w:line="240" w:lineRule="auto" w:before="0"/>
        <w:rPr>
          <w:rFonts w:ascii="宋体" w:hAnsi="宋体" w:cs="宋体" w:eastAsia="宋体" w:hint="default"/>
          <w:sz w:val="18"/>
          <w:szCs w:val="18"/>
        </w:rPr>
      </w:pPr>
    </w:p>
    <w:p>
      <w:pPr>
        <w:pStyle w:val="BodyText"/>
        <w:spacing w:line="304" w:lineRule="auto" w:before="129"/>
        <w:ind w:right="168"/>
        <w:jc w:val="both"/>
      </w:pPr>
      <w:r>
        <w:rPr/>
        <w:t>采用成本法核算的长期股权投资，按照初始投资成本计量，被投资单位宣告分派的现金股利或利润，确认为当期投资收益</w:t>
      </w:r>
      <w:r>
        <w:rPr>
          <w:spacing w:val="-41"/>
        </w:rPr>
        <w:t> </w:t>
      </w:r>
      <w:r>
        <w:rPr>
          <w:spacing w:val="-41"/>
        </w:rPr>
      </w:r>
      <w:r>
        <w:rPr/>
        <w:t>计入当期损益。</w:t>
      </w:r>
    </w:p>
    <w:p>
      <w:pPr>
        <w:spacing w:line="240" w:lineRule="auto" w:before="2"/>
        <w:rPr>
          <w:rFonts w:ascii="宋体" w:hAnsi="宋体" w:cs="宋体" w:eastAsia="宋体" w:hint="default"/>
          <w:sz w:val="24"/>
          <w:szCs w:val="24"/>
        </w:rPr>
      </w:pPr>
    </w:p>
    <w:p>
      <w:pPr>
        <w:pStyle w:val="BodyText"/>
        <w:spacing w:line="304" w:lineRule="auto"/>
        <w:ind w:right="166"/>
        <w:jc w:val="both"/>
      </w:pPr>
      <w:r>
        <w:rPr/>
        <w:t>采用权益法核算的长期股权投资，初始投资成本大于投资时应享有被投资单位可辨认净资产公允价值份额的，以初始投资</w:t>
      </w:r>
      <w:r>
        <w:rPr>
          <w:spacing w:val="-40"/>
        </w:rPr>
        <w:t> </w:t>
      </w:r>
      <w:r>
        <w:rPr>
          <w:spacing w:val="-40"/>
        </w:rPr>
      </w:r>
      <w:r>
        <w:rPr/>
        <w:t>成本作为长期股权投资成本；初始投资成本小于投资时应享有被投资单位可辨认净资产公允价值份额的，其差额计入当期</w:t>
      </w:r>
      <w:r>
        <w:rPr>
          <w:spacing w:val="-40"/>
        </w:rPr>
        <w:t> </w:t>
      </w:r>
      <w:r>
        <w:rPr>
          <w:spacing w:val="-40"/>
        </w:rPr>
      </w:r>
      <w:r>
        <w:rPr/>
        <w:t>损益，并相应调增长期股权投资成本。</w:t>
      </w:r>
    </w:p>
    <w:p>
      <w:pPr>
        <w:spacing w:line="240" w:lineRule="auto" w:before="2"/>
        <w:rPr>
          <w:rFonts w:ascii="宋体" w:hAnsi="宋体" w:cs="宋体" w:eastAsia="宋体" w:hint="default"/>
          <w:sz w:val="24"/>
          <w:szCs w:val="24"/>
        </w:rPr>
      </w:pPr>
    </w:p>
    <w:p>
      <w:pPr>
        <w:pStyle w:val="BodyText"/>
        <w:spacing w:line="304" w:lineRule="auto"/>
        <w:ind w:right="166"/>
        <w:jc w:val="both"/>
      </w:pPr>
      <w:r>
        <w:rPr/>
        <w:t>采用权益法核算的长期股权投资，本集团按应享有或应分担的被投资单位的净损益和其他综合收益的份额分别确认当期投</w:t>
      </w:r>
      <w:r>
        <w:rPr>
          <w:spacing w:val="-39"/>
        </w:rPr>
        <w:t> </w:t>
      </w:r>
      <w:r>
        <w:rPr>
          <w:spacing w:val="-39"/>
        </w:rPr>
      </w:r>
      <w:r>
        <w:rPr/>
        <w:t>资损益和其他综合收益。确认被投资单位发生的净亏损，以长期股权投资的账面价值以及其他实质上构成对被投资单位净</w:t>
      </w:r>
      <w:r>
        <w:rPr>
          <w:spacing w:val="-40"/>
        </w:rPr>
        <w:t> </w:t>
      </w:r>
      <w:r>
        <w:rPr>
          <w:spacing w:val="-40"/>
        </w:rPr>
      </w:r>
      <w:r>
        <w:rPr/>
        <w:t>投资的长期权益减记至零为限，但本集团负有承担额外损失义务且符合或有事项准则所规定的预计负债确认条件的，继续</w:t>
      </w:r>
      <w:r>
        <w:rPr>
          <w:spacing w:val="-40"/>
        </w:rPr>
        <w:t> </w:t>
      </w:r>
      <w:r>
        <w:rPr>
          <w:spacing w:val="-40"/>
        </w:rPr>
      </w:r>
      <w:r>
        <w:rPr/>
        <w:t>确认投资损失并作为预计负债核算。被投资单位除净损益、其他综合收益和利润分配以外股东权益的其他变动，在本集团</w:t>
      </w:r>
      <w:r>
        <w:rPr>
          <w:spacing w:val="-41"/>
        </w:rPr>
        <w:t> </w:t>
      </w:r>
      <w:r>
        <w:rPr>
          <w:spacing w:val="-41"/>
        </w:rPr>
      </w:r>
      <w:r>
        <w:rPr>
          <w:spacing w:val="-2"/>
        </w:rPr>
        <w:t>持股比例不变的情况下，按照持股比例计算应享有或承担的部分直接计入股东权益，并同时调整长期股权投资的账面价值。</w:t>
      </w:r>
      <w:r>
        <w:rPr>
          <w:spacing w:val="-66"/>
        </w:rPr>
        <w:t> </w:t>
      </w:r>
      <w:r>
        <w:rPr>
          <w:spacing w:val="-66"/>
        </w:rPr>
      </w:r>
      <w:r>
        <w:rPr/>
        <w:t>被投资单位分派的利润或现金股利于宣告分派时按照本集团应分得的部分，相应减少长期股权投资的账面价值。本集团与</w:t>
      </w:r>
      <w:r>
        <w:rPr>
          <w:spacing w:val="-40"/>
        </w:rPr>
        <w:t> </w:t>
      </w:r>
      <w:r>
        <w:rPr>
          <w:spacing w:val="-40"/>
        </w:rPr>
      </w:r>
      <w:r>
        <w:rPr/>
        <w:t>被投资单位之间未实现的内部交易损益按照应享有或应分担的比例计算归属于本集团的部分，予以抵销，在此基础上确认</w:t>
      </w:r>
      <w:r>
        <w:rPr>
          <w:spacing w:val="-40"/>
        </w:rPr>
        <w:t> </w:t>
      </w:r>
      <w:r>
        <w:rPr>
          <w:spacing w:val="-40"/>
        </w:rPr>
      </w:r>
      <w:r>
        <w:rPr/>
        <w:t>投资损益。本集团与被投资单位发生的内部交易损失，其中属于资产减值损失的部分，相应的未实现损失不予抵销。</w:t>
      </w:r>
    </w:p>
    <w:p>
      <w:pPr>
        <w:spacing w:after="0" w:line="304" w:lineRule="auto"/>
        <w:jc w:val="both"/>
        <w:sectPr>
          <w:pgSz w:w="11910" w:h="16160"/>
          <w:pgMar w:header="653" w:footer="320" w:top="1580" w:bottom="520" w:left="1020" w:right="96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4152"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25"/>
          <w:szCs w:val="25"/>
        </w:rPr>
      </w:pPr>
    </w:p>
    <w:p>
      <w:pPr>
        <w:pStyle w:val="Heading4"/>
        <w:spacing w:line="240" w:lineRule="auto"/>
        <w:ind w:left="173" w:right="0"/>
        <w:jc w:val="both"/>
      </w:pPr>
      <w:r>
        <w:rPr>
          <w:color w:val="D7000F"/>
        </w:rPr>
        <w:t>三、重要会计政策和会计估计（续）</w:t>
      </w:r>
      <w:r>
        <w:rPr/>
      </w:r>
    </w:p>
    <w:p>
      <w:pPr>
        <w:spacing w:line="240" w:lineRule="auto" w:before="1"/>
        <w:rPr>
          <w:rFonts w:ascii="宋体" w:hAnsi="宋体" w:cs="宋体" w:eastAsia="宋体" w:hint="default"/>
          <w:sz w:val="22"/>
          <w:szCs w:val="22"/>
        </w:rPr>
      </w:pPr>
    </w:p>
    <w:p>
      <w:pPr>
        <w:pStyle w:val="BodyText"/>
        <w:spacing w:line="240" w:lineRule="auto"/>
        <w:ind w:left="173" w:right="0"/>
        <w:jc w:val="both"/>
      </w:pPr>
      <w:r>
        <w:rPr/>
        <w:t>11、长期股权投资（续）</w:t>
      </w:r>
    </w:p>
    <w:p>
      <w:pPr>
        <w:spacing w:line="240" w:lineRule="auto" w:before="0"/>
        <w:rPr>
          <w:rFonts w:ascii="宋体" w:hAnsi="宋体" w:cs="宋体" w:eastAsia="宋体" w:hint="default"/>
          <w:sz w:val="18"/>
          <w:szCs w:val="18"/>
        </w:rPr>
      </w:pPr>
    </w:p>
    <w:p>
      <w:pPr>
        <w:pStyle w:val="BodyText"/>
        <w:spacing w:line="240" w:lineRule="auto" w:before="129"/>
        <w:ind w:left="173" w:right="0"/>
        <w:jc w:val="both"/>
      </w:pPr>
      <w:r>
        <w:rPr>
          <w:w w:val="95"/>
        </w:rPr>
        <w:t>(c) </w:t>
      </w:r>
      <w:r>
        <w:rPr>
          <w:spacing w:val="50"/>
          <w:w w:val="95"/>
        </w:rPr>
        <w:t> </w:t>
      </w:r>
      <w:r>
        <w:rPr>
          <w:w w:val="95"/>
        </w:rPr>
        <w:t>确定对被投资单位具有控制、共同控制、重大影响的判断标准</w:t>
      </w:r>
    </w:p>
    <w:p>
      <w:pPr>
        <w:spacing w:line="240" w:lineRule="auto" w:before="0"/>
        <w:rPr>
          <w:rFonts w:ascii="宋体" w:hAnsi="宋体" w:cs="宋体" w:eastAsia="宋体" w:hint="default"/>
          <w:sz w:val="18"/>
          <w:szCs w:val="18"/>
        </w:rPr>
      </w:pPr>
    </w:p>
    <w:p>
      <w:pPr>
        <w:pStyle w:val="BodyText"/>
        <w:spacing w:line="304" w:lineRule="auto" w:before="129"/>
        <w:ind w:left="173" w:right="109"/>
        <w:jc w:val="both"/>
      </w:pPr>
      <w:r>
        <w:rPr/>
        <w:t>控制，是指本集团拥有对被投资方的权力，通过参与被投资方的相关活动而享有可变回报，并且有能力运用对被投资方的</w:t>
      </w:r>
      <w:r>
        <w:rPr>
          <w:spacing w:val="-41"/>
        </w:rPr>
        <w:t> </w:t>
      </w:r>
      <w:r>
        <w:rPr>
          <w:spacing w:val="-41"/>
        </w:rPr>
      </w:r>
      <w:r>
        <w:rPr/>
        <w:t>权力影响其回报金额。在判断本集团是否拥有对被投资方的权力时，本集团仅考虑与被投资方相关的实质性权利（包括本</w:t>
      </w:r>
      <w:r>
        <w:rPr>
          <w:spacing w:val="-41"/>
        </w:rPr>
        <w:t> </w:t>
      </w:r>
      <w:r>
        <w:rPr>
          <w:spacing w:val="-41"/>
        </w:rPr>
      </w:r>
      <w:r>
        <w:rPr/>
        <w:t>集团自身所享有的及其他方所享有的实质性权利）。</w:t>
      </w:r>
    </w:p>
    <w:p>
      <w:pPr>
        <w:spacing w:line="240" w:lineRule="auto" w:before="2"/>
        <w:rPr>
          <w:rFonts w:ascii="宋体" w:hAnsi="宋体" w:cs="宋体" w:eastAsia="宋体" w:hint="default"/>
          <w:sz w:val="24"/>
          <w:szCs w:val="24"/>
        </w:rPr>
      </w:pPr>
    </w:p>
    <w:p>
      <w:pPr>
        <w:pStyle w:val="BodyText"/>
        <w:spacing w:line="304" w:lineRule="auto"/>
        <w:ind w:left="173" w:right="109"/>
        <w:jc w:val="both"/>
      </w:pPr>
      <w:r>
        <w:rPr/>
        <w:t>共同控制指按照相关约定对某项安排所共有的控制，并且该安排的相关活动（即对安排的回报产生重大影响的活动）必须</w:t>
      </w:r>
      <w:r>
        <w:rPr>
          <w:spacing w:val="-40"/>
        </w:rPr>
        <w:t> </w:t>
      </w:r>
      <w:r>
        <w:rPr>
          <w:spacing w:val="-40"/>
        </w:rPr>
      </w:r>
      <w:r>
        <w:rPr/>
        <w:t>经过分享控制权的参与方一致同意后才能决策。</w:t>
      </w:r>
    </w:p>
    <w:p>
      <w:pPr>
        <w:spacing w:line="240" w:lineRule="auto" w:before="2"/>
        <w:rPr>
          <w:rFonts w:ascii="宋体" w:hAnsi="宋体" w:cs="宋体" w:eastAsia="宋体" w:hint="default"/>
          <w:sz w:val="24"/>
          <w:szCs w:val="24"/>
        </w:rPr>
      </w:pPr>
    </w:p>
    <w:p>
      <w:pPr>
        <w:pStyle w:val="BodyText"/>
        <w:spacing w:line="240" w:lineRule="auto"/>
        <w:ind w:left="173" w:right="0"/>
        <w:jc w:val="both"/>
      </w:pPr>
      <w:r>
        <w:rPr/>
        <w:t>本集团在判断对被投资单位是否存在共同控制时，通常考虑下述事项：</w:t>
      </w:r>
    </w:p>
    <w:p>
      <w:pPr>
        <w:spacing w:line="240" w:lineRule="auto" w:before="0"/>
        <w:rPr>
          <w:rFonts w:ascii="宋体" w:hAnsi="宋体" w:cs="宋体" w:eastAsia="宋体" w:hint="default"/>
          <w:sz w:val="18"/>
          <w:szCs w:val="18"/>
        </w:rPr>
      </w:pPr>
    </w:p>
    <w:p>
      <w:pPr>
        <w:pStyle w:val="BodyText"/>
        <w:spacing w:line="240" w:lineRule="auto" w:before="129"/>
        <w:ind w:left="173" w:right="0"/>
        <w:jc w:val="both"/>
      </w:pPr>
      <w:r>
        <w:rPr/>
        <w:t>-</w:t>
      </w:r>
      <w:r>
        <w:rPr>
          <w:spacing w:val="37"/>
        </w:rPr>
        <w:t> </w:t>
      </w:r>
      <w:r>
        <w:rPr/>
        <w:t>是否任何一个参与方均不能单独控制被投资单位的相关活动；</w:t>
      </w:r>
    </w:p>
    <w:p>
      <w:pPr>
        <w:pStyle w:val="BodyText"/>
        <w:spacing w:line="240" w:lineRule="auto" w:before="64"/>
        <w:ind w:left="173" w:right="0"/>
        <w:jc w:val="both"/>
      </w:pPr>
      <w:r>
        <w:rPr/>
        <w:t>-</w:t>
      </w:r>
      <w:r>
        <w:rPr>
          <w:spacing w:val="37"/>
        </w:rPr>
        <w:t> </w:t>
      </w:r>
      <w:r>
        <w:rPr/>
        <w:t>涉及被投资单位相关活动的决策是否需要分享控制权参与方一致同意。</w:t>
      </w:r>
    </w:p>
    <w:p>
      <w:pPr>
        <w:spacing w:line="240" w:lineRule="auto" w:before="0"/>
        <w:rPr>
          <w:rFonts w:ascii="宋体" w:hAnsi="宋体" w:cs="宋体" w:eastAsia="宋体" w:hint="default"/>
          <w:sz w:val="18"/>
          <w:szCs w:val="18"/>
        </w:rPr>
      </w:pPr>
    </w:p>
    <w:p>
      <w:pPr>
        <w:pStyle w:val="BodyText"/>
        <w:spacing w:line="304" w:lineRule="auto" w:before="129"/>
        <w:ind w:left="173" w:right="106"/>
        <w:jc w:val="both"/>
      </w:pPr>
      <w:r>
        <w:rPr/>
        <w:t>重大影响是指本集团对被投资单位的财务和经营政策有参与决策的权力，但并不能够控制或者与其他方一起共同控制这些</w:t>
      </w:r>
      <w:r>
        <w:rPr>
          <w:spacing w:val="-39"/>
        </w:rPr>
        <w:t> </w:t>
      </w:r>
      <w:r>
        <w:rPr>
          <w:spacing w:val="-39"/>
        </w:rPr>
      </w:r>
      <w:r>
        <w:rPr/>
        <w:t>政策的制定。</w:t>
      </w:r>
    </w:p>
    <w:p>
      <w:pPr>
        <w:spacing w:line="240" w:lineRule="auto" w:before="2"/>
        <w:rPr>
          <w:rFonts w:ascii="宋体" w:hAnsi="宋体" w:cs="宋体" w:eastAsia="宋体" w:hint="default"/>
          <w:sz w:val="24"/>
          <w:szCs w:val="24"/>
        </w:rPr>
      </w:pPr>
    </w:p>
    <w:p>
      <w:pPr>
        <w:pStyle w:val="BodyText"/>
        <w:spacing w:line="240" w:lineRule="auto"/>
        <w:ind w:left="173" w:right="0"/>
        <w:jc w:val="both"/>
      </w:pPr>
      <w:r>
        <w:rPr>
          <w:w w:val="95"/>
        </w:rPr>
        <w:t>(d)</w:t>
      </w:r>
      <w:r>
        <w:rPr>
          <w:spacing w:val="-26"/>
          <w:w w:val="95"/>
        </w:rPr>
        <w:t> </w:t>
      </w:r>
      <w:r>
        <w:rPr>
          <w:w w:val="95"/>
        </w:rPr>
        <w:t>长期股权投资减值</w:t>
      </w:r>
    </w:p>
    <w:p>
      <w:pPr>
        <w:spacing w:line="240" w:lineRule="auto" w:before="0"/>
        <w:rPr>
          <w:rFonts w:ascii="宋体" w:hAnsi="宋体" w:cs="宋体" w:eastAsia="宋体" w:hint="default"/>
          <w:sz w:val="18"/>
          <w:szCs w:val="18"/>
        </w:rPr>
      </w:pPr>
    </w:p>
    <w:p>
      <w:pPr>
        <w:pStyle w:val="BodyText"/>
        <w:spacing w:line="304" w:lineRule="auto" w:before="129"/>
        <w:ind w:left="173" w:right="112"/>
        <w:jc w:val="both"/>
      </w:pPr>
      <w:r>
        <w:rPr/>
        <w:t>对子公司、合营企业及联营企业的长期股权投资，当其可收回金额低于其账面价值时，账面价值减记至可收回金额（附注</w:t>
      </w:r>
      <w:r>
        <w:rPr>
          <w:spacing w:val="-42"/>
        </w:rPr>
        <w:t> </w:t>
      </w:r>
      <w:r>
        <w:rPr>
          <w:spacing w:val="-42"/>
        </w:rPr>
      </w:r>
      <w:r>
        <w:rPr>
          <w:w w:val="95"/>
        </w:rPr>
        <w:t>三</w:t>
      </w:r>
      <w:r>
        <w:rPr>
          <w:spacing w:val="-56"/>
          <w:w w:val="95"/>
        </w:rPr>
        <w:t> </w:t>
      </w:r>
      <w:r>
        <w:rPr>
          <w:w w:val="95"/>
        </w:rPr>
        <w:t>(17)）。</w:t>
      </w:r>
      <w:r>
        <w:rPr/>
      </w:r>
    </w:p>
    <w:p>
      <w:pPr>
        <w:spacing w:line="240" w:lineRule="auto" w:before="2"/>
        <w:rPr>
          <w:rFonts w:ascii="宋体" w:hAnsi="宋体" w:cs="宋体" w:eastAsia="宋体" w:hint="default"/>
          <w:sz w:val="24"/>
          <w:szCs w:val="24"/>
        </w:rPr>
      </w:pPr>
    </w:p>
    <w:p>
      <w:pPr>
        <w:pStyle w:val="BodyText"/>
        <w:spacing w:line="240" w:lineRule="auto"/>
        <w:ind w:left="173" w:right="0"/>
        <w:jc w:val="both"/>
      </w:pPr>
      <w:r>
        <w:rPr/>
        <w:t>12、固定资产</w:t>
      </w:r>
    </w:p>
    <w:p>
      <w:pPr>
        <w:spacing w:line="240" w:lineRule="auto" w:before="0"/>
        <w:rPr>
          <w:rFonts w:ascii="宋体" w:hAnsi="宋体" w:cs="宋体" w:eastAsia="宋体" w:hint="default"/>
          <w:sz w:val="18"/>
          <w:szCs w:val="18"/>
        </w:rPr>
      </w:pPr>
    </w:p>
    <w:p>
      <w:pPr>
        <w:pStyle w:val="BodyText"/>
        <w:spacing w:line="240" w:lineRule="auto" w:before="129"/>
        <w:ind w:left="173" w:right="0"/>
        <w:jc w:val="both"/>
      </w:pPr>
      <w:r>
        <w:rPr>
          <w:w w:val="95"/>
        </w:rPr>
        <w:t>(a)</w:t>
      </w:r>
      <w:r>
        <w:rPr>
          <w:spacing w:val="-9"/>
          <w:w w:val="95"/>
        </w:rPr>
        <w:t> </w:t>
      </w:r>
      <w:r>
        <w:rPr>
          <w:w w:val="95"/>
        </w:rPr>
        <w:t>固定资产确认及初始计量</w:t>
      </w:r>
    </w:p>
    <w:p>
      <w:pPr>
        <w:spacing w:line="240" w:lineRule="auto" w:before="0"/>
        <w:rPr>
          <w:rFonts w:ascii="宋体" w:hAnsi="宋体" w:cs="宋体" w:eastAsia="宋体" w:hint="default"/>
          <w:sz w:val="18"/>
          <w:szCs w:val="18"/>
        </w:rPr>
      </w:pPr>
    </w:p>
    <w:p>
      <w:pPr>
        <w:pStyle w:val="BodyText"/>
        <w:spacing w:line="304" w:lineRule="auto" w:before="129"/>
        <w:ind w:left="173" w:right="108"/>
        <w:jc w:val="both"/>
      </w:pPr>
      <w:r>
        <w:rPr/>
        <w:t>固定资产主要包括房屋及建筑物、通信设备以及办公设备等。固定资产在与其有关的经济利益很可能流入本集团、且其成</w:t>
      </w:r>
      <w:r>
        <w:rPr>
          <w:spacing w:val="-41"/>
        </w:rPr>
        <w:t> </w:t>
      </w:r>
      <w:r>
        <w:rPr>
          <w:spacing w:val="-41"/>
        </w:rPr>
      </w:r>
      <w:r>
        <w:rPr/>
        <w:t>本能够可靠计量时予以确认。购置或新建的固定资产按取得时的成本进行初始计量。本集团在进行重组时，国有股股东投</w:t>
      </w:r>
      <w:r>
        <w:rPr>
          <w:spacing w:val="-41"/>
        </w:rPr>
        <w:t> </w:t>
      </w:r>
      <w:r>
        <w:rPr>
          <w:spacing w:val="-41"/>
        </w:rPr>
      </w:r>
      <w:r>
        <w:rPr/>
        <w:t>入的固定资产，按国有资产管理部门确认的评估值作为入账价值。</w:t>
      </w:r>
    </w:p>
    <w:p>
      <w:pPr>
        <w:spacing w:line="240" w:lineRule="auto" w:before="2"/>
        <w:rPr>
          <w:rFonts w:ascii="宋体" w:hAnsi="宋体" w:cs="宋体" w:eastAsia="宋体" w:hint="default"/>
          <w:sz w:val="24"/>
          <w:szCs w:val="24"/>
        </w:rPr>
      </w:pPr>
    </w:p>
    <w:p>
      <w:pPr>
        <w:pStyle w:val="BodyText"/>
        <w:spacing w:line="304" w:lineRule="auto"/>
        <w:ind w:left="173" w:right="108"/>
        <w:jc w:val="both"/>
      </w:pPr>
      <w:r>
        <w:rPr/>
        <w:t>与固定资产有关的后续支出，包括与更换固定资产某组成部分相关的支出，在与支出相关的经济利益很可能流入本集团时</w:t>
      </w:r>
      <w:r>
        <w:rPr>
          <w:spacing w:val="-40"/>
        </w:rPr>
        <w:t> </w:t>
      </w:r>
      <w:r>
        <w:rPr>
          <w:spacing w:val="-40"/>
        </w:rPr>
      </w:r>
      <w:r>
        <w:rPr/>
        <w:t>资本化计入固定资产成本，同时将被替换部分的账面价值扣除；所有其他后续支出于发生时计入当期损益。</w:t>
      </w:r>
    </w:p>
    <w:p>
      <w:pPr>
        <w:spacing w:after="0" w:line="304" w:lineRule="auto"/>
        <w:jc w:val="both"/>
        <w:sectPr>
          <w:pgSz w:w="11910" w:h="16160"/>
          <w:pgMar w:header="653" w:footer="320" w:top="1580" w:bottom="520" w:left="960" w:right="102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4128" coordorigin="0,1817" coordsize="11342,13607">
            <v:group style="position:absolute;left:0;top:1817;width:11342;height:13607" coordorigin="0,1817" coordsize="11342,13607">
              <v:shape style="position:absolute;left:0;top:1817;width:11342;height:13607" coordorigin="0,1817" coordsize="11342,13607" path="m0,1817l0,15423,11341,15423,11341,1817,0,1817xe" filled="true" fillcolor="#efefef" stroked="false">
                <v:path arrowok="t"/>
                <v:fill type="solid"/>
              </v:shape>
            </v:group>
            <v:group style="position:absolute;left:4825;top:5931;width:1983;height:991" coordorigin="4825,5931" coordsize="1983,991">
              <v:shape style="position:absolute;left:4825;top:5931;width:1983;height:991" coordorigin="4825,5931" coordsize="1983,991" path="m6807,5931l4825,5931,4825,6922,6807,6922,6807,5931xe" filled="true" fillcolor="#ffffff" stroked="false">
                <v:path arrowok="t"/>
                <v:fill type="solid"/>
              </v:shape>
            </v:group>
            <v:group style="position:absolute;left:6807;top:5931;width:1983;height:991" coordorigin="6807,5931" coordsize="1983,991">
              <v:shape style="position:absolute;left:6807;top:5931;width:1983;height:991" coordorigin="6807,5931" coordsize="1983,991" path="m8789,5931l6807,5931,6807,6922,8789,6922,8789,5931xe" filled="true" fillcolor="#ffffff" stroked="false">
                <v:path arrowok="t"/>
                <v:fill type="solid"/>
              </v:shape>
            </v:group>
            <v:group style="position:absolute;left:8789;top:5931;width:1983;height:991" coordorigin="8789,5931" coordsize="1983,991">
              <v:shape style="position:absolute;left:8789;top:5931;width:1983;height:991" coordorigin="8789,5931" coordsize="1983,991" path="m10772,5931l8789,5931,8789,6922,10772,6922,10772,5931xe" filled="true" fillcolor="#ffffff" stroked="false">
                <v:path arrowok="t"/>
                <v:fill type="solid"/>
              </v:shape>
            </v:group>
            <v:group style="position:absolute;left:1134;top:5931;width:3692;height:2" coordorigin="1134,5931" coordsize="3692,2">
              <v:shape style="position:absolute;left:1134;top:5931;width:3692;height:2" coordorigin="1134,5931" coordsize="3692,0" path="m1134,5931l4825,5931e" filled="false" stroked="true" strokeweight=".5pt" strokecolor="#d7000f">
                <v:path arrowok="t"/>
              </v:shape>
            </v:group>
            <v:group style="position:absolute;left:4825;top:5931;width:1983;height:2" coordorigin="4825,5931" coordsize="1983,2">
              <v:shape style="position:absolute;left:4825;top:5931;width:1983;height:2" coordorigin="4825,5931" coordsize="1983,0" path="m4825,5931l6807,5931e" filled="false" stroked="true" strokeweight=".5pt" strokecolor="#d7000f">
                <v:path arrowok="t"/>
              </v:shape>
            </v:group>
            <v:group style="position:absolute;left:6807;top:5931;width:1983;height:2" coordorigin="6807,5931" coordsize="1983,2">
              <v:shape style="position:absolute;left:6807;top:5931;width:1983;height:2" coordorigin="6807,5931" coordsize="1983,0" path="m6807,5931l8789,5931e" filled="false" stroked="true" strokeweight=".5pt" strokecolor="#d7000f">
                <v:path arrowok="t"/>
              </v:shape>
            </v:group>
            <v:group style="position:absolute;left:8789;top:5931;width:1983;height:2" coordorigin="8789,5931" coordsize="1983,2">
              <v:shape style="position:absolute;left:8789;top:5931;width:1983;height:2" coordorigin="8789,5931" coordsize="1983,0" path="m8789,5931l10772,5931e" filled="false" stroked="true" strokeweight=".5pt" strokecolor="#d7000f">
                <v:path arrowok="t"/>
              </v:shape>
            </v:group>
            <v:group style="position:absolute;left:1134;top:6922;width:3692;height:2" coordorigin="1134,6922" coordsize="3692,2">
              <v:shape style="position:absolute;left:1134;top:6922;width:3692;height:2" coordorigin="1134,6922" coordsize="3692,0" path="m1134,6922l4825,6922e" filled="false" stroked="true" strokeweight=".5pt" strokecolor="#d7000f">
                <v:path arrowok="t"/>
              </v:shape>
            </v:group>
            <v:group style="position:absolute;left:4825;top:6922;width:1983;height:2" coordorigin="4825,6922" coordsize="1983,2">
              <v:shape style="position:absolute;left:4825;top:6922;width:1983;height:2" coordorigin="4825,6922" coordsize="1983,0" path="m4825,6922l6807,6922e" filled="false" stroked="true" strokeweight=".5pt" strokecolor="#d7000f">
                <v:path arrowok="t"/>
              </v:shape>
            </v:group>
            <v:group style="position:absolute;left:6807;top:6922;width:1983;height:2" coordorigin="6807,6922" coordsize="1983,2">
              <v:shape style="position:absolute;left:6807;top:6922;width:1983;height:2" coordorigin="6807,6922" coordsize="1983,0" path="m6807,6922l8789,6922e" filled="false" stroked="true" strokeweight=".5pt" strokecolor="#d7000f">
                <v:path arrowok="t"/>
              </v:shape>
            </v:group>
            <v:group style="position:absolute;left:8789;top:6922;width:1983;height:2" coordorigin="8789,6922" coordsize="1983,2">
              <v:shape style="position:absolute;left:8789;top:6922;width:1983;height:2" coordorigin="8789,6922" coordsize="1983,0" path="m8789,6922l10772,6922e" filled="false" stroked="true" strokeweight=".5pt" strokecolor="#d7000f">
                <v:path arrowok="t"/>
              </v:shape>
            </v:group>
            <w10:wrap type="none"/>
          </v:group>
        </w:pict>
      </w: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3"/>
          <w:szCs w:val="13"/>
        </w:rPr>
      </w:pPr>
    </w:p>
    <w:p>
      <w:pPr>
        <w:pStyle w:val="Heading4"/>
        <w:spacing w:line="240" w:lineRule="auto"/>
        <w:ind w:left="153" w:right="0"/>
        <w:jc w:val="left"/>
      </w:pPr>
      <w:r>
        <w:rPr>
          <w:color w:val="D7000F"/>
        </w:rPr>
        <w:t>三、重要会计政策和会计估计（续）</w:t>
      </w:r>
      <w:r>
        <w:rPr/>
      </w:r>
    </w:p>
    <w:p>
      <w:pPr>
        <w:spacing w:line="240" w:lineRule="auto" w:before="1"/>
        <w:rPr>
          <w:rFonts w:ascii="宋体" w:hAnsi="宋体" w:cs="宋体" w:eastAsia="宋体" w:hint="default"/>
          <w:sz w:val="22"/>
          <w:szCs w:val="22"/>
        </w:rPr>
      </w:pPr>
    </w:p>
    <w:p>
      <w:pPr>
        <w:pStyle w:val="BodyText"/>
        <w:spacing w:line="240" w:lineRule="auto"/>
        <w:ind w:left="153" w:right="0"/>
        <w:jc w:val="left"/>
      </w:pPr>
      <w:r>
        <w:rPr/>
        <w:t>12、固定资产（续）</w:t>
      </w:r>
    </w:p>
    <w:p>
      <w:pPr>
        <w:spacing w:line="240" w:lineRule="auto" w:before="0"/>
        <w:rPr>
          <w:rFonts w:ascii="宋体" w:hAnsi="宋体" w:cs="宋体" w:eastAsia="宋体" w:hint="default"/>
          <w:sz w:val="18"/>
          <w:szCs w:val="18"/>
        </w:rPr>
      </w:pPr>
    </w:p>
    <w:p>
      <w:pPr>
        <w:pStyle w:val="BodyText"/>
        <w:spacing w:line="240" w:lineRule="auto" w:before="129"/>
        <w:ind w:left="153" w:right="0"/>
        <w:jc w:val="left"/>
      </w:pPr>
      <w:r>
        <w:rPr>
          <w:w w:val="95"/>
        </w:rPr>
        <w:t>(b)</w:t>
      </w:r>
      <w:r>
        <w:rPr>
          <w:spacing w:val="-17"/>
          <w:w w:val="95"/>
        </w:rPr>
        <w:t> </w:t>
      </w:r>
      <w:r>
        <w:rPr>
          <w:w w:val="95"/>
        </w:rPr>
        <w:t>固定资产的折旧方法</w:t>
      </w:r>
    </w:p>
    <w:p>
      <w:pPr>
        <w:spacing w:line="240" w:lineRule="auto" w:before="0"/>
        <w:rPr>
          <w:rFonts w:ascii="宋体" w:hAnsi="宋体" w:cs="宋体" w:eastAsia="宋体" w:hint="default"/>
          <w:sz w:val="18"/>
          <w:szCs w:val="18"/>
        </w:rPr>
      </w:pPr>
    </w:p>
    <w:p>
      <w:pPr>
        <w:pStyle w:val="BodyText"/>
        <w:spacing w:line="304" w:lineRule="auto" w:before="129"/>
        <w:ind w:left="153" w:right="0"/>
        <w:jc w:val="left"/>
      </w:pPr>
      <w:r>
        <w:rPr/>
        <w:t>固定资产折旧采用年限平均法并按其入账价值减去预计净残值后在预计使用寿命内计提。对计提了减值准备的固定资产，</w:t>
      </w:r>
      <w:r>
        <w:rPr>
          <w:spacing w:val="-41"/>
        </w:rPr>
        <w:t> </w:t>
      </w:r>
      <w:r>
        <w:rPr>
          <w:spacing w:val="-41"/>
        </w:rPr>
      </w:r>
      <w:r>
        <w:rPr/>
        <w:t>则在未来期间按扣除减值准备后的账面价值及依据尚可使用年限确定折旧额。</w:t>
      </w:r>
    </w:p>
    <w:p>
      <w:pPr>
        <w:spacing w:line="240" w:lineRule="auto" w:before="10"/>
        <w:rPr>
          <w:rFonts w:ascii="宋体" w:hAnsi="宋体" w:cs="宋体" w:eastAsia="宋体" w:hint="default"/>
          <w:sz w:val="21"/>
          <w:szCs w:val="21"/>
        </w:rPr>
      </w:pPr>
    </w:p>
    <w:tbl>
      <w:tblPr>
        <w:tblW w:w="0" w:type="auto"/>
        <w:jc w:val="left"/>
        <w:tblInd w:w="118" w:type="dxa"/>
        <w:tblLayout w:type="fixed"/>
        <w:tblCellMar>
          <w:top w:w="0" w:type="dxa"/>
          <w:left w:w="0" w:type="dxa"/>
          <w:bottom w:w="0" w:type="dxa"/>
          <w:right w:w="0" w:type="dxa"/>
        </w:tblCellMar>
        <w:tblLook w:val="01E0"/>
      </w:tblPr>
      <w:tblGrid>
        <w:gridCol w:w="4717"/>
        <w:gridCol w:w="1474"/>
        <w:gridCol w:w="1895"/>
        <w:gridCol w:w="1587"/>
      </w:tblGrid>
      <w:tr>
        <w:trPr>
          <w:trHeight w:val="954" w:hRule="exact"/>
        </w:trPr>
        <w:tc>
          <w:tcPr>
            <w:tcW w:w="47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31"/>
              <w:ind w:left="35" w:right="0"/>
              <w:jc w:val="left"/>
              <w:rPr>
                <w:rFonts w:ascii="宋体" w:hAnsi="宋体" w:cs="宋体" w:eastAsia="宋体" w:hint="default"/>
                <w:sz w:val="18"/>
                <w:szCs w:val="18"/>
              </w:rPr>
            </w:pPr>
            <w:r>
              <w:rPr>
                <w:rFonts w:ascii="宋体" w:hAnsi="宋体" w:cs="宋体" w:eastAsia="宋体" w:hint="default"/>
                <w:sz w:val="18"/>
                <w:szCs w:val="18"/>
              </w:rPr>
              <w:t>固定资产的预计使用寿命、净残值率及年折旧率列示如下：</w:t>
            </w:r>
          </w:p>
        </w:tc>
        <w:tc>
          <w:tcPr>
            <w:tcW w:w="147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5"/>
              <w:ind w:right="0"/>
              <w:jc w:val="left"/>
              <w:rPr>
                <w:rFonts w:ascii="宋体" w:hAnsi="宋体" w:cs="宋体" w:eastAsia="宋体" w:hint="default"/>
                <w:sz w:val="18"/>
                <w:szCs w:val="18"/>
              </w:rPr>
            </w:pPr>
          </w:p>
          <w:p>
            <w:pPr>
              <w:pStyle w:val="TableParagraph"/>
              <w:spacing w:line="240" w:lineRule="auto"/>
              <w:ind w:right="509"/>
              <w:jc w:val="right"/>
              <w:rPr>
                <w:rFonts w:ascii="宋体" w:hAnsi="宋体" w:cs="宋体" w:eastAsia="宋体" w:hint="default"/>
                <w:sz w:val="16"/>
                <w:szCs w:val="16"/>
              </w:rPr>
            </w:pPr>
            <w:r>
              <w:rPr>
                <w:rFonts w:ascii="宋体" w:hAnsi="宋体" w:cs="宋体" w:eastAsia="宋体" w:hint="default"/>
                <w:sz w:val="16"/>
                <w:szCs w:val="16"/>
              </w:rPr>
              <w:t>预计使用寿命</w:t>
            </w:r>
          </w:p>
        </w:tc>
        <w:tc>
          <w:tcPr>
            <w:tcW w:w="189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5"/>
              <w:ind w:right="0"/>
              <w:jc w:val="left"/>
              <w:rPr>
                <w:rFonts w:ascii="宋体" w:hAnsi="宋体" w:cs="宋体" w:eastAsia="宋体" w:hint="default"/>
                <w:sz w:val="18"/>
                <w:szCs w:val="18"/>
              </w:rPr>
            </w:pPr>
          </w:p>
          <w:p>
            <w:pPr>
              <w:pStyle w:val="TableParagraph"/>
              <w:spacing w:line="240" w:lineRule="auto"/>
              <w:ind w:right="421"/>
              <w:jc w:val="right"/>
              <w:rPr>
                <w:rFonts w:ascii="宋体" w:hAnsi="宋体" w:cs="宋体" w:eastAsia="宋体" w:hint="default"/>
                <w:sz w:val="16"/>
                <w:szCs w:val="16"/>
              </w:rPr>
            </w:pPr>
            <w:r>
              <w:rPr>
                <w:rFonts w:ascii="宋体" w:hAnsi="宋体" w:cs="宋体" w:eastAsia="宋体" w:hint="default"/>
                <w:sz w:val="16"/>
                <w:szCs w:val="16"/>
              </w:rPr>
              <w:t>预计净残值率</w:t>
            </w:r>
          </w:p>
        </w:tc>
        <w:tc>
          <w:tcPr>
            <w:tcW w:w="158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5"/>
              <w:ind w:right="0"/>
              <w:jc w:val="left"/>
              <w:rPr>
                <w:rFonts w:ascii="宋体" w:hAnsi="宋体" w:cs="宋体" w:eastAsia="宋体" w:hint="default"/>
                <w:sz w:val="18"/>
                <w:szCs w:val="18"/>
              </w:rPr>
            </w:pPr>
          </w:p>
          <w:p>
            <w:pPr>
              <w:pStyle w:val="TableParagraph"/>
              <w:spacing w:line="240" w:lineRule="auto"/>
              <w:ind w:right="26"/>
              <w:jc w:val="right"/>
              <w:rPr>
                <w:rFonts w:ascii="宋体" w:hAnsi="宋体" w:cs="宋体" w:eastAsia="宋体" w:hint="default"/>
                <w:sz w:val="16"/>
                <w:szCs w:val="16"/>
              </w:rPr>
            </w:pPr>
            <w:r>
              <w:rPr>
                <w:rFonts w:ascii="宋体" w:hAnsi="宋体" w:cs="宋体" w:eastAsia="宋体" w:hint="default"/>
                <w:sz w:val="16"/>
                <w:szCs w:val="16"/>
              </w:rPr>
              <w:t>年折旧率</w:t>
            </w:r>
          </w:p>
        </w:tc>
      </w:tr>
      <w:tr>
        <w:trPr>
          <w:trHeight w:val="342" w:hRule="exact"/>
        </w:trPr>
        <w:tc>
          <w:tcPr>
            <w:tcW w:w="4717" w:type="dxa"/>
            <w:tcBorders>
              <w:top w:val="nil" w:sz="6" w:space="0" w:color="auto"/>
              <w:left w:val="nil" w:sz="6" w:space="0" w:color="auto"/>
              <w:bottom w:val="nil" w:sz="6" w:space="0" w:color="auto"/>
              <w:right w:val="nil" w:sz="6" w:space="0" w:color="auto"/>
            </w:tcBorders>
          </w:tcPr>
          <w:p>
            <w:pPr>
              <w:pStyle w:val="TableParagraph"/>
              <w:spacing w:line="240" w:lineRule="auto" w:before="35"/>
              <w:ind w:left="63" w:right="0"/>
              <w:jc w:val="left"/>
              <w:rPr>
                <w:rFonts w:ascii="宋体" w:hAnsi="宋体" w:cs="宋体" w:eastAsia="宋体" w:hint="default"/>
                <w:sz w:val="16"/>
                <w:szCs w:val="16"/>
              </w:rPr>
            </w:pPr>
            <w:r>
              <w:rPr>
                <w:rFonts w:ascii="宋体" w:hAnsi="宋体" w:cs="宋体" w:eastAsia="宋体" w:hint="default"/>
                <w:sz w:val="16"/>
                <w:szCs w:val="16"/>
              </w:rPr>
              <w:t>房屋建筑物</w:t>
            </w:r>
          </w:p>
        </w:tc>
        <w:tc>
          <w:tcPr>
            <w:tcW w:w="147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35"/>
              <w:ind w:right="509"/>
              <w:jc w:val="right"/>
              <w:rPr>
                <w:rFonts w:ascii="宋体" w:hAnsi="宋体" w:cs="宋体" w:eastAsia="宋体" w:hint="default"/>
                <w:sz w:val="16"/>
                <w:szCs w:val="16"/>
              </w:rPr>
            </w:pPr>
            <w:r>
              <w:rPr>
                <w:rFonts w:ascii="宋体" w:hAnsi="宋体" w:cs="宋体" w:eastAsia="宋体" w:hint="default"/>
                <w:w w:val="110"/>
                <w:sz w:val="16"/>
                <w:szCs w:val="16"/>
              </w:rPr>
              <w:t>10-30</w:t>
            </w:r>
            <w:r>
              <w:rPr>
                <w:rFonts w:ascii="宋体" w:hAnsi="宋体" w:cs="宋体" w:eastAsia="宋体" w:hint="default"/>
                <w:spacing w:val="-45"/>
                <w:w w:val="110"/>
                <w:sz w:val="16"/>
                <w:szCs w:val="16"/>
              </w:rPr>
              <w:t> </w:t>
            </w:r>
            <w:r>
              <w:rPr>
                <w:rFonts w:ascii="宋体" w:hAnsi="宋体" w:cs="宋体" w:eastAsia="宋体" w:hint="default"/>
                <w:w w:val="110"/>
                <w:sz w:val="16"/>
                <w:szCs w:val="16"/>
              </w:rPr>
              <w:t>年</w:t>
            </w:r>
          </w:p>
        </w:tc>
        <w:tc>
          <w:tcPr>
            <w:tcW w:w="189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35"/>
              <w:ind w:right="421"/>
              <w:jc w:val="right"/>
              <w:rPr>
                <w:rFonts w:ascii="宋体" w:hAnsi="宋体" w:cs="宋体" w:eastAsia="宋体" w:hint="default"/>
                <w:sz w:val="16"/>
                <w:szCs w:val="16"/>
              </w:rPr>
            </w:pPr>
            <w:r>
              <w:rPr>
                <w:rFonts w:ascii="宋体"/>
                <w:w w:val="150"/>
                <w:sz w:val="16"/>
              </w:rPr>
              <w:t>3%-5%</w:t>
            </w:r>
            <w:r>
              <w:rPr>
                <w:rFonts w:ascii="宋体"/>
                <w:sz w:val="16"/>
              </w:rPr>
            </w:r>
          </w:p>
        </w:tc>
        <w:tc>
          <w:tcPr>
            <w:tcW w:w="158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35"/>
              <w:ind w:right="26"/>
              <w:jc w:val="right"/>
              <w:rPr>
                <w:rFonts w:ascii="宋体" w:hAnsi="宋体" w:cs="宋体" w:eastAsia="宋体" w:hint="default"/>
                <w:sz w:val="16"/>
                <w:szCs w:val="16"/>
              </w:rPr>
            </w:pPr>
            <w:r>
              <w:rPr>
                <w:rFonts w:ascii="宋体"/>
                <w:w w:val="115"/>
                <w:sz w:val="16"/>
              </w:rPr>
              <w:t>3.17%-9.70%</w:t>
            </w:r>
            <w:r>
              <w:rPr>
                <w:rFonts w:ascii="宋体"/>
                <w:sz w:val="16"/>
              </w:rPr>
            </w:r>
          </w:p>
        </w:tc>
      </w:tr>
      <w:tr>
        <w:trPr>
          <w:trHeight w:val="330" w:hRule="exact"/>
        </w:trPr>
        <w:tc>
          <w:tcPr>
            <w:tcW w:w="4717" w:type="dxa"/>
            <w:tcBorders>
              <w:top w:val="nil" w:sz="6" w:space="0" w:color="auto"/>
              <w:left w:val="nil" w:sz="6" w:space="0" w:color="auto"/>
              <w:bottom w:val="nil" w:sz="6" w:space="0" w:color="auto"/>
              <w:right w:val="nil" w:sz="6" w:space="0" w:color="auto"/>
            </w:tcBorders>
          </w:tcPr>
          <w:p>
            <w:pPr>
              <w:pStyle w:val="TableParagraph"/>
              <w:spacing w:line="240" w:lineRule="auto" w:before="23"/>
              <w:ind w:left="63" w:right="0"/>
              <w:jc w:val="left"/>
              <w:rPr>
                <w:rFonts w:ascii="宋体" w:hAnsi="宋体" w:cs="宋体" w:eastAsia="宋体" w:hint="default"/>
                <w:sz w:val="16"/>
                <w:szCs w:val="16"/>
              </w:rPr>
            </w:pPr>
            <w:r>
              <w:rPr>
                <w:rFonts w:ascii="宋体" w:hAnsi="宋体" w:cs="宋体" w:eastAsia="宋体" w:hint="default"/>
                <w:sz w:val="16"/>
                <w:szCs w:val="16"/>
              </w:rPr>
              <w:t>通信设备</w:t>
            </w:r>
          </w:p>
        </w:tc>
        <w:tc>
          <w:tcPr>
            <w:tcW w:w="147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509"/>
              <w:jc w:val="right"/>
              <w:rPr>
                <w:rFonts w:ascii="宋体" w:hAnsi="宋体" w:cs="宋体" w:eastAsia="宋体" w:hint="default"/>
                <w:sz w:val="16"/>
                <w:szCs w:val="16"/>
              </w:rPr>
            </w:pPr>
            <w:r>
              <w:rPr>
                <w:rFonts w:ascii="宋体" w:hAnsi="宋体" w:cs="宋体" w:eastAsia="宋体" w:hint="default"/>
                <w:w w:val="115"/>
                <w:sz w:val="16"/>
                <w:szCs w:val="16"/>
              </w:rPr>
              <w:t>5-10</w:t>
            </w:r>
            <w:r>
              <w:rPr>
                <w:rFonts w:ascii="宋体" w:hAnsi="宋体" w:cs="宋体" w:eastAsia="宋体" w:hint="default"/>
                <w:spacing w:val="-74"/>
                <w:w w:val="115"/>
                <w:sz w:val="16"/>
                <w:szCs w:val="16"/>
              </w:rPr>
              <w:t> </w:t>
            </w:r>
            <w:r>
              <w:rPr>
                <w:rFonts w:ascii="宋体" w:hAnsi="宋体" w:cs="宋体" w:eastAsia="宋体" w:hint="default"/>
                <w:w w:val="115"/>
                <w:sz w:val="16"/>
                <w:szCs w:val="16"/>
              </w:rPr>
              <w:t>年</w:t>
            </w:r>
          </w:p>
        </w:tc>
        <w:tc>
          <w:tcPr>
            <w:tcW w:w="189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421"/>
              <w:jc w:val="right"/>
              <w:rPr>
                <w:rFonts w:ascii="宋体" w:hAnsi="宋体" w:cs="宋体" w:eastAsia="宋体" w:hint="default"/>
                <w:sz w:val="16"/>
                <w:szCs w:val="16"/>
              </w:rPr>
            </w:pPr>
            <w:r>
              <w:rPr>
                <w:rFonts w:ascii="宋体"/>
                <w:w w:val="150"/>
                <w:sz w:val="16"/>
              </w:rPr>
              <w:t>3%-5%</w:t>
            </w:r>
            <w:r>
              <w:rPr>
                <w:rFonts w:ascii="宋体"/>
                <w:sz w:val="16"/>
              </w:rPr>
            </w:r>
          </w:p>
        </w:tc>
        <w:tc>
          <w:tcPr>
            <w:tcW w:w="158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15"/>
                <w:sz w:val="16"/>
              </w:rPr>
              <w:t>9.50%-19.40%</w:t>
            </w:r>
            <w:r>
              <w:rPr>
                <w:rFonts w:ascii="宋体"/>
                <w:sz w:val="16"/>
              </w:rPr>
            </w:r>
          </w:p>
        </w:tc>
      </w:tr>
      <w:tr>
        <w:trPr>
          <w:trHeight w:val="318" w:hRule="exact"/>
        </w:trPr>
        <w:tc>
          <w:tcPr>
            <w:tcW w:w="4717" w:type="dxa"/>
            <w:tcBorders>
              <w:top w:val="nil" w:sz="6" w:space="0" w:color="auto"/>
              <w:left w:val="nil" w:sz="6" w:space="0" w:color="auto"/>
              <w:bottom w:val="nil" w:sz="6" w:space="0" w:color="auto"/>
              <w:right w:val="nil" w:sz="6" w:space="0" w:color="auto"/>
            </w:tcBorders>
          </w:tcPr>
          <w:p>
            <w:pPr>
              <w:pStyle w:val="TableParagraph"/>
              <w:spacing w:line="240" w:lineRule="auto" w:before="23"/>
              <w:ind w:left="63" w:right="0"/>
              <w:jc w:val="left"/>
              <w:rPr>
                <w:rFonts w:ascii="宋体" w:hAnsi="宋体" w:cs="宋体" w:eastAsia="宋体" w:hint="default"/>
                <w:sz w:val="16"/>
                <w:szCs w:val="16"/>
              </w:rPr>
            </w:pPr>
            <w:r>
              <w:rPr>
                <w:rFonts w:ascii="宋体" w:hAnsi="宋体" w:cs="宋体" w:eastAsia="宋体" w:hint="default"/>
                <w:sz w:val="16"/>
                <w:szCs w:val="16"/>
              </w:rPr>
              <w:t>办公设备及其他</w:t>
            </w:r>
          </w:p>
        </w:tc>
        <w:tc>
          <w:tcPr>
            <w:tcW w:w="147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509"/>
              <w:jc w:val="right"/>
              <w:rPr>
                <w:rFonts w:ascii="宋体" w:hAnsi="宋体" w:cs="宋体" w:eastAsia="宋体" w:hint="default"/>
                <w:sz w:val="16"/>
                <w:szCs w:val="16"/>
              </w:rPr>
            </w:pPr>
            <w:r>
              <w:rPr>
                <w:rFonts w:ascii="宋体" w:hAnsi="宋体" w:cs="宋体" w:eastAsia="宋体" w:hint="default"/>
                <w:w w:val="115"/>
                <w:sz w:val="16"/>
                <w:szCs w:val="16"/>
              </w:rPr>
              <w:t>5-10</w:t>
            </w:r>
            <w:r>
              <w:rPr>
                <w:rFonts w:ascii="宋体" w:hAnsi="宋体" w:cs="宋体" w:eastAsia="宋体" w:hint="default"/>
                <w:spacing w:val="-74"/>
                <w:w w:val="115"/>
                <w:sz w:val="16"/>
                <w:szCs w:val="16"/>
              </w:rPr>
              <w:t> </w:t>
            </w:r>
            <w:r>
              <w:rPr>
                <w:rFonts w:ascii="宋体" w:hAnsi="宋体" w:cs="宋体" w:eastAsia="宋体" w:hint="default"/>
                <w:w w:val="115"/>
                <w:sz w:val="16"/>
                <w:szCs w:val="16"/>
              </w:rPr>
              <w:t>年</w:t>
            </w:r>
          </w:p>
        </w:tc>
        <w:tc>
          <w:tcPr>
            <w:tcW w:w="189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421"/>
              <w:jc w:val="right"/>
              <w:rPr>
                <w:rFonts w:ascii="宋体" w:hAnsi="宋体" w:cs="宋体" w:eastAsia="宋体" w:hint="default"/>
                <w:sz w:val="16"/>
                <w:szCs w:val="16"/>
              </w:rPr>
            </w:pPr>
            <w:r>
              <w:rPr>
                <w:rFonts w:ascii="宋体"/>
                <w:w w:val="150"/>
                <w:sz w:val="16"/>
              </w:rPr>
              <w:t>3%-5%</w:t>
            </w:r>
            <w:r>
              <w:rPr>
                <w:rFonts w:ascii="宋体"/>
                <w:sz w:val="16"/>
              </w:rPr>
            </w:r>
          </w:p>
        </w:tc>
        <w:tc>
          <w:tcPr>
            <w:tcW w:w="158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115"/>
                <w:sz w:val="16"/>
              </w:rPr>
              <w:t>9.50%-19.40%</w:t>
            </w:r>
            <w:r>
              <w:rPr>
                <w:rFonts w:ascii="宋体"/>
                <w:sz w:val="16"/>
              </w:rPr>
            </w:r>
          </w:p>
        </w:tc>
      </w:tr>
    </w:tbl>
    <w:p>
      <w:pPr>
        <w:spacing w:line="240" w:lineRule="auto" w:before="0"/>
        <w:rPr>
          <w:rFonts w:ascii="宋体" w:hAnsi="宋体" w:cs="宋体" w:eastAsia="宋体" w:hint="default"/>
          <w:sz w:val="21"/>
          <w:szCs w:val="21"/>
        </w:rPr>
      </w:pPr>
    </w:p>
    <w:p>
      <w:pPr>
        <w:pStyle w:val="BodyText"/>
        <w:spacing w:line="612" w:lineRule="auto" w:before="31"/>
        <w:ind w:left="153" w:right="2410"/>
        <w:jc w:val="both"/>
      </w:pPr>
      <w:r>
        <w:rPr/>
        <w:t>对固定资产的预计使用寿命、预计净残值和折旧方法于每年年度终了进行复核并作适当调整。 </w:t>
      </w:r>
      <w:r>
        <w:rPr>
          <w:w w:val="95"/>
        </w:rPr>
        <w:t>(c)</w:t>
      </w:r>
      <w:r>
        <w:rPr>
          <w:spacing w:val="66"/>
          <w:w w:val="95"/>
        </w:rPr>
        <w:t> </w:t>
      </w:r>
      <w:r>
        <w:rPr>
          <w:w w:val="95"/>
        </w:rPr>
        <w:t>当固定资产的可收回金额低于其账面价值时，账面价值减记至可收回金额（附注三</w:t>
      </w:r>
      <w:r>
        <w:rPr>
          <w:spacing w:val="66"/>
          <w:w w:val="95"/>
        </w:rPr>
        <w:t> </w:t>
      </w:r>
      <w:r>
        <w:rPr>
          <w:w w:val="95"/>
        </w:rPr>
        <w:t>(17)）。</w:t>
      </w:r>
      <w:r>
        <w:rPr>
          <w:spacing w:val="-67"/>
          <w:w w:val="95"/>
        </w:rPr>
        <w:t> </w:t>
      </w:r>
      <w:r>
        <w:rPr>
          <w:spacing w:val="-67"/>
          <w:w w:val="95"/>
        </w:rPr>
      </w:r>
      <w:r>
        <w:rPr>
          <w:w w:val="95"/>
        </w:rPr>
        <w:t>(d) </w:t>
      </w:r>
      <w:r>
        <w:rPr>
          <w:spacing w:val="24"/>
          <w:w w:val="95"/>
        </w:rPr>
        <w:t> </w:t>
      </w:r>
      <w:r>
        <w:rPr>
          <w:w w:val="95"/>
        </w:rPr>
        <w:t>融资租入固定资产的认定依据、计量方法和折旧方法</w:t>
      </w:r>
    </w:p>
    <w:p>
      <w:pPr>
        <w:pStyle w:val="BodyText"/>
        <w:spacing w:line="304" w:lineRule="auto" w:before="85"/>
        <w:ind w:left="153" w:right="186"/>
        <w:jc w:val="both"/>
      </w:pPr>
      <w:r>
        <w:rPr/>
        <w:t>实质上转移了与资产所有权有关的全部风险和报酬的租赁为融资租赁。融资租入固定资产以租赁资产的公允价值与最低租</w:t>
      </w:r>
      <w:r>
        <w:rPr>
          <w:spacing w:val="-39"/>
        </w:rPr>
        <w:t> </w:t>
      </w:r>
      <w:r>
        <w:rPr>
          <w:spacing w:val="-39"/>
        </w:rPr>
      </w:r>
      <w:r>
        <w:rPr/>
        <w:t>赁付款额的现值两者中的较低者作为租入资产的入账价值。租入资产的入账价值与最低租赁付款额之间的差额作为未确认</w:t>
      </w:r>
      <w:r>
        <w:rPr>
          <w:spacing w:val="-39"/>
        </w:rPr>
        <w:t> </w:t>
      </w:r>
      <w:r>
        <w:rPr>
          <w:spacing w:val="-39"/>
        </w:rPr>
      </w:r>
      <w:r>
        <w:rPr>
          <w:w w:val="95"/>
        </w:rPr>
        <w:t>融资费用（附注三</w:t>
      </w:r>
      <w:r>
        <w:rPr>
          <w:spacing w:val="-60"/>
          <w:w w:val="95"/>
        </w:rPr>
        <w:t> </w:t>
      </w:r>
      <w:r>
        <w:rPr>
          <w:w w:val="95"/>
        </w:rPr>
        <w:t>(28)(a)）。</w:t>
      </w:r>
      <w:r>
        <w:rPr/>
      </w:r>
    </w:p>
    <w:p>
      <w:pPr>
        <w:spacing w:line="240" w:lineRule="auto" w:before="2"/>
        <w:rPr>
          <w:rFonts w:ascii="宋体" w:hAnsi="宋体" w:cs="宋体" w:eastAsia="宋体" w:hint="default"/>
          <w:sz w:val="24"/>
          <w:szCs w:val="24"/>
        </w:rPr>
      </w:pPr>
    </w:p>
    <w:p>
      <w:pPr>
        <w:pStyle w:val="BodyText"/>
        <w:spacing w:line="304" w:lineRule="auto"/>
        <w:ind w:left="153" w:right="101"/>
        <w:jc w:val="both"/>
      </w:pPr>
      <w:r>
        <w:rPr/>
        <w:t>融资租入的固定资产采用与自有固定资产相一致的折旧政策。能够合理确定租赁期届满时将取得租入资产所有权的，租入</w:t>
      </w:r>
      <w:r>
        <w:rPr>
          <w:spacing w:val="-40"/>
        </w:rPr>
        <w:t> </w:t>
      </w:r>
      <w:r>
        <w:rPr>
          <w:spacing w:val="-40"/>
        </w:rPr>
      </w:r>
      <w:r>
        <w:rPr>
          <w:spacing w:val="-4"/>
        </w:rPr>
        <w:t>固定资产在其预计使用寿命内计提折旧；否则，租入固定资产在租赁期与该资产预计使用寿命两者中较短的期间内计提折旧。</w:t>
      </w:r>
    </w:p>
    <w:p>
      <w:pPr>
        <w:spacing w:line="240" w:lineRule="auto" w:before="2"/>
        <w:rPr>
          <w:rFonts w:ascii="宋体" w:hAnsi="宋体" w:cs="宋体" w:eastAsia="宋体" w:hint="default"/>
          <w:sz w:val="24"/>
          <w:szCs w:val="24"/>
        </w:rPr>
      </w:pPr>
    </w:p>
    <w:p>
      <w:pPr>
        <w:pStyle w:val="BodyText"/>
        <w:spacing w:line="240" w:lineRule="auto"/>
        <w:ind w:left="153" w:right="0"/>
        <w:jc w:val="both"/>
      </w:pPr>
      <w:r>
        <w:rPr>
          <w:w w:val="95"/>
        </w:rPr>
        <w:t>(e)</w:t>
      </w:r>
      <w:r>
        <w:rPr>
          <w:spacing w:val="-35"/>
          <w:w w:val="95"/>
        </w:rPr>
        <w:t> </w:t>
      </w:r>
      <w:r>
        <w:rPr>
          <w:w w:val="95"/>
        </w:rPr>
        <w:t>固定资产的处置</w:t>
      </w:r>
    </w:p>
    <w:p>
      <w:pPr>
        <w:spacing w:line="240" w:lineRule="auto" w:before="0"/>
        <w:rPr>
          <w:rFonts w:ascii="宋体" w:hAnsi="宋体" w:cs="宋体" w:eastAsia="宋体" w:hint="default"/>
          <w:sz w:val="18"/>
          <w:szCs w:val="18"/>
        </w:rPr>
      </w:pPr>
    </w:p>
    <w:p>
      <w:pPr>
        <w:pStyle w:val="BodyText"/>
        <w:spacing w:line="304" w:lineRule="auto" w:before="129"/>
        <w:ind w:left="153" w:right="189"/>
        <w:jc w:val="both"/>
      </w:pPr>
      <w:r>
        <w:rPr/>
        <w:t>当固定资产被处置、或者预期通过使用或处置不能产生经济利益时，终止确认该固定资产。固定资产出售、转让、报废或</w:t>
      </w:r>
      <w:r>
        <w:rPr>
          <w:spacing w:val="3"/>
        </w:rPr>
        <w:t> </w:t>
      </w:r>
      <w:r>
        <w:rPr>
          <w:spacing w:val="3"/>
        </w:rPr>
      </w:r>
      <w:r>
        <w:rPr/>
        <w:t>毁损时的处置收入扣除其账面价值和相关税费后的金额计入当期损益。</w:t>
      </w:r>
    </w:p>
    <w:p>
      <w:pPr>
        <w:spacing w:line="240" w:lineRule="auto" w:before="2"/>
        <w:rPr>
          <w:rFonts w:ascii="宋体" w:hAnsi="宋体" w:cs="宋体" w:eastAsia="宋体" w:hint="default"/>
          <w:sz w:val="24"/>
          <w:szCs w:val="24"/>
        </w:rPr>
      </w:pPr>
    </w:p>
    <w:p>
      <w:pPr>
        <w:pStyle w:val="BodyText"/>
        <w:spacing w:line="240" w:lineRule="auto"/>
        <w:ind w:left="153" w:right="0"/>
        <w:jc w:val="both"/>
      </w:pPr>
      <w:r>
        <w:rPr/>
        <w:t>13、在建工程</w:t>
      </w:r>
    </w:p>
    <w:p>
      <w:pPr>
        <w:spacing w:line="240" w:lineRule="auto" w:before="0"/>
        <w:rPr>
          <w:rFonts w:ascii="宋体" w:hAnsi="宋体" w:cs="宋体" w:eastAsia="宋体" w:hint="default"/>
          <w:sz w:val="18"/>
          <w:szCs w:val="18"/>
        </w:rPr>
      </w:pPr>
    </w:p>
    <w:p>
      <w:pPr>
        <w:pStyle w:val="BodyText"/>
        <w:spacing w:line="304" w:lineRule="auto" w:before="129"/>
        <w:ind w:left="153" w:right="190"/>
        <w:jc w:val="both"/>
      </w:pPr>
      <w:r>
        <w:rPr/>
        <w:t>在建工程按实际发生的成本计量。实际成本包括建筑成本、安装成本、符合资本化条件的借款费用以及其他为使在建工程</w:t>
      </w:r>
      <w:r>
        <w:rPr>
          <w:spacing w:val="-41"/>
        </w:rPr>
        <w:t> </w:t>
      </w:r>
      <w:r>
        <w:rPr>
          <w:spacing w:val="-41"/>
        </w:rPr>
      </w:r>
      <w:r>
        <w:rPr/>
        <w:t>达到预定可使用状态所发生的必要支出。在建工程在达到预定可使用状态时，转入固定资产并自次月起开始计提折旧。</w:t>
      </w:r>
    </w:p>
    <w:p>
      <w:pPr>
        <w:spacing w:line="240" w:lineRule="auto" w:before="2"/>
        <w:rPr>
          <w:rFonts w:ascii="宋体" w:hAnsi="宋体" w:cs="宋体" w:eastAsia="宋体" w:hint="default"/>
          <w:sz w:val="24"/>
          <w:szCs w:val="24"/>
        </w:rPr>
      </w:pPr>
    </w:p>
    <w:p>
      <w:pPr>
        <w:pStyle w:val="BodyText"/>
        <w:spacing w:line="240" w:lineRule="auto"/>
        <w:ind w:left="153" w:right="0"/>
        <w:jc w:val="both"/>
      </w:pPr>
      <w:r>
        <w:rPr>
          <w:w w:val="95"/>
        </w:rPr>
        <w:t>当在建工程的可收回金额低于其账面价值时，账面价值减记至可收回金额（附注三   </w:t>
      </w:r>
      <w:r>
        <w:rPr>
          <w:spacing w:val="2"/>
          <w:w w:val="95"/>
        </w:rPr>
        <w:t> </w:t>
      </w:r>
      <w:r>
        <w:rPr>
          <w:w w:val="95"/>
        </w:rPr>
        <w:t>(17)）。</w:t>
      </w:r>
      <w:r>
        <w:rPr/>
      </w:r>
    </w:p>
    <w:p>
      <w:pPr>
        <w:spacing w:after="0" w:line="240" w:lineRule="auto"/>
        <w:jc w:val="both"/>
        <w:sectPr>
          <w:pgSz w:w="11910" w:h="16160"/>
          <w:pgMar w:header="653" w:footer="320" w:top="1580" w:bottom="520" w:left="980" w:right="94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4104"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3"/>
          <w:szCs w:val="13"/>
        </w:rPr>
      </w:pPr>
    </w:p>
    <w:p>
      <w:pPr>
        <w:pStyle w:val="Heading4"/>
        <w:spacing w:line="240" w:lineRule="auto"/>
        <w:ind w:left="173" w:right="95"/>
        <w:jc w:val="left"/>
      </w:pPr>
      <w:r>
        <w:rPr>
          <w:color w:val="D7000F"/>
        </w:rPr>
        <w:t>三、重要会计政策和会计估计（续）</w:t>
      </w:r>
      <w:r>
        <w:rPr/>
      </w:r>
    </w:p>
    <w:p>
      <w:pPr>
        <w:spacing w:line="240" w:lineRule="auto" w:before="1"/>
        <w:rPr>
          <w:rFonts w:ascii="宋体" w:hAnsi="宋体" w:cs="宋体" w:eastAsia="宋体" w:hint="default"/>
          <w:sz w:val="22"/>
          <w:szCs w:val="22"/>
        </w:rPr>
      </w:pPr>
    </w:p>
    <w:p>
      <w:pPr>
        <w:pStyle w:val="BodyText"/>
        <w:spacing w:line="240" w:lineRule="auto"/>
        <w:ind w:left="173" w:right="95"/>
        <w:jc w:val="left"/>
      </w:pPr>
      <w:r>
        <w:rPr/>
        <w:t>14、借款费用</w:t>
      </w:r>
    </w:p>
    <w:p>
      <w:pPr>
        <w:spacing w:line="240" w:lineRule="auto" w:before="0"/>
        <w:rPr>
          <w:rFonts w:ascii="宋体" w:hAnsi="宋体" w:cs="宋体" w:eastAsia="宋体" w:hint="default"/>
          <w:sz w:val="18"/>
          <w:szCs w:val="18"/>
        </w:rPr>
      </w:pPr>
    </w:p>
    <w:p>
      <w:pPr>
        <w:pStyle w:val="BodyText"/>
        <w:spacing w:line="304" w:lineRule="auto" w:before="129"/>
        <w:ind w:left="173" w:right="95"/>
        <w:jc w:val="left"/>
      </w:pPr>
      <w:r>
        <w:rPr/>
        <w:t>本集团发生的可直接归属于需要经过相当长时间的购建活动才能达到预定可使用状态之固定资产的购建的借款费用，在资</w:t>
      </w:r>
      <w:r>
        <w:rPr>
          <w:spacing w:val="-39"/>
        </w:rPr>
        <w:t> </w:t>
      </w:r>
      <w:r>
        <w:rPr>
          <w:spacing w:val="-39"/>
        </w:rPr>
      </w:r>
      <w:r>
        <w:rPr>
          <w:spacing w:val="-4"/>
        </w:rPr>
        <w:t>产支出及借款费用已经发生、为使资产达到预定可使用状态所必要的购建活动已经开始时，开始资本化并计入该资产的成本。</w:t>
      </w:r>
      <w:r>
        <w:rPr>
          <w:spacing w:val="-44"/>
        </w:rPr>
        <w:t> </w:t>
      </w:r>
      <w:r>
        <w:rPr>
          <w:spacing w:val="-44"/>
        </w:rPr>
      </w:r>
      <w:r>
        <w:rPr>
          <w:spacing w:val="-4"/>
        </w:rPr>
        <w:t>当购建的资产达到预定可使用状态时停止资本化，其后发生的借款费用计入当期损益。如果资产的购建活动发生非正常中断，</w:t>
      </w:r>
      <w:r>
        <w:rPr>
          <w:spacing w:val="-44"/>
        </w:rPr>
        <w:t> </w:t>
      </w:r>
      <w:r>
        <w:rPr>
          <w:spacing w:val="-44"/>
        </w:rPr>
      </w:r>
      <w:r>
        <w:rPr/>
        <w:t>并且中断时间连续超过</w:t>
      </w:r>
      <w:r>
        <w:rPr>
          <w:spacing w:val="-34"/>
        </w:rPr>
        <w:t> </w:t>
      </w:r>
      <w:r>
        <w:rPr/>
        <w:t>3</w:t>
      </w:r>
      <w:r>
        <w:rPr>
          <w:spacing w:val="-34"/>
        </w:rPr>
        <w:t> </w:t>
      </w:r>
      <w:r>
        <w:rPr/>
        <w:t>个月，暂停借款费用的资本化，直至资产的购建活动重新开始。其他借款费用均于发生当期确认</w:t>
      </w:r>
      <w:r>
        <w:rPr>
          <w:spacing w:val="-56"/>
        </w:rPr>
        <w:t> </w:t>
      </w:r>
      <w:r>
        <w:rPr>
          <w:spacing w:val="-56"/>
        </w:rPr>
      </w:r>
      <w:r>
        <w:rPr/>
        <w:t>为财务费用。</w:t>
      </w:r>
    </w:p>
    <w:p>
      <w:pPr>
        <w:spacing w:line="240" w:lineRule="auto" w:before="2"/>
        <w:rPr>
          <w:rFonts w:ascii="宋体" w:hAnsi="宋体" w:cs="宋体" w:eastAsia="宋体" w:hint="default"/>
          <w:sz w:val="24"/>
          <w:szCs w:val="24"/>
        </w:rPr>
      </w:pPr>
    </w:p>
    <w:p>
      <w:pPr>
        <w:pStyle w:val="BodyText"/>
        <w:spacing w:line="304" w:lineRule="auto"/>
        <w:ind w:left="173" w:right="95"/>
        <w:jc w:val="left"/>
      </w:pPr>
      <w:r>
        <w:rPr/>
        <w:t>对于为购建符合资本化条件的资产而借入的专门借款，本集团以专门借款按实际利率计算的当期利息费用，减去将尚未动</w:t>
      </w:r>
      <w:r>
        <w:rPr>
          <w:spacing w:val="-40"/>
        </w:rPr>
        <w:t> </w:t>
      </w:r>
      <w:r>
        <w:rPr>
          <w:spacing w:val="-40"/>
        </w:rPr>
      </w:r>
      <w:r>
        <w:rPr/>
        <w:t>用的借款资金存入银行取得的利息收入或进行暂时性投资取得的投资收益后的金额确定专门借款应予资本化的利息金额。</w:t>
      </w:r>
    </w:p>
    <w:p>
      <w:pPr>
        <w:spacing w:line="240" w:lineRule="auto" w:before="2"/>
        <w:rPr>
          <w:rFonts w:ascii="宋体" w:hAnsi="宋体" w:cs="宋体" w:eastAsia="宋体" w:hint="default"/>
          <w:sz w:val="24"/>
          <w:szCs w:val="24"/>
        </w:rPr>
      </w:pPr>
    </w:p>
    <w:p>
      <w:pPr>
        <w:pStyle w:val="BodyText"/>
        <w:spacing w:line="304" w:lineRule="auto"/>
        <w:ind w:left="173" w:right="95"/>
        <w:jc w:val="left"/>
      </w:pPr>
      <w:r>
        <w:rPr/>
        <w:t>对于为购建符合资本化条件的固定资产而占用的一般借款，按照累计资产支出超过专门借款部分的资本支出加权平均数乘</w:t>
      </w:r>
      <w:r>
        <w:rPr>
          <w:spacing w:val="-39"/>
        </w:rPr>
        <w:t> </w:t>
      </w:r>
      <w:r>
        <w:rPr>
          <w:spacing w:val="-39"/>
        </w:rPr>
      </w:r>
      <w:r>
        <w:rPr/>
        <w:t>以所占用一般借款的加权平均实际利率计算确定一般借款费用的资本化金额。</w:t>
      </w:r>
    </w:p>
    <w:p>
      <w:pPr>
        <w:spacing w:line="240" w:lineRule="auto" w:before="2"/>
        <w:rPr>
          <w:rFonts w:ascii="宋体" w:hAnsi="宋体" w:cs="宋体" w:eastAsia="宋体" w:hint="default"/>
          <w:sz w:val="24"/>
          <w:szCs w:val="24"/>
        </w:rPr>
      </w:pPr>
    </w:p>
    <w:p>
      <w:pPr>
        <w:pStyle w:val="BodyText"/>
        <w:spacing w:line="304" w:lineRule="auto"/>
        <w:ind w:left="173" w:right="95"/>
        <w:jc w:val="left"/>
      </w:pPr>
      <w:r>
        <w:rPr/>
        <w:t>本集团确定借款的实际利率时，是将借款在预期存续期间或适用的更短期间内的未来现金流量，折现为该借款初始确认时</w:t>
      </w:r>
      <w:r>
        <w:rPr>
          <w:spacing w:val="-40"/>
        </w:rPr>
        <w:t> </w:t>
      </w:r>
      <w:r>
        <w:rPr>
          <w:spacing w:val="-40"/>
        </w:rPr>
      </w:r>
      <w:r>
        <w:rPr/>
        <w:t>确定的金额所使用的利率。</w:t>
      </w:r>
    </w:p>
    <w:p>
      <w:pPr>
        <w:spacing w:line="240" w:lineRule="auto" w:before="2"/>
        <w:rPr>
          <w:rFonts w:ascii="宋体" w:hAnsi="宋体" w:cs="宋体" w:eastAsia="宋体" w:hint="default"/>
          <w:sz w:val="24"/>
          <w:szCs w:val="24"/>
        </w:rPr>
      </w:pPr>
    </w:p>
    <w:p>
      <w:pPr>
        <w:pStyle w:val="BodyText"/>
        <w:spacing w:line="240" w:lineRule="auto"/>
        <w:ind w:left="173" w:right="95"/>
        <w:jc w:val="left"/>
      </w:pPr>
      <w:r>
        <w:rPr/>
        <w:t>15、无形资产</w:t>
      </w:r>
    </w:p>
    <w:p>
      <w:pPr>
        <w:spacing w:line="240" w:lineRule="auto" w:before="0"/>
        <w:rPr>
          <w:rFonts w:ascii="宋体" w:hAnsi="宋体" w:cs="宋体" w:eastAsia="宋体" w:hint="default"/>
          <w:sz w:val="18"/>
          <w:szCs w:val="18"/>
        </w:rPr>
      </w:pPr>
    </w:p>
    <w:p>
      <w:pPr>
        <w:pStyle w:val="BodyText"/>
        <w:spacing w:line="304" w:lineRule="auto" w:before="129"/>
        <w:ind w:left="173" w:right="95"/>
        <w:jc w:val="left"/>
      </w:pPr>
      <w:r>
        <w:rPr>
          <w:spacing w:val="-4"/>
        </w:rPr>
        <w:t>无形资产主要包括土地使用权、计算机软件和电路及设备使用权等，以成本计量。本集团重组时国有股股东投入的无形资产，</w:t>
      </w:r>
      <w:r>
        <w:rPr>
          <w:spacing w:val="-44"/>
        </w:rPr>
        <w:t> </w:t>
      </w:r>
      <w:r>
        <w:rPr>
          <w:spacing w:val="-44"/>
        </w:rPr>
      </w:r>
      <w:r>
        <w:rPr/>
        <w:t>按国有资产管理部门确认的评估值作为入账价值。</w:t>
      </w:r>
    </w:p>
    <w:p>
      <w:pPr>
        <w:spacing w:line="240" w:lineRule="auto" w:before="1"/>
        <w:rPr>
          <w:rFonts w:ascii="宋体" w:hAnsi="宋体" w:cs="宋体" w:eastAsia="宋体" w:hint="default"/>
          <w:sz w:val="21"/>
          <w:szCs w:val="21"/>
        </w:rPr>
      </w:pPr>
    </w:p>
    <w:p>
      <w:pPr>
        <w:pStyle w:val="BodyText"/>
        <w:spacing w:line="530" w:lineRule="auto"/>
        <w:ind w:left="173" w:right="1712"/>
        <w:jc w:val="left"/>
      </w:pPr>
      <w:r>
        <w:rPr/>
        <w:t>(a)</w:t>
      </w:r>
      <w:r>
        <w:rPr>
          <w:spacing w:val="-46"/>
        </w:rPr>
        <w:t> </w:t>
      </w:r>
      <w:r>
        <w:rPr/>
        <w:t>土地使用权</w:t>
      </w:r>
      <w:r>
        <w:rPr/>
        <w:t> 土地使用权按使用年限平均摊销。外购土地及建筑物支付的价款在建筑物与土地使用权之间进行分配。 </w:t>
      </w:r>
      <w:r>
        <w:rPr>
          <w:w w:val="95"/>
        </w:rPr>
        <w:t>(b)</w:t>
      </w:r>
      <w:r>
        <w:rPr>
          <w:spacing w:val="-53"/>
          <w:w w:val="95"/>
        </w:rPr>
        <w:t> </w:t>
      </w:r>
      <w:r>
        <w:rPr>
          <w:w w:val="95"/>
        </w:rPr>
        <w:t>计算机软件</w:t>
      </w:r>
    </w:p>
    <w:p>
      <w:pPr>
        <w:pStyle w:val="BodyText"/>
        <w:spacing w:line="530" w:lineRule="auto" w:before="66"/>
        <w:ind w:left="173" w:right="6392"/>
        <w:jc w:val="left"/>
      </w:pPr>
      <w:r>
        <w:rPr/>
        <w:t>计算机软件在其预计使用年限内平均摊销。 </w:t>
      </w:r>
      <w:r>
        <w:rPr>
          <w:w w:val="95"/>
        </w:rPr>
        <w:t>(c)</w:t>
      </w:r>
      <w:r>
        <w:rPr>
          <w:spacing w:val="-36"/>
          <w:w w:val="95"/>
        </w:rPr>
        <w:t> </w:t>
      </w:r>
      <w:r>
        <w:rPr>
          <w:w w:val="95"/>
        </w:rPr>
        <w:t>电路及设备使用权</w:t>
      </w:r>
    </w:p>
    <w:p>
      <w:pPr>
        <w:pStyle w:val="BodyText"/>
        <w:spacing w:line="304" w:lineRule="auto" w:before="66"/>
        <w:ind w:left="173" w:right="95"/>
        <w:jc w:val="left"/>
      </w:pPr>
      <w:r>
        <w:rPr/>
        <w:t>电路及设备使用权主要是指本集团购买的不可撤销使用权的网络容量的资本性支出，以成本入账并按预计使用期限平均摊</w:t>
      </w:r>
      <w:r>
        <w:rPr>
          <w:spacing w:val="-39"/>
        </w:rPr>
        <w:t> </w:t>
      </w:r>
      <w:r>
        <w:rPr>
          <w:spacing w:val="-39"/>
        </w:rPr>
      </w:r>
      <w:r>
        <w:rPr/>
        <w:t>销。</w:t>
      </w:r>
    </w:p>
    <w:p>
      <w:pPr>
        <w:spacing w:line="240" w:lineRule="auto" w:before="0"/>
        <w:rPr>
          <w:rFonts w:ascii="宋体" w:hAnsi="宋体" w:cs="宋体" w:eastAsia="宋体" w:hint="default"/>
          <w:sz w:val="18"/>
          <w:szCs w:val="18"/>
        </w:rPr>
      </w:pPr>
    </w:p>
    <w:p>
      <w:pPr>
        <w:pStyle w:val="BodyText"/>
        <w:spacing w:line="530" w:lineRule="auto"/>
        <w:ind w:left="173" w:right="1712"/>
        <w:jc w:val="left"/>
      </w:pPr>
      <w:r>
        <w:rPr/>
        <w:t>(d)</w:t>
      </w:r>
      <w:r>
        <w:rPr>
          <w:spacing w:val="-46"/>
        </w:rPr>
        <w:t> </w:t>
      </w:r>
      <w:r>
        <w:rPr/>
        <w:t>定期复核使用寿命和摊销方法</w:t>
      </w:r>
      <w:r>
        <w:rPr/>
        <w:t> 本集团对使用寿命有限的无形资产的预计使用寿命及摊销方法于每年年度终了进行复核并作适当调整。 </w:t>
      </w:r>
      <w:r>
        <w:rPr>
          <w:w w:val="95"/>
        </w:rPr>
        <w:t>(e)</w:t>
      </w:r>
      <w:r>
        <w:rPr>
          <w:spacing w:val="-44"/>
          <w:w w:val="95"/>
        </w:rPr>
        <w:t> </w:t>
      </w:r>
      <w:r>
        <w:rPr>
          <w:w w:val="95"/>
        </w:rPr>
        <w:t>无形资产减值</w:t>
      </w:r>
    </w:p>
    <w:p>
      <w:pPr>
        <w:pStyle w:val="BodyText"/>
        <w:spacing w:line="240" w:lineRule="auto" w:before="66"/>
        <w:ind w:left="173" w:right="95"/>
        <w:jc w:val="left"/>
      </w:pPr>
      <w:r>
        <w:rPr>
          <w:w w:val="95"/>
        </w:rPr>
        <w:t>当无形资产的可收回金额低于其账面价值时，账面价值减记至可收回金额（附注三   </w:t>
      </w:r>
      <w:r>
        <w:rPr>
          <w:spacing w:val="2"/>
          <w:w w:val="95"/>
        </w:rPr>
        <w:t> </w:t>
      </w:r>
      <w:r>
        <w:rPr>
          <w:w w:val="95"/>
        </w:rPr>
        <w:t>(17)）。</w:t>
      </w:r>
      <w:r>
        <w:rPr/>
      </w:r>
    </w:p>
    <w:p>
      <w:pPr>
        <w:spacing w:after="0" w:line="240" w:lineRule="auto"/>
        <w:jc w:val="left"/>
        <w:sectPr>
          <w:pgSz w:w="11910" w:h="16160"/>
          <w:pgMar w:header="653" w:footer="320" w:top="1580" w:bottom="520" w:left="960" w:right="94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4080"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3"/>
          <w:szCs w:val="13"/>
        </w:rPr>
      </w:pPr>
    </w:p>
    <w:p>
      <w:pPr>
        <w:pStyle w:val="Heading4"/>
        <w:spacing w:line="240" w:lineRule="auto"/>
        <w:ind w:right="0"/>
        <w:jc w:val="both"/>
      </w:pPr>
      <w:r>
        <w:rPr>
          <w:color w:val="D7000F"/>
        </w:rPr>
        <w:t>三、重要会计政策和会计估计（续）</w:t>
      </w:r>
      <w:r>
        <w:rPr/>
      </w:r>
    </w:p>
    <w:p>
      <w:pPr>
        <w:spacing w:line="240" w:lineRule="auto" w:before="1"/>
        <w:rPr>
          <w:rFonts w:ascii="宋体" w:hAnsi="宋体" w:cs="宋体" w:eastAsia="宋体" w:hint="default"/>
          <w:sz w:val="22"/>
          <w:szCs w:val="22"/>
        </w:rPr>
      </w:pPr>
    </w:p>
    <w:p>
      <w:pPr>
        <w:pStyle w:val="BodyText"/>
        <w:spacing w:line="240" w:lineRule="auto"/>
        <w:ind w:right="0"/>
        <w:jc w:val="both"/>
      </w:pPr>
      <w:r>
        <w:rPr/>
        <w:t>16、长期待摊费用</w:t>
      </w:r>
    </w:p>
    <w:p>
      <w:pPr>
        <w:spacing w:line="240" w:lineRule="auto" w:before="0"/>
        <w:rPr>
          <w:rFonts w:ascii="宋体" w:hAnsi="宋体" w:cs="宋体" w:eastAsia="宋体" w:hint="default"/>
          <w:sz w:val="18"/>
          <w:szCs w:val="18"/>
        </w:rPr>
      </w:pPr>
    </w:p>
    <w:p>
      <w:pPr>
        <w:pStyle w:val="BodyText"/>
        <w:spacing w:line="304" w:lineRule="auto" w:before="129"/>
        <w:ind w:right="94"/>
        <w:jc w:val="left"/>
      </w:pPr>
      <w:r>
        <w:rPr/>
        <w:t>长期待摊费用主要包括以下已经发生但应由本年和以后各期负担的摊销期限在</w:t>
      </w:r>
      <w:r>
        <w:rPr>
          <w:spacing w:val="-32"/>
        </w:rPr>
        <w:t> </w:t>
      </w:r>
      <w:r>
        <w:rPr/>
        <w:t>1</w:t>
      </w:r>
      <w:r>
        <w:rPr>
          <w:spacing w:val="-32"/>
        </w:rPr>
        <w:t> </w:t>
      </w:r>
      <w:r>
        <w:rPr/>
        <w:t>年以上（不含</w:t>
      </w:r>
      <w:r>
        <w:rPr>
          <w:spacing w:val="-32"/>
        </w:rPr>
        <w:t> </w:t>
      </w:r>
      <w:r>
        <w:rPr/>
        <w:t>1</w:t>
      </w:r>
      <w:r>
        <w:rPr>
          <w:spacing w:val="-32"/>
        </w:rPr>
        <w:t> </w:t>
      </w:r>
      <w:r>
        <w:rPr/>
        <w:t>年）的各项费用，按预计</w:t>
      </w:r>
      <w:r>
        <w:rPr>
          <w:spacing w:val="-79"/>
        </w:rPr>
        <w:t> </w:t>
      </w:r>
      <w:r>
        <w:rPr>
          <w:spacing w:val="-79"/>
        </w:rPr>
      </w:r>
      <w:r>
        <w:rPr/>
        <w:t>受益期间分期平均摊销，并以实际支出减去累计摊销后的净额列示。</w:t>
      </w:r>
    </w:p>
    <w:p>
      <w:pPr>
        <w:spacing w:line="240" w:lineRule="auto" w:before="2"/>
        <w:rPr>
          <w:rFonts w:ascii="宋体" w:hAnsi="宋体" w:cs="宋体" w:eastAsia="宋体" w:hint="default"/>
          <w:sz w:val="24"/>
          <w:szCs w:val="24"/>
        </w:rPr>
      </w:pPr>
    </w:p>
    <w:p>
      <w:pPr>
        <w:pStyle w:val="BodyText"/>
        <w:spacing w:line="304" w:lineRule="auto"/>
        <w:ind w:right="94"/>
        <w:jc w:val="left"/>
      </w:pPr>
      <w:r>
        <w:rPr>
          <w:w w:val="95"/>
        </w:rPr>
        <w:t>(a) 经营租入固定资产改良主要指本集团采用经营租赁方式租入办公或经营用房等发生的装修等改良支出，按租期与预期受</w:t>
      </w:r>
      <w:r>
        <w:rPr>
          <w:spacing w:val="18"/>
          <w:w w:val="95"/>
        </w:rPr>
        <w:t> </w:t>
      </w:r>
      <w:r>
        <w:rPr>
          <w:spacing w:val="18"/>
          <w:w w:val="95"/>
        </w:rPr>
      </w:r>
      <w:r>
        <w:rPr/>
        <w:t>益期限孰短（租期一般为</w:t>
      </w:r>
      <w:r>
        <w:rPr>
          <w:spacing w:val="-38"/>
        </w:rPr>
        <w:t> </w:t>
      </w:r>
      <w:r>
        <w:rPr/>
        <w:t>5</w:t>
      </w:r>
      <w:r>
        <w:rPr>
          <w:spacing w:val="-39"/>
        </w:rPr>
        <w:t> </w:t>
      </w:r>
      <w:r>
        <w:rPr/>
        <w:t>年至</w:t>
      </w:r>
      <w:r>
        <w:rPr>
          <w:spacing w:val="-38"/>
        </w:rPr>
        <w:t> </w:t>
      </w:r>
      <w:r>
        <w:rPr/>
        <w:t>10</w:t>
      </w:r>
      <w:r>
        <w:rPr>
          <w:spacing w:val="-39"/>
        </w:rPr>
        <w:t> </w:t>
      </w:r>
      <w:r>
        <w:rPr/>
        <w:t>年）以直线法平均摊销；</w:t>
      </w:r>
    </w:p>
    <w:p>
      <w:pPr>
        <w:spacing w:line="240" w:lineRule="auto" w:before="2"/>
        <w:rPr>
          <w:rFonts w:ascii="宋体" w:hAnsi="宋体" w:cs="宋体" w:eastAsia="宋体" w:hint="default"/>
          <w:sz w:val="24"/>
          <w:szCs w:val="24"/>
        </w:rPr>
      </w:pPr>
    </w:p>
    <w:p>
      <w:pPr>
        <w:pStyle w:val="BodyText"/>
        <w:spacing w:line="304" w:lineRule="auto"/>
        <w:ind w:right="94"/>
        <w:jc w:val="left"/>
      </w:pPr>
      <w:r>
        <w:rPr>
          <w:spacing w:val="-1"/>
          <w:w w:val="73"/>
        </w:rPr>
        <w:t>(b)</w:t>
      </w:r>
      <w:r>
        <w:rPr>
          <w:spacing w:val="-21"/>
          <w:w w:val="73"/>
        </w:rPr>
        <w:t> </w:t>
      </w:r>
      <w:r>
        <w:rPr/>
        <w:t>长期预付租金指按经营租赁方式租赁的基础通信设施及营业场所等所预付的超过</w:t>
      </w:r>
      <w:r>
        <w:rPr>
          <w:spacing w:val="-45"/>
        </w:rPr>
        <w:t> </w:t>
      </w:r>
      <w:r>
        <w:rPr>
          <w:w w:val="111"/>
        </w:rPr>
        <w:t>1</w:t>
      </w:r>
      <w:r>
        <w:rPr>
          <w:spacing w:val="-55"/>
          <w:w w:val="111"/>
        </w:rPr>
        <w:t> </w:t>
      </w:r>
      <w:r>
        <w:rPr/>
        <w:t>年的租金，以直线法于租赁期内（一</w:t>
      </w:r>
      <w:r>
        <w:rPr/>
        <w:t> 般为</w:t>
      </w:r>
      <w:r>
        <w:rPr>
          <w:spacing w:val="-38"/>
        </w:rPr>
        <w:t> </w:t>
      </w:r>
      <w:r>
        <w:rPr/>
        <w:t>3</w:t>
      </w:r>
      <w:r>
        <w:rPr>
          <w:spacing w:val="-39"/>
        </w:rPr>
        <w:t> </w:t>
      </w:r>
      <w:r>
        <w:rPr/>
        <w:t>年至</w:t>
      </w:r>
      <w:r>
        <w:rPr>
          <w:spacing w:val="-38"/>
        </w:rPr>
        <w:t> </w:t>
      </w:r>
      <w:r>
        <w:rPr/>
        <w:t>10</w:t>
      </w:r>
      <w:r>
        <w:rPr>
          <w:spacing w:val="-39"/>
        </w:rPr>
        <w:t> </w:t>
      </w:r>
      <w:r>
        <w:rPr/>
        <w:t>年）平均摊销；</w:t>
      </w:r>
    </w:p>
    <w:p>
      <w:pPr>
        <w:spacing w:line="240" w:lineRule="auto" w:before="2"/>
        <w:rPr>
          <w:rFonts w:ascii="宋体" w:hAnsi="宋体" w:cs="宋体" w:eastAsia="宋体" w:hint="default"/>
          <w:sz w:val="24"/>
          <w:szCs w:val="24"/>
        </w:rPr>
      </w:pPr>
    </w:p>
    <w:p>
      <w:pPr>
        <w:pStyle w:val="BodyText"/>
        <w:spacing w:line="304" w:lineRule="auto"/>
        <w:ind w:right="94"/>
        <w:jc w:val="left"/>
      </w:pPr>
      <w:r>
        <w:rPr>
          <w:w w:val="95"/>
        </w:rPr>
        <w:t>(c) </w:t>
      </w:r>
      <w:r>
        <w:rPr>
          <w:spacing w:val="-4"/>
          <w:w w:val="95"/>
        </w:rPr>
        <w:t>外市电引入是本集团在网络建设过程中，与地方的供电部门共同建设的电力输送设施（本集团对此类资产只拥有使用权），</w:t>
      </w:r>
      <w:r>
        <w:rPr>
          <w:spacing w:val="24"/>
          <w:w w:val="95"/>
        </w:rPr>
        <w:t> </w:t>
      </w:r>
      <w:r>
        <w:rPr>
          <w:spacing w:val="24"/>
          <w:w w:val="95"/>
        </w:rPr>
      </w:r>
      <w:r>
        <w:rPr/>
        <w:t>该等设施一般以直线法于</w:t>
      </w:r>
      <w:r>
        <w:rPr>
          <w:spacing w:val="-40"/>
        </w:rPr>
        <w:t> </w:t>
      </w:r>
      <w:r>
        <w:rPr/>
        <w:t>5</w:t>
      </w:r>
      <w:r>
        <w:rPr>
          <w:spacing w:val="-42"/>
        </w:rPr>
        <w:t> </w:t>
      </w:r>
      <w:r>
        <w:rPr/>
        <w:t>年内平均摊销；</w:t>
      </w:r>
    </w:p>
    <w:p>
      <w:pPr>
        <w:spacing w:line="240" w:lineRule="auto" w:before="2"/>
        <w:rPr>
          <w:rFonts w:ascii="宋体" w:hAnsi="宋体" w:cs="宋体" w:eastAsia="宋体" w:hint="default"/>
          <w:sz w:val="24"/>
          <w:szCs w:val="24"/>
        </w:rPr>
      </w:pPr>
    </w:p>
    <w:p>
      <w:pPr>
        <w:pStyle w:val="BodyText"/>
        <w:spacing w:line="304" w:lineRule="auto"/>
        <w:ind w:right="89"/>
        <w:jc w:val="left"/>
      </w:pPr>
      <w:r>
        <w:rPr/>
        <w:t>(d)</w:t>
      </w:r>
      <w:r>
        <w:rPr>
          <w:spacing w:val="-69"/>
        </w:rPr>
        <w:t> </w:t>
      </w:r>
      <w:r>
        <w:rPr/>
        <w:t>长期预付线路租赁指按经营租赁方式租赁的通信线路所预付的超过</w:t>
      </w:r>
      <w:r>
        <w:rPr>
          <w:spacing w:val="-69"/>
        </w:rPr>
        <w:t> </w:t>
      </w:r>
      <w:r>
        <w:rPr/>
        <w:t>1</w:t>
      </w:r>
      <w:r>
        <w:rPr>
          <w:spacing w:val="-69"/>
        </w:rPr>
        <w:t> </w:t>
      </w:r>
      <w:r>
        <w:rPr>
          <w:spacing w:val="-8"/>
        </w:rPr>
        <w:t>年的租金，以直线法于租赁期内（一般为</w:t>
      </w:r>
      <w:r>
        <w:rPr>
          <w:spacing w:val="-69"/>
        </w:rPr>
        <w:t> </w:t>
      </w:r>
      <w:r>
        <w:rPr/>
        <w:t>3</w:t>
      </w:r>
      <w:r>
        <w:rPr>
          <w:spacing w:val="-69"/>
        </w:rPr>
        <w:t> </w:t>
      </w:r>
      <w:r>
        <w:rPr/>
        <w:t>年至</w:t>
      </w:r>
      <w:r>
        <w:rPr>
          <w:spacing w:val="-69"/>
        </w:rPr>
        <w:t> </w:t>
      </w:r>
      <w:r>
        <w:rPr/>
        <w:t>8</w:t>
      </w:r>
      <w:r>
        <w:rPr>
          <w:spacing w:val="-69"/>
        </w:rPr>
        <w:t> </w:t>
      </w:r>
      <w:r>
        <w:rPr/>
        <w:t>年）</w:t>
      </w:r>
      <w:r>
        <w:rPr/>
        <w:t> 平均摊销；预付网络改良是指为优化、改进整体通信网络性能提高通信服务质量预付的长期专项改良费用，通常在合同期</w:t>
      </w:r>
      <w:r>
        <w:rPr>
          <w:spacing w:val="-41"/>
        </w:rPr>
        <w:t> </w:t>
      </w:r>
      <w:r>
        <w:rPr>
          <w:spacing w:val="-41"/>
        </w:rPr>
      </w:r>
      <w:r>
        <w:rPr/>
        <w:t>和用户平均在网受益期（3</w:t>
      </w:r>
      <w:r>
        <w:rPr>
          <w:spacing w:val="-37"/>
        </w:rPr>
        <w:t> </w:t>
      </w:r>
      <w:r>
        <w:rPr/>
        <w:t>年）孰短期限内平均摊销；</w:t>
      </w:r>
    </w:p>
    <w:p>
      <w:pPr>
        <w:spacing w:line="240" w:lineRule="auto" w:before="2"/>
        <w:rPr>
          <w:rFonts w:ascii="宋体" w:hAnsi="宋体" w:cs="宋体" w:eastAsia="宋体" w:hint="default"/>
          <w:sz w:val="24"/>
          <w:szCs w:val="24"/>
        </w:rPr>
      </w:pPr>
    </w:p>
    <w:p>
      <w:pPr>
        <w:pStyle w:val="BodyText"/>
        <w:spacing w:line="304" w:lineRule="auto"/>
        <w:ind w:right="188"/>
        <w:jc w:val="both"/>
      </w:pPr>
      <w:r>
        <w:rPr>
          <w:spacing w:val="-1"/>
          <w:w w:val="73"/>
        </w:rPr>
        <w:t>(e)</w:t>
      </w:r>
      <w:r>
        <w:rPr>
          <w:spacing w:val="-9"/>
          <w:w w:val="73"/>
        </w:rPr>
        <w:t> </w:t>
      </w:r>
      <w:r>
        <w:rPr>
          <w:spacing w:val="1"/>
        </w:rPr>
        <w:t>装移机成本主要指与固网业务安装服务相关的直接增加的成本，该成本按</w:t>
      </w:r>
      <w:r>
        <w:rPr>
          <w:spacing w:val="-33"/>
        </w:rPr>
        <w:t> </w:t>
      </w:r>
      <w:r>
        <w:rPr>
          <w:spacing w:val="-1"/>
          <w:w w:val="111"/>
        </w:rPr>
        <w:t>10</w:t>
      </w:r>
      <w:r>
        <w:rPr>
          <w:spacing w:val="-43"/>
          <w:w w:val="111"/>
        </w:rPr>
        <w:t> </w:t>
      </w:r>
      <w:r>
        <w:rPr>
          <w:spacing w:val="1"/>
        </w:rPr>
        <w:t>年的预计用户服务期限摊销计入利润表，</w:t>
      </w:r>
      <w:r>
        <w:rPr>
          <w:spacing w:val="-84"/>
        </w:rPr>
        <w:t> </w:t>
      </w:r>
      <w:r>
        <w:rPr>
          <w:spacing w:val="-84"/>
        </w:rPr>
      </w:r>
      <w:r>
        <w:rPr/>
        <w:t>直接增加成本超出相应装移机费收入的部分，立即在利润表中确认为费用。预计为客户提供服务的期间根据预计较稳定的</w:t>
      </w:r>
      <w:r>
        <w:rPr>
          <w:spacing w:val="-40"/>
        </w:rPr>
        <w:t> </w:t>
      </w:r>
      <w:r>
        <w:rPr>
          <w:spacing w:val="-40"/>
        </w:rPr>
      </w:r>
      <w:r>
        <w:rPr/>
        <w:t>用户离网率来估计。</w:t>
      </w:r>
    </w:p>
    <w:p>
      <w:pPr>
        <w:spacing w:line="240" w:lineRule="auto" w:before="2"/>
        <w:rPr>
          <w:rFonts w:ascii="宋体" w:hAnsi="宋体" w:cs="宋体" w:eastAsia="宋体" w:hint="default"/>
          <w:sz w:val="24"/>
          <w:szCs w:val="24"/>
        </w:rPr>
      </w:pPr>
    </w:p>
    <w:p>
      <w:pPr>
        <w:pStyle w:val="BodyText"/>
        <w:spacing w:line="612" w:lineRule="auto"/>
        <w:ind w:right="94"/>
        <w:jc w:val="left"/>
      </w:pPr>
      <w:r>
        <w:rPr/>
        <w:t>(f)</w:t>
      </w:r>
      <w:r>
        <w:rPr>
          <w:spacing w:val="-50"/>
        </w:rPr>
        <w:t> </w:t>
      </w:r>
      <w:r>
        <w:rPr/>
        <w:t>合同履行成本主要指为提供宽带服务，在宽带合约用户家中安装的宽带终端成本，在合约期内进行摊销。</w:t>
      </w:r>
      <w:r>
        <w:rPr/>
        <w:t> 17、长期资产减值</w:t>
      </w:r>
    </w:p>
    <w:p>
      <w:pPr>
        <w:pStyle w:val="BodyText"/>
        <w:spacing w:line="304" w:lineRule="auto" w:before="85"/>
        <w:ind w:right="187"/>
        <w:jc w:val="both"/>
      </w:pPr>
      <w:r>
        <w:rPr/>
        <w:t>固定资产、在建工程（含工程物资）、使用寿命有限的无形资产、长期待摊费用及长期股权投资等，于资产负债表日存在</w:t>
      </w:r>
      <w:r>
        <w:rPr>
          <w:spacing w:val="4"/>
        </w:rPr>
        <w:t> </w:t>
      </w:r>
      <w:r>
        <w:rPr>
          <w:spacing w:val="4"/>
        </w:rPr>
      </w:r>
      <w:r>
        <w:rPr/>
        <w:t>减值迹象的，进行减值测试。减值测试结果表明资产的可收回金额低于其账面价值的，按其差额计提减值准备并计入减值</w:t>
      </w:r>
      <w:r>
        <w:rPr>
          <w:spacing w:val="-41"/>
        </w:rPr>
        <w:t> </w:t>
      </w:r>
      <w:r>
        <w:rPr>
          <w:spacing w:val="-41"/>
        </w:rPr>
      </w:r>
      <w:r>
        <w:rPr/>
        <w:t>损失。可收回金额为资产的公允价值减去处置费用后的净额与资产预计未来现金流量的现值两者之间的较高者。资产减值</w:t>
      </w:r>
      <w:r>
        <w:rPr>
          <w:spacing w:val="-40"/>
        </w:rPr>
        <w:t> </w:t>
      </w:r>
      <w:r>
        <w:rPr>
          <w:spacing w:val="-40"/>
        </w:rPr>
      </w:r>
      <w:r>
        <w:rPr/>
        <w:t>准备按单项资产为基础计算并确认，如果难以对单项资产的可收回金额进行估计的，以该资产所属的资产组确定资产组的</w:t>
      </w:r>
      <w:r>
        <w:rPr>
          <w:spacing w:val="-40"/>
        </w:rPr>
        <w:t> </w:t>
      </w:r>
      <w:r>
        <w:rPr>
          <w:spacing w:val="-40"/>
        </w:rPr>
      </w:r>
      <w:r>
        <w:rPr/>
        <w:t>可收回金额。资产组由创造现金流入相关的资产组成，是可以认定的最小资产组合，其产生的现金流入基本上独立于其他</w:t>
      </w:r>
      <w:r>
        <w:rPr>
          <w:spacing w:val="-41"/>
        </w:rPr>
        <w:t> </w:t>
      </w:r>
      <w:r>
        <w:rPr>
          <w:spacing w:val="-41"/>
        </w:rPr>
      </w:r>
      <w:r>
        <w:rPr/>
        <w:t>资产或资产组。</w:t>
      </w:r>
    </w:p>
    <w:p>
      <w:pPr>
        <w:spacing w:line="240" w:lineRule="auto" w:before="2"/>
        <w:rPr>
          <w:rFonts w:ascii="宋体" w:hAnsi="宋体" w:cs="宋体" w:eastAsia="宋体" w:hint="default"/>
          <w:sz w:val="24"/>
          <w:szCs w:val="24"/>
        </w:rPr>
      </w:pPr>
    </w:p>
    <w:p>
      <w:pPr>
        <w:pStyle w:val="BodyText"/>
        <w:spacing w:line="612" w:lineRule="auto"/>
        <w:ind w:right="4232"/>
        <w:jc w:val="left"/>
      </w:pPr>
      <w:r>
        <w:rPr/>
        <w:t>上述资产减值损失一经确认，以后期间不予转回价值得以恢复的部分。 18、预收账款</w:t>
      </w:r>
    </w:p>
    <w:p>
      <w:pPr>
        <w:pStyle w:val="BodyText"/>
        <w:spacing w:line="304" w:lineRule="auto" w:before="85"/>
        <w:ind w:right="94"/>
        <w:jc w:val="left"/>
      </w:pPr>
      <w:r>
        <w:rPr/>
        <w:t>预收账款主要指预收的电信业务服务费，是根据于合同生效日期开始已收取的服务费减去于各期间已在利润表中确认的收</w:t>
      </w:r>
      <w:r>
        <w:rPr>
          <w:spacing w:val="-39"/>
        </w:rPr>
        <w:t> </w:t>
      </w:r>
      <w:r>
        <w:rPr>
          <w:spacing w:val="-39"/>
        </w:rPr>
      </w:r>
      <w:r>
        <w:rPr/>
        <w:t>入后的净额列示。</w:t>
      </w:r>
    </w:p>
    <w:p>
      <w:pPr>
        <w:spacing w:after="0" w:line="304" w:lineRule="auto"/>
        <w:jc w:val="left"/>
        <w:sectPr>
          <w:pgSz w:w="11910" w:h="16160"/>
          <w:pgMar w:header="653" w:footer="320" w:top="1580" w:bottom="520" w:left="1020" w:right="94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4056"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3"/>
          <w:szCs w:val="13"/>
        </w:rPr>
      </w:pPr>
    </w:p>
    <w:p>
      <w:pPr>
        <w:pStyle w:val="Heading4"/>
        <w:spacing w:line="240" w:lineRule="auto"/>
        <w:ind w:left="173" w:right="0"/>
        <w:jc w:val="both"/>
      </w:pPr>
      <w:r>
        <w:rPr>
          <w:color w:val="D7000F"/>
        </w:rPr>
        <w:t>三、重要会计政策和会计估计（续）</w:t>
      </w:r>
      <w:r>
        <w:rPr/>
      </w:r>
    </w:p>
    <w:p>
      <w:pPr>
        <w:spacing w:line="240" w:lineRule="auto" w:before="1"/>
        <w:rPr>
          <w:rFonts w:ascii="宋体" w:hAnsi="宋体" w:cs="宋体" w:eastAsia="宋体" w:hint="default"/>
          <w:sz w:val="22"/>
          <w:szCs w:val="22"/>
        </w:rPr>
      </w:pPr>
    </w:p>
    <w:p>
      <w:pPr>
        <w:pStyle w:val="BodyText"/>
        <w:spacing w:line="612" w:lineRule="auto"/>
        <w:ind w:left="173" w:right="8529"/>
        <w:jc w:val="left"/>
      </w:pPr>
      <w:r>
        <w:rPr/>
        <w:t>19、职工薪酬</w:t>
      </w:r>
      <w:r>
        <w:rPr>
          <w:spacing w:val="-71"/>
        </w:rPr>
        <w:t> </w:t>
      </w:r>
      <w:r>
        <w:rPr>
          <w:w w:val="90"/>
        </w:rPr>
        <w:t>(a)</w:t>
      </w:r>
      <w:r>
        <w:rPr>
          <w:spacing w:val="-18"/>
          <w:w w:val="90"/>
        </w:rPr>
        <w:t> </w:t>
      </w:r>
      <w:r>
        <w:rPr>
          <w:w w:val="90"/>
        </w:rPr>
        <w:t>短期薪酬</w:t>
      </w:r>
    </w:p>
    <w:p>
      <w:pPr>
        <w:pStyle w:val="BodyText"/>
        <w:spacing w:line="304" w:lineRule="auto" w:before="85"/>
        <w:ind w:left="173" w:right="95"/>
        <w:jc w:val="left"/>
      </w:pPr>
      <w:r>
        <w:rPr/>
        <w:t>本集团在职工提供服务的会计期间，将实际发生或按规定的基准和比例计提的职工工资、奖金、医疗保险费、工伤保险费</w:t>
      </w:r>
      <w:r>
        <w:rPr>
          <w:spacing w:val="-42"/>
        </w:rPr>
        <w:t> </w:t>
      </w:r>
      <w:r>
        <w:rPr>
          <w:spacing w:val="-42"/>
        </w:rPr>
      </w:r>
      <w:r>
        <w:rPr>
          <w:spacing w:val="-4"/>
        </w:rPr>
        <w:t>和生育保险费等社会保险费和住房公积金，以及下述</w:t>
      </w:r>
      <w:r>
        <w:rPr>
          <w:spacing w:val="-52"/>
        </w:rPr>
        <w:t> </w:t>
      </w:r>
      <w:r>
        <w:rPr>
          <w:w w:val="73"/>
        </w:rPr>
        <w:t>(b)</w:t>
      </w:r>
      <w:r>
        <w:rPr>
          <w:spacing w:val="-29"/>
          <w:w w:val="73"/>
        </w:rPr>
        <w:t> </w:t>
      </w:r>
      <w:r>
        <w:rPr>
          <w:spacing w:val="-6"/>
        </w:rPr>
        <w:t>计算缴存的退休福利，确认为负债，并计入当期损益或相关资产成本。</w:t>
      </w:r>
      <w:r>
        <w:rPr>
          <w:spacing w:val="-84"/>
        </w:rPr>
        <w:t> </w:t>
      </w:r>
      <w:r>
        <w:rPr>
          <w:spacing w:val="-84"/>
        </w:rPr>
      </w:r>
      <w:r>
        <w:rPr/>
        <w:t>如果该负债预期在职工提供相关服务的年度报告期结束后十二个月内不能完全支付，且财务影响重大的，则该负债将以折</w:t>
      </w:r>
      <w:r>
        <w:rPr>
          <w:spacing w:val="-40"/>
        </w:rPr>
        <w:t> </w:t>
      </w:r>
      <w:r>
        <w:rPr>
          <w:spacing w:val="-40"/>
        </w:rPr>
      </w:r>
      <w:r>
        <w:rPr/>
        <w:t>现后的金额计量。</w:t>
      </w:r>
    </w:p>
    <w:p>
      <w:pPr>
        <w:spacing w:line="240" w:lineRule="auto" w:before="2"/>
        <w:rPr>
          <w:rFonts w:ascii="宋体" w:hAnsi="宋体" w:cs="宋体" w:eastAsia="宋体" w:hint="default"/>
          <w:sz w:val="24"/>
          <w:szCs w:val="24"/>
        </w:rPr>
      </w:pPr>
    </w:p>
    <w:p>
      <w:pPr>
        <w:pStyle w:val="BodyText"/>
        <w:spacing w:line="240" w:lineRule="auto"/>
        <w:ind w:left="173" w:right="0"/>
        <w:jc w:val="both"/>
      </w:pPr>
      <w:r>
        <w:rPr>
          <w:w w:val="95"/>
        </w:rPr>
        <w:t>(b)</w:t>
      </w:r>
      <w:r>
        <w:rPr>
          <w:spacing w:val="10"/>
          <w:w w:val="95"/>
        </w:rPr>
        <w:t> </w:t>
      </w:r>
      <w:r>
        <w:rPr>
          <w:w w:val="95"/>
        </w:rPr>
        <w:t>离职后福利—设定提存计划</w:t>
      </w:r>
    </w:p>
    <w:p>
      <w:pPr>
        <w:spacing w:line="240" w:lineRule="auto" w:before="0"/>
        <w:rPr>
          <w:rFonts w:ascii="宋体" w:hAnsi="宋体" w:cs="宋体" w:eastAsia="宋体" w:hint="default"/>
          <w:sz w:val="18"/>
          <w:szCs w:val="18"/>
        </w:rPr>
      </w:pPr>
    </w:p>
    <w:p>
      <w:pPr>
        <w:pStyle w:val="BodyText"/>
        <w:spacing w:line="304" w:lineRule="auto" w:before="129"/>
        <w:ind w:left="173" w:right="187"/>
        <w:jc w:val="both"/>
      </w:pPr>
      <w:r>
        <w:rPr/>
        <w:t>按照中国有关法规要求，本集团职工参加了由政府机构设立管理的社会保障体系中的基本养老保险。基本养老保险的缴费</w:t>
      </w:r>
      <w:r>
        <w:rPr>
          <w:spacing w:val="-40"/>
        </w:rPr>
        <w:t> </w:t>
      </w:r>
      <w:r>
        <w:rPr>
          <w:spacing w:val="-40"/>
        </w:rPr>
      </w:r>
      <w:r>
        <w:rPr>
          <w:spacing w:val="2"/>
        </w:rPr>
        <w:t>金额按职工工资的一定比例计算。除此之外，自</w:t>
      </w:r>
      <w:r>
        <w:rPr>
          <w:spacing w:val="-17"/>
        </w:rPr>
        <w:t> </w:t>
      </w:r>
      <w:r>
        <w:rPr/>
        <w:t>2013</w:t>
      </w:r>
      <w:r>
        <w:rPr>
          <w:spacing w:val="-17"/>
        </w:rPr>
        <w:t> </w:t>
      </w:r>
      <w:r>
        <w:rPr>
          <w:spacing w:val="2"/>
        </w:rPr>
        <w:t>年起，本集团依据国家企业年金制度的相关政策及相关部门的批复</w:t>
      </w:r>
      <w:r>
        <w:rPr>
          <w:spacing w:val="-74"/>
        </w:rPr>
        <w:t> </w:t>
      </w:r>
      <w:r>
        <w:rPr>
          <w:spacing w:val="-74"/>
        </w:rPr>
      </w:r>
      <w:r>
        <w:rPr/>
        <w:t>建立企业年金计划（“年金计划”），按照相关职工工资总额一定的比例计提企业年金。本集团在按照国家规定的标准及</w:t>
      </w:r>
      <w:r>
        <w:rPr>
          <w:spacing w:val="4"/>
        </w:rPr>
        <w:t> </w:t>
      </w:r>
      <w:r>
        <w:rPr>
          <w:spacing w:val="4"/>
        </w:rPr>
      </w:r>
      <w:r>
        <w:rPr/>
        <w:t>企业年金计划定期缴付上述款项后，不再有其他的支付义务。</w:t>
      </w:r>
    </w:p>
    <w:p>
      <w:pPr>
        <w:spacing w:line="240" w:lineRule="auto" w:before="2"/>
        <w:rPr>
          <w:rFonts w:ascii="宋体" w:hAnsi="宋体" w:cs="宋体" w:eastAsia="宋体" w:hint="default"/>
          <w:sz w:val="24"/>
          <w:szCs w:val="24"/>
        </w:rPr>
      </w:pPr>
    </w:p>
    <w:p>
      <w:pPr>
        <w:pStyle w:val="BodyText"/>
        <w:spacing w:line="240" w:lineRule="auto"/>
        <w:ind w:left="173" w:right="0"/>
        <w:jc w:val="both"/>
      </w:pPr>
      <w:r>
        <w:rPr>
          <w:w w:val="95"/>
        </w:rPr>
        <w:t>(c) 离职后福利—设定受益计划</w:t>
      </w:r>
    </w:p>
    <w:p>
      <w:pPr>
        <w:spacing w:line="240" w:lineRule="auto" w:before="0"/>
        <w:rPr>
          <w:rFonts w:ascii="宋体" w:hAnsi="宋体" w:cs="宋体" w:eastAsia="宋体" w:hint="default"/>
          <w:sz w:val="18"/>
          <w:szCs w:val="18"/>
        </w:rPr>
      </w:pPr>
    </w:p>
    <w:p>
      <w:pPr>
        <w:pStyle w:val="BodyText"/>
        <w:spacing w:line="304" w:lineRule="auto" w:before="129"/>
        <w:ind w:left="173" w:right="186"/>
        <w:jc w:val="both"/>
      </w:pPr>
      <w:r>
        <w:rPr>
          <w:spacing w:val="-2"/>
        </w:rPr>
        <w:t>本集团所属个别子公司亦向其职工提供其他离退休后补充福利，主要包括补充退休金津贴，医药费用报销及补充医疗保险，</w:t>
      </w:r>
      <w:r>
        <w:rPr>
          <w:spacing w:val="-66"/>
        </w:rPr>
        <w:t> </w:t>
      </w:r>
      <w:r>
        <w:rPr>
          <w:spacing w:val="-66"/>
        </w:rPr>
      </w:r>
      <w:r>
        <w:rPr/>
        <w:t>该等离退休后补充福利被视为设定受益计划，按其于资产负债表日的现值被确认为负债，列示于资产负债表长期应付职工</w:t>
      </w:r>
      <w:r>
        <w:rPr>
          <w:spacing w:val="-40"/>
        </w:rPr>
        <w:t> </w:t>
      </w:r>
      <w:r>
        <w:rPr>
          <w:spacing w:val="-40"/>
        </w:rPr>
      </w:r>
      <w:r>
        <w:rPr/>
        <w:t>薪酬及应付职工薪酬项下。</w:t>
      </w:r>
    </w:p>
    <w:p>
      <w:pPr>
        <w:spacing w:line="240" w:lineRule="auto" w:before="2"/>
        <w:rPr>
          <w:rFonts w:ascii="宋体" w:hAnsi="宋体" w:cs="宋体" w:eastAsia="宋体" w:hint="default"/>
          <w:sz w:val="24"/>
          <w:szCs w:val="24"/>
        </w:rPr>
      </w:pPr>
    </w:p>
    <w:p>
      <w:pPr>
        <w:pStyle w:val="BodyText"/>
        <w:spacing w:line="304" w:lineRule="auto"/>
        <w:ind w:left="173" w:right="95"/>
        <w:jc w:val="left"/>
      </w:pPr>
      <w:r>
        <w:rPr/>
        <w:t>本集团将设定受益计划产生的福利义务归属于职工提供服务的期间，对属于服务成本和设定受益计划负债的利息费用计入</w:t>
      </w:r>
      <w:r>
        <w:rPr>
          <w:spacing w:val="-39"/>
        </w:rPr>
        <w:t> </w:t>
      </w:r>
      <w:r>
        <w:rPr>
          <w:spacing w:val="-39"/>
        </w:rPr>
      </w:r>
      <w:r>
        <w:rPr/>
        <w:t>当期损益或相关资产成本，对属于重新计量设定受益计划负债所产生的变动计入其他综合收益。</w:t>
      </w:r>
    </w:p>
    <w:p>
      <w:pPr>
        <w:spacing w:line="240" w:lineRule="auto" w:before="2"/>
        <w:rPr>
          <w:rFonts w:ascii="宋体" w:hAnsi="宋体" w:cs="宋体" w:eastAsia="宋体" w:hint="default"/>
          <w:sz w:val="24"/>
          <w:szCs w:val="24"/>
        </w:rPr>
      </w:pPr>
    </w:p>
    <w:p>
      <w:pPr>
        <w:pStyle w:val="BodyText"/>
        <w:spacing w:line="240" w:lineRule="auto"/>
        <w:ind w:left="173" w:right="0"/>
        <w:jc w:val="both"/>
      </w:pPr>
      <w:r>
        <w:rPr>
          <w:w w:val="95"/>
        </w:rPr>
        <w:t>(d)</w:t>
      </w:r>
      <w:r>
        <w:rPr>
          <w:spacing w:val="-17"/>
          <w:w w:val="95"/>
        </w:rPr>
        <w:t> </w:t>
      </w:r>
      <w:r>
        <w:rPr>
          <w:w w:val="95"/>
        </w:rPr>
        <w:t>辞退福利及内退福利</w:t>
      </w:r>
    </w:p>
    <w:p>
      <w:pPr>
        <w:spacing w:line="240" w:lineRule="auto" w:before="0"/>
        <w:rPr>
          <w:rFonts w:ascii="宋体" w:hAnsi="宋体" w:cs="宋体" w:eastAsia="宋体" w:hint="default"/>
          <w:sz w:val="18"/>
          <w:szCs w:val="18"/>
        </w:rPr>
      </w:pPr>
    </w:p>
    <w:p>
      <w:pPr>
        <w:pStyle w:val="BodyText"/>
        <w:spacing w:line="304" w:lineRule="auto" w:before="129"/>
        <w:ind w:left="173" w:right="95"/>
        <w:jc w:val="left"/>
      </w:pPr>
      <w:r>
        <w:rPr/>
        <w:t>本集团在职工劳动合同到期之前解除与职工的劳动关系、或者为鼓励职工自愿接受裁减而提出给予补偿的建议，在下列两</w:t>
      </w:r>
      <w:r>
        <w:rPr>
          <w:spacing w:val="-40"/>
        </w:rPr>
        <w:t> </w:t>
      </w:r>
      <w:r>
        <w:rPr>
          <w:spacing w:val="-40"/>
        </w:rPr>
      </w:r>
      <w:r>
        <w:rPr/>
        <w:t>者孰早日，确认辞退福利产生的负债，同时计入当期费用：</w:t>
      </w:r>
    </w:p>
    <w:p>
      <w:pPr>
        <w:spacing w:line="240" w:lineRule="auto" w:before="2"/>
        <w:rPr>
          <w:rFonts w:ascii="宋体" w:hAnsi="宋体" w:cs="宋体" w:eastAsia="宋体" w:hint="default"/>
          <w:sz w:val="24"/>
          <w:szCs w:val="24"/>
        </w:rPr>
      </w:pPr>
    </w:p>
    <w:p>
      <w:pPr>
        <w:pStyle w:val="BodyText"/>
        <w:spacing w:line="240" w:lineRule="auto"/>
        <w:ind w:left="173" w:right="0"/>
        <w:jc w:val="both"/>
      </w:pPr>
      <w:r>
        <w:rPr>
          <w:position w:val="2"/>
          <w:sz w:val="12"/>
          <w:szCs w:val="12"/>
        </w:rPr>
        <w:t>●</w:t>
      </w:r>
      <w:r>
        <w:rPr>
          <w:spacing w:val="6"/>
          <w:position w:val="2"/>
          <w:sz w:val="12"/>
          <w:szCs w:val="12"/>
        </w:rPr>
        <w:t> </w:t>
      </w:r>
      <w:r>
        <w:rPr/>
        <w:t>本集团不能单方面撤回因解除劳动关系计划或裁减建议所提供的辞退福利时；</w:t>
      </w:r>
    </w:p>
    <w:p>
      <w:pPr>
        <w:pStyle w:val="BodyText"/>
        <w:spacing w:line="304" w:lineRule="auto" w:before="64"/>
        <w:ind w:left="372" w:right="95" w:hanging="199"/>
        <w:jc w:val="left"/>
      </w:pPr>
      <w:r>
        <w:rPr>
          <w:position w:val="2"/>
          <w:sz w:val="12"/>
          <w:szCs w:val="12"/>
        </w:rPr>
        <w:t>● </w:t>
      </w:r>
      <w:r>
        <w:rPr/>
        <w:t>本集团有详细、正式的涉及支付辞退福利的重组计划；并且，该重组计划已开始实施，或已向受其影响的各方通告了该</w:t>
      </w:r>
      <w:r>
        <w:rPr>
          <w:spacing w:val="-74"/>
        </w:rPr>
        <w:t> </w:t>
      </w:r>
      <w:r>
        <w:rPr>
          <w:spacing w:val="-74"/>
        </w:rPr>
      </w:r>
      <w:r>
        <w:rPr/>
        <w:t>计划的主要内容，从而使各方形成了对本集团将实施重组的合理预期时。</w:t>
      </w:r>
    </w:p>
    <w:p>
      <w:pPr>
        <w:spacing w:line="240" w:lineRule="auto" w:before="2"/>
        <w:rPr>
          <w:rFonts w:ascii="宋体" w:hAnsi="宋体" w:cs="宋体" w:eastAsia="宋体" w:hint="default"/>
          <w:sz w:val="24"/>
          <w:szCs w:val="24"/>
        </w:rPr>
      </w:pPr>
    </w:p>
    <w:p>
      <w:pPr>
        <w:pStyle w:val="BodyText"/>
        <w:spacing w:line="304" w:lineRule="auto"/>
        <w:ind w:left="173" w:right="95"/>
        <w:jc w:val="left"/>
      </w:pPr>
      <w:r>
        <w:rPr/>
        <w:t>本集团向接受内部退休安排的职工提供内退福利。内退福利是指，向未达到国家规定的退休年龄、经本集团管理层批准自</w:t>
      </w:r>
      <w:r>
        <w:rPr>
          <w:spacing w:val="-41"/>
        </w:rPr>
        <w:t> </w:t>
      </w:r>
      <w:r>
        <w:rPr>
          <w:spacing w:val="-41"/>
        </w:rPr>
      </w:r>
      <w:r>
        <w:rPr/>
        <w:t>愿退出工作岗位的职工支付的工资及为其缴纳的社会保险费等。对于内退福利，本集团按照辞退福利进行会计处理。</w:t>
      </w:r>
    </w:p>
    <w:p>
      <w:pPr>
        <w:spacing w:after="0" w:line="304" w:lineRule="auto"/>
        <w:jc w:val="left"/>
        <w:sectPr>
          <w:pgSz w:w="11910" w:h="16160"/>
          <w:pgMar w:header="653" w:footer="320" w:top="1580" w:bottom="520" w:left="960" w:right="94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4032"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3"/>
          <w:szCs w:val="13"/>
        </w:rPr>
      </w:pPr>
    </w:p>
    <w:p>
      <w:pPr>
        <w:pStyle w:val="Heading4"/>
        <w:spacing w:line="240" w:lineRule="auto"/>
        <w:ind w:right="0"/>
        <w:jc w:val="both"/>
      </w:pPr>
      <w:r>
        <w:rPr>
          <w:color w:val="D7000F"/>
        </w:rPr>
        <w:t>三、重要会计政策和会计估计（续）</w:t>
      </w:r>
      <w:r>
        <w:rPr/>
      </w:r>
    </w:p>
    <w:p>
      <w:pPr>
        <w:spacing w:line="240" w:lineRule="auto" w:before="1"/>
        <w:rPr>
          <w:rFonts w:ascii="宋体" w:hAnsi="宋体" w:cs="宋体" w:eastAsia="宋体" w:hint="default"/>
          <w:sz w:val="22"/>
          <w:szCs w:val="22"/>
        </w:rPr>
      </w:pPr>
    </w:p>
    <w:p>
      <w:pPr>
        <w:pStyle w:val="BodyText"/>
        <w:spacing w:line="240" w:lineRule="auto"/>
        <w:ind w:right="0"/>
        <w:jc w:val="both"/>
      </w:pPr>
      <w:r>
        <w:rPr/>
        <w:t>20、股份支付</w:t>
      </w:r>
    </w:p>
    <w:p>
      <w:pPr>
        <w:spacing w:line="240" w:lineRule="auto" w:before="0"/>
        <w:rPr>
          <w:rFonts w:ascii="宋体" w:hAnsi="宋体" w:cs="宋体" w:eastAsia="宋体" w:hint="default"/>
          <w:sz w:val="18"/>
          <w:szCs w:val="18"/>
        </w:rPr>
      </w:pPr>
    </w:p>
    <w:p>
      <w:pPr>
        <w:pStyle w:val="BodyText"/>
        <w:spacing w:line="304" w:lineRule="auto" w:before="129"/>
        <w:ind w:right="168"/>
        <w:jc w:val="both"/>
      </w:pPr>
      <w:r>
        <w:rPr/>
        <w:t>本集团的股份支付是联通红筹公司为了获取员工的服务而授予的以权益结算的股份支付，以授予日的公允价值计量。在等</w:t>
      </w:r>
      <w:r>
        <w:rPr>
          <w:spacing w:val="-40"/>
        </w:rPr>
        <w:t> </w:t>
      </w:r>
      <w:r>
        <w:rPr>
          <w:spacing w:val="-40"/>
        </w:rPr>
      </w:r>
      <w:r>
        <w:rPr/>
        <w:t>待期内的每个资产负债表日，以对可行权权益工具数量的最佳估计为基础，按照权益工具授予日的公允价值，将当期取得</w:t>
      </w:r>
      <w:r>
        <w:rPr>
          <w:spacing w:val="-41"/>
        </w:rPr>
        <w:t> </w:t>
      </w:r>
      <w:r>
        <w:rPr>
          <w:spacing w:val="-41"/>
        </w:rPr>
      </w:r>
      <w:r>
        <w:rPr/>
        <w:t>的服务计入相关成本或费用，相应增加资本公积。于行权日，本集团根据员工实际行权的权益工具数量，将所收取的款项</w:t>
      </w:r>
      <w:r>
        <w:rPr>
          <w:spacing w:val="-42"/>
        </w:rPr>
        <w:t> </w:t>
      </w:r>
      <w:r>
        <w:rPr>
          <w:spacing w:val="-42"/>
        </w:rPr>
      </w:r>
      <w:r>
        <w:rPr/>
        <w:t>扣除交易费用后，确认联通红筹公司的股本和股本溢价，同时结转等待期内确认的资本公积（其他资本公积）。</w:t>
      </w:r>
    </w:p>
    <w:p>
      <w:pPr>
        <w:spacing w:line="240" w:lineRule="auto" w:before="2"/>
        <w:rPr>
          <w:rFonts w:ascii="宋体" w:hAnsi="宋体" w:cs="宋体" w:eastAsia="宋体" w:hint="default"/>
          <w:sz w:val="24"/>
          <w:szCs w:val="24"/>
        </w:rPr>
      </w:pPr>
    </w:p>
    <w:p>
      <w:pPr>
        <w:pStyle w:val="BodyText"/>
        <w:spacing w:line="612" w:lineRule="auto"/>
        <w:ind w:right="6012"/>
        <w:jc w:val="left"/>
      </w:pPr>
      <w:r>
        <w:rPr/>
        <w:t>21、股利分配</w:t>
      </w:r>
      <w:r>
        <w:rPr>
          <w:spacing w:val="-71"/>
        </w:rPr>
        <w:t> </w:t>
      </w:r>
      <w:r>
        <w:rPr/>
        <w:t>现金股利于股东大会批准的当期，确认为负债。</w:t>
      </w:r>
      <w:r>
        <w:rPr/>
        <w:t> 22、公允价值的计量</w:t>
      </w:r>
    </w:p>
    <w:p>
      <w:pPr>
        <w:pStyle w:val="BodyText"/>
        <w:spacing w:line="240" w:lineRule="auto" w:before="85"/>
        <w:ind w:right="0"/>
        <w:jc w:val="both"/>
      </w:pPr>
      <w:r>
        <w:rPr/>
        <w:t>公允价值是指市场参与者在计量日发生的有序交易中，出售一项资产所能收到或者转移一项负债所需支付的价格。</w:t>
      </w:r>
    </w:p>
    <w:p>
      <w:pPr>
        <w:spacing w:line="240" w:lineRule="auto" w:before="0"/>
        <w:rPr>
          <w:rFonts w:ascii="宋体" w:hAnsi="宋体" w:cs="宋体" w:eastAsia="宋体" w:hint="default"/>
          <w:sz w:val="18"/>
          <w:szCs w:val="18"/>
        </w:rPr>
      </w:pPr>
    </w:p>
    <w:p>
      <w:pPr>
        <w:pStyle w:val="BodyText"/>
        <w:spacing w:line="304" w:lineRule="auto" w:before="129"/>
        <w:ind w:right="169"/>
        <w:jc w:val="both"/>
      </w:pPr>
      <w:r>
        <w:rPr/>
        <w:t>本集团估计公允价值时，考虑市场参与者在计量日对相关资产或负债进行定价时考虑的特征（包括资产状况及所在位置、</w:t>
      </w:r>
      <w:r>
        <w:rPr>
          <w:spacing w:val="-42"/>
        </w:rPr>
        <w:t> </w:t>
      </w:r>
      <w:r>
        <w:rPr>
          <w:spacing w:val="-42"/>
        </w:rPr>
      </w:r>
      <w:r>
        <w:rPr/>
        <w:t>对资产出售或者使用的限制等），并采用在当前情况下适用并且有足够可利用数据和其他信息支持的估值技术。使用的估</w:t>
      </w:r>
      <w:r>
        <w:rPr>
          <w:spacing w:val="-40"/>
        </w:rPr>
        <w:t> </w:t>
      </w:r>
      <w:r>
        <w:rPr>
          <w:spacing w:val="-40"/>
        </w:rPr>
      </w:r>
      <w:r>
        <w:rPr/>
        <w:t>值技术主要包括市场法、收益法和成本法。</w:t>
      </w:r>
    </w:p>
    <w:p>
      <w:pPr>
        <w:spacing w:line="240" w:lineRule="auto" w:before="2"/>
        <w:rPr>
          <w:rFonts w:ascii="宋体" w:hAnsi="宋体" w:cs="宋体" w:eastAsia="宋体" w:hint="default"/>
          <w:sz w:val="24"/>
          <w:szCs w:val="24"/>
        </w:rPr>
      </w:pPr>
    </w:p>
    <w:p>
      <w:pPr>
        <w:pStyle w:val="BodyText"/>
        <w:spacing w:line="240" w:lineRule="auto"/>
        <w:ind w:right="0"/>
        <w:jc w:val="both"/>
      </w:pPr>
      <w:r>
        <w:rPr/>
        <w:t>23、预计负债</w:t>
      </w:r>
    </w:p>
    <w:p>
      <w:pPr>
        <w:spacing w:line="240" w:lineRule="auto" w:before="0"/>
        <w:rPr>
          <w:rFonts w:ascii="宋体" w:hAnsi="宋体" w:cs="宋体" w:eastAsia="宋体" w:hint="default"/>
          <w:sz w:val="18"/>
          <w:szCs w:val="18"/>
        </w:rPr>
      </w:pPr>
    </w:p>
    <w:p>
      <w:pPr>
        <w:pStyle w:val="BodyText"/>
        <w:spacing w:line="304" w:lineRule="auto" w:before="129"/>
        <w:ind w:right="168"/>
        <w:jc w:val="both"/>
      </w:pPr>
      <w:r>
        <w:rPr/>
        <w:t>因产品质量保证、亏损合同等形成的现时义务，当履行该义务很可能导致经济利益的流出，且其金额能够可靠计量时，确</w:t>
      </w:r>
      <w:r>
        <w:rPr>
          <w:spacing w:val="-42"/>
        </w:rPr>
        <w:t> </w:t>
      </w:r>
      <w:r>
        <w:rPr>
          <w:spacing w:val="-42"/>
        </w:rPr>
      </w:r>
      <w:r>
        <w:rPr/>
        <w:t>认为预计负债。</w:t>
      </w:r>
    </w:p>
    <w:p>
      <w:pPr>
        <w:spacing w:line="240" w:lineRule="auto" w:before="2"/>
        <w:rPr>
          <w:rFonts w:ascii="宋体" w:hAnsi="宋体" w:cs="宋体" w:eastAsia="宋体" w:hint="default"/>
          <w:sz w:val="24"/>
          <w:szCs w:val="24"/>
        </w:rPr>
      </w:pPr>
    </w:p>
    <w:p>
      <w:pPr>
        <w:pStyle w:val="BodyText"/>
        <w:spacing w:line="304" w:lineRule="auto"/>
        <w:ind w:right="168"/>
        <w:jc w:val="both"/>
      </w:pPr>
      <w:r>
        <w:rPr/>
        <w:t>预计负债按照履行相关现时义务所需支出的最佳估计数进行初始计量，并综合考虑与或有事项有关的风险、不确定性和货</w:t>
      </w:r>
      <w:r>
        <w:rPr>
          <w:spacing w:val="-40"/>
        </w:rPr>
        <w:t> </w:t>
      </w:r>
      <w:r>
        <w:rPr>
          <w:spacing w:val="-40"/>
        </w:rPr>
      </w:r>
      <w:r>
        <w:rPr/>
        <w:t>币时间价值等因素。货币时间价值影响重大的，通过对相关未来现金流出进行折现后确定最佳估计数；因随着时间推移所</w:t>
      </w:r>
      <w:r>
        <w:rPr>
          <w:spacing w:val="-41"/>
        </w:rPr>
        <w:t> </w:t>
      </w:r>
      <w:r>
        <w:rPr>
          <w:spacing w:val="-41"/>
        </w:rPr>
      </w:r>
      <w:r>
        <w:rPr/>
        <w:t>进行的折现还原而导致的预计负债账面价值的增加金额，确认为利息费用。</w:t>
      </w:r>
    </w:p>
    <w:p>
      <w:pPr>
        <w:spacing w:after="0" w:line="304" w:lineRule="auto"/>
        <w:jc w:val="both"/>
        <w:sectPr>
          <w:pgSz w:w="11910" w:h="16160"/>
          <w:pgMar w:header="653" w:footer="320" w:top="1580" w:bottom="520" w:left="1020" w:right="96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4008"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3"/>
          <w:szCs w:val="13"/>
        </w:rPr>
      </w:pPr>
    </w:p>
    <w:p>
      <w:pPr>
        <w:pStyle w:val="Heading4"/>
        <w:spacing w:line="240" w:lineRule="auto"/>
        <w:ind w:left="153" w:right="0"/>
        <w:jc w:val="both"/>
      </w:pPr>
      <w:r>
        <w:rPr>
          <w:color w:val="D7000F"/>
        </w:rPr>
        <w:t>三、重要会计政策和会计估计（续）</w:t>
      </w:r>
      <w:r>
        <w:rPr/>
      </w:r>
    </w:p>
    <w:p>
      <w:pPr>
        <w:spacing w:line="240" w:lineRule="auto" w:before="1"/>
        <w:rPr>
          <w:rFonts w:ascii="宋体" w:hAnsi="宋体" w:cs="宋体" w:eastAsia="宋体" w:hint="default"/>
          <w:sz w:val="22"/>
          <w:szCs w:val="22"/>
        </w:rPr>
      </w:pPr>
    </w:p>
    <w:p>
      <w:pPr>
        <w:pStyle w:val="BodyText"/>
        <w:spacing w:line="240" w:lineRule="auto"/>
        <w:ind w:left="153" w:right="0"/>
        <w:jc w:val="both"/>
      </w:pPr>
      <w:r>
        <w:rPr/>
        <w:t>23、预计负债（续）</w:t>
      </w:r>
    </w:p>
    <w:p>
      <w:pPr>
        <w:spacing w:line="240" w:lineRule="auto" w:before="0"/>
        <w:rPr>
          <w:rFonts w:ascii="宋体" w:hAnsi="宋体" w:cs="宋体" w:eastAsia="宋体" w:hint="default"/>
          <w:sz w:val="18"/>
          <w:szCs w:val="18"/>
        </w:rPr>
      </w:pPr>
    </w:p>
    <w:p>
      <w:pPr>
        <w:pStyle w:val="BodyText"/>
        <w:spacing w:line="304" w:lineRule="auto" w:before="129"/>
        <w:ind w:left="153" w:right="150"/>
        <w:jc w:val="both"/>
      </w:pPr>
      <w:r>
        <w:rPr/>
        <w:t>在确定最佳估计数时，本集团综合考虑了与或有事项有关的风险、不确定性和货币时间价值等因素。所需支出存在一个连</w:t>
      </w:r>
      <w:r>
        <w:rPr>
          <w:spacing w:val="-41"/>
        </w:rPr>
        <w:t> </w:t>
      </w:r>
      <w:r>
        <w:rPr>
          <w:spacing w:val="-41"/>
        </w:rPr>
      </w:r>
      <w:r>
        <w:rPr/>
        <w:t>续范围，且该范围内各种结果发生的可能性相同的，最佳估计数按照该范围内的中间值确定；在其他情况下，最佳估计数</w:t>
      </w:r>
      <w:r>
        <w:rPr>
          <w:spacing w:val="-42"/>
        </w:rPr>
        <w:t> </w:t>
      </w:r>
      <w:r>
        <w:rPr>
          <w:spacing w:val="-42"/>
        </w:rPr>
      </w:r>
      <w:r>
        <w:rPr/>
        <w:t>分别下列情况处理：</w:t>
      </w:r>
    </w:p>
    <w:p>
      <w:pPr>
        <w:spacing w:line="240" w:lineRule="auto" w:before="2"/>
        <w:rPr>
          <w:rFonts w:ascii="宋体" w:hAnsi="宋体" w:cs="宋体" w:eastAsia="宋体" w:hint="default"/>
          <w:sz w:val="24"/>
          <w:szCs w:val="24"/>
        </w:rPr>
      </w:pPr>
    </w:p>
    <w:p>
      <w:pPr>
        <w:pStyle w:val="BodyText"/>
        <w:spacing w:line="240" w:lineRule="auto"/>
        <w:ind w:left="153" w:right="0"/>
        <w:jc w:val="both"/>
      </w:pPr>
      <w:r>
        <w:rPr/>
        <w:t>——或有事项涉及单个项目的，按照最可能发生金额确定。</w:t>
      </w:r>
    </w:p>
    <w:p>
      <w:pPr>
        <w:pStyle w:val="BodyText"/>
        <w:spacing w:line="612" w:lineRule="auto" w:before="64"/>
        <w:ind w:left="153" w:right="2392"/>
        <w:jc w:val="left"/>
      </w:pPr>
      <w:r>
        <w:rPr/>
        <w:t>——或有事项涉及多个项目的，按照各种可能结果及相关概率计算确定。 于资产负债表日，对预计负债的账面价值进行复核并作适当调整，以反映当前的最佳估计数。 24、收入确认</w:t>
      </w:r>
    </w:p>
    <w:p>
      <w:pPr>
        <w:pStyle w:val="BodyText"/>
        <w:spacing w:line="304" w:lineRule="auto" w:before="85"/>
        <w:ind w:left="153" w:right="94"/>
        <w:jc w:val="left"/>
      </w:pPr>
      <w:r>
        <w:rPr/>
        <w:t>收入的金额按照本集团在日常经营活动中提供电信服务、其他劳务或销售通信产品时，已收或应收合同或协议价款的公允</w:t>
      </w:r>
      <w:r>
        <w:rPr>
          <w:spacing w:val="-40"/>
        </w:rPr>
        <w:t> </w:t>
      </w:r>
      <w:r>
        <w:rPr>
          <w:spacing w:val="-40"/>
        </w:rPr>
      </w:r>
      <w:r>
        <w:rPr/>
        <w:t>价值确定。收入按扣除销售折让及销售退回的净额列示。</w:t>
      </w:r>
    </w:p>
    <w:p>
      <w:pPr>
        <w:spacing w:line="240" w:lineRule="auto" w:before="2"/>
        <w:rPr>
          <w:rFonts w:ascii="宋体" w:hAnsi="宋体" w:cs="宋体" w:eastAsia="宋体" w:hint="default"/>
          <w:sz w:val="24"/>
          <w:szCs w:val="24"/>
        </w:rPr>
      </w:pPr>
    </w:p>
    <w:p>
      <w:pPr>
        <w:pStyle w:val="BodyText"/>
        <w:spacing w:line="304" w:lineRule="auto"/>
        <w:ind w:left="153" w:right="94"/>
        <w:jc w:val="left"/>
      </w:pPr>
      <w:r>
        <w:rPr>
          <w:spacing w:val="-2"/>
        </w:rPr>
        <w:t>与交易相关的经济利益能够流入本集团，相关的收入和成本能够可靠计量且满足下列各项经营活动的特定收入确认标准时，</w:t>
      </w:r>
      <w:r>
        <w:rPr>
          <w:spacing w:val="-65"/>
        </w:rPr>
        <w:t> </w:t>
      </w:r>
      <w:r>
        <w:rPr>
          <w:spacing w:val="-65"/>
        </w:rPr>
      </w:r>
      <w:r>
        <w:rPr/>
        <w:t>确认相关的收入：</w:t>
      </w:r>
    </w:p>
    <w:p>
      <w:pPr>
        <w:spacing w:line="240" w:lineRule="auto" w:before="0"/>
        <w:rPr>
          <w:rFonts w:ascii="宋体" w:hAnsi="宋体" w:cs="宋体" w:eastAsia="宋体" w:hint="default"/>
          <w:sz w:val="18"/>
          <w:szCs w:val="18"/>
        </w:rPr>
      </w:pPr>
    </w:p>
    <w:p>
      <w:pPr>
        <w:pStyle w:val="BodyText"/>
        <w:spacing w:line="240" w:lineRule="auto"/>
        <w:ind w:left="153" w:right="0"/>
        <w:jc w:val="both"/>
      </w:pPr>
      <w:r>
        <w:rPr>
          <w:w w:val="95"/>
        </w:rPr>
        <w:t>(a)</w:t>
      </w:r>
      <w:r>
        <w:rPr>
          <w:spacing w:val="36"/>
          <w:w w:val="95"/>
        </w:rPr>
        <w:t> </w:t>
      </w:r>
      <w:r>
        <w:rPr>
          <w:w w:val="95"/>
        </w:rPr>
        <w:t>通话费和月租费在提供服务时确认；</w:t>
      </w:r>
    </w:p>
    <w:p>
      <w:pPr>
        <w:spacing w:line="240" w:lineRule="auto" w:before="10"/>
        <w:rPr>
          <w:rFonts w:ascii="宋体" w:hAnsi="宋体" w:cs="宋体" w:eastAsia="宋体" w:hint="default"/>
          <w:sz w:val="21"/>
          <w:szCs w:val="21"/>
        </w:rPr>
      </w:pPr>
    </w:p>
    <w:p>
      <w:pPr>
        <w:pStyle w:val="BodyText"/>
        <w:spacing w:line="240" w:lineRule="auto"/>
        <w:ind w:left="153" w:right="0"/>
        <w:jc w:val="both"/>
      </w:pPr>
      <w:r>
        <w:rPr>
          <w:w w:val="95"/>
        </w:rPr>
        <w:t>(b)  </w:t>
      </w:r>
      <w:r>
        <w:rPr>
          <w:spacing w:val="10"/>
          <w:w w:val="95"/>
        </w:rPr>
        <w:t> </w:t>
      </w:r>
      <w:r>
        <w:rPr>
          <w:w w:val="95"/>
        </w:rPr>
        <w:t>提供宽带、数据及其他互联网相关服务的收入在提供服务时予以确认；</w:t>
      </w:r>
    </w:p>
    <w:p>
      <w:pPr>
        <w:spacing w:line="240" w:lineRule="auto" w:before="10"/>
        <w:rPr>
          <w:rFonts w:ascii="宋体" w:hAnsi="宋体" w:cs="宋体" w:eastAsia="宋体" w:hint="default"/>
          <w:sz w:val="21"/>
          <w:szCs w:val="21"/>
        </w:rPr>
      </w:pPr>
    </w:p>
    <w:p>
      <w:pPr>
        <w:pStyle w:val="BodyText"/>
        <w:spacing w:line="304" w:lineRule="auto"/>
        <w:ind w:left="153" w:right="150"/>
        <w:jc w:val="both"/>
      </w:pPr>
      <w:r>
        <w:rPr>
          <w:w w:val="95"/>
        </w:rPr>
        <w:t>(c) 对于信息与通信技术服务收入，若提供劳务交易的结果能够可靠估计，采用完工百分比法确认收入；若提供劳务交易的</w:t>
      </w:r>
      <w:r>
        <w:rPr>
          <w:spacing w:val="18"/>
          <w:w w:val="95"/>
        </w:rPr>
        <w:t> </w:t>
      </w:r>
      <w:r>
        <w:rPr>
          <w:spacing w:val="18"/>
          <w:w w:val="95"/>
        </w:rPr>
      </w:r>
      <w:r>
        <w:rPr>
          <w:spacing w:val="-1"/>
          <w:w w:val="97"/>
        </w:rPr>
        <w:t>结果不能可靠估计，则不能按照完工百分比法确认而应区别下列情况处理：(1)</w:t>
      </w:r>
      <w:r>
        <w:rPr>
          <w:w w:val="97"/>
        </w:rPr>
        <w:t> </w:t>
      </w:r>
      <w:r>
        <w:rPr/>
        <w:t>已经发生的劳务成本预计全部能够得到补偿</w:t>
      </w:r>
      <w:r>
        <w:rPr>
          <w:spacing w:val="-34"/>
        </w:rPr>
        <w:t> </w:t>
      </w:r>
      <w:r>
        <w:rPr>
          <w:spacing w:val="-34"/>
        </w:rPr>
      </w:r>
      <w:r>
        <w:rPr>
          <w:spacing w:val="-1"/>
          <w:w w:val="98"/>
        </w:rPr>
        <w:t>的，应按已收或预计能够收回的金额确认提供劳务收入，并结转已经发生的劳务成本；(2)</w:t>
      </w:r>
      <w:r>
        <w:rPr>
          <w:w w:val="98"/>
        </w:rPr>
        <w:t> </w:t>
      </w:r>
      <w:r>
        <w:rPr/>
        <w:t>已经发生的劳务成本预计部分能</w:t>
      </w:r>
      <w:r>
        <w:rPr>
          <w:spacing w:val="-29"/>
        </w:rPr>
        <w:t> </w:t>
      </w:r>
      <w:r>
        <w:rPr>
          <w:spacing w:val="-29"/>
        </w:rPr>
      </w:r>
      <w:r>
        <w:rPr>
          <w:spacing w:val="2"/>
        </w:rPr>
        <w:t>够得到补偿的，应按能够得到补偿的劳务成本金额确认提供劳务收入，并结转已经发生的劳务成本；及</w:t>
      </w:r>
      <w:r>
        <w:rPr>
          <w:spacing w:val="-33"/>
        </w:rPr>
        <w:t> </w:t>
      </w:r>
      <w:r>
        <w:rPr>
          <w:spacing w:val="-1"/>
          <w:w w:val="73"/>
        </w:rPr>
        <w:t>(3)</w:t>
      </w:r>
      <w:r>
        <w:rPr>
          <w:spacing w:val="-10"/>
          <w:w w:val="73"/>
        </w:rPr>
        <w:t> </w:t>
      </w:r>
      <w:r>
        <w:rPr>
          <w:spacing w:val="3"/>
        </w:rPr>
        <w:t>已经发生的劳</w:t>
      </w:r>
      <w:r>
        <w:rPr>
          <w:spacing w:val="-80"/>
        </w:rPr>
        <w:t> </w:t>
      </w:r>
      <w:r>
        <w:rPr>
          <w:spacing w:val="-80"/>
        </w:rPr>
      </w:r>
      <w:r>
        <w:rPr/>
        <w:t>务成本预计全部不能得到补偿的，应将已经发生的劳务成本计入当期损益；不确认提供劳务收入；</w:t>
      </w:r>
    </w:p>
    <w:p>
      <w:pPr>
        <w:spacing w:line="240" w:lineRule="auto" w:before="1"/>
        <w:rPr>
          <w:rFonts w:ascii="宋体" w:hAnsi="宋体" w:cs="宋体" w:eastAsia="宋体" w:hint="default"/>
          <w:sz w:val="21"/>
          <w:szCs w:val="21"/>
        </w:rPr>
      </w:pPr>
    </w:p>
    <w:p>
      <w:pPr>
        <w:pStyle w:val="BodyText"/>
        <w:spacing w:line="304" w:lineRule="auto"/>
        <w:ind w:left="153" w:right="94"/>
        <w:jc w:val="left"/>
      </w:pPr>
      <w:r>
        <w:rPr>
          <w:w w:val="95"/>
        </w:rPr>
        <w:t>(d) 网间结算收入指本集团与国内外其他电信运营商网络间通信而获得的收入，于发生时确认；网间结算支出指本集团与国</w:t>
      </w:r>
      <w:r>
        <w:rPr>
          <w:spacing w:val="28"/>
          <w:w w:val="95"/>
        </w:rPr>
        <w:t> </w:t>
      </w:r>
      <w:r>
        <w:rPr>
          <w:spacing w:val="28"/>
          <w:w w:val="95"/>
        </w:rPr>
      </w:r>
      <w:r>
        <w:rPr/>
        <w:t>内外其他电信运营商网络间通信所产生的支出，于发生时确认；</w:t>
      </w:r>
    </w:p>
    <w:p>
      <w:pPr>
        <w:spacing w:line="240" w:lineRule="auto" w:before="1"/>
        <w:rPr>
          <w:rFonts w:ascii="宋体" w:hAnsi="宋体" w:cs="宋体" w:eastAsia="宋体" w:hint="default"/>
          <w:sz w:val="21"/>
          <w:szCs w:val="21"/>
        </w:rPr>
      </w:pPr>
    </w:p>
    <w:p>
      <w:pPr>
        <w:pStyle w:val="BodyText"/>
        <w:spacing w:line="240" w:lineRule="auto"/>
        <w:ind w:left="153" w:right="0"/>
        <w:jc w:val="both"/>
      </w:pPr>
      <w:r>
        <w:rPr>
          <w:w w:val="73"/>
        </w:rPr>
        <w:t>(e)</w:t>
      </w:r>
      <w:r>
        <w:rPr>
          <w:spacing w:val="-65"/>
        </w:rPr>
        <w:t> </w:t>
      </w:r>
      <w:r>
        <w:rPr/>
        <w:t>增值服务收入是指向用户提供如短信</w:t>
      </w:r>
      <w:r>
        <w:rPr>
          <w:spacing w:val="-81"/>
        </w:rPr>
        <w:t>、</w:t>
      </w:r>
      <w:r>
        <w:rPr/>
        <w:t>炫铃</w:t>
      </w:r>
      <w:r>
        <w:rPr>
          <w:spacing w:val="-81"/>
        </w:rPr>
        <w:t>、</w:t>
      </w:r>
      <w:r>
        <w:rPr/>
        <w:t>个性化彩铃</w:t>
      </w:r>
      <w:r>
        <w:rPr>
          <w:spacing w:val="-81"/>
        </w:rPr>
        <w:t>、</w:t>
      </w:r>
      <w:r>
        <w:rPr/>
        <w:t>无线数据服务</w:t>
      </w:r>
      <w:r>
        <w:rPr>
          <w:spacing w:val="-81"/>
        </w:rPr>
        <w:t>、</w:t>
      </w:r>
      <w:r>
        <w:rPr/>
        <w:t>来电显示以及秘书服务等</w:t>
      </w:r>
      <w:r>
        <w:rPr>
          <w:spacing w:val="-81"/>
        </w:rPr>
        <w:t>，</w:t>
      </w:r>
      <w:r>
        <w:rPr/>
        <w:t>并在服务提供时确</w:t>
      </w:r>
      <w:r>
        <w:rPr>
          <w:spacing w:val="-41"/>
        </w:rPr>
        <w:t>认</w:t>
      </w:r>
      <w:r>
        <w:rPr/>
        <w:t>；</w:t>
      </w:r>
    </w:p>
    <w:p>
      <w:pPr>
        <w:spacing w:line="240" w:lineRule="auto" w:before="10"/>
        <w:rPr>
          <w:rFonts w:ascii="宋体" w:hAnsi="宋体" w:cs="宋体" w:eastAsia="宋体" w:hint="default"/>
          <w:sz w:val="24"/>
          <w:szCs w:val="24"/>
        </w:rPr>
      </w:pPr>
    </w:p>
    <w:p>
      <w:pPr>
        <w:pStyle w:val="BodyText"/>
        <w:spacing w:line="304" w:lineRule="auto"/>
        <w:ind w:left="153" w:right="94"/>
        <w:jc w:val="left"/>
      </w:pPr>
      <w:r>
        <w:rPr>
          <w:w w:val="95"/>
        </w:rPr>
        <w:t>(f) 提供劳务收入是指对外提供通信信息工程和建筑工程的咨询、勘察、设计、监理、客服等劳务，当合同已经签订且相关</w:t>
      </w:r>
      <w:r>
        <w:rPr>
          <w:spacing w:val="35"/>
          <w:w w:val="95"/>
        </w:rPr>
        <w:t> </w:t>
      </w:r>
      <w:r>
        <w:rPr>
          <w:spacing w:val="35"/>
          <w:w w:val="95"/>
        </w:rPr>
      </w:r>
      <w:r>
        <w:rPr/>
        <w:t>服务已提供完毕时确认相关的收入；</w:t>
      </w:r>
    </w:p>
    <w:p>
      <w:pPr>
        <w:spacing w:line="240" w:lineRule="auto" w:before="1"/>
        <w:rPr>
          <w:rFonts w:ascii="宋体" w:hAnsi="宋体" w:cs="宋体" w:eastAsia="宋体" w:hint="default"/>
          <w:sz w:val="21"/>
          <w:szCs w:val="21"/>
        </w:rPr>
      </w:pPr>
    </w:p>
    <w:p>
      <w:pPr>
        <w:pStyle w:val="BodyText"/>
        <w:spacing w:line="571" w:lineRule="auto"/>
        <w:ind w:left="153" w:right="943"/>
        <w:jc w:val="left"/>
      </w:pPr>
      <w:r>
        <w:rPr>
          <w:spacing w:val="-14"/>
          <w:w w:val="95"/>
        </w:rPr>
        <w:t>(g)    </w:t>
      </w:r>
      <w:r>
        <w:rPr>
          <w:spacing w:val="-15"/>
          <w:w w:val="95"/>
        </w:rPr>
        <w:t>销售通信产品收入指销售手机、通信设备等通信产品而产生的收入，在产品所有权上的风险和报酬转移给买方时确认； </w:t>
      </w:r>
      <w:r>
        <w:rPr>
          <w:spacing w:val="11"/>
          <w:w w:val="95"/>
        </w:rPr>
        <w:t> </w:t>
      </w:r>
      <w:r>
        <w:rPr>
          <w:spacing w:val="11"/>
          <w:w w:val="95"/>
        </w:rPr>
      </w:r>
      <w:r>
        <w:rPr>
          <w:w w:val="95"/>
        </w:rPr>
        <w:t>(h)  </w:t>
      </w:r>
      <w:r>
        <w:rPr>
          <w:spacing w:val="82"/>
          <w:w w:val="95"/>
        </w:rPr>
        <w:t> </w:t>
      </w:r>
      <w:r>
        <w:rPr>
          <w:w w:val="95"/>
        </w:rPr>
        <w:t>向固网业务用户收取的市话装移机费被予以递延，并在预计客户服务期内分期确认收入。</w:t>
      </w:r>
    </w:p>
    <w:p>
      <w:pPr>
        <w:spacing w:after="0" w:line="571" w:lineRule="auto"/>
        <w:jc w:val="left"/>
        <w:sectPr>
          <w:pgSz w:w="11910" w:h="16160"/>
          <w:pgMar w:header="653" w:footer="320" w:top="1580" w:bottom="520" w:left="980" w:right="98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3984"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3"/>
          <w:szCs w:val="13"/>
        </w:rPr>
      </w:pPr>
    </w:p>
    <w:p>
      <w:pPr>
        <w:pStyle w:val="Heading4"/>
        <w:spacing w:line="240" w:lineRule="auto"/>
        <w:ind w:right="0"/>
        <w:jc w:val="both"/>
      </w:pPr>
      <w:r>
        <w:rPr>
          <w:color w:val="D7000F"/>
        </w:rPr>
        <w:t>三、重要会计政策和会计估计（续）</w:t>
      </w:r>
      <w:r>
        <w:rPr/>
      </w:r>
    </w:p>
    <w:p>
      <w:pPr>
        <w:spacing w:line="240" w:lineRule="auto" w:before="1"/>
        <w:rPr>
          <w:rFonts w:ascii="宋体" w:hAnsi="宋体" w:cs="宋体" w:eastAsia="宋体" w:hint="default"/>
          <w:sz w:val="22"/>
          <w:szCs w:val="22"/>
        </w:rPr>
      </w:pPr>
    </w:p>
    <w:p>
      <w:pPr>
        <w:pStyle w:val="BodyText"/>
        <w:spacing w:line="240" w:lineRule="auto"/>
        <w:ind w:right="0"/>
        <w:jc w:val="both"/>
      </w:pPr>
      <w:r>
        <w:rPr/>
        <w:t>24、收入确认（续）</w:t>
      </w:r>
    </w:p>
    <w:p>
      <w:pPr>
        <w:spacing w:line="240" w:lineRule="auto" w:before="0"/>
        <w:rPr>
          <w:rFonts w:ascii="宋体" w:hAnsi="宋体" w:cs="宋体" w:eastAsia="宋体" w:hint="default"/>
          <w:sz w:val="18"/>
          <w:szCs w:val="18"/>
        </w:rPr>
      </w:pPr>
    </w:p>
    <w:p>
      <w:pPr>
        <w:pStyle w:val="BodyText"/>
        <w:spacing w:line="240" w:lineRule="auto" w:before="129"/>
        <w:ind w:right="0"/>
        <w:jc w:val="both"/>
      </w:pPr>
      <w:r>
        <w:rPr>
          <w:w w:val="90"/>
        </w:rPr>
        <w:t>(i)  </w:t>
      </w:r>
      <w:r>
        <w:rPr>
          <w:spacing w:val="58"/>
          <w:w w:val="90"/>
        </w:rPr>
        <w:t> </w:t>
      </w:r>
      <w:r>
        <w:rPr>
          <w:w w:val="90"/>
        </w:rPr>
        <w:t>经营租赁收入在租赁期限内按合同约定确认；</w:t>
      </w:r>
    </w:p>
    <w:p>
      <w:pPr>
        <w:spacing w:line="240" w:lineRule="auto" w:before="0"/>
        <w:rPr>
          <w:rFonts w:ascii="宋体" w:hAnsi="宋体" w:cs="宋体" w:eastAsia="宋体" w:hint="default"/>
          <w:sz w:val="18"/>
          <w:szCs w:val="18"/>
        </w:rPr>
      </w:pPr>
    </w:p>
    <w:p>
      <w:pPr>
        <w:pStyle w:val="BodyText"/>
        <w:spacing w:line="612" w:lineRule="auto" w:before="129"/>
        <w:ind w:right="2252"/>
        <w:jc w:val="left"/>
      </w:pPr>
      <w:r>
        <w:rPr>
          <w:w w:val="90"/>
        </w:rPr>
        <w:t>(j)</w:t>
      </w:r>
      <w:r>
        <w:rPr>
          <w:spacing w:val="81"/>
          <w:w w:val="90"/>
        </w:rPr>
        <w:t> </w:t>
      </w:r>
      <w:r>
        <w:rPr>
          <w:w w:val="95"/>
        </w:rPr>
        <w:t>存放于银行或其他金融机构的存款利息收入按借出货币资金的时间，采用实际利率计算确定；</w:t>
      </w:r>
      <w:r>
        <w:rPr>
          <w:spacing w:val="-19"/>
          <w:w w:val="95"/>
        </w:rPr>
        <w:t> </w:t>
      </w:r>
      <w:r>
        <w:rPr>
          <w:spacing w:val="-19"/>
          <w:w w:val="95"/>
        </w:rPr>
      </w:r>
      <w:r>
        <w:rPr>
          <w:w w:val="95"/>
        </w:rPr>
        <w:t>(k) 积分兑换收入的确认请参见附注三</w:t>
      </w:r>
      <w:r>
        <w:rPr>
          <w:spacing w:val="-47"/>
          <w:w w:val="95"/>
        </w:rPr>
        <w:t> </w:t>
      </w:r>
      <w:r>
        <w:rPr>
          <w:w w:val="95"/>
        </w:rPr>
        <w:t>(25)；</w:t>
      </w:r>
      <w:r>
        <w:rPr/>
      </w:r>
    </w:p>
    <w:p>
      <w:pPr>
        <w:pStyle w:val="BodyText"/>
        <w:spacing w:line="304" w:lineRule="auto" w:before="85"/>
        <w:ind w:right="188"/>
        <w:jc w:val="both"/>
      </w:pPr>
      <w:r>
        <w:rPr>
          <w:w w:val="90"/>
        </w:rPr>
        <w:t>(l)</w:t>
      </w:r>
      <w:r>
        <w:rPr>
          <w:spacing w:val="-61"/>
          <w:w w:val="90"/>
        </w:rPr>
        <w:t> </w:t>
      </w:r>
      <w:r>
        <w:rPr/>
        <w:t>本集团向顾客提供捆绑通信终端及通信服务的优惠套餐。该优惠套餐的合同总金额按照通信终端和通信服务的公允价值</w:t>
      </w:r>
      <w:r>
        <w:rPr>
          <w:spacing w:val="1"/>
        </w:rPr>
        <w:t> </w:t>
      </w:r>
      <w:r>
        <w:rPr/>
        <w:t>在两者之间进行分配。通信终端销售收入于该通信终端的所有权转移至最终用户时予以确认。通信服务收入按用户的移动</w:t>
      </w:r>
      <w:r>
        <w:rPr>
          <w:spacing w:val="-40"/>
        </w:rPr>
        <w:t> </w:t>
      </w:r>
      <w:r>
        <w:rPr>
          <w:spacing w:val="-40"/>
        </w:rPr>
      </w:r>
      <w:r>
        <w:rPr/>
        <w:t>通信服务实际用量予以确认。销售通信终端的成本于通信终端销售收入确认时于利润表内立刻确认为营业成本。</w:t>
      </w:r>
    </w:p>
    <w:p>
      <w:pPr>
        <w:spacing w:line="240" w:lineRule="auto" w:before="2"/>
        <w:rPr>
          <w:rFonts w:ascii="宋体" w:hAnsi="宋体" w:cs="宋体" w:eastAsia="宋体" w:hint="default"/>
          <w:sz w:val="24"/>
          <w:szCs w:val="24"/>
        </w:rPr>
      </w:pPr>
    </w:p>
    <w:p>
      <w:pPr>
        <w:pStyle w:val="BodyText"/>
        <w:spacing w:line="240" w:lineRule="auto"/>
        <w:ind w:right="0"/>
        <w:jc w:val="both"/>
      </w:pPr>
      <w:r>
        <w:rPr/>
        <w:t>25、积分奖励计划</w:t>
      </w:r>
    </w:p>
    <w:p>
      <w:pPr>
        <w:spacing w:line="240" w:lineRule="auto" w:before="0"/>
        <w:rPr>
          <w:rFonts w:ascii="宋体" w:hAnsi="宋体" w:cs="宋体" w:eastAsia="宋体" w:hint="default"/>
          <w:sz w:val="18"/>
          <w:szCs w:val="18"/>
        </w:rPr>
      </w:pPr>
    </w:p>
    <w:p>
      <w:pPr>
        <w:pStyle w:val="BodyText"/>
        <w:spacing w:line="304" w:lineRule="auto" w:before="129"/>
        <w:ind w:right="186"/>
        <w:jc w:val="both"/>
      </w:pPr>
      <w:r>
        <w:rPr/>
        <w:t>本集团向用户提供了积分奖励计划。该积分奖励计划根据用户的消费额、忠诚度及缴费记录对其进行奖励。对于授予用户</w:t>
      </w:r>
      <w:r>
        <w:rPr>
          <w:spacing w:val="-41"/>
        </w:rPr>
        <w:t> </w:t>
      </w:r>
      <w:r>
        <w:rPr>
          <w:spacing w:val="-41"/>
        </w:rPr>
      </w:r>
      <w:r>
        <w:rPr/>
        <w:t>的积分奖励，在向其提供通信服务的同时，将取得通信服务收入的款项或应收款在本次提供的通信服务收入与积分奖励的</w:t>
      </w:r>
      <w:r>
        <w:rPr>
          <w:spacing w:val="-40"/>
        </w:rPr>
        <w:t> </w:t>
      </w:r>
      <w:r>
        <w:rPr>
          <w:spacing w:val="-40"/>
        </w:rPr>
      </w:r>
      <w:r>
        <w:rPr/>
        <w:t>公允价值之间进行分配。将取得的通信服务收入的款项或应收款扣除积分奖励公允价值的部分确认为收入，积分奖励的公</w:t>
      </w:r>
      <w:r>
        <w:rPr>
          <w:spacing w:val="-40"/>
        </w:rPr>
        <w:t> </w:t>
      </w:r>
      <w:r>
        <w:rPr>
          <w:spacing w:val="-40"/>
        </w:rPr>
      </w:r>
      <w:r>
        <w:rPr/>
        <w:t>允价值确认为递延收益。</w:t>
      </w:r>
    </w:p>
    <w:p>
      <w:pPr>
        <w:spacing w:line="240" w:lineRule="auto" w:before="2"/>
        <w:rPr>
          <w:rFonts w:ascii="宋体" w:hAnsi="宋体" w:cs="宋体" w:eastAsia="宋体" w:hint="default"/>
          <w:sz w:val="24"/>
          <w:szCs w:val="24"/>
        </w:rPr>
      </w:pPr>
    </w:p>
    <w:p>
      <w:pPr>
        <w:pStyle w:val="BodyText"/>
        <w:spacing w:line="304" w:lineRule="auto"/>
        <w:ind w:right="186"/>
        <w:jc w:val="both"/>
      </w:pPr>
      <w:r>
        <w:rPr/>
        <w:t>获得积分奖励的用户在满足条件时兑换本集团提供的商品或服务时，本集团将原计入递延收益的与所兑换积分相关的部分</w:t>
      </w:r>
      <w:r>
        <w:rPr>
          <w:spacing w:val="-39"/>
        </w:rPr>
        <w:t> </w:t>
      </w:r>
      <w:r>
        <w:rPr>
          <w:spacing w:val="-39"/>
        </w:rPr>
      </w:r>
      <w:r>
        <w:rPr>
          <w:spacing w:val="-2"/>
        </w:rPr>
        <w:t>确认为收入；获得积分奖励的用户在满足条件时有权兑换第三方提供的商品或服务时，如果由本集团代表第三方收取对价，</w:t>
      </w:r>
      <w:r>
        <w:rPr>
          <w:spacing w:val="-66"/>
        </w:rPr>
        <w:t> </w:t>
      </w:r>
      <w:r>
        <w:rPr>
          <w:spacing w:val="-66"/>
        </w:rPr>
      </w:r>
      <w:r>
        <w:rPr/>
        <w:t>则本集团将被兑换积分原计入递延收益的金额与应支付给第三方对价的差额确认收入，如果本集团自身收取对价，本集团</w:t>
      </w:r>
      <w:r>
        <w:rPr>
          <w:spacing w:val="-40"/>
        </w:rPr>
        <w:t> </w:t>
      </w:r>
      <w:r>
        <w:rPr>
          <w:spacing w:val="-40"/>
        </w:rPr>
      </w:r>
      <w:r>
        <w:rPr/>
        <w:t>则将被兑换积分原计入递延收益的金额确认收入。</w:t>
      </w:r>
    </w:p>
    <w:p>
      <w:pPr>
        <w:spacing w:line="240" w:lineRule="auto" w:before="2"/>
        <w:rPr>
          <w:rFonts w:ascii="宋体" w:hAnsi="宋体" w:cs="宋体" w:eastAsia="宋体" w:hint="default"/>
          <w:sz w:val="24"/>
          <w:szCs w:val="24"/>
        </w:rPr>
      </w:pPr>
    </w:p>
    <w:p>
      <w:pPr>
        <w:pStyle w:val="BodyText"/>
        <w:spacing w:line="612" w:lineRule="auto"/>
        <w:ind w:right="2252"/>
        <w:jc w:val="left"/>
      </w:pPr>
      <w:r>
        <w:rPr/>
        <w:t>26、政府补助</w:t>
      </w:r>
      <w:r>
        <w:rPr>
          <w:spacing w:val="-71"/>
        </w:rPr>
        <w:t> </w:t>
      </w:r>
      <w:r>
        <w:rPr/>
        <w:t>政府补助为本集团从政府无偿取得的货币性资产或非货币性资产，包括税费返还、财政补贴等。</w:t>
      </w:r>
    </w:p>
    <w:p>
      <w:pPr>
        <w:pStyle w:val="BodyText"/>
        <w:spacing w:line="304" w:lineRule="auto" w:before="85"/>
        <w:ind w:right="101"/>
        <w:jc w:val="both"/>
      </w:pPr>
      <w:r>
        <w:rPr>
          <w:spacing w:val="-4"/>
        </w:rPr>
        <w:t>政府补助在本集团能够满足其所附的条件并能够收到时，予以确认。政府补助为货币性资产的，按照收到或应收的金额计量。</w:t>
      </w:r>
      <w:r>
        <w:rPr>
          <w:spacing w:val="-44"/>
        </w:rPr>
        <w:t> </w:t>
      </w:r>
      <w:r>
        <w:rPr>
          <w:spacing w:val="-44"/>
        </w:rPr>
      </w:r>
      <w:r>
        <w:rPr/>
        <w:t>政府补助为非货币性资产的，按照公允价值计量；公允价值不能可靠取得的，按照名义金额计量。</w:t>
      </w:r>
    </w:p>
    <w:p>
      <w:pPr>
        <w:spacing w:line="240" w:lineRule="auto" w:before="2"/>
        <w:rPr>
          <w:rFonts w:ascii="宋体" w:hAnsi="宋体" w:cs="宋体" w:eastAsia="宋体" w:hint="default"/>
          <w:sz w:val="24"/>
          <w:szCs w:val="24"/>
        </w:rPr>
      </w:pPr>
    </w:p>
    <w:p>
      <w:pPr>
        <w:pStyle w:val="BodyText"/>
        <w:spacing w:line="304" w:lineRule="auto"/>
        <w:ind w:right="188"/>
        <w:jc w:val="both"/>
      </w:pPr>
      <w:r>
        <w:rPr/>
        <w:t>本集团取得的、用于购建或以其他方式形成长期资产的政府补助作为与资产相关的政府补助。本集团取得的与资产相关之</w:t>
      </w:r>
      <w:r>
        <w:rPr>
          <w:spacing w:val="-40"/>
        </w:rPr>
        <w:t> </w:t>
      </w:r>
      <w:r>
        <w:rPr>
          <w:spacing w:val="-40"/>
        </w:rPr>
      </w:r>
      <w:r>
        <w:rPr/>
        <w:t>外的其他政府补助作为与收益相关的政府补助。与资产相关的政府补助，确认为递延收益，并在相关资产使用期限内平均</w:t>
      </w:r>
      <w:r>
        <w:rPr>
          <w:spacing w:val="-41"/>
        </w:rPr>
        <w:t> </w:t>
      </w:r>
      <w:r>
        <w:rPr>
          <w:spacing w:val="-41"/>
        </w:rPr>
      </w:r>
      <w:r>
        <w:rPr/>
        <w:t>分配，计入当期损益。按照名义金额计量的政府补助，直接计入当期损益。</w:t>
      </w:r>
    </w:p>
    <w:p>
      <w:pPr>
        <w:spacing w:line="240" w:lineRule="auto" w:before="2"/>
        <w:rPr>
          <w:rFonts w:ascii="宋体" w:hAnsi="宋体" w:cs="宋体" w:eastAsia="宋体" w:hint="default"/>
          <w:sz w:val="24"/>
          <w:szCs w:val="24"/>
        </w:rPr>
      </w:pPr>
    </w:p>
    <w:p>
      <w:pPr>
        <w:pStyle w:val="BodyText"/>
        <w:spacing w:line="304" w:lineRule="auto"/>
        <w:ind w:right="191"/>
        <w:jc w:val="both"/>
      </w:pPr>
      <w:r>
        <w:rPr/>
        <w:t>与收益相关的政府补助，用于补偿以后期间的相关费用或损失的，确认为递延收益，并在确认相关费用的期间，计入当期</w:t>
      </w:r>
      <w:r>
        <w:rPr>
          <w:spacing w:val="-39"/>
        </w:rPr>
        <w:t> </w:t>
      </w:r>
      <w:r>
        <w:rPr>
          <w:spacing w:val="-39"/>
        </w:rPr>
      </w:r>
      <w:r>
        <w:rPr/>
        <w:t>损益；用于补偿已发生的相关费用或损失的，直接计入当期损益。</w:t>
      </w:r>
    </w:p>
    <w:p>
      <w:pPr>
        <w:spacing w:after="0" w:line="304" w:lineRule="auto"/>
        <w:jc w:val="both"/>
        <w:sectPr>
          <w:pgSz w:w="11910" w:h="16160"/>
          <w:pgMar w:header="653" w:footer="320" w:top="1580" w:bottom="520" w:left="1020" w:right="94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3960"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3"/>
          <w:szCs w:val="13"/>
        </w:rPr>
      </w:pPr>
    </w:p>
    <w:p>
      <w:pPr>
        <w:pStyle w:val="Heading4"/>
        <w:spacing w:line="240" w:lineRule="auto"/>
        <w:ind w:left="153" w:right="0"/>
        <w:jc w:val="both"/>
      </w:pPr>
      <w:r>
        <w:rPr>
          <w:color w:val="D7000F"/>
        </w:rPr>
        <w:t>三、重要会计政策和会计估计（续）</w:t>
      </w:r>
      <w:r>
        <w:rPr/>
      </w:r>
    </w:p>
    <w:p>
      <w:pPr>
        <w:spacing w:line="240" w:lineRule="auto" w:before="1"/>
        <w:rPr>
          <w:rFonts w:ascii="宋体" w:hAnsi="宋体" w:cs="宋体" w:eastAsia="宋体" w:hint="default"/>
          <w:sz w:val="22"/>
          <w:szCs w:val="22"/>
        </w:rPr>
      </w:pPr>
    </w:p>
    <w:p>
      <w:pPr>
        <w:pStyle w:val="BodyText"/>
        <w:spacing w:line="240" w:lineRule="auto"/>
        <w:ind w:left="153" w:right="0"/>
        <w:jc w:val="both"/>
      </w:pPr>
      <w:r>
        <w:rPr/>
        <w:t>27、递延所得税资产和递延所得税负债</w:t>
      </w:r>
    </w:p>
    <w:p>
      <w:pPr>
        <w:spacing w:line="240" w:lineRule="auto" w:before="0"/>
        <w:rPr>
          <w:rFonts w:ascii="宋体" w:hAnsi="宋体" w:cs="宋体" w:eastAsia="宋体" w:hint="default"/>
          <w:sz w:val="18"/>
          <w:szCs w:val="18"/>
        </w:rPr>
      </w:pPr>
    </w:p>
    <w:p>
      <w:pPr>
        <w:pStyle w:val="BodyText"/>
        <w:spacing w:line="304" w:lineRule="auto" w:before="129"/>
        <w:ind w:left="153" w:right="108"/>
        <w:jc w:val="both"/>
      </w:pPr>
      <w:r>
        <w:rPr/>
        <w:t>递延所得税资产和递延所得税负债根据资产和负债的计税基础与其账面价值的差额（暂时性差异）计算确认。对于按照税</w:t>
      </w:r>
      <w:r>
        <w:rPr>
          <w:spacing w:val="-40"/>
        </w:rPr>
        <w:t> </w:t>
      </w:r>
      <w:r>
        <w:rPr>
          <w:spacing w:val="-40"/>
        </w:rPr>
      </w:r>
      <w:r>
        <w:rPr/>
        <w:t>法规定能够于以后年度抵减应纳税所得额的可抵扣亏损，确认相应的递延所得税资产。对于既不影响会计利润也不影响应</w:t>
      </w:r>
      <w:r>
        <w:rPr>
          <w:spacing w:val="-40"/>
        </w:rPr>
        <w:t> </w:t>
      </w:r>
      <w:r>
        <w:rPr>
          <w:spacing w:val="-40"/>
        </w:rPr>
      </w:r>
      <w:r>
        <w:rPr/>
        <w:t>纳税所得额（或可抵扣亏损）的非企业合并的交易中产生的资产或负债的初始确认形成的暂时性差异，不确认相应的递延</w:t>
      </w:r>
      <w:r>
        <w:rPr>
          <w:spacing w:val="-40"/>
        </w:rPr>
        <w:t> </w:t>
      </w:r>
      <w:r>
        <w:rPr>
          <w:spacing w:val="-40"/>
        </w:rPr>
      </w:r>
      <w:r>
        <w:rPr/>
        <w:t>所得税资产和递延所得税负债。于资产负债表日，递延所得税资产和递延所得税负债，按照预期收回该资产或清偿该负债</w:t>
      </w:r>
      <w:r>
        <w:rPr>
          <w:spacing w:val="-41"/>
        </w:rPr>
        <w:t> </w:t>
      </w:r>
      <w:r>
        <w:rPr>
          <w:spacing w:val="-41"/>
        </w:rPr>
      </w:r>
      <w:r>
        <w:rPr/>
        <w:t>期间的适用税率计量。</w:t>
      </w:r>
    </w:p>
    <w:p>
      <w:pPr>
        <w:spacing w:line="240" w:lineRule="auto" w:before="2"/>
        <w:rPr>
          <w:rFonts w:ascii="宋体" w:hAnsi="宋体" w:cs="宋体" w:eastAsia="宋体" w:hint="default"/>
          <w:sz w:val="24"/>
          <w:szCs w:val="24"/>
        </w:rPr>
      </w:pPr>
    </w:p>
    <w:p>
      <w:pPr>
        <w:pStyle w:val="BodyText"/>
        <w:spacing w:line="304" w:lineRule="auto"/>
        <w:ind w:left="153" w:right="108"/>
        <w:jc w:val="both"/>
      </w:pPr>
      <w:r>
        <w:rPr/>
        <w:t>资产负债表日，本集团对递延所得税资产的账面价值进行复核。递延所得税资产的确认以本集团很可能取得用来抵扣的可</w:t>
      </w:r>
      <w:r>
        <w:rPr>
          <w:spacing w:val="-40"/>
        </w:rPr>
        <w:t> </w:t>
      </w:r>
      <w:r>
        <w:rPr>
          <w:spacing w:val="-40"/>
        </w:rPr>
      </w:r>
      <w:r>
        <w:rPr/>
        <w:t>抵扣暂时性差异、可抵扣亏损和税款抵减的应纳税所得额为限。</w:t>
      </w:r>
    </w:p>
    <w:p>
      <w:pPr>
        <w:spacing w:line="240" w:lineRule="auto" w:before="2"/>
        <w:rPr>
          <w:rFonts w:ascii="宋体" w:hAnsi="宋体" w:cs="宋体" w:eastAsia="宋体" w:hint="default"/>
          <w:sz w:val="24"/>
          <w:szCs w:val="24"/>
        </w:rPr>
      </w:pPr>
    </w:p>
    <w:p>
      <w:pPr>
        <w:pStyle w:val="BodyText"/>
        <w:spacing w:line="304" w:lineRule="auto"/>
        <w:ind w:left="153" w:right="108"/>
        <w:jc w:val="both"/>
      </w:pPr>
      <w:r>
        <w:rPr/>
        <w:t>对与子公司、联营企业及合营企业投资相关的应纳税暂时性差异，确认递延所得税负债，除非本集团能够控制该暂时性差</w:t>
      </w:r>
      <w:r>
        <w:rPr>
          <w:spacing w:val="-41"/>
        </w:rPr>
        <w:t> </w:t>
      </w:r>
      <w:r>
        <w:rPr>
          <w:spacing w:val="-41"/>
        </w:rPr>
      </w:r>
      <w:r>
        <w:rPr/>
        <w:t>异转回的时间且该暂时性差异在可预见的未来很可能不会转回。对与子公司、联营企业及合营企业投资相关的可抵扣暂时</w:t>
      </w:r>
      <w:r>
        <w:rPr>
          <w:spacing w:val="-40"/>
        </w:rPr>
        <w:t> </w:t>
      </w:r>
      <w:r>
        <w:rPr>
          <w:spacing w:val="-40"/>
        </w:rPr>
      </w:r>
      <w:r>
        <w:rPr/>
        <w:t>性差异，当该暂时性差异在可预见的未来很可能转回且未来很可能获得用来抵扣可抵扣暂时性差异的应纳税所得额时，确</w:t>
      </w:r>
      <w:r>
        <w:rPr>
          <w:spacing w:val="-40"/>
        </w:rPr>
        <w:t> </w:t>
      </w:r>
      <w:r>
        <w:rPr>
          <w:spacing w:val="-40"/>
        </w:rPr>
      </w:r>
      <w:r>
        <w:rPr/>
        <w:t>认递延所得税资产。</w:t>
      </w:r>
    </w:p>
    <w:p>
      <w:pPr>
        <w:spacing w:line="240" w:lineRule="auto" w:before="2"/>
        <w:rPr>
          <w:rFonts w:ascii="宋体" w:hAnsi="宋体" w:cs="宋体" w:eastAsia="宋体" w:hint="default"/>
          <w:sz w:val="24"/>
          <w:szCs w:val="24"/>
        </w:rPr>
      </w:pPr>
    </w:p>
    <w:p>
      <w:pPr>
        <w:pStyle w:val="BodyText"/>
        <w:spacing w:line="240" w:lineRule="auto"/>
        <w:ind w:left="153" w:right="0"/>
        <w:jc w:val="both"/>
      </w:pPr>
      <w:r>
        <w:rPr/>
        <w:t>同时满足下列条件的递延所得税资产和递延所得税负债以抵销后的净额列示：</w:t>
      </w:r>
    </w:p>
    <w:p>
      <w:pPr>
        <w:spacing w:line="240" w:lineRule="auto" w:before="0"/>
        <w:rPr>
          <w:rFonts w:ascii="宋体" w:hAnsi="宋体" w:cs="宋体" w:eastAsia="宋体" w:hint="default"/>
          <w:sz w:val="18"/>
          <w:szCs w:val="18"/>
        </w:rPr>
      </w:pPr>
    </w:p>
    <w:p>
      <w:pPr>
        <w:pStyle w:val="BodyText"/>
        <w:spacing w:line="240" w:lineRule="auto" w:before="128"/>
        <w:ind w:left="153" w:right="0"/>
        <w:jc w:val="both"/>
      </w:pPr>
      <w:r>
        <w:rPr>
          <w:position w:val="2"/>
          <w:sz w:val="12"/>
          <w:szCs w:val="12"/>
        </w:rPr>
        <w:t>●</w:t>
      </w:r>
      <w:r>
        <w:rPr>
          <w:spacing w:val="6"/>
          <w:position w:val="2"/>
          <w:sz w:val="12"/>
          <w:szCs w:val="12"/>
        </w:rPr>
        <w:t> </w:t>
      </w:r>
      <w:r>
        <w:rPr/>
        <w:t>递延所得税资产和递延所得税负债与同一税收征管部门对本集团内同一纳税主体征收的所得税相关；</w:t>
      </w:r>
    </w:p>
    <w:p>
      <w:pPr>
        <w:spacing w:line="240" w:lineRule="auto" w:before="0"/>
        <w:rPr>
          <w:rFonts w:ascii="宋体" w:hAnsi="宋体" w:cs="宋体" w:eastAsia="宋体" w:hint="default"/>
          <w:sz w:val="18"/>
          <w:szCs w:val="18"/>
        </w:rPr>
      </w:pPr>
    </w:p>
    <w:p>
      <w:pPr>
        <w:pStyle w:val="BodyText"/>
        <w:spacing w:line="612" w:lineRule="auto" w:before="129"/>
        <w:ind w:left="153" w:right="2184" w:hanging="1"/>
        <w:jc w:val="left"/>
      </w:pPr>
      <w:r>
        <w:rPr>
          <w:position w:val="2"/>
          <w:sz w:val="12"/>
          <w:szCs w:val="12"/>
        </w:rPr>
        <w:t>●</w:t>
      </w:r>
      <w:r>
        <w:rPr>
          <w:spacing w:val="9"/>
          <w:position w:val="2"/>
          <w:sz w:val="12"/>
          <w:szCs w:val="12"/>
        </w:rPr>
        <w:t> </w:t>
      </w:r>
      <w:r>
        <w:rPr/>
        <w:t>本集团内该纳税主体拥有以净额结算当期所得税资产及当期所得税负债的法定权利。</w:t>
      </w:r>
      <w:r>
        <w:rPr/>
        <w:t> 28、租赁</w:t>
      </w:r>
      <w:r>
        <w:rPr>
          <w:spacing w:val="-72"/>
        </w:rPr>
        <w:t> </w:t>
      </w:r>
      <w:r>
        <w:rPr>
          <w:spacing w:val="-72"/>
        </w:rPr>
      </w:r>
      <w:r>
        <w:rPr/>
        <w:t>实质上转移了与资产所有权有关的全部风险和报酬的租赁为融资租赁。其他的租赁为经营租赁。</w:t>
      </w:r>
      <w:r>
        <w:rPr/>
        <w:t> </w:t>
      </w:r>
      <w:r>
        <w:rPr>
          <w:w w:val="90"/>
        </w:rPr>
        <w:t>(a)</w:t>
      </w:r>
      <w:r>
        <w:rPr>
          <w:spacing w:val="-18"/>
          <w:w w:val="90"/>
        </w:rPr>
        <w:t> </w:t>
      </w:r>
      <w:r>
        <w:rPr>
          <w:w w:val="90"/>
        </w:rPr>
        <w:t>融资租赁</w:t>
      </w:r>
    </w:p>
    <w:p>
      <w:pPr>
        <w:pStyle w:val="BodyText"/>
        <w:spacing w:line="304" w:lineRule="auto" w:before="85"/>
        <w:ind w:left="153" w:right="106"/>
        <w:jc w:val="both"/>
      </w:pPr>
      <w:r>
        <w:rPr/>
        <w:t>以租赁资产的公允价值与最低租赁付款额的现值两者中较低者作为租入资产的入账价值。租入资产的入账价值与最低租赁</w:t>
      </w:r>
      <w:r>
        <w:rPr>
          <w:spacing w:val="-39"/>
        </w:rPr>
        <w:t> </w:t>
      </w:r>
      <w:r>
        <w:rPr>
          <w:spacing w:val="-39"/>
        </w:rPr>
      </w:r>
      <w:r>
        <w:rPr/>
        <w:t>付款额之间的差额作为未确认融资费用，在租赁期内按实际利率法摊销。最低租赁付款额扣除未确认融资费用后的余额作</w:t>
      </w:r>
      <w:r>
        <w:rPr>
          <w:spacing w:val="-40"/>
        </w:rPr>
        <w:t> </w:t>
      </w:r>
      <w:r>
        <w:rPr>
          <w:spacing w:val="-40"/>
        </w:rPr>
      </w:r>
      <w:r>
        <w:rPr/>
        <w:t>为长期应付款及一年内到期的非流动负债（一年内到期部分）列示。融资租赁租入资产按附注三 </w:t>
      </w:r>
      <w:r>
        <w:rPr>
          <w:spacing w:val="-1"/>
          <w:w w:val="83"/>
        </w:rPr>
        <w:t>(12)</w:t>
      </w:r>
      <w:r>
        <w:rPr>
          <w:spacing w:val="-36"/>
          <w:w w:val="83"/>
        </w:rPr>
        <w:t> </w:t>
      </w:r>
      <w:r>
        <w:rPr>
          <w:spacing w:val="1"/>
        </w:rPr>
        <w:t>所述的折旧政策计提</w:t>
      </w:r>
      <w:r>
        <w:rPr/>
      </w:r>
    </w:p>
    <w:p>
      <w:pPr>
        <w:pStyle w:val="BodyText"/>
        <w:spacing w:line="304" w:lineRule="auto" w:before="16"/>
        <w:ind w:left="153" w:right="111"/>
        <w:jc w:val="both"/>
      </w:pPr>
      <w:r>
        <w:rPr/>
        <w:t>折旧，按附注三</w:t>
      </w:r>
      <w:r>
        <w:rPr>
          <w:spacing w:val="-27"/>
        </w:rPr>
        <w:t> </w:t>
      </w:r>
      <w:r>
        <w:rPr>
          <w:spacing w:val="-1"/>
          <w:w w:val="83"/>
        </w:rPr>
        <w:t>(17)</w:t>
      </w:r>
      <w:r>
        <w:rPr>
          <w:spacing w:val="-12"/>
          <w:w w:val="83"/>
        </w:rPr>
        <w:t> </w:t>
      </w:r>
      <w:r>
        <w:rPr/>
        <w:t>所述的会计政策计提减值准备。对能够合理确定租赁期届满时取得租入资产所有权的，租入资产在使</w:t>
      </w:r>
      <w:r>
        <w:rPr>
          <w:spacing w:val="-78"/>
        </w:rPr>
        <w:t> </w:t>
      </w:r>
      <w:r>
        <w:rPr>
          <w:spacing w:val="-78"/>
        </w:rPr>
      </w:r>
      <w:r>
        <w:rPr/>
        <w:t>用寿命内计提折旧。否则，租赁资产在租赁期与租赁资产使用寿命两者中较短的期间内计提折旧。</w:t>
      </w:r>
    </w:p>
    <w:p>
      <w:pPr>
        <w:spacing w:line="240" w:lineRule="auto" w:before="2"/>
        <w:rPr>
          <w:rFonts w:ascii="宋体" w:hAnsi="宋体" w:cs="宋体" w:eastAsia="宋体" w:hint="default"/>
          <w:sz w:val="24"/>
          <w:szCs w:val="24"/>
        </w:rPr>
      </w:pPr>
    </w:p>
    <w:p>
      <w:pPr>
        <w:pStyle w:val="BodyText"/>
        <w:spacing w:line="612" w:lineRule="auto"/>
        <w:ind w:left="153" w:right="1632"/>
        <w:jc w:val="left"/>
      </w:pPr>
      <w:r>
        <w:rPr/>
        <w:t>本集团对未确认融资费用采用实际利率法在租赁期内各个期间进行分摊，并按照借款费用的原则处理。 </w:t>
      </w:r>
      <w:r>
        <w:rPr>
          <w:w w:val="95"/>
        </w:rPr>
        <w:t>(b)</w:t>
      </w:r>
      <w:r>
        <w:rPr>
          <w:spacing w:val="-62"/>
          <w:w w:val="95"/>
        </w:rPr>
        <w:t> </w:t>
      </w:r>
      <w:r>
        <w:rPr>
          <w:w w:val="95"/>
        </w:rPr>
        <w:t>经营租赁</w:t>
      </w:r>
    </w:p>
    <w:p>
      <w:pPr>
        <w:pStyle w:val="BodyText"/>
        <w:spacing w:line="240" w:lineRule="auto" w:before="85"/>
        <w:ind w:left="153" w:right="0"/>
        <w:jc w:val="both"/>
      </w:pPr>
      <w:r>
        <w:rPr/>
        <w:t>经营租赁的租金支出在租赁期内按照直线法计入相关资产成本或当期损益。</w:t>
      </w:r>
    </w:p>
    <w:p>
      <w:pPr>
        <w:spacing w:after="0" w:line="240" w:lineRule="auto"/>
        <w:jc w:val="both"/>
        <w:sectPr>
          <w:pgSz w:w="11910" w:h="16160"/>
          <w:pgMar w:header="653" w:footer="320" w:top="1580" w:bottom="520" w:left="980" w:right="102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3936"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3"/>
          <w:szCs w:val="13"/>
        </w:rPr>
      </w:pPr>
    </w:p>
    <w:p>
      <w:pPr>
        <w:pStyle w:val="Heading4"/>
        <w:spacing w:line="240" w:lineRule="auto"/>
        <w:ind w:right="94"/>
        <w:jc w:val="left"/>
      </w:pPr>
      <w:r>
        <w:rPr>
          <w:color w:val="D7000F"/>
        </w:rPr>
        <w:t>三、重要会计政策和会计估计（续）</w:t>
      </w:r>
      <w:r>
        <w:rPr/>
      </w:r>
    </w:p>
    <w:p>
      <w:pPr>
        <w:spacing w:line="240" w:lineRule="auto" w:before="1"/>
        <w:rPr>
          <w:rFonts w:ascii="宋体" w:hAnsi="宋体" w:cs="宋体" w:eastAsia="宋体" w:hint="default"/>
          <w:sz w:val="22"/>
          <w:szCs w:val="22"/>
        </w:rPr>
      </w:pPr>
    </w:p>
    <w:p>
      <w:pPr>
        <w:pStyle w:val="BodyText"/>
        <w:spacing w:line="612" w:lineRule="auto"/>
        <w:ind w:right="94"/>
        <w:jc w:val="left"/>
      </w:pPr>
      <w:r>
        <w:rPr/>
        <w:t>29、分部信息</w:t>
      </w:r>
      <w:r>
        <w:rPr>
          <w:spacing w:val="-71"/>
        </w:rPr>
        <w:t> </w:t>
      </w:r>
      <w:r>
        <w:rPr>
          <w:spacing w:val="-2"/>
        </w:rPr>
        <w:t>本集团以内部组织结构、管理要求、内部报告制度为依据确定经营分部，以经营分部为基础确定报告分部并披露分部信息。</w:t>
      </w:r>
    </w:p>
    <w:p>
      <w:pPr>
        <w:pStyle w:val="BodyText"/>
        <w:spacing w:line="304" w:lineRule="auto" w:before="85"/>
        <w:ind w:right="188"/>
        <w:jc w:val="both"/>
      </w:pPr>
      <w:r>
        <w:rPr>
          <w:spacing w:val="-2"/>
        </w:rPr>
        <w:t>如果两个或多个经营分部存在相似经济特征且同时在各单项产品或劳务的性质、生产过程的性质、产品或劳务的客户类型、</w:t>
      </w:r>
      <w:r>
        <w:rPr>
          <w:spacing w:val="-66"/>
        </w:rPr>
        <w:t> </w:t>
      </w:r>
      <w:r>
        <w:rPr>
          <w:spacing w:val="-66"/>
        </w:rPr>
      </w:r>
      <w:r>
        <w:rPr/>
        <w:t>销售产品或提供劳务的方式、生产产品及提供劳务受法律及行政法规的影响等方面具有相同或相似性的，可以合并为一个</w:t>
      </w:r>
      <w:r>
        <w:rPr>
          <w:spacing w:val="-40"/>
        </w:rPr>
        <w:t> </w:t>
      </w:r>
      <w:r>
        <w:rPr>
          <w:spacing w:val="-40"/>
        </w:rPr>
      </w:r>
      <w:r>
        <w:rPr/>
        <w:t>经营分部。</w:t>
      </w:r>
    </w:p>
    <w:p>
      <w:pPr>
        <w:spacing w:line="240" w:lineRule="auto" w:before="2"/>
        <w:rPr>
          <w:rFonts w:ascii="宋体" w:hAnsi="宋体" w:cs="宋体" w:eastAsia="宋体" w:hint="default"/>
          <w:sz w:val="24"/>
          <w:szCs w:val="24"/>
        </w:rPr>
      </w:pPr>
    </w:p>
    <w:p>
      <w:pPr>
        <w:pStyle w:val="BodyText"/>
        <w:spacing w:line="240" w:lineRule="auto"/>
        <w:ind w:right="94"/>
        <w:jc w:val="left"/>
      </w:pPr>
      <w:r>
        <w:rPr/>
        <w:t>30、非货币性资产交换</w:t>
      </w:r>
    </w:p>
    <w:p>
      <w:pPr>
        <w:spacing w:line="240" w:lineRule="auto" w:before="0"/>
        <w:rPr>
          <w:rFonts w:ascii="宋体" w:hAnsi="宋体" w:cs="宋体" w:eastAsia="宋体" w:hint="default"/>
          <w:sz w:val="18"/>
          <w:szCs w:val="18"/>
        </w:rPr>
      </w:pPr>
    </w:p>
    <w:p>
      <w:pPr>
        <w:pStyle w:val="BodyText"/>
        <w:spacing w:line="304" w:lineRule="auto" w:before="129"/>
        <w:ind w:right="188"/>
        <w:jc w:val="both"/>
      </w:pPr>
      <w:r>
        <w:rPr/>
        <w:t>本集团在与第三方通过存货、固定资产等非货币性资产进行交换时，不涉及或仅涉及少量货币性资产（即补价）时，对该</w:t>
      </w:r>
      <w:r>
        <w:rPr>
          <w:spacing w:val="-42"/>
        </w:rPr>
        <w:t> </w:t>
      </w:r>
      <w:r>
        <w:rPr>
          <w:spacing w:val="-42"/>
        </w:rPr>
      </w:r>
      <w:r>
        <w:rPr/>
        <w:t>等交易按照非货币性资产交换进行处理。非货币性资产交换同时满足</w:t>
      </w:r>
      <w:r>
        <w:rPr>
          <w:spacing w:val="-36"/>
        </w:rPr>
        <w:t> </w:t>
      </w:r>
      <w:r>
        <w:rPr>
          <w:spacing w:val="-1"/>
          <w:w w:val="73"/>
        </w:rPr>
        <w:t>(1)</w:t>
      </w:r>
      <w:r>
        <w:rPr>
          <w:spacing w:val="-13"/>
          <w:w w:val="73"/>
        </w:rPr>
        <w:t> </w:t>
      </w:r>
      <w:r>
        <w:rPr/>
        <w:t>该项交换具有商业实质，及</w:t>
      </w:r>
      <w:r>
        <w:rPr>
          <w:spacing w:val="-36"/>
        </w:rPr>
        <w:t> </w:t>
      </w:r>
      <w:r>
        <w:rPr>
          <w:spacing w:val="-1"/>
          <w:w w:val="73"/>
        </w:rPr>
        <w:t>(2)</w:t>
      </w:r>
      <w:r>
        <w:rPr>
          <w:spacing w:val="-13"/>
          <w:w w:val="73"/>
        </w:rPr>
        <w:t> </w:t>
      </w:r>
      <w:r>
        <w:rPr>
          <w:spacing w:val="1"/>
        </w:rPr>
        <w:t>换入资产或换出资</w:t>
      </w:r>
      <w:r>
        <w:rPr>
          <w:spacing w:val="-85"/>
        </w:rPr>
        <w:t> </w:t>
      </w:r>
      <w:r>
        <w:rPr>
          <w:spacing w:val="-85"/>
        </w:rPr>
      </w:r>
      <w:r>
        <w:rPr/>
        <w:t>产的公允价值能够可靠地计量这两项条件的，以换出资产公允价值和应支付的相关税费作为换入资产的成本，公允价值与</w:t>
      </w:r>
      <w:r>
        <w:rPr>
          <w:spacing w:val="-40"/>
        </w:rPr>
        <w:t> </w:t>
      </w:r>
      <w:r>
        <w:rPr>
          <w:spacing w:val="-40"/>
        </w:rPr>
      </w:r>
      <w:r>
        <w:rPr/>
        <w:t>换出资产账面价值的差额计入当期损益；未同时满足上述两项条件的非货币性资产交换，以换出资产的账面价值和应支付</w:t>
      </w:r>
      <w:r>
        <w:rPr>
          <w:spacing w:val="-40"/>
        </w:rPr>
        <w:t> </w:t>
      </w:r>
      <w:r>
        <w:rPr>
          <w:spacing w:val="-40"/>
        </w:rPr>
      </w:r>
      <w:r>
        <w:rPr/>
        <w:t>的相关税费作为换入资产的成本，不确认损益。</w:t>
      </w:r>
    </w:p>
    <w:p>
      <w:pPr>
        <w:spacing w:line="240" w:lineRule="auto" w:before="2"/>
        <w:rPr>
          <w:rFonts w:ascii="宋体" w:hAnsi="宋体" w:cs="宋体" w:eastAsia="宋体" w:hint="default"/>
          <w:sz w:val="24"/>
          <w:szCs w:val="24"/>
        </w:rPr>
      </w:pPr>
    </w:p>
    <w:p>
      <w:pPr>
        <w:pStyle w:val="BodyText"/>
        <w:spacing w:line="240" w:lineRule="auto"/>
        <w:ind w:right="94"/>
        <w:jc w:val="left"/>
      </w:pPr>
      <w:r>
        <w:rPr/>
        <w:t>31、与少数股东之间的交易</w:t>
      </w:r>
    </w:p>
    <w:p>
      <w:pPr>
        <w:spacing w:line="240" w:lineRule="auto" w:before="0"/>
        <w:rPr>
          <w:rFonts w:ascii="宋体" w:hAnsi="宋体" w:cs="宋体" w:eastAsia="宋体" w:hint="default"/>
          <w:sz w:val="18"/>
          <w:szCs w:val="18"/>
        </w:rPr>
      </w:pPr>
    </w:p>
    <w:p>
      <w:pPr>
        <w:pStyle w:val="BodyText"/>
        <w:spacing w:line="304" w:lineRule="auto" w:before="129"/>
        <w:ind w:right="92"/>
        <w:jc w:val="left"/>
      </w:pPr>
      <w:r>
        <w:rPr/>
        <w:t>在不影响控制权的情况下，导致本公司对子公司持股比例发生变化的交易属于与少数股东之间的交易。对于与少数股东之</w:t>
      </w:r>
      <w:r>
        <w:rPr>
          <w:spacing w:val="-40"/>
        </w:rPr>
        <w:t> </w:t>
      </w:r>
      <w:r>
        <w:rPr>
          <w:spacing w:val="-40"/>
        </w:rPr>
      </w:r>
      <w:r>
        <w:rPr/>
        <w:t>间的交易，在合并财务报表中，子公司的资产、负债以购买日或合并日开始持续计算的金额反映，增加或减少的长期股权</w:t>
      </w:r>
      <w:r>
        <w:rPr>
          <w:spacing w:val="-42"/>
        </w:rPr>
        <w:t> </w:t>
      </w:r>
      <w:r>
        <w:rPr>
          <w:spacing w:val="-42"/>
        </w:rPr>
      </w:r>
      <w:r>
        <w:rPr/>
        <w:t>投资与按照本公司新的持股比例计算应享有子公司自购买日或合并日开始持续计算的净资产份额之间的差额调整资本公积，</w:t>
      </w:r>
      <w:r>
        <w:rPr/>
        <w:t> 资本公积的金额不足冲减的，调整留存收益。</w:t>
      </w:r>
    </w:p>
    <w:p>
      <w:pPr>
        <w:spacing w:line="240" w:lineRule="auto" w:before="2"/>
        <w:rPr>
          <w:rFonts w:ascii="宋体" w:hAnsi="宋体" w:cs="宋体" w:eastAsia="宋体" w:hint="default"/>
          <w:sz w:val="24"/>
          <w:szCs w:val="24"/>
        </w:rPr>
      </w:pPr>
    </w:p>
    <w:p>
      <w:pPr>
        <w:pStyle w:val="BodyText"/>
        <w:spacing w:line="240" w:lineRule="auto"/>
        <w:ind w:right="94"/>
        <w:jc w:val="left"/>
      </w:pPr>
      <w:r>
        <w:rPr/>
        <w:t>32、关联方</w:t>
      </w:r>
    </w:p>
    <w:p>
      <w:pPr>
        <w:spacing w:line="240" w:lineRule="auto" w:before="0"/>
        <w:rPr>
          <w:rFonts w:ascii="宋体" w:hAnsi="宋体" w:cs="宋体" w:eastAsia="宋体" w:hint="default"/>
          <w:sz w:val="18"/>
          <w:szCs w:val="18"/>
        </w:rPr>
      </w:pPr>
    </w:p>
    <w:p>
      <w:pPr>
        <w:pStyle w:val="BodyText"/>
        <w:spacing w:line="304" w:lineRule="auto" w:before="129"/>
        <w:ind w:right="94"/>
        <w:jc w:val="left"/>
      </w:pPr>
      <w:r>
        <w:rPr/>
        <w:t>一方控制、共同控制另一方或对另一方施加重大影响，以及两方或两方以上同受一方控制、共同控制的，构成关联方。关</w:t>
      </w:r>
      <w:r>
        <w:rPr>
          <w:spacing w:val="3"/>
        </w:rPr>
        <w:t> </w:t>
      </w:r>
      <w:r>
        <w:rPr>
          <w:spacing w:val="3"/>
        </w:rPr>
      </w:r>
      <w:r>
        <w:rPr/>
        <w:t>联方可为个人或企业。仅仅同受国家控制而不存在其他关联方关系的企业，不构成关联方。</w:t>
      </w:r>
    </w:p>
    <w:p>
      <w:pPr>
        <w:spacing w:line="240" w:lineRule="auto" w:before="2"/>
        <w:rPr>
          <w:rFonts w:ascii="宋体" w:hAnsi="宋体" w:cs="宋体" w:eastAsia="宋体" w:hint="default"/>
          <w:sz w:val="24"/>
          <w:szCs w:val="24"/>
        </w:rPr>
      </w:pPr>
    </w:p>
    <w:p>
      <w:pPr>
        <w:pStyle w:val="BodyText"/>
        <w:spacing w:line="612" w:lineRule="auto"/>
        <w:ind w:right="452"/>
        <w:jc w:val="left"/>
      </w:pPr>
      <w:r>
        <w:rPr/>
        <w:t>此外，本公司同时根据证监会颁布的《上市公司信息披露管理办法》确定本集团或本公司的关联方。 33、重要会计估计和判断</w:t>
      </w:r>
      <w:r>
        <w:rPr>
          <w:spacing w:val="-71"/>
        </w:rPr>
        <w:t> </w:t>
      </w:r>
      <w:r>
        <w:rPr>
          <w:spacing w:val="-71"/>
        </w:rPr>
      </w:r>
      <w:r>
        <w:rPr/>
        <w:t>本集团根据历史经验和其他因素，包括对未来事项的合理预期，对所采用的重要会计估计和关键判断进行持续的评价。</w:t>
      </w:r>
    </w:p>
    <w:p>
      <w:pPr>
        <w:spacing w:after="0" w:line="612" w:lineRule="auto"/>
        <w:jc w:val="left"/>
        <w:sectPr>
          <w:pgSz w:w="11910" w:h="16160"/>
          <w:pgMar w:header="653" w:footer="320" w:top="1580" w:bottom="520" w:left="1020" w:right="94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3912"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3"/>
          <w:szCs w:val="13"/>
        </w:rPr>
      </w:pPr>
    </w:p>
    <w:p>
      <w:pPr>
        <w:pStyle w:val="Heading4"/>
        <w:spacing w:line="240" w:lineRule="auto"/>
        <w:ind w:left="153" w:right="0"/>
        <w:jc w:val="both"/>
      </w:pPr>
      <w:r>
        <w:rPr>
          <w:color w:val="D7000F"/>
        </w:rPr>
        <w:t>三、重要会计政策和会计估计（续）</w:t>
      </w:r>
      <w:r>
        <w:rPr/>
      </w:r>
    </w:p>
    <w:p>
      <w:pPr>
        <w:spacing w:line="240" w:lineRule="auto" w:before="1"/>
        <w:rPr>
          <w:rFonts w:ascii="宋体" w:hAnsi="宋体" w:cs="宋体" w:eastAsia="宋体" w:hint="default"/>
          <w:sz w:val="22"/>
          <w:szCs w:val="22"/>
        </w:rPr>
      </w:pPr>
    </w:p>
    <w:p>
      <w:pPr>
        <w:pStyle w:val="BodyText"/>
        <w:spacing w:line="612" w:lineRule="auto"/>
        <w:ind w:left="153" w:right="6996"/>
        <w:jc w:val="left"/>
      </w:pPr>
      <w:r>
        <w:rPr/>
        <w:t>33、重要会计估计和判断（续）</w:t>
      </w:r>
      <w:r>
        <w:rPr>
          <w:spacing w:val="-71"/>
        </w:rPr>
        <w:t> </w:t>
      </w:r>
      <w:r>
        <w:rPr>
          <w:w w:val="95"/>
        </w:rPr>
        <w:t>(a) 重要会计估计及其关键假设</w:t>
      </w:r>
    </w:p>
    <w:p>
      <w:pPr>
        <w:pStyle w:val="BodyText"/>
        <w:spacing w:line="530" w:lineRule="auto" w:before="5"/>
        <w:ind w:left="153" w:right="1452"/>
        <w:jc w:val="left"/>
      </w:pPr>
      <w:r>
        <w:rPr/>
        <w:t>下列重大会计估计及关键假设存在会导致下一会计年度资产和负债的账面价值出现重大调整的主要风险： </w:t>
      </w:r>
      <w:r>
        <w:rPr>
          <w:w w:val="95"/>
        </w:rPr>
        <w:t>(1)</w:t>
      </w:r>
      <w:r>
        <w:rPr>
          <w:spacing w:val="-44"/>
          <w:w w:val="95"/>
        </w:rPr>
        <w:t> </w:t>
      </w:r>
      <w:r>
        <w:rPr>
          <w:w w:val="95"/>
        </w:rPr>
        <w:t>应收款项减值</w:t>
      </w:r>
    </w:p>
    <w:p>
      <w:pPr>
        <w:pStyle w:val="BodyText"/>
        <w:spacing w:line="304" w:lineRule="auto" w:before="66"/>
        <w:ind w:left="153" w:right="110"/>
        <w:jc w:val="both"/>
      </w:pPr>
      <w:r>
        <w:rPr>
          <w:spacing w:val="-7"/>
        </w:rPr>
        <w:t>本集团按照附注三</w:t>
      </w:r>
      <w:r>
        <w:rPr>
          <w:spacing w:val="-45"/>
        </w:rPr>
        <w:t> </w:t>
      </w:r>
      <w:r>
        <w:rPr>
          <w:spacing w:val="-8"/>
          <w:w w:val="73"/>
        </w:rPr>
        <w:t>(9)</w:t>
      </w:r>
      <w:r>
        <w:rPr>
          <w:spacing w:val="-22"/>
          <w:w w:val="73"/>
        </w:rPr>
        <w:t> </w:t>
      </w:r>
      <w:r>
        <w:rPr>
          <w:spacing w:val="-7"/>
        </w:rPr>
        <w:t>所述在资产负债表日审阅按摊余成本计量的应收款项，以评估是否出现减值情况，并在出现减值情况时评</w:t>
      </w:r>
      <w:r>
        <w:rPr>
          <w:spacing w:val="-84"/>
        </w:rPr>
        <w:t> </w:t>
      </w:r>
      <w:r>
        <w:rPr>
          <w:spacing w:val="-84"/>
        </w:rPr>
      </w:r>
      <w:r>
        <w:rPr>
          <w:spacing w:val="-5"/>
        </w:rPr>
        <w:t>估减值损失的具体金额。减值的客观证据包括显示个别或组合应收款项预计未来现金流量出现大幅下降的可观察数据、显示个</w:t>
      </w:r>
      <w:r>
        <w:rPr/>
        <w:t> </w:t>
      </w:r>
      <w:r>
        <w:rPr>
          <w:spacing w:val="-5"/>
        </w:rPr>
        <w:t>别或组合应收款项中债务人的财务状况出现重大负面变动的可观察数据等事项。如果有证据表明该应收款项价值已恢复，且客</w:t>
      </w:r>
      <w:r>
        <w:rPr/>
        <w:t> </w:t>
      </w:r>
      <w:r>
        <w:rPr>
          <w:spacing w:val="-8"/>
        </w:rPr>
        <w:t>观上与确认该损失后发生的事项有关，则将原确认的减值损失予以转回。</w:t>
      </w:r>
      <w:r>
        <w:rPr/>
      </w:r>
    </w:p>
    <w:p>
      <w:pPr>
        <w:spacing w:line="240" w:lineRule="auto" w:before="2"/>
        <w:rPr>
          <w:rFonts w:ascii="宋体" w:hAnsi="宋体" w:cs="宋体" w:eastAsia="宋体" w:hint="default"/>
          <w:sz w:val="24"/>
          <w:szCs w:val="24"/>
        </w:rPr>
      </w:pPr>
    </w:p>
    <w:p>
      <w:pPr>
        <w:pStyle w:val="BodyText"/>
        <w:spacing w:line="240" w:lineRule="auto"/>
        <w:ind w:left="153" w:right="0"/>
        <w:jc w:val="both"/>
      </w:pPr>
      <w:r>
        <w:rPr>
          <w:w w:val="95"/>
        </w:rPr>
        <w:t>(2)</w:t>
      </w:r>
      <w:r>
        <w:rPr>
          <w:spacing w:val="-44"/>
          <w:w w:val="95"/>
        </w:rPr>
        <w:t> </w:t>
      </w:r>
      <w:r>
        <w:rPr>
          <w:w w:val="95"/>
        </w:rPr>
        <w:t>存货跌价准备</w:t>
      </w:r>
    </w:p>
    <w:p>
      <w:pPr>
        <w:spacing w:line="240" w:lineRule="auto" w:before="0"/>
        <w:rPr>
          <w:rFonts w:ascii="宋体" w:hAnsi="宋体" w:cs="宋体" w:eastAsia="宋体" w:hint="default"/>
          <w:sz w:val="18"/>
          <w:szCs w:val="18"/>
        </w:rPr>
      </w:pPr>
    </w:p>
    <w:p>
      <w:pPr>
        <w:pStyle w:val="BodyText"/>
        <w:spacing w:line="304" w:lineRule="auto" w:before="129"/>
        <w:ind w:left="153" w:right="108"/>
        <w:jc w:val="both"/>
      </w:pPr>
      <w:r>
        <w:rPr/>
        <w:t>本集团按照附注三</w:t>
      </w:r>
      <w:r>
        <w:rPr>
          <w:spacing w:val="-27"/>
        </w:rPr>
        <w:t> </w:t>
      </w:r>
      <w:r>
        <w:rPr>
          <w:spacing w:val="-1"/>
          <w:w w:val="83"/>
        </w:rPr>
        <w:t>(10)</w:t>
      </w:r>
      <w:r>
        <w:rPr>
          <w:spacing w:val="-12"/>
          <w:w w:val="83"/>
        </w:rPr>
        <w:t> </w:t>
      </w:r>
      <w:r>
        <w:rPr/>
        <w:t>所述定期估计存货的可变现净值，并对存货成本高于可变现净值的差额确认存货跌价损失。本集团</w:t>
      </w:r>
      <w:r>
        <w:rPr>
          <w:spacing w:val="-77"/>
        </w:rPr>
        <w:t> </w:t>
      </w:r>
      <w:r>
        <w:rPr>
          <w:spacing w:val="-77"/>
        </w:rPr>
      </w:r>
      <w:r>
        <w:rPr/>
        <w:t>在估计存货的可变现净值时，考虑持有存货的目的，并以可得到的资料作为估计的基础，其中包括存货的市场价格及本集</w:t>
      </w:r>
      <w:r>
        <w:rPr>
          <w:spacing w:val="-41"/>
        </w:rPr>
        <w:t> </w:t>
      </w:r>
      <w:r>
        <w:rPr>
          <w:spacing w:val="-41"/>
        </w:rPr>
      </w:r>
      <w:r>
        <w:rPr/>
        <w:t>团过往的营运成本。存货的实际售价、完工成本及销售费用和税金可能随市场销售状况、生产技术工艺或存货的实际用途</w:t>
      </w:r>
      <w:r>
        <w:rPr>
          <w:spacing w:val="-41"/>
        </w:rPr>
        <w:t> </w:t>
      </w:r>
      <w:r>
        <w:rPr>
          <w:spacing w:val="-41"/>
        </w:rPr>
      </w:r>
      <w:r>
        <w:rPr/>
        <w:t>等的改变而发生变化，因此存货跌价准备的金额可能会随上述原因而发生变化。对存货跌价准备的调整将影响估计变更当</w:t>
      </w:r>
      <w:r>
        <w:rPr>
          <w:spacing w:val="-40"/>
        </w:rPr>
        <w:t> </w:t>
      </w:r>
      <w:r>
        <w:rPr>
          <w:spacing w:val="-40"/>
        </w:rPr>
      </w:r>
      <w:r>
        <w:rPr/>
        <w:t>期的损益。</w:t>
      </w:r>
    </w:p>
    <w:p>
      <w:pPr>
        <w:spacing w:line="240" w:lineRule="auto" w:before="2"/>
        <w:rPr>
          <w:rFonts w:ascii="宋体" w:hAnsi="宋体" w:cs="宋体" w:eastAsia="宋体" w:hint="default"/>
          <w:sz w:val="24"/>
          <w:szCs w:val="24"/>
        </w:rPr>
      </w:pPr>
    </w:p>
    <w:p>
      <w:pPr>
        <w:pStyle w:val="BodyText"/>
        <w:spacing w:line="240" w:lineRule="auto"/>
        <w:ind w:left="153" w:right="0"/>
        <w:jc w:val="both"/>
      </w:pPr>
      <w:r>
        <w:rPr>
          <w:w w:val="95"/>
        </w:rPr>
        <w:t>(3)</w:t>
      </w:r>
      <w:r>
        <w:rPr>
          <w:spacing w:val="-44"/>
          <w:w w:val="95"/>
        </w:rPr>
        <w:t> </w:t>
      </w:r>
      <w:r>
        <w:rPr>
          <w:w w:val="95"/>
        </w:rPr>
        <w:t>固定资产折旧</w:t>
      </w:r>
    </w:p>
    <w:p>
      <w:pPr>
        <w:spacing w:line="240" w:lineRule="auto" w:before="0"/>
        <w:rPr>
          <w:rFonts w:ascii="宋体" w:hAnsi="宋体" w:cs="宋体" w:eastAsia="宋体" w:hint="default"/>
          <w:sz w:val="18"/>
          <w:szCs w:val="18"/>
        </w:rPr>
      </w:pPr>
    </w:p>
    <w:p>
      <w:pPr>
        <w:pStyle w:val="BodyText"/>
        <w:spacing w:line="304" w:lineRule="auto" w:before="129"/>
        <w:ind w:left="153" w:right="106"/>
        <w:jc w:val="both"/>
      </w:pPr>
      <w:r>
        <w:rPr/>
        <w:t>本集团固定资产的折旧在预计使用寿命内以资产的入账价值减去预计净残值后的金额按直线法计提。本集团定期对预计使</w:t>
      </w:r>
      <w:r>
        <w:rPr>
          <w:spacing w:val="-39"/>
        </w:rPr>
        <w:t> </w:t>
      </w:r>
      <w:r>
        <w:rPr>
          <w:spacing w:val="-39"/>
        </w:rPr>
      </w:r>
      <w:r>
        <w:rPr/>
        <w:t>用寿命和预计净残值进行评估，以确保折旧方法及折旧率与固定资产的预计经济利益实现模式一致。</w:t>
      </w:r>
    </w:p>
    <w:p>
      <w:pPr>
        <w:spacing w:line="240" w:lineRule="auto" w:before="2"/>
        <w:rPr>
          <w:rFonts w:ascii="宋体" w:hAnsi="宋体" w:cs="宋体" w:eastAsia="宋体" w:hint="default"/>
          <w:sz w:val="24"/>
          <w:szCs w:val="24"/>
        </w:rPr>
      </w:pPr>
    </w:p>
    <w:p>
      <w:pPr>
        <w:pStyle w:val="BodyText"/>
        <w:spacing w:line="304" w:lineRule="auto"/>
        <w:ind w:left="153" w:right="106"/>
        <w:jc w:val="both"/>
      </w:pPr>
      <w:r>
        <w:rPr/>
        <w:t>本集团对固定资产预计使用寿命及净残值的估计是基于历史经验并考虑预期的技术更新而作出的。当预计使用寿命及预计</w:t>
      </w:r>
      <w:r>
        <w:rPr>
          <w:spacing w:val="-39"/>
        </w:rPr>
        <w:t> </w:t>
      </w:r>
      <w:r>
        <w:rPr>
          <w:spacing w:val="-39"/>
        </w:rPr>
      </w:r>
      <w:r>
        <w:rPr/>
        <w:t>净残值发生重大变化时，可能需要相应调整折旧费用。</w:t>
      </w:r>
    </w:p>
    <w:p>
      <w:pPr>
        <w:spacing w:line="240" w:lineRule="auto" w:before="1"/>
        <w:rPr>
          <w:rFonts w:ascii="宋体" w:hAnsi="宋体" w:cs="宋体" w:eastAsia="宋体" w:hint="default"/>
          <w:sz w:val="21"/>
          <w:szCs w:val="21"/>
        </w:rPr>
      </w:pPr>
    </w:p>
    <w:p>
      <w:pPr>
        <w:pStyle w:val="BodyText"/>
        <w:spacing w:line="240" w:lineRule="auto"/>
        <w:ind w:left="153" w:right="0"/>
        <w:jc w:val="both"/>
      </w:pPr>
      <w:r>
        <w:rPr>
          <w:w w:val="95"/>
        </w:rPr>
        <w:t>(4)</w:t>
      </w:r>
      <w:r>
        <w:rPr>
          <w:spacing w:val="-26"/>
          <w:w w:val="95"/>
        </w:rPr>
        <w:t> </w:t>
      </w:r>
      <w:r>
        <w:rPr>
          <w:w w:val="95"/>
        </w:rPr>
        <w:t>用户积分奖励计划</w:t>
      </w:r>
    </w:p>
    <w:p>
      <w:pPr>
        <w:spacing w:line="240" w:lineRule="auto" w:before="10"/>
        <w:rPr>
          <w:rFonts w:ascii="宋体" w:hAnsi="宋体" w:cs="宋体" w:eastAsia="宋体" w:hint="default"/>
          <w:sz w:val="21"/>
          <w:szCs w:val="21"/>
        </w:rPr>
      </w:pPr>
    </w:p>
    <w:p>
      <w:pPr>
        <w:pStyle w:val="BodyText"/>
        <w:spacing w:line="304" w:lineRule="auto"/>
        <w:ind w:left="153" w:right="111"/>
        <w:jc w:val="both"/>
      </w:pPr>
      <w:r>
        <w:rPr>
          <w:spacing w:val="-8"/>
        </w:rPr>
        <w:t>本集团按照附注三</w:t>
      </w:r>
      <w:r>
        <w:rPr>
          <w:spacing w:val="-49"/>
        </w:rPr>
        <w:t> </w:t>
      </w:r>
      <w:r>
        <w:rPr>
          <w:spacing w:val="-10"/>
          <w:w w:val="83"/>
        </w:rPr>
        <w:t>(25)</w:t>
      </w:r>
      <w:r>
        <w:rPr>
          <w:spacing w:val="-34"/>
          <w:w w:val="83"/>
        </w:rPr>
        <w:t> </w:t>
      </w:r>
      <w:r>
        <w:rPr>
          <w:spacing w:val="-9"/>
        </w:rPr>
        <w:t>所述向用户提供积分奖励计划。对于积分奖励计划产生的递延收益公允价值的估计是基于</w:t>
      </w:r>
      <w:r>
        <w:rPr>
          <w:spacing w:val="-49"/>
        </w:rPr>
        <w:t> </w:t>
      </w:r>
      <w:r>
        <w:rPr>
          <w:spacing w:val="-15"/>
          <w:w w:val="51"/>
        </w:rPr>
        <w:t>(i)</w:t>
      </w:r>
      <w:r>
        <w:rPr>
          <w:spacing w:val="-6"/>
          <w:w w:val="51"/>
        </w:rPr>
        <w:t> </w:t>
      </w:r>
      <w:r>
        <w:rPr>
          <w:spacing w:val="-9"/>
        </w:rPr>
        <w:t>用户积分奖励</w:t>
      </w:r>
      <w:r>
        <w:rPr>
          <w:spacing w:val="-81"/>
        </w:rPr>
        <w:t> </w:t>
      </w:r>
      <w:r>
        <w:rPr>
          <w:spacing w:val="-81"/>
        </w:rPr>
      </w:r>
      <w:r>
        <w:rPr>
          <w:spacing w:val="-14"/>
          <w:w w:val="79"/>
        </w:rPr>
        <w:t>的单位价值；(ii)</w:t>
      </w:r>
      <w:r>
        <w:rPr>
          <w:w w:val="79"/>
        </w:rPr>
        <w:t> </w:t>
      </w:r>
      <w:r>
        <w:rPr>
          <w:spacing w:val="-10"/>
        </w:rPr>
        <w:t>在每一资产负债表日，有资格或预期有资格行使兑换权利之用户的积分奖励数量；及</w:t>
      </w:r>
      <w:r>
        <w:rPr/>
        <w:t> </w:t>
      </w:r>
      <w:r>
        <w:rPr>
          <w:spacing w:val="-20"/>
          <w:w w:val="48"/>
        </w:rPr>
        <w:t>(iii)</w:t>
      </w:r>
      <w:r>
        <w:rPr>
          <w:w w:val="48"/>
        </w:rPr>
        <w:t> </w:t>
      </w:r>
      <w:r>
        <w:rPr>
          <w:spacing w:val="-10"/>
        </w:rPr>
        <w:t>预计用户积分兑换率。管</w:t>
      </w:r>
      <w:r>
        <w:rPr>
          <w:spacing w:val="-11"/>
        </w:rPr>
        <w:t> </w:t>
      </w:r>
      <w:r>
        <w:rPr>
          <w:spacing w:val="-11"/>
        </w:rPr>
      </w:r>
      <w:r>
        <w:rPr>
          <w:spacing w:val="-9"/>
        </w:rPr>
        <w:t>理层对未兑换的用户获赠积分的公允价值进行定期审阅。当有资格或预期有资格行使兑换权利之用户的积分奖励数量及预计用户</w:t>
      </w:r>
      <w:r>
        <w:rPr>
          <w:spacing w:val="-37"/>
        </w:rPr>
        <w:t> </w:t>
      </w:r>
      <w:r>
        <w:rPr>
          <w:spacing w:val="-37"/>
        </w:rPr>
      </w:r>
      <w:r>
        <w:rPr>
          <w:spacing w:val="-11"/>
        </w:rPr>
        <w:t>积分兑换率发生重大变化时，可能需要相应调整递延收益及相关的通信服务收入。</w:t>
      </w:r>
      <w:r>
        <w:rPr/>
      </w:r>
    </w:p>
    <w:p>
      <w:pPr>
        <w:spacing w:line="240" w:lineRule="auto" w:before="1"/>
        <w:rPr>
          <w:rFonts w:ascii="宋体" w:hAnsi="宋体" w:cs="宋体" w:eastAsia="宋体" w:hint="default"/>
          <w:sz w:val="21"/>
          <w:szCs w:val="21"/>
        </w:rPr>
      </w:pPr>
    </w:p>
    <w:p>
      <w:pPr>
        <w:pStyle w:val="BodyText"/>
        <w:spacing w:line="240" w:lineRule="auto"/>
        <w:ind w:left="153" w:right="0"/>
        <w:jc w:val="both"/>
      </w:pPr>
      <w:r>
        <w:rPr>
          <w:w w:val="95"/>
        </w:rPr>
        <w:t>(5)</w:t>
      </w:r>
      <w:r>
        <w:rPr>
          <w:spacing w:val="-44"/>
          <w:w w:val="95"/>
        </w:rPr>
        <w:t> </w:t>
      </w:r>
      <w:r>
        <w:rPr>
          <w:w w:val="95"/>
        </w:rPr>
        <w:t>长期资产减值</w:t>
      </w:r>
    </w:p>
    <w:p>
      <w:pPr>
        <w:spacing w:line="240" w:lineRule="auto" w:before="10"/>
        <w:rPr>
          <w:rFonts w:ascii="宋体" w:hAnsi="宋体" w:cs="宋体" w:eastAsia="宋体" w:hint="default"/>
          <w:sz w:val="21"/>
          <w:szCs w:val="21"/>
        </w:rPr>
      </w:pPr>
    </w:p>
    <w:p>
      <w:pPr>
        <w:pStyle w:val="BodyText"/>
        <w:spacing w:line="304" w:lineRule="auto"/>
        <w:ind w:left="153" w:right="106"/>
        <w:jc w:val="both"/>
      </w:pPr>
      <w:r>
        <w:rPr/>
        <w:t>本集团按照附注三</w:t>
      </w:r>
      <w:r>
        <w:rPr>
          <w:spacing w:val="-27"/>
        </w:rPr>
        <w:t> </w:t>
      </w:r>
      <w:r>
        <w:rPr>
          <w:spacing w:val="-1"/>
          <w:w w:val="83"/>
        </w:rPr>
        <w:t>(17)</w:t>
      </w:r>
      <w:r>
        <w:rPr>
          <w:spacing w:val="-12"/>
          <w:w w:val="83"/>
        </w:rPr>
        <w:t> </w:t>
      </w:r>
      <w:r>
        <w:rPr/>
        <w:t>所述会计政策评估长期资产是否存在减值。一项资产的可收回金额是指资产公允价值减去处置费用</w:t>
      </w:r>
      <w:r>
        <w:rPr>
          <w:spacing w:val="-76"/>
        </w:rPr>
        <w:t> </w:t>
      </w:r>
      <w:r>
        <w:rPr>
          <w:spacing w:val="-76"/>
        </w:rPr>
      </w:r>
      <w:r>
        <w:rPr/>
        <w:t>后的净额与资产预计未来现金流量的现值两者之间的较高者。管理层估计的资产预计未来现金流量的现值是根据能够独立</w:t>
      </w:r>
      <w:r>
        <w:rPr>
          <w:spacing w:val="-39"/>
        </w:rPr>
        <w:t> </w:t>
      </w:r>
      <w:r>
        <w:rPr>
          <w:spacing w:val="-39"/>
        </w:rPr>
      </w:r>
      <w:r>
        <w:rPr/>
        <w:t>产生现金流入的最小资产组合的预期未来税前现金流量折现确定。当管理层的假设和长期资产的预期可收回金额发生重大</w:t>
      </w:r>
      <w:r>
        <w:rPr>
          <w:spacing w:val="-39"/>
        </w:rPr>
        <w:t> </w:t>
      </w:r>
      <w:r>
        <w:rPr>
          <w:spacing w:val="-39"/>
        </w:rPr>
      </w:r>
      <w:r>
        <w:rPr/>
        <w:t>变化时，本集团的未来经营成果将受到影响。</w:t>
      </w:r>
    </w:p>
    <w:p>
      <w:pPr>
        <w:spacing w:after="0" w:line="304" w:lineRule="auto"/>
        <w:jc w:val="both"/>
        <w:sectPr>
          <w:pgSz w:w="11910" w:h="16160"/>
          <w:pgMar w:header="653" w:footer="320" w:top="1580" w:bottom="520" w:left="980" w:right="102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3888"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3"/>
          <w:szCs w:val="13"/>
        </w:rPr>
      </w:pPr>
    </w:p>
    <w:p>
      <w:pPr>
        <w:pStyle w:val="Heading4"/>
        <w:spacing w:line="240" w:lineRule="auto"/>
        <w:ind w:right="0"/>
        <w:jc w:val="both"/>
      </w:pPr>
      <w:r>
        <w:rPr>
          <w:color w:val="D7000F"/>
        </w:rPr>
        <w:t>三、重要会计政策和会计估计（续）</w:t>
      </w:r>
      <w:r>
        <w:rPr/>
      </w:r>
    </w:p>
    <w:p>
      <w:pPr>
        <w:spacing w:line="240" w:lineRule="auto" w:before="1"/>
        <w:rPr>
          <w:rFonts w:ascii="宋体" w:hAnsi="宋体" w:cs="宋体" w:eastAsia="宋体" w:hint="default"/>
          <w:sz w:val="22"/>
          <w:szCs w:val="22"/>
        </w:rPr>
      </w:pPr>
    </w:p>
    <w:p>
      <w:pPr>
        <w:pStyle w:val="BodyText"/>
        <w:spacing w:line="240" w:lineRule="auto"/>
        <w:ind w:right="0"/>
        <w:jc w:val="both"/>
      </w:pPr>
      <w:r>
        <w:rPr/>
        <w:t>33、重要会计估计和判断（续）</w:t>
      </w:r>
    </w:p>
    <w:p>
      <w:pPr>
        <w:spacing w:line="240" w:lineRule="auto" w:before="0"/>
        <w:rPr>
          <w:rFonts w:ascii="宋体" w:hAnsi="宋体" w:cs="宋体" w:eastAsia="宋体" w:hint="default"/>
          <w:sz w:val="18"/>
          <w:szCs w:val="18"/>
        </w:rPr>
      </w:pPr>
    </w:p>
    <w:p>
      <w:pPr>
        <w:pStyle w:val="BodyText"/>
        <w:spacing w:line="612" w:lineRule="auto" w:before="129"/>
        <w:ind w:right="6649"/>
        <w:jc w:val="left"/>
      </w:pPr>
      <w:r>
        <w:rPr>
          <w:w w:val="95"/>
        </w:rPr>
        <w:t>(a) 重要会计估计及其关键假设（续）</w:t>
      </w:r>
      <w:r>
        <w:rPr>
          <w:spacing w:val="-58"/>
          <w:w w:val="95"/>
        </w:rPr>
        <w:t> </w:t>
      </w:r>
      <w:r>
        <w:rPr>
          <w:spacing w:val="-58"/>
          <w:w w:val="95"/>
        </w:rPr>
      </w:r>
      <w:r>
        <w:rPr>
          <w:w w:val="95"/>
        </w:rPr>
        <w:t>(6)</w:t>
      </w:r>
      <w:r>
        <w:rPr>
          <w:spacing w:val="-71"/>
          <w:w w:val="95"/>
        </w:rPr>
        <w:t> </w:t>
      </w:r>
      <w:r>
        <w:rPr>
          <w:w w:val="95"/>
        </w:rPr>
        <w:t>所得税</w:t>
      </w:r>
    </w:p>
    <w:p>
      <w:pPr>
        <w:pStyle w:val="BodyText"/>
        <w:spacing w:line="304" w:lineRule="auto" w:before="85"/>
        <w:ind w:right="148"/>
        <w:jc w:val="both"/>
      </w:pPr>
      <w:r>
        <w:rPr/>
        <w:t>本集团按照现行税收法规计算企业所得税，并考虑了适用的所得税的相关规定及税收优惠。本集团在多个地区缴纳企业所</w:t>
      </w:r>
      <w:r>
        <w:rPr>
          <w:spacing w:val="-40"/>
        </w:rPr>
        <w:t> </w:t>
      </w:r>
      <w:r>
        <w:rPr>
          <w:spacing w:val="-40"/>
        </w:rPr>
      </w:r>
      <w:r>
        <w:rPr/>
        <w:t>得税，在正常的经营活动中，很多交易和事项的最终税务处理都存在不确定性，在计提各个地区的所得税费用时本集团需</w:t>
      </w:r>
      <w:r>
        <w:rPr>
          <w:spacing w:val="-41"/>
        </w:rPr>
        <w:t> </w:t>
      </w:r>
      <w:r>
        <w:rPr>
          <w:spacing w:val="-41"/>
        </w:rPr>
      </w:r>
      <w:r>
        <w:rPr/>
        <w:t>要作出重大判断。本集团还就未来最终税务申报过程中可能存在判断差异的纳税项目预计是否需要缴纳额外税款，并根据</w:t>
      </w:r>
      <w:r>
        <w:rPr>
          <w:spacing w:val="-40"/>
        </w:rPr>
        <w:t> </w:t>
      </w:r>
      <w:r>
        <w:rPr>
          <w:spacing w:val="-40"/>
        </w:rPr>
      </w:r>
      <w:r>
        <w:rPr/>
        <w:t>估计的结果判断是否需要确认相应的所得税负债。如果这些税务事项的最终认定结果与最初入账的金额存在差异，该差异</w:t>
      </w:r>
      <w:r>
        <w:rPr>
          <w:spacing w:val="-40"/>
        </w:rPr>
        <w:t> </w:t>
      </w:r>
      <w:r>
        <w:rPr>
          <w:spacing w:val="-40"/>
        </w:rPr>
      </w:r>
      <w:r>
        <w:rPr/>
        <w:t>将对作出上述最终认定期间的所得税费用和递延所得税的金额产生影响。</w:t>
      </w:r>
    </w:p>
    <w:p>
      <w:pPr>
        <w:spacing w:line="240" w:lineRule="auto" w:before="2"/>
        <w:rPr>
          <w:rFonts w:ascii="宋体" w:hAnsi="宋体" w:cs="宋体" w:eastAsia="宋体" w:hint="default"/>
          <w:sz w:val="24"/>
          <w:szCs w:val="24"/>
        </w:rPr>
      </w:pPr>
    </w:p>
    <w:p>
      <w:pPr>
        <w:pStyle w:val="BodyText"/>
        <w:spacing w:line="304" w:lineRule="auto"/>
        <w:ind w:right="146"/>
        <w:jc w:val="both"/>
      </w:pPr>
      <w:r>
        <w:rPr/>
        <w:t>在确认递延所得税资产时，本集团也考虑了递延所得税资产得以实现的可能性。可抵扣暂时性差异主要包括坏账准备、尚</w:t>
      </w:r>
      <w:r>
        <w:rPr>
          <w:spacing w:val="-41"/>
        </w:rPr>
        <w:t> </w:t>
      </w:r>
      <w:r>
        <w:rPr>
          <w:spacing w:val="-41"/>
        </w:rPr>
      </w:r>
      <w:r>
        <w:rPr/>
        <w:t>未获准税前抵扣的预提费用以及可供出售金融资产的公允价值变动损失的影响。递延所得税资产的确认是基于本集团预计</w:t>
      </w:r>
      <w:r>
        <w:rPr>
          <w:spacing w:val="-39"/>
        </w:rPr>
        <w:t> </w:t>
      </w:r>
      <w:r>
        <w:rPr>
          <w:spacing w:val="-39"/>
        </w:rPr>
      </w:r>
      <w:r>
        <w:rPr/>
        <w:t>该递延所得税资产于可预见的将来能够通过持续经营产生足够的应纳税所得额而转回。</w:t>
      </w:r>
    </w:p>
    <w:p>
      <w:pPr>
        <w:spacing w:line="240" w:lineRule="auto" w:before="2"/>
        <w:rPr>
          <w:rFonts w:ascii="宋体" w:hAnsi="宋体" w:cs="宋体" w:eastAsia="宋体" w:hint="default"/>
          <w:sz w:val="24"/>
          <w:szCs w:val="24"/>
        </w:rPr>
      </w:pPr>
    </w:p>
    <w:p>
      <w:pPr>
        <w:pStyle w:val="BodyText"/>
        <w:spacing w:line="304" w:lineRule="auto"/>
        <w:ind w:right="146"/>
        <w:jc w:val="both"/>
      </w:pPr>
      <w:r>
        <w:rPr/>
        <w:t>本集团已基于现行的税法规定及当前最佳的估计及假设计提了当期所得税及递延所得税项。未来可能因税法规定或相关情</w:t>
      </w:r>
      <w:r>
        <w:rPr>
          <w:spacing w:val="-39"/>
        </w:rPr>
        <w:t> </w:t>
      </w:r>
      <w:r>
        <w:rPr>
          <w:spacing w:val="-39"/>
        </w:rPr>
      </w:r>
      <w:r>
        <w:rPr/>
        <w:t>况的改变而需要对当期所得税及递延所得税项作出相应的调整。</w:t>
      </w:r>
    </w:p>
    <w:p>
      <w:pPr>
        <w:spacing w:line="240" w:lineRule="auto" w:before="2"/>
        <w:rPr>
          <w:rFonts w:ascii="宋体" w:hAnsi="宋体" w:cs="宋体" w:eastAsia="宋体" w:hint="default"/>
          <w:sz w:val="24"/>
          <w:szCs w:val="24"/>
        </w:rPr>
      </w:pPr>
    </w:p>
    <w:p>
      <w:pPr>
        <w:pStyle w:val="BodyText"/>
        <w:spacing w:line="612" w:lineRule="auto"/>
        <w:ind w:right="7554"/>
        <w:jc w:val="left"/>
      </w:pPr>
      <w:r>
        <w:rPr>
          <w:w w:val="95"/>
        </w:rPr>
        <w:t>(b)</w:t>
      </w:r>
      <w:r>
        <w:rPr>
          <w:spacing w:val="-5"/>
          <w:w w:val="95"/>
        </w:rPr>
        <w:t> </w:t>
      </w:r>
      <w:r>
        <w:rPr>
          <w:w w:val="95"/>
        </w:rPr>
        <w:t>采取会计政策的关键判断</w:t>
      </w:r>
      <w:r>
        <w:rPr>
          <w:spacing w:val="-79"/>
          <w:w w:val="95"/>
        </w:rPr>
        <w:t> </w:t>
      </w:r>
      <w:r>
        <w:rPr>
          <w:spacing w:val="-79"/>
          <w:w w:val="95"/>
        </w:rPr>
      </w:r>
      <w:r>
        <w:rPr/>
        <w:t>可供出售金融资产减值评估</w:t>
      </w:r>
    </w:p>
    <w:p>
      <w:pPr>
        <w:pStyle w:val="BodyText"/>
        <w:spacing w:line="240" w:lineRule="auto" w:before="85"/>
        <w:ind w:right="0"/>
        <w:jc w:val="both"/>
      </w:pPr>
      <w:r>
        <w:rPr>
          <w:w w:val="95"/>
        </w:rPr>
        <w:t>如附注五   (9) </w:t>
      </w:r>
      <w:r>
        <w:rPr>
          <w:spacing w:val="61"/>
          <w:w w:val="95"/>
        </w:rPr>
        <w:t> </w:t>
      </w:r>
      <w:r>
        <w:rPr>
          <w:w w:val="95"/>
        </w:rPr>
        <w:t>所述，本公司的子公司联通红筹公司持有的对西班牙电信的股票投资是本集团持有的以战略合作为主要目的、</w:t>
      </w:r>
    </w:p>
    <w:p>
      <w:pPr>
        <w:pStyle w:val="BodyText"/>
        <w:spacing w:line="240" w:lineRule="auto" w:before="64"/>
        <w:ind w:right="0"/>
        <w:jc w:val="both"/>
      </w:pPr>
      <w:r>
        <w:rPr/>
        <w:t>不因股价临时变动而做出售决定的投资，本集团作为可供出售金融资产入账。该投资的成本为人民币</w:t>
      </w:r>
      <w:r>
        <w:rPr>
          <w:spacing w:val="-29"/>
        </w:rPr>
        <w:t> </w:t>
      </w:r>
      <w:r>
        <w:rPr/>
        <w:t>114</w:t>
      </w:r>
      <w:r>
        <w:rPr>
          <w:spacing w:val="-29"/>
        </w:rPr>
        <w:t> </w:t>
      </w:r>
      <w:r>
        <w:rPr/>
        <w:t>亿元，截至</w:t>
      </w:r>
      <w:r>
        <w:rPr>
          <w:spacing w:val="-29"/>
        </w:rPr>
        <w:t> </w:t>
      </w:r>
      <w:r>
        <w:rPr/>
        <w:t>2015</w:t>
      </w:r>
    </w:p>
    <w:p>
      <w:pPr>
        <w:pStyle w:val="BodyText"/>
        <w:spacing w:line="304" w:lineRule="auto" w:before="64"/>
        <w:ind w:right="146"/>
        <w:jc w:val="both"/>
      </w:pPr>
      <w:r>
        <w:rPr>
          <w:w w:val="105"/>
        </w:rPr>
        <w:t>年</w:t>
      </w:r>
      <w:r>
        <w:rPr>
          <w:spacing w:val="-69"/>
          <w:w w:val="105"/>
        </w:rPr>
        <w:t> </w:t>
      </w:r>
      <w:r>
        <w:rPr>
          <w:w w:val="105"/>
        </w:rPr>
        <w:t>12</w:t>
      </w:r>
      <w:r>
        <w:rPr>
          <w:spacing w:val="-69"/>
          <w:w w:val="105"/>
        </w:rPr>
        <w:t> </w:t>
      </w:r>
      <w:r>
        <w:rPr>
          <w:w w:val="105"/>
        </w:rPr>
        <w:t>月</w:t>
      </w:r>
      <w:r>
        <w:rPr>
          <w:spacing w:val="-69"/>
          <w:w w:val="105"/>
        </w:rPr>
        <w:t> </w:t>
      </w:r>
      <w:r>
        <w:rPr>
          <w:w w:val="105"/>
        </w:rPr>
        <w:t>31</w:t>
      </w:r>
      <w:r>
        <w:rPr>
          <w:spacing w:val="-69"/>
          <w:w w:val="105"/>
        </w:rPr>
        <w:t> </w:t>
      </w:r>
      <w:r>
        <w:rPr>
          <w:w w:val="105"/>
        </w:rPr>
        <w:t>日累计计入其他综合收益的公允价值变动为人民币</w:t>
      </w:r>
      <w:r>
        <w:rPr>
          <w:spacing w:val="-69"/>
          <w:w w:val="105"/>
        </w:rPr>
        <w:t> </w:t>
      </w:r>
      <w:r>
        <w:rPr>
          <w:w w:val="105"/>
        </w:rPr>
        <w:t>68</w:t>
      </w:r>
      <w:r>
        <w:rPr>
          <w:spacing w:val="-69"/>
          <w:w w:val="105"/>
        </w:rPr>
        <w:t> </w:t>
      </w:r>
      <w:r>
        <w:rPr>
          <w:w w:val="105"/>
        </w:rPr>
        <w:t>亿元，于</w:t>
      </w:r>
      <w:r>
        <w:rPr>
          <w:spacing w:val="-69"/>
          <w:w w:val="105"/>
        </w:rPr>
        <w:t> </w:t>
      </w:r>
      <w:r>
        <w:rPr>
          <w:w w:val="105"/>
        </w:rPr>
        <w:t>2015</w:t>
      </w:r>
      <w:r>
        <w:rPr>
          <w:spacing w:val="-69"/>
          <w:w w:val="105"/>
        </w:rPr>
        <w:t> </w:t>
      </w:r>
      <w:r>
        <w:rPr>
          <w:w w:val="105"/>
        </w:rPr>
        <w:t>年</w:t>
      </w:r>
      <w:r>
        <w:rPr>
          <w:spacing w:val="-69"/>
          <w:w w:val="105"/>
        </w:rPr>
        <w:t> </w:t>
      </w:r>
      <w:r>
        <w:rPr>
          <w:w w:val="105"/>
        </w:rPr>
        <w:t>12</w:t>
      </w:r>
      <w:r>
        <w:rPr>
          <w:spacing w:val="-69"/>
          <w:w w:val="105"/>
        </w:rPr>
        <w:t> </w:t>
      </w:r>
      <w:r>
        <w:rPr>
          <w:w w:val="105"/>
        </w:rPr>
        <w:t>月</w:t>
      </w:r>
      <w:r>
        <w:rPr>
          <w:spacing w:val="-69"/>
          <w:w w:val="105"/>
        </w:rPr>
        <w:t> </w:t>
      </w:r>
      <w:r>
        <w:rPr>
          <w:w w:val="105"/>
        </w:rPr>
        <w:t>31</w:t>
      </w:r>
      <w:r>
        <w:rPr>
          <w:spacing w:val="-69"/>
          <w:w w:val="105"/>
        </w:rPr>
        <w:t> </w:t>
      </w:r>
      <w:r>
        <w:rPr>
          <w:w w:val="105"/>
        </w:rPr>
        <w:t>日的公允价值为人民币</w:t>
      </w:r>
      <w:r>
        <w:rPr>
          <w:spacing w:val="-69"/>
          <w:w w:val="105"/>
        </w:rPr>
        <w:t> </w:t>
      </w:r>
      <w:r>
        <w:rPr>
          <w:w w:val="105"/>
        </w:rPr>
        <w:t>47</w:t>
      </w:r>
      <w:r>
        <w:rPr>
          <w:spacing w:val="-69"/>
          <w:w w:val="105"/>
        </w:rPr>
        <w:t> </w:t>
      </w:r>
      <w:r>
        <w:rPr>
          <w:w w:val="105"/>
        </w:rPr>
        <w:t>亿</w:t>
      </w:r>
      <w:r>
        <w:rPr/>
        <w:t> </w:t>
      </w:r>
      <w:r>
        <w:rPr>
          <w:w w:val="105"/>
        </w:rPr>
        <w:t>元，较成本下跌</w:t>
      </w:r>
      <w:r>
        <w:rPr>
          <w:spacing w:val="-26"/>
          <w:w w:val="105"/>
        </w:rPr>
        <w:t> </w:t>
      </w:r>
      <w:r>
        <w:rPr>
          <w:w w:val="105"/>
        </w:rPr>
        <w:t>59%。</w:t>
      </w:r>
      <w:r>
        <w:rPr/>
      </w:r>
    </w:p>
    <w:p>
      <w:pPr>
        <w:spacing w:line="240" w:lineRule="auto" w:before="2"/>
        <w:rPr>
          <w:rFonts w:ascii="宋体" w:hAnsi="宋体" w:cs="宋体" w:eastAsia="宋体" w:hint="default"/>
          <w:sz w:val="24"/>
          <w:szCs w:val="24"/>
        </w:rPr>
      </w:pPr>
    </w:p>
    <w:p>
      <w:pPr>
        <w:pStyle w:val="BodyText"/>
        <w:spacing w:line="304" w:lineRule="auto"/>
        <w:ind w:right="146"/>
        <w:jc w:val="both"/>
      </w:pPr>
      <w:r>
        <w:rPr/>
        <w:t>本集团在评估此项可供出售金融资产于资产负债表日是否存在客观证据表明其发生减值时，主要对被投资单位基本运营情</w:t>
      </w:r>
      <w:r>
        <w:rPr>
          <w:spacing w:val="-39"/>
        </w:rPr>
        <w:t> </w:t>
      </w:r>
      <w:r>
        <w:rPr>
          <w:spacing w:val="-39"/>
        </w:rPr>
      </w:r>
      <w:r>
        <w:rPr/>
        <w:t>况进行分析：于</w:t>
      </w:r>
      <w:r>
        <w:rPr>
          <w:spacing w:val="-25"/>
        </w:rPr>
        <w:t> </w:t>
      </w:r>
      <w:r>
        <w:rPr/>
        <w:t>2015</w:t>
      </w:r>
      <w:r>
        <w:rPr>
          <w:spacing w:val="-27"/>
        </w:rPr>
        <w:t> </w:t>
      </w:r>
      <w:r>
        <w:rPr/>
        <w:t>年</w:t>
      </w:r>
      <w:r>
        <w:rPr>
          <w:spacing w:val="-25"/>
        </w:rPr>
        <w:t> </w:t>
      </w:r>
      <w:r>
        <w:rPr/>
        <w:t>12</w:t>
      </w:r>
      <w:r>
        <w:rPr>
          <w:spacing w:val="-27"/>
        </w:rPr>
        <w:t> </w:t>
      </w:r>
      <w:r>
        <w:rPr/>
        <w:t>月</w:t>
      </w:r>
      <w:r>
        <w:rPr>
          <w:spacing w:val="-25"/>
        </w:rPr>
        <w:t> </w:t>
      </w:r>
      <w:r>
        <w:rPr/>
        <w:t>31</w:t>
      </w:r>
      <w:r>
        <w:rPr>
          <w:spacing w:val="-27"/>
        </w:rPr>
        <w:t> </w:t>
      </w:r>
      <w:r>
        <w:rPr/>
        <w:t>日，西班牙电信以欧元计价的股价较</w:t>
      </w:r>
      <w:r>
        <w:rPr>
          <w:spacing w:val="-25"/>
        </w:rPr>
        <w:t> </w:t>
      </w:r>
      <w:r>
        <w:rPr/>
        <w:t>2014</w:t>
      </w:r>
      <w:r>
        <w:rPr>
          <w:spacing w:val="-27"/>
        </w:rPr>
        <w:t> </w:t>
      </w:r>
      <w:r>
        <w:rPr/>
        <w:t>年</w:t>
      </w:r>
      <w:r>
        <w:rPr>
          <w:spacing w:val="-25"/>
        </w:rPr>
        <w:t> </w:t>
      </w:r>
      <w:r>
        <w:rPr/>
        <w:t>12</w:t>
      </w:r>
      <w:r>
        <w:rPr>
          <w:spacing w:val="-27"/>
        </w:rPr>
        <w:t> </w:t>
      </w:r>
      <w:r>
        <w:rPr/>
        <w:t>月</w:t>
      </w:r>
      <w:r>
        <w:rPr>
          <w:spacing w:val="-25"/>
        </w:rPr>
        <w:t> </w:t>
      </w:r>
      <w:r>
        <w:rPr/>
        <w:t>31</w:t>
      </w:r>
      <w:r>
        <w:rPr>
          <w:spacing w:val="-27"/>
        </w:rPr>
        <w:t> </w:t>
      </w:r>
      <w:r>
        <w:rPr/>
        <w:t>日下跌</w:t>
      </w:r>
      <w:r>
        <w:rPr>
          <w:spacing w:val="-25"/>
        </w:rPr>
        <w:t> </w:t>
      </w:r>
      <w:r>
        <w:rPr/>
        <w:t>14.1%。2015</w:t>
      </w:r>
      <w:r>
        <w:rPr>
          <w:spacing w:val="-27"/>
        </w:rPr>
        <w:t> </w:t>
      </w:r>
      <w:r>
        <w:rPr/>
        <w:t>年，西班牙</w:t>
      </w:r>
    </w:p>
    <w:p>
      <w:pPr>
        <w:pStyle w:val="BodyText"/>
        <w:spacing w:line="304" w:lineRule="auto" w:before="16"/>
        <w:ind w:right="149"/>
        <w:jc w:val="both"/>
      </w:pPr>
      <w:r>
        <w:rPr/>
        <w:t>电信经营运作稳定，用户数量和以欧元计价的营业收入较</w:t>
      </w:r>
      <w:r>
        <w:rPr>
          <w:spacing w:val="-30"/>
        </w:rPr>
        <w:t> </w:t>
      </w:r>
      <w:r>
        <w:rPr/>
        <w:t>2014</w:t>
      </w:r>
      <w:r>
        <w:rPr>
          <w:spacing w:val="-30"/>
        </w:rPr>
        <w:t> </w:t>
      </w:r>
      <w:r>
        <w:rPr/>
        <w:t>年持续增长，虽然息税折旧摊销前盈余较</w:t>
      </w:r>
      <w:r>
        <w:rPr>
          <w:spacing w:val="-30"/>
        </w:rPr>
        <w:t> </w:t>
      </w:r>
      <w:r>
        <w:rPr/>
        <w:t>2014</w:t>
      </w:r>
      <w:r>
        <w:rPr>
          <w:spacing w:val="-30"/>
        </w:rPr>
        <w:t> </w:t>
      </w:r>
      <w:r>
        <w:rPr/>
        <w:t>年有一定幅</w:t>
      </w:r>
      <w:r>
        <w:rPr>
          <w:spacing w:val="-79"/>
        </w:rPr>
        <w:t> </w:t>
      </w:r>
      <w:r>
        <w:rPr>
          <w:spacing w:val="-79"/>
        </w:rPr>
      </w:r>
      <w:r>
        <w:rPr/>
        <w:t>度的下降，但其经营业绩和业务规模未发生重大不利变化。与此同时，两公司间的合作进一步深化，本集团无意出售该项</w:t>
      </w:r>
      <w:r>
        <w:rPr>
          <w:spacing w:val="-42"/>
        </w:rPr>
        <w:t> </w:t>
      </w:r>
      <w:r>
        <w:rPr>
          <w:spacing w:val="-42"/>
        </w:rPr>
      </w:r>
      <w:r>
        <w:rPr/>
        <w:t>投资。根据附注三</w:t>
      </w:r>
      <w:r>
        <w:rPr>
          <w:spacing w:val="-44"/>
        </w:rPr>
        <w:t> </w:t>
      </w:r>
      <w:r>
        <w:rPr>
          <w:spacing w:val="-1"/>
          <w:w w:val="72"/>
        </w:rPr>
        <w:t>(8)(a)(3)</w:t>
      </w:r>
      <w:r>
        <w:rPr>
          <w:spacing w:val="-19"/>
          <w:w w:val="72"/>
        </w:rPr>
        <w:t> </w:t>
      </w:r>
      <w:r>
        <w:rPr/>
        <w:t>的会计政策，西班牙电信未出现营业收入连续三年减少</w:t>
      </w:r>
      <w:r>
        <w:rPr>
          <w:spacing w:val="-44"/>
        </w:rPr>
        <w:t> </w:t>
      </w:r>
      <w:r>
        <w:rPr>
          <w:spacing w:val="-1"/>
          <w:w w:val="140"/>
        </w:rPr>
        <w:t>10%</w:t>
      </w:r>
      <w:r>
        <w:rPr>
          <w:spacing w:val="-80"/>
          <w:w w:val="140"/>
        </w:rPr>
        <w:t> </w:t>
      </w:r>
      <w:r>
        <w:rPr/>
        <w:t>以上或息税折旧摊销前盈余连续三</w:t>
      </w:r>
      <w:r>
        <w:rPr/>
        <w:t> 年减少 </w:t>
      </w:r>
      <w:r>
        <w:rPr>
          <w:w w:val="110"/>
        </w:rPr>
        <w:t>20%</w:t>
      </w:r>
      <w:r>
        <w:rPr>
          <w:spacing w:val="22"/>
          <w:w w:val="110"/>
        </w:rPr>
        <w:t> </w:t>
      </w:r>
      <w:r>
        <w:rPr>
          <w:spacing w:val="2"/>
        </w:rPr>
        <w:t>以上的情况。综合考虑各相关因素后，管理层基于已制订的可供出售金融资产减值判断的量化标准认为，此</w:t>
      </w:r>
    </w:p>
    <w:p>
      <w:pPr>
        <w:pStyle w:val="BodyText"/>
        <w:spacing w:line="240" w:lineRule="auto" w:before="16"/>
        <w:ind w:right="0"/>
        <w:jc w:val="both"/>
      </w:pPr>
      <w:r>
        <w:rPr/>
        <w:t>项可供出售金融资产于</w:t>
      </w:r>
      <w:r>
        <w:rPr>
          <w:spacing w:val="-32"/>
        </w:rPr>
        <w:t> </w:t>
      </w:r>
      <w:r>
        <w:rPr/>
        <w:t>2015</w:t>
      </w:r>
      <w:r>
        <w:rPr>
          <w:spacing w:val="-33"/>
        </w:rPr>
        <w:t> </w:t>
      </w:r>
      <w:r>
        <w:rPr/>
        <w:t>年</w:t>
      </w:r>
      <w:r>
        <w:rPr>
          <w:spacing w:val="-32"/>
        </w:rPr>
        <w:t> </w:t>
      </w:r>
      <w:r>
        <w:rPr/>
        <w:t>12</w:t>
      </w:r>
      <w:r>
        <w:rPr>
          <w:spacing w:val="-33"/>
        </w:rPr>
        <w:t> </w:t>
      </w:r>
      <w:r>
        <w:rPr/>
        <w:t>月</w:t>
      </w:r>
      <w:r>
        <w:rPr>
          <w:spacing w:val="-32"/>
        </w:rPr>
        <w:t> </w:t>
      </w:r>
      <w:r>
        <w:rPr/>
        <w:t>31</w:t>
      </w:r>
      <w:r>
        <w:rPr>
          <w:spacing w:val="-33"/>
        </w:rPr>
        <w:t> </w:t>
      </w:r>
      <w:r>
        <w:rPr/>
        <w:t>日尚无需进行减值的会计处理。</w:t>
      </w:r>
    </w:p>
    <w:p>
      <w:pPr>
        <w:spacing w:after="0" w:line="240" w:lineRule="auto"/>
        <w:jc w:val="both"/>
        <w:sectPr>
          <w:pgSz w:w="11910" w:h="16160"/>
          <w:pgMar w:header="653" w:footer="320" w:top="1580" w:bottom="520" w:left="1020" w:right="98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3864"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3"/>
          <w:szCs w:val="13"/>
        </w:rPr>
      </w:pPr>
    </w:p>
    <w:p>
      <w:pPr>
        <w:pStyle w:val="Heading4"/>
        <w:spacing w:line="240" w:lineRule="auto"/>
        <w:ind w:left="173" w:right="95"/>
        <w:jc w:val="left"/>
      </w:pPr>
      <w:r>
        <w:rPr>
          <w:color w:val="D7000F"/>
        </w:rPr>
        <w:t>四、税项</w:t>
      </w:r>
      <w:r>
        <w:rPr/>
      </w:r>
    </w:p>
    <w:p>
      <w:pPr>
        <w:spacing w:line="240" w:lineRule="auto" w:before="1"/>
        <w:rPr>
          <w:rFonts w:ascii="宋体" w:hAnsi="宋体" w:cs="宋体" w:eastAsia="宋体" w:hint="default"/>
          <w:sz w:val="22"/>
          <w:szCs w:val="22"/>
        </w:rPr>
      </w:pPr>
    </w:p>
    <w:p>
      <w:pPr>
        <w:pStyle w:val="BodyText"/>
        <w:spacing w:line="240" w:lineRule="auto"/>
        <w:ind w:left="173" w:right="95"/>
        <w:jc w:val="left"/>
      </w:pPr>
      <w:r>
        <w:rPr/>
        <w:t>1、营业税</w:t>
      </w:r>
    </w:p>
    <w:p>
      <w:pPr>
        <w:spacing w:line="240" w:lineRule="auto" w:before="0"/>
        <w:rPr>
          <w:rFonts w:ascii="宋体" w:hAnsi="宋体" w:cs="宋体" w:eastAsia="宋体" w:hint="default"/>
          <w:sz w:val="18"/>
          <w:szCs w:val="18"/>
        </w:rPr>
      </w:pPr>
    </w:p>
    <w:p>
      <w:pPr>
        <w:pStyle w:val="BodyText"/>
        <w:spacing w:line="304" w:lineRule="auto" w:before="129"/>
        <w:ind w:left="173" w:right="98"/>
        <w:jc w:val="left"/>
      </w:pPr>
      <w:r>
        <w:rPr/>
        <w:t>于</w:t>
      </w:r>
      <w:r>
        <w:rPr>
          <w:spacing w:val="-46"/>
        </w:rPr>
        <w:t> </w:t>
      </w:r>
      <w:r>
        <w:rPr/>
        <w:t>2014</w:t>
      </w:r>
      <w:r>
        <w:rPr>
          <w:spacing w:val="-46"/>
        </w:rPr>
        <w:t> </w:t>
      </w:r>
      <w:r>
        <w:rPr/>
        <w:t>年</w:t>
      </w:r>
      <w:r>
        <w:rPr>
          <w:spacing w:val="-46"/>
        </w:rPr>
        <w:t> </w:t>
      </w:r>
      <w:r>
        <w:rPr/>
        <w:t>5</w:t>
      </w:r>
      <w:r>
        <w:rPr>
          <w:spacing w:val="-46"/>
        </w:rPr>
        <w:t> </w:t>
      </w:r>
      <w:r>
        <w:rPr/>
        <w:t>月</w:t>
      </w:r>
      <w:r>
        <w:rPr>
          <w:spacing w:val="-46"/>
        </w:rPr>
        <w:t> </w:t>
      </w:r>
      <w:r>
        <w:rPr/>
        <w:t>31</w:t>
      </w:r>
      <w:r>
        <w:rPr>
          <w:spacing w:val="-46"/>
        </w:rPr>
        <w:t> </w:t>
      </w:r>
      <w:r>
        <w:rPr/>
        <w:t>日前，根据《中华人民共和国营业税暂行条例》的规定，本公司所属中国境内各个子公司（见附注七），</w:t>
      </w:r>
      <w:r>
        <w:rPr/>
        <w:t> 包括联通运营公司、联通新时空等提供电信服务的收入以及随同电信服务收入一并收取的销售手机等电信产品和电信网络</w:t>
      </w:r>
      <w:r>
        <w:rPr>
          <w:spacing w:val="-39"/>
        </w:rPr>
        <w:t> </w:t>
      </w:r>
      <w:r>
        <w:rPr>
          <w:spacing w:val="-39"/>
        </w:rPr>
      </w:r>
      <w:r>
        <w:rPr/>
        <w:t>资产租赁业务的收入均按 3%</w:t>
      </w:r>
      <w:r>
        <w:rPr>
          <w:spacing w:val="8"/>
        </w:rPr>
        <w:t> </w:t>
      </w:r>
      <w:r>
        <w:rPr/>
        <w:t>的税率缴纳营业税。</w:t>
      </w:r>
    </w:p>
    <w:p>
      <w:pPr>
        <w:spacing w:line="240" w:lineRule="auto" w:before="2"/>
        <w:rPr>
          <w:rFonts w:ascii="宋体" w:hAnsi="宋体" w:cs="宋体" w:eastAsia="宋体" w:hint="default"/>
          <w:sz w:val="24"/>
          <w:szCs w:val="24"/>
        </w:rPr>
      </w:pPr>
    </w:p>
    <w:p>
      <w:pPr>
        <w:pStyle w:val="BodyText"/>
        <w:spacing w:line="240" w:lineRule="auto"/>
        <w:ind w:left="173" w:right="95"/>
        <w:jc w:val="left"/>
      </w:pPr>
      <w:r>
        <w:rPr/>
        <w:t>对于提供其他非电信服务的营业税应税劳务或服务收入，均按 5%</w:t>
      </w:r>
      <w:r>
        <w:rPr>
          <w:spacing w:val="8"/>
        </w:rPr>
        <w:t> </w:t>
      </w:r>
      <w:r>
        <w:rPr/>
        <w:t>的税率缴纳营业税。</w:t>
      </w:r>
    </w:p>
    <w:p>
      <w:pPr>
        <w:spacing w:line="240" w:lineRule="auto" w:before="0"/>
        <w:rPr>
          <w:rFonts w:ascii="宋体" w:hAnsi="宋体" w:cs="宋体" w:eastAsia="宋体" w:hint="default"/>
          <w:sz w:val="18"/>
          <w:szCs w:val="18"/>
        </w:rPr>
      </w:pPr>
    </w:p>
    <w:p>
      <w:pPr>
        <w:pStyle w:val="BodyText"/>
        <w:spacing w:line="612" w:lineRule="auto" w:before="129"/>
        <w:ind w:left="173" w:right="3512"/>
        <w:jc w:val="left"/>
      </w:pPr>
      <w:r>
        <w:rPr/>
        <w:t>本公司所属中国境内各个子公司均按缴纳营业税额的 7% 缴纳城市维护建设税。</w:t>
      </w:r>
      <w:r>
        <w:rPr>
          <w:spacing w:val="-82"/>
        </w:rPr>
        <w:t> </w:t>
      </w:r>
      <w:r>
        <w:rPr>
          <w:spacing w:val="-82"/>
        </w:rPr>
      </w:r>
      <w:r>
        <w:rPr>
          <w:w w:val="110"/>
        </w:rPr>
        <w:t>2、增值税</w:t>
      </w:r>
      <w:r>
        <w:rPr/>
      </w:r>
    </w:p>
    <w:p>
      <w:pPr>
        <w:pStyle w:val="BodyText"/>
        <w:spacing w:line="304" w:lineRule="auto" w:before="85"/>
        <w:ind w:left="173" w:right="95"/>
        <w:jc w:val="left"/>
      </w:pPr>
      <w:r>
        <w:rPr/>
        <w:t>根据《中华人民共和国增值税暂行条例》的规定，本公司所属联通运营公司各子公司在境内销售货物、提供修理修配劳务</w:t>
      </w:r>
      <w:r>
        <w:rPr>
          <w:spacing w:val="-41"/>
        </w:rPr>
        <w:t> </w:t>
      </w:r>
      <w:r>
        <w:rPr>
          <w:spacing w:val="-41"/>
        </w:rPr>
      </w:r>
      <w:r>
        <w:rPr>
          <w:w w:val="105"/>
        </w:rPr>
        <w:t>适用增值税，税率为</w:t>
      </w:r>
      <w:r>
        <w:rPr>
          <w:spacing w:val="-44"/>
          <w:w w:val="105"/>
        </w:rPr>
        <w:t> </w:t>
      </w:r>
      <w:r>
        <w:rPr>
          <w:w w:val="105"/>
        </w:rPr>
        <w:t>17%。</w:t>
      </w:r>
      <w:r>
        <w:rPr/>
      </w:r>
    </w:p>
    <w:p>
      <w:pPr>
        <w:spacing w:line="240" w:lineRule="auto" w:before="2"/>
        <w:rPr>
          <w:rFonts w:ascii="宋体" w:hAnsi="宋体" w:cs="宋体" w:eastAsia="宋体" w:hint="default"/>
          <w:sz w:val="24"/>
          <w:szCs w:val="24"/>
        </w:rPr>
      </w:pPr>
    </w:p>
    <w:p>
      <w:pPr>
        <w:pStyle w:val="BodyText"/>
        <w:spacing w:line="304" w:lineRule="auto"/>
        <w:ind w:left="173" w:right="95"/>
        <w:jc w:val="left"/>
      </w:pPr>
      <w:r>
        <w:rPr>
          <w:spacing w:val="1"/>
        </w:rPr>
        <w:t>根据财税</w:t>
      </w:r>
      <w:r>
        <w:rPr>
          <w:spacing w:val="-36"/>
        </w:rPr>
        <w:t> </w:t>
      </w:r>
      <w:r>
        <w:rPr>
          <w:spacing w:val="-1"/>
          <w:w w:val="98"/>
        </w:rPr>
        <w:t>[2013]106</w:t>
      </w:r>
      <w:r>
        <w:rPr>
          <w:spacing w:val="-35"/>
          <w:w w:val="98"/>
        </w:rPr>
        <w:t> </w:t>
      </w:r>
      <w:r>
        <w:rPr>
          <w:spacing w:val="1"/>
        </w:rPr>
        <w:t>号《财政部国家税务总局关于将铁路运输和邮政业纳入营业税改征增值税试点的通知》的规定，本公</w:t>
      </w:r>
      <w:r>
        <w:rPr>
          <w:spacing w:val="-65"/>
        </w:rPr>
        <w:t> </w:t>
      </w:r>
      <w:r>
        <w:rPr>
          <w:spacing w:val="-65"/>
        </w:rPr>
      </w:r>
      <w:r>
        <w:rPr/>
        <w:t>司所属联通运营公司各子公司在境内提供信息技术服务、技术咨询服务等部分现代服务业业务适用增值税，税率为</w:t>
      </w:r>
      <w:r>
        <w:rPr>
          <w:spacing w:val="54"/>
        </w:rPr>
        <w:t> </w:t>
      </w:r>
      <w:r>
        <w:rPr/>
        <w:t>6%。</w:t>
      </w:r>
    </w:p>
    <w:p>
      <w:pPr>
        <w:spacing w:line="240" w:lineRule="auto" w:before="2"/>
        <w:rPr>
          <w:rFonts w:ascii="宋体" w:hAnsi="宋体" w:cs="宋体" w:eastAsia="宋体" w:hint="default"/>
          <w:sz w:val="24"/>
          <w:szCs w:val="24"/>
        </w:rPr>
      </w:pPr>
    </w:p>
    <w:p>
      <w:pPr>
        <w:pStyle w:val="BodyText"/>
        <w:spacing w:line="304" w:lineRule="auto"/>
        <w:ind w:left="173" w:right="95"/>
        <w:jc w:val="left"/>
      </w:pPr>
      <w:r>
        <w:rPr/>
        <w:t>根据财税</w:t>
      </w:r>
      <w:r>
        <w:rPr>
          <w:spacing w:val="-62"/>
        </w:rPr>
        <w:t> </w:t>
      </w:r>
      <w:r>
        <w:rPr>
          <w:w w:val="97"/>
        </w:rPr>
        <w:t>[2014]43</w:t>
      </w:r>
      <w:r>
        <w:rPr>
          <w:spacing w:val="-59"/>
          <w:w w:val="97"/>
        </w:rPr>
        <w:t> </w:t>
      </w:r>
      <w:r>
        <w:rPr>
          <w:spacing w:val="-7"/>
        </w:rPr>
        <w:t>号《财政部国家税务总局关于将电信业纳入营业税改征增值税试点的通知》的规定，自</w:t>
      </w:r>
      <w:r>
        <w:rPr>
          <w:spacing w:val="-62"/>
        </w:rPr>
        <w:t> </w:t>
      </w:r>
      <w:r>
        <w:rPr>
          <w:w w:val="111"/>
        </w:rPr>
        <w:t>2014</w:t>
      </w:r>
      <w:r>
        <w:rPr>
          <w:spacing w:val="-72"/>
          <w:w w:val="111"/>
        </w:rPr>
        <w:t> </w:t>
      </w:r>
      <w:r>
        <w:rPr/>
        <w:t>年</w:t>
      </w:r>
      <w:r>
        <w:rPr>
          <w:spacing w:val="-62"/>
        </w:rPr>
        <w:t> </w:t>
      </w:r>
      <w:r>
        <w:rPr>
          <w:w w:val="111"/>
        </w:rPr>
        <w:t>6</w:t>
      </w:r>
      <w:r>
        <w:rPr>
          <w:spacing w:val="-72"/>
          <w:w w:val="111"/>
        </w:rPr>
        <w:t> </w:t>
      </w:r>
      <w:r>
        <w:rPr/>
        <w:t>月</w:t>
      </w:r>
      <w:r>
        <w:rPr>
          <w:spacing w:val="-62"/>
        </w:rPr>
        <w:t> </w:t>
      </w:r>
      <w:r>
        <w:rPr>
          <w:w w:val="111"/>
        </w:rPr>
        <w:t>1</w:t>
      </w:r>
      <w:r>
        <w:rPr>
          <w:spacing w:val="-72"/>
          <w:w w:val="111"/>
        </w:rPr>
        <w:t> </w:t>
      </w:r>
      <w:r>
        <w:rPr/>
        <w:t>日起，</w:t>
      </w:r>
      <w:r>
        <w:rPr/>
        <w:t> 在中华人民共和国境内开展电信业营业税改征增值税（以下简称“营改增”）试点。本公司所属联通运营公司及其子公司</w:t>
      </w:r>
      <w:r>
        <w:rPr>
          <w:spacing w:val="-42"/>
        </w:rPr>
        <w:t> </w:t>
      </w:r>
      <w:r>
        <w:rPr>
          <w:spacing w:val="-42"/>
        </w:rPr>
      </w:r>
      <w:r>
        <w:rPr>
          <w:spacing w:val="-1"/>
        </w:rPr>
        <w:t>在境内提供的电信服务适用增值税，提供基础电信服务，税率为</w:t>
      </w:r>
      <w:r>
        <w:rPr>
          <w:spacing w:val="62"/>
        </w:rPr>
        <w:t> </w:t>
      </w:r>
      <w:r>
        <w:rPr>
          <w:spacing w:val="-1"/>
        </w:rPr>
        <w:t>11%；提供增值电信服务，税率为</w:t>
      </w:r>
      <w:r>
        <w:rPr>
          <w:spacing w:val="62"/>
        </w:rPr>
        <w:t> </w:t>
      </w:r>
      <w:r>
        <w:rPr>
          <w:spacing w:val="-1"/>
        </w:rPr>
        <w:t>6%；提供电信服务时，</w:t>
      </w:r>
      <w:r>
        <w:rPr>
          <w:spacing w:val="-65"/>
        </w:rPr>
        <w:t> </w:t>
      </w:r>
      <w:r>
        <w:rPr>
          <w:spacing w:val="-65"/>
        </w:rPr>
      </w:r>
      <w:r>
        <w:rPr/>
        <w:t>附带赠送的用户识别卡、电信终端等货物，税率为</w:t>
      </w:r>
      <w:r>
        <w:rPr>
          <w:spacing w:val="64"/>
        </w:rPr>
        <w:t> </w:t>
      </w:r>
      <w:r>
        <w:rPr/>
        <w:t>17%。</w:t>
      </w:r>
    </w:p>
    <w:p>
      <w:pPr>
        <w:spacing w:line="240" w:lineRule="auto" w:before="2"/>
        <w:rPr>
          <w:rFonts w:ascii="宋体" w:hAnsi="宋体" w:cs="宋体" w:eastAsia="宋体" w:hint="default"/>
          <w:sz w:val="24"/>
          <w:szCs w:val="24"/>
        </w:rPr>
      </w:pPr>
    </w:p>
    <w:p>
      <w:pPr>
        <w:pStyle w:val="BodyText"/>
        <w:spacing w:line="304" w:lineRule="auto"/>
        <w:ind w:left="173" w:right="186"/>
        <w:jc w:val="both"/>
      </w:pPr>
      <w:r>
        <w:rPr/>
        <w:t>本公司所属联通运营公司及其子公司购进应税货物或接受应税劳务及服务，取得的增值税进项税额可以按相关规定抵扣销</w:t>
      </w:r>
      <w:r>
        <w:rPr>
          <w:spacing w:val="-39"/>
        </w:rPr>
        <w:t> </w:t>
      </w:r>
      <w:r>
        <w:rPr>
          <w:spacing w:val="-39"/>
        </w:rPr>
      </w:r>
      <w:r>
        <w:rPr/>
        <w:t>项税额。增值税应纳税额为当期销项税额抵减当期可以抵扣的进项税额后的余额。当期销项税额小于当期进项税额不足抵</w:t>
      </w:r>
      <w:r>
        <w:rPr>
          <w:spacing w:val="-40"/>
        </w:rPr>
        <w:t> </w:t>
      </w:r>
      <w:r>
        <w:rPr>
          <w:spacing w:val="-40"/>
        </w:rPr>
      </w:r>
      <w:r>
        <w:rPr/>
        <w:t>扣时，其不足部分可以结转下期继续抵扣。</w:t>
      </w:r>
    </w:p>
    <w:p>
      <w:pPr>
        <w:spacing w:line="240" w:lineRule="auto" w:before="2"/>
        <w:rPr>
          <w:rFonts w:ascii="宋体" w:hAnsi="宋体" w:cs="宋体" w:eastAsia="宋体" w:hint="default"/>
          <w:sz w:val="24"/>
          <w:szCs w:val="24"/>
        </w:rPr>
      </w:pPr>
    </w:p>
    <w:p>
      <w:pPr>
        <w:pStyle w:val="BodyText"/>
        <w:spacing w:line="612" w:lineRule="auto"/>
        <w:ind w:left="173" w:right="3332"/>
        <w:jc w:val="left"/>
      </w:pPr>
      <w:r>
        <w:rPr/>
        <w:t>本公司所属中国境内各个子公司主要按缴纳增值税额的 7% 缴纳城市维护建设税。</w:t>
      </w:r>
      <w:r>
        <w:rPr>
          <w:spacing w:val="-82"/>
        </w:rPr>
        <w:t> </w:t>
      </w:r>
      <w:r>
        <w:rPr>
          <w:spacing w:val="-82"/>
        </w:rPr>
      </w:r>
      <w:r>
        <w:rPr>
          <w:w w:val="110"/>
        </w:rPr>
        <w:t>3、企业所得税</w:t>
      </w:r>
    </w:p>
    <w:p>
      <w:pPr>
        <w:pStyle w:val="BodyText"/>
        <w:spacing w:line="240" w:lineRule="auto" w:before="85"/>
        <w:ind w:left="173" w:right="95"/>
        <w:jc w:val="left"/>
      </w:pPr>
      <w:r>
        <w:rPr>
          <w:w w:val="95"/>
        </w:rPr>
        <w:t>(a)</w:t>
      </w:r>
      <w:r>
        <w:rPr>
          <w:spacing w:val="-36"/>
          <w:w w:val="95"/>
        </w:rPr>
        <w:t> </w:t>
      </w:r>
      <w:r>
        <w:rPr>
          <w:w w:val="95"/>
        </w:rPr>
        <w:t>本公司企业所得税</w:t>
      </w:r>
    </w:p>
    <w:p>
      <w:pPr>
        <w:spacing w:line="240" w:lineRule="auto" w:before="0"/>
        <w:rPr>
          <w:rFonts w:ascii="宋体" w:hAnsi="宋体" w:cs="宋体" w:eastAsia="宋体" w:hint="default"/>
          <w:sz w:val="18"/>
          <w:szCs w:val="18"/>
        </w:rPr>
      </w:pPr>
    </w:p>
    <w:p>
      <w:pPr>
        <w:pStyle w:val="BodyText"/>
        <w:spacing w:line="304" w:lineRule="auto" w:before="129"/>
        <w:ind w:left="173" w:right="95"/>
        <w:jc w:val="left"/>
      </w:pPr>
      <w:r>
        <w:rPr/>
        <w:t>根据《中华人民共和国企业所得税法》（“所得税法”），本公司适用的企业所得税率为 </w:t>
      </w:r>
      <w:r>
        <w:rPr>
          <w:spacing w:val="-1"/>
        </w:rPr>
        <w:t>25%。本公司按收入总额减去准</w:t>
      </w:r>
      <w:r>
        <w:rPr>
          <w:spacing w:val="-13"/>
        </w:rPr>
        <w:t> </w:t>
      </w:r>
      <w:r>
        <w:rPr>
          <w:spacing w:val="-13"/>
        </w:rPr>
      </w:r>
      <w:r>
        <w:rPr/>
        <w:t>予扣除项目后计算应纳税所得额。</w:t>
      </w:r>
    </w:p>
    <w:p>
      <w:pPr>
        <w:spacing w:line="240" w:lineRule="auto" w:before="2"/>
        <w:rPr>
          <w:rFonts w:ascii="宋体" w:hAnsi="宋体" w:cs="宋体" w:eastAsia="宋体" w:hint="default"/>
          <w:sz w:val="24"/>
          <w:szCs w:val="24"/>
        </w:rPr>
      </w:pPr>
    </w:p>
    <w:p>
      <w:pPr>
        <w:pStyle w:val="BodyText"/>
        <w:spacing w:line="240" w:lineRule="auto"/>
        <w:ind w:left="173" w:right="95"/>
        <w:jc w:val="left"/>
      </w:pPr>
      <w:r>
        <w:rPr>
          <w:w w:val="95"/>
        </w:rPr>
        <w:t>(b)</w:t>
      </w:r>
      <w:r>
        <w:rPr>
          <w:spacing w:val="1"/>
          <w:w w:val="95"/>
        </w:rPr>
        <w:t> </w:t>
      </w:r>
      <w:r>
        <w:rPr>
          <w:w w:val="95"/>
        </w:rPr>
        <w:t>联通运营公司企业所得税</w:t>
      </w:r>
    </w:p>
    <w:p>
      <w:pPr>
        <w:spacing w:line="240" w:lineRule="auto" w:before="0"/>
        <w:rPr>
          <w:rFonts w:ascii="宋体" w:hAnsi="宋体" w:cs="宋体" w:eastAsia="宋体" w:hint="default"/>
          <w:sz w:val="18"/>
          <w:szCs w:val="18"/>
        </w:rPr>
      </w:pPr>
    </w:p>
    <w:p>
      <w:pPr>
        <w:pStyle w:val="BodyText"/>
        <w:spacing w:line="304" w:lineRule="auto" w:before="129"/>
        <w:ind w:left="173" w:right="189"/>
        <w:jc w:val="both"/>
      </w:pPr>
      <w:r>
        <w:rPr/>
        <w:t>根据财预</w:t>
      </w:r>
      <w:r>
        <w:rPr>
          <w:spacing w:val="-41"/>
        </w:rPr>
        <w:t> </w:t>
      </w:r>
      <w:r>
        <w:rPr>
          <w:spacing w:val="-1"/>
          <w:w w:val="97"/>
        </w:rPr>
        <w:t>[2012]40</w:t>
      </w:r>
      <w:r>
        <w:rPr>
          <w:spacing w:val="-38"/>
          <w:w w:val="97"/>
        </w:rPr>
        <w:t> </w:t>
      </w:r>
      <w:r>
        <w:rPr/>
        <w:t>号《跨省市总分机构企业所得税分配及预算管理办法》的相关规定，自</w:t>
      </w:r>
      <w:r>
        <w:rPr>
          <w:spacing w:val="-41"/>
        </w:rPr>
        <w:t> </w:t>
      </w:r>
      <w:r>
        <w:rPr>
          <w:spacing w:val="-1"/>
          <w:w w:val="111"/>
        </w:rPr>
        <w:t>2013</w:t>
      </w:r>
      <w:r>
        <w:rPr>
          <w:spacing w:val="-51"/>
          <w:w w:val="111"/>
        </w:rPr>
        <w:t> </w:t>
      </w:r>
      <w:r>
        <w:rPr/>
        <w:t>年</w:t>
      </w:r>
      <w:r>
        <w:rPr>
          <w:spacing w:val="-41"/>
        </w:rPr>
        <w:t> </w:t>
      </w:r>
      <w:r>
        <w:rPr>
          <w:w w:val="111"/>
        </w:rPr>
        <w:t>1</w:t>
      </w:r>
      <w:r>
        <w:rPr>
          <w:spacing w:val="-51"/>
          <w:w w:val="111"/>
        </w:rPr>
        <w:t> </w:t>
      </w:r>
      <w:r>
        <w:rPr/>
        <w:t>月</w:t>
      </w:r>
      <w:r>
        <w:rPr>
          <w:spacing w:val="-41"/>
        </w:rPr>
        <w:t> </w:t>
      </w:r>
      <w:r>
        <w:rPr>
          <w:w w:val="111"/>
        </w:rPr>
        <w:t>1</w:t>
      </w:r>
      <w:r>
        <w:rPr>
          <w:spacing w:val="-51"/>
          <w:w w:val="111"/>
        </w:rPr>
        <w:t> </w:t>
      </w:r>
      <w:r>
        <w:rPr/>
        <w:t>日开始，企业总</w:t>
      </w:r>
      <w:r>
        <w:rPr>
          <w:spacing w:val="-86"/>
        </w:rPr>
        <w:t> </w:t>
      </w:r>
      <w:r>
        <w:rPr>
          <w:spacing w:val="-86"/>
        </w:rPr>
      </w:r>
      <w:r>
        <w:rPr/>
        <w:t>机构汇总计算企业年度应纳所得税额，扣除总机构和各境内分支机构已预缴的税款，计算出应补退税款，分别由总机构和</w:t>
      </w:r>
      <w:r>
        <w:rPr>
          <w:spacing w:val="-41"/>
        </w:rPr>
        <w:t> </w:t>
      </w:r>
      <w:r>
        <w:rPr>
          <w:spacing w:val="-41"/>
        </w:rPr>
      </w:r>
      <w:r>
        <w:rPr/>
        <w:t>各分支机构（不包括当年已办理注销税务登记的分支机构）于每财年结束后就地办理税款缴库或退库。</w:t>
      </w:r>
    </w:p>
    <w:p>
      <w:pPr>
        <w:spacing w:after="0" w:line="304" w:lineRule="auto"/>
        <w:jc w:val="both"/>
        <w:sectPr>
          <w:pgSz w:w="11910" w:h="16160"/>
          <w:pgMar w:header="653" w:footer="320" w:top="1580" w:bottom="520" w:left="960" w:right="94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3"/>
          <w:szCs w:val="13"/>
        </w:rPr>
      </w:pPr>
    </w:p>
    <w:p>
      <w:pPr>
        <w:pStyle w:val="Heading4"/>
        <w:spacing w:line="240" w:lineRule="auto"/>
        <w:ind w:right="0"/>
        <w:jc w:val="left"/>
      </w:pPr>
      <w:r>
        <w:rPr>
          <w:color w:val="D7000F"/>
        </w:rPr>
        <w:t>四、税项（续）</w:t>
      </w:r>
      <w:r>
        <w:rPr/>
      </w:r>
    </w:p>
    <w:p>
      <w:pPr>
        <w:spacing w:line="240" w:lineRule="auto" w:before="1"/>
        <w:rPr>
          <w:rFonts w:ascii="宋体" w:hAnsi="宋体" w:cs="宋体" w:eastAsia="宋体" w:hint="default"/>
          <w:sz w:val="22"/>
          <w:szCs w:val="22"/>
        </w:rPr>
      </w:pPr>
    </w:p>
    <w:p>
      <w:pPr>
        <w:pStyle w:val="BodyText"/>
        <w:spacing w:line="240" w:lineRule="auto"/>
        <w:ind w:right="0"/>
        <w:jc w:val="left"/>
      </w:pPr>
      <w:r>
        <w:rPr/>
        <w:t>3、企业所得税（续）</w:t>
      </w:r>
    </w:p>
    <w:p>
      <w:pPr>
        <w:spacing w:line="240" w:lineRule="auto" w:before="0"/>
        <w:rPr>
          <w:rFonts w:ascii="宋体" w:hAnsi="宋体" w:cs="宋体" w:eastAsia="宋体" w:hint="default"/>
          <w:sz w:val="18"/>
          <w:szCs w:val="18"/>
        </w:rPr>
      </w:pPr>
    </w:p>
    <w:p>
      <w:pPr>
        <w:pStyle w:val="BodyText"/>
        <w:spacing w:line="612" w:lineRule="auto" w:before="129"/>
        <w:ind w:right="5292"/>
        <w:jc w:val="left"/>
      </w:pPr>
      <w:r>
        <w:rPr/>
        <w:t>(b)</w:t>
      </w:r>
      <w:r>
        <w:rPr>
          <w:spacing w:val="-47"/>
        </w:rPr>
        <w:t> </w:t>
      </w:r>
      <w:r>
        <w:rPr/>
        <w:t>联通运营公司企业所得税（续）</w:t>
      </w:r>
      <w:r>
        <w:rPr/>
        <w:t> 联通运营公司部分分公司于所得税法下的税收优惠政策：</w:t>
      </w:r>
    </w:p>
    <w:p>
      <w:pPr>
        <w:tabs>
          <w:tab w:pos="3148" w:val="left" w:leader="none"/>
          <w:tab w:pos="3529" w:val="left" w:leader="none"/>
          <w:tab w:pos="4258" w:val="left" w:leader="none"/>
          <w:tab w:pos="6259" w:val="left" w:leader="none"/>
          <w:tab w:pos="8283" w:val="left" w:leader="none"/>
        </w:tabs>
        <w:spacing w:line="379" w:lineRule="auto" w:before="113"/>
        <w:ind w:left="2795" w:right="876" w:hanging="2654"/>
        <w:jc w:val="left"/>
        <w:rPr>
          <w:rFonts w:ascii="宋体" w:hAnsi="宋体" w:cs="宋体" w:eastAsia="宋体" w:hint="default"/>
          <w:sz w:val="16"/>
          <w:szCs w:val="16"/>
        </w:rPr>
      </w:pPr>
      <w:r>
        <w:rPr>
          <w:rFonts w:ascii="宋体" w:hAnsi="宋体" w:cs="宋体" w:eastAsia="宋体" w:hint="default"/>
          <w:sz w:val="16"/>
          <w:szCs w:val="16"/>
        </w:rPr>
        <w:t>分公司名称</w:t>
        <w:tab/>
        <w:tab/>
        <w:t>税</w:t>
        <w:tab/>
        <w:t>率</w:t>
        <w:tab/>
        <w:tab/>
        <w:t>批准单位</w:t>
        <w:tab/>
        <w:t> 政府文件及适用期限 2014</w:t>
      </w:r>
      <w:r>
        <w:rPr>
          <w:rFonts w:ascii="宋体" w:hAnsi="宋体" w:cs="宋体" w:eastAsia="宋体" w:hint="default"/>
          <w:spacing w:val="-6"/>
          <w:sz w:val="16"/>
          <w:szCs w:val="16"/>
        </w:rPr>
        <w:t> </w:t>
      </w:r>
      <w:r>
        <w:rPr>
          <w:rFonts w:ascii="宋体" w:hAnsi="宋体" w:cs="宋体" w:eastAsia="宋体" w:hint="default"/>
          <w:sz w:val="16"/>
          <w:szCs w:val="16"/>
        </w:rPr>
        <w:t>年</w:t>
        <w:tab/>
        <w:tab/>
        <w:t>2015</w:t>
      </w:r>
      <w:r>
        <w:rPr>
          <w:rFonts w:ascii="宋体" w:hAnsi="宋体" w:cs="宋体" w:eastAsia="宋体" w:hint="default"/>
          <w:spacing w:val="-6"/>
          <w:sz w:val="16"/>
          <w:szCs w:val="16"/>
        </w:rPr>
        <w:t> </w:t>
      </w:r>
      <w:r>
        <w:rPr>
          <w:rFonts w:ascii="宋体" w:hAnsi="宋体" w:cs="宋体" w:eastAsia="宋体" w:hint="default"/>
          <w:sz w:val="16"/>
          <w:szCs w:val="16"/>
        </w:rPr>
        <w:t>年</w:t>
      </w:r>
    </w:p>
    <w:tbl>
      <w:tblPr>
        <w:tblW w:w="0" w:type="auto"/>
        <w:jc w:val="left"/>
        <w:tblInd w:w="108" w:type="dxa"/>
        <w:tblLayout w:type="fixed"/>
        <w:tblCellMar>
          <w:top w:w="0" w:type="dxa"/>
          <w:left w:w="0" w:type="dxa"/>
          <w:bottom w:w="0" w:type="dxa"/>
          <w:right w:w="0" w:type="dxa"/>
        </w:tblCellMar>
        <w:tblLook w:val="01E0"/>
      </w:tblPr>
      <w:tblGrid>
        <w:gridCol w:w="2024"/>
        <w:gridCol w:w="1241"/>
        <w:gridCol w:w="1463"/>
        <w:gridCol w:w="2132"/>
        <w:gridCol w:w="2777"/>
      </w:tblGrid>
      <w:tr>
        <w:trPr>
          <w:trHeight w:val="342" w:hRule="exact"/>
        </w:trPr>
        <w:tc>
          <w:tcPr>
            <w:tcW w:w="2024"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18"/>
              <w:ind w:left="28" w:right="0"/>
              <w:jc w:val="left"/>
              <w:rPr>
                <w:rFonts w:ascii="宋体" w:hAnsi="宋体" w:cs="宋体" w:eastAsia="宋体" w:hint="default"/>
                <w:sz w:val="16"/>
                <w:szCs w:val="16"/>
              </w:rPr>
            </w:pPr>
            <w:r>
              <w:rPr>
                <w:rFonts w:ascii="宋体" w:hAnsi="宋体" w:cs="宋体" w:eastAsia="宋体" w:hint="default"/>
                <w:sz w:val="16"/>
                <w:szCs w:val="16"/>
              </w:rPr>
              <w:t>联通运营公司：</w:t>
            </w:r>
          </w:p>
        </w:tc>
        <w:tc>
          <w:tcPr>
            <w:tcW w:w="1241" w:type="dxa"/>
            <w:tcBorders>
              <w:top w:val="single" w:sz="4" w:space="0" w:color="D7000F"/>
              <w:left w:val="nil" w:sz="6" w:space="0" w:color="auto"/>
              <w:bottom w:val="nil" w:sz="6" w:space="0" w:color="auto"/>
              <w:right w:val="nil" w:sz="6" w:space="0" w:color="auto"/>
            </w:tcBorders>
            <w:shd w:val="clear" w:color="auto" w:fill="EFEFEF"/>
          </w:tcPr>
          <w:p>
            <w:pPr/>
          </w:p>
        </w:tc>
        <w:tc>
          <w:tcPr>
            <w:tcW w:w="1463" w:type="dxa"/>
            <w:tcBorders>
              <w:top w:val="single" w:sz="4" w:space="0" w:color="D7000F"/>
              <w:left w:val="nil" w:sz="6" w:space="0" w:color="auto"/>
              <w:bottom w:val="nil" w:sz="6" w:space="0" w:color="auto"/>
              <w:right w:val="nil" w:sz="6" w:space="0" w:color="auto"/>
            </w:tcBorders>
            <w:shd w:val="clear" w:color="auto" w:fill="FFFFFF"/>
          </w:tcPr>
          <w:p>
            <w:pPr/>
          </w:p>
        </w:tc>
        <w:tc>
          <w:tcPr>
            <w:tcW w:w="2132" w:type="dxa"/>
            <w:tcBorders>
              <w:top w:val="single" w:sz="4" w:space="0" w:color="D7000F"/>
              <w:left w:val="nil" w:sz="6" w:space="0" w:color="auto"/>
              <w:bottom w:val="nil" w:sz="6" w:space="0" w:color="auto"/>
              <w:right w:val="nil" w:sz="6" w:space="0" w:color="auto"/>
            </w:tcBorders>
            <w:shd w:val="clear" w:color="auto" w:fill="EFEFEF"/>
          </w:tcPr>
          <w:p>
            <w:pPr/>
          </w:p>
        </w:tc>
        <w:tc>
          <w:tcPr>
            <w:tcW w:w="2777" w:type="dxa"/>
            <w:tcBorders>
              <w:top w:val="single" w:sz="4" w:space="0" w:color="D7000F"/>
              <w:left w:val="nil" w:sz="6" w:space="0" w:color="auto"/>
              <w:bottom w:val="nil" w:sz="6" w:space="0" w:color="auto"/>
              <w:right w:val="nil" w:sz="6" w:space="0" w:color="auto"/>
            </w:tcBorders>
            <w:shd w:val="clear" w:color="auto" w:fill="EFEFEF"/>
          </w:tcPr>
          <w:p>
            <w:pPr/>
          </w:p>
        </w:tc>
      </w:tr>
      <w:tr>
        <w:trPr>
          <w:trHeight w:val="330" w:hRule="exact"/>
        </w:trPr>
        <w:tc>
          <w:tcPr>
            <w:tcW w:w="202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1"/>
              <w:ind w:left="28" w:right="0"/>
              <w:jc w:val="left"/>
              <w:rPr>
                <w:rFonts w:ascii="宋体" w:hAnsi="宋体" w:cs="宋体" w:eastAsia="宋体" w:hint="default"/>
                <w:sz w:val="16"/>
                <w:szCs w:val="16"/>
              </w:rPr>
            </w:pPr>
            <w:r>
              <w:rPr>
                <w:rFonts w:ascii="宋体" w:hAnsi="宋体" w:cs="宋体" w:eastAsia="宋体" w:hint="default"/>
                <w:sz w:val="16"/>
                <w:szCs w:val="16"/>
              </w:rPr>
              <w:t>西藏分公司</w:t>
            </w:r>
          </w:p>
        </w:tc>
        <w:tc>
          <w:tcPr>
            <w:tcW w:w="124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1"/>
              <w:ind w:right="26"/>
              <w:jc w:val="right"/>
              <w:rPr>
                <w:rFonts w:ascii="宋体" w:hAnsi="宋体" w:cs="宋体" w:eastAsia="宋体" w:hint="default"/>
                <w:sz w:val="16"/>
                <w:szCs w:val="16"/>
              </w:rPr>
            </w:pPr>
            <w:r>
              <w:rPr>
                <w:rFonts w:ascii="宋体"/>
                <w:w w:val="140"/>
                <w:sz w:val="16"/>
              </w:rPr>
              <w:t>15%</w:t>
            </w:r>
            <w:r>
              <w:rPr>
                <w:rFonts w:ascii="宋体"/>
                <w:sz w:val="16"/>
              </w:rPr>
            </w:r>
          </w:p>
        </w:tc>
        <w:tc>
          <w:tcPr>
            <w:tcW w:w="146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11"/>
              <w:ind w:right="26"/>
              <w:jc w:val="right"/>
              <w:rPr>
                <w:rFonts w:ascii="宋体" w:hAnsi="宋体" w:cs="宋体" w:eastAsia="宋体" w:hint="default"/>
                <w:sz w:val="16"/>
                <w:szCs w:val="16"/>
              </w:rPr>
            </w:pPr>
            <w:r>
              <w:rPr>
                <w:rFonts w:ascii="宋体"/>
                <w:w w:val="140"/>
                <w:sz w:val="16"/>
              </w:rPr>
              <w:t>15%</w:t>
            </w:r>
            <w:r>
              <w:rPr>
                <w:rFonts w:ascii="宋体"/>
                <w:sz w:val="16"/>
              </w:rPr>
            </w:r>
          </w:p>
        </w:tc>
        <w:tc>
          <w:tcPr>
            <w:tcW w:w="213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1"/>
              <w:ind w:right="72"/>
              <w:jc w:val="right"/>
              <w:rPr>
                <w:rFonts w:ascii="宋体" w:hAnsi="宋体" w:cs="宋体" w:eastAsia="宋体" w:hint="default"/>
                <w:sz w:val="16"/>
                <w:szCs w:val="16"/>
              </w:rPr>
            </w:pPr>
            <w:r>
              <w:rPr>
                <w:rFonts w:ascii="宋体" w:hAnsi="宋体" w:cs="宋体" w:eastAsia="宋体" w:hint="default"/>
                <w:sz w:val="16"/>
                <w:szCs w:val="16"/>
              </w:rPr>
              <w:t>西藏自治区人民政府</w:t>
            </w:r>
          </w:p>
        </w:tc>
        <w:tc>
          <w:tcPr>
            <w:tcW w:w="277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1"/>
              <w:ind w:right="26"/>
              <w:jc w:val="right"/>
              <w:rPr>
                <w:rFonts w:ascii="宋体" w:hAnsi="宋体" w:cs="宋体" w:eastAsia="宋体" w:hint="default"/>
                <w:sz w:val="16"/>
                <w:szCs w:val="16"/>
              </w:rPr>
            </w:pPr>
            <w:r>
              <w:rPr>
                <w:rFonts w:ascii="宋体" w:hAnsi="宋体" w:cs="宋体" w:eastAsia="宋体" w:hint="default"/>
                <w:sz w:val="16"/>
                <w:szCs w:val="16"/>
              </w:rPr>
              <w:t>藏政发</w:t>
            </w:r>
            <w:r>
              <w:rPr>
                <w:rFonts w:ascii="宋体" w:hAnsi="宋体" w:cs="宋体" w:eastAsia="宋体" w:hint="default"/>
                <w:spacing w:val="-36"/>
                <w:sz w:val="16"/>
                <w:szCs w:val="16"/>
              </w:rPr>
              <w:t> </w:t>
            </w:r>
            <w:r>
              <w:rPr>
                <w:rFonts w:ascii="宋体" w:hAnsi="宋体" w:cs="宋体" w:eastAsia="宋体" w:hint="default"/>
                <w:sz w:val="16"/>
                <w:szCs w:val="16"/>
              </w:rPr>
              <w:t>[2011]14</w:t>
            </w:r>
            <w:r>
              <w:rPr>
                <w:rFonts w:ascii="宋体" w:hAnsi="宋体" w:cs="宋体" w:eastAsia="宋体" w:hint="default"/>
                <w:spacing w:val="-37"/>
                <w:sz w:val="16"/>
                <w:szCs w:val="16"/>
              </w:rPr>
              <w:t> </w:t>
            </w:r>
            <w:r>
              <w:rPr>
                <w:rFonts w:ascii="宋体" w:hAnsi="宋体" w:cs="宋体" w:eastAsia="宋体" w:hint="default"/>
                <w:sz w:val="16"/>
                <w:szCs w:val="16"/>
              </w:rPr>
              <w:t>号，至</w:t>
            </w:r>
            <w:r>
              <w:rPr>
                <w:rFonts w:ascii="宋体" w:hAnsi="宋体" w:cs="宋体" w:eastAsia="宋体" w:hint="default"/>
                <w:spacing w:val="-36"/>
                <w:sz w:val="16"/>
                <w:szCs w:val="16"/>
              </w:rPr>
              <w:t> </w:t>
            </w:r>
            <w:r>
              <w:rPr>
                <w:rFonts w:ascii="宋体" w:hAnsi="宋体" w:cs="宋体" w:eastAsia="宋体" w:hint="default"/>
                <w:sz w:val="16"/>
                <w:szCs w:val="16"/>
              </w:rPr>
              <w:t>2020</w:t>
            </w:r>
            <w:r>
              <w:rPr>
                <w:rFonts w:ascii="宋体" w:hAnsi="宋体" w:cs="宋体" w:eastAsia="宋体" w:hint="default"/>
                <w:spacing w:val="-37"/>
                <w:sz w:val="16"/>
                <w:szCs w:val="16"/>
              </w:rPr>
              <w:t> </w:t>
            </w:r>
            <w:r>
              <w:rPr>
                <w:rFonts w:ascii="宋体" w:hAnsi="宋体" w:cs="宋体" w:eastAsia="宋体" w:hint="default"/>
                <w:sz w:val="16"/>
                <w:szCs w:val="16"/>
              </w:rPr>
              <w:t>年</w:t>
            </w:r>
          </w:p>
        </w:tc>
      </w:tr>
      <w:tr>
        <w:trPr>
          <w:trHeight w:val="318" w:hRule="exact"/>
        </w:trPr>
        <w:tc>
          <w:tcPr>
            <w:tcW w:w="2024"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11"/>
              <w:ind w:left="28" w:right="0"/>
              <w:jc w:val="left"/>
              <w:rPr>
                <w:rFonts w:ascii="宋体" w:hAnsi="宋体" w:cs="宋体" w:eastAsia="宋体" w:hint="default"/>
                <w:sz w:val="16"/>
                <w:szCs w:val="16"/>
              </w:rPr>
            </w:pPr>
            <w:r>
              <w:rPr>
                <w:rFonts w:ascii="宋体" w:hAnsi="宋体" w:cs="宋体" w:eastAsia="宋体" w:hint="default"/>
                <w:sz w:val="16"/>
                <w:szCs w:val="16"/>
              </w:rPr>
              <w:t>青海分公司</w:t>
            </w:r>
          </w:p>
        </w:tc>
        <w:tc>
          <w:tcPr>
            <w:tcW w:w="1241"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11"/>
              <w:ind w:right="26"/>
              <w:jc w:val="right"/>
              <w:rPr>
                <w:rFonts w:ascii="宋体" w:hAnsi="宋体" w:cs="宋体" w:eastAsia="宋体" w:hint="default"/>
                <w:sz w:val="16"/>
                <w:szCs w:val="16"/>
              </w:rPr>
            </w:pPr>
            <w:r>
              <w:rPr>
                <w:rFonts w:ascii="宋体"/>
                <w:w w:val="140"/>
                <w:sz w:val="16"/>
              </w:rPr>
              <w:t>25%</w:t>
            </w:r>
            <w:r>
              <w:rPr>
                <w:rFonts w:ascii="宋体"/>
                <w:sz w:val="16"/>
              </w:rPr>
            </w:r>
          </w:p>
        </w:tc>
        <w:tc>
          <w:tcPr>
            <w:tcW w:w="1463"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11"/>
              <w:ind w:right="27"/>
              <w:jc w:val="right"/>
              <w:rPr>
                <w:rFonts w:ascii="宋体" w:hAnsi="宋体" w:cs="宋体" w:eastAsia="宋体" w:hint="default"/>
                <w:sz w:val="16"/>
                <w:szCs w:val="16"/>
              </w:rPr>
            </w:pPr>
            <w:r>
              <w:rPr>
                <w:rFonts w:ascii="宋体"/>
                <w:w w:val="140"/>
                <w:sz w:val="16"/>
              </w:rPr>
              <w:t>15%</w:t>
            </w:r>
            <w:r>
              <w:rPr>
                <w:rFonts w:ascii="宋体"/>
                <w:sz w:val="16"/>
              </w:rPr>
            </w:r>
          </w:p>
        </w:tc>
        <w:tc>
          <w:tcPr>
            <w:tcW w:w="213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11"/>
              <w:ind w:right="72"/>
              <w:jc w:val="right"/>
              <w:rPr>
                <w:rFonts w:ascii="宋体" w:hAnsi="宋体" w:cs="宋体" w:eastAsia="宋体" w:hint="default"/>
                <w:sz w:val="16"/>
                <w:szCs w:val="16"/>
              </w:rPr>
            </w:pPr>
            <w:r>
              <w:rPr>
                <w:rFonts w:ascii="宋体" w:hAnsi="宋体" w:cs="宋体" w:eastAsia="宋体" w:hint="default"/>
                <w:sz w:val="16"/>
                <w:szCs w:val="16"/>
              </w:rPr>
              <w:t>西宁市城西区国家税务局</w:t>
            </w:r>
          </w:p>
        </w:tc>
        <w:tc>
          <w:tcPr>
            <w:tcW w:w="2777"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11"/>
              <w:ind w:right="26"/>
              <w:jc w:val="right"/>
              <w:rPr>
                <w:rFonts w:ascii="宋体" w:hAnsi="宋体" w:cs="宋体" w:eastAsia="宋体" w:hint="default"/>
                <w:sz w:val="16"/>
                <w:szCs w:val="16"/>
              </w:rPr>
            </w:pPr>
            <w:r>
              <w:rPr>
                <w:rFonts w:ascii="宋体" w:hAnsi="宋体" w:cs="宋体" w:eastAsia="宋体" w:hint="default"/>
                <w:sz w:val="16"/>
                <w:szCs w:val="16"/>
              </w:rPr>
              <w:t>税收优惠事项备案通知书，至 2020</w:t>
            </w:r>
            <w:r>
              <w:rPr>
                <w:rFonts w:ascii="宋体" w:hAnsi="宋体" w:cs="宋体" w:eastAsia="宋体" w:hint="default"/>
                <w:spacing w:val="-46"/>
                <w:sz w:val="16"/>
                <w:szCs w:val="16"/>
              </w:rPr>
              <w:t> </w:t>
            </w:r>
            <w:r>
              <w:rPr>
                <w:rFonts w:ascii="宋体" w:hAnsi="宋体" w:cs="宋体" w:eastAsia="宋体" w:hint="default"/>
                <w:sz w:val="16"/>
                <w:szCs w:val="16"/>
              </w:rPr>
              <w:t>年</w:t>
            </w:r>
          </w:p>
        </w:tc>
      </w:tr>
    </w:tbl>
    <w:p>
      <w:pPr>
        <w:spacing w:line="240" w:lineRule="auto" w:before="9"/>
        <w:rPr>
          <w:rFonts w:ascii="宋体" w:hAnsi="宋体" w:cs="宋体" w:eastAsia="宋体" w:hint="default"/>
          <w:sz w:val="19"/>
          <w:szCs w:val="19"/>
        </w:rPr>
      </w:pPr>
    </w:p>
    <w:p>
      <w:pPr>
        <w:pStyle w:val="BodyText"/>
        <w:spacing w:line="304" w:lineRule="auto" w:before="31"/>
        <w:ind w:right="0"/>
        <w:jc w:val="left"/>
      </w:pPr>
      <w:r>
        <w:rPr/>
        <w:t>于</w:t>
      </w:r>
      <w:r>
        <w:rPr>
          <w:spacing w:val="-24"/>
        </w:rPr>
        <w:t> </w:t>
      </w:r>
      <w:r>
        <w:rPr/>
        <w:t>2015</w:t>
      </w:r>
      <w:r>
        <w:rPr>
          <w:spacing w:val="-24"/>
        </w:rPr>
        <w:t> </w:t>
      </w:r>
      <w:r>
        <w:rPr/>
        <w:t>年</w:t>
      </w:r>
      <w:r>
        <w:rPr>
          <w:spacing w:val="-24"/>
        </w:rPr>
        <w:t> </w:t>
      </w:r>
      <w:r>
        <w:rPr/>
        <w:t>12</w:t>
      </w:r>
      <w:r>
        <w:rPr>
          <w:spacing w:val="-24"/>
        </w:rPr>
        <w:t> </w:t>
      </w:r>
      <w:r>
        <w:rPr/>
        <w:t>月</w:t>
      </w:r>
      <w:r>
        <w:rPr>
          <w:spacing w:val="-24"/>
        </w:rPr>
        <w:t> </w:t>
      </w:r>
      <w:r>
        <w:rPr/>
        <w:t>31</w:t>
      </w:r>
      <w:r>
        <w:rPr>
          <w:spacing w:val="-24"/>
        </w:rPr>
        <w:t> </w:t>
      </w:r>
      <w:r>
        <w:rPr/>
        <w:t>日，联通运营公司除西藏分公司、青海分公司享受所列的优惠税率外，其他各分公司均适用</w:t>
      </w:r>
      <w:r>
        <w:rPr>
          <w:spacing w:val="-24"/>
        </w:rPr>
        <w:t> </w:t>
      </w:r>
      <w:r>
        <w:rPr/>
        <w:t>25%</w:t>
      </w:r>
      <w:r>
        <w:rPr>
          <w:spacing w:val="-24"/>
        </w:rPr>
        <w:t> </w:t>
      </w:r>
      <w:r>
        <w:rPr/>
        <w:t>的企</w:t>
      </w:r>
      <w:r>
        <w:rPr>
          <w:spacing w:val="-81"/>
        </w:rPr>
        <w:t> </w:t>
      </w:r>
      <w:r>
        <w:rPr>
          <w:spacing w:val="-81"/>
        </w:rPr>
      </w:r>
      <w:r>
        <w:rPr>
          <w:w w:val="110"/>
        </w:rPr>
        <w:t>业所得税税率。</w:t>
      </w:r>
    </w:p>
    <w:p>
      <w:pPr>
        <w:spacing w:line="240" w:lineRule="auto" w:before="2"/>
        <w:rPr>
          <w:rFonts w:ascii="宋体" w:hAnsi="宋体" w:cs="宋体" w:eastAsia="宋体" w:hint="default"/>
          <w:sz w:val="24"/>
          <w:szCs w:val="24"/>
        </w:rPr>
      </w:pPr>
    </w:p>
    <w:p>
      <w:pPr>
        <w:pStyle w:val="BodyText"/>
        <w:spacing w:line="612" w:lineRule="auto"/>
        <w:ind w:right="4752"/>
        <w:jc w:val="left"/>
      </w:pPr>
      <w:r>
        <w:rPr/>
        <w:t>(c)</w:t>
      </w:r>
      <w:r>
        <w:rPr>
          <w:spacing w:val="-47"/>
        </w:rPr>
        <w:t> </w:t>
      </w:r>
      <w:r>
        <w:rPr/>
        <w:t>联通运营公司所属子公司之企业所得税</w:t>
      </w:r>
      <w:r>
        <w:rPr/>
        <w:t> 联通运营公司的部分获得高新技术企业认证的子公司列示如下：</w:t>
      </w:r>
    </w:p>
    <w:p>
      <w:pPr>
        <w:spacing w:after="0" w:line="612" w:lineRule="auto"/>
        <w:jc w:val="left"/>
        <w:sectPr>
          <w:pgSz w:w="11910" w:h="16160"/>
          <w:pgMar w:header="653" w:footer="320" w:top="1580" w:bottom="520" w:left="1020" w:right="960"/>
        </w:sectPr>
      </w:pPr>
    </w:p>
    <w:p>
      <w:pPr>
        <w:spacing w:line="240" w:lineRule="auto" w:before="0"/>
        <w:rPr>
          <w:rFonts w:ascii="宋体" w:hAnsi="宋体" w:cs="宋体" w:eastAsia="宋体" w:hint="default"/>
          <w:sz w:val="16"/>
          <w:szCs w:val="16"/>
        </w:rPr>
      </w:pPr>
    </w:p>
    <w:p>
      <w:pPr>
        <w:spacing w:line="240" w:lineRule="auto" w:before="12"/>
        <w:rPr>
          <w:rFonts w:ascii="宋体" w:hAnsi="宋体" w:cs="宋体" w:eastAsia="宋体" w:hint="default"/>
          <w:sz w:val="17"/>
          <w:szCs w:val="17"/>
        </w:rPr>
      </w:pPr>
    </w:p>
    <w:p>
      <w:pPr>
        <w:spacing w:before="0"/>
        <w:ind w:left="142" w:right="-20" w:firstLine="0"/>
        <w:jc w:val="left"/>
        <w:rPr>
          <w:rFonts w:ascii="宋体" w:hAnsi="宋体" w:cs="宋体" w:eastAsia="宋体" w:hint="default"/>
          <w:sz w:val="16"/>
          <w:szCs w:val="16"/>
        </w:rPr>
      </w:pPr>
      <w:r>
        <w:rPr>
          <w:rFonts w:ascii="宋体" w:hAnsi="宋体" w:cs="宋体" w:eastAsia="宋体" w:hint="default"/>
          <w:sz w:val="16"/>
          <w:szCs w:val="16"/>
        </w:rPr>
        <w:t>分公司名称</w:t>
      </w:r>
    </w:p>
    <w:p>
      <w:pPr>
        <w:tabs>
          <w:tab w:pos="790" w:val="left" w:leader="none"/>
        </w:tabs>
        <w:spacing w:before="113"/>
        <w:ind w:left="409" w:right="-19" w:firstLine="0"/>
        <w:jc w:val="left"/>
        <w:rPr>
          <w:rFonts w:ascii="宋体" w:hAnsi="宋体" w:cs="宋体" w:eastAsia="宋体" w:hint="default"/>
          <w:sz w:val="16"/>
          <w:szCs w:val="16"/>
        </w:rPr>
      </w:pPr>
      <w:r>
        <w:rPr/>
        <w:br w:type="column"/>
      </w:r>
      <w:r>
        <w:rPr>
          <w:rFonts w:ascii="宋体" w:hAnsi="宋体" w:cs="宋体" w:eastAsia="宋体" w:hint="default"/>
          <w:sz w:val="16"/>
          <w:szCs w:val="16"/>
        </w:rPr>
        <w:t>税</w:t>
        <w:tab/>
        <w:t>率</w:t>
      </w:r>
    </w:p>
    <w:p>
      <w:pPr>
        <w:tabs>
          <w:tab w:pos="1840" w:val="left" w:leader="none"/>
        </w:tabs>
        <w:spacing w:before="120"/>
        <w:ind w:left="142" w:right="-19" w:firstLine="0"/>
        <w:jc w:val="left"/>
        <w:rPr>
          <w:rFonts w:ascii="宋体" w:hAnsi="宋体" w:cs="宋体" w:eastAsia="宋体" w:hint="default"/>
          <w:sz w:val="16"/>
          <w:szCs w:val="16"/>
        </w:rPr>
      </w:pPr>
      <w:r>
        <w:rPr>
          <w:rFonts w:ascii="宋体" w:hAnsi="宋体" w:cs="宋体" w:eastAsia="宋体" w:hint="default"/>
          <w:w w:val="110"/>
          <w:sz w:val="16"/>
          <w:szCs w:val="16"/>
        </w:rPr>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line="240" w:lineRule="auto" w:before="9"/>
        <w:rPr>
          <w:rFonts w:ascii="宋体" w:hAnsi="宋体" w:cs="宋体" w:eastAsia="宋体" w:hint="default"/>
          <w:sz w:val="20"/>
          <w:szCs w:val="20"/>
        </w:rPr>
      </w:pPr>
      <w:r>
        <w:rPr/>
        <w:br w:type="column"/>
      </w:r>
      <w:r>
        <w:rPr>
          <w:rFonts w:ascii="宋体"/>
          <w:sz w:val="20"/>
        </w:rPr>
      </w:r>
    </w:p>
    <w:p>
      <w:pPr>
        <w:spacing w:line="200" w:lineRule="exact" w:before="0"/>
        <w:ind w:left="142" w:right="182" w:firstLine="0"/>
        <w:jc w:val="left"/>
        <w:rPr>
          <w:rFonts w:ascii="宋体" w:hAnsi="宋体" w:cs="宋体" w:eastAsia="宋体" w:hint="default"/>
          <w:sz w:val="16"/>
          <w:szCs w:val="16"/>
        </w:rPr>
      </w:pPr>
      <w:r>
        <w:rPr>
          <w:rFonts w:ascii="宋体" w:hAnsi="宋体" w:cs="宋体" w:eastAsia="宋体" w:hint="default"/>
          <w:sz w:val="16"/>
          <w:szCs w:val="16"/>
        </w:rPr>
        <w:t>高新技术企业证书 起始年度及有效期</w:t>
      </w:r>
    </w:p>
    <w:p>
      <w:pPr>
        <w:spacing w:after="0" w:line="200" w:lineRule="exact"/>
        <w:jc w:val="left"/>
        <w:rPr>
          <w:rFonts w:ascii="宋体" w:hAnsi="宋体" w:cs="宋体" w:eastAsia="宋体" w:hint="default"/>
          <w:sz w:val="16"/>
          <w:szCs w:val="16"/>
        </w:rPr>
        <w:sectPr>
          <w:type w:val="continuous"/>
          <w:pgSz w:w="11910" w:h="16160"/>
          <w:pgMar w:top="1060" w:bottom="280" w:left="1020" w:right="960"/>
          <w:cols w:num="3" w:equalWidth="0">
            <w:col w:w="943" w:space="3410"/>
            <w:col w:w="2396" w:space="1552"/>
            <w:col w:w="1629"/>
          </w:cols>
        </w:sectPr>
      </w:pPr>
    </w:p>
    <w:p>
      <w:pPr>
        <w:spacing w:line="240" w:lineRule="auto" w:before="10"/>
        <w:rPr>
          <w:rFonts w:ascii="宋体" w:hAnsi="宋体" w:cs="宋体" w:eastAsia="宋体" w:hint="default"/>
          <w:sz w:val="4"/>
          <w:szCs w:val="4"/>
        </w:rPr>
      </w:pPr>
      <w:r>
        <w:rPr/>
        <w:pict>
          <v:group style="position:absolute;margin-left:.0pt;margin-top:90.850021pt;width:567.1pt;height:680.35pt;mso-position-horizontal-relative:page;mso-position-vertical-relative:page;z-index:-673840" coordorigin="0,1817" coordsize="11342,13607">
            <v:group style="position:absolute;left:0;top:1817;width:11342;height:13607" coordorigin="0,1817" coordsize="11342,13607">
              <v:shape style="position:absolute;left:0;top:1817;width:11342;height:13607" coordorigin="0,1817" coordsize="11342,13607" path="m0,1817l0,15423,11341,15423,11341,1817,0,1817xe" filled="true" fillcolor="#efefef" stroked="false">
                <v:path arrowok="t"/>
                <v:fill type="solid"/>
              </v:shape>
            </v:group>
            <v:group style="position:absolute;left:1134;top:5031;width:1883;height:2" coordorigin="1134,5031" coordsize="1883,2">
              <v:shape style="position:absolute;left:1134;top:5031;width:1883;height:2" coordorigin="1134,5031" coordsize="1883,0" path="m1134,5031l3016,5031e" filled="false" stroked="true" strokeweight=".5pt" strokecolor="#d7000f">
                <v:path arrowok="t"/>
              </v:shape>
            </v:group>
            <v:group style="position:absolute;left:3016;top:5031;width:1384;height:2" coordorigin="3016,5031" coordsize="1384,2">
              <v:shape style="position:absolute;left:3016;top:5031;width:1384;height:2" coordorigin="3016,5031" coordsize="1384,0" path="m3016,5031l4399,5031e" filled="false" stroked="true" strokeweight=".5pt" strokecolor="#d7000f">
                <v:path arrowok="t"/>
              </v:shape>
            </v:group>
            <v:group style="position:absolute;left:4399;top:5031;width:1463;height:2" coordorigin="4399,5031" coordsize="1463,2">
              <v:shape style="position:absolute;left:4399;top:5031;width:1463;height:2" coordorigin="4399,5031" coordsize="1463,0" path="m4399,5031l5862,5031e" filled="false" stroked="true" strokeweight=".5pt" strokecolor="#d7000f">
                <v:path arrowok="t"/>
              </v:shape>
            </v:group>
            <v:group style="position:absolute;left:5862;top:5031;width:2087;height:2" coordorigin="5862,5031" coordsize="2087,2">
              <v:shape style="position:absolute;left:5862;top:5031;width:2087;height:2" coordorigin="5862,5031" coordsize="2087,0" path="m5862,5031l7948,5031e" filled="false" stroked="true" strokeweight=".5pt" strokecolor="#d7000f">
                <v:path arrowok="t"/>
              </v:shape>
            </v:group>
            <v:group style="position:absolute;left:7948;top:5031;width:2824;height:2" coordorigin="7948,5031" coordsize="2824,2">
              <v:shape style="position:absolute;left:7948;top:5031;width:2824;height:2" coordorigin="7948,5031" coordsize="2824,0" path="m7948,5031l10772,5031e" filled="false" stroked="true" strokeweight=".5pt" strokecolor="#d7000f">
                <v:path arrowok="t"/>
              </v:shape>
            </v:group>
            <v:group style="position:absolute;left:4309;top:9080;width:1790;height:2" coordorigin="4309,9080" coordsize="1790,2">
              <v:shape style="position:absolute;left:4309;top:9080;width:1790;height:2" coordorigin="4309,9080" coordsize="1790,0" path="m4309,9080l6098,9080e" filled="false" stroked="true" strokeweight=".5pt" strokecolor="#d7000f">
                <v:path arrowok="t"/>
              </v:shape>
            </v:group>
            <v:group style="position:absolute;left:6098;top:9080;width:1699;height:2" coordorigin="6098,9080" coordsize="1699,2">
              <v:shape style="position:absolute;left:6098;top:9080;width:1699;height:2" coordorigin="6098,9080" coordsize="1699,0" path="m6098,9080l7797,9080e" filled="false" stroked="true" strokeweight=".5pt" strokecolor="#d7000f">
                <v:path arrowok="t"/>
              </v:shape>
            </v:group>
            <w10:wrap type="none"/>
          </v:group>
        </w:pict>
      </w:r>
    </w:p>
    <w:tbl>
      <w:tblPr>
        <w:tblW w:w="0" w:type="auto"/>
        <w:jc w:val="left"/>
        <w:tblInd w:w="108" w:type="dxa"/>
        <w:tblLayout w:type="fixed"/>
        <w:tblCellMar>
          <w:top w:w="0" w:type="dxa"/>
          <w:left w:w="0" w:type="dxa"/>
          <w:bottom w:w="0" w:type="dxa"/>
          <w:right w:w="0" w:type="dxa"/>
        </w:tblCellMar>
        <w:tblLook w:val="01E0"/>
      </w:tblPr>
      <w:tblGrid>
        <w:gridCol w:w="3353"/>
        <w:gridCol w:w="1611"/>
        <w:gridCol w:w="1699"/>
        <w:gridCol w:w="2975"/>
      </w:tblGrid>
      <w:tr>
        <w:trPr>
          <w:trHeight w:val="277" w:hRule="exact"/>
        </w:trPr>
        <w:tc>
          <w:tcPr>
            <w:tcW w:w="3353"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联通系统集成有限公司</w:t>
            </w:r>
          </w:p>
        </w:tc>
        <w:tc>
          <w:tcPr>
            <w:tcW w:w="1611" w:type="dxa"/>
            <w:tcBorders>
              <w:top w:val="single" w:sz="4" w:space="0" w:color="D7000F"/>
              <w:left w:val="nil" w:sz="6" w:space="0" w:color="auto"/>
              <w:bottom w:val="nil" w:sz="6" w:space="0" w:color="auto"/>
              <w:right w:val="nil" w:sz="6" w:space="0" w:color="auto"/>
            </w:tcBorders>
            <w:shd w:val="clear" w:color="auto" w:fill="EFEFEF"/>
          </w:tcPr>
          <w:p>
            <w:pPr/>
          </w:p>
        </w:tc>
        <w:tc>
          <w:tcPr>
            <w:tcW w:w="1699" w:type="dxa"/>
            <w:tcBorders>
              <w:top w:val="single" w:sz="4" w:space="0" w:color="D7000F"/>
              <w:left w:val="nil" w:sz="6" w:space="0" w:color="auto"/>
              <w:bottom w:val="nil" w:sz="6" w:space="0" w:color="auto"/>
              <w:right w:val="nil" w:sz="6" w:space="0" w:color="auto"/>
            </w:tcBorders>
            <w:shd w:val="clear" w:color="auto" w:fill="FFFFFF"/>
          </w:tcPr>
          <w:p>
            <w:pPr/>
          </w:p>
        </w:tc>
        <w:tc>
          <w:tcPr>
            <w:tcW w:w="2975" w:type="dxa"/>
            <w:tcBorders>
              <w:top w:val="single" w:sz="4" w:space="0" w:color="D7000F"/>
              <w:left w:val="nil" w:sz="6" w:space="0" w:color="auto"/>
              <w:bottom w:val="nil" w:sz="6" w:space="0" w:color="auto"/>
              <w:right w:val="nil" w:sz="6" w:space="0" w:color="auto"/>
            </w:tcBorders>
            <w:shd w:val="clear" w:color="auto" w:fill="EFEFEF"/>
          </w:tcPr>
          <w:p>
            <w:pPr/>
          </w:p>
        </w:tc>
      </w:tr>
      <w:tr>
        <w:trPr>
          <w:trHeight w:val="265" w:hRule="exact"/>
        </w:trPr>
        <w:tc>
          <w:tcPr>
            <w:tcW w:w="335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left="28" w:right="0"/>
              <w:jc w:val="left"/>
              <w:rPr>
                <w:rFonts w:ascii="宋体" w:hAnsi="宋体" w:cs="宋体" w:eastAsia="宋体" w:hint="default"/>
                <w:sz w:val="16"/>
                <w:szCs w:val="16"/>
              </w:rPr>
            </w:pPr>
            <w:r>
              <w:rPr>
                <w:rFonts w:ascii="宋体" w:hAnsi="宋体" w:cs="宋体" w:eastAsia="宋体" w:hint="default"/>
                <w:sz w:val="16"/>
                <w:szCs w:val="16"/>
              </w:rPr>
              <w:t>（“系统集成公司”）</w:t>
            </w:r>
          </w:p>
        </w:tc>
        <w:tc>
          <w:tcPr>
            <w:tcW w:w="161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6"/>
              <w:jc w:val="right"/>
              <w:rPr>
                <w:rFonts w:ascii="宋体" w:hAnsi="宋体" w:cs="宋体" w:eastAsia="宋体" w:hint="default"/>
                <w:sz w:val="16"/>
                <w:szCs w:val="16"/>
              </w:rPr>
            </w:pPr>
            <w:r>
              <w:rPr>
                <w:rFonts w:ascii="宋体"/>
                <w:w w:val="140"/>
                <w:sz w:val="16"/>
              </w:rPr>
              <w:t>15%</w:t>
            </w:r>
            <w:r>
              <w:rPr>
                <w:rFonts w:ascii="宋体"/>
                <w:sz w:val="16"/>
              </w:rPr>
            </w:r>
          </w:p>
        </w:tc>
        <w:tc>
          <w:tcPr>
            <w:tcW w:w="169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6"/>
              <w:jc w:val="right"/>
              <w:rPr>
                <w:rFonts w:ascii="宋体" w:hAnsi="宋体" w:cs="宋体" w:eastAsia="宋体" w:hint="default"/>
                <w:sz w:val="16"/>
                <w:szCs w:val="16"/>
              </w:rPr>
            </w:pPr>
            <w:r>
              <w:rPr>
                <w:rFonts w:ascii="宋体"/>
                <w:w w:val="140"/>
                <w:sz w:val="16"/>
              </w:rPr>
              <w:t>15%</w:t>
            </w:r>
            <w:r>
              <w:rPr>
                <w:rFonts w:ascii="宋体"/>
                <w:sz w:val="16"/>
              </w:rPr>
            </w:r>
          </w:p>
        </w:tc>
        <w:tc>
          <w:tcPr>
            <w:tcW w:w="297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6"/>
              <w:jc w:val="right"/>
              <w:rPr>
                <w:rFonts w:ascii="宋体" w:hAnsi="宋体" w:cs="宋体" w:eastAsia="宋体" w:hint="default"/>
                <w:sz w:val="16"/>
                <w:szCs w:val="16"/>
              </w:rPr>
            </w:pPr>
            <w:r>
              <w:rPr>
                <w:rFonts w:ascii="宋体" w:hAnsi="宋体" w:cs="宋体" w:eastAsia="宋体" w:hint="default"/>
                <w:sz w:val="16"/>
                <w:szCs w:val="16"/>
              </w:rPr>
              <w:t>2014</w:t>
            </w:r>
            <w:r>
              <w:rPr>
                <w:rFonts w:ascii="宋体" w:hAnsi="宋体" w:cs="宋体" w:eastAsia="宋体" w:hint="default"/>
                <w:spacing w:val="-6"/>
                <w:sz w:val="16"/>
                <w:szCs w:val="16"/>
              </w:rPr>
              <w:t> </w:t>
            </w:r>
            <w:r>
              <w:rPr>
                <w:rFonts w:ascii="宋体" w:hAnsi="宋体" w:cs="宋体" w:eastAsia="宋体" w:hint="default"/>
                <w:sz w:val="16"/>
                <w:szCs w:val="16"/>
              </w:rPr>
              <w:t>年，有效期三年</w:t>
            </w:r>
          </w:p>
        </w:tc>
      </w:tr>
      <w:tr>
        <w:trPr>
          <w:trHeight w:val="265" w:hRule="exact"/>
        </w:trPr>
        <w:tc>
          <w:tcPr>
            <w:tcW w:w="335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联通宽带在线有限公司</w:t>
            </w:r>
          </w:p>
        </w:tc>
        <w:tc>
          <w:tcPr>
            <w:tcW w:w="1611" w:type="dxa"/>
            <w:tcBorders>
              <w:top w:val="nil" w:sz="6" w:space="0" w:color="auto"/>
              <w:left w:val="nil" w:sz="6" w:space="0" w:color="auto"/>
              <w:bottom w:val="nil" w:sz="6" w:space="0" w:color="auto"/>
              <w:right w:val="nil" w:sz="6" w:space="0" w:color="auto"/>
            </w:tcBorders>
            <w:shd w:val="clear" w:color="auto" w:fill="EFEFEF"/>
          </w:tcPr>
          <w:p>
            <w:pPr/>
          </w:p>
        </w:tc>
        <w:tc>
          <w:tcPr>
            <w:tcW w:w="1699" w:type="dxa"/>
            <w:tcBorders>
              <w:top w:val="nil" w:sz="6" w:space="0" w:color="auto"/>
              <w:left w:val="nil" w:sz="6" w:space="0" w:color="auto"/>
              <w:bottom w:val="nil" w:sz="6" w:space="0" w:color="auto"/>
              <w:right w:val="nil" w:sz="6" w:space="0" w:color="auto"/>
            </w:tcBorders>
            <w:shd w:val="clear" w:color="auto" w:fill="FFFFFF"/>
          </w:tcPr>
          <w:p>
            <w:pPr/>
          </w:p>
        </w:tc>
        <w:tc>
          <w:tcPr>
            <w:tcW w:w="2975" w:type="dxa"/>
            <w:tcBorders>
              <w:top w:val="nil" w:sz="6" w:space="0" w:color="auto"/>
              <w:left w:val="nil" w:sz="6" w:space="0" w:color="auto"/>
              <w:bottom w:val="nil" w:sz="6" w:space="0" w:color="auto"/>
              <w:right w:val="nil" w:sz="6" w:space="0" w:color="auto"/>
            </w:tcBorders>
            <w:shd w:val="clear" w:color="auto" w:fill="EFEFEF"/>
          </w:tcPr>
          <w:p>
            <w:pPr/>
          </w:p>
        </w:tc>
      </w:tr>
      <w:tr>
        <w:trPr>
          <w:trHeight w:val="265" w:hRule="exact"/>
        </w:trPr>
        <w:tc>
          <w:tcPr>
            <w:tcW w:w="335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left="28" w:right="0"/>
              <w:jc w:val="left"/>
              <w:rPr>
                <w:rFonts w:ascii="宋体" w:hAnsi="宋体" w:cs="宋体" w:eastAsia="宋体" w:hint="default"/>
                <w:sz w:val="16"/>
                <w:szCs w:val="16"/>
              </w:rPr>
            </w:pPr>
            <w:r>
              <w:rPr>
                <w:rFonts w:ascii="宋体" w:hAnsi="宋体" w:cs="宋体" w:eastAsia="宋体" w:hint="default"/>
                <w:sz w:val="16"/>
                <w:szCs w:val="16"/>
              </w:rPr>
              <w:t>（“宽带在线”）</w:t>
            </w:r>
          </w:p>
        </w:tc>
        <w:tc>
          <w:tcPr>
            <w:tcW w:w="161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6"/>
              <w:jc w:val="right"/>
              <w:rPr>
                <w:rFonts w:ascii="宋体" w:hAnsi="宋体" w:cs="宋体" w:eastAsia="宋体" w:hint="default"/>
                <w:sz w:val="16"/>
                <w:szCs w:val="16"/>
              </w:rPr>
            </w:pPr>
            <w:r>
              <w:rPr>
                <w:rFonts w:ascii="宋体"/>
                <w:w w:val="140"/>
                <w:sz w:val="16"/>
              </w:rPr>
              <w:t>15%</w:t>
            </w:r>
            <w:r>
              <w:rPr>
                <w:rFonts w:ascii="宋体"/>
                <w:sz w:val="16"/>
              </w:rPr>
            </w:r>
          </w:p>
        </w:tc>
        <w:tc>
          <w:tcPr>
            <w:tcW w:w="169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6"/>
              <w:jc w:val="right"/>
              <w:rPr>
                <w:rFonts w:ascii="宋体" w:hAnsi="宋体" w:cs="宋体" w:eastAsia="宋体" w:hint="default"/>
                <w:sz w:val="16"/>
                <w:szCs w:val="16"/>
              </w:rPr>
            </w:pPr>
            <w:r>
              <w:rPr>
                <w:rFonts w:ascii="宋体"/>
                <w:w w:val="140"/>
                <w:sz w:val="16"/>
              </w:rPr>
              <w:t>15%</w:t>
            </w:r>
            <w:r>
              <w:rPr>
                <w:rFonts w:ascii="宋体"/>
                <w:sz w:val="16"/>
              </w:rPr>
            </w:r>
          </w:p>
        </w:tc>
        <w:tc>
          <w:tcPr>
            <w:tcW w:w="297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6"/>
              <w:jc w:val="right"/>
              <w:rPr>
                <w:rFonts w:ascii="宋体" w:hAnsi="宋体" w:cs="宋体" w:eastAsia="宋体" w:hint="default"/>
                <w:sz w:val="16"/>
                <w:szCs w:val="16"/>
              </w:rPr>
            </w:pPr>
            <w:r>
              <w:rPr>
                <w:rFonts w:ascii="宋体" w:hAnsi="宋体" w:cs="宋体" w:eastAsia="宋体" w:hint="default"/>
                <w:sz w:val="16"/>
                <w:szCs w:val="16"/>
              </w:rPr>
              <w:t>2014</w:t>
            </w:r>
            <w:r>
              <w:rPr>
                <w:rFonts w:ascii="宋体" w:hAnsi="宋体" w:cs="宋体" w:eastAsia="宋体" w:hint="default"/>
                <w:spacing w:val="-6"/>
                <w:sz w:val="16"/>
                <w:szCs w:val="16"/>
              </w:rPr>
              <w:t> </w:t>
            </w:r>
            <w:r>
              <w:rPr>
                <w:rFonts w:ascii="宋体" w:hAnsi="宋体" w:cs="宋体" w:eastAsia="宋体" w:hint="default"/>
                <w:sz w:val="16"/>
                <w:szCs w:val="16"/>
              </w:rPr>
              <w:t>年，有效期三年</w:t>
            </w:r>
          </w:p>
        </w:tc>
      </w:tr>
      <w:tr>
        <w:trPr>
          <w:trHeight w:val="265" w:hRule="exact"/>
        </w:trPr>
        <w:tc>
          <w:tcPr>
            <w:tcW w:w="335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北京电信规划设计院有限公司</w:t>
            </w:r>
          </w:p>
        </w:tc>
        <w:tc>
          <w:tcPr>
            <w:tcW w:w="1611" w:type="dxa"/>
            <w:tcBorders>
              <w:top w:val="nil" w:sz="6" w:space="0" w:color="auto"/>
              <w:left w:val="nil" w:sz="6" w:space="0" w:color="auto"/>
              <w:bottom w:val="nil" w:sz="6" w:space="0" w:color="auto"/>
              <w:right w:val="nil" w:sz="6" w:space="0" w:color="auto"/>
            </w:tcBorders>
            <w:shd w:val="clear" w:color="auto" w:fill="EFEFEF"/>
          </w:tcPr>
          <w:p>
            <w:pPr/>
          </w:p>
        </w:tc>
        <w:tc>
          <w:tcPr>
            <w:tcW w:w="1699" w:type="dxa"/>
            <w:tcBorders>
              <w:top w:val="nil" w:sz="6" w:space="0" w:color="auto"/>
              <w:left w:val="nil" w:sz="6" w:space="0" w:color="auto"/>
              <w:bottom w:val="nil" w:sz="6" w:space="0" w:color="auto"/>
              <w:right w:val="nil" w:sz="6" w:space="0" w:color="auto"/>
            </w:tcBorders>
            <w:shd w:val="clear" w:color="auto" w:fill="FFFFFF"/>
          </w:tcPr>
          <w:p>
            <w:pPr/>
          </w:p>
        </w:tc>
        <w:tc>
          <w:tcPr>
            <w:tcW w:w="2975" w:type="dxa"/>
            <w:tcBorders>
              <w:top w:val="nil" w:sz="6" w:space="0" w:color="auto"/>
              <w:left w:val="nil" w:sz="6" w:space="0" w:color="auto"/>
              <w:bottom w:val="nil" w:sz="6" w:space="0" w:color="auto"/>
              <w:right w:val="nil" w:sz="6" w:space="0" w:color="auto"/>
            </w:tcBorders>
            <w:shd w:val="clear" w:color="auto" w:fill="EFEFEF"/>
          </w:tcPr>
          <w:p>
            <w:pPr/>
          </w:p>
        </w:tc>
      </w:tr>
      <w:tr>
        <w:trPr>
          <w:trHeight w:val="265" w:hRule="exact"/>
        </w:trPr>
        <w:tc>
          <w:tcPr>
            <w:tcW w:w="335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left="28" w:right="0"/>
              <w:jc w:val="left"/>
              <w:rPr>
                <w:rFonts w:ascii="宋体" w:hAnsi="宋体" w:cs="宋体" w:eastAsia="宋体" w:hint="default"/>
                <w:sz w:val="16"/>
                <w:szCs w:val="16"/>
              </w:rPr>
            </w:pPr>
            <w:r>
              <w:rPr>
                <w:rFonts w:ascii="宋体" w:hAnsi="宋体" w:cs="宋体" w:eastAsia="宋体" w:hint="default"/>
                <w:sz w:val="16"/>
                <w:szCs w:val="16"/>
              </w:rPr>
              <w:t>（“规划设计院”）</w:t>
            </w:r>
          </w:p>
        </w:tc>
        <w:tc>
          <w:tcPr>
            <w:tcW w:w="161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6"/>
              <w:jc w:val="right"/>
              <w:rPr>
                <w:rFonts w:ascii="宋体" w:hAnsi="宋体" w:cs="宋体" w:eastAsia="宋体" w:hint="default"/>
                <w:sz w:val="16"/>
                <w:szCs w:val="16"/>
              </w:rPr>
            </w:pPr>
            <w:r>
              <w:rPr>
                <w:rFonts w:ascii="宋体"/>
                <w:w w:val="140"/>
                <w:sz w:val="16"/>
              </w:rPr>
              <w:t>15%</w:t>
            </w:r>
            <w:r>
              <w:rPr>
                <w:rFonts w:ascii="宋体"/>
                <w:sz w:val="16"/>
              </w:rPr>
            </w:r>
          </w:p>
        </w:tc>
        <w:tc>
          <w:tcPr>
            <w:tcW w:w="169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6"/>
              <w:jc w:val="right"/>
              <w:rPr>
                <w:rFonts w:ascii="宋体" w:hAnsi="宋体" w:cs="宋体" w:eastAsia="宋体" w:hint="default"/>
                <w:sz w:val="16"/>
                <w:szCs w:val="16"/>
              </w:rPr>
            </w:pPr>
            <w:r>
              <w:rPr>
                <w:rFonts w:ascii="宋体"/>
                <w:w w:val="140"/>
                <w:sz w:val="16"/>
              </w:rPr>
              <w:t>15%</w:t>
            </w:r>
            <w:r>
              <w:rPr>
                <w:rFonts w:ascii="宋体"/>
                <w:sz w:val="16"/>
              </w:rPr>
            </w:r>
          </w:p>
        </w:tc>
        <w:tc>
          <w:tcPr>
            <w:tcW w:w="297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6"/>
              <w:jc w:val="right"/>
              <w:rPr>
                <w:rFonts w:ascii="宋体" w:hAnsi="宋体" w:cs="宋体" w:eastAsia="宋体" w:hint="default"/>
                <w:sz w:val="16"/>
                <w:szCs w:val="16"/>
              </w:rPr>
            </w:pPr>
            <w:r>
              <w:rPr>
                <w:rFonts w:ascii="宋体" w:hAnsi="宋体" w:cs="宋体" w:eastAsia="宋体" w:hint="default"/>
                <w:w w:val="105"/>
                <w:sz w:val="16"/>
                <w:szCs w:val="16"/>
              </w:rPr>
              <w:t>2015</w:t>
            </w:r>
            <w:r>
              <w:rPr>
                <w:rFonts w:ascii="宋体" w:hAnsi="宋体" w:cs="宋体" w:eastAsia="宋体" w:hint="default"/>
                <w:spacing w:val="-61"/>
                <w:w w:val="105"/>
                <w:sz w:val="16"/>
                <w:szCs w:val="16"/>
              </w:rPr>
              <w:t> </w:t>
            </w:r>
            <w:r>
              <w:rPr>
                <w:rFonts w:ascii="宋体" w:hAnsi="宋体" w:cs="宋体" w:eastAsia="宋体" w:hint="default"/>
                <w:w w:val="105"/>
                <w:sz w:val="16"/>
                <w:szCs w:val="16"/>
              </w:rPr>
              <w:t>年，有效期三年</w:t>
            </w:r>
            <w:r>
              <w:rPr>
                <w:rFonts w:ascii="宋体" w:hAnsi="宋体" w:cs="宋体" w:eastAsia="宋体" w:hint="default"/>
                <w:spacing w:val="-61"/>
                <w:w w:val="105"/>
                <w:sz w:val="16"/>
                <w:szCs w:val="16"/>
              </w:rPr>
              <w:t> </w:t>
            </w:r>
            <w:r>
              <w:rPr>
                <w:rFonts w:ascii="宋体" w:hAnsi="宋体" w:cs="宋体" w:eastAsia="宋体" w:hint="default"/>
                <w:w w:val="105"/>
                <w:sz w:val="16"/>
                <w:szCs w:val="16"/>
              </w:rPr>
              <w:t>*</w:t>
            </w:r>
            <w:r>
              <w:rPr>
                <w:rFonts w:ascii="宋体" w:hAnsi="宋体" w:cs="宋体" w:eastAsia="宋体" w:hint="default"/>
                <w:sz w:val="16"/>
                <w:szCs w:val="16"/>
              </w:rPr>
            </w:r>
          </w:p>
        </w:tc>
      </w:tr>
      <w:tr>
        <w:trPr>
          <w:trHeight w:val="265" w:hRule="exact"/>
        </w:trPr>
        <w:tc>
          <w:tcPr>
            <w:tcW w:w="335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联通兴业通信技术有限公司</w:t>
            </w:r>
          </w:p>
        </w:tc>
        <w:tc>
          <w:tcPr>
            <w:tcW w:w="1611" w:type="dxa"/>
            <w:tcBorders>
              <w:top w:val="nil" w:sz="6" w:space="0" w:color="auto"/>
              <w:left w:val="nil" w:sz="6" w:space="0" w:color="auto"/>
              <w:bottom w:val="nil" w:sz="6" w:space="0" w:color="auto"/>
              <w:right w:val="nil" w:sz="6" w:space="0" w:color="auto"/>
            </w:tcBorders>
            <w:shd w:val="clear" w:color="auto" w:fill="EFEFEF"/>
          </w:tcPr>
          <w:p>
            <w:pPr/>
          </w:p>
        </w:tc>
        <w:tc>
          <w:tcPr>
            <w:tcW w:w="1699" w:type="dxa"/>
            <w:tcBorders>
              <w:top w:val="nil" w:sz="6" w:space="0" w:color="auto"/>
              <w:left w:val="nil" w:sz="6" w:space="0" w:color="auto"/>
              <w:bottom w:val="nil" w:sz="6" w:space="0" w:color="auto"/>
              <w:right w:val="nil" w:sz="6" w:space="0" w:color="auto"/>
            </w:tcBorders>
            <w:shd w:val="clear" w:color="auto" w:fill="FFFFFF"/>
          </w:tcPr>
          <w:p>
            <w:pPr/>
          </w:p>
        </w:tc>
        <w:tc>
          <w:tcPr>
            <w:tcW w:w="2975" w:type="dxa"/>
            <w:tcBorders>
              <w:top w:val="nil" w:sz="6" w:space="0" w:color="auto"/>
              <w:left w:val="nil" w:sz="6" w:space="0" w:color="auto"/>
              <w:bottom w:val="nil" w:sz="6" w:space="0" w:color="auto"/>
              <w:right w:val="nil" w:sz="6" w:space="0" w:color="auto"/>
            </w:tcBorders>
            <w:shd w:val="clear" w:color="auto" w:fill="EFEFEF"/>
          </w:tcPr>
          <w:p>
            <w:pPr/>
          </w:p>
        </w:tc>
      </w:tr>
      <w:tr>
        <w:trPr>
          <w:trHeight w:val="265" w:hRule="exact"/>
        </w:trPr>
        <w:tc>
          <w:tcPr>
            <w:tcW w:w="335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left="28" w:right="0"/>
              <w:jc w:val="left"/>
              <w:rPr>
                <w:rFonts w:ascii="宋体" w:hAnsi="宋体" w:cs="宋体" w:eastAsia="宋体" w:hint="default"/>
                <w:sz w:val="16"/>
                <w:szCs w:val="16"/>
              </w:rPr>
            </w:pPr>
            <w:r>
              <w:rPr>
                <w:rFonts w:ascii="宋体" w:hAnsi="宋体" w:cs="宋体" w:eastAsia="宋体" w:hint="default"/>
                <w:sz w:val="16"/>
                <w:szCs w:val="16"/>
              </w:rPr>
              <w:t>（“联通兴业”）</w:t>
            </w:r>
          </w:p>
        </w:tc>
        <w:tc>
          <w:tcPr>
            <w:tcW w:w="161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6"/>
              <w:jc w:val="right"/>
              <w:rPr>
                <w:rFonts w:ascii="宋体" w:hAnsi="宋体" w:cs="宋体" w:eastAsia="宋体" w:hint="default"/>
                <w:sz w:val="16"/>
                <w:szCs w:val="16"/>
              </w:rPr>
            </w:pPr>
            <w:r>
              <w:rPr>
                <w:rFonts w:ascii="宋体"/>
                <w:w w:val="140"/>
                <w:sz w:val="16"/>
              </w:rPr>
              <w:t>15%</w:t>
            </w:r>
            <w:r>
              <w:rPr>
                <w:rFonts w:ascii="宋体"/>
                <w:sz w:val="16"/>
              </w:rPr>
            </w:r>
          </w:p>
        </w:tc>
        <w:tc>
          <w:tcPr>
            <w:tcW w:w="169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6"/>
              <w:jc w:val="right"/>
              <w:rPr>
                <w:rFonts w:ascii="宋体" w:hAnsi="宋体" w:cs="宋体" w:eastAsia="宋体" w:hint="default"/>
                <w:sz w:val="16"/>
                <w:szCs w:val="16"/>
              </w:rPr>
            </w:pPr>
            <w:r>
              <w:rPr>
                <w:rFonts w:ascii="宋体"/>
                <w:w w:val="140"/>
                <w:sz w:val="16"/>
              </w:rPr>
              <w:t>15%</w:t>
            </w:r>
            <w:r>
              <w:rPr>
                <w:rFonts w:ascii="宋体"/>
                <w:sz w:val="16"/>
              </w:rPr>
            </w:r>
          </w:p>
        </w:tc>
        <w:tc>
          <w:tcPr>
            <w:tcW w:w="297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6"/>
              <w:jc w:val="right"/>
              <w:rPr>
                <w:rFonts w:ascii="宋体" w:hAnsi="宋体" w:cs="宋体" w:eastAsia="宋体" w:hint="default"/>
                <w:sz w:val="16"/>
                <w:szCs w:val="16"/>
              </w:rPr>
            </w:pPr>
            <w:r>
              <w:rPr>
                <w:rFonts w:ascii="宋体" w:hAnsi="宋体" w:cs="宋体" w:eastAsia="宋体" w:hint="default"/>
                <w:sz w:val="16"/>
                <w:szCs w:val="16"/>
              </w:rPr>
              <w:t>2014</w:t>
            </w:r>
            <w:r>
              <w:rPr>
                <w:rFonts w:ascii="宋体" w:hAnsi="宋体" w:cs="宋体" w:eastAsia="宋体" w:hint="default"/>
                <w:spacing w:val="-6"/>
                <w:sz w:val="16"/>
                <w:szCs w:val="16"/>
              </w:rPr>
              <w:t> </w:t>
            </w:r>
            <w:r>
              <w:rPr>
                <w:rFonts w:ascii="宋体" w:hAnsi="宋体" w:cs="宋体" w:eastAsia="宋体" w:hint="default"/>
                <w:sz w:val="16"/>
                <w:szCs w:val="16"/>
              </w:rPr>
              <w:t>年，有效期三年</w:t>
            </w:r>
          </w:p>
        </w:tc>
      </w:tr>
      <w:tr>
        <w:trPr>
          <w:trHeight w:val="265" w:hRule="exact"/>
        </w:trPr>
        <w:tc>
          <w:tcPr>
            <w:tcW w:w="335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联通信息导航有限公司</w:t>
            </w:r>
          </w:p>
        </w:tc>
        <w:tc>
          <w:tcPr>
            <w:tcW w:w="1611" w:type="dxa"/>
            <w:tcBorders>
              <w:top w:val="nil" w:sz="6" w:space="0" w:color="auto"/>
              <w:left w:val="nil" w:sz="6" w:space="0" w:color="auto"/>
              <w:bottom w:val="nil" w:sz="6" w:space="0" w:color="auto"/>
              <w:right w:val="nil" w:sz="6" w:space="0" w:color="auto"/>
            </w:tcBorders>
            <w:shd w:val="clear" w:color="auto" w:fill="EFEFEF"/>
          </w:tcPr>
          <w:p>
            <w:pPr/>
          </w:p>
        </w:tc>
        <w:tc>
          <w:tcPr>
            <w:tcW w:w="1699" w:type="dxa"/>
            <w:tcBorders>
              <w:top w:val="nil" w:sz="6" w:space="0" w:color="auto"/>
              <w:left w:val="nil" w:sz="6" w:space="0" w:color="auto"/>
              <w:bottom w:val="nil" w:sz="6" w:space="0" w:color="auto"/>
              <w:right w:val="nil" w:sz="6" w:space="0" w:color="auto"/>
            </w:tcBorders>
            <w:shd w:val="clear" w:color="auto" w:fill="FFFFFF"/>
          </w:tcPr>
          <w:p>
            <w:pPr/>
          </w:p>
        </w:tc>
        <w:tc>
          <w:tcPr>
            <w:tcW w:w="2975" w:type="dxa"/>
            <w:tcBorders>
              <w:top w:val="nil" w:sz="6" w:space="0" w:color="auto"/>
              <w:left w:val="nil" w:sz="6" w:space="0" w:color="auto"/>
              <w:bottom w:val="nil" w:sz="6" w:space="0" w:color="auto"/>
              <w:right w:val="nil" w:sz="6" w:space="0" w:color="auto"/>
            </w:tcBorders>
            <w:shd w:val="clear" w:color="auto" w:fill="EFEFEF"/>
          </w:tcPr>
          <w:p>
            <w:pPr/>
          </w:p>
        </w:tc>
      </w:tr>
      <w:tr>
        <w:trPr>
          <w:trHeight w:val="265" w:hRule="exact"/>
        </w:trPr>
        <w:tc>
          <w:tcPr>
            <w:tcW w:w="335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left="28" w:right="0"/>
              <w:jc w:val="left"/>
              <w:rPr>
                <w:rFonts w:ascii="宋体" w:hAnsi="宋体" w:cs="宋体" w:eastAsia="宋体" w:hint="default"/>
                <w:sz w:val="16"/>
                <w:szCs w:val="16"/>
              </w:rPr>
            </w:pPr>
            <w:r>
              <w:rPr>
                <w:rFonts w:ascii="宋体" w:hAnsi="宋体" w:cs="宋体" w:eastAsia="宋体" w:hint="default"/>
                <w:sz w:val="16"/>
                <w:szCs w:val="16"/>
              </w:rPr>
              <w:t>（“联通信息导航”）</w:t>
            </w:r>
          </w:p>
        </w:tc>
        <w:tc>
          <w:tcPr>
            <w:tcW w:w="161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6"/>
              <w:jc w:val="right"/>
              <w:rPr>
                <w:rFonts w:ascii="宋体" w:hAnsi="宋体" w:cs="宋体" w:eastAsia="宋体" w:hint="default"/>
                <w:sz w:val="16"/>
                <w:szCs w:val="16"/>
              </w:rPr>
            </w:pPr>
            <w:r>
              <w:rPr>
                <w:rFonts w:ascii="宋体"/>
                <w:w w:val="140"/>
                <w:sz w:val="16"/>
              </w:rPr>
              <w:t>15%</w:t>
            </w:r>
            <w:r>
              <w:rPr>
                <w:rFonts w:ascii="宋体"/>
                <w:sz w:val="16"/>
              </w:rPr>
            </w:r>
          </w:p>
        </w:tc>
        <w:tc>
          <w:tcPr>
            <w:tcW w:w="169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6"/>
              <w:jc w:val="right"/>
              <w:rPr>
                <w:rFonts w:ascii="宋体" w:hAnsi="宋体" w:cs="宋体" w:eastAsia="宋体" w:hint="default"/>
                <w:sz w:val="16"/>
                <w:szCs w:val="16"/>
              </w:rPr>
            </w:pPr>
            <w:r>
              <w:rPr>
                <w:rFonts w:ascii="宋体"/>
                <w:w w:val="140"/>
                <w:sz w:val="16"/>
              </w:rPr>
              <w:t>15%</w:t>
            </w:r>
            <w:r>
              <w:rPr>
                <w:rFonts w:ascii="宋体"/>
                <w:sz w:val="16"/>
              </w:rPr>
            </w:r>
          </w:p>
        </w:tc>
        <w:tc>
          <w:tcPr>
            <w:tcW w:w="297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6"/>
              <w:jc w:val="right"/>
              <w:rPr>
                <w:rFonts w:ascii="宋体" w:hAnsi="宋体" w:cs="宋体" w:eastAsia="宋体" w:hint="default"/>
                <w:sz w:val="16"/>
                <w:szCs w:val="16"/>
              </w:rPr>
            </w:pPr>
            <w:r>
              <w:rPr>
                <w:rFonts w:ascii="宋体" w:hAnsi="宋体" w:cs="宋体" w:eastAsia="宋体" w:hint="default"/>
                <w:sz w:val="16"/>
                <w:szCs w:val="16"/>
              </w:rPr>
              <w:t>2014</w:t>
            </w:r>
            <w:r>
              <w:rPr>
                <w:rFonts w:ascii="宋体" w:hAnsi="宋体" w:cs="宋体" w:eastAsia="宋体" w:hint="default"/>
                <w:spacing w:val="-6"/>
                <w:sz w:val="16"/>
                <w:szCs w:val="16"/>
              </w:rPr>
              <w:t> </w:t>
            </w:r>
            <w:r>
              <w:rPr>
                <w:rFonts w:ascii="宋体" w:hAnsi="宋体" w:cs="宋体" w:eastAsia="宋体" w:hint="default"/>
                <w:sz w:val="16"/>
                <w:szCs w:val="16"/>
              </w:rPr>
              <w:t>年，有效期三年</w:t>
            </w:r>
          </w:p>
        </w:tc>
      </w:tr>
      <w:tr>
        <w:trPr>
          <w:trHeight w:val="265" w:hRule="exact"/>
        </w:trPr>
        <w:tc>
          <w:tcPr>
            <w:tcW w:w="335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联通支付有限公司</w:t>
            </w:r>
          </w:p>
        </w:tc>
        <w:tc>
          <w:tcPr>
            <w:tcW w:w="1611" w:type="dxa"/>
            <w:tcBorders>
              <w:top w:val="nil" w:sz="6" w:space="0" w:color="auto"/>
              <w:left w:val="nil" w:sz="6" w:space="0" w:color="auto"/>
              <w:bottom w:val="nil" w:sz="6" w:space="0" w:color="auto"/>
              <w:right w:val="nil" w:sz="6" w:space="0" w:color="auto"/>
            </w:tcBorders>
            <w:shd w:val="clear" w:color="auto" w:fill="EFEFEF"/>
          </w:tcPr>
          <w:p>
            <w:pPr/>
          </w:p>
        </w:tc>
        <w:tc>
          <w:tcPr>
            <w:tcW w:w="1699" w:type="dxa"/>
            <w:tcBorders>
              <w:top w:val="nil" w:sz="6" w:space="0" w:color="auto"/>
              <w:left w:val="nil" w:sz="6" w:space="0" w:color="auto"/>
              <w:bottom w:val="nil" w:sz="6" w:space="0" w:color="auto"/>
              <w:right w:val="nil" w:sz="6" w:space="0" w:color="auto"/>
            </w:tcBorders>
            <w:shd w:val="clear" w:color="auto" w:fill="FFFFFF"/>
          </w:tcPr>
          <w:p>
            <w:pPr/>
          </w:p>
        </w:tc>
        <w:tc>
          <w:tcPr>
            <w:tcW w:w="2975" w:type="dxa"/>
            <w:tcBorders>
              <w:top w:val="nil" w:sz="6" w:space="0" w:color="auto"/>
              <w:left w:val="nil" w:sz="6" w:space="0" w:color="auto"/>
              <w:bottom w:val="nil" w:sz="6" w:space="0" w:color="auto"/>
              <w:right w:val="nil" w:sz="6" w:space="0" w:color="auto"/>
            </w:tcBorders>
            <w:shd w:val="clear" w:color="auto" w:fill="EFEFEF"/>
          </w:tcPr>
          <w:p>
            <w:pPr/>
          </w:p>
        </w:tc>
      </w:tr>
      <w:tr>
        <w:trPr>
          <w:trHeight w:val="253" w:hRule="exact"/>
        </w:trPr>
        <w:tc>
          <w:tcPr>
            <w:tcW w:w="3353"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68" w:lineRule="exact"/>
              <w:ind w:left="28" w:right="0"/>
              <w:jc w:val="left"/>
              <w:rPr>
                <w:rFonts w:ascii="宋体" w:hAnsi="宋体" w:cs="宋体" w:eastAsia="宋体" w:hint="default"/>
                <w:sz w:val="16"/>
                <w:szCs w:val="16"/>
              </w:rPr>
            </w:pPr>
            <w:r>
              <w:rPr>
                <w:rFonts w:ascii="宋体" w:hAnsi="宋体" w:cs="宋体" w:eastAsia="宋体" w:hint="default"/>
                <w:sz w:val="16"/>
                <w:szCs w:val="16"/>
              </w:rPr>
              <w:t>（“联通支付”）</w:t>
            </w:r>
          </w:p>
        </w:tc>
        <w:tc>
          <w:tcPr>
            <w:tcW w:w="1611"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68" w:lineRule="exact"/>
              <w:ind w:right="26"/>
              <w:jc w:val="right"/>
              <w:rPr>
                <w:rFonts w:ascii="宋体" w:hAnsi="宋体" w:cs="宋体" w:eastAsia="宋体" w:hint="default"/>
                <w:sz w:val="16"/>
                <w:szCs w:val="16"/>
              </w:rPr>
            </w:pPr>
            <w:r>
              <w:rPr>
                <w:rFonts w:ascii="宋体"/>
                <w:w w:val="140"/>
                <w:sz w:val="16"/>
              </w:rPr>
              <w:t>15%</w:t>
            </w:r>
            <w:r>
              <w:rPr>
                <w:rFonts w:ascii="宋体"/>
                <w:sz w:val="16"/>
              </w:rPr>
            </w:r>
          </w:p>
        </w:tc>
        <w:tc>
          <w:tcPr>
            <w:tcW w:w="1699"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168" w:lineRule="exact"/>
              <w:ind w:right="26"/>
              <w:jc w:val="right"/>
              <w:rPr>
                <w:rFonts w:ascii="宋体" w:hAnsi="宋体" w:cs="宋体" w:eastAsia="宋体" w:hint="default"/>
                <w:sz w:val="16"/>
                <w:szCs w:val="16"/>
              </w:rPr>
            </w:pPr>
            <w:r>
              <w:rPr>
                <w:rFonts w:ascii="宋体"/>
                <w:w w:val="140"/>
                <w:sz w:val="16"/>
              </w:rPr>
              <w:t>15%</w:t>
            </w:r>
            <w:r>
              <w:rPr>
                <w:rFonts w:ascii="宋体"/>
                <w:sz w:val="16"/>
              </w:rPr>
            </w:r>
          </w:p>
        </w:tc>
        <w:tc>
          <w:tcPr>
            <w:tcW w:w="297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68" w:lineRule="exact"/>
              <w:ind w:right="26"/>
              <w:jc w:val="right"/>
              <w:rPr>
                <w:rFonts w:ascii="宋体" w:hAnsi="宋体" w:cs="宋体" w:eastAsia="宋体" w:hint="default"/>
                <w:sz w:val="16"/>
                <w:szCs w:val="16"/>
              </w:rPr>
            </w:pPr>
            <w:r>
              <w:rPr>
                <w:rFonts w:ascii="宋体" w:hAnsi="宋体" w:cs="宋体" w:eastAsia="宋体" w:hint="default"/>
                <w:sz w:val="16"/>
                <w:szCs w:val="16"/>
              </w:rPr>
              <w:t>2013</w:t>
            </w:r>
            <w:r>
              <w:rPr>
                <w:rFonts w:ascii="宋体" w:hAnsi="宋体" w:cs="宋体" w:eastAsia="宋体" w:hint="default"/>
                <w:spacing w:val="-6"/>
                <w:sz w:val="16"/>
                <w:szCs w:val="16"/>
              </w:rPr>
              <w:t> </w:t>
            </w:r>
            <w:r>
              <w:rPr>
                <w:rFonts w:ascii="宋体" w:hAnsi="宋体" w:cs="宋体" w:eastAsia="宋体" w:hint="default"/>
                <w:sz w:val="16"/>
                <w:szCs w:val="16"/>
              </w:rPr>
              <w:t>年，有效期三年</w:t>
            </w:r>
          </w:p>
        </w:tc>
      </w:tr>
    </w:tbl>
    <w:p>
      <w:pPr>
        <w:spacing w:line="240" w:lineRule="auto" w:before="8"/>
        <w:rPr>
          <w:rFonts w:ascii="宋体" w:hAnsi="宋体" w:cs="宋体" w:eastAsia="宋体" w:hint="default"/>
          <w:sz w:val="20"/>
          <w:szCs w:val="20"/>
        </w:rPr>
      </w:pPr>
    </w:p>
    <w:p>
      <w:pPr>
        <w:pStyle w:val="BodyText"/>
        <w:spacing w:line="240" w:lineRule="auto" w:before="31"/>
        <w:ind w:right="0"/>
        <w:jc w:val="left"/>
      </w:pPr>
      <w:r>
        <w:rPr/>
        <w:t>注释：</w:t>
      </w:r>
    </w:p>
    <w:p>
      <w:pPr>
        <w:spacing w:line="240" w:lineRule="auto" w:before="0"/>
        <w:rPr>
          <w:rFonts w:ascii="宋体" w:hAnsi="宋体" w:cs="宋体" w:eastAsia="宋体" w:hint="default"/>
          <w:sz w:val="18"/>
          <w:szCs w:val="18"/>
        </w:rPr>
      </w:pPr>
    </w:p>
    <w:p>
      <w:pPr>
        <w:pStyle w:val="BodyText"/>
        <w:spacing w:line="612" w:lineRule="auto" w:before="129"/>
        <w:ind w:right="1584"/>
        <w:jc w:val="left"/>
      </w:pPr>
      <w:r>
        <w:rPr>
          <w:w w:val="110"/>
        </w:rPr>
        <w:t>*</w:t>
      </w:r>
      <w:r>
        <w:rPr>
          <w:spacing w:val="-67"/>
          <w:w w:val="110"/>
        </w:rPr>
        <w:t> </w:t>
      </w:r>
      <w:r>
        <w:rPr>
          <w:w w:val="110"/>
        </w:rPr>
        <w:t>规划设计院原高新技术企业证书到期并于</w:t>
      </w:r>
      <w:r>
        <w:rPr>
          <w:spacing w:val="-66"/>
          <w:w w:val="110"/>
        </w:rPr>
        <w:t> </w:t>
      </w:r>
      <w:r>
        <w:rPr>
          <w:w w:val="110"/>
        </w:rPr>
        <w:t>2015</w:t>
      </w:r>
      <w:r>
        <w:rPr>
          <w:spacing w:val="-67"/>
          <w:w w:val="110"/>
        </w:rPr>
        <w:t> </w:t>
      </w:r>
      <w:r>
        <w:rPr>
          <w:w w:val="110"/>
        </w:rPr>
        <w:t>获批新的高新技术企业证书。</w:t>
      </w:r>
      <w:r>
        <w:rPr/>
        <w:t> 此外，联通运营公司个别子公司符合小型微利企业所得税优惠的条件，按 20%</w:t>
      </w:r>
      <w:r>
        <w:rPr>
          <w:spacing w:val="18"/>
        </w:rPr>
        <w:t> </w:t>
      </w:r>
      <w:r>
        <w:rPr/>
        <w:t>的税率缴纳企业所得税。</w:t>
      </w:r>
    </w:p>
    <w:p>
      <w:pPr>
        <w:pStyle w:val="BodyText"/>
        <w:spacing w:line="240" w:lineRule="auto" w:before="85"/>
        <w:ind w:right="0"/>
        <w:jc w:val="left"/>
      </w:pPr>
      <w:r>
        <w:rPr/>
        <w:t>联通运营公司所属其余子公司根据所得税法均适用 25%</w:t>
      </w:r>
      <w:r>
        <w:rPr>
          <w:spacing w:val="18"/>
        </w:rPr>
        <w:t> </w:t>
      </w:r>
      <w:r>
        <w:rPr/>
        <w:t>的企业所得税率。</w:t>
      </w:r>
    </w:p>
    <w:p>
      <w:pPr>
        <w:spacing w:after="0" w:line="240" w:lineRule="auto"/>
        <w:jc w:val="left"/>
        <w:sectPr>
          <w:type w:val="continuous"/>
          <w:pgSz w:w="11910" w:h="16160"/>
          <w:pgMar w:top="1060" w:bottom="280" w:left="1020" w:right="96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3816"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3"/>
          <w:szCs w:val="13"/>
        </w:rPr>
      </w:pPr>
    </w:p>
    <w:p>
      <w:pPr>
        <w:pStyle w:val="Heading4"/>
        <w:spacing w:line="240" w:lineRule="auto"/>
        <w:ind w:left="273" w:right="0"/>
        <w:jc w:val="both"/>
      </w:pPr>
      <w:r>
        <w:rPr>
          <w:color w:val="D7000F"/>
        </w:rPr>
        <w:t>四、税项（续）</w:t>
      </w:r>
      <w:r>
        <w:rPr/>
      </w:r>
    </w:p>
    <w:p>
      <w:pPr>
        <w:spacing w:line="240" w:lineRule="auto" w:before="1"/>
        <w:rPr>
          <w:rFonts w:ascii="宋体" w:hAnsi="宋体" w:cs="宋体" w:eastAsia="宋体" w:hint="default"/>
          <w:sz w:val="22"/>
          <w:szCs w:val="22"/>
        </w:rPr>
      </w:pPr>
    </w:p>
    <w:p>
      <w:pPr>
        <w:pStyle w:val="BodyText"/>
        <w:spacing w:line="240" w:lineRule="auto"/>
        <w:ind w:left="273" w:right="0"/>
        <w:jc w:val="both"/>
      </w:pPr>
      <w:r>
        <w:rPr/>
        <w:t>3、企业所得税（续）</w:t>
      </w:r>
    </w:p>
    <w:p>
      <w:pPr>
        <w:spacing w:line="240" w:lineRule="auto" w:before="0"/>
        <w:rPr>
          <w:rFonts w:ascii="宋体" w:hAnsi="宋体" w:cs="宋体" w:eastAsia="宋体" w:hint="default"/>
          <w:sz w:val="18"/>
          <w:szCs w:val="18"/>
        </w:rPr>
      </w:pPr>
    </w:p>
    <w:p>
      <w:pPr>
        <w:pStyle w:val="BodyText"/>
        <w:spacing w:line="240" w:lineRule="auto" w:before="129"/>
        <w:ind w:left="273" w:right="0"/>
        <w:jc w:val="both"/>
      </w:pPr>
      <w:r>
        <w:rPr>
          <w:w w:val="95"/>
        </w:rPr>
        <w:t>(d)</w:t>
      </w:r>
      <w:r>
        <w:rPr>
          <w:spacing w:val="19"/>
          <w:w w:val="95"/>
        </w:rPr>
        <w:t> </w:t>
      </w:r>
      <w:r>
        <w:rPr>
          <w:w w:val="95"/>
        </w:rPr>
        <w:t>本集团所属境外子公司所得税</w:t>
      </w:r>
    </w:p>
    <w:p>
      <w:pPr>
        <w:spacing w:line="240" w:lineRule="auto" w:before="0"/>
        <w:rPr>
          <w:rFonts w:ascii="宋体" w:hAnsi="宋体" w:cs="宋体" w:eastAsia="宋体" w:hint="default"/>
          <w:sz w:val="18"/>
          <w:szCs w:val="18"/>
        </w:rPr>
      </w:pPr>
    </w:p>
    <w:p>
      <w:pPr>
        <w:pStyle w:val="BodyText"/>
        <w:spacing w:line="304" w:lineRule="auto" w:before="129"/>
        <w:ind w:left="273" w:right="107"/>
        <w:jc w:val="both"/>
      </w:pPr>
      <w:r>
        <w:rPr/>
        <w:t>根据国务院为所得税法发布的《中华人民共和国企业所得税法实施条例》（“实施条例”）、财政部及国家税务总局共同</w:t>
      </w:r>
      <w:r>
        <w:rPr>
          <w:spacing w:val="3"/>
        </w:rPr>
        <w:t> </w:t>
      </w:r>
      <w:r>
        <w:rPr>
          <w:spacing w:val="3"/>
        </w:rPr>
      </w:r>
      <w:r>
        <w:rPr/>
        <w:t>发布的《关于企业所得税若干优惠政策的通知》（财税</w:t>
      </w:r>
      <w:r>
        <w:rPr>
          <w:spacing w:val="-41"/>
        </w:rPr>
        <w:t> </w:t>
      </w:r>
      <w:r>
        <w:rPr>
          <w:spacing w:val="-1"/>
          <w:w w:val="95"/>
        </w:rPr>
        <w:t>[2008]1</w:t>
      </w:r>
      <w:r>
        <w:rPr>
          <w:spacing w:val="-37"/>
          <w:w w:val="95"/>
        </w:rPr>
        <w:t> </w:t>
      </w:r>
      <w:r>
        <w:rPr/>
        <w:t>号）以及根据国家税务总局</w:t>
      </w:r>
      <w:r>
        <w:rPr>
          <w:spacing w:val="-41"/>
        </w:rPr>
        <w:t> </w:t>
      </w:r>
      <w:r>
        <w:rPr>
          <w:spacing w:val="-1"/>
          <w:w w:val="111"/>
        </w:rPr>
        <w:t>2009</w:t>
      </w:r>
      <w:r>
        <w:rPr>
          <w:spacing w:val="-51"/>
          <w:w w:val="111"/>
        </w:rPr>
        <w:t> </w:t>
      </w:r>
      <w:r>
        <w:rPr/>
        <w:t>年</w:t>
      </w:r>
      <w:r>
        <w:rPr>
          <w:spacing w:val="-41"/>
        </w:rPr>
        <w:t> </w:t>
      </w:r>
      <w:r>
        <w:rPr>
          <w:w w:val="111"/>
        </w:rPr>
        <w:t>4</w:t>
      </w:r>
      <w:r>
        <w:rPr>
          <w:spacing w:val="-51"/>
          <w:w w:val="111"/>
        </w:rPr>
        <w:t> </w:t>
      </w:r>
      <w:r>
        <w:rPr/>
        <w:t>月</w:t>
      </w:r>
      <w:r>
        <w:rPr>
          <w:spacing w:val="-41"/>
        </w:rPr>
        <w:t> </w:t>
      </w:r>
      <w:r>
        <w:rPr>
          <w:spacing w:val="-1"/>
          <w:w w:val="111"/>
        </w:rPr>
        <w:t>22</w:t>
      </w:r>
      <w:r>
        <w:rPr>
          <w:spacing w:val="-51"/>
          <w:w w:val="111"/>
        </w:rPr>
        <w:t> </w:t>
      </w:r>
      <w:r>
        <w:rPr/>
        <w:t>日发布的《关</w:t>
      </w:r>
      <w:r>
        <w:rPr>
          <w:spacing w:val="-86"/>
        </w:rPr>
        <w:t> </w:t>
      </w:r>
      <w:r>
        <w:rPr>
          <w:spacing w:val="-86"/>
        </w:rPr>
      </w:r>
      <w:r>
        <w:rPr/>
        <w:t>于境外注册中资控股企业依据实际管理机构标准认定为居民企业有关问题的通知》等，经主管税务机关批准，本集团的联</w:t>
      </w:r>
      <w:r>
        <w:rPr>
          <w:spacing w:val="-40"/>
        </w:rPr>
        <w:t> </w:t>
      </w:r>
      <w:r>
        <w:rPr>
          <w:spacing w:val="-40"/>
        </w:rPr>
      </w:r>
      <w:r>
        <w:rPr/>
        <w:t>通红筹公司及联通</w:t>
      </w:r>
      <w:r>
        <w:rPr>
          <w:spacing w:val="-37"/>
        </w:rPr>
        <w:t> </w:t>
      </w:r>
      <w:r>
        <w:rPr/>
        <w:t>BVI</w:t>
      </w:r>
      <w:r>
        <w:rPr>
          <w:spacing w:val="-37"/>
        </w:rPr>
        <w:t> </w:t>
      </w:r>
      <w:r>
        <w:rPr/>
        <w:t>公司从</w:t>
      </w:r>
      <w:r>
        <w:rPr>
          <w:spacing w:val="-37"/>
        </w:rPr>
        <w:t> </w:t>
      </w:r>
      <w:r>
        <w:rPr/>
        <w:t>2008</w:t>
      </w:r>
      <w:r>
        <w:rPr>
          <w:spacing w:val="-38"/>
        </w:rPr>
        <w:t> </w:t>
      </w:r>
      <w:r>
        <w:rPr/>
        <w:t>年</w:t>
      </w:r>
      <w:r>
        <w:rPr>
          <w:spacing w:val="-37"/>
        </w:rPr>
        <w:t> </w:t>
      </w:r>
      <w:r>
        <w:rPr/>
        <w:t>1</w:t>
      </w:r>
      <w:r>
        <w:rPr>
          <w:spacing w:val="-38"/>
        </w:rPr>
        <w:t> </w:t>
      </w:r>
      <w:r>
        <w:rPr/>
        <w:t>月</w:t>
      </w:r>
      <w:r>
        <w:rPr>
          <w:spacing w:val="-37"/>
        </w:rPr>
        <w:t> </w:t>
      </w:r>
      <w:r>
        <w:rPr/>
        <w:t>1</w:t>
      </w:r>
      <w:r>
        <w:rPr>
          <w:spacing w:val="-38"/>
        </w:rPr>
        <w:t> </w:t>
      </w:r>
      <w:r>
        <w:rPr/>
        <w:t>日起被认定为中国居民企业并适用所得税法的相关规定。</w:t>
      </w:r>
    </w:p>
    <w:p>
      <w:pPr>
        <w:spacing w:line="240" w:lineRule="auto" w:before="2"/>
        <w:rPr>
          <w:rFonts w:ascii="宋体" w:hAnsi="宋体" w:cs="宋体" w:eastAsia="宋体" w:hint="default"/>
          <w:sz w:val="24"/>
          <w:szCs w:val="24"/>
        </w:rPr>
      </w:pPr>
    </w:p>
    <w:p>
      <w:pPr>
        <w:pStyle w:val="BodyText"/>
        <w:spacing w:line="304" w:lineRule="auto"/>
        <w:ind w:left="273" w:right="107"/>
        <w:jc w:val="both"/>
      </w:pPr>
      <w:r>
        <w:rPr/>
        <w:t>除联通红筹公司及联通</w:t>
      </w:r>
      <w:r>
        <w:rPr>
          <w:spacing w:val="-38"/>
        </w:rPr>
        <w:t> </w:t>
      </w:r>
      <w:r>
        <w:rPr>
          <w:w w:val="103"/>
        </w:rPr>
        <w:t>BVI</w:t>
      </w:r>
      <w:r>
        <w:rPr>
          <w:spacing w:val="-41"/>
          <w:w w:val="103"/>
        </w:rPr>
        <w:t> </w:t>
      </w:r>
      <w:r>
        <w:rPr/>
        <w:t>公司被认定为居民纳税人企业，亿迅投资有限公司（“亿迅公司”）在</w:t>
      </w:r>
      <w:r>
        <w:rPr>
          <w:spacing w:val="-38"/>
        </w:rPr>
        <w:t> </w:t>
      </w:r>
      <w:r>
        <w:rPr>
          <w:w w:val="103"/>
        </w:rPr>
        <w:t>BVI</w:t>
      </w:r>
      <w:r>
        <w:rPr>
          <w:spacing w:val="-41"/>
          <w:w w:val="103"/>
        </w:rPr>
        <w:t> </w:t>
      </w:r>
      <w:r>
        <w:rPr/>
        <w:t>注册并免税外，本</w:t>
      </w:r>
      <w:r>
        <w:rPr>
          <w:spacing w:val="-81"/>
        </w:rPr>
        <w:t> </w:t>
      </w:r>
      <w:r>
        <w:rPr>
          <w:spacing w:val="-81"/>
        </w:rPr>
      </w:r>
      <w:r>
        <w:rPr/>
        <w:t>集团所属境外子公司（请参见附注七），其企业所得税按其在有关期间的应纳税所得额以及各公司所在国家或地区的企业</w:t>
      </w:r>
      <w:r>
        <w:rPr>
          <w:spacing w:val="-40"/>
        </w:rPr>
        <w:t> </w:t>
      </w:r>
      <w:r>
        <w:rPr>
          <w:spacing w:val="-40"/>
        </w:rPr>
      </w:r>
      <w:r>
        <w:rPr/>
        <w:t>所得税率计算，企业所得税率一般在 16.5% 至 34.0%</w:t>
      </w:r>
      <w:r>
        <w:rPr>
          <w:spacing w:val="-23"/>
        </w:rPr>
        <w:t> </w:t>
      </w:r>
      <w:r>
        <w:rPr/>
        <w:t>之间。</w:t>
      </w:r>
    </w:p>
    <w:p>
      <w:pPr>
        <w:spacing w:after="0" w:line="304" w:lineRule="auto"/>
        <w:jc w:val="both"/>
        <w:sectPr>
          <w:footerReference w:type="even" r:id="rId196"/>
          <w:footerReference w:type="default" r:id="rId197"/>
          <w:pgSz w:w="11910" w:h="16160"/>
          <w:pgMar w:footer="320" w:header="653" w:top="1580" w:bottom="520" w:left="860" w:right="102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3792" coordorigin="0,1817" coordsize="11342,13607">
            <v:group style="position:absolute;left:0;top:1817;width:11342;height:13607" coordorigin="0,1817" coordsize="11342,13607">
              <v:shape style="position:absolute;left:0;top:1817;width:11342;height:13607" coordorigin="0,1817" coordsize="11342,13607" path="m0,1817l0,15423,11341,15423,11341,1817,0,1817xe" filled="true" fillcolor="#efefef" stroked="false">
                <v:path arrowok="t"/>
                <v:fill type="solid"/>
              </v:shape>
            </v:group>
            <v:group style="position:absolute;left:5268;top:9195;width:2752;height:331" coordorigin="5268,9195" coordsize="2752,331">
              <v:shape style="position:absolute;left:5268;top:9195;width:2752;height:331" coordorigin="5268,9195" coordsize="2752,331" path="m5268,9195l8020,9195,8020,9526,5268,9526,5268,9195xe" filled="true" fillcolor="#ffffff" stroked="false">
                <v:path arrowok="t"/>
                <v:fill type="solid"/>
              </v:shape>
            </v:group>
            <v:group style="position:absolute;left:5268;top:9526;width:2752;height:2" coordorigin="5268,9526" coordsize="2752,2">
              <v:shape style="position:absolute;left:5268;top:9526;width:2752;height:2" coordorigin="5268,9526" coordsize="2752,0" path="m5268,9526l8020,9526e" filled="false" stroked="true" strokeweight="1pt" strokecolor="#d7000f">
                <v:path arrowok="t"/>
              </v:shape>
            </v:group>
            <v:group style="position:absolute;left:8020;top:9526;width:2752;height:2" coordorigin="8020,9526" coordsize="2752,2">
              <v:shape style="position:absolute;left:8020;top:9526;width:2752;height:2" coordorigin="8020,9526" coordsize="2752,0" path="m8020,9526l10772,9526e" filled="false" stroked="true" strokeweight="1pt" strokecolor="#d7000f">
                <v:path arrowok="t"/>
              </v:shape>
            </v:group>
            <v:group style="position:absolute;left:5268;top:9195;width:2752;height:2" coordorigin="5268,9195" coordsize="2752,2">
              <v:shape style="position:absolute;left:5268;top:9195;width:2752;height:2" coordorigin="5268,9195" coordsize="2752,0" path="m5268,9195l8020,9195e" filled="false" stroked="true" strokeweight=".5pt" strokecolor="#d7000f">
                <v:path arrowok="t"/>
              </v:shape>
            </v:group>
            <v:group style="position:absolute;left:8020;top:9195;width:2752;height:2" coordorigin="8020,9195" coordsize="2752,2">
              <v:shape style="position:absolute;left:8020;top:9195;width:2752;height:2" coordorigin="8020,9195" coordsize="2752,0" path="m8020,9195l10772,9195e" filled="false" stroked="true" strokeweight=".5pt" strokecolor="#d7000f">
                <v:path arrowok="t"/>
              </v:shape>
            </v:group>
            <v:group style="position:absolute;left:1134;top:9195;width:4135;height:2" coordorigin="1134,9195" coordsize="4135,2">
              <v:shape style="position:absolute;left:1134;top:9195;width:4135;height:2" coordorigin="1134,9195" coordsize="4135,0" path="m1134,9195l5268,9195e" filled="false" stroked="true" strokeweight=".5pt" strokecolor="#d7000f">
                <v:path arrowok="t"/>
              </v:shape>
            </v:group>
            <v:group style="position:absolute;left:1134;top:9526;width:4135;height:2" coordorigin="1134,9526" coordsize="4135,2">
              <v:shape style="position:absolute;left:1134;top:9526;width:4135;height:2" coordorigin="1134,9526" coordsize="4135,0" path="m1134,9526l5268,9526e" filled="false" stroked="true" strokeweight="1pt" strokecolor="#d7000f">
                <v:path arrowok="t"/>
              </v:shape>
            </v:group>
            <w10:wrap type="none"/>
          </v:group>
        </w:pict>
      </w: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3"/>
          <w:szCs w:val="13"/>
        </w:rPr>
      </w:pPr>
    </w:p>
    <w:tbl>
      <w:tblPr>
        <w:tblW w:w="0" w:type="auto"/>
        <w:jc w:val="left"/>
        <w:tblInd w:w="118" w:type="dxa"/>
        <w:tblLayout w:type="fixed"/>
        <w:tblCellMar>
          <w:top w:w="0" w:type="dxa"/>
          <w:left w:w="0" w:type="dxa"/>
          <w:bottom w:w="0" w:type="dxa"/>
          <w:right w:w="0" w:type="dxa"/>
        </w:tblCellMar>
        <w:tblLook w:val="01E0"/>
      </w:tblPr>
      <w:tblGrid>
        <w:gridCol w:w="4169"/>
        <w:gridCol w:w="2752"/>
        <w:gridCol w:w="2752"/>
      </w:tblGrid>
      <w:tr>
        <w:trPr>
          <w:trHeight w:val="1084" w:hRule="exact"/>
        </w:trPr>
        <w:tc>
          <w:tcPr>
            <w:tcW w:w="416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1"/>
              <w:ind w:left="35" w:right="0"/>
              <w:jc w:val="left"/>
              <w:rPr>
                <w:rFonts w:ascii="宋体" w:hAnsi="宋体" w:cs="宋体" w:eastAsia="宋体" w:hint="default"/>
                <w:sz w:val="24"/>
                <w:szCs w:val="24"/>
              </w:rPr>
            </w:pPr>
            <w:r>
              <w:rPr>
                <w:rFonts w:ascii="宋体" w:hAnsi="宋体" w:cs="宋体" w:eastAsia="宋体" w:hint="default"/>
                <w:color w:val="D7000F"/>
                <w:sz w:val="24"/>
                <w:szCs w:val="24"/>
              </w:rPr>
              <w:t>五、合并财务报表项目附注</w:t>
            </w:r>
            <w:r>
              <w:rPr>
                <w:rFonts w:ascii="宋体" w:hAnsi="宋体" w:cs="宋体" w:eastAsia="宋体" w:hint="default"/>
                <w:sz w:val="24"/>
                <w:szCs w:val="24"/>
              </w:rPr>
            </w:r>
          </w:p>
          <w:p>
            <w:pPr>
              <w:pStyle w:val="TableParagraph"/>
              <w:spacing w:line="240" w:lineRule="auto" w:before="1"/>
              <w:ind w:right="0"/>
              <w:jc w:val="left"/>
              <w:rPr>
                <w:rFonts w:ascii="宋体" w:hAnsi="宋体" w:cs="宋体" w:eastAsia="宋体" w:hint="default"/>
                <w:sz w:val="22"/>
                <w:szCs w:val="22"/>
              </w:rPr>
            </w:pPr>
          </w:p>
          <w:p>
            <w:pPr>
              <w:pStyle w:val="TableParagraph"/>
              <w:spacing w:line="240" w:lineRule="auto"/>
              <w:ind w:left="35" w:right="0"/>
              <w:jc w:val="left"/>
              <w:rPr>
                <w:rFonts w:ascii="宋体" w:hAnsi="宋体" w:cs="宋体" w:eastAsia="宋体" w:hint="default"/>
                <w:sz w:val="18"/>
                <w:szCs w:val="18"/>
              </w:rPr>
            </w:pPr>
            <w:r>
              <w:rPr>
                <w:rFonts w:ascii="宋体" w:hAnsi="宋体" w:cs="宋体" w:eastAsia="宋体" w:hint="default"/>
                <w:sz w:val="18"/>
                <w:szCs w:val="18"/>
              </w:rPr>
              <w:t>1、货币资金</w:t>
            </w:r>
          </w:p>
        </w:tc>
        <w:tc>
          <w:tcPr>
            <w:tcW w:w="5503" w:type="dxa"/>
            <w:gridSpan w:val="2"/>
            <w:tcBorders>
              <w:top w:val="nil" w:sz="6" w:space="0" w:color="auto"/>
              <w:left w:val="nil" w:sz="6" w:space="0" w:color="auto"/>
              <w:bottom w:val="nil" w:sz="6" w:space="0" w:color="auto"/>
              <w:right w:val="nil" w:sz="6" w:space="0" w:color="auto"/>
            </w:tcBorders>
            <w:shd w:val="clear" w:color="auto" w:fill="EFEFEF"/>
          </w:tcPr>
          <w:p>
            <w:pPr/>
          </w:p>
        </w:tc>
      </w:tr>
      <w:tr>
        <w:trPr>
          <w:trHeight w:val="453" w:hRule="exact"/>
        </w:trPr>
        <w:tc>
          <w:tcPr>
            <w:tcW w:w="4169" w:type="dxa"/>
            <w:tcBorders>
              <w:top w:val="nil" w:sz="6" w:space="0" w:color="auto"/>
              <w:left w:val="nil" w:sz="6" w:space="0" w:color="auto"/>
              <w:bottom w:val="single" w:sz="4" w:space="0" w:color="D7000F"/>
              <w:right w:val="nil" w:sz="6" w:space="0" w:color="auto"/>
            </w:tcBorders>
            <w:shd w:val="clear" w:color="auto" w:fill="EFEFEF"/>
          </w:tcPr>
          <w:p>
            <w:pPr/>
          </w:p>
        </w:tc>
        <w:tc>
          <w:tcPr>
            <w:tcW w:w="275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
              <w:ind w:right="0"/>
              <w:jc w:val="left"/>
              <w:rPr>
                <w:rFonts w:ascii="宋体" w:hAnsi="宋体" w:cs="宋体" w:eastAsia="宋体" w:hint="default"/>
                <w:sz w:val="12"/>
                <w:szCs w:val="12"/>
              </w:rPr>
            </w:pPr>
          </w:p>
          <w:p>
            <w:pPr>
              <w:pStyle w:val="TableParagraph"/>
              <w:spacing w:line="240" w:lineRule="auto"/>
              <w:ind w:right="26"/>
              <w:jc w:val="righ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tc>
        <w:tc>
          <w:tcPr>
            <w:tcW w:w="275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
              <w:ind w:right="0"/>
              <w:jc w:val="left"/>
              <w:rPr>
                <w:rFonts w:ascii="宋体" w:hAnsi="宋体" w:cs="宋体" w:eastAsia="宋体" w:hint="default"/>
                <w:sz w:val="12"/>
                <w:szCs w:val="12"/>
              </w:rPr>
            </w:pPr>
          </w:p>
          <w:p>
            <w:pPr>
              <w:pStyle w:val="TableParagraph"/>
              <w:spacing w:line="240" w:lineRule="auto"/>
              <w:ind w:right="26"/>
              <w:jc w:val="right"/>
              <w:rPr>
                <w:rFonts w:ascii="宋体" w:hAnsi="宋体" w:cs="宋体" w:eastAsia="宋体" w:hint="default"/>
                <w:sz w:val="16"/>
                <w:szCs w:val="16"/>
              </w:rPr>
            </w:pPr>
            <w:r>
              <w:rPr>
                <w:rFonts w:ascii="宋体" w:hAnsi="宋体" w:cs="宋体" w:eastAsia="宋体" w:hint="default"/>
                <w:w w:val="110"/>
                <w:sz w:val="16"/>
                <w:szCs w:val="16"/>
              </w:rPr>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tc>
      </w:tr>
      <w:tr>
        <w:trPr>
          <w:trHeight w:val="342" w:hRule="exact"/>
        </w:trPr>
        <w:tc>
          <w:tcPr>
            <w:tcW w:w="4169"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63" w:right="0"/>
              <w:jc w:val="left"/>
              <w:rPr>
                <w:rFonts w:ascii="宋体" w:hAnsi="宋体" w:cs="宋体" w:eastAsia="宋体" w:hint="default"/>
                <w:sz w:val="16"/>
                <w:szCs w:val="16"/>
              </w:rPr>
            </w:pPr>
            <w:r>
              <w:rPr>
                <w:rFonts w:ascii="宋体" w:hAnsi="宋体" w:cs="宋体" w:eastAsia="宋体" w:hint="default"/>
                <w:sz w:val="16"/>
                <w:szCs w:val="16"/>
              </w:rPr>
              <w:t>库存现金</w:t>
            </w:r>
          </w:p>
        </w:tc>
        <w:tc>
          <w:tcPr>
            <w:tcW w:w="27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35"/>
              <w:ind w:right="26"/>
              <w:jc w:val="right"/>
              <w:rPr>
                <w:rFonts w:ascii="宋体" w:hAnsi="宋体" w:cs="宋体" w:eastAsia="宋体" w:hint="default"/>
                <w:sz w:val="16"/>
                <w:szCs w:val="16"/>
              </w:rPr>
            </w:pPr>
            <w:r>
              <w:rPr>
                <w:rFonts w:ascii="宋体"/>
                <w:w w:val="95"/>
                <w:sz w:val="16"/>
              </w:rPr>
              <w:t>1,391,399</w:t>
            </w:r>
            <w:r>
              <w:rPr>
                <w:rFonts w:ascii="宋体"/>
                <w:sz w:val="16"/>
              </w:rPr>
            </w:r>
          </w:p>
        </w:tc>
        <w:tc>
          <w:tcPr>
            <w:tcW w:w="275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3,339,741</w:t>
            </w:r>
            <w:r>
              <w:rPr>
                <w:rFonts w:ascii="宋体"/>
                <w:sz w:val="16"/>
              </w:rPr>
            </w:r>
          </w:p>
        </w:tc>
      </w:tr>
      <w:tr>
        <w:trPr>
          <w:trHeight w:val="330" w:hRule="exact"/>
        </w:trPr>
        <w:tc>
          <w:tcPr>
            <w:tcW w:w="416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63" w:right="0"/>
              <w:jc w:val="left"/>
              <w:rPr>
                <w:rFonts w:ascii="宋体" w:hAnsi="宋体" w:cs="宋体" w:eastAsia="宋体" w:hint="default"/>
                <w:sz w:val="16"/>
                <w:szCs w:val="16"/>
              </w:rPr>
            </w:pPr>
            <w:r>
              <w:rPr>
                <w:rFonts w:ascii="宋体" w:hAnsi="宋体" w:cs="宋体" w:eastAsia="宋体" w:hint="default"/>
                <w:sz w:val="16"/>
                <w:szCs w:val="16"/>
              </w:rPr>
              <w:t>3</w:t>
            </w:r>
            <w:r>
              <w:rPr>
                <w:rFonts w:ascii="宋体" w:hAnsi="宋体" w:cs="宋体" w:eastAsia="宋体" w:hint="default"/>
                <w:spacing w:val="-33"/>
                <w:sz w:val="16"/>
                <w:szCs w:val="16"/>
              </w:rPr>
              <w:t> </w:t>
            </w:r>
            <w:r>
              <w:rPr>
                <w:rFonts w:ascii="宋体" w:hAnsi="宋体" w:cs="宋体" w:eastAsia="宋体" w:hint="default"/>
                <w:sz w:val="16"/>
                <w:szCs w:val="16"/>
              </w:rPr>
              <w:t>个月以下银行存款</w:t>
            </w:r>
          </w:p>
        </w:tc>
        <w:tc>
          <w:tcPr>
            <w:tcW w:w="27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21,420,297,340</w:t>
            </w:r>
            <w:r>
              <w:rPr>
                <w:rFonts w:ascii="宋体"/>
                <w:sz w:val="16"/>
              </w:rPr>
            </w:r>
          </w:p>
        </w:tc>
        <w:tc>
          <w:tcPr>
            <w:tcW w:w="275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24,924,513,440</w:t>
            </w:r>
            <w:r>
              <w:rPr>
                <w:rFonts w:ascii="宋体"/>
                <w:sz w:val="16"/>
              </w:rPr>
            </w:r>
          </w:p>
        </w:tc>
      </w:tr>
      <w:tr>
        <w:trPr>
          <w:trHeight w:val="318" w:hRule="exact"/>
        </w:trPr>
        <w:tc>
          <w:tcPr>
            <w:tcW w:w="4169"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63" w:right="0"/>
              <w:jc w:val="left"/>
              <w:rPr>
                <w:rFonts w:ascii="宋体" w:hAnsi="宋体" w:cs="宋体" w:eastAsia="宋体" w:hint="default"/>
                <w:sz w:val="16"/>
                <w:szCs w:val="16"/>
              </w:rPr>
            </w:pPr>
            <w:r>
              <w:rPr>
                <w:rFonts w:ascii="宋体" w:hAnsi="宋体" w:cs="宋体" w:eastAsia="宋体" w:hint="default"/>
                <w:sz w:val="16"/>
                <w:szCs w:val="16"/>
              </w:rPr>
              <w:t>其他</w:t>
            </w:r>
          </w:p>
        </w:tc>
        <w:tc>
          <w:tcPr>
            <w:tcW w:w="275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sz w:val="16"/>
              </w:rPr>
              <w:t>383,186,353</w:t>
            </w:r>
          </w:p>
        </w:tc>
        <w:tc>
          <w:tcPr>
            <w:tcW w:w="275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416,260,926</w:t>
            </w:r>
          </w:p>
        </w:tc>
      </w:tr>
      <w:tr>
        <w:trPr>
          <w:trHeight w:val="330" w:hRule="exact"/>
        </w:trPr>
        <w:tc>
          <w:tcPr>
            <w:tcW w:w="4169"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left="63" w:right="0"/>
              <w:jc w:val="left"/>
              <w:rPr>
                <w:rFonts w:ascii="宋体" w:hAnsi="宋体" w:cs="宋体" w:eastAsia="宋体" w:hint="default"/>
                <w:sz w:val="16"/>
                <w:szCs w:val="16"/>
              </w:rPr>
            </w:pPr>
            <w:r>
              <w:rPr>
                <w:rFonts w:ascii="宋体" w:hAnsi="宋体" w:cs="宋体" w:eastAsia="宋体" w:hint="default"/>
                <w:sz w:val="16"/>
                <w:szCs w:val="16"/>
              </w:rPr>
              <w:t>现金及现金等价物小计</w:t>
            </w:r>
          </w:p>
        </w:tc>
        <w:tc>
          <w:tcPr>
            <w:tcW w:w="275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21,804,875,092</w:t>
            </w:r>
            <w:r>
              <w:rPr>
                <w:rFonts w:ascii="宋体"/>
                <w:sz w:val="16"/>
              </w:rPr>
            </w:r>
          </w:p>
        </w:tc>
        <w:tc>
          <w:tcPr>
            <w:tcW w:w="2752"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25,344,114,107</w:t>
            </w:r>
            <w:r>
              <w:rPr>
                <w:rFonts w:ascii="宋体"/>
                <w:sz w:val="16"/>
              </w:rPr>
            </w:r>
          </w:p>
        </w:tc>
      </w:tr>
      <w:tr>
        <w:trPr>
          <w:trHeight w:val="330" w:hRule="exact"/>
        </w:trPr>
        <w:tc>
          <w:tcPr>
            <w:tcW w:w="4169"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left="63" w:right="0"/>
              <w:jc w:val="left"/>
              <w:rPr>
                <w:rFonts w:ascii="宋体" w:hAnsi="宋体" w:cs="宋体" w:eastAsia="宋体" w:hint="default"/>
                <w:sz w:val="16"/>
                <w:szCs w:val="16"/>
              </w:rPr>
            </w:pPr>
            <w:r>
              <w:rPr>
                <w:rFonts w:ascii="宋体" w:hAnsi="宋体" w:cs="宋体" w:eastAsia="宋体" w:hint="default"/>
                <w:sz w:val="16"/>
                <w:szCs w:val="16"/>
              </w:rPr>
              <w:t>3</w:t>
            </w:r>
            <w:r>
              <w:rPr>
                <w:rFonts w:ascii="宋体" w:hAnsi="宋体" w:cs="宋体" w:eastAsia="宋体" w:hint="default"/>
                <w:spacing w:val="-33"/>
                <w:sz w:val="16"/>
                <w:szCs w:val="16"/>
              </w:rPr>
              <w:t> </w:t>
            </w:r>
            <w:r>
              <w:rPr>
                <w:rFonts w:ascii="宋体" w:hAnsi="宋体" w:cs="宋体" w:eastAsia="宋体" w:hint="default"/>
                <w:sz w:val="16"/>
                <w:szCs w:val="16"/>
              </w:rPr>
              <w:t>个月以上定期存款</w:t>
            </w:r>
          </w:p>
        </w:tc>
        <w:tc>
          <w:tcPr>
            <w:tcW w:w="275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31,982,309</w:t>
            </w:r>
            <w:r>
              <w:rPr>
                <w:rFonts w:ascii="宋体"/>
                <w:sz w:val="16"/>
              </w:rPr>
            </w:r>
          </w:p>
        </w:tc>
        <w:tc>
          <w:tcPr>
            <w:tcW w:w="2752"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30,000,076</w:t>
            </w:r>
            <w:r>
              <w:rPr>
                <w:rFonts w:ascii="宋体"/>
                <w:sz w:val="16"/>
              </w:rPr>
            </w:r>
          </w:p>
        </w:tc>
      </w:tr>
      <w:tr>
        <w:trPr>
          <w:trHeight w:val="330" w:hRule="exact"/>
        </w:trPr>
        <w:tc>
          <w:tcPr>
            <w:tcW w:w="4169"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left="63" w:right="0"/>
              <w:jc w:val="left"/>
              <w:rPr>
                <w:rFonts w:ascii="宋体" w:hAnsi="宋体" w:cs="宋体" w:eastAsia="宋体" w:hint="default"/>
                <w:sz w:val="16"/>
                <w:szCs w:val="16"/>
              </w:rPr>
            </w:pPr>
            <w:r>
              <w:rPr>
                <w:rFonts w:ascii="宋体" w:hAnsi="宋体" w:cs="宋体" w:eastAsia="宋体" w:hint="default"/>
                <w:sz w:val="16"/>
                <w:szCs w:val="16"/>
              </w:rPr>
              <w:t>受到限制的银行存款</w:t>
            </w:r>
          </w:p>
        </w:tc>
        <w:tc>
          <w:tcPr>
            <w:tcW w:w="275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sz w:val="16"/>
              </w:rPr>
              <w:t>170,008,344</w:t>
            </w:r>
          </w:p>
        </w:tc>
        <w:tc>
          <w:tcPr>
            <w:tcW w:w="2752"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25,564,467</w:t>
            </w:r>
            <w:r>
              <w:rPr>
                <w:rFonts w:ascii="宋体"/>
                <w:sz w:val="16"/>
              </w:rPr>
            </w:r>
          </w:p>
        </w:tc>
      </w:tr>
      <w:tr>
        <w:trPr>
          <w:trHeight w:val="330" w:hRule="exact"/>
        </w:trPr>
        <w:tc>
          <w:tcPr>
            <w:tcW w:w="4169"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63"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275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22,006,865,745</w:t>
            </w:r>
            <w:r>
              <w:rPr>
                <w:rFonts w:ascii="宋体"/>
                <w:sz w:val="16"/>
              </w:rPr>
            </w:r>
          </w:p>
        </w:tc>
        <w:tc>
          <w:tcPr>
            <w:tcW w:w="275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25,399,678,650</w:t>
            </w:r>
            <w:r>
              <w:rPr>
                <w:rFonts w:ascii="宋体"/>
                <w:sz w:val="16"/>
              </w:rPr>
            </w:r>
          </w:p>
        </w:tc>
      </w:tr>
      <w:tr>
        <w:trPr>
          <w:trHeight w:val="330" w:hRule="exact"/>
        </w:trPr>
        <w:tc>
          <w:tcPr>
            <w:tcW w:w="4169" w:type="dxa"/>
            <w:tcBorders>
              <w:top w:val="single" w:sz="8" w:space="0" w:color="D7000F"/>
              <w:left w:val="nil" w:sz="6" w:space="0" w:color="auto"/>
              <w:bottom w:val="nil" w:sz="6" w:space="0" w:color="auto"/>
              <w:right w:val="nil" w:sz="6" w:space="0" w:color="auto"/>
            </w:tcBorders>
            <w:shd w:val="clear" w:color="auto" w:fill="EFEFEF"/>
          </w:tcPr>
          <w:p>
            <w:pPr>
              <w:pStyle w:val="TableParagraph"/>
              <w:spacing w:line="240" w:lineRule="auto" w:before="25"/>
              <w:ind w:left="63" w:right="0"/>
              <w:jc w:val="left"/>
              <w:rPr>
                <w:rFonts w:ascii="宋体" w:hAnsi="宋体" w:cs="宋体" w:eastAsia="宋体" w:hint="default"/>
                <w:sz w:val="16"/>
                <w:szCs w:val="16"/>
              </w:rPr>
            </w:pPr>
            <w:r>
              <w:rPr>
                <w:rFonts w:ascii="宋体" w:hAnsi="宋体" w:cs="宋体" w:eastAsia="宋体" w:hint="default"/>
                <w:sz w:val="16"/>
                <w:szCs w:val="16"/>
              </w:rPr>
              <w:t>其中：存放在境外的款项总额</w:t>
            </w:r>
          </w:p>
        </w:tc>
        <w:tc>
          <w:tcPr>
            <w:tcW w:w="2752" w:type="dxa"/>
            <w:tcBorders>
              <w:top w:val="single" w:sz="8" w:space="0" w:color="D7000F"/>
              <w:left w:val="nil" w:sz="6" w:space="0" w:color="auto"/>
              <w:bottom w:val="nil" w:sz="6" w:space="0" w:color="auto"/>
              <w:right w:val="nil" w:sz="6" w:space="0" w:color="auto"/>
            </w:tcBorders>
            <w:shd w:val="clear" w:color="auto" w:fill="FFFFFF"/>
          </w:tcPr>
          <w:p>
            <w:pPr>
              <w:pStyle w:val="TableParagraph"/>
              <w:spacing w:line="240" w:lineRule="auto" w:before="25"/>
              <w:ind w:right="25"/>
              <w:jc w:val="right"/>
              <w:rPr>
                <w:rFonts w:ascii="宋体" w:hAnsi="宋体" w:cs="宋体" w:eastAsia="宋体" w:hint="default"/>
                <w:sz w:val="16"/>
                <w:szCs w:val="16"/>
              </w:rPr>
            </w:pPr>
            <w:r>
              <w:rPr>
                <w:rFonts w:ascii="宋体"/>
                <w:w w:val="95"/>
                <w:sz w:val="16"/>
              </w:rPr>
              <w:t>1,023,966,114</w:t>
            </w:r>
            <w:r>
              <w:rPr>
                <w:rFonts w:ascii="宋体"/>
                <w:sz w:val="16"/>
              </w:rPr>
            </w:r>
          </w:p>
        </w:tc>
        <w:tc>
          <w:tcPr>
            <w:tcW w:w="2752" w:type="dxa"/>
            <w:tcBorders>
              <w:top w:val="single" w:sz="8" w:space="0" w:color="D7000F"/>
              <w:left w:val="nil" w:sz="6" w:space="0" w:color="auto"/>
              <w:bottom w:val="nil" w:sz="6" w:space="0" w:color="auto"/>
              <w:right w:val="nil" w:sz="6" w:space="0" w:color="auto"/>
            </w:tcBorders>
            <w:shd w:val="clear" w:color="auto" w:fill="EFEFEF"/>
          </w:tcPr>
          <w:p>
            <w:pPr>
              <w:pStyle w:val="TableParagraph"/>
              <w:spacing w:line="240" w:lineRule="auto" w:before="25"/>
              <w:ind w:right="25"/>
              <w:jc w:val="right"/>
              <w:rPr>
                <w:rFonts w:ascii="宋体" w:hAnsi="宋体" w:cs="宋体" w:eastAsia="宋体" w:hint="default"/>
                <w:sz w:val="16"/>
                <w:szCs w:val="16"/>
              </w:rPr>
            </w:pPr>
            <w:r>
              <w:rPr>
                <w:rFonts w:ascii="宋体"/>
                <w:w w:val="95"/>
                <w:sz w:val="16"/>
              </w:rPr>
              <w:t>2,299,657,847</w:t>
            </w:r>
            <w:r>
              <w:rPr>
                <w:rFonts w:ascii="宋体"/>
                <w:sz w:val="16"/>
              </w:rPr>
            </w:r>
          </w:p>
        </w:tc>
      </w:tr>
    </w:tbl>
    <w:p>
      <w:pPr>
        <w:spacing w:line="240" w:lineRule="auto" w:before="8"/>
        <w:rPr>
          <w:rFonts w:ascii="宋体" w:hAnsi="宋体" w:cs="宋体" w:eastAsia="宋体" w:hint="default"/>
          <w:sz w:val="20"/>
          <w:szCs w:val="20"/>
        </w:rPr>
      </w:pPr>
    </w:p>
    <w:p>
      <w:pPr>
        <w:pStyle w:val="BodyText"/>
        <w:spacing w:line="304" w:lineRule="auto" w:before="31"/>
        <w:ind w:left="153" w:right="177"/>
        <w:jc w:val="left"/>
      </w:pPr>
      <w:r>
        <w:rPr/>
        <w:t>于</w:t>
      </w:r>
      <w:r>
        <w:rPr>
          <w:spacing w:val="-34"/>
        </w:rPr>
        <w:t> </w:t>
      </w:r>
      <w:r>
        <w:rPr/>
        <w:t>2015</w:t>
      </w:r>
      <w:r>
        <w:rPr>
          <w:spacing w:val="-34"/>
        </w:rPr>
        <w:t> </w:t>
      </w:r>
      <w:r>
        <w:rPr/>
        <w:t>年</w:t>
      </w:r>
      <w:r>
        <w:rPr>
          <w:spacing w:val="-34"/>
        </w:rPr>
        <w:t> </w:t>
      </w:r>
      <w:r>
        <w:rPr/>
        <w:t>12</w:t>
      </w:r>
      <w:r>
        <w:rPr>
          <w:spacing w:val="-34"/>
        </w:rPr>
        <w:t> </w:t>
      </w:r>
      <w:r>
        <w:rPr/>
        <w:t>月</w:t>
      </w:r>
      <w:r>
        <w:rPr>
          <w:spacing w:val="-34"/>
        </w:rPr>
        <w:t> </w:t>
      </w:r>
      <w:r>
        <w:rPr/>
        <w:t>31</w:t>
      </w:r>
      <w:r>
        <w:rPr>
          <w:spacing w:val="-34"/>
        </w:rPr>
        <w:t> </w:t>
      </w:r>
      <w:r>
        <w:rPr>
          <w:spacing w:val="2"/>
        </w:rPr>
        <w:t>日，本集团受限制的银行存款约人民币</w:t>
      </w:r>
      <w:r>
        <w:rPr>
          <w:spacing w:val="-34"/>
        </w:rPr>
        <w:t> </w:t>
      </w:r>
      <w:r>
        <w:rPr/>
        <w:t>1.70</w:t>
      </w:r>
      <w:r>
        <w:rPr>
          <w:spacing w:val="-34"/>
        </w:rPr>
        <w:t> </w:t>
      </w:r>
      <w:r>
        <w:rPr/>
        <w:t>亿元（2014</w:t>
      </w:r>
      <w:r>
        <w:rPr>
          <w:spacing w:val="-34"/>
        </w:rPr>
        <w:t> </w:t>
      </w:r>
      <w:r>
        <w:rPr/>
        <w:t>年</w:t>
      </w:r>
      <w:r>
        <w:rPr>
          <w:spacing w:val="-34"/>
        </w:rPr>
        <w:t> </w:t>
      </w:r>
      <w:r>
        <w:rPr/>
        <w:t>12</w:t>
      </w:r>
      <w:r>
        <w:rPr>
          <w:spacing w:val="-34"/>
        </w:rPr>
        <w:t> </w:t>
      </w:r>
      <w:r>
        <w:rPr/>
        <w:t>月</w:t>
      </w:r>
      <w:r>
        <w:rPr>
          <w:spacing w:val="-34"/>
        </w:rPr>
        <w:t> </w:t>
      </w:r>
      <w:r>
        <w:rPr/>
        <w:t>31</w:t>
      </w:r>
      <w:r>
        <w:rPr>
          <w:spacing w:val="-34"/>
        </w:rPr>
        <w:t> </w:t>
      </w:r>
      <w:r>
        <w:rPr/>
        <w:t>日：约人民币</w:t>
      </w:r>
      <w:r>
        <w:rPr>
          <w:spacing w:val="-34"/>
        </w:rPr>
        <w:t> </w:t>
      </w:r>
      <w:r>
        <w:rPr/>
        <w:t>2,556</w:t>
      </w:r>
      <w:r>
        <w:rPr>
          <w:spacing w:val="-34"/>
        </w:rPr>
        <w:t> </w:t>
      </w:r>
      <w:r>
        <w:rPr/>
        <w:t>万元），主</w:t>
      </w:r>
      <w:r>
        <w:rPr>
          <w:spacing w:val="-84"/>
        </w:rPr>
        <w:t> </w:t>
      </w:r>
      <w:r>
        <w:rPr>
          <w:spacing w:val="-84"/>
        </w:rPr>
      </w:r>
      <w:r>
        <w:rPr/>
        <w:t>要包括个别子公司提供支付业务收取的客户备付金和用于物业及工程的保证金。</w:t>
      </w:r>
    </w:p>
    <w:p>
      <w:pPr>
        <w:spacing w:line="240" w:lineRule="auto" w:before="2"/>
        <w:rPr>
          <w:rFonts w:ascii="宋体" w:hAnsi="宋体" w:cs="宋体" w:eastAsia="宋体" w:hint="default"/>
          <w:sz w:val="24"/>
          <w:szCs w:val="24"/>
        </w:rPr>
      </w:pPr>
    </w:p>
    <w:p>
      <w:pPr>
        <w:pStyle w:val="BodyText"/>
        <w:spacing w:line="612" w:lineRule="auto"/>
        <w:ind w:left="153" w:right="4653"/>
        <w:jc w:val="left"/>
      </w:pPr>
      <w:r>
        <w:rPr/>
        <w:t>于</w:t>
      </w:r>
      <w:r>
        <w:rPr>
          <w:spacing w:val="-33"/>
        </w:rPr>
        <w:t> </w:t>
      </w:r>
      <w:r>
        <w:rPr/>
        <w:t>2015</w:t>
      </w:r>
      <w:r>
        <w:rPr>
          <w:spacing w:val="-34"/>
        </w:rPr>
        <w:t> </w:t>
      </w:r>
      <w:r>
        <w:rPr/>
        <w:t>年</w:t>
      </w:r>
      <w:r>
        <w:rPr>
          <w:spacing w:val="-33"/>
        </w:rPr>
        <w:t> </w:t>
      </w:r>
      <w:r>
        <w:rPr/>
        <w:t>12</w:t>
      </w:r>
      <w:r>
        <w:rPr>
          <w:spacing w:val="-34"/>
        </w:rPr>
        <w:t> </w:t>
      </w:r>
      <w:r>
        <w:rPr/>
        <w:t>月</w:t>
      </w:r>
      <w:r>
        <w:rPr>
          <w:spacing w:val="-33"/>
        </w:rPr>
        <w:t> </w:t>
      </w:r>
      <w:r>
        <w:rPr/>
        <w:t>31</w:t>
      </w:r>
      <w:r>
        <w:rPr>
          <w:spacing w:val="-34"/>
        </w:rPr>
        <w:t> </w:t>
      </w:r>
      <w:r>
        <w:rPr/>
        <w:t>日，本集团存放在境外的资金均无汇回限制。</w:t>
      </w:r>
      <w:r>
        <w:rPr>
          <w:spacing w:val="-87"/>
        </w:rPr>
        <w:t> </w:t>
      </w:r>
      <w:r>
        <w:rPr>
          <w:spacing w:val="-87"/>
        </w:rPr>
      </w:r>
      <w:r>
        <w:rPr/>
        <w:t>2、以公允价值计量且其变动计入当期损益的金融资产</w:t>
      </w:r>
    </w:p>
    <w:p>
      <w:pPr>
        <w:tabs>
          <w:tab w:pos="8373" w:val="left" w:leader="none"/>
        </w:tabs>
        <w:spacing w:before="113"/>
        <w:ind w:left="5621" w:right="17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tabs>
          <w:tab w:pos="6124" w:val="left" w:leader="none"/>
          <w:tab w:pos="8964" w:val="left" w:leader="none"/>
        </w:tabs>
        <w:spacing w:before="120"/>
        <w:ind w:left="182" w:right="177" w:firstLine="0"/>
        <w:jc w:val="left"/>
        <w:rPr>
          <w:rFonts w:ascii="宋体" w:hAnsi="宋体" w:cs="宋体" w:eastAsia="宋体" w:hint="default"/>
          <w:sz w:val="16"/>
          <w:szCs w:val="16"/>
        </w:rPr>
      </w:pPr>
      <w:r>
        <w:rPr>
          <w:rFonts w:ascii="宋体" w:hAnsi="宋体" w:cs="宋体" w:eastAsia="宋体" w:hint="default"/>
          <w:sz w:val="16"/>
          <w:szCs w:val="16"/>
        </w:rPr>
        <w:t>交易性金融资产 -</w:t>
      </w:r>
      <w:r>
        <w:rPr>
          <w:rFonts w:ascii="宋体" w:hAnsi="宋体" w:cs="宋体" w:eastAsia="宋体" w:hint="default"/>
          <w:spacing w:val="-56"/>
          <w:sz w:val="16"/>
          <w:szCs w:val="16"/>
        </w:rPr>
        <w:t> </w:t>
      </w:r>
      <w:r>
        <w:rPr>
          <w:rFonts w:ascii="宋体" w:hAnsi="宋体" w:cs="宋体" w:eastAsia="宋体" w:hint="default"/>
          <w:sz w:val="16"/>
          <w:szCs w:val="16"/>
        </w:rPr>
        <w:t>权益工具投资</w:t>
        <w:tab/>
        <w:t>106,040,094</w:t>
        <w:tab/>
      </w:r>
      <w:r>
        <w:rPr>
          <w:rFonts w:ascii="宋体" w:hAnsi="宋体" w:cs="宋体" w:eastAsia="宋体" w:hint="default"/>
          <w:w w:val="105"/>
          <w:sz w:val="16"/>
          <w:szCs w:val="16"/>
        </w:rPr>
        <w:t>12,871,426</w:t>
      </w:r>
      <w:r>
        <w:rPr>
          <w:rFonts w:ascii="宋体" w:hAnsi="宋体" w:cs="宋体" w:eastAsia="宋体" w:hint="default"/>
          <w:sz w:val="16"/>
          <w:szCs w:val="16"/>
        </w:rPr>
      </w:r>
    </w:p>
    <w:p>
      <w:pPr>
        <w:spacing w:line="240" w:lineRule="auto" w:before="0"/>
        <w:rPr>
          <w:rFonts w:ascii="宋体" w:hAnsi="宋体" w:cs="宋体" w:eastAsia="宋体" w:hint="default"/>
          <w:sz w:val="16"/>
          <w:szCs w:val="16"/>
        </w:rPr>
      </w:pPr>
    </w:p>
    <w:p>
      <w:pPr>
        <w:spacing w:line="240" w:lineRule="auto" w:before="0"/>
        <w:rPr>
          <w:rFonts w:ascii="宋体" w:hAnsi="宋体" w:cs="宋体" w:eastAsia="宋体" w:hint="default"/>
          <w:sz w:val="16"/>
          <w:szCs w:val="16"/>
        </w:rPr>
      </w:pPr>
    </w:p>
    <w:p>
      <w:pPr>
        <w:spacing w:line="240" w:lineRule="auto" w:before="3"/>
        <w:rPr>
          <w:rFonts w:ascii="宋体" w:hAnsi="宋体" w:cs="宋体" w:eastAsia="宋体" w:hint="default"/>
          <w:sz w:val="21"/>
          <w:szCs w:val="21"/>
        </w:rPr>
      </w:pPr>
    </w:p>
    <w:p>
      <w:pPr>
        <w:pStyle w:val="BodyText"/>
        <w:spacing w:line="240" w:lineRule="auto"/>
        <w:ind w:left="153" w:right="177"/>
        <w:jc w:val="left"/>
      </w:pPr>
      <w:r>
        <w:rPr/>
        <w:t>3、应收票据</w:t>
      </w:r>
    </w:p>
    <w:p>
      <w:pPr>
        <w:spacing w:line="240" w:lineRule="auto" w:before="0"/>
        <w:rPr>
          <w:rFonts w:ascii="宋体" w:hAnsi="宋体" w:cs="宋体" w:eastAsia="宋体" w:hint="default"/>
          <w:sz w:val="27"/>
          <w:szCs w:val="27"/>
        </w:rPr>
      </w:pPr>
    </w:p>
    <w:p>
      <w:pPr>
        <w:tabs>
          <w:tab w:pos="8373" w:val="left" w:leader="none"/>
        </w:tabs>
        <w:spacing w:before="38"/>
        <w:ind w:left="5621" w:right="17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40" w:lineRule="auto" w:before="2"/>
        <w:rPr>
          <w:rFonts w:ascii="宋体" w:hAnsi="宋体" w:cs="宋体" w:eastAsia="宋体" w:hint="default"/>
          <w:sz w:val="6"/>
          <w:szCs w:val="6"/>
        </w:rPr>
      </w:pPr>
    </w:p>
    <w:tbl>
      <w:tblPr>
        <w:tblW w:w="0" w:type="auto"/>
        <w:jc w:val="left"/>
        <w:tblInd w:w="143" w:type="dxa"/>
        <w:tblLayout w:type="fixed"/>
        <w:tblCellMar>
          <w:top w:w="0" w:type="dxa"/>
          <w:left w:w="0" w:type="dxa"/>
          <w:bottom w:w="0" w:type="dxa"/>
          <w:right w:w="0" w:type="dxa"/>
        </w:tblCellMar>
        <w:tblLook w:val="01E0"/>
      </w:tblPr>
      <w:tblGrid>
        <w:gridCol w:w="4134"/>
        <w:gridCol w:w="2752"/>
        <w:gridCol w:w="2752"/>
      </w:tblGrid>
      <w:tr>
        <w:trPr>
          <w:trHeight w:val="660" w:hRule="exact"/>
        </w:trPr>
        <w:tc>
          <w:tcPr>
            <w:tcW w:w="4134"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379" w:lineRule="auto" w:before="30"/>
              <w:ind w:left="28" w:right="3144"/>
              <w:jc w:val="left"/>
              <w:rPr>
                <w:rFonts w:ascii="宋体" w:hAnsi="宋体" w:cs="宋体" w:eastAsia="宋体" w:hint="default"/>
                <w:sz w:val="16"/>
                <w:szCs w:val="16"/>
              </w:rPr>
            </w:pPr>
            <w:r>
              <w:rPr>
                <w:rFonts w:ascii="宋体" w:hAnsi="宋体" w:cs="宋体" w:eastAsia="宋体" w:hint="default"/>
                <w:sz w:val="16"/>
                <w:szCs w:val="16"/>
              </w:rPr>
              <w:t>银行承兑汇票 商业承兑汇票</w:t>
            </w:r>
          </w:p>
        </w:tc>
        <w:tc>
          <w:tcPr>
            <w:tcW w:w="275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50,349,454</w:t>
            </w:r>
            <w:r>
              <w:rPr>
                <w:rFonts w:ascii="宋体"/>
                <w:sz w:val="16"/>
              </w:rPr>
            </w:r>
          </w:p>
          <w:p>
            <w:pPr>
              <w:pStyle w:val="TableParagraph"/>
              <w:spacing w:line="240" w:lineRule="auto" w:before="120"/>
              <w:ind w:right="26"/>
              <w:jc w:val="right"/>
              <w:rPr>
                <w:rFonts w:ascii="宋体" w:hAnsi="宋体" w:cs="宋体" w:eastAsia="宋体" w:hint="default"/>
                <w:sz w:val="16"/>
                <w:szCs w:val="16"/>
              </w:rPr>
            </w:pPr>
            <w:r>
              <w:rPr>
                <w:rFonts w:ascii="宋体"/>
                <w:w w:val="95"/>
                <w:sz w:val="16"/>
              </w:rPr>
              <w:t>6,600,000</w:t>
            </w:r>
            <w:r>
              <w:rPr>
                <w:rFonts w:ascii="宋体"/>
                <w:sz w:val="16"/>
              </w:rPr>
            </w:r>
          </w:p>
        </w:tc>
        <w:tc>
          <w:tcPr>
            <w:tcW w:w="2752"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38,444,704</w:t>
            </w:r>
            <w:r>
              <w:rPr>
                <w:rFonts w:ascii="宋体"/>
                <w:sz w:val="16"/>
              </w:rPr>
            </w:r>
          </w:p>
          <w:p>
            <w:pPr>
              <w:pStyle w:val="TableParagraph"/>
              <w:spacing w:line="240" w:lineRule="auto" w:before="120"/>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4134"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275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56,949,454</w:t>
            </w:r>
            <w:r>
              <w:rPr>
                <w:rFonts w:ascii="宋体"/>
                <w:sz w:val="16"/>
              </w:rPr>
            </w:r>
          </w:p>
        </w:tc>
        <w:tc>
          <w:tcPr>
            <w:tcW w:w="275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38,444,704</w:t>
            </w:r>
            <w:r>
              <w:rPr>
                <w:rFonts w:ascii="宋体"/>
                <w:sz w:val="16"/>
              </w:rPr>
            </w:r>
          </w:p>
        </w:tc>
      </w:tr>
    </w:tbl>
    <w:p>
      <w:pPr>
        <w:spacing w:line="240" w:lineRule="auto" w:before="8"/>
        <w:rPr>
          <w:rFonts w:ascii="宋体" w:hAnsi="宋体" w:cs="宋体" w:eastAsia="宋体" w:hint="default"/>
          <w:sz w:val="20"/>
          <w:szCs w:val="20"/>
        </w:rPr>
      </w:pPr>
    </w:p>
    <w:p>
      <w:pPr>
        <w:pStyle w:val="BodyText"/>
        <w:spacing w:line="240" w:lineRule="auto" w:before="31"/>
        <w:ind w:left="153" w:right="177"/>
        <w:jc w:val="left"/>
      </w:pPr>
      <w:r>
        <w:rPr/>
        <w:t>上述应收票据均为一年内到期。</w:t>
      </w:r>
    </w:p>
    <w:p>
      <w:pPr>
        <w:spacing w:after="0" w:line="240" w:lineRule="auto"/>
        <w:jc w:val="left"/>
        <w:sectPr>
          <w:pgSz w:w="11910" w:h="16160"/>
          <w:pgMar w:header="653" w:footer="320" w:top="1580" w:bottom="520" w:left="980" w:right="90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3768"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11"/>
        <w:rPr>
          <w:rFonts w:ascii="宋体" w:hAnsi="宋体" w:cs="宋体" w:eastAsia="宋体" w:hint="default"/>
          <w:sz w:val="13"/>
          <w:szCs w:val="13"/>
        </w:rPr>
      </w:pPr>
    </w:p>
    <w:p>
      <w:pPr>
        <w:pStyle w:val="Heading4"/>
        <w:spacing w:line="240" w:lineRule="auto"/>
        <w:ind w:left="275" w:right="17"/>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left="275" w:right="17"/>
        <w:jc w:val="left"/>
      </w:pPr>
      <w:r>
        <w:rPr/>
        <w:t>4、应收账款</w:t>
      </w:r>
    </w:p>
    <w:p>
      <w:pPr>
        <w:spacing w:line="240" w:lineRule="auto" w:before="0"/>
        <w:rPr>
          <w:rFonts w:ascii="宋体" w:hAnsi="宋体" w:cs="宋体" w:eastAsia="宋体" w:hint="default"/>
          <w:sz w:val="27"/>
          <w:szCs w:val="27"/>
        </w:rPr>
      </w:pPr>
    </w:p>
    <w:p>
      <w:pPr>
        <w:tabs>
          <w:tab w:pos="8494" w:val="left" w:leader="none"/>
        </w:tabs>
        <w:spacing w:before="38"/>
        <w:ind w:left="5743" w:right="1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40" w:lineRule="auto" w:before="2"/>
        <w:rPr>
          <w:rFonts w:ascii="宋体" w:hAnsi="宋体" w:cs="宋体" w:eastAsia="宋体" w:hint="default"/>
          <w:sz w:val="6"/>
          <w:szCs w:val="6"/>
        </w:rPr>
      </w:pPr>
    </w:p>
    <w:tbl>
      <w:tblPr>
        <w:tblW w:w="0" w:type="auto"/>
        <w:jc w:val="left"/>
        <w:tblInd w:w="265" w:type="dxa"/>
        <w:tblLayout w:type="fixed"/>
        <w:tblCellMar>
          <w:top w:w="0" w:type="dxa"/>
          <w:left w:w="0" w:type="dxa"/>
          <w:bottom w:w="0" w:type="dxa"/>
          <w:right w:w="0" w:type="dxa"/>
        </w:tblCellMar>
        <w:tblLook w:val="01E0"/>
      </w:tblPr>
      <w:tblGrid>
        <w:gridCol w:w="4134"/>
        <w:gridCol w:w="2752"/>
        <w:gridCol w:w="2752"/>
      </w:tblGrid>
      <w:tr>
        <w:trPr>
          <w:trHeight w:val="660" w:hRule="exact"/>
        </w:trPr>
        <w:tc>
          <w:tcPr>
            <w:tcW w:w="4134"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379" w:lineRule="auto" w:before="30"/>
              <w:ind w:left="28" w:right="3144"/>
              <w:jc w:val="left"/>
              <w:rPr>
                <w:rFonts w:ascii="宋体" w:hAnsi="宋体" w:cs="宋体" w:eastAsia="宋体" w:hint="default"/>
                <w:sz w:val="16"/>
                <w:szCs w:val="16"/>
              </w:rPr>
            </w:pPr>
            <w:r>
              <w:rPr>
                <w:rFonts w:ascii="宋体" w:hAnsi="宋体" w:cs="宋体" w:eastAsia="宋体" w:hint="default"/>
                <w:sz w:val="16"/>
                <w:szCs w:val="16"/>
              </w:rPr>
              <w:t>应收账款 减：坏账准备</w:t>
            </w:r>
          </w:p>
        </w:tc>
        <w:tc>
          <w:tcPr>
            <w:tcW w:w="275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left="1613" w:right="0"/>
              <w:jc w:val="left"/>
              <w:rPr>
                <w:rFonts w:ascii="宋体" w:hAnsi="宋体" w:cs="宋体" w:eastAsia="宋体" w:hint="default"/>
                <w:sz w:val="16"/>
                <w:szCs w:val="16"/>
              </w:rPr>
            </w:pPr>
            <w:r>
              <w:rPr>
                <w:rFonts w:ascii="宋体"/>
                <w:sz w:val="16"/>
              </w:rPr>
              <w:t>21,744,533,992</w:t>
            </w:r>
          </w:p>
          <w:p>
            <w:pPr>
              <w:pStyle w:val="TableParagraph"/>
              <w:spacing w:line="240" w:lineRule="auto" w:before="120"/>
              <w:ind w:left="1613" w:right="0"/>
              <w:jc w:val="left"/>
              <w:rPr>
                <w:rFonts w:ascii="宋体" w:hAnsi="宋体" w:cs="宋体" w:eastAsia="宋体" w:hint="default"/>
                <w:sz w:val="16"/>
                <w:szCs w:val="16"/>
              </w:rPr>
            </w:pPr>
            <w:r>
              <w:rPr>
                <w:rFonts w:ascii="宋体"/>
                <w:w w:val="90"/>
                <w:sz w:val="16"/>
              </w:rPr>
              <w:t>(4,933,461,968)</w:t>
            </w:r>
            <w:r>
              <w:rPr>
                <w:rFonts w:ascii="宋体"/>
                <w:sz w:val="16"/>
              </w:rPr>
            </w:r>
          </w:p>
        </w:tc>
        <w:tc>
          <w:tcPr>
            <w:tcW w:w="2752"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left="1613" w:right="0"/>
              <w:jc w:val="left"/>
              <w:rPr>
                <w:rFonts w:ascii="宋体" w:hAnsi="宋体" w:cs="宋体" w:eastAsia="宋体" w:hint="default"/>
                <w:sz w:val="16"/>
                <w:szCs w:val="16"/>
              </w:rPr>
            </w:pPr>
            <w:r>
              <w:rPr>
                <w:rFonts w:ascii="宋体"/>
                <w:sz w:val="16"/>
              </w:rPr>
              <w:t>21,113,265,187</w:t>
            </w:r>
          </w:p>
          <w:p>
            <w:pPr>
              <w:pStyle w:val="TableParagraph"/>
              <w:spacing w:line="240" w:lineRule="auto" w:before="120"/>
              <w:ind w:left="1613" w:right="0"/>
              <w:jc w:val="left"/>
              <w:rPr>
                <w:rFonts w:ascii="宋体" w:hAnsi="宋体" w:cs="宋体" w:eastAsia="宋体" w:hint="default"/>
                <w:sz w:val="16"/>
                <w:szCs w:val="16"/>
              </w:rPr>
            </w:pPr>
            <w:r>
              <w:rPr>
                <w:rFonts w:ascii="宋体"/>
                <w:w w:val="90"/>
                <w:sz w:val="16"/>
              </w:rPr>
              <w:t>(4,481,149,248)</w:t>
            </w:r>
            <w:r>
              <w:rPr>
                <w:rFonts w:ascii="宋体"/>
                <w:sz w:val="16"/>
              </w:rPr>
            </w:r>
          </w:p>
        </w:tc>
      </w:tr>
      <w:tr>
        <w:trPr>
          <w:trHeight w:val="330" w:hRule="exact"/>
        </w:trPr>
        <w:tc>
          <w:tcPr>
            <w:tcW w:w="4134"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应收账款净额合计</w:t>
            </w:r>
          </w:p>
        </w:tc>
        <w:tc>
          <w:tcPr>
            <w:tcW w:w="275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left="1613" w:right="0"/>
              <w:jc w:val="left"/>
              <w:rPr>
                <w:rFonts w:ascii="宋体" w:hAnsi="宋体" w:cs="宋体" w:eastAsia="宋体" w:hint="default"/>
                <w:sz w:val="16"/>
                <w:szCs w:val="16"/>
              </w:rPr>
            </w:pPr>
            <w:r>
              <w:rPr>
                <w:rFonts w:ascii="宋体"/>
                <w:sz w:val="16"/>
              </w:rPr>
              <w:t>16,811,072,024</w:t>
            </w:r>
          </w:p>
        </w:tc>
        <w:tc>
          <w:tcPr>
            <w:tcW w:w="275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1613" w:right="0"/>
              <w:jc w:val="left"/>
              <w:rPr>
                <w:rFonts w:ascii="宋体" w:hAnsi="宋体" w:cs="宋体" w:eastAsia="宋体" w:hint="default"/>
                <w:sz w:val="16"/>
                <w:szCs w:val="16"/>
              </w:rPr>
            </w:pPr>
            <w:r>
              <w:rPr>
                <w:rFonts w:ascii="宋体"/>
                <w:sz w:val="16"/>
              </w:rPr>
              <w:t>16,632,115,939</w:t>
            </w:r>
          </w:p>
        </w:tc>
      </w:tr>
    </w:tbl>
    <w:p>
      <w:pPr>
        <w:spacing w:line="240" w:lineRule="auto" w:before="8"/>
        <w:rPr>
          <w:rFonts w:ascii="宋体" w:hAnsi="宋体" w:cs="宋体" w:eastAsia="宋体" w:hint="default"/>
          <w:sz w:val="20"/>
          <w:szCs w:val="20"/>
        </w:rPr>
      </w:pPr>
    </w:p>
    <w:p>
      <w:pPr>
        <w:pStyle w:val="BodyText"/>
        <w:spacing w:line="240" w:lineRule="auto" w:before="31"/>
        <w:ind w:left="275" w:right="17"/>
        <w:jc w:val="left"/>
      </w:pPr>
      <w:r>
        <w:rPr>
          <w:w w:val="95"/>
        </w:rPr>
        <w:t>(a)</w:t>
      </w:r>
      <w:r>
        <w:rPr>
          <w:spacing w:val="18"/>
          <w:w w:val="95"/>
        </w:rPr>
        <w:t> </w:t>
      </w:r>
      <w:r>
        <w:rPr>
          <w:w w:val="95"/>
        </w:rPr>
        <w:t>本集团应收账款账龄分析如下：</w:t>
      </w:r>
    </w:p>
    <w:p>
      <w:pPr>
        <w:spacing w:line="240" w:lineRule="auto" w:before="0"/>
        <w:rPr>
          <w:rFonts w:ascii="宋体" w:hAnsi="宋体" w:cs="宋体" w:eastAsia="宋体" w:hint="default"/>
          <w:sz w:val="27"/>
          <w:szCs w:val="27"/>
        </w:rPr>
      </w:pPr>
    </w:p>
    <w:p>
      <w:pPr>
        <w:tabs>
          <w:tab w:pos="8494" w:val="left" w:leader="none"/>
        </w:tabs>
        <w:spacing w:before="38"/>
        <w:ind w:left="5743" w:right="1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40" w:lineRule="auto" w:before="2"/>
        <w:rPr>
          <w:rFonts w:ascii="宋体" w:hAnsi="宋体" w:cs="宋体" w:eastAsia="宋体" w:hint="default"/>
          <w:sz w:val="6"/>
          <w:szCs w:val="6"/>
        </w:rPr>
      </w:pPr>
    </w:p>
    <w:tbl>
      <w:tblPr>
        <w:tblW w:w="0" w:type="auto"/>
        <w:jc w:val="left"/>
        <w:tblInd w:w="265" w:type="dxa"/>
        <w:tblLayout w:type="fixed"/>
        <w:tblCellMar>
          <w:top w:w="0" w:type="dxa"/>
          <w:left w:w="0" w:type="dxa"/>
          <w:bottom w:w="0" w:type="dxa"/>
          <w:right w:w="0" w:type="dxa"/>
        </w:tblCellMar>
        <w:tblLook w:val="01E0"/>
      </w:tblPr>
      <w:tblGrid>
        <w:gridCol w:w="4134"/>
        <w:gridCol w:w="2752"/>
        <w:gridCol w:w="2752"/>
      </w:tblGrid>
      <w:tr>
        <w:trPr>
          <w:trHeight w:val="342" w:hRule="exact"/>
        </w:trPr>
        <w:tc>
          <w:tcPr>
            <w:tcW w:w="4134"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即期及小于</w:t>
            </w:r>
            <w:r>
              <w:rPr>
                <w:rFonts w:ascii="宋体" w:hAnsi="宋体" w:cs="宋体" w:eastAsia="宋体" w:hint="default"/>
                <w:spacing w:val="-36"/>
                <w:sz w:val="16"/>
                <w:szCs w:val="16"/>
              </w:rPr>
              <w:t> </w:t>
            </w:r>
            <w:r>
              <w:rPr>
                <w:rFonts w:ascii="宋体" w:hAnsi="宋体" w:cs="宋体" w:eastAsia="宋体" w:hint="default"/>
                <w:sz w:val="16"/>
                <w:szCs w:val="16"/>
              </w:rPr>
              <w:t>1</w:t>
            </w:r>
            <w:r>
              <w:rPr>
                <w:rFonts w:ascii="宋体" w:hAnsi="宋体" w:cs="宋体" w:eastAsia="宋体" w:hint="default"/>
                <w:spacing w:val="-37"/>
                <w:sz w:val="16"/>
                <w:szCs w:val="16"/>
              </w:rPr>
              <w:t> </w:t>
            </w:r>
            <w:r>
              <w:rPr>
                <w:rFonts w:ascii="宋体" w:hAnsi="宋体" w:cs="宋体" w:eastAsia="宋体" w:hint="default"/>
                <w:sz w:val="16"/>
                <w:szCs w:val="16"/>
              </w:rPr>
              <w:t>个月</w:t>
            </w:r>
          </w:p>
        </w:tc>
        <w:tc>
          <w:tcPr>
            <w:tcW w:w="275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13,103,942,231</w:t>
            </w:r>
            <w:r>
              <w:rPr>
                <w:rFonts w:ascii="宋体"/>
                <w:sz w:val="16"/>
              </w:rPr>
            </w:r>
          </w:p>
        </w:tc>
        <w:tc>
          <w:tcPr>
            <w:tcW w:w="275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12,838,293,210</w:t>
            </w:r>
            <w:r>
              <w:rPr>
                <w:rFonts w:ascii="宋体"/>
                <w:sz w:val="16"/>
              </w:rPr>
            </w:r>
          </w:p>
        </w:tc>
      </w:tr>
      <w:tr>
        <w:trPr>
          <w:trHeight w:val="330" w:hRule="exact"/>
        </w:trPr>
        <w:tc>
          <w:tcPr>
            <w:tcW w:w="413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10"/>
                <w:sz w:val="16"/>
                <w:szCs w:val="16"/>
              </w:rPr>
              <w:t>1-3</w:t>
            </w:r>
            <w:r>
              <w:rPr>
                <w:rFonts w:ascii="宋体" w:hAnsi="宋体" w:cs="宋体" w:eastAsia="宋体" w:hint="default"/>
                <w:spacing w:val="-63"/>
                <w:w w:val="110"/>
                <w:sz w:val="16"/>
                <w:szCs w:val="16"/>
              </w:rPr>
              <w:t> </w:t>
            </w:r>
            <w:r>
              <w:rPr>
                <w:rFonts w:ascii="宋体" w:hAnsi="宋体" w:cs="宋体" w:eastAsia="宋体" w:hint="default"/>
                <w:w w:val="110"/>
                <w:sz w:val="16"/>
                <w:szCs w:val="16"/>
              </w:rPr>
              <w:t>个月</w:t>
            </w:r>
          </w:p>
        </w:tc>
        <w:tc>
          <w:tcPr>
            <w:tcW w:w="27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2,182,722,180</w:t>
            </w:r>
            <w:r>
              <w:rPr>
                <w:rFonts w:ascii="宋体"/>
                <w:sz w:val="16"/>
              </w:rPr>
            </w:r>
          </w:p>
        </w:tc>
        <w:tc>
          <w:tcPr>
            <w:tcW w:w="275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2,116,619,969</w:t>
            </w:r>
            <w:r>
              <w:rPr>
                <w:rFonts w:ascii="宋体"/>
                <w:sz w:val="16"/>
              </w:rPr>
            </w:r>
          </w:p>
        </w:tc>
      </w:tr>
      <w:tr>
        <w:trPr>
          <w:trHeight w:val="330" w:hRule="exact"/>
        </w:trPr>
        <w:tc>
          <w:tcPr>
            <w:tcW w:w="413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10"/>
                <w:sz w:val="16"/>
                <w:szCs w:val="16"/>
              </w:rPr>
              <w:t>3-12</w:t>
            </w:r>
            <w:r>
              <w:rPr>
                <w:rFonts w:ascii="宋体" w:hAnsi="宋体" w:cs="宋体" w:eastAsia="宋体" w:hint="default"/>
                <w:spacing w:val="-62"/>
                <w:w w:val="110"/>
                <w:sz w:val="16"/>
                <w:szCs w:val="16"/>
              </w:rPr>
              <w:t> </w:t>
            </w:r>
            <w:r>
              <w:rPr>
                <w:rFonts w:ascii="宋体" w:hAnsi="宋体" w:cs="宋体" w:eastAsia="宋体" w:hint="default"/>
                <w:w w:val="110"/>
                <w:sz w:val="16"/>
                <w:szCs w:val="16"/>
              </w:rPr>
              <w:t>个月</w:t>
            </w:r>
          </w:p>
        </w:tc>
        <w:tc>
          <w:tcPr>
            <w:tcW w:w="27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3,515,938,269</w:t>
            </w:r>
            <w:r>
              <w:rPr>
                <w:rFonts w:ascii="宋体"/>
                <w:sz w:val="16"/>
              </w:rPr>
            </w:r>
          </w:p>
        </w:tc>
        <w:tc>
          <w:tcPr>
            <w:tcW w:w="275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3,432,403,119</w:t>
            </w:r>
            <w:r>
              <w:rPr>
                <w:rFonts w:ascii="宋体"/>
                <w:sz w:val="16"/>
              </w:rPr>
            </w:r>
          </w:p>
        </w:tc>
      </w:tr>
      <w:tr>
        <w:trPr>
          <w:trHeight w:val="330" w:hRule="exact"/>
        </w:trPr>
        <w:tc>
          <w:tcPr>
            <w:tcW w:w="413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10"/>
                <w:sz w:val="16"/>
                <w:szCs w:val="16"/>
              </w:rPr>
              <w:t>1-2</w:t>
            </w:r>
            <w:r>
              <w:rPr>
                <w:rFonts w:ascii="宋体" w:hAnsi="宋体" w:cs="宋体" w:eastAsia="宋体" w:hint="default"/>
                <w:spacing w:val="-47"/>
                <w:w w:val="110"/>
                <w:sz w:val="16"/>
                <w:szCs w:val="16"/>
              </w:rPr>
              <w:t> </w:t>
            </w:r>
            <w:r>
              <w:rPr>
                <w:rFonts w:ascii="宋体" w:hAnsi="宋体" w:cs="宋体" w:eastAsia="宋体" w:hint="default"/>
                <w:w w:val="110"/>
                <w:sz w:val="16"/>
                <w:szCs w:val="16"/>
              </w:rPr>
              <w:t>年</w:t>
            </w:r>
          </w:p>
        </w:tc>
        <w:tc>
          <w:tcPr>
            <w:tcW w:w="27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1,310,196,515</w:t>
            </w:r>
            <w:r>
              <w:rPr>
                <w:rFonts w:ascii="宋体"/>
                <w:sz w:val="16"/>
              </w:rPr>
            </w:r>
          </w:p>
        </w:tc>
        <w:tc>
          <w:tcPr>
            <w:tcW w:w="275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1,242,357,885</w:t>
            </w:r>
            <w:r>
              <w:rPr>
                <w:rFonts w:ascii="宋体"/>
                <w:sz w:val="16"/>
              </w:rPr>
            </w:r>
          </w:p>
        </w:tc>
      </w:tr>
      <w:tr>
        <w:trPr>
          <w:trHeight w:val="330" w:hRule="exact"/>
        </w:trPr>
        <w:tc>
          <w:tcPr>
            <w:tcW w:w="413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10"/>
                <w:sz w:val="16"/>
                <w:szCs w:val="16"/>
              </w:rPr>
              <w:t>2-3</w:t>
            </w:r>
            <w:r>
              <w:rPr>
                <w:rFonts w:ascii="宋体" w:hAnsi="宋体" w:cs="宋体" w:eastAsia="宋体" w:hint="default"/>
                <w:spacing w:val="-47"/>
                <w:w w:val="110"/>
                <w:sz w:val="16"/>
                <w:szCs w:val="16"/>
              </w:rPr>
              <w:t> </w:t>
            </w:r>
            <w:r>
              <w:rPr>
                <w:rFonts w:ascii="宋体" w:hAnsi="宋体" w:cs="宋体" w:eastAsia="宋体" w:hint="default"/>
                <w:w w:val="110"/>
                <w:sz w:val="16"/>
                <w:szCs w:val="16"/>
              </w:rPr>
              <w:t>年</w:t>
            </w:r>
          </w:p>
        </w:tc>
        <w:tc>
          <w:tcPr>
            <w:tcW w:w="27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sz w:val="16"/>
              </w:rPr>
              <w:t>571,634,400</w:t>
            </w:r>
          </w:p>
        </w:tc>
        <w:tc>
          <w:tcPr>
            <w:tcW w:w="275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444,939,670</w:t>
            </w:r>
          </w:p>
        </w:tc>
      </w:tr>
      <w:tr>
        <w:trPr>
          <w:trHeight w:val="330" w:hRule="exact"/>
        </w:trPr>
        <w:tc>
          <w:tcPr>
            <w:tcW w:w="413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10"/>
                <w:sz w:val="16"/>
                <w:szCs w:val="16"/>
              </w:rPr>
              <w:t>3-4</w:t>
            </w:r>
            <w:r>
              <w:rPr>
                <w:rFonts w:ascii="宋体" w:hAnsi="宋体" w:cs="宋体" w:eastAsia="宋体" w:hint="default"/>
                <w:spacing w:val="-47"/>
                <w:w w:val="110"/>
                <w:sz w:val="16"/>
                <w:szCs w:val="16"/>
              </w:rPr>
              <w:t> </w:t>
            </w:r>
            <w:r>
              <w:rPr>
                <w:rFonts w:ascii="宋体" w:hAnsi="宋体" w:cs="宋体" w:eastAsia="宋体" w:hint="default"/>
                <w:w w:val="110"/>
                <w:sz w:val="16"/>
                <w:szCs w:val="16"/>
              </w:rPr>
              <w:t>年</w:t>
            </w:r>
          </w:p>
        </w:tc>
        <w:tc>
          <w:tcPr>
            <w:tcW w:w="27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sz w:val="16"/>
              </w:rPr>
              <w:t>285,609,422</w:t>
            </w:r>
          </w:p>
        </w:tc>
        <w:tc>
          <w:tcPr>
            <w:tcW w:w="275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311,079,788</w:t>
            </w:r>
          </w:p>
        </w:tc>
      </w:tr>
      <w:tr>
        <w:trPr>
          <w:trHeight w:val="330" w:hRule="exact"/>
        </w:trPr>
        <w:tc>
          <w:tcPr>
            <w:tcW w:w="413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10"/>
                <w:sz w:val="16"/>
                <w:szCs w:val="16"/>
              </w:rPr>
              <w:t>4-5</w:t>
            </w:r>
            <w:r>
              <w:rPr>
                <w:rFonts w:ascii="宋体" w:hAnsi="宋体" w:cs="宋体" w:eastAsia="宋体" w:hint="default"/>
                <w:spacing w:val="-47"/>
                <w:w w:val="110"/>
                <w:sz w:val="16"/>
                <w:szCs w:val="16"/>
              </w:rPr>
              <w:t> </w:t>
            </w:r>
            <w:r>
              <w:rPr>
                <w:rFonts w:ascii="宋体" w:hAnsi="宋体" w:cs="宋体" w:eastAsia="宋体" w:hint="default"/>
                <w:w w:val="110"/>
                <w:sz w:val="16"/>
                <w:szCs w:val="16"/>
              </w:rPr>
              <w:t>年</w:t>
            </w:r>
          </w:p>
        </w:tc>
        <w:tc>
          <w:tcPr>
            <w:tcW w:w="27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sz w:val="16"/>
              </w:rPr>
              <w:t>131,310,860</w:t>
            </w:r>
          </w:p>
        </w:tc>
        <w:tc>
          <w:tcPr>
            <w:tcW w:w="275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292,655,511</w:t>
            </w:r>
          </w:p>
        </w:tc>
      </w:tr>
      <w:tr>
        <w:trPr>
          <w:trHeight w:val="318" w:hRule="exact"/>
        </w:trPr>
        <w:tc>
          <w:tcPr>
            <w:tcW w:w="4134"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05"/>
                <w:sz w:val="16"/>
                <w:szCs w:val="16"/>
              </w:rPr>
              <w:t>5</w:t>
            </w:r>
            <w:r>
              <w:rPr>
                <w:rFonts w:ascii="宋体" w:hAnsi="宋体" w:cs="宋体" w:eastAsia="宋体" w:hint="default"/>
                <w:spacing w:val="-65"/>
                <w:w w:val="105"/>
                <w:sz w:val="16"/>
                <w:szCs w:val="16"/>
              </w:rPr>
              <w:t> </w:t>
            </w:r>
            <w:r>
              <w:rPr>
                <w:rFonts w:ascii="宋体" w:hAnsi="宋体" w:cs="宋体" w:eastAsia="宋体" w:hint="default"/>
                <w:w w:val="105"/>
                <w:sz w:val="16"/>
                <w:szCs w:val="16"/>
              </w:rPr>
              <w:t>年以上</w:t>
            </w:r>
          </w:p>
        </w:tc>
        <w:tc>
          <w:tcPr>
            <w:tcW w:w="275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sz w:val="16"/>
              </w:rPr>
              <w:t>643,180,115</w:t>
            </w:r>
          </w:p>
        </w:tc>
        <w:tc>
          <w:tcPr>
            <w:tcW w:w="275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434,916,035</w:t>
            </w:r>
          </w:p>
        </w:tc>
      </w:tr>
      <w:tr>
        <w:trPr>
          <w:trHeight w:val="330" w:hRule="exact"/>
        </w:trPr>
        <w:tc>
          <w:tcPr>
            <w:tcW w:w="4134"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275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21,744,533,992</w:t>
            </w:r>
            <w:r>
              <w:rPr>
                <w:rFonts w:ascii="宋体"/>
                <w:sz w:val="16"/>
              </w:rPr>
            </w:r>
          </w:p>
        </w:tc>
        <w:tc>
          <w:tcPr>
            <w:tcW w:w="275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21,113,265,187</w:t>
            </w:r>
            <w:r>
              <w:rPr>
                <w:rFonts w:ascii="宋体"/>
                <w:sz w:val="16"/>
              </w:rPr>
            </w:r>
          </w:p>
        </w:tc>
      </w:tr>
    </w:tbl>
    <w:p>
      <w:pPr>
        <w:spacing w:after="0" w:line="240" w:lineRule="auto"/>
        <w:jc w:val="right"/>
        <w:rPr>
          <w:rFonts w:ascii="宋体" w:hAnsi="宋体" w:cs="宋体" w:eastAsia="宋体" w:hint="default"/>
          <w:sz w:val="16"/>
          <w:szCs w:val="16"/>
        </w:rPr>
        <w:sectPr>
          <w:footerReference w:type="even" r:id="rId198"/>
          <w:footerReference w:type="default" r:id="rId199"/>
          <w:pgSz w:w="11910" w:h="16160"/>
          <w:pgMar w:footer="320" w:header="653" w:top="1580" w:bottom="520" w:left="860" w:right="1000"/>
          <w:pgNumType w:start="102"/>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3744" coordorigin="0,1817" coordsize="11342,13607">
            <v:group style="position:absolute;left:0;top:1817;width:11342;height:13607" coordorigin="0,1817" coordsize="11342,13607">
              <v:shape style="position:absolute;left:0;top:1817;width:11342;height:13607" coordorigin="0,1817" coordsize="11342,13607" path="m0,1817l0,15423,11341,15423,11341,1817,0,1817xe" filled="true" fillcolor="#efefef" stroked="false">
                <v:path arrowok="t"/>
                <v:fill type="solid"/>
              </v:shape>
            </v:group>
            <v:group style="position:absolute;left:2453;top:4668;width:1004;height:2" coordorigin="2453,4668" coordsize="1004,2">
              <v:shape style="position:absolute;left:2453;top:4668;width:1004;height:2" coordorigin="2453,4668" coordsize="1004,0" path="m2453,4668l3457,4668e" filled="false" stroked="true" strokeweight=".5pt" strokecolor="#d7000f">
                <v:path arrowok="t"/>
              </v:shape>
            </v:group>
            <v:group style="position:absolute;left:3457;top:4668;width:574;height:2" coordorigin="3457,4668" coordsize="574,2">
              <v:shape style="position:absolute;left:3457;top:4668;width:574;height:2" coordorigin="3457,4668" coordsize="574,0" path="m3457,4668l4031,4668e" filled="false" stroked="true" strokeweight=".5pt" strokecolor="#d7000f">
                <v:path arrowok="t"/>
              </v:shape>
            </v:group>
            <v:group style="position:absolute;left:4031;top:4668;width:1004;height:2" coordorigin="4031,4668" coordsize="1004,2">
              <v:shape style="position:absolute;left:4031;top:4668;width:1004;height:2" coordorigin="4031,4668" coordsize="1004,0" path="m4031,4668l5035,4668e" filled="false" stroked="true" strokeweight=".5pt" strokecolor="#d7000f">
                <v:path arrowok="t"/>
              </v:shape>
            </v:group>
            <v:group style="position:absolute;left:5035;top:4668;width:574;height:2" coordorigin="5035,4668" coordsize="574,2">
              <v:shape style="position:absolute;left:5035;top:4668;width:574;height:2" coordorigin="5035,4668" coordsize="574,0" path="m5035,4668l5609,4668e" filled="false" stroked="true" strokeweight=".5pt" strokecolor="#d7000f">
                <v:path arrowok="t"/>
              </v:shape>
            </v:group>
            <v:group style="position:absolute;left:5609;top:4668;width:1004;height:2" coordorigin="5609,4668" coordsize="1004,2">
              <v:shape style="position:absolute;left:5609;top:4668;width:1004;height:2" coordorigin="5609,4668" coordsize="1004,0" path="m5609,4668l6612,4668e" filled="false" stroked="true" strokeweight=".5pt" strokecolor="#d7000f">
                <v:path arrowok="t"/>
              </v:shape>
            </v:group>
            <v:group style="position:absolute;left:6612;top:4668;width:1004;height:2" coordorigin="6612,4668" coordsize="1004,2">
              <v:shape style="position:absolute;left:6612;top:4668;width:1004;height:2" coordorigin="6612,4668" coordsize="1004,0" path="m6612,4668l7616,4668e" filled="false" stroked="true" strokeweight=".5pt" strokecolor="#d7000f">
                <v:path arrowok="t"/>
              </v:shape>
            </v:group>
            <v:group style="position:absolute;left:7616;top:4668;width:574;height:2" coordorigin="7616,4668" coordsize="574,2">
              <v:shape style="position:absolute;left:7616;top:4668;width:574;height:2" coordorigin="7616,4668" coordsize="574,0" path="m7616,4668l8190,4668e" filled="false" stroked="true" strokeweight=".5pt" strokecolor="#d7000f">
                <v:path arrowok="t"/>
              </v:shape>
            </v:group>
            <v:group style="position:absolute;left:8190;top:4668;width:1004;height:2" coordorigin="8190,4668" coordsize="1004,2">
              <v:shape style="position:absolute;left:8190;top:4668;width:1004;height:2" coordorigin="8190,4668" coordsize="1004,0" path="m8190,4668l9194,4668e" filled="false" stroked="true" strokeweight=".5pt" strokecolor="#d7000f">
                <v:path arrowok="t"/>
              </v:shape>
            </v:group>
            <v:group style="position:absolute;left:9194;top:4668;width:574;height:2" coordorigin="9194,4668" coordsize="574,2">
              <v:shape style="position:absolute;left:9194;top:4668;width:574;height:2" coordorigin="9194,4668" coordsize="574,0" path="m9194,4668l9768,4668e" filled="false" stroked="true" strokeweight=".5pt" strokecolor="#d7000f">
                <v:path arrowok="t"/>
              </v:shape>
            </v:group>
            <v:group style="position:absolute;left:9768;top:4668;width:1004;height:2" coordorigin="9768,4668" coordsize="1004,2">
              <v:shape style="position:absolute;left:9768;top:4668;width:1004;height:2" coordorigin="9768,4668" coordsize="1004,0" path="m9768,4668l10772,4668e" filled="false" stroked="true" strokeweight=".5pt" strokecolor="#d7000f">
                <v:path arrowok="t"/>
              </v:shape>
            </v:group>
            <v:group style="position:absolute;left:2453;top:4998;width:1004;height:2" coordorigin="2453,4998" coordsize="1004,2">
              <v:shape style="position:absolute;left:2453;top:4998;width:1004;height:2" coordorigin="2453,4998" coordsize="1004,0" path="m2453,4998l3457,4998e" filled="false" stroked="true" strokeweight=".5pt" strokecolor="#d7000f">
                <v:path arrowok="t"/>
              </v:shape>
            </v:group>
            <v:group style="position:absolute;left:3457;top:4998;width:574;height:2" coordorigin="3457,4998" coordsize="574,2">
              <v:shape style="position:absolute;left:3457;top:4998;width:574;height:2" coordorigin="3457,4998" coordsize="574,0" path="m3457,4998l4031,4998e" filled="false" stroked="true" strokeweight=".5pt" strokecolor="#d7000f">
                <v:path arrowok="t"/>
              </v:shape>
            </v:group>
            <v:group style="position:absolute;left:4031;top:4998;width:1004;height:2" coordorigin="4031,4998" coordsize="1004,2">
              <v:shape style="position:absolute;left:4031;top:4998;width:1004;height:2" coordorigin="4031,4998" coordsize="1004,0" path="m4031,4998l5035,4998e" filled="false" stroked="true" strokeweight=".5pt" strokecolor="#d7000f">
                <v:path arrowok="t"/>
              </v:shape>
            </v:group>
            <v:group style="position:absolute;left:5035;top:4998;width:574;height:2" coordorigin="5035,4998" coordsize="574,2">
              <v:shape style="position:absolute;left:5035;top:4998;width:574;height:2" coordorigin="5035,4998" coordsize="574,0" path="m5035,4998l5609,4998e" filled="false" stroked="true" strokeweight=".5pt" strokecolor="#d7000f">
                <v:path arrowok="t"/>
              </v:shape>
            </v:group>
            <v:group style="position:absolute;left:5609;top:4998;width:1004;height:2" coordorigin="5609,4998" coordsize="1004,2">
              <v:shape style="position:absolute;left:5609;top:4998;width:1004;height:2" coordorigin="5609,4998" coordsize="1004,0" path="m5609,4998l6612,4998e" filled="false" stroked="true" strokeweight=".5pt" strokecolor="#d7000f">
                <v:path arrowok="t"/>
              </v:shape>
            </v:group>
            <v:group style="position:absolute;left:6612;top:4998;width:1004;height:2" coordorigin="6612,4998" coordsize="1004,2">
              <v:shape style="position:absolute;left:6612;top:4998;width:1004;height:2" coordorigin="6612,4998" coordsize="1004,0" path="m6612,4998l7616,4998e" filled="false" stroked="true" strokeweight=".5pt" strokecolor="#d7000f">
                <v:path arrowok="t"/>
              </v:shape>
            </v:group>
            <v:group style="position:absolute;left:7616;top:4998;width:574;height:2" coordorigin="7616,4998" coordsize="574,2">
              <v:shape style="position:absolute;left:7616;top:4998;width:574;height:2" coordorigin="7616,4998" coordsize="574,0" path="m7616,4998l8190,4998e" filled="false" stroked="true" strokeweight=".5pt" strokecolor="#d7000f">
                <v:path arrowok="t"/>
              </v:shape>
            </v:group>
            <v:group style="position:absolute;left:8190;top:4998;width:1004;height:2" coordorigin="8190,4998" coordsize="1004,2">
              <v:shape style="position:absolute;left:8190;top:4998;width:1004;height:2" coordorigin="8190,4998" coordsize="1004,0" path="m8190,4998l9194,4998e" filled="false" stroked="true" strokeweight=".5pt" strokecolor="#d7000f">
                <v:path arrowok="t"/>
              </v:shape>
            </v:group>
            <v:group style="position:absolute;left:9194;top:4998;width:574;height:2" coordorigin="9194,4998" coordsize="574,2">
              <v:shape style="position:absolute;left:9194;top:4998;width:574;height:2" coordorigin="9194,4998" coordsize="574,0" path="m9194,4998l9768,4998e" filled="false" stroked="true" strokeweight=".5pt" strokecolor="#d7000f">
                <v:path arrowok="t"/>
              </v:shape>
            </v:group>
            <v:group style="position:absolute;left:9768;top:4998;width:1004;height:2" coordorigin="9768,4998" coordsize="1004,2">
              <v:shape style="position:absolute;left:9768;top:4998;width:1004;height:2" coordorigin="9768,4998" coordsize="1004,0" path="m9768,4998l10772,4998e" filled="false" stroked="true" strokeweight=".5pt" strokecolor="#d7000f">
                <v:path arrowok="t"/>
              </v:shape>
            </v:group>
            <v:group style="position:absolute;left:1134;top:4998;width:1320;height:2" coordorigin="1134,4998" coordsize="1320,2">
              <v:shape style="position:absolute;left:1134;top:4998;width:1320;height:2" coordorigin="1134,4998" coordsize="1320,0" path="m1134,4998l2453,4998e" filled="false" stroked="true" strokeweight=".5pt" strokecolor="#d7000f">
                <v:path arrowok="t"/>
              </v:shape>
            </v:group>
            <w10:wrap type="none"/>
          </v:group>
        </w:pic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pStyle w:val="Heading4"/>
        <w:spacing w:line="240" w:lineRule="auto" w:before="166"/>
        <w:ind w:right="177"/>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right="177"/>
        <w:jc w:val="left"/>
      </w:pPr>
      <w:r>
        <w:rPr/>
        <w:t>4、应收账款（续）</w:t>
      </w:r>
    </w:p>
    <w:p>
      <w:pPr>
        <w:spacing w:line="240" w:lineRule="auto" w:before="0"/>
        <w:rPr>
          <w:rFonts w:ascii="宋体" w:hAnsi="宋体" w:cs="宋体" w:eastAsia="宋体" w:hint="default"/>
          <w:sz w:val="18"/>
          <w:szCs w:val="18"/>
        </w:rPr>
      </w:pPr>
    </w:p>
    <w:p>
      <w:pPr>
        <w:pStyle w:val="BodyText"/>
        <w:spacing w:line="240" w:lineRule="auto" w:before="129"/>
        <w:ind w:right="177"/>
        <w:jc w:val="left"/>
      </w:pPr>
      <w:r>
        <w:rPr>
          <w:w w:val="95"/>
        </w:rPr>
        <w:t>(b)</w:t>
      </w:r>
      <w:r>
        <w:rPr>
          <w:spacing w:val="37"/>
          <w:w w:val="95"/>
        </w:rPr>
        <w:t> </w:t>
      </w:r>
      <w:r>
        <w:rPr>
          <w:w w:val="95"/>
        </w:rPr>
        <w:t>本集团应收账款按类别分析如下：</w:t>
      </w:r>
    </w:p>
    <w:p>
      <w:pPr>
        <w:spacing w:line="240" w:lineRule="auto" w:before="2"/>
        <w:rPr>
          <w:rFonts w:ascii="宋体" w:hAnsi="宋体" w:cs="宋体" w:eastAsia="宋体" w:hint="default"/>
          <w:sz w:val="29"/>
          <w:szCs w:val="29"/>
        </w:rPr>
      </w:pPr>
    </w:p>
    <w:p>
      <w:pPr>
        <w:tabs>
          <w:tab w:pos="7107" w:val="left" w:leader="none"/>
        </w:tabs>
        <w:spacing w:before="50"/>
        <w:ind w:left="2948" w:right="177" w:firstLine="0"/>
        <w:jc w:val="left"/>
        <w:rPr>
          <w:rFonts w:ascii="宋体" w:hAnsi="宋体" w:cs="宋体" w:eastAsia="宋体" w:hint="default"/>
          <w:sz w:val="13"/>
          <w:szCs w:val="13"/>
        </w:rPr>
      </w:pPr>
      <w:r>
        <w:rPr>
          <w:rFonts w:ascii="宋体" w:hAnsi="宋体" w:cs="宋体" w:eastAsia="宋体" w:hint="default"/>
          <w:w w:val="110"/>
          <w:sz w:val="13"/>
          <w:szCs w:val="13"/>
        </w:rPr>
        <w:t>2015</w:t>
      </w:r>
      <w:r>
        <w:rPr>
          <w:rFonts w:ascii="宋体" w:hAnsi="宋体" w:cs="宋体" w:eastAsia="宋体" w:hint="default"/>
          <w:spacing w:val="-47"/>
          <w:w w:val="110"/>
          <w:sz w:val="13"/>
          <w:szCs w:val="13"/>
        </w:rPr>
        <w:t> </w:t>
      </w:r>
      <w:r>
        <w:rPr>
          <w:rFonts w:ascii="宋体" w:hAnsi="宋体" w:cs="宋体" w:eastAsia="宋体" w:hint="default"/>
          <w:w w:val="110"/>
          <w:sz w:val="13"/>
          <w:szCs w:val="13"/>
        </w:rPr>
        <w:t>年</w:t>
      </w:r>
      <w:r>
        <w:rPr>
          <w:rFonts w:ascii="宋体" w:hAnsi="宋体" w:cs="宋体" w:eastAsia="宋体" w:hint="default"/>
          <w:spacing w:val="-47"/>
          <w:w w:val="110"/>
          <w:sz w:val="13"/>
          <w:szCs w:val="13"/>
        </w:rPr>
        <w:t> </w:t>
      </w:r>
      <w:r>
        <w:rPr>
          <w:rFonts w:ascii="宋体" w:hAnsi="宋体" w:cs="宋体" w:eastAsia="宋体" w:hint="default"/>
          <w:w w:val="110"/>
          <w:sz w:val="13"/>
          <w:szCs w:val="13"/>
        </w:rPr>
        <w:t>12</w:t>
      </w:r>
      <w:r>
        <w:rPr>
          <w:rFonts w:ascii="宋体" w:hAnsi="宋体" w:cs="宋体" w:eastAsia="宋体" w:hint="default"/>
          <w:spacing w:val="-47"/>
          <w:w w:val="110"/>
          <w:sz w:val="13"/>
          <w:szCs w:val="13"/>
        </w:rPr>
        <w:t> </w:t>
      </w:r>
      <w:r>
        <w:rPr>
          <w:rFonts w:ascii="宋体" w:hAnsi="宋体" w:cs="宋体" w:eastAsia="宋体" w:hint="default"/>
          <w:w w:val="110"/>
          <w:sz w:val="13"/>
          <w:szCs w:val="13"/>
        </w:rPr>
        <w:t>月</w:t>
      </w:r>
      <w:r>
        <w:rPr>
          <w:rFonts w:ascii="宋体" w:hAnsi="宋体" w:cs="宋体" w:eastAsia="宋体" w:hint="default"/>
          <w:spacing w:val="-47"/>
          <w:w w:val="110"/>
          <w:sz w:val="13"/>
          <w:szCs w:val="13"/>
        </w:rPr>
        <w:t> </w:t>
      </w:r>
      <w:r>
        <w:rPr>
          <w:rFonts w:ascii="宋体" w:hAnsi="宋体" w:cs="宋体" w:eastAsia="宋体" w:hint="default"/>
          <w:w w:val="110"/>
          <w:sz w:val="13"/>
          <w:szCs w:val="13"/>
        </w:rPr>
        <w:t>31</w:t>
      </w:r>
      <w:r>
        <w:rPr>
          <w:rFonts w:ascii="宋体" w:hAnsi="宋体" w:cs="宋体" w:eastAsia="宋体" w:hint="default"/>
          <w:spacing w:val="-47"/>
          <w:w w:val="110"/>
          <w:sz w:val="13"/>
          <w:szCs w:val="13"/>
        </w:rPr>
        <w:t> </w:t>
      </w:r>
      <w:r>
        <w:rPr>
          <w:rFonts w:ascii="宋体" w:hAnsi="宋体" w:cs="宋体" w:eastAsia="宋体" w:hint="default"/>
          <w:w w:val="110"/>
          <w:sz w:val="13"/>
          <w:szCs w:val="13"/>
        </w:rPr>
        <w:t>日</w:t>
        <w:tab/>
        <w:t>2014</w:t>
      </w:r>
      <w:r>
        <w:rPr>
          <w:rFonts w:ascii="宋体" w:hAnsi="宋体" w:cs="宋体" w:eastAsia="宋体" w:hint="default"/>
          <w:spacing w:val="-47"/>
          <w:w w:val="110"/>
          <w:sz w:val="13"/>
          <w:szCs w:val="13"/>
        </w:rPr>
        <w:t> </w:t>
      </w:r>
      <w:r>
        <w:rPr>
          <w:rFonts w:ascii="宋体" w:hAnsi="宋体" w:cs="宋体" w:eastAsia="宋体" w:hint="default"/>
          <w:w w:val="110"/>
          <w:sz w:val="13"/>
          <w:szCs w:val="13"/>
        </w:rPr>
        <w:t>年</w:t>
      </w:r>
      <w:r>
        <w:rPr>
          <w:rFonts w:ascii="宋体" w:hAnsi="宋体" w:cs="宋体" w:eastAsia="宋体" w:hint="default"/>
          <w:spacing w:val="-47"/>
          <w:w w:val="110"/>
          <w:sz w:val="13"/>
          <w:szCs w:val="13"/>
        </w:rPr>
        <w:t> </w:t>
      </w:r>
      <w:r>
        <w:rPr>
          <w:rFonts w:ascii="宋体" w:hAnsi="宋体" w:cs="宋体" w:eastAsia="宋体" w:hint="default"/>
          <w:w w:val="110"/>
          <w:sz w:val="13"/>
          <w:szCs w:val="13"/>
        </w:rPr>
        <w:t>12</w:t>
      </w:r>
      <w:r>
        <w:rPr>
          <w:rFonts w:ascii="宋体" w:hAnsi="宋体" w:cs="宋体" w:eastAsia="宋体" w:hint="default"/>
          <w:spacing w:val="-47"/>
          <w:w w:val="110"/>
          <w:sz w:val="13"/>
          <w:szCs w:val="13"/>
        </w:rPr>
        <w:t> </w:t>
      </w:r>
      <w:r>
        <w:rPr>
          <w:rFonts w:ascii="宋体" w:hAnsi="宋体" w:cs="宋体" w:eastAsia="宋体" w:hint="default"/>
          <w:w w:val="110"/>
          <w:sz w:val="13"/>
          <w:szCs w:val="13"/>
        </w:rPr>
        <w:t>月</w:t>
      </w:r>
      <w:r>
        <w:rPr>
          <w:rFonts w:ascii="宋体" w:hAnsi="宋体" w:cs="宋体" w:eastAsia="宋体" w:hint="default"/>
          <w:spacing w:val="-47"/>
          <w:w w:val="110"/>
          <w:sz w:val="13"/>
          <w:szCs w:val="13"/>
        </w:rPr>
        <w:t> </w:t>
      </w:r>
      <w:r>
        <w:rPr>
          <w:rFonts w:ascii="宋体" w:hAnsi="宋体" w:cs="宋体" w:eastAsia="宋体" w:hint="default"/>
          <w:w w:val="110"/>
          <w:sz w:val="13"/>
          <w:szCs w:val="13"/>
        </w:rPr>
        <w:t>31</w:t>
      </w:r>
      <w:r>
        <w:rPr>
          <w:rFonts w:ascii="宋体" w:hAnsi="宋体" w:cs="宋体" w:eastAsia="宋体" w:hint="default"/>
          <w:spacing w:val="-47"/>
          <w:w w:val="110"/>
          <w:sz w:val="13"/>
          <w:szCs w:val="13"/>
        </w:rPr>
        <w:t> </w:t>
      </w:r>
      <w:r>
        <w:rPr>
          <w:rFonts w:ascii="宋体" w:hAnsi="宋体" w:cs="宋体" w:eastAsia="宋体" w:hint="default"/>
          <w:w w:val="110"/>
          <w:sz w:val="13"/>
          <w:szCs w:val="13"/>
        </w:rPr>
        <w:t>日</w:t>
      </w:r>
    </w:p>
    <w:p>
      <w:pPr>
        <w:spacing w:line="240" w:lineRule="auto" w:before="3"/>
        <w:rPr>
          <w:rFonts w:ascii="宋体" w:hAnsi="宋体" w:cs="宋体" w:eastAsia="宋体" w:hint="default"/>
          <w:sz w:val="12"/>
          <w:szCs w:val="12"/>
        </w:rPr>
      </w:pPr>
    </w:p>
    <w:p>
      <w:pPr>
        <w:tabs>
          <w:tab w:pos="3539" w:val="left" w:leader="none"/>
          <w:tab w:pos="3726" w:val="left" w:leader="none"/>
          <w:tab w:pos="4830" w:val="left" w:leader="none"/>
          <w:tab w:pos="6121" w:val="left" w:leader="none"/>
          <w:tab w:pos="6308" w:val="left" w:leader="none"/>
          <w:tab w:pos="7698" w:val="left" w:leader="none"/>
          <w:tab w:pos="7885" w:val="left" w:leader="none"/>
          <w:tab w:pos="8989" w:val="left" w:leader="none"/>
        </w:tabs>
        <w:spacing w:line="465" w:lineRule="auto" w:before="0"/>
        <w:ind w:left="2149" w:right="513" w:hanging="187"/>
        <w:jc w:val="left"/>
        <w:rPr>
          <w:rFonts w:ascii="宋体" w:hAnsi="宋体" w:cs="宋体" w:eastAsia="宋体" w:hint="default"/>
          <w:sz w:val="13"/>
          <w:szCs w:val="13"/>
        </w:rPr>
      </w:pPr>
      <w:r>
        <w:rPr/>
        <w:pict>
          <v:shape style="position:absolute;margin-left:56.192902pt;margin-top:29.012228pt;width:483.4pt;height:92.3pt;mso-position-horizontal-relative:page;mso-position-vertical-relative:paragraph;z-index:4120"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319"/>
                    <w:gridCol w:w="1064"/>
                    <w:gridCol w:w="536"/>
                    <w:gridCol w:w="1077"/>
                    <w:gridCol w:w="500"/>
                    <w:gridCol w:w="981"/>
                    <w:gridCol w:w="1064"/>
                    <w:gridCol w:w="536"/>
                    <w:gridCol w:w="1077"/>
                    <w:gridCol w:w="500"/>
                    <w:gridCol w:w="981"/>
                  </w:tblGrid>
                  <w:tr>
                    <w:trPr>
                      <w:trHeight w:val="260" w:hRule="exact"/>
                    </w:trPr>
                    <w:tc>
                      <w:tcPr>
                        <w:tcW w:w="1319"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40"/>
                          <w:ind w:left="28" w:right="0"/>
                          <w:jc w:val="left"/>
                          <w:rPr>
                            <w:rFonts w:ascii="宋体" w:hAnsi="宋体" w:cs="宋体" w:eastAsia="宋体" w:hint="default"/>
                            <w:sz w:val="13"/>
                            <w:szCs w:val="13"/>
                          </w:rPr>
                        </w:pPr>
                        <w:r>
                          <w:rPr>
                            <w:rFonts w:ascii="宋体" w:hAnsi="宋体" w:cs="宋体" w:eastAsia="宋体" w:hint="default"/>
                            <w:sz w:val="13"/>
                            <w:szCs w:val="13"/>
                          </w:rPr>
                          <w:t>单项金额重大并单独</w:t>
                        </w:r>
                      </w:p>
                    </w:tc>
                    <w:tc>
                      <w:tcPr>
                        <w:tcW w:w="1064" w:type="dxa"/>
                        <w:tcBorders>
                          <w:top w:val="single" w:sz="4" w:space="0" w:color="D7000F"/>
                          <w:left w:val="nil" w:sz="6" w:space="0" w:color="auto"/>
                          <w:bottom w:val="nil" w:sz="6" w:space="0" w:color="auto"/>
                          <w:right w:val="nil" w:sz="6" w:space="0" w:color="auto"/>
                        </w:tcBorders>
                        <w:shd w:val="clear" w:color="auto" w:fill="FFFFFF"/>
                      </w:tcPr>
                      <w:p>
                        <w:pPr/>
                      </w:p>
                    </w:tc>
                    <w:tc>
                      <w:tcPr>
                        <w:tcW w:w="536" w:type="dxa"/>
                        <w:tcBorders>
                          <w:top w:val="single" w:sz="4" w:space="0" w:color="D7000F"/>
                          <w:left w:val="nil" w:sz="6" w:space="0" w:color="auto"/>
                          <w:bottom w:val="nil" w:sz="6" w:space="0" w:color="auto"/>
                          <w:right w:val="nil" w:sz="6" w:space="0" w:color="auto"/>
                        </w:tcBorders>
                        <w:shd w:val="clear" w:color="auto" w:fill="FFFFFF"/>
                      </w:tcPr>
                      <w:p>
                        <w:pPr/>
                      </w:p>
                    </w:tc>
                    <w:tc>
                      <w:tcPr>
                        <w:tcW w:w="1077" w:type="dxa"/>
                        <w:tcBorders>
                          <w:top w:val="single" w:sz="4" w:space="0" w:color="D7000F"/>
                          <w:left w:val="nil" w:sz="6" w:space="0" w:color="auto"/>
                          <w:bottom w:val="nil" w:sz="6" w:space="0" w:color="auto"/>
                          <w:right w:val="nil" w:sz="6" w:space="0" w:color="auto"/>
                        </w:tcBorders>
                        <w:shd w:val="clear" w:color="auto" w:fill="FFFFFF"/>
                      </w:tcPr>
                      <w:p>
                        <w:pPr/>
                      </w:p>
                    </w:tc>
                    <w:tc>
                      <w:tcPr>
                        <w:tcW w:w="500" w:type="dxa"/>
                        <w:tcBorders>
                          <w:top w:val="single" w:sz="4" w:space="0" w:color="D7000F"/>
                          <w:left w:val="nil" w:sz="6" w:space="0" w:color="auto"/>
                          <w:bottom w:val="nil" w:sz="6" w:space="0" w:color="auto"/>
                          <w:right w:val="nil" w:sz="6" w:space="0" w:color="auto"/>
                        </w:tcBorders>
                        <w:shd w:val="clear" w:color="auto" w:fill="FFFFFF"/>
                      </w:tcPr>
                      <w:p>
                        <w:pPr/>
                      </w:p>
                    </w:tc>
                    <w:tc>
                      <w:tcPr>
                        <w:tcW w:w="981" w:type="dxa"/>
                        <w:tcBorders>
                          <w:top w:val="single" w:sz="4" w:space="0" w:color="D7000F"/>
                          <w:left w:val="nil" w:sz="6" w:space="0" w:color="auto"/>
                          <w:bottom w:val="nil" w:sz="6" w:space="0" w:color="auto"/>
                          <w:right w:val="nil" w:sz="6" w:space="0" w:color="auto"/>
                        </w:tcBorders>
                        <w:shd w:val="clear" w:color="auto" w:fill="FFFFFF"/>
                      </w:tcPr>
                      <w:p>
                        <w:pPr/>
                      </w:p>
                    </w:tc>
                    <w:tc>
                      <w:tcPr>
                        <w:tcW w:w="1064" w:type="dxa"/>
                        <w:tcBorders>
                          <w:top w:val="single" w:sz="4" w:space="0" w:color="D7000F"/>
                          <w:left w:val="nil" w:sz="6" w:space="0" w:color="auto"/>
                          <w:bottom w:val="nil" w:sz="6" w:space="0" w:color="auto"/>
                          <w:right w:val="nil" w:sz="6" w:space="0" w:color="auto"/>
                        </w:tcBorders>
                        <w:shd w:val="clear" w:color="auto" w:fill="EFEFEF"/>
                      </w:tcPr>
                      <w:p>
                        <w:pPr/>
                      </w:p>
                    </w:tc>
                    <w:tc>
                      <w:tcPr>
                        <w:tcW w:w="536" w:type="dxa"/>
                        <w:tcBorders>
                          <w:top w:val="single" w:sz="4" w:space="0" w:color="D7000F"/>
                          <w:left w:val="nil" w:sz="6" w:space="0" w:color="auto"/>
                          <w:bottom w:val="nil" w:sz="6" w:space="0" w:color="auto"/>
                          <w:right w:val="nil" w:sz="6" w:space="0" w:color="auto"/>
                        </w:tcBorders>
                        <w:shd w:val="clear" w:color="auto" w:fill="EFEFEF"/>
                      </w:tcPr>
                      <w:p>
                        <w:pPr/>
                      </w:p>
                    </w:tc>
                    <w:tc>
                      <w:tcPr>
                        <w:tcW w:w="1077" w:type="dxa"/>
                        <w:tcBorders>
                          <w:top w:val="single" w:sz="4" w:space="0" w:color="D7000F"/>
                          <w:left w:val="nil" w:sz="6" w:space="0" w:color="auto"/>
                          <w:bottom w:val="nil" w:sz="6" w:space="0" w:color="auto"/>
                          <w:right w:val="nil" w:sz="6" w:space="0" w:color="auto"/>
                        </w:tcBorders>
                        <w:shd w:val="clear" w:color="auto" w:fill="EFEFEF"/>
                      </w:tcPr>
                      <w:p>
                        <w:pPr/>
                      </w:p>
                    </w:tc>
                    <w:tc>
                      <w:tcPr>
                        <w:tcW w:w="500" w:type="dxa"/>
                        <w:tcBorders>
                          <w:top w:val="single" w:sz="4" w:space="0" w:color="D7000F"/>
                          <w:left w:val="nil" w:sz="6" w:space="0" w:color="auto"/>
                          <w:bottom w:val="nil" w:sz="6" w:space="0" w:color="auto"/>
                          <w:right w:val="nil" w:sz="6" w:space="0" w:color="auto"/>
                        </w:tcBorders>
                        <w:shd w:val="clear" w:color="auto" w:fill="EFEFEF"/>
                      </w:tcPr>
                      <w:p>
                        <w:pPr/>
                      </w:p>
                    </w:tc>
                    <w:tc>
                      <w:tcPr>
                        <w:tcW w:w="981" w:type="dxa"/>
                        <w:tcBorders>
                          <w:top w:val="single" w:sz="4" w:space="0" w:color="D7000F"/>
                          <w:left w:val="nil" w:sz="6" w:space="0" w:color="auto"/>
                          <w:bottom w:val="nil" w:sz="6" w:space="0" w:color="auto"/>
                          <w:right w:val="nil" w:sz="6" w:space="0" w:color="auto"/>
                        </w:tcBorders>
                        <w:shd w:val="clear" w:color="auto" w:fill="EFEFEF"/>
                      </w:tcPr>
                      <w:p>
                        <w:pPr/>
                      </w:p>
                    </w:tc>
                  </w:tr>
                  <w:tr>
                    <w:trPr>
                      <w:trHeight w:val="250" w:hRule="exact"/>
                    </w:trPr>
                    <w:tc>
                      <w:tcPr>
                        <w:tcW w:w="131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left="28" w:right="0"/>
                          <w:jc w:val="left"/>
                          <w:rPr>
                            <w:rFonts w:ascii="宋体" w:hAnsi="宋体" w:cs="宋体" w:eastAsia="宋体" w:hint="default"/>
                            <w:sz w:val="13"/>
                            <w:szCs w:val="13"/>
                          </w:rPr>
                        </w:pPr>
                        <w:r>
                          <w:rPr>
                            <w:rFonts w:ascii="宋体" w:hAnsi="宋体" w:cs="宋体" w:eastAsia="宋体" w:hint="default"/>
                            <w:sz w:val="13"/>
                            <w:szCs w:val="13"/>
                          </w:rPr>
                          <w:t>计提坏账准备</w:t>
                        </w:r>
                      </w:p>
                    </w:tc>
                    <w:tc>
                      <w:tcPr>
                        <w:tcW w:w="106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86"/>
                          <w:jc w:val="right"/>
                          <w:rPr>
                            <w:rFonts w:ascii="宋体" w:hAnsi="宋体" w:cs="宋体" w:eastAsia="宋体" w:hint="default"/>
                            <w:sz w:val="13"/>
                            <w:szCs w:val="13"/>
                          </w:rPr>
                        </w:pPr>
                        <w:r>
                          <w:rPr>
                            <w:rFonts w:ascii="宋体"/>
                            <w:w w:val="131"/>
                            <w:sz w:val="13"/>
                          </w:rPr>
                          <w:t>-</w:t>
                        </w:r>
                        <w:r>
                          <w:rPr>
                            <w:rFonts w:ascii="宋体"/>
                            <w:sz w:val="13"/>
                          </w:rPr>
                        </w:r>
                      </w:p>
                    </w:tc>
                    <w:tc>
                      <w:tcPr>
                        <w:tcW w:w="53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49"/>
                          <w:jc w:val="right"/>
                          <w:rPr>
                            <w:rFonts w:ascii="宋体" w:hAnsi="宋体" w:cs="宋体" w:eastAsia="宋体" w:hint="default"/>
                            <w:sz w:val="13"/>
                            <w:szCs w:val="13"/>
                          </w:rPr>
                        </w:pPr>
                        <w:r>
                          <w:rPr>
                            <w:rFonts w:ascii="宋体"/>
                            <w:w w:val="131"/>
                            <w:sz w:val="13"/>
                          </w:rPr>
                          <w:t>-</w:t>
                        </w:r>
                        <w:r>
                          <w:rPr>
                            <w:rFonts w:ascii="宋体"/>
                            <w:sz w:val="13"/>
                          </w:rPr>
                        </w:r>
                      </w:p>
                    </w:tc>
                    <w:tc>
                      <w:tcPr>
                        <w:tcW w:w="107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122"/>
                          <w:jc w:val="right"/>
                          <w:rPr>
                            <w:rFonts w:ascii="宋体" w:hAnsi="宋体" w:cs="宋体" w:eastAsia="宋体" w:hint="default"/>
                            <w:sz w:val="13"/>
                            <w:szCs w:val="13"/>
                          </w:rPr>
                        </w:pPr>
                        <w:r>
                          <w:rPr>
                            <w:rFonts w:ascii="宋体"/>
                            <w:w w:val="131"/>
                            <w:sz w:val="13"/>
                          </w:rPr>
                          <w:t>-</w:t>
                        </w:r>
                        <w:r>
                          <w:rPr>
                            <w:rFonts w:ascii="宋体"/>
                            <w:sz w:val="13"/>
                          </w:rPr>
                        </w:r>
                      </w:p>
                    </w:tc>
                    <w:tc>
                      <w:tcPr>
                        <w:tcW w:w="50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49"/>
                          <w:jc w:val="right"/>
                          <w:rPr>
                            <w:rFonts w:ascii="宋体" w:hAnsi="宋体" w:cs="宋体" w:eastAsia="宋体" w:hint="default"/>
                            <w:sz w:val="13"/>
                            <w:szCs w:val="13"/>
                          </w:rPr>
                        </w:pPr>
                        <w:r>
                          <w:rPr>
                            <w:rFonts w:ascii="宋体"/>
                            <w:w w:val="131"/>
                            <w:sz w:val="13"/>
                          </w:rPr>
                          <w:t>-</w:t>
                        </w:r>
                        <w:r>
                          <w:rPr>
                            <w:rFonts w:ascii="宋体"/>
                            <w:sz w:val="13"/>
                          </w:rPr>
                        </w:r>
                      </w:p>
                    </w:tc>
                    <w:tc>
                      <w:tcPr>
                        <w:tcW w:w="98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6"/>
                          <w:jc w:val="right"/>
                          <w:rPr>
                            <w:rFonts w:ascii="宋体" w:hAnsi="宋体" w:cs="宋体" w:eastAsia="宋体" w:hint="default"/>
                            <w:sz w:val="13"/>
                            <w:szCs w:val="13"/>
                          </w:rPr>
                        </w:pPr>
                        <w:r>
                          <w:rPr>
                            <w:rFonts w:ascii="宋体"/>
                            <w:w w:val="131"/>
                            <w:sz w:val="13"/>
                          </w:rPr>
                          <w:t>-</w:t>
                        </w:r>
                        <w:r>
                          <w:rPr>
                            <w:rFonts w:ascii="宋体"/>
                            <w:sz w:val="13"/>
                          </w:rPr>
                        </w:r>
                      </w:p>
                    </w:tc>
                    <w:tc>
                      <w:tcPr>
                        <w:tcW w:w="106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right="86"/>
                          <w:jc w:val="right"/>
                          <w:rPr>
                            <w:rFonts w:ascii="宋体" w:hAnsi="宋体" w:cs="宋体" w:eastAsia="宋体" w:hint="default"/>
                            <w:sz w:val="13"/>
                            <w:szCs w:val="13"/>
                          </w:rPr>
                        </w:pPr>
                        <w:r>
                          <w:rPr>
                            <w:rFonts w:ascii="宋体"/>
                            <w:w w:val="131"/>
                            <w:sz w:val="13"/>
                          </w:rPr>
                          <w:t>-</w:t>
                        </w:r>
                        <w:r>
                          <w:rPr>
                            <w:rFonts w:ascii="宋体"/>
                            <w:sz w:val="13"/>
                          </w:rPr>
                        </w:r>
                      </w:p>
                    </w:tc>
                    <w:tc>
                      <w:tcPr>
                        <w:tcW w:w="53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right="49"/>
                          <w:jc w:val="right"/>
                          <w:rPr>
                            <w:rFonts w:ascii="宋体" w:hAnsi="宋体" w:cs="宋体" w:eastAsia="宋体" w:hint="default"/>
                            <w:sz w:val="13"/>
                            <w:szCs w:val="13"/>
                          </w:rPr>
                        </w:pPr>
                        <w:r>
                          <w:rPr>
                            <w:rFonts w:ascii="宋体"/>
                            <w:w w:val="131"/>
                            <w:sz w:val="13"/>
                          </w:rPr>
                          <w:t>-</w:t>
                        </w:r>
                        <w:r>
                          <w:rPr>
                            <w:rFonts w:ascii="宋体"/>
                            <w:sz w:val="13"/>
                          </w:rPr>
                        </w:r>
                      </w:p>
                    </w:tc>
                    <w:tc>
                      <w:tcPr>
                        <w:tcW w:w="107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right="122"/>
                          <w:jc w:val="right"/>
                          <w:rPr>
                            <w:rFonts w:ascii="宋体" w:hAnsi="宋体" w:cs="宋体" w:eastAsia="宋体" w:hint="default"/>
                            <w:sz w:val="13"/>
                            <w:szCs w:val="13"/>
                          </w:rPr>
                        </w:pPr>
                        <w:r>
                          <w:rPr>
                            <w:rFonts w:ascii="宋体"/>
                            <w:w w:val="131"/>
                            <w:sz w:val="13"/>
                          </w:rPr>
                          <w:t>-</w:t>
                        </w:r>
                        <w:r>
                          <w:rPr>
                            <w:rFonts w:ascii="宋体"/>
                            <w:sz w:val="13"/>
                          </w:rPr>
                        </w:r>
                      </w:p>
                    </w:tc>
                    <w:tc>
                      <w:tcPr>
                        <w:tcW w:w="50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right="49"/>
                          <w:jc w:val="right"/>
                          <w:rPr>
                            <w:rFonts w:ascii="宋体" w:hAnsi="宋体" w:cs="宋体" w:eastAsia="宋体" w:hint="default"/>
                            <w:sz w:val="13"/>
                            <w:szCs w:val="13"/>
                          </w:rPr>
                        </w:pPr>
                        <w:r>
                          <w:rPr>
                            <w:rFonts w:ascii="宋体"/>
                            <w:w w:val="131"/>
                            <w:sz w:val="13"/>
                          </w:rPr>
                          <w:t>-</w:t>
                        </w:r>
                        <w:r>
                          <w:rPr>
                            <w:rFonts w:ascii="宋体"/>
                            <w:sz w:val="13"/>
                          </w:rPr>
                        </w:r>
                      </w:p>
                    </w:tc>
                    <w:tc>
                      <w:tcPr>
                        <w:tcW w:w="98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right="26"/>
                          <w:jc w:val="right"/>
                          <w:rPr>
                            <w:rFonts w:ascii="宋体" w:hAnsi="宋体" w:cs="宋体" w:eastAsia="宋体" w:hint="default"/>
                            <w:sz w:val="13"/>
                            <w:szCs w:val="13"/>
                          </w:rPr>
                        </w:pPr>
                        <w:r>
                          <w:rPr>
                            <w:rFonts w:ascii="宋体"/>
                            <w:w w:val="131"/>
                            <w:sz w:val="13"/>
                          </w:rPr>
                          <w:t>-</w:t>
                        </w:r>
                        <w:r>
                          <w:rPr>
                            <w:rFonts w:ascii="宋体"/>
                            <w:sz w:val="13"/>
                          </w:rPr>
                        </w:r>
                      </w:p>
                    </w:tc>
                  </w:tr>
                  <w:tr>
                    <w:trPr>
                      <w:trHeight w:val="250" w:hRule="exact"/>
                    </w:trPr>
                    <w:tc>
                      <w:tcPr>
                        <w:tcW w:w="131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35"/>
                          <w:ind w:left="28" w:right="0"/>
                          <w:jc w:val="left"/>
                          <w:rPr>
                            <w:rFonts w:ascii="宋体" w:hAnsi="宋体" w:cs="宋体" w:eastAsia="宋体" w:hint="default"/>
                            <w:sz w:val="13"/>
                            <w:szCs w:val="13"/>
                          </w:rPr>
                        </w:pPr>
                        <w:r>
                          <w:rPr>
                            <w:rFonts w:ascii="宋体" w:hAnsi="宋体" w:cs="宋体" w:eastAsia="宋体" w:hint="default"/>
                            <w:sz w:val="13"/>
                            <w:szCs w:val="13"/>
                          </w:rPr>
                          <w:t>按信用风险特征组合</w:t>
                        </w:r>
                      </w:p>
                    </w:tc>
                    <w:tc>
                      <w:tcPr>
                        <w:tcW w:w="1064" w:type="dxa"/>
                        <w:tcBorders>
                          <w:top w:val="nil" w:sz="6" w:space="0" w:color="auto"/>
                          <w:left w:val="nil" w:sz="6" w:space="0" w:color="auto"/>
                          <w:bottom w:val="nil" w:sz="6" w:space="0" w:color="auto"/>
                          <w:right w:val="nil" w:sz="6" w:space="0" w:color="auto"/>
                        </w:tcBorders>
                        <w:shd w:val="clear" w:color="auto" w:fill="FFFFFF"/>
                      </w:tcPr>
                      <w:p>
                        <w:pPr/>
                      </w:p>
                    </w:tc>
                    <w:tc>
                      <w:tcPr>
                        <w:tcW w:w="536" w:type="dxa"/>
                        <w:tcBorders>
                          <w:top w:val="nil" w:sz="6" w:space="0" w:color="auto"/>
                          <w:left w:val="nil" w:sz="6" w:space="0" w:color="auto"/>
                          <w:bottom w:val="nil" w:sz="6" w:space="0" w:color="auto"/>
                          <w:right w:val="nil" w:sz="6" w:space="0" w:color="auto"/>
                        </w:tcBorders>
                        <w:shd w:val="clear" w:color="auto" w:fill="FFFFFF"/>
                      </w:tcPr>
                      <w:p>
                        <w:pPr/>
                      </w:p>
                    </w:tc>
                    <w:tc>
                      <w:tcPr>
                        <w:tcW w:w="1077" w:type="dxa"/>
                        <w:tcBorders>
                          <w:top w:val="nil" w:sz="6" w:space="0" w:color="auto"/>
                          <w:left w:val="nil" w:sz="6" w:space="0" w:color="auto"/>
                          <w:bottom w:val="nil" w:sz="6" w:space="0" w:color="auto"/>
                          <w:right w:val="nil" w:sz="6" w:space="0" w:color="auto"/>
                        </w:tcBorders>
                        <w:shd w:val="clear" w:color="auto" w:fill="FFFFFF"/>
                      </w:tcPr>
                      <w:p>
                        <w:pPr/>
                      </w:p>
                    </w:tc>
                    <w:tc>
                      <w:tcPr>
                        <w:tcW w:w="500" w:type="dxa"/>
                        <w:tcBorders>
                          <w:top w:val="nil" w:sz="6" w:space="0" w:color="auto"/>
                          <w:left w:val="nil" w:sz="6" w:space="0" w:color="auto"/>
                          <w:bottom w:val="nil" w:sz="6" w:space="0" w:color="auto"/>
                          <w:right w:val="nil" w:sz="6" w:space="0" w:color="auto"/>
                        </w:tcBorders>
                        <w:shd w:val="clear" w:color="auto" w:fill="FFFFFF"/>
                      </w:tcPr>
                      <w:p>
                        <w:pPr/>
                      </w:p>
                    </w:tc>
                    <w:tc>
                      <w:tcPr>
                        <w:tcW w:w="981" w:type="dxa"/>
                        <w:tcBorders>
                          <w:top w:val="nil" w:sz="6" w:space="0" w:color="auto"/>
                          <w:left w:val="nil" w:sz="6" w:space="0" w:color="auto"/>
                          <w:bottom w:val="nil" w:sz="6" w:space="0" w:color="auto"/>
                          <w:right w:val="nil" w:sz="6" w:space="0" w:color="auto"/>
                        </w:tcBorders>
                        <w:shd w:val="clear" w:color="auto" w:fill="FFFFFF"/>
                      </w:tcPr>
                      <w:p>
                        <w:pPr/>
                      </w:p>
                    </w:tc>
                    <w:tc>
                      <w:tcPr>
                        <w:tcW w:w="1064" w:type="dxa"/>
                        <w:tcBorders>
                          <w:top w:val="nil" w:sz="6" w:space="0" w:color="auto"/>
                          <w:left w:val="nil" w:sz="6" w:space="0" w:color="auto"/>
                          <w:bottom w:val="nil" w:sz="6" w:space="0" w:color="auto"/>
                          <w:right w:val="nil" w:sz="6" w:space="0" w:color="auto"/>
                        </w:tcBorders>
                        <w:shd w:val="clear" w:color="auto" w:fill="EFEFEF"/>
                      </w:tcPr>
                      <w:p>
                        <w:pPr/>
                      </w:p>
                    </w:tc>
                    <w:tc>
                      <w:tcPr>
                        <w:tcW w:w="536" w:type="dxa"/>
                        <w:tcBorders>
                          <w:top w:val="nil" w:sz="6" w:space="0" w:color="auto"/>
                          <w:left w:val="nil" w:sz="6" w:space="0" w:color="auto"/>
                          <w:bottom w:val="nil" w:sz="6" w:space="0" w:color="auto"/>
                          <w:right w:val="nil" w:sz="6" w:space="0" w:color="auto"/>
                        </w:tcBorders>
                        <w:shd w:val="clear" w:color="auto" w:fill="EFEFEF"/>
                      </w:tcPr>
                      <w:p>
                        <w:pPr/>
                      </w:p>
                    </w:tc>
                    <w:tc>
                      <w:tcPr>
                        <w:tcW w:w="1077" w:type="dxa"/>
                        <w:tcBorders>
                          <w:top w:val="nil" w:sz="6" w:space="0" w:color="auto"/>
                          <w:left w:val="nil" w:sz="6" w:space="0" w:color="auto"/>
                          <w:bottom w:val="nil" w:sz="6" w:space="0" w:color="auto"/>
                          <w:right w:val="nil" w:sz="6" w:space="0" w:color="auto"/>
                        </w:tcBorders>
                        <w:shd w:val="clear" w:color="auto" w:fill="EFEFEF"/>
                      </w:tcPr>
                      <w:p>
                        <w:pPr/>
                      </w:p>
                    </w:tc>
                    <w:tc>
                      <w:tcPr>
                        <w:tcW w:w="500" w:type="dxa"/>
                        <w:tcBorders>
                          <w:top w:val="nil" w:sz="6" w:space="0" w:color="auto"/>
                          <w:left w:val="nil" w:sz="6" w:space="0" w:color="auto"/>
                          <w:bottom w:val="nil" w:sz="6" w:space="0" w:color="auto"/>
                          <w:right w:val="nil" w:sz="6" w:space="0" w:color="auto"/>
                        </w:tcBorders>
                        <w:shd w:val="clear" w:color="auto" w:fill="EFEFEF"/>
                      </w:tcPr>
                      <w:p>
                        <w:pPr/>
                      </w:p>
                    </w:tc>
                    <w:tc>
                      <w:tcPr>
                        <w:tcW w:w="981" w:type="dxa"/>
                        <w:tcBorders>
                          <w:top w:val="nil" w:sz="6" w:space="0" w:color="auto"/>
                          <w:left w:val="nil" w:sz="6" w:space="0" w:color="auto"/>
                          <w:bottom w:val="nil" w:sz="6" w:space="0" w:color="auto"/>
                          <w:right w:val="nil" w:sz="6" w:space="0" w:color="auto"/>
                        </w:tcBorders>
                        <w:shd w:val="clear" w:color="auto" w:fill="EFEFEF"/>
                      </w:tcPr>
                      <w:p>
                        <w:pPr/>
                      </w:p>
                    </w:tc>
                  </w:tr>
                  <w:tr>
                    <w:trPr>
                      <w:trHeight w:val="250" w:hRule="exact"/>
                    </w:trPr>
                    <w:tc>
                      <w:tcPr>
                        <w:tcW w:w="131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left="28" w:right="0"/>
                          <w:jc w:val="left"/>
                          <w:rPr>
                            <w:rFonts w:ascii="宋体" w:hAnsi="宋体" w:cs="宋体" w:eastAsia="宋体" w:hint="default"/>
                            <w:sz w:val="13"/>
                            <w:szCs w:val="13"/>
                          </w:rPr>
                        </w:pPr>
                        <w:r>
                          <w:rPr>
                            <w:rFonts w:ascii="宋体" w:hAnsi="宋体" w:cs="宋体" w:eastAsia="宋体" w:hint="default"/>
                            <w:sz w:val="13"/>
                            <w:szCs w:val="13"/>
                          </w:rPr>
                          <w:t>计提坏账准备</w:t>
                        </w:r>
                      </w:p>
                    </w:tc>
                    <w:tc>
                      <w:tcPr>
                        <w:tcW w:w="106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86"/>
                          <w:jc w:val="right"/>
                          <w:rPr>
                            <w:rFonts w:ascii="宋体" w:hAnsi="宋体" w:cs="宋体" w:eastAsia="宋体" w:hint="default"/>
                            <w:sz w:val="13"/>
                            <w:szCs w:val="13"/>
                          </w:rPr>
                        </w:pPr>
                        <w:r>
                          <w:rPr>
                            <w:rFonts w:ascii="宋体"/>
                            <w:w w:val="95"/>
                            <w:sz w:val="13"/>
                          </w:rPr>
                          <w:t>19,611,017,215</w:t>
                        </w:r>
                        <w:r>
                          <w:rPr>
                            <w:rFonts w:ascii="宋体"/>
                            <w:sz w:val="13"/>
                          </w:rPr>
                        </w:r>
                      </w:p>
                    </w:tc>
                    <w:tc>
                      <w:tcPr>
                        <w:tcW w:w="53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49"/>
                          <w:jc w:val="right"/>
                          <w:rPr>
                            <w:rFonts w:ascii="宋体" w:hAnsi="宋体" w:cs="宋体" w:eastAsia="宋体" w:hint="default"/>
                            <w:sz w:val="13"/>
                            <w:szCs w:val="13"/>
                          </w:rPr>
                        </w:pPr>
                        <w:r>
                          <w:rPr>
                            <w:rFonts w:ascii="宋体"/>
                            <w:w w:val="95"/>
                            <w:sz w:val="13"/>
                          </w:rPr>
                          <w:t>90.19</w:t>
                        </w:r>
                        <w:r>
                          <w:rPr>
                            <w:rFonts w:ascii="宋体"/>
                            <w:sz w:val="13"/>
                          </w:rPr>
                        </w:r>
                      </w:p>
                    </w:tc>
                    <w:tc>
                      <w:tcPr>
                        <w:tcW w:w="107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122"/>
                          <w:jc w:val="right"/>
                          <w:rPr>
                            <w:rFonts w:ascii="宋体" w:hAnsi="宋体" w:cs="宋体" w:eastAsia="宋体" w:hint="default"/>
                            <w:sz w:val="13"/>
                            <w:szCs w:val="13"/>
                          </w:rPr>
                        </w:pPr>
                        <w:r>
                          <w:rPr>
                            <w:rFonts w:ascii="宋体"/>
                            <w:w w:val="90"/>
                            <w:sz w:val="13"/>
                          </w:rPr>
                          <w:t>(4,399,182,940)</w:t>
                        </w:r>
                        <w:r>
                          <w:rPr>
                            <w:rFonts w:ascii="宋体"/>
                            <w:sz w:val="13"/>
                          </w:rPr>
                        </w:r>
                      </w:p>
                    </w:tc>
                    <w:tc>
                      <w:tcPr>
                        <w:tcW w:w="50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49"/>
                          <w:jc w:val="right"/>
                          <w:rPr>
                            <w:rFonts w:ascii="宋体" w:hAnsi="宋体" w:cs="宋体" w:eastAsia="宋体" w:hint="default"/>
                            <w:sz w:val="13"/>
                            <w:szCs w:val="13"/>
                          </w:rPr>
                        </w:pPr>
                        <w:r>
                          <w:rPr>
                            <w:rFonts w:ascii="宋体"/>
                            <w:w w:val="95"/>
                            <w:sz w:val="13"/>
                          </w:rPr>
                          <w:t>22.43</w:t>
                        </w:r>
                        <w:r>
                          <w:rPr>
                            <w:rFonts w:ascii="宋体"/>
                            <w:sz w:val="13"/>
                          </w:rPr>
                        </w:r>
                      </w:p>
                    </w:tc>
                    <w:tc>
                      <w:tcPr>
                        <w:tcW w:w="98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5"/>
                          <w:jc w:val="right"/>
                          <w:rPr>
                            <w:rFonts w:ascii="宋体" w:hAnsi="宋体" w:cs="宋体" w:eastAsia="宋体" w:hint="default"/>
                            <w:sz w:val="13"/>
                            <w:szCs w:val="13"/>
                          </w:rPr>
                        </w:pPr>
                        <w:r>
                          <w:rPr>
                            <w:rFonts w:ascii="宋体"/>
                            <w:w w:val="95"/>
                            <w:sz w:val="13"/>
                          </w:rPr>
                          <w:t>15,211,834,275</w:t>
                        </w:r>
                        <w:r>
                          <w:rPr>
                            <w:rFonts w:ascii="宋体"/>
                            <w:sz w:val="13"/>
                          </w:rPr>
                        </w:r>
                      </w:p>
                    </w:tc>
                    <w:tc>
                      <w:tcPr>
                        <w:tcW w:w="106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right="86"/>
                          <w:jc w:val="right"/>
                          <w:rPr>
                            <w:rFonts w:ascii="宋体" w:hAnsi="宋体" w:cs="宋体" w:eastAsia="宋体" w:hint="default"/>
                            <w:sz w:val="13"/>
                            <w:szCs w:val="13"/>
                          </w:rPr>
                        </w:pPr>
                        <w:r>
                          <w:rPr>
                            <w:rFonts w:ascii="宋体"/>
                            <w:w w:val="95"/>
                            <w:sz w:val="13"/>
                          </w:rPr>
                          <w:t>19,064,972,061</w:t>
                        </w:r>
                        <w:r>
                          <w:rPr>
                            <w:rFonts w:ascii="宋体"/>
                            <w:sz w:val="13"/>
                          </w:rPr>
                        </w:r>
                      </w:p>
                    </w:tc>
                    <w:tc>
                      <w:tcPr>
                        <w:tcW w:w="53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right="49"/>
                          <w:jc w:val="right"/>
                          <w:rPr>
                            <w:rFonts w:ascii="宋体" w:hAnsi="宋体" w:cs="宋体" w:eastAsia="宋体" w:hint="default"/>
                            <w:sz w:val="13"/>
                            <w:szCs w:val="13"/>
                          </w:rPr>
                        </w:pPr>
                        <w:r>
                          <w:rPr>
                            <w:rFonts w:ascii="宋体"/>
                            <w:w w:val="95"/>
                            <w:sz w:val="13"/>
                          </w:rPr>
                          <w:t>90.30</w:t>
                        </w:r>
                        <w:r>
                          <w:rPr>
                            <w:rFonts w:ascii="宋体"/>
                            <w:sz w:val="13"/>
                          </w:rPr>
                        </w:r>
                      </w:p>
                    </w:tc>
                    <w:tc>
                      <w:tcPr>
                        <w:tcW w:w="107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right="122"/>
                          <w:jc w:val="right"/>
                          <w:rPr>
                            <w:rFonts w:ascii="宋体" w:hAnsi="宋体" w:cs="宋体" w:eastAsia="宋体" w:hint="default"/>
                            <w:sz w:val="13"/>
                            <w:szCs w:val="13"/>
                          </w:rPr>
                        </w:pPr>
                        <w:r>
                          <w:rPr>
                            <w:rFonts w:ascii="宋体"/>
                            <w:w w:val="90"/>
                            <w:sz w:val="13"/>
                          </w:rPr>
                          <w:t>(3,959,380,679)</w:t>
                        </w:r>
                        <w:r>
                          <w:rPr>
                            <w:rFonts w:ascii="宋体"/>
                            <w:sz w:val="13"/>
                          </w:rPr>
                        </w:r>
                      </w:p>
                    </w:tc>
                    <w:tc>
                      <w:tcPr>
                        <w:tcW w:w="50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right="49"/>
                          <w:jc w:val="right"/>
                          <w:rPr>
                            <w:rFonts w:ascii="宋体" w:hAnsi="宋体" w:cs="宋体" w:eastAsia="宋体" w:hint="default"/>
                            <w:sz w:val="13"/>
                            <w:szCs w:val="13"/>
                          </w:rPr>
                        </w:pPr>
                        <w:r>
                          <w:rPr>
                            <w:rFonts w:ascii="宋体"/>
                            <w:w w:val="95"/>
                            <w:sz w:val="13"/>
                          </w:rPr>
                          <w:t>20.77</w:t>
                        </w:r>
                        <w:r>
                          <w:rPr>
                            <w:rFonts w:ascii="宋体"/>
                            <w:sz w:val="13"/>
                          </w:rPr>
                        </w:r>
                      </w:p>
                    </w:tc>
                    <w:tc>
                      <w:tcPr>
                        <w:tcW w:w="98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right="25"/>
                          <w:jc w:val="right"/>
                          <w:rPr>
                            <w:rFonts w:ascii="宋体" w:hAnsi="宋体" w:cs="宋体" w:eastAsia="宋体" w:hint="default"/>
                            <w:sz w:val="13"/>
                            <w:szCs w:val="13"/>
                          </w:rPr>
                        </w:pPr>
                        <w:r>
                          <w:rPr>
                            <w:rFonts w:ascii="宋体"/>
                            <w:w w:val="95"/>
                            <w:sz w:val="13"/>
                          </w:rPr>
                          <w:t>15,105,591,382</w:t>
                        </w:r>
                        <w:r>
                          <w:rPr>
                            <w:rFonts w:ascii="宋体"/>
                            <w:sz w:val="13"/>
                          </w:rPr>
                        </w:r>
                      </w:p>
                    </w:tc>
                  </w:tr>
                  <w:tr>
                    <w:trPr>
                      <w:trHeight w:val="250" w:hRule="exact"/>
                    </w:trPr>
                    <w:tc>
                      <w:tcPr>
                        <w:tcW w:w="131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35"/>
                          <w:ind w:left="28" w:right="0"/>
                          <w:jc w:val="left"/>
                          <w:rPr>
                            <w:rFonts w:ascii="宋体" w:hAnsi="宋体" w:cs="宋体" w:eastAsia="宋体" w:hint="default"/>
                            <w:sz w:val="13"/>
                            <w:szCs w:val="13"/>
                          </w:rPr>
                        </w:pPr>
                        <w:r>
                          <w:rPr>
                            <w:rFonts w:ascii="宋体" w:hAnsi="宋体" w:cs="宋体" w:eastAsia="宋体" w:hint="default"/>
                            <w:sz w:val="13"/>
                            <w:szCs w:val="13"/>
                          </w:rPr>
                          <w:t>单项金额虽不重大但</w:t>
                        </w:r>
                      </w:p>
                    </w:tc>
                    <w:tc>
                      <w:tcPr>
                        <w:tcW w:w="1064" w:type="dxa"/>
                        <w:tcBorders>
                          <w:top w:val="nil" w:sz="6" w:space="0" w:color="auto"/>
                          <w:left w:val="nil" w:sz="6" w:space="0" w:color="auto"/>
                          <w:bottom w:val="nil" w:sz="6" w:space="0" w:color="auto"/>
                          <w:right w:val="nil" w:sz="6" w:space="0" w:color="auto"/>
                        </w:tcBorders>
                        <w:shd w:val="clear" w:color="auto" w:fill="FFFFFF"/>
                      </w:tcPr>
                      <w:p>
                        <w:pPr/>
                      </w:p>
                    </w:tc>
                    <w:tc>
                      <w:tcPr>
                        <w:tcW w:w="536" w:type="dxa"/>
                        <w:tcBorders>
                          <w:top w:val="nil" w:sz="6" w:space="0" w:color="auto"/>
                          <w:left w:val="nil" w:sz="6" w:space="0" w:color="auto"/>
                          <w:bottom w:val="nil" w:sz="6" w:space="0" w:color="auto"/>
                          <w:right w:val="nil" w:sz="6" w:space="0" w:color="auto"/>
                        </w:tcBorders>
                        <w:shd w:val="clear" w:color="auto" w:fill="FFFFFF"/>
                      </w:tcPr>
                      <w:p>
                        <w:pPr/>
                      </w:p>
                    </w:tc>
                    <w:tc>
                      <w:tcPr>
                        <w:tcW w:w="1077" w:type="dxa"/>
                        <w:tcBorders>
                          <w:top w:val="nil" w:sz="6" w:space="0" w:color="auto"/>
                          <w:left w:val="nil" w:sz="6" w:space="0" w:color="auto"/>
                          <w:bottom w:val="nil" w:sz="6" w:space="0" w:color="auto"/>
                          <w:right w:val="nil" w:sz="6" w:space="0" w:color="auto"/>
                        </w:tcBorders>
                        <w:shd w:val="clear" w:color="auto" w:fill="FFFFFF"/>
                      </w:tcPr>
                      <w:p>
                        <w:pPr/>
                      </w:p>
                    </w:tc>
                    <w:tc>
                      <w:tcPr>
                        <w:tcW w:w="500" w:type="dxa"/>
                        <w:tcBorders>
                          <w:top w:val="nil" w:sz="6" w:space="0" w:color="auto"/>
                          <w:left w:val="nil" w:sz="6" w:space="0" w:color="auto"/>
                          <w:bottom w:val="nil" w:sz="6" w:space="0" w:color="auto"/>
                          <w:right w:val="nil" w:sz="6" w:space="0" w:color="auto"/>
                        </w:tcBorders>
                        <w:shd w:val="clear" w:color="auto" w:fill="FFFFFF"/>
                      </w:tcPr>
                      <w:p>
                        <w:pPr/>
                      </w:p>
                    </w:tc>
                    <w:tc>
                      <w:tcPr>
                        <w:tcW w:w="981" w:type="dxa"/>
                        <w:tcBorders>
                          <w:top w:val="nil" w:sz="6" w:space="0" w:color="auto"/>
                          <w:left w:val="nil" w:sz="6" w:space="0" w:color="auto"/>
                          <w:bottom w:val="nil" w:sz="6" w:space="0" w:color="auto"/>
                          <w:right w:val="nil" w:sz="6" w:space="0" w:color="auto"/>
                        </w:tcBorders>
                        <w:shd w:val="clear" w:color="auto" w:fill="FFFFFF"/>
                      </w:tcPr>
                      <w:p>
                        <w:pPr/>
                      </w:p>
                    </w:tc>
                    <w:tc>
                      <w:tcPr>
                        <w:tcW w:w="1064" w:type="dxa"/>
                        <w:tcBorders>
                          <w:top w:val="nil" w:sz="6" w:space="0" w:color="auto"/>
                          <w:left w:val="nil" w:sz="6" w:space="0" w:color="auto"/>
                          <w:bottom w:val="nil" w:sz="6" w:space="0" w:color="auto"/>
                          <w:right w:val="nil" w:sz="6" w:space="0" w:color="auto"/>
                        </w:tcBorders>
                        <w:shd w:val="clear" w:color="auto" w:fill="EFEFEF"/>
                      </w:tcPr>
                      <w:p>
                        <w:pPr/>
                      </w:p>
                    </w:tc>
                    <w:tc>
                      <w:tcPr>
                        <w:tcW w:w="536" w:type="dxa"/>
                        <w:tcBorders>
                          <w:top w:val="nil" w:sz="6" w:space="0" w:color="auto"/>
                          <w:left w:val="nil" w:sz="6" w:space="0" w:color="auto"/>
                          <w:bottom w:val="nil" w:sz="6" w:space="0" w:color="auto"/>
                          <w:right w:val="nil" w:sz="6" w:space="0" w:color="auto"/>
                        </w:tcBorders>
                        <w:shd w:val="clear" w:color="auto" w:fill="EFEFEF"/>
                      </w:tcPr>
                      <w:p>
                        <w:pPr/>
                      </w:p>
                    </w:tc>
                    <w:tc>
                      <w:tcPr>
                        <w:tcW w:w="1077" w:type="dxa"/>
                        <w:tcBorders>
                          <w:top w:val="nil" w:sz="6" w:space="0" w:color="auto"/>
                          <w:left w:val="nil" w:sz="6" w:space="0" w:color="auto"/>
                          <w:bottom w:val="nil" w:sz="6" w:space="0" w:color="auto"/>
                          <w:right w:val="nil" w:sz="6" w:space="0" w:color="auto"/>
                        </w:tcBorders>
                        <w:shd w:val="clear" w:color="auto" w:fill="EFEFEF"/>
                      </w:tcPr>
                      <w:p>
                        <w:pPr/>
                      </w:p>
                    </w:tc>
                    <w:tc>
                      <w:tcPr>
                        <w:tcW w:w="500" w:type="dxa"/>
                        <w:tcBorders>
                          <w:top w:val="nil" w:sz="6" w:space="0" w:color="auto"/>
                          <w:left w:val="nil" w:sz="6" w:space="0" w:color="auto"/>
                          <w:bottom w:val="nil" w:sz="6" w:space="0" w:color="auto"/>
                          <w:right w:val="nil" w:sz="6" w:space="0" w:color="auto"/>
                        </w:tcBorders>
                        <w:shd w:val="clear" w:color="auto" w:fill="EFEFEF"/>
                      </w:tcPr>
                      <w:p>
                        <w:pPr/>
                      </w:p>
                    </w:tc>
                    <w:tc>
                      <w:tcPr>
                        <w:tcW w:w="981" w:type="dxa"/>
                        <w:tcBorders>
                          <w:top w:val="nil" w:sz="6" w:space="0" w:color="auto"/>
                          <w:left w:val="nil" w:sz="6" w:space="0" w:color="auto"/>
                          <w:bottom w:val="nil" w:sz="6" w:space="0" w:color="auto"/>
                          <w:right w:val="nil" w:sz="6" w:space="0" w:color="auto"/>
                        </w:tcBorders>
                        <w:shd w:val="clear" w:color="auto" w:fill="EFEFEF"/>
                      </w:tcPr>
                      <w:p>
                        <w:pPr/>
                      </w:p>
                    </w:tc>
                  </w:tr>
                  <w:tr>
                    <w:trPr>
                      <w:trHeight w:val="241" w:hRule="exact"/>
                    </w:trPr>
                    <w:tc>
                      <w:tcPr>
                        <w:tcW w:w="1319"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55" w:lineRule="exact"/>
                          <w:ind w:left="28" w:right="0"/>
                          <w:jc w:val="left"/>
                          <w:rPr>
                            <w:rFonts w:ascii="宋体" w:hAnsi="宋体" w:cs="宋体" w:eastAsia="宋体" w:hint="default"/>
                            <w:sz w:val="13"/>
                            <w:szCs w:val="13"/>
                          </w:rPr>
                        </w:pPr>
                        <w:r>
                          <w:rPr>
                            <w:rFonts w:ascii="宋体" w:hAnsi="宋体" w:cs="宋体" w:eastAsia="宋体" w:hint="default"/>
                            <w:sz w:val="13"/>
                            <w:szCs w:val="13"/>
                          </w:rPr>
                          <w:t>单独计提坏账准备</w:t>
                        </w:r>
                      </w:p>
                    </w:tc>
                    <w:tc>
                      <w:tcPr>
                        <w:tcW w:w="1064"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155" w:lineRule="exact"/>
                          <w:ind w:right="86"/>
                          <w:jc w:val="right"/>
                          <w:rPr>
                            <w:rFonts w:ascii="宋体" w:hAnsi="宋体" w:cs="宋体" w:eastAsia="宋体" w:hint="default"/>
                            <w:sz w:val="13"/>
                            <w:szCs w:val="13"/>
                          </w:rPr>
                        </w:pPr>
                        <w:r>
                          <w:rPr>
                            <w:rFonts w:ascii="宋体"/>
                            <w:w w:val="95"/>
                            <w:sz w:val="13"/>
                          </w:rPr>
                          <w:t>2,133,516,777</w:t>
                        </w:r>
                        <w:r>
                          <w:rPr>
                            <w:rFonts w:ascii="宋体"/>
                            <w:sz w:val="13"/>
                          </w:rPr>
                        </w:r>
                      </w:p>
                    </w:tc>
                    <w:tc>
                      <w:tcPr>
                        <w:tcW w:w="536"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155" w:lineRule="exact"/>
                          <w:ind w:right="49"/>
                          <w:jc w:val="right"/>
                          <w:rPr>
                            <w:rFonts w:ascii="宋体" w:hAnsi="宋体" w:cs="宋体" w:eastAsia="宋体" w:hint="default"/>
                            <w:sz w:val="13"/>
                            <w:szCs w:val="13"/>
                          </w:rPr>
                        </w:pPr>
                        <w:r>
                          <w:rPr>
                            <w:rFonts w:ascii="宋体"/>
                            <w:w w:val="95"/>
                            <w:sz w:val="13"/>
                          </w:rPr>
                          <w:t>9.81</w:t>
                        </w:r>
                        <w:r>
                          <w:rPr>
                            <w:rFonts w:ascii="宋体"/>
                            <w:sz w:val="13"/>
                          </w:rPr>
                        </w:r>
                      </w:p>
                    </w:tc>
                    <w:tc>
                      <w:tcPr>
                        <w:tcW w:w="1077"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155" w:lineRule="exact"/>
                          <w:ind w:right="122"/>
                          <w:jc w:val="right"/>
                          <w:rPr>
                            <w:rFonts w:ascii="宋体" w:hAnsi="宋体" w:cs="宋体" w:eastAsia="宋体" w:hint="default"/>
                            <w:sz w:val="13"/>
                            <w:szCs w:val="13"/>
                          </w:rPr>
                        </w:pPr>
                        <w:r>
                          <w:rPr>
                            <w:rFonts w:ascii="宋体"/>
                            <w:w w:val="90"/>
                            <w:sz w:val="13"/>
                          </w:rPr>
                          <w:t>(534,279,028)</w:t>
                        </w:r>
                        <w:r>
                          <w:rPr>
                            <w:rFonts w:ascii="宋体"/>
                            <w:sz w:val="13"/>
                          </w:rPr>
                        </w:r>
                      </w:p>
                    </w:tc>
                    <w:tc>
                      <w:tcPr>
                        <w:tcW w:w="500"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155" w:lineRule="exact"/>
                          <w:ind w:right="49"/>
                          <w:jc w:val="right"/>
                          <w:rPr>
                            <w:rFonts w:ascii="宋体" w:hAnsi="宋体" w:cs="宋体" w:eastAsia="宋体" w:hint="default"/>
                            <w:sz w:val="13"/>
                            <w:szCs w:val="13"/>
                          </w:rPr>
                        </w:pPr>
                        <w:r>
                          <w:rPr>
                            <w:rFonts w:ascii="宋体"/>
                            <w:w w:val="95"/>
                            <w:sz w:val="13"/>
                          </w:rPr>
                          <w:t>25.04</w:t>
                        </w:r>
                        <w:r>
                          <w:rPr>
                            <w:rFonts w:ascii="宋体"/>
                            <w:sz w:val="13"/>
                          </w:rPr>
                        </w:r>
                      </w:p>
                    </w:tc>
                    <w:tc>
                      <w:tcPr>
                        <w:tcW w:w="981"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155" w:lineRule="exact"/>
                          <w:ind w:right="26"/>
                          <w:jc w:val="right"/>
                          <w:rPr>
                            <w:rFonts w:ascii="宋体" w:hAnsi="宋体" w:cs="宋体" w:eastAsia="宋体" w:hint="default"/>
                            <w:sz w:val="13"/>
                            <w:szCs w:val="13"/>
                          </w:rPr>
                        </w:pPr>
                        <w:r>
                          <w:rPr>
                            <w:rFonts w:ascii="宋体"/>
                            <w:w w:val="95"/>
                            <w:sz w:val="13"/>
                          </w:rPr>
                          <w:t>1,599,237,749</w:t>
                        </w:r>
                        <w:r>
                          <w:rPr>
                            <w:rFonts w:ascii="宋体"/>
                            <w:sz w:val="13"/>
                          </w:rPr>
                        </w:r>
                      </w:p>
                    </w:tc>
                    <w:tc>
                      <w:tcPr>
                        <w:tcW w:w="1064"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55" w:lineRule="exact"/>
                          <w:ind w:right="86"/>
                          <w:jc w:val="right"/>
                          <w:rPr>
                            <w:rFonts w:ascii="宋体" w:hAnsi="宋体" w:cs="宋体" w:eastAsia="宋体" w:hint="default"/>
                            <w:sz w:val="13"/>
                            <w:szCs w:val="13"/>
                          </w:rPr>
                        </w:pPr>
                        <w:r>
                          <w:rPr>
                            <w:rFonts w:ascii="宋体"/>
                            <w:w w:val="95"/>
                            <w:sz w:val="13"/>
                          </w:rPr>
                          <w:t>2,048,293,126</w:t>
                        </w:r>
                        <w:r>
                          <w:rPr>
                            <w:rFonts w:ascii="宋体"/>
                            <w:sz w:val="13"/>
                          </w:rPr>
                        </w:r>
                      </w:p>
                    </w:tc>
                    <w:tc>
                      <w:tcPr>
                        <w:tcW w:w="536"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55" w:lineRule="exact"/>
                          <w:ind w:right="49"/>
                          <w:jc w:val="right"/>
                          <w:rPr>
                            <w:rFonts w:ascii="宋体" w:hAnsi="宋体" w:cs="宋体" w:eastAsia="宋体" w:hint="default"/>
                            <w:sz w:val="13"/>
                            <w:szCs w:val="13"/>
                          </w:rPr>
                        </w:pPr>
                        <w:r>
                          <w:rPr>
                            <w:rFonts w:ascii="宋体"/>
                            <w:w w:val="95"/>
                            <w:sz w:val="13"/>
                          </w:rPr>
                          <w:t>9.70</w:t>
                        </w:r>
                        <w:r>
                          <w:rPr>
                            <w:rFonts w:ascii="宋体"/>
                            <w:sz w:val="13"/>
                          </w:rPr>
                        </w:r>
                      </w:p>
                    </w:tc>
                    <w:tc>
                      <w:tcPr>
                        <w:tcW w:w="1077"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55" w:lineRule="exact"/>
                          <w:ind w:right="122"/>
                          <w:jc w:val="right"/>
                          <w:rPr>
                            <w:rFonts w:ascii="宋体" w:hAnsi="宋体" w:cs="宋体" w:eastAsia="宋体" w:hint="default"/>
                            <w:sz w:val="13"/>
                            <w:szCs w:val="13"/>
                          </w:rPr>
                        </w:pPr>
                        <w:r>
                          <w:rPr>
                            <w:rFonts w:ascii="宋体"/>
                            <w:w w:val="90"/>
                            <w:sz w:val="13"/>
                          </w:rPr>
                          <w:t>(521,768,569)</w:t>
                        </w:r>
                        <w:r>
                          <w:rPr>
                            <w:rFonts w:ascii="宋体"/>
                            <w:sz w:val="13"/>
                          </w:rPr>
                        </w:r>
                      </w:p>
                    </w:tc>
                    <w:tc>
                      <w:tcPr>
                        <w:tcW w:w="500"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55" w:lineRule="exact"/>
                          <w:ind w:right="49"/>
                          <w:jc w:val="right"/>
                          <w:rPr>
                            <w:rFonts w:ascii="宋体" w:hAnsi="宋体" w:cs="宋体" w:eastAsia="宋体" w:hint="default"/>
                            <w:sz w:val="13"/>
                            <w:szCs w:val="13"/>
                          </w:rPr>
                        </w:pPr>
                        <w:r>
                          <w:rPr>
                            <w:rFonts w:ascii="宋体"/>
                            <w:w w:val="95"/>
                            <w:sz w:val="13"/>
                          </w:rPr>
                          <w:t>25.47</w:t>
                        </w:r>
                        <w:r>
                          <w:rPr>
                            <w:rFonts w:ascii="宋体"/>
                            <w:sz w:val="13"/>
                          </w:rPr>
                        </w:r>
                      </w:p>
                    </w:tc>
                    <w:tc>
                      <w:tcPr>
                        <w:tcW w:w="981"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55" w:lineRule="exact"/>
                          <w:ind w:right="26"/>
                          <w:jc w:val="right"/>
                          <w:rPr>
                            <w:rFonts w:ascii="宋体" w:hAnsi="宋体" w:cs="宋体" w:eastAsia="宋体" w:hint="default"/>
                            <w:sz w:val="13"/>
                            <w:szCs w:val="13"/>
                          </w:rPr>
                        </w:pPr>
                        <w:r>
                          <w:rPr>
                            <w:rFonts w:ascii="宋体"/>
                            <w:w w:val="95"/>
                            <w:sz w:val="13"/>
                          </w:rPr>
                          <w:t>1,526,524,557</w:t>
                        </w:r>
                        <w:r>
                          <w:rPr>
                            <w:rFonts w:ascii="宋体"/>
                            <w:sz w:val="13"/>
                          </w:rPr>
                        </w:r>
                      </w:p>
                    </w:tc>
                  </w:tr>
                  <w:tr>
                    <w:trPr>
                      <w:trHeight w:val="330" w:hRule="exact"/>
                    </w:trPr>
                    <w:tc>
                      <w:tcPr>
                        <w:tcW w:w="1319"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69"/>
                          <w:ind w:left="28" w:right="0"/>
                          <w:jc w:val="left"/>
                          <w:rPr>
                            <w:rFonts w:ascii="宋体" w:hAnsi="宋体" w:cs="宋体" w:eastAsia="宋体" w:hint="default"/>
                            <w:sz w:val="13"/>
                            <w:szCs w:val="13"/>
                          </w:rPr>
                        </w:pPr>
                        <w:r>
                          <w:rPr>
                            <w:rFonts w:ascii="宋体" w:hAnsi="宋体" w:cs="宋体" w:eastAsia="宋体" w:hint="default"/>
                            <w:sz w:val="13"/>
                            <w:szCs w:val="13"/>
                          </w:rPr>
                          <w:t>合计</w:t>
                        </w:r>
                      </w:p>
                    </w:tc>
                    <w:tc>
                      <w:tcPr>
                        <w:tcW w:w="1064"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69"/>
                          <w:ind w:right="86"/>
                          <w:jc w:val="right"/>
                          <w:rPr>
                            <w:rFonts w:ascii="宋体" w:hAnsi="宋体" w:cs="宋体" w:eastAsia="宋体" w:hint="default"/>
                            <w:sz w:val="13"/>
                            <w:szCs w:val="13"/>
                          </w:rPr>
                        </w:pPr>
                        <w:r>
                          <w:rPr>
                            <w:rFonts w:ascii="宋体"/>
                            <w:w w:val="95"/>
                            <w:sz w:val="13"/>
                          </w:rPr>
                          <w:t>21,744,533,992</w:t>
                        </w:r>
                        <w:r>
                          <w:rPr>
                            <w:rFonts w:ascii="宋体"/>
                            <w:sz w:val="13"/>
                          </w:rPr>
                        </w:r>
                      </w:p>
                    </w:tc>
                    <w:tc>
                      <w:tcPr>
                        <w:tcW w:w="536"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69"/>
                          <w:ind w:right="49"/>
                          <w:jc w:val="right"/>
                          <w:rPr>
                            <w:rFonts w:ascii="宋体" w:hAnsi="宋体" w:cs="宋体" w:eastAsia="宋体" w:hint="default"/>
                            <w:sz w:val="13"/>
                            <w:szCs w:val="13"/>
                          </w:rPr>
                        </w:pPr>
                        <w:r>
                          <w:rPr>
                            <w:rFonts w:ascii="宋体"/>
                            <w:sz w:val="13"/>
                          </w:rPr>
                          <w:t>100.00</w:t>
                        </w:r>
                      </w:p>
                    </w:tc>
                    <w:tc>
                      <w:tcPr>
                        <w:tcW w:w="1077"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69"/>
                          <w:ind w:right="122"/>
                          <w:jc w:val="right"/>
                          <w:rPr>
                            <w:rFonts w:ascii="宋体" w:hAnsi="宋体" w:cs="宋体" w:eastAsia="宋体" w:hint="default"/>
                            <w:sz w:val="13"/>
                            <w:szCs w:val="13"/>
                          </w:rPr>
                        </w:pPr>
                        <w:r>
                          <w:rPr>
                            <w:rFonts w:ascii="宋体"/>
                            <w:w w:val="90"/>
                            <w:sz w:val="13"/>
                          </w:rPr>
                          <w:t>(4,933,461,968)</w:t>
                        </w:r>
                        <w:r>
                          <w:rPr>
                            <w:rFonts w:ascii="宋体"/>
                            <w:sz w:val="13"/>
                          </w:rPr>
                        </w:r>
                      </w:p>
                    </w:tc>
                    <w:tc>
                      <w:tcPr>
                        <w:tcW w:w="500"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69"/>
                          <w:ind w:right="49"/>
                          <w:jc w:val="right"/>
                          <w:rPr>
                            <w:rFonts w:ascii="宋体" w:hAnsi="宋体" w:cs="宋体" w:eastAsia="宋体" w:hint="default"/>
                            <w:sz w:val="13"/>
                            <w:szCs w:val="13"/>
                          </w:rPr>
                        </w:pPr>
                        <w:r>
                          <w:rPr>
                            <w:rFonts w:ascii="宋体"/>
                            <w:w w:val="95"/>
                            <w:sz w:val="13"/>
                          </w:rPr>
                          <w:t>22.69</w:t>
                        </w:r>
                        <w:r>
                          <w:rPr>
                            <w:rFonts w:ascii="宋体"/>
                            <w:sz w:val="13"/>
                          </w:rPr>
                        </w:r>
                      </w:p>
                    </w:tc>
                    <w:tc>
                      <w:tcPr>
                        <w:tcW w:w="981"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69"/>
                          <w:ind w:right="26"/>
                          <w:jc w:val="right"/>
                          <w:rPr>
                            <w:rFonts w:ascii="宋体" w:hAnsi="宋体" w:cs="宋体" w:eastAsia="宋体" w:hint="default"/>
                            <w:sz w:val="13"/>
                            <w:szCs w:val="13"/>
                          </w:rPr>
                        </w:pPr>
                        <w:r>
                          <w:rPr>
                            <w:rFonts w:ascii="宋体"/>
                            <w:w w:val="95"/>
                            <w:sz w:val="13"/>
                          </w:rPr>
                          <w:t>16,811,072,024</w:t>
                        </w:r>
                        <w:r>
                          <w:rPr>
                            <w:rFonts w:ascii="宋体"/>
                            <w:sz w:val="13"/>
                          </w:rPr>
                        </w:r>
                      </w:p>
                    </w:tc>
                    <w:tc>
                      <w:tcPr>
                        <w:tcW w:w="1064"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69"/>
                          <w:ind w:right="86"/>
                          <w:jc w:val="right"/>
                          <w:rPr>
                            <w:rFonts w:ascii="宋体" w:hAnsi="宋体" w:cs="宋体" w:eastAsia="宋体" w:hint="default"/>
                            <w:sz w:val="13"/>
                            <w:szCs w:val="13"/>
                          </w:rPr>
                        </w:pPr>
                        <w:r>
                          <w:rPr>
                            <w:rFonts w:ascii="宋体"/>
                            <w:w w:val="95"/>
                            <w:sz w:val="13"/>
                          </w:rPr>
                          <w:t>21,113,265,187</w:t>
                        </w:r>
                        <w:r>
                          <w:rPr>
                            <w:rFonts w:ascii="宋体"/>
                            <w:sz w:val="13"/>
                          </w:rPr>
                        </w:r>
                      </w:p>
                    </w:tc>
                    <w:tc>
                      <w:tcPr>
                        <w:tcW w:w="536"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69"/>
                          <w:ind w:right="49"/>
                          <w:jc w:val="right"/>
                          <w:rPr>
                            <w:rFonts w:ascii="宋体" w:hAnsi="宋体" w:cs="宋体" w:eastAsia="宋体" w:hint="default"/>
                            <w:sz w:val="13"/>
                            <w:szCs w:val="13"/>
                          </w:rPr>
                        </w:pPr>
                        <w:r>
                          <w:rPr>
                            <w:rFonts w:ascii="宋体"/>
                            <w:sz w:val="13"/>
                          </w:rPr>
                          <w:t>100.00</w:t>
                        </w:r>
                      </w:p>
                    </w:tc>
                    <w:tc>
                      <w:tcPr>
                        <w:tcW w:w="1077"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69"/>
                          <w:ind w:right="122"/>
                          <w:jc w:val="right"/>
                          <w:rPr>
                            <w:rFonts w:ascii="宋体" w:hAnsi="宋体" w:cs="宋体" w:eastAsia="宋体" w:hint="default"/>
                            <w:sz w:val="13"/>
                            <w:szCs w:val="13"/>
                          </w:rPr>
                        </w:pPr>
                        <w:r>
                          <w:rPr>
                            <w:rFonts w:ascii="宋体"/>
                            <w:w w:val="90"/>
                            <w:sz w:val="13"/>
                          </w:rPr>
                          <w:t>(4,481,149,248)</w:t>
                        </w:r>
                        <w:r>
                          <w:rPr>
                            <w:rFonts w:ascii="宋体"/>
                            <w:sz w:val="13"/>
                          </w:rPr>
                        </w:r>
                      </w:p>
                    </w:tc>
                    <w:tc>
                      <w:tcPr>
                        <w:tcW w:w="500"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69"/>
                          <w:ind w:right="49"/>
                          <w:jc w:val="right"/>
                          <w:rPr>
                            <w:rFonts w:ascii="宋体" w:hAnsi="宋体" w:cs="宋体" w:eastAsia="宋体" w:hint="default"/>
                            <w:sz w:val="13"/>
                            <w:szCs w:val="13"/>
                          </w:rPr>
                        </w:pPr>
                        <w:r>
                          <w:rPr>
                            <w:rFonts w:ascii="宋体"/>
                            <w:w w:val="95"/>
                            <w:sz w:val="13"/>
                          </w:rPr>
                          <w:t>21.22</w:t>
                        </w:r>
                        <w:r>
                          <w:rPr>
                            <w:rFonts w:ascii="宋体"/>
                            <w:sz w:val="13"/>
                          </w:rPr>
                        </w:r>
                      </w:p>
                    </w:tc>
                    <w:tc>
                      <w:tcPr>
                        <w:tcW w:w="981"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69"/>
                          <w:ind w:right="26"/>
                          <w:jc w:val="right"/>
                          <w:rPr>
                            <w:rFonts w:ascii="宋体" w:hAnsi="宋体" w:cs="宋体" w:eastAsia="宋体" w:hint="default"/>
                            <w:sz w:val="13"/>
                            <w:szCs w:val="13"/>
                          </w:rPr>
                        </w:pPr>
                        <w:r>
                          <w:rPr>
                            <w:rFonts w:ascii="宋体"/>
                            <w:w w:val="95"/>
                            <w:sz w:val="13"/>
                          </w:rPr>
                          <w:t>16,632,115,939</w:t>
                        </w:r>
                        <w:r>
                          <w:rPr>
                            <w:rFonts w:ascii="宋体"/>
                            <w:sz w:val="13"/>
                          </w:rPr>
                        </w:r>
                      </w:p>
                    </w:tc>
                  </w:tr>
                </w:tbl>
                <w:p>
                  <w:pPr/>
                </w:p>
              </w:txbxContent>
            </v:textbox>
            <w10:wrap type="none"/>
          </v:shape>
        </w:pict>
      </w:r>
      <w:r>
        <w:rPr>
          <w:rFonts w:ascii="宋体" w:hAnsi="宋体" w:cs="宋体" w:eastAsia="宋体" w:hint="default"/>
          <w:sz w:val="13"/>
          <w:szCs w:val="13"/>
        </w:rPr>
        <w:t>账面余额</w:t>
        <w:tab/>
        <w:t>坏账准备</w:t>
        <w:tab/>
        <w:t>账面价值</w:t>
        <w:tab/>
        <w:t>账面余额</w:t>
        <w:tab/>
        <w:t>坏账准备</w:t>
        <w:tab/>
        <w:t>账面价值 金额 比例</w:t>
      </w:r>
      <w:r>
        <w:rPr>
          <w:rFonts w:ascii="宋体" w:hAnsi="宋体" w:cs="宋体" w:eastAsia="宋体" w:hint="default"/>
          <w:spacing w:val="-12"/>
          <w:sz w:val="13"/>
          <w:szCs w:val="13"/>
        </w:rPr>
        <w:t> </w:t>
      </w:r>
      <w:r>
        <w:rPr>
          <w:rFonts w:ascii="宋体" w:hAnsi="宋体" w:cs="宋体" w:eastAsia="宋体" w:hint="default"/>
          <w:sz w:val="13"/>
          <w:szCs w:val="13"/>
        </w:rPr>
        <w:t>(%)</w:t>
        <w:tab/>
        <w:tab/>
        <w:t>金额 比例</w:t>
      </w:r>
      <w:r>
        <w:rPr>
          <w:rFonts w:ascii="宋体" w:hAnsi="宋体" w:cs="宋体" w:eastAsia="宋体" w:hint="default"/>
          <w:spacing w:val="-12"/>
          <w:sz w:val="13"/>
          <w:szCs w:val="13"/>
        </w:rPr>
        <w:t> </w:t>
      </w:r>
      <w:r>
        <w:rPr>
          <w:rFonts w:ascii="宋体" w:hAnsi="宋体" w:cs="宋体" w:eastAsia="宋体" w:hint="default"/>
          <w:sz w:val="13"/>
          <w:szCs w:val="13"/>
        </w:rPr>
        <w:t>(%)</w:t>
        <w:tab/>
        <w:tab/>
        <w:tab/>
        <w:t>金额 比例</w:t>
      </w:r>
      <w:r>
        <w:rPr>
          <w:rFonts w:ascii="宋体" w:hAnsi="宋体" w:cs="宋体" w:eastAsia="宋体" w:hint="default"/>
          <w:spacing w:val="-12"/>
          <w:sz w:val="13"/>
          <w:szCs w:val="13"/>
        </w:rPr>
        <w:t> </w:t>
      </w:r>
      <w:r>
        <w:rPr>
          <w:rFonts w:ascii="宋体" w:hAnsi="宋体" w:cs="宋体" w:eastAsia="宋体" w:hint="default"/>
          <w:sz w:val="13"/>
          <w:szCs w:val="13"/>
        </w:rPr>
        <w:t>(%)</w:t>
        <w:tab/>
        <w:tab/>
        <w:t>金额 比例</w:t>
      </w:r>
      <w:r>
        <w:rPr>
          <w:rFonts w:ascii="宋体" w:hAnsi="宋体" w:cs="宋体" w:eastAsia="宋体" w:hint="default"/>
          <w:spacing w:val="-12"/>
          <w:sz w:val="13"/>
          <w:szCs w:val="13"/>
        </w:rPr>
        <w:t> </w:t>
      </w:r>
      <w:r>
        <w:rPr>
          <w:rFonts w:ascii="宋体" w:hAnsi="宋体" w:cs="宋体" w:eastAsia="宋体" w:hint="default"/>
          <w:sz w:val="13"/>
          <w:szCs w:val="13"/>
        </w:rPr>
        <w:t>(%)</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8"/>
          <w:szCs w:val="18"/>
        </w:rPr>
      </w:pPr>
    </w:p>
    <w:p>
      <w:pPr>
        <w:pStyle w:val="BodyText"/>
        <w:spacing w:line="240" w:lineRule="auto" w:before="31"/>
        <w:ind w:right="177"/>
        <w:jc w:val="left"/>
      </w:pPr>
      <w:r>
        <w:rPr/>
        <w:t>(c)</w:t>
      </w:r>
      <w:r>
        <w:rPr>
          <w:spacing w:val="-46"/>
        </w:rPr>
        <w:t> </w:t>
      </w:r>
      <w:r>
        <w:rPr/>
        <w:t>于</w:t>
      </w:r>
      <w:r>
        <w:rPr>
          <w:spacing w:val="-46"/>
        </w:rPr>
        <w:t> </w:t>
      </w:r>
      <w:r>
        <w:rPr/>
        <w:t>2015</w:t>
      </w:r>
      <w:r>
        <w:rPr>
          <w:spacing w:val="-47"/>
        </w:rPr>
        <w:t> </w:t>
      </w:r>
      <w:r>
        <w:rPr/>
        <w:t>年</w:t>
      </w:r>
      <w:r>
        <w:rPr>
          <w:spacing w:val="-46"/>
        </w:rPr>
        <w:t> </w:t>
      </w:r>
      <w:r>
        <w:rPr/>
        <w:t>12</w:t>
      </w:r>
      <w:r>
        <w:rPr>
          <w:spacing w:val="-47"/>
        </w:rPr>
        <w:t> </w:t>
      </w:r>
      <w:r>
        <w:rPr/>
        <w:t>月</w:t>
      </w:r>
      <w:r>
        <w:rPr>
          <w:spacing w:val="-46"/>
        </w:rPr>
        <w:t> </w:t>
      </w:r>
      <w:r>
        <w:rPr/>
        <w:t>31</w:t>
      </w:r>
      <w:r>
        <w:rPr>
          <w:spacing w:val="-47"/>
        </w:rPr>
        <w:t> </w:t>
      </w:r>
      <w:r>
        <w:rPr/>
        <w:t>日，无单项金额重大并单独计提坏账准备的应收账款。</w:t>
      </w:r>
    </w:p>
    <w:p>
      <w:pPr>
        <w:spacing w:after="0" w:line="240" w:lineRule="auto"/>
        <w:jc w:val="left"/>
        <w:sectPr>
          <w:pgSz w:w="11910" w:h="16160"/>
          <w:pgMar w:header="653" w:footer="320" w:top="1580" w:bottom="520" w:left="1020" w:right="86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3696" coordorigin="570,1817" coordsize="11336,13607">
            <v:group style="position:absolute;left:570;top:1817;width:11336;height:13607" coordorigin="570,1817" coordsize="11336,13607">
              <v:shape style="position:absolute;left:570;top:1817;width:11336;height:13607" coordorigin="570,1817" coordsize="11336,13607" path="m570,15423l11906,15423,11906,1817,570,1817,570,15423xe" filled="true" fillcolor="#efefef" stroked="false">
                <v:path arrowok="t"/>
                <v:fill type="solid"/>
              </v:shape>
            </v:group>
            <v:group style="position:absolute;left:1134;top:4668;width:2936;height:2" coordorigin="1134,4668" coordsize="2936,2">
              <v:shape style="position:absolute;left:1134;top:4668;width:2936;height:2" coordorigin="1134,4668" coordsize="2936,0" path="m1134,4668l4070,4668e" filled="false" stroked="true" strokeweight=".5pt" strokecolor="#d7000f">
                <v:path arrowok="t"/>
              </v:shape>
            </v:group>
            <v:group style="position:absolute;left:4070;top:4668;width:2234;height:2" coordorigin="4070,4668" coordsize="2234,2">
              <v:shape style="position:absolute;left:4070;top:4668;width:2234;height:2" coordorigin="4070,4668" coordsize="2234,0" path="m4070,4668l6304,4668e" filled="false" stroked="true" strokeweight=".5pt" strokecolor="#d7000f">
                <v:path arrowok="t"/>
              </v:shape>
            </v:group>
            <v:group style="position:absolute;left:6304;top:4668;width:2234;height:2" coordorigin="6304,4668" coordsize="2234,2">
              <v:shape style="position:absolute;left:6304;top:4668;width:2234;height:2" coordorigin="6304,4668" coordsize="2234,0" path="m6304,4668l8538,4668e" filled="false" stroked="true" strokeweight=".5pt" strokecolor="#d7000f">
                <v:path arrowok="t"/>
              </v:shape>
            </v:group>
            <v:group style="position:absolute;left:8538;top:4668;width:2234;height:2" coordorigin="8538,4668" coordsize="2234,2">
              <v:shape style="position:absolute;left:8538;top:4668;width:2234;height:2" coordorigin="8538,4668" coordsize="2234,0" path="m8538,4668l10772,4668e" filled="false" stroked="true" strokeweight=".5pt" strokecolor="#d7000f">
                <v:path arrowok="t"/>
              </v:shape>
            </v:group>
            <w10:wrap type="none"/>
          </v:group>
        </w:pic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pStyle w:val="Heading4"/>
        <w:spacing w:line="240" w:lineRule="auto" w:before="166"/>
        <w:ind w:left="273" w:right="17"/>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left="273" w:right="17"/>
        <w:jc w:val="left"/>
      </w:pPr>
      <w:r>
        <w:rPr/>
        <w:t>4、应收账款（续）</w:t>
      </w:r>
    </w:p>
    <w:p>
      <w:pPr>
        <w:spacing w:line="240" w:lineRule="auto" w:before="0"/>
        <w:rPr>
          <w:rFonts w:ascii="宋体" w:hAnsi="宋体" w:cs="宋体" w:eastAsia="宋体" w:hint="default"/>
          <w:sz w:val="18"/>
          <w:szCs w:val="18"/>
        </w:rPr>
      </w:pPr>
    </w:p>
    <w:p>
      <w:pPr>
        <w:pStyle w:val="BodyText"/>
        <w:spacing w:line="240" w:lineRule="auto" w:before="129"/>
        <w:ind w:left="273" w:right="17"/>
        <w:jc w:val="left"/>
      </w:pPr>
      <w:r>
        <w:rPr>
          <w:w w:val="95"/>
        </w:rPr>
        <w:t>(d) </w:t>
      </w:r>
      <w:r>
        <w:rPr>
          <w:spacing w:val="33"/>
          <w:w w:val="95"/>
        </w:rPr>
        <w:t> </w:t>
      </w:r>
      <w:r>
        <w:rPr>
          <w:w w:val="95"/>
        </w:rPr>
        <w:t>组合中，期末按账龄分析法计提坏账准备的应收账款：</w:t>
      </w:r>
    </w:p>
    <w:p>
      <w:pPr>
        <w:spacing w:line="240" w:lineRule="auto" w:before="0"/>
        <w:rPr>
          <w:rFonts w:ascii="宋体" w:hAnsi="宋体" w:cs="宋体" w:eastAsia="宋体" w:hint="default"/>
          <w:sz w:val="27"/>
          <w:szCs w:val="27"/>
        </w:rPr>
      </w:pPr>
    </w:p>
    <w:p>
      <w:pPr>
        <w:spacing w:before="38"/>
        <w:ind w:left="5865" w:right="1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tabs>
          <w:tab w:pos="7009" w:val="left" w:leader="none"/>
          <w:tab w:pos="8954" w:val="left" w:leader="none"/>
        </w:tabs>
        <w:spacing w:before="120"/>
        <w:ind w:left="4775" w:right="17" w:firstLine="0"/>
        <w:jc w:val="left"/>
        <w:rPr>
          <w:rFonts w:ascii="宋体" w:hAnsi="宋体" w:cs="宋体" w:eastAsia="宋体" w:hint="default"/>
          <w:sz w:val="16"/>
          <w:szCs w:val="16"/>
        </w:rPr>
      </w:pPr>
      <w:r>
        <w:rPr>
          <w:rFonts w:ascii="宋体" w:hAnsi="宋体" w:cs="宋体" w:eastAsia="宋体" w:hint="default"/>
          <w:sz w:val="16"/>
          <w:szCs w:val="16"/>
        </w:rPr>
        <w:t>账面余额</w:t>
        <w:tab/>
        <w:t>坏账准备</w:t>
        <w:tab/>
        <w:t>计提比例</w:t>
      </w:r>
      <w:r>
        <w:rPr>
          <w:rFonts w:ascii="宋体" w:hAnsi="宋体" w:cs="宋体" w:eastAsia="宋体" w:hint="default"/>
          <w:spacing w:val="-32"/>
          <w:sz w:val="16"/>
          <w:szCs w:val="16"/>
        </w:rPr>
        <w:t> </w:t>
      </w:r>
      <w:r>
        <w:rPr>
          <w:rFonts w:ascii="宋体" w:hAnsi="宋体" w:cs="宋体" w:eastAsia="宋体" w:hint="default"/>
          <w:sz w:val="16"/>
          <w:szCs w:val="16"/>
        </w:rPr>
        <w:t>(%)</w:t>
      </w:r>
    </w:p>
    <w:p>
      <w:pPr>
        <w:spacing w:line="240" w:lineRule="auto" w:before="2"/>
        <w:rPr>
          <w:rFonts w:ascii="宋体" w:hAnsi="宋体" w:cs="宋体" w:eastAsia="宋体" w:hint="default"/>
          <w:sz w:val="6"/>
          <w:szCs w:val="6"/>
        </w:rPr>
      </w:pPr>
    </w:p>
    <w:tbl>
      <w:tblPr>
        <w:tblW w:w="0" w:type="auto"/>
        <w:jc w:val="left"/>
        <w:tblInd w:w="263" w:type="dxa"/>
        <w:tblLayout w:type="fixed"/>
        <w:tblCellMar>
          <w:top w:w="0" w:type="dxa"/>
          <w:left w:w="0" w:type="dxa"/>
          <w:bottom w:w="0" w:type="dxa"/>
          <w:right w:w="0" w:type="dxa"/>
        </w:tblCellMar>
        <w:tblLook w:val="01E0"/>
      </w:tblPr>
      <w:tblGrid>
        <w:gridCol w:w="2936"/>
        <w:gridCol w:w="2768"/>
        <w:gridCol w:w="2514"/>
        <w:gridCol w:w="1420"/>
      </w:tblGrid>
      <w:tr>
        <w:trPr>
          <w:trHeight w:val="342" w:hRule="exact"/>
        </w:trPr>
        <w:tc>
          <w:tcPr>
            <w:tcW w:w="2936"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即期及小于</w:t>
            </w:r>
            <w:r>
              <w:rPr>
                <w:rFonts w:ascii="宋体" w:hAnsi="宋体" w:cs="宋体" w:eastAsia="宋体" w:hint="default"/>
                <w:spacing w:val="-36"/>
                <w:sz w:val="16"/>
                <w:szCs w:val="16"/>
              </w:rPr>
              <w:t> </w:t>
            </w:r>
            <w:r>
              <w:rPr>
                <w:rFonts w:ascii="宋体" w:hAnsi="宋体" w:cs="宋体" w:eastAsia="宋体" w:hint="default"/>
                <w:sz w:val="16"/>
                <w:szCs w:val="16"/>
              </w:rPr>
              <w:t>1</w:t>
            </w:r>
            <w:r>
              <w:rPr>
                <w:rFonts w:ascii="宋体" w:hAnsi="宋体" w:cs="宋体" w:eastAsia="宋体" w:hint="default"/>
                <w:spacing w:val="-37"/>
                <w:sz w:val="16"/>
                <w:szCs w:val="16"/>
              </w:rPr>
              <w:t> </w:t>
            </w:r>
            <w:r>
              <w:rPr>
                <w:rFonts w:ascii="宋体" w:hAnsi="宋体" w:cs="宋体" w:eastAsia="宋体" w:hint="default"/>
                <w:sz w:val="16"/>
                <w:szCs w:val="16"/>
              </w:rPr>
              <w:t>个月</w:t>
            </w:r>
          </w:p>
        </w:tc>
        <w:tc>
          <w:tcPr>
            <w:tcW w:w="2768"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559"/>
              <w:jc w:val="right"/>
              <w:rPr>
                <w:rFonts w:ascii="宋体" w:hAnsi="宋体" w:cs="宋体" w:eastAsia="宋体" w:hint="default"/>
                <w:sz w:val="16"/>
                <w:szCs w:val="16"/>
              </w:rPr>
            </w:pPr>
            <w:r>
              <w:rPr>
                <w:rFonts w:ascii="宋体"/>
                <w:w w:val="95"/>
                <w:sz w:val="16"/>
              </w:rPr>
              <w:t>12,536,727,106</w:t>
            </w:r>
            <w:r>
              <w:rPr>
                <w:rFonts w:ascii="宋体"/>
                <w:sz w:val="16"/>
              </w:rPr>
            </w:r>
          </w:p>
        </w:tc>
        <w:tc>
          <w:tcPr>
            <w:tcW w:w="2514"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840"/>
              <w:jc w:val="right"/>
              <w:rPr>
                <w:rFonts w:ascii="宋体" w:hAnsi="宋体" w:cs="宋体" w:eastAsia="宋体" w:hint="default"/>
                <w:sz w:val="16"/>
                <w:szCs w:val="16"/>
              </w:rPr>
            </w:pPr>
            <w:r>
              <w:rPr>
                <w:rFonts w:ascii="宋体"/>
                <w:w w:val="131"/>
                <w:sz w:val="16"/>
              </w:rPr>
              <w:t>-</w:t>
            </w:r>
            <w:r>
              <w:rPr>
                <w:rFonts w:ascii="宋体"/>
                <w:sz w:val="16"/>
              </w:rPr>
            </w:r>
          </w:p>
        </w:tc>
        <w:tc>
          <w:tcPr>
            <w:tcW w:w="1420"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93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10"/>
                <w:sz w:val="16"/>
                <w:szCs w:val="16"/>
              </w:rPr>
              <w:t>1-3</w:t>
            </w:r>
            <w:r>
              <w:rPr>
                <w:rFonts w:ascii="宋体" w:hAnsi="宋体" w:cs="宋体" w:eastAsia="宋体" w:hint="default"/>
                <w:spacing w:val="-63"/>
                <w:w w:val="110"/>
                <w:sz w:val="16"/>
                <w:szCs w:val="16"/>
              </w:rPr>
              <w:t> </w:t>
            </w:r>
            <w:r>
              <w:rPr>
                <w:rFonts w:ascii="宋体" w:hAnsi="宋体" w:cs="宋体" w:eastAsia="宋体" w:hint="default"/>
                <w:w w:val="110"/>
                <w:sz w:val="16"/>
                <w:szCs w:val="16"/>
              </w:rPr>
              <w:t>个月</w:t>
            </w:r>
          </w:p>
        </w:tc>
        <w:tc>
          <w:tcPr>
            <w:tcW w:w="276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560"/>
              <w:jc w:val="right"/>
              <w:rPr>
                <w:rFonts w:ascii="宋体" w:hAnsi="宋体" w:cs="宋体" w:eastAsia="宋体" w:hint="default"/>
                <w:sz w:val="16"/>
                <w:szCs w:val="16"/>
              </w:rPr>
            </w:pPr>
            <w:r>
              <w:rPr>
                <w:rFonts w:ascii="宋体"/>
                <w:w w:val="95"/>
                <w:sz w:val="16"/>
              </w:rPr>
              <w:t>1,938,638,898</w:t>
            </w:r>
            <w:r>
              <w:rPr>
                <w:rFonts w:ascii="宋体"/>
                <w:sz w:val="16"/>
              </w:rPr>
            </w:r>
          </w:p>
        </w:tc>
        <w:tc>
          <w:tcPr>
            <w:tcW w:w="251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840"/>
              <w:jc w:val="right"/>
              <w:rPr>
                <w:rFonts w:ascii="宋体" w:hAnsi="宋体" w:cs="宋体" w:eastAsia="宋体" w:hint="default"/>
                <w:sz w:val="16"/>
                <w:szCs w:val="16"/>
              </w:rPr>
            </w:pPr>
            <w:r>
              <w:rPr>
                <w:rFonts w:ascii="宋体"/>
                <w:w w:val="131"/>
                <w:sz w:val="16"/>
              </w:rPr>
              <w:t>-</w:t>
            </w:r>
            <w:r>
              <w:rPr>
                <w:rFonts w:ascii="宋体"/>
                <w:sz w:val="16"/>
              </w:rPr>
            </w:r>
          </w:p>
        </w:tc>
        <w:tc>
          <w:tcPr>
            <w:tcW w:w="142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93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10"/>
                <w:sz w:val="16"/>
                <w:szCs w:val="16"/>
              </w:rPr>
              <w:t>3-12</w:t>
            </w:r>
            <w:r>
              <w:rPr>
                <w:rFonts w:ascii="宋体" w:hAnsi="宋体" w:cs="宋体" w:eastAsia="宋体" w:hint="default"/>
                <w:spacing w:val="-62"/>
                <w:w w:val="110"/>
                <w:sz w:val="16"/>
                <w:szCs w:val="16"/>
              </w:rPr>
              <w:t> </w:t>
            </w:r>
            <w:r>
              <w:rPr>
                <w:rFonts w:ascii="宋体" w:hAnsi="宋体" w:cs="宋体" w:eastAsia="宋体" w:hint="default"/>
                <w:w w:val="110"/>
                <w:sz w:val="16"/>
                <w:szCs w:val="16"/>
              </w:rPr>
              <w:t>个月</w:t>
            </w:r>
          </w:p>
        </w:tc>
        <w:tc>
          <w:tcPr>
            <w:tcW w:w="276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560"/>
              <w:jc w:val="right"/>
              <w:rPr>
                <w:rFonts w:ascii="宋体" w:hAnsi="宋体" w:cs="宋体" w:eastAsia="宋体" w:hint="default"/>
                <w:sz w:val="16"/>
                <w:szCs w:val="16"/>
              </w:rPr>
            </w:pPr>
            <w:r>
              <w:rPr>
                <w:rFonts w:ascii="宋体"/>
                <w:w w:val="95"/>
                <w:sz w:val="16"/>
              </w:rPr>
              <w:t>3,045,526,927</w:t>
            </w:r>
            <w:r>
              <w:rPr>
                <w:rFonts w:ascii="宋体"/>
                <w:sz w:val="16"/>
              </w:rPr>
            </w:r>
          </w:p>
        </w:tc>
        <w:tc>
          <w:tcPr>
            <w:tcW w:w="251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840"/>
              <w:jc w:val="right"/>
              <w:rPr>
                <w:rFonts w:ascii="宋体" w:hAnsi="宋体" w:cs="宋体" w:eastAsia="宋体" w:hint="default"/>
                <w:sz w:val="16"/>
                <w:szCs w:val="16"/>
              </w:rPr>
            </w:pPr>
            <w:r>
              <w:rPr>
                <w:rFonts w:ascii="宋体"/>
                <w:w w:val="90"/>
                <w:sz w:val="16"/>
              </w:rPr>
              <w:t>(2,745,697,036)</w:t>
            </w:r>
            <w:r>
              <w:rPr>
                <w:rFonts w:ascii="宋体"/>
                <w:sz w:val="16"/>
              </w:rPr>
            </w:r>
          </w:p>
        </w:tc>
        <w:tc>
          <w:tcPr>
            <w:tcW w:w="142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15"/>
                <w:sz w:val="16"/>
              </w:rPr>
              <w:t>0~100</w:t>
            </w:r>
            <w:r>
              <w:rPr>
                <w:rFonts w:ascii="宋体"/>
                <w:sz w:val="16"/>
              </w:rPr>
            </w:r>
          </w:p>
        </w:tc>
      </w:tr>
      <w:tr>
        <w:trPr>
          <w:trHeight w:val="330" w:hRule="exact"/>
        </w:trPr>
        <w:tc>
          <w:tcPr>
            <w:tcW w:w="293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10"/>
                <w:sz w:val="16"/>
                <w:szCs w:val="16"/>
              </w:rPr>
              <w:t>1-2</w:t>
            </w:r>
            <w:r>
              <w:rPr>
                <w:rFonts w:ascii="宋体" w:hAnsi="宋体" w:cs="宋体" w:eastAsia="宋体" w:hint="default"/>
                <w:spacing w:val="-47"/>
                <w:w w:val="110"/>
                <w:sz w:val="16"/>
                <w:szCs w:val="16"/>
              </w:rPr>
              <w:t> </w:t>
            </w:r>
            <w:r>
              <w:rPr>
                <w:rFonts w:ascii="宋体" w:hAnsi="宋体" w:cs="宋体" w:eastAsia="宋体" w:hint="default"/>
                <w:w w:val="110"/>
                <w:sz w:val="16"/>
                <w:szCs w:val="16"/>
              </w:rPr>
              <w:t>年</w:t>
            </w:r>
          </w:p>
        </w:tc>
        <w:tc>
          <w:tcPr>
            <w:tcW w:w="276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560"/>
              <w:jc w:val="right"/>
              <w:rPr>
                <w:rFonts w:ascii="宋体" w:hAnsi="宋体" w:cs="宋体" w:eastAsia="宋体" w:hint="default"/>
                <w:sz w:val="16"/>
                <w:szCs w:val="16"/>
              </w:rPr>
            </w:pPr>
            <w:r>
              <w:rPr>
                <w:rFonts w:ascii="宋体"/>
                <w:w w:val="95"/>
                <w:sz w:val="16"/>
              </w:rPr>
              <w:t>1,072,250,101</w:t>
            </w:r>
            <w:r>
              <w:rPr>
                <w:rFonts w:ascii="宋体"/>
                <w:sz w:val="16"/>
              </w:rPr>
            </w:r>
          </w:p>
        </w:tc>
        <w:tc>
          <w:tcPr>
            <w:tcW w:w="251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840"/>
              <w:jc w:val="right"/>
              <w:rPr>
                <w:rFonts w:ascii="宋体" w:hAnsi="宋体" w:cs="宋体" w:eastAsia="宋体" w:hint="default"/>
                <w:sz w:val="16"/>
                <w:szCs w:val="16"/>
              </w:rPr>
            </w:pPr>
            <w:r>
              <w:rPr>
                <w:rFonts w:ascii="宋体"/>
                <w:w w:val="90"/>
                <w:sz w:val="16"/>
              </w:rPr>
              <w:t>(736,078,327)</w:t>
            </w:r>
            <w:r>
              <w:rPr>
                <w:rFonts w:ascii="宋体"/>
                <w:sz w:val="16"/>
              </w:rPr>
            </w:r>
          </w:p>
        </w:tc>
        <w:tc>
          <w:tcPr>
            <w:tcW w:w="142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10"/>
                <w:sz w:val="16"/>
              </w:rPr>
              <w:t>20~100</w:t>
            </w:r>
            <w:r>
              <w:rPr>
                <w:rFonts w:ascii="宋体"/>
                <w:sz w:val="16"/>
              </w:rPr>
            </w:r>
          </w:p>
        </w:tc>
      </w:tr>
      <w:tr>
        <w:trPr>
          <w:trHeight w:val="330" w:hRule="exact"/>
        </w:trPr>
        <w:tc>
          <w:tcPr>
            <w:tcW w:w="293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10"/>
                <w:sz w:val="16"/>
                <w:szCs w:val="16"/>
              </w:rPr>
              <w:t>2-3</w:t>
            </w:r>
            <w:r>
              <w:rPr>
                <w:rFonts w:ascii="宋体" w:hAnsi="宋体" w:cs="宋体" w:eastAsia="宋体" w:hint="default"/>
                <w:spacing w:val="-47"/>
                <w:w w:val="110"/>
                <w:sz w:val="16"/>
                <w:szCs w:val="16"/>
              </w:rPr>
              <w:t> </w:t>
            </w:r>
            <w:r>
              <w:rPr>
                <w:rFonts w:ascii="宋体" w:hAnsi="宋体" w:cs="宋体" w:eastAsia="宋体" w:hint="default"/>
                <w:w w:val="110"/>
                <w:sz w:val="16"/>
                <w:szCs w:val="16"/>
              </w:rPr>
              <w:t>年</w:t>
            </w:r>
          </w:p>
        </w:tc>
        <w:tc>
          <w:tcPr>
            <w:tcW w:w="276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560"/>
              <w:jc w:val="right"/>
              <w:rPr>
                <w:rFonts w:ascii="宋体" w:hAnsi="宋体" w:cs="宋体" w:eastAsia="宋体" w:hint="default"/>
                <w:sz w:val="16"/>
                <w:szCs w:val="16"/>
              </w:rPr>
            </w:pPr>
            <w:r>
              <w:rPr>
                <w:rFonts w:ascii="宋体"/>
                <w:sz w:val="16"/>
              </w:rPr>
              <w:t>397,854,122</w:t>
            </w:r>
          </w:p>
        </w:tc>
        <w:tc>
          <w:tcPr>
            <w:tcW w:w="251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840"/>
              <w:jc w:val="right"/>
              <w:rPr>
                <w:rFonts w:ascii="宋体" w:hAnsi="宋体" w:cs="宋体" w:eastAsia="宋体" w:hint="default"/>
                <w:sz w:val="16"/>
                <w:szCs w:val="16"/>
              </w:rPr>
            </w:pPr>
            <w:r>
              <w:rPr>
                <w:rFonts w:ascii="宋体"/>
                <w:w w:val="90"/>
                <w:sz w:val="16"/>
              </w:rPr>
              <w:t>(297,387,516)</w:t>
            </w:r>
            <w:r>
              <w:rPr>
                <w:rFonts w:ascii="宋体"/>
                <w:sz w:val="16"/>
              </w:rPr>
            </w:r>
          </w:p>
        </w:tc>
        <w:tc>
          <w:tcPr>
            <w:tcW w:w="142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10"/>
                <w:sz w:val="16"/>
              </w:rPr>
              <w:t>50~100</w:t>
            </w:r>
            <w:r>
              <w:rPr>
                <w:rFonts w:ascii="宋体"/>
                <w:sz w:val="16"/>
              </w:rPr>
            </w:r>
          </w:p>
        </w:tc>
      </w:tr>
      <w:tr>
        <w:trPr>
          <w:trHeight w:val="330" w:hRule="exact"/>
        </w:trPr>
        <w:tc>
          <w:tcPr>
            <w:tcW w:w="293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10"/>
                <w:sz w:val="16"/>
                <w:szCs w:val="16"/>
              </w:rPr>
              <w:t>3-4</w:t>
            </w:r>
            <w:r>
              <w:rPr>
                <w:rFonts w:ascii="宋体" w:hAnsi="宋体" w:cs="宋体" w:eastAsia="宋体" w:hint="default"/>
                <w:spacing w:val="-47"/>
                <w:w w:val="110"/>
                <w:sz w:val="16"/>
                <w:szCs w:val="16"/>
              </w:rPr>
              <w:t> </w:t>
            </w:r>
            <w:r>
              <w:rPr>
                <w:rFonts w:ascii="宋体" w:hAnsi="宋体" w:cs="宋体" w:eastAsia="宋体" w:hint="default"/>
                <w:w w:val="110"/>
                <w:sz w:val="16"/>
                <w:szCs w:val="16"/>
              </w:rPr>
              <w:t>年</w:t>
            </w:r>
          </w:p>
        </w:tc>
        <w:tc>
          <w:tcPr>
            <w:tcW w:w="276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560"/>
              <w:jc w:val="right"/>
              <w:rPr>
                <w:rFonts w:ascii="宋体" w:hAnsi="宋体" w:cs="宋体" w:eastAsia="宋体" w:hint="default"/>
                <w:sz w:val="16"/>
                <w:szCs w:val="16"/>
              </w:rPr>
            </w:pPr>
            <w:r>
              <w:rPr>
                <w:rFonts w:ascii="宋体"/>
                <w:sz w:val="16"/>
              </w:rPr>
              <w:t>239,146,020</w:t>
            </w:r>
          </w:p>
        </w:tc>
        <w:tc>
          <w:tcPr>
            <w:tcW w:w="251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840"/>
              <w:jc w:val="right"/>
              <w:rPr>
                <w:rFonts w:ascii="宋体" w:hAnsi="宋体" w:cs="宋体" w:eastAsia="宋体" w:hint="default"/>
                <w:sz w:val="16"/>
                <w:szCs w:val="16"/>
              </w:rPr>
            </w:pPr>
            <w:r>
              <w:rPr>
                <w:rFonts w:ascii="宋体"/>
                <w:w w:val="90"/>
                <w:sz w:val="16"/>
              </w:rPr>
              <w:t>(239,146,020)</w:t>
            </w:r>
            <w:r>
              <w:rPr>
                <w:rFonts w:ascii="宋体"/>
                <w:sz w:val="16"/>
              </w:rPr>
            </w:r>
          </w:p>
        </w:tc>
        <w:tc>
          <w:tcPr>
            <w:tcW w:w="142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10"/>
                <w:sz w:val="16"/>
              </w:rPr>
              <w:t>100</w:t>
            </w:r>
            <w:r>
              <w:rPr>
                <w:rFonts w:ascii="宋体"/>
                <w:sz w:val="16"/>
              </w:rPr>
            </w:r>
          </w:p>
        </w:tc>
      </w:tr>
      <w:tr>
        <w:trPr>
          <w:trHeight w:val="330" w:hRule="exact"/>
        </w:trPr>
        <w:tc>
          <w:tcPr>
            <w:tcW w:w="293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10"/>
                <w:sz w:val="16"/>
                <w:szCs w:val="16"/>
              </w:rPr>
              <w:t>4-5</w:t>
            </w:r>
            <w:r>
              <w:rPr>
                <w:rFonts w:ascii="宋体" w:hAnsi="宋体" w:cs="宋体" w:eastAsia="宋体" w:hint="default"/>
                <w:spacing w:val="-47"/>
                <w:w w:val="110"/>
                <w:sz w:val="16"/>
                <w:szCs w:val="16"/>
              </w:rPr>
              <w:t> </w:t>
            </w:r>
            <w:r>
              <w:rPr>
                <w:rFonts w:ascii="宋体" w:hAnsi="宋体" w:cs="宋体" w:eastAsia="宋体" w:hint="default"/>
                <w:w w:val="110"/>
                <w:sz w:val="16"/>
                <w:szCs w:val="16"/>
              </w:rPr>
              <w:t>年</w:t>
            </w:r>
          </w:p>
        </w:tc>
        <w:tc>
          <w:tcPr>
            <w:tcW w:w="276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560"/>
              <w:jc w:val="right"/>
              <w:rPr>
                <w:rFonts w:ascii="宋体" w:hAnsi="宋体" w:cs="宋体" w:eastAsia="宋体" w:hint="default"/>
                <w:sz w:val="16"/>
                <w:szCs w:val="16"/>
              </w:rPr>
            </w:pPr>
            <w:r>
              <w:rPr>
                <w:rFonts w:ascii="宋体"/>
                <w:w w:val="95"/>
                <w:sz w:val="16"/>
              </w:rPr>
              <w:t>93,545,493</w:t>
            </w:r>
            <w:r>
              <w:rPr>
                <w:rFonts w:ascii="宋体"/>
                <w:sz w:val="16"/>
              </w:rPr>
            </w:r>
          </w:p>
        </w:tc>
        <w:tc>
          <w:tcPr>
            <w:tcW w:w="251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840"/>
              <w:jc w:val="right"/>
              <w:rPr>
                <w:rFonts w:ascii="宋体" w:hAnsi="宋体" w:cs="宋体" w:eastAsia="宋体" w:hint="default"/>
                <w:sz w:val="16"/>
                <w:szCs w:val="16"/>
              </w:rPr>
            </w:pPr>
            <w:r>
              <w:rPr>
                <w:rFonts w:ascii="宋体"/>
                <w:w w:val="90"/>
                <w:sz w:val="16"/>
              </w:rPr>
              <w:t>(93,545,493)</w:t>
            </w:r>
            <w:r>
              <w:rPr>
                <w:rFonts w:ascii="宋体"/>
                <w:sz w:val="16"/>
              </w:rPr>
            </w:r>
          </w:p>
        </w:tc>
        <w:tc>
          <w:tcPr>
            <w:tcW w:w="142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10"/>
                <w:sz w:val="16"/>
              </w:rPr>
              <w:t>100</w:t>
            </w:r>
            <w:r>
              <w:rPr>
                <w:rFonts w:ascii="宋体"/>
                <w:sz w:val="16"/>
              </w:rPr>
            </w:r>
          </w:p>
        </w:tc>
      </w:tr>
      <w:tr>
        <w:trPr>
          <w:trHeight w:val="318" w:hRule="exact"/>
        </w:trPr>
        <w:tc>
          <w:tcPr>
            <w:tcW w:w="2936"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05"/>
                <w:sz w:val="16"/>
                <w:szCs w:val="16"/>
              </w:rPr>
              <w:t>5</w:t>
            </w:r>
            <w:r>
              <w:rPr>
                <w:rFonts w:ascii="宋体" w:hAnsi="宋体" w:cs="宋体" w:eastAsia="宋体" w:hint="default"/>
                <w:spacing w:val="-65"/>
                <w:w w:val="105"/>
                <w:sz w:val="16"/>
                <w:szCs w:val="16"/>
              </w:rPr>
              <w:t> </w:t>
            </w:r>
            <w:r>
              <w:rPr>
                <w:rFonts w:ascii="宋体" w:hAnsi="宋体" w:cs="宋体" w:eastAsia="宋体" w:hint="default"/>
                <w:w w:val="105"/>
                <w:sz w:val="16"/>
                <w:szCs w:val="16"/>
              </w:rPr>
              <w:t>年以上</w:t>
            </w:r>
          </w:p>
        </w:tc>
        <w:tc>
          <w:tcPr>
            <w:tcW w:w="2768"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560"/>
              <w:jc w:val="right"/>
              <w:rPr>
                <w:rFonts w:ascii="宋体" w:hAnsi="宋体" w:cs="宋体" w:eastAsia="宋体" w:hint="default"/>
                <w:sz w:val="16"/>
                <w:szCs w:val="16"/>
              </w:rPr>
            </w:pPr>
            <w:r>
              <w:rPr>
                <w:rFonts w:ascii="宋体"/>
                <w:sz w:val="16"/>
              </w:rPr>
              <w:t>287,328,548</w:t>
            </w:r>
          </w:p>
        </w:tc>
        <w:tc>
          <w:tcPr>
            <w:tcW w:w="2514"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840"/>
              <w:jc w:val="right"/>
              <w:rPr>
                <w:rFonts w:ascii="宋体" w:hAnsi="宋体" w:cs="宋体" w:eastAsia="宋体" w:hint="default"/>
                <w:sz w:val="16"/>
                <w:szCs w:val="16"/>
              </w:rPr>
            </w:pPr>
            <w:r>
              <w:rPr>
                <w:rFonts w:ascii="宋体"/>
                <w:w w:val="90"/>
                <w:sz w:val="16"/>
              </w:rPr>
              <w:t>(287,328,548)</w:t>
            </w:r>
            <w:r>
              <w:rPr>
                <w:rFonts w:ascii="宋体"/>
                <w:sz w:val="16"/>
              </w:rPr>
            </w:r>
          </w:p>
        </w:tc>
        <w:tc>
          <w:tcPr>
            <w:tcW w:w="1420"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10"/>
                <w:sz w:val="16"/>
              </w:rPr>
              <w:t>100</w:t>
            </w:r>
            <w:r>
              <w:rPr>
                <w:rFonts w:ascii="宋体"/>
                <w:sz w:val="16"/>
              </w:rPr>
            </w:r>
          </w:p>
        </w:tc>
      </w:tr>
      <w:tr>
        <w:trPr>
          <w:trHeight w:val="330" w:hRule="exact"/>
        </w:trPr>
        <w:tc>
          <w:tcPr>
            <w:tcW w:w="2936"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2768"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560"/>
              <w:jc w:val="right"/>
              <w:rPr>
                <w:rFonts w:ascii="宋体" w:hAnsi="宋体" w:cs="宋体" w:eastAsia="宋体" w:hint="default"/>
                <w:sz w:val="16"/>
                <w:szCs w:val="16"/>
              </w:rPr>
            </w:pPr>
            <w:r>
              <w:rPr>
                <w:rFonts w:ascii="宋体"/>
                <w:w w:val="95"/>
                <w:sz w:val="16"/>
              </w:rPr>
              <w:t>19,611,017,215</w:t>
            </w:r>
            <w:r>
              <w:rPr>
                <w:rFonts w:ascii="宋体"/>
                <w:sz w:val="16"/>
              </w:rPr>
            </w:r>
          </w:p>
        </w:tc>
        <w:tc>
          <w:tcPr>
            <w:tcW w:w="2514"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840"/>
              <w:jc w:val="right"/>
              <w:rPr>
                <w:rFonts w:ascii="宋体" w:hAnsi="宋体" w:cs="宋体" w:eastAsia="宋体" w:hint="default"/>
                <w:sz w:val="16"/>
                <w:szCs w:val="16"/>
              </w:rPr>
            </w:pPr>
            <w:r>
              <w:rPr>
                <w:rFonts w:ascii="宋体"/>
                <w:w w:val="90"/>
                <w:sz w:val="16"/>
              </w:rPr>
              <w:t>(4,399,182,940)</w:t>
            </w:r>
            <w:r>
              <w:rPr>
                <w:rFonts w:ascii="宋体"/>
                <w:sz w:val="16"/>
              </w:rPr>
            </w:r>
          </w:p>
        </w:tc>
        <w:tc>
          <w:tcPr>
            <w:tcW w:w="1420"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115"/>
                <w:sz w:val="16"/>
              </w:rPr>
              <w:t>0~100</w:t>
            </w:r>
            <w:r>
              <w:rPr>
                <w:rFonts w:ascii="宋体"/>
                <w:sz w:val="16"/>
              </w:rPr>
            </w:r>
          </w:p>
        </w:tc>
      </w:tr>
    </w:tbl>
    <w:p>
      <w:pPr>
        <w:spacing w:line="240" w:lineRule="auto" w:before="8"/>
        <w:rPr>
          <w:rFonts w:ascii="宋体" w:hAnsi="宋体" w:cs="宋体" w:eastAsia="宋体" w:hint="default"/>
          <w:sz w:val="20"/>
          <w:szCs w:val="20"/>
        </w:rPr>
      </w:pPr>
    </w:p>
    <w:p>
      <w:pPr>
        <w:pStyle w:val="BodyText"/>
        <w:spacing w:line="240" w:lineRule="auto" w:before="31"/>
        <w:ind w:left="273" w:right="17"/>
        <w:jc w:val="left"/>
      </w:pPr>
      <w:r>
        <w:rPr>
          <w:w w:val="55"/>
        </w:rPr>
        <w:t>(</w:t>
      </w:r>
      <w:r>
        <w:rPr>
          <w:spacing w:val="-1"/>
          <w:w w:val="111"/>
        </w:rPr>
        <w:t>e</w:t>
      </w:r>
      <w:r>
        <w:rPr>
          <w:w w:val="55"/>
        </w:rPr>
        <w:t>)</w:t>
      </w:r>
      <w:r>
        <w:rPr>
          <w:spacing w:val="-24"/>
        </w:rPr>
        <w:t> </w:t>
      </w:r>
      <w:r>
        <w:rPr>
          <w:spacing w:val="-1"/>
          <w:w w:val="111"/>
        </w:rPr>
        <w:t>201</w:t>
      </w:r>
      <w:r>
        <w:rPr>
          <w:w w:val="111"/>
        </w:rPr>
        <w:t>5</w:t>
      </w:r>
      <w:r>
        <w:rPr>
          <w:spacing w:val="-45"/>
        </w:rPr>
        <w:t> </w:t>
      </w:r>
      <w:r>
        <w:rPr/>
        <w:t>年度，本集团计提坏账准备金额人民币</w:t>
      </w:r>
      <w:r>
        <w:rPr>
          <w:spacing w:val="-45"/>
        </w:rPr>
        <w:t> </w:t>
      </w:r>
      <w:r>
        <w:rPr>
          <w:spacing w:val="-1"/>
          <w:w w:val="111"/>
        </w:rPr>
        <w:t>34</w:t>
      </w:r>
      <w:r>
        <w:rPr>
          <w:w w:val="55"/>
        </w:rPr>
        <w:t>.</w:t>
      </w:r>
      <w:r>
        <w:rPr>
          <w:spacing w:val="-1"/>
          <w:w w:val="111"/>
        </w:rPr>
        <w:t>5</w:t>
      </w:r>
      <w:r>
        <w:rPr>
          <w:w w:val="111"/>
        </w:rPr>
        <w:t>2</w:t>
      </w:r>
      <w:r>
        <w:rPr>
          <w:spacing w:val="-45"/>
        </w:rPr>
        <w:t> </w:t>
      </w:r>
      <w:r>
        <w:rPr/>
        <w:t>亿元（</w:t>
      </w:r>
      <w:r>
        <w:rPr>
          <w:spacing w:val="-1"/>
          <w:w w:val="111"/>
        </w:rPr>
        <w:t>201</w:t>
      </w:r>
      <w:r>
        <w:rPr>
          <w:w w:val="111"/>
        </w:rPr>
        <w:t>4</w:t>
      </w:r>
      <w:r>
        <w:rPr>
          <w:spacing w:val="-45"/>
        </w:rPr>
        <w:t> </w:t>
      </w:r>
      <w:r>
        <w:rPr/>
        <w:t>年：约人民币</w:t>
      </w:r>
      <w:r>
        <w:rPr>
          <w:spacing w:val="-45"/>
        </w:rPr>
        <w:t> </w:t>
      </w:r>
      <w:r>
        <w:rPr>
          <w:spacing w:val="-1"/>
          <w:w w:val="111"/>
        </w:rPr>
        <w:t>32</w:t>
      </w:r>
      <w:r>
        <w:rPr>
          <w:w w:val="55"/>
        </w:rPr>
        <w:t>.</w:t>
      </w:r>
      <w:r>
        <w:rPr>
          <w:spacing w:val="-1"/>
          <w:w w:val="111"/>
        </w:rPr>
        <w:t>5</w:t>
      </w:r>
      <w:r>
        <w:rPr>
          <w:w w:val="111"/>
        </w:rPr>
        <w:t>2</w:t>
      </w:r>
      <w:r>
        <w:rPr>
          <w:spacing w:val="-45"/>
        </w:rPr>
        <w:t> </w:t>
      </w:r>
      <w:r>
        <w:rPr/>
        <w:t>亿元），收回或转回坏账准备金额</w:t>
      </w:r>
    </w:p>
    <w:p>
      <w:pPr>
        <w:pStyle w:val="BodyText"/>
        <w:spacing w:line="240" w:lineRule="auto" w:before="64"/>
        <w:ind w:left="273" w:right="17"/>
        <w:jc w:val="left"/>
      </w:pPr>
      <w:r>
        <w:rPr/>
        <w:t>0.72</w:t>
      </w:r>
      <w:r>
        <w:rPr>
          <w:spacing w:val="-42"/>
        </w:rPr>
        <w:t> </w:t>
      </w:r>
      <w:r>
        <w:rPr/>
        <w:t>亿元（2014</w:t>
      </w:r>
      <w:r>
        <w:rPr>
          <w:spacing w:val="-42"/>
        </w:rPr>
        <w:t> </w:t>
      </w:r>
      <w:r>
        <w:rPr/>
        <w:t>年：约人民币</w:t>
      </w:r>
      <w:r>
        <w:rPr>
          <w:spacing w:val="-41"/>
        </w:rPr>
        <w:t> </w:t>
      </w:r>
      <w:r>
        <w:rPr/>
        <w:t>0.98</w:t>
      </w:r>
      <w:r>
        <w:rPr>
          <w:spacing w:val="-42"/>
        </w:rPr>
        <w:t> </w:t>
      </w:r>
      <w:r>
        <w:rPr/>
        <w:t>亿元）。</w:t>
      </w:r>
    </w:p>
    <w:p>
      <w:pPr>
        <w:spacing w:line="240" w:lineRule="auto" w:before="0"/>
        <w:rPr>
          <w:rFonts w:ascii="宋体" w:hAnsi="宋体" w:cs="宋体" w:eastAsia="宋体" w:hint="default"/>
          <w:sz w:val="18"/>
          <w:szCs w:val="18"/>
        </w:rPr>
      </w:pPr>
    </w:p>
    <w:p>
      <w:pPr>
        <w:pStyle w:val="BodyText"/>
        <w:spacing w:line="240" w:lineRule="auto" w:before="129"/>
        <w:ind w:left="273" w:right="17"/>
        <w:jc w:val="left"/>
      </w:pPr>
      <w:r>
        <w:rPr>
          <w:w w:val="55"/>
        </w:rPr>
        <w:t>(</w:t>
      </w:r>
      <w:r>
        <w:rPr>
          <w:w w:val="66"/>
        </w:rPr>
        <w:t>f</w:t>
      </w:r>
      <w:r>
        <w:rPr>
          <w:w w:val="55"/>
        </w:rPr>
        <w:t>)</w:t>
      </w:r>
      <w:r>
        <w:rPr>
          <w:spacing w:val="-24"/>
        </w:rPr>
        <w:t> </w:t>
      </w:r>
      <w:r>
        <w:rPr>
          <w:spacing w:val="-1"/>
          <w:w w:val="111"/>
        </w:rPr>
        <w:t>201</w:t>
      </w:r>
      <w:r>
        <w:rPr>
          <w:w w:val="111"/>
        </w:rPr>
        <w:t>5</w:t>
      </w:r>
      <w:r>
        <w:rPr>
          <w:spacing w:val="-43"/>
        </w:rPr>
        <w:t> </w:t>
      </w:r>
      <w:r>
        <w:rPr>
          <w:spacing w:val="11"/>
        </w:rPr>
        <w:t>年</w:t>
      </w:r>
      <w:r>
        <w:rPr/>
        <w:t>度</w:t>
      </w:r>
      <w:r>
        <w:rPr>
          <w:spacing w:val="11"/>
        </w:rPr>
        <w:t>，本集团对有确凿证据表明无法收回的约人民</w:t>
      </w:r>
      <w:r>
        <w:rPr/>
        <w:t>币</w:t>
      </w:r>
      <w:r>
        <w:rPr>
          <w:spacing w:val="-43"/>
        </w:rPr>
        <w:t> </w:t>
      </w:r>
      <w:r>
        <w:rPr>
          <w:spacing w:val="-1"/>
          <w:w w:val="111"/>
        </w:rPr>
        <w:t>29</w:t>
      </w:r>
      <w:r>
        <w:rPr>
          <w:w w:val="55"/>
        </w:rPr>
        <w:t>.</w:t>
      </w:r>
      <w:r>
        <w:rPr>
          <w:spacing w:val="-1"/>
          <w:w w:val="111"/>
        </w:rPr>
        <w:t>2</w:t>
      </w:r>
      <w:r>
        <w:rPr>
          <w:w w:val="111"/>
        </w:rPr>
        <w:t>8</w:t>
      </w:r>
      <w:r>
        <w:rPr>
          <w:spacing w:val="-43"/>
        </w:rPr>
        <w:t> </w:t>
      </w:r>
      <w:r>
        <w:rPr>
          <w:spacing w:val="11"/>
        </w:rPr>
        <w:t>亿元的应收账款进行了核</w:t>
      </w:r>
      <w:r>
        <w:rPr/>
        <w:t>销（</w:t>
      </w:r>
      <w:r>
        <w:rPr>
          <w:spacing w:val="-1"/>
          <w:w w:val="111"/>
        </w:rPr>
        <w:t>201</w:t>
      </w:r>
      <w:r>
        <w:rPr>
          <w:w w:val="111"/>
        </w:rPr>
        <w:t>4</w:t>
      </w:r>
      <w:r>
        <w:rPr>
          <w:spacing w:val="-43"/>
        </w:rPr>
        <w:t> </w:t>
      </w:r>
      <w:r>
        <w:rPr/>
        <w:t>年</w:t>
      </w:r>
      <w:r>
        <w:rPr>
          <w:spacing w:val="11"/>
        </w:rPr>
        <w:t>：约人民币</w:t>
      </w:r>
      <w:r>
        <w:rPr/>
      </w:r>
    </w:p>
    <w:p>
      <w:pPr>
        <w:pStyle w:val="BodyText"/>
        <w:spacing w:line="304" w:lineRule="auto" w:before="64"/>
        <w:ind w:left="273" w:right="17"/>
        <w:jc w:val="left"/>
      </w:pPr>
      <w:r>
        <w:rPr>
          <w:spacing w:val="-1"/>
          <w:w w:val="99"/>
        </w:rPr>
        <w:t>29.68</w:t>
      </w:r>
      <w:r>
        <w:rPr>
          <w:spacing w:val="-15"/>
          <w:w w:val="99"/>
        </w:rPr>
        <w:t> </w:t>
      </w:r>
      <w:r>
        <w:rPr>
          <w:spacing w:val="2"/>
        </w:rPr>
        <w:t>亿元），同时冲销已计提的坏账准备。本集团核销的坏账准备主要为对一般商务及公众用户计提的坏账准备，其个</w:t>
      </w:r>
      <w:r>
        <w:rPr>
          <w:spacing w:val="-80"/>
        </w:rPr>
        <w:t> </w:t>
      </w:r>
      <w:r>
        <w:rPr>
          <w:spacing w:val="-80"/>
        </w:rPr>
      </w:r>
      <w:r>
        <w:rPr/>
        <w:t>别欠款金额对本集团并不重大。此外，本集团本年核销的应收账款中无应收关联公司款项。</w:t>
      </w:r>
    </w:p>
    <w:p>
      <w:pPr>
        <w:spacing w:line="240" w:lineRule="auto" w:before="2"/>
        <w:rPr>
          <w:rFonts w:ascii="宋体" w:hAnsi="宋体" w:cs="宋体" w:eastAsia="宋体" w:hint="default"/>
          <w:sz w:val="24"/>
          <w:szCs w:val="24"/>
        </w:rPr>
      </w:pPr>
    </w:p>
    <w:p>
      <w:pPr>
        <w:pStyle w:val="BodyText"/>
        <w:spacing w:line="304" w:lineRule="auto"/>
        <w:ind w:left="273" w:right="121"/>
        <w:jc w:val="left"/>
      </w:pPr>
      <w:r>
        <w:rPr/>
        <w:t>(g)</w:t>
      </w:r>
      <w:r>
        <w:rPr>
          <w:spacing w:val="-41"/>
        </w:rPr>
        <w:t> </w:t>
      </w:r>
      <w:r>
        <w:rPr/>
        <w:t>本集团年末余额前五名的应收账款合计约</w:t>
      </w:r>
      <w:r>
        <w:rPr>
          <w:spacing w:val="-46"/>
        </w:rPr>
        <w:t> </w:t>
      </w:r>
      <w:r>
        <w:rPr/>
        <w:t>20.92</w:t>
      </w:r>
      <w:r>
        <w:rPr>
          <w:spacing w:val="-46"/>
        </w:rPr>
        <w:t> </w:t>
      </w:r>
      <w:r>
        <w:rPr/>
        <w:t>亿元，占应收账款年末余额合计数的</w:t>
      </w:r>
      <w:r>
        <w:rPr>
          <w:spacing w:val="-46"/>
        </w:rPr>
        <w:t> </w:t>
      </w:r>
      <w:r>
        <w:rPr/>
        <w:t>9.62%，相应计提的坏账准备年末</w:t>
      </w:r>
      <w:r>
        <w:rPr/>
        <w:t> 余额合计约 912</w:t>
      </w:r>
      <w:r>
        <w:rPr>
          <w:spacing w:val="-62"/>
        </w:rPr>
        <w:t> </w:t>
      </w:r>
      <w:r>
        <w:rPr/>
        <w:t>万元。</w:t>
      </w:r>
    </w:p>
    <w:p>
      <w:pPr>
        <w:spacing w:after="0" w:line="304" w:lineRule="auto"/>
        <w:jc w:val="left"/>
        <w:sectPr>
          <w:pgSz w:w="11910" w:h="16160"/>
          <w:pgMar w:header="653" w:footer="320" w:top="1580" w:bottom="520" w:left="860" w:right="100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3672"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pStyle w:val="Heading4"/>
        <w:spacing w:line="240" w:lineRule="auto" w:before="166"/>
        <w:ind w:right="177"/>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right="177"/>
        <w:jc w:val="left"/>
      </w:pPr>
      <w:r>
        <w:rPr/>
        <w:t>5、其他应收款</w:t>
      </w:r>
    </w:p>
    <w:p>
      <w:pPr>
        <w:spacing w:line="240" w:lineRule="auto" w:before="0"/>
        <w:rPr>
          <w:rFonts w:ascii="宋体" w:hAnsi="宋体" w:cs="宋体" w:eastAsia="宋体" w:hint="default"/>
          <w:sz w:val="27"/>
          <w:szCs w:val="27"/>
        </w:rPr>
      </w:pPr>
    </w:p>
    <w:p>
      <w:pPr>
        <w:tabs>
          <w:tab w:pos="8333" w:val="left" w:leader="none"/>
        </w:tabs>
        <w:spacing w:before="38"/>
        <w:ind w:left="5581" w:right="17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40" w:lineRule="auto" w:before="2"/>
        <w:rPr>
          <w:rFonts w:ascii="宋体" w:hAnsi="宋体" w:cs="宋体" w:eastAsia="宋体" w:hint="default"/>
          <w:sz w:val="6"/>
          <w:szCs w:val="6"/>
        </w:rPr>
      </w:pPr>
    </w:p>
    <w:tbl>
      <w:tblPr>
        <w:tblW w:w="0" w:type="auto"/>
        <w:jc w:val="left"/>
        <w:tblInd w:w="103" w:type="dxa"/>
        <w:tblLayout w:type="fixed"/>
        <w:tblCellMar>
          <w:top w:w="0" w:type="dxa"/>
          <w:left w:w="0" w:type="dxa"/>
          <w:bottom w:w="0" w:type="dxa"/>
          <w:right w:w="0" w:type="dxa"/>
        </w:tblCellMar>
        <w:tblLook w:val="01E0"/>
      </w:tblPr>
      <w:tblGrid>
        <w:gridCol w:w="4134"/>
        <w:gridCol w:w="2752"/>
        <w:gridCol w:w="2752"/>
      </w:tblGrid>
      <w:tr>
        <w:trPr>
          <w:trHeight w:val="342" w:hRule="exact"/>
        </w:trPr>
        <w:tc>
          <w:tcPr>
            <w:tcW w:w="4134"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应收合约用户通信终端款（注</w:t>
            </w:r>
            <w:r>
              <w:rPr>
                <w:rFonts w:ascii="宋体" w:hAnsi="宋体" w:cs="宋体" w:eastAsia="宋体" w:hint="default"/>
                <w:spacing w:val="-32"/>
                <w:sz w:val="16"/>
                <w:szCs w:val="16"/>
              </w:rPr>
              <w:t> </w:t>
            </w:r>
            <w:r>
              <w:rPr>
                <w:rFonts w:ascii="宋体" w:hAnsi="宋体" w:cs="宋体" w:eastAsia="宋体" w:hint="default"/>
                <w:sz w:val="16"/>
                <w:szCs w:val="16"/>
              </w:rPr>
              <w:t>1）</w:t>
            </w:r>
          </w:p>
        </w:tc>
        <w:tc>
          <w:tcPr>
            <w:tcW w:w="275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2,821,073,487</w:t>
            </w:r>
            <w:r>
              <w:rPr>
                <w:rFonts w:ascii="宋体"/>
                <w:sz w:val="16"/>
              </w:rPr>
            </w:r>
          </w:p>
        </w:tc>
        <w:tc>
          <w:tcPr>
            <w:tcW w:w="275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3,250,849,469</w:t>
            </w:r>
            <w:r>
              <w:rPr>
                <w:rFonts w:ascii="宋体"/>
                <w:sz w:val="16"/>
              </w:rPr>
            </w:r>
          </w:p>
        </w:tc>
      </w:tr>
      <w:tr>
        <w:trPr>
          <w:trHeight w:val="330" w:hRule="exact"/>
        </w:trPr>
        <w:tc>
          <w:tcPr>
            <w:tcW w:w="413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备用金及垫付款</w:t>
            </w:r>
          </w:p>
        </w:tc>
        <w:tc>
          <w:tcPr>
            <w:tcW w:w="27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sz w:val="16"/>
              </w:rPr>
              <w:t>413,652,193</w:t>
            </w:r>
          </w:p>
        </w:tc>
        <w:tc>
          <w:tcPr>
            <w:tcW w:w="275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492,808,161</w:t>
            </w:r>
          </w:p>
        </w:tc>
      </w:tr>
      <w:tr>
        <w:trPr>
          <w:trHeight w:val="330" w:hRule="exact"/>
        </w:trPr>
        <w:tc>
          <w:tcPr>
            <w:tcW w:w="413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暂付押金、保证金等</w:t>
            </w:r>
          </w:p>
        </w:tc>
        <w:tc>
          <w:tcPr>
            <w:tcW w:w="27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sz w:val="16"/>
              </w:rPr>
              <w:t>756,254,697</w:t>
            </w:r>
          </w:p>
        </w:tc>
        <w:tc>
          <w:tcPr>
            <w:tcW w:w="275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759,673,819</w:t>
            </w:r>
          </w:p>
        </w:tc>
      </w:tr>
      <w:tr>
        <w:trPr>
          <w:trHeight w:val="330" w:hRule="exact"/>
        </w:trPr>
        <w:tc>
          <w:tcPr>
            <w:tcW w:w="413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员工借款</w:t>
            </w:r>
          </w:p>
        </w:tc>
        <w:tc>
          <w:tcPr>
            <w:tcW w:w="27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50,608,421</w:t>
            </w:r>
            <w:r>
              <w:rPr>
                <w:rFonts w:ascii="宋体"/>
                <w:sz w:val="16"/>
              </w:rPr>
            </w:r>
          </w:p>
        </w:tc>
        <w:tc>
          <w:tcPr>
            <w:tcW w:w="275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175,430,254</w:t>
            </w:r>
          </w:p>
        </w:tc>
      </w:tr>
      <w:tr>
        <w:trPr>
          <w:trHeight w:val="330" w:hRule="exact"/>
        </w:trPr>
        <w:tc>
          <w:tcPr>
            <w:tcW w:w="413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出售铁塔资产相关款项（注</w:t>
            </w:r>
            <w:r>
              <w:rPr>
                <w:rFonts w:ascii="宋体" w:hAnsi="宋体" w:cs="宋体" w:eastAsia="宋体" w:hint="default"/>
                <w:spacing w:val="-32"/>
                <w:sz w:val="16"/>
                <w:szCs w:val="16"/>
              </w:rPr>
              <w:t> </w:t>
            </w:r>
            <w:r>
              <w:rPr>
                <w:rFonts w:ascii="宋体" w:hAnsi="宋体" w:cs="宋体" w:eastAsia="宋体" w:hint="default"/>
                <w:sz w:val="16"/>
                <w:szCs w:val="16"/>
              </w:rPr>
              <w:t>2）</w:t>
            </w:r>
          </w:p>
        </w:tc>
        <w:tc>
          <w:tcPr>
            <w:tcW w:w="27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5,711,187,103</w:t>
            </w:r>
            <w:r>
              <w:rPr>
                <w:rFonts w:ascii="宋体"/>
                <w:sz w:val="16"/>
              </w:rPr>
            </w:r>
          </w:p>
        </w:tc>
        <w:tc>
          <w:tcPr>
            <w:tcW w:w="275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18" w:hRule="exact"/>
        </w:trPr>
        <w:tc>
          <w:tcPr>
            <w:tcW w:w="4134"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其他</w:t>
            </w:r>
          </w:p>
        </w:tc>
        <w:tc>
          <w:tcPr>
            <w:tcW w:w="275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sz w:val="16"/>
              </w:rPr>
              <w:t>768,681,697</w:t>
            </w:r>
          </w:p>
        </w:tc>
        <w:tc>
          <w:tcPr>
            <w:tcW w:w="275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906,535,149</w:t>
            </w:r>
          </w:p>
        </w:tc>
      </w:tr>
      <w:tr>
        <w:trPr>
          <w:trHeight w:val="342" w:hRule="exact"/>
        </w:trPr>
        <w:tc>
          <w:tcPr>
            <w:tcW w:w="4134"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小计</w:t>
            </w:r>
          </w:p>
        </w:tc>
        <w:tc>
          <w:tcPr>
            <w:tcW w:w="275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10,521,457,598</w:t>
            </w:r>
            <w:r>
              <w:rPr>
                <w:rFonts w:ascii="宋体"/>
                <w:sz w:val="16"/>
              </w:rPr>
            </w:r>
          </w:p>
        </w:tc>
        <w:tc>
          <w:tcPr>
            <w:tcW w:w="275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5,585,296,852</w:t>
            </w:r>
            <w:r>
              <w:rPr>
                <w:rFonts w:ascii="宋体"/>
                <w:sz w:val="16"/>
              </w:rPr>
            </w:r>
          </w:p>
        </w:tc>
      </w:tr>
      <w:tr>
        <w:trPr>
          <w:trHeight w:val="318" w:hRule="exact"/>
        </w:trPr>
        <w:tc>
          <w:tcPr>
            <w:tcW w:w="4134"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减：坏账准备</w:t>
            </w:r>
          </w:p>
        </w:tc>
        <w:tc>
          <w:tcPr>
            <w:tcW w:w="275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(900,671,926)</w:t>
            </w:r>
            <w:r>
              <w:rPr>
                <w:rFonts w:ascii="宋体"/>
                <w:sz w:val="16"/>
              </w:rPr>
            </w:r>
          </w:p>
        </w:tc>
        <w:tc>
          <w:tcPr>
            <w:tcW w:w="275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(783,900,457)</w:t>
            </w:r>
            <w:r>
              <w:rPr>
                <w:rFonts w:ascii="宋体"/>
                <w:sz w:val="16"/>
              </w:rPr>
            </w:r>
          </w:p>
        </w:tc>
      </w:tr>
      <w:tr>
        <w:trPr>
          <w:trHeight w:val="330" w:hRule="exact"/>
        </w:trPr>
        <w:tc>
          <w:tcPr>
            <w:tcW w:w="4134"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其他应收款净额合计</w:t>
            </w:r>
          </w:p>
        </w:tc>
        <w:tc>
          <w:tcPr>
            <w:tcW w:w="275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9,620,785,672</w:t>
            </w:r>
            <w:r>
              <w:rPr>
                <w:rFonts w:ascii="宋体"/>
                <w:sz w:val="16"/>
              </w:rPr>
            </w:r>
          </w:p>
        </w:tc>
        <w:tc>
          <w:tcPr>
            <w:tcW w:w="275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4,801,396,395</w:t>
            </w:r>
            <w:r>
              <w:rPr>
                <w:rFonts w:ascii="宋体"/>
                <w:sz w:val="16"/>
              </w:rPr>
            </w:r>
          </w:p>
        </w:tc>
      </w:tr>
    </w:tbl>
    <w:p>
      <w:pPr>
        <w:spacing w:line="240" w:lineRule="auto" w:before="8"/>
        <w:rPr>
          <w:rFonts w:ascii="宋体" w:hAnsi="宋体" w:cs="宋体" w:eastAsia="宋体" w:hint="default"/>
          <w:sz w:val="20"/>
          <w:szCs w:val="20"/>
        </w:rPr>
      </w:pPr>
    </w:p>
    <w:p>
      <w:pPr>
        <w:pStyle w:val="BodyText"/>
        <w:spacing w:line="304" w:lineRule="auto" w:before="31"/>
        <w:ind w:left="624" w:right="177" w:hanging="511"/>
        <w:jc w:val="left"/>
      </w:pPr>
      <w:r>
        <w:rPr/>
        <w:t>注</w:t>
      </w:r>
      <w:r>
        <w:rPr>
          <w:spacing w:val="-40"/>
        </w:rPr>
        <w:t> </w:t>
      </w:r>
      <w:r>
        <w:rPr>
          <w:spacing w:val="2"/>
          <w:w w:val="100"/>
        </w:rPr>
        <w:t>1：本集团向顾客提供捆绑手机终端及通信服务的优惠套餐。如附注三</w:t>
      </w:r>
      <w:r>
        <w:rPr>
          <w:spacing w:val="-40"/>
          <w:w w:val="100"/>
        </w:rPr>
        <w:t> </w:t>
      </w:r>
      <w:r>
        <w:rPr>
          <w:spacing w:val="-1"/>
          <w:w w:val="69"/>
        </w:rPr>
        <w:t>(24)(l)</w:t>
      </w:r>
      <w:r>
        <w:rPr>
          <w:spacing w:val="-13"/>
          <w:w w:val="69"/>
        </w:rPr>
        <w:t> </w:t>
      </w:r>
      <w:r>
        <w:rPr>
          <w:spacing w:val="2"/>
        </w:rPr>
        <w:t>所述，该优惠套餐的合同总金额按照手机</w:t>
      </w:r>
      <w:r>
        <w:rPr>
          <w:spacing w:val="-77"/>
        </w:rPr>
        <w:t> </w:t>
      </w:r>
      <w:r>
        <w:rPr>
          <w:spacing w:val="-77"/>
        </w:rPr>
      </w:r>
      <w:r>
        <w:rPr/>
        <w:t>终端和通信服务公允价值在二者之间进行分配。对于担保合约优惠套餐，手机终端收入于该手机终端的所有权转移</w:t>
      </w:r>
      <w:r>
        <w:rPr>
          <w:spacing w:val="2"/>
        </w:rPr>
        <w:t> </w:t>
      </w:r>
      <w:r>
        <w:rPr>
          <w:spacing w:val="-3"/>
        </w:rPr>
        <w:t>至客户时根据以上相对公允价值法计算确认，并相应形成应收通信终端款。该款项随着用户缴纳套餐使用费逐渐收回，</w:t>
      </w:r>
      <w:r>
        <w:rPr/>
        <w:t> 于</w:t>
      </w:r>
      <w:r>
        <w:rPr>
          <w:spacing w:val="-46"/>
        </w:rPr>
        <w:t> </w:t>
      </w:r>
      <w:r>
        <w:rPr>
          <w:spacing w:val="-1"/>
          <w:w w:val="111"/>
        </w:rPr>
        <w:t>2015</w:t>
      </w:r>
      <w:r>
        <w:rPr>
          <w:spacing w:val="-56"/>
          <w:w w:val="111"/>
        </w:rPr>
        <w:t> </w:t>
      </w:r>
      <w:r>
        <w:rPr/>
        <w:t>年</w:t>
      </w:r>
      <w:r>
        <w:rPr>
          <w:spacing w:val="-46"/>
        </w:rPr>
        <w:t> </w:t>
      </w:r>
      <w:r>
        <w:rPr>
          <w:spacing w:val="-1"/>
          <w:w w:val="111"/>
        </w:rPr>
        <w:t>12</w:t>
      </w:r>
      <w:r>
        <w:rPr>
          <w:spacing w:val="-56"/>
          <w:w w:val="111"/>
        </w:rPr>
        <w:t> </w:t>
      </w:r>
      <w:r>
        <w:rPr/>
        <w:t>月</w:t>
      </w:r>
      <w:r>
        <w:rPr>
          <w:spacing w:val="-46"/>
        </w:rPr>
        <w:t> </w:t>
      </w:r>
      <w:r>
        <w:rPr>
          <w:spacing w:val="-1"/>
          <w:w w:val="111"/>
        </w:rPr>
        <w:t>31</w:t>
      </w:r>
      <w:r>
        <w:rPr>
          <w:spacing w:val="-56"/>
          <w:w w:val="111"/>
        </w:rPr>
        <w:t> </w:t>
      </w:r>
      <w:r>
        <w:rPr/>
        <w:t>日，其回收期超过一年的部分人民币</w:t>
      </w:r>
      <w:r>
        <w:rPr>
          <w:spacing w:val="-46"/>
        </w:rPr>
        <w:t> </w:t>
      </w:r>
      <w:r>
        <w:rPr>
          <w:spacing w:val="-1"/>
          <w:w w:val="99"/>
        </w:rPr>
        <w:t>12.73</w:t>
      </w:r>
      <w:r>
        <w:rPr>
          <w:spacing w:val="-46"/>
          <w:w w:val="99"/>
        </w:rPr>
        <w:t> </w:t>
      </w:r>
      <w:r>
        <w:rPr>
          <w:spacing w:val="-1"/>
          <w:w w:val="102"/>
        </w:rPr>
        <w:t>亿元列示于其他非流动资产（2014</w:t>
      </w:r>
      <w:r>
        <w:rPr>
          <w:spacing w:val="-49"/>
          <w:w w:val="102"/>
        </w:rPr>
        <w:t> </w:t>
      </w:r>
      <w:r>
        <w:rPr/>
        <w:t>年</w:t>
      </w:r>
      <w:r>
        <w:rPr>
          <w:spacing w:val="-46"/>
        </w:rPr>
        <w:t> </w:t>
      </w:r>
      <w:r>
        <w:rPr>
          <w:spacing w:val="-1"/>
          <w:w w:val="111"/>
        </w:rPr>
        <w:t>12</w:t>
      </w:r>
      <w:r>
        <w:rPr>
          <w:spacing w:val="-56"/>
          <w:w w:val="111"/>
        </w:rPr>
        <w:t> </w:t>
      </w:r>
      <w:r>
        <w:rPr/>
        <w:t>月</w:t>
      </w:r>
      <w:r>
        <w:rPr>
          <w:spacing w:val="-46"/>
        </w:rPr>
        <w:t> </w:t>
      </w:r>
      <w:r>
        <w:rPr>
          <w:spacing w:val="-1"/>
          <w:w w:val="111"/>
        </w:rPr>
        <w:t>31</w:t>
      </w:r>
      <w:r>
        <w:rPr>
          <w:spacing w:val="-56"/>
          <w:w w:val="111"/>
        </w:rPr>
        <w:t> </w:t>
      </w:r>
      <w:r>
        <w:rPr/>
        <w:t>日：</w:t>
      </w:r>
    </w:p>
    <w:p>
      <w:pPr>
        <w:pStyle w:val="BodyText"/>
        <w:spacing w:line="240" w:lineRule="auto" w:before="16"/>
        <w:ind w:left="624" w:right="177"/>
        <w:jc w:val="left"/>
      </w:pPr>
      <w:r>
        <w:rPr/>
        <w:t>人民币</w:t>
      </w:r>
      <w:r>
        <w:rPr>
          <w:spacing w:val="-46"/>
        </w:rPr>
        <w:t> </w:t>
      </w:r>
      <w:r>
        <w:rPr/>
        <w:t>11.95</w:t>
      </w:r>
      <w:r>
        <w:rPr>
          <w:spacing w:val="-47"/>
        </w:rPr>
        <w:t> </w:t>
      </w:r>
      <w:r>
        <w:rPr/>
        <w:t>亿元）。</w:t>
      </w:r>
    </w:p>
    <w:p>
      <w:pPr>
        <w:spacing w:line="240" w:lineRule="auto" w:before="0"/>
        <w:rPr>
          <w:rFonts w:ascii="宋体" w:hAnsi="宋体" w:cs="宋体" w:eastAsia="宋体" w:hint="default"/>
          <w:sz w:val="18"/>
          <w:szCs w:val="18"/>
        </w:rPr>
      </w:pPr>
    </w:p>
    <w:p>
      <w:pPr>
        <w:pStyle w:val="BodyText"/>
        <w:spacing w:line="240" w:lineRule="auto" w:before="129"/>
        <w:ind w:right="177"/>
        <w:jc w:val="left"/>
      </w:pPr>
      <w:r>
        <w:rPr/>
        <w:t>注</w:t>
      </w:r>
      <w:r>
        <w:rPr>
          <w:spacing w:val="-28"/>
        </w:rPr>
        <w:t> </w:t>
      </w:r>
      <w:r>
        <w:rPr>
          <w:spacing w:val="3"/>
        </w:rPr>
        <w:t>2：于</w:t>
      </w:r>
      <w:r>
        <w:rPr>
          <w:spacing w:val="-28"/>
        </w:rPr>
        <w:t> </w:t>
      </w:r>
      <w:r>
        <w:rPr/>
        <w:t>2015</w:t>
      </w:r>
      <w:r>
        <w:rPr>
          <w:spacing w:val="-28"/>
        </w:rPr>
        <w:t> </w:t>
      </w:r>
      <w:r>
        <w:rPr/>
        <w:t>年</w:t>
      </w:r>
      <w:r>
        <w:rPr>
          <w:spacing w:val="-28"/>
        </w:rPr>
        <w:t> </w:t>
      </w:r>
      <w:r>
        <w:rPr/>
        <w:t>12</w:t>
      </w:r>
      <w:r>
        <w:rPr>
          <w:spacing w:val="-28"/>
        </w:rPr>
        <w:t> </w:t>
      </w:r>
      <w:r>
        <w:rPr/>
        <w:t>月</w:t>
      </w:r>
      <w:r>
        <w:rPr>
          <w:spacing w:val="-28"/>
        </w:rPr>
        <w:t> </w:t>
      </w:r>
      <w:r>
        <w:rPr/>
        <w:t>31</w:t>
      </w:r>
      <w:r>
        <w:rPr>
          <w:spacing w:val="-28"/>
        </w:rPr>
        <w:t> </w:t>
      </w:r>
      <w:r>
        <w:rPr>
          <w:spacing w:val="11"/>
        </w:rPr>
        <w:t>日，本集团应收铁塔公司出售铁塔资产相关的现金对价及交易税费等款项，合计为人民币</w:t>
      </w:r>
      <w:r>
        <w:rPr/>
      </w:r>
    </w:p>
    <w:p>
      <w:pPr>
        <w:pStyle w:val="BodyText"/>
        <w:spacing w:line="612" w:lineRule="auto" w:before="64"/>
        <w:ind w:right="2934" w:firstLine="510"/>
        <w:jc w:val="left"/>
      </w:pPr>
      <w:r>
        <w:rPr/>
        <w:t>240.33</w:t>
      </w:r>
      <w:r>
        <w:rPr>
          <w:spacing w:val="-41"/>
        </w:rPr>
        <w:t> </w:t>
      </w:r>
      <w:r>
        <w:rPr/>
        <w:t>亿元，其收款期超过一年的部分人民币</w:t>
      </w:r>
      <w:r>
        <w:rPr>
          <w:spacing w:val="-40"/>
        </w:rPr>
        <w:t> </w:t>
      </w:r>
      <w:r>
        <w:rPr/>
        <w:t>183.22</w:t>
      </w:r>
      <w:r>
        <w:rPr>
          <w:spacing w:val="-41"/>
        </w:rPr>
        <w:t> </w:t>
      </w:r>
      <w:r>
        <w:rPr/>
        <w:t>亿元列示于长期应收款中。</w:t>
      </w:r>
      <w:r>
        <w:rPr/>
        <w:t> </w:t>
      </w:r>
      <w:r>
        <w:rPr>
          <w:w w:val="95"/>
        </w:rPr>
        <w:t>(a) 其他应收款账龄分析如下：</w:t>
      </w:r>
    </w:p>
    <w:p>
      <w:pPr>
        <w:tabs>
          <w:tab w:pos="8333" w:val="left" w:leader="none"/>
        </w:tabs>
        <w:spacing w:before="113"/>
        <w:ind w:left="5581" w:right="17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40" w:lineRule="auto" w:before="2"/>
        <w:rPr>
          <w:rFonts w:ascii="宋体" w:hAnsi="宋体" w:cs="宋体" w:eastAsia="宋体" w:hint="default"/>
          <w:sz w:val="6"/>
          <w:szCs w:val="6"/>
        </w:rPr>
      </w:pPr>
    </w:p>
    <w:tbl>
      <w:tblPr>
        <w:tblW w:w="0" w:type="auto"/>
        <w:jc w:val="left"/>
        <w:tblInd w:w="103" w:type="dxa"/>
        <w:tblLayout w:type="fixed"/>
        <w:tblCellMar>
          <w:top w:w="0" w:type="dxa"/>
          <w:left w:w="0" w:type="dxa"/>
          <w:bottom w:w="0" w:type="dxa"/>
          <w:right w:w="0" w:type="dxa"/>
        </w:tblCellMar>
        <w:tblLook w:val="01E0"/>
      </w:tblPr>
      <w:tblGrid>
        <w:gridCol w:w="4134"/>
        <w:gridCol w:w="2752"/>
        <w:gridCol w:w="2752"/>
      </w:tblGrid>
      <w:tr>
        <w:trPr>
          <w:trHeight w:val="342" w:hRule="exact"/>
        </w:trPr>
        <w:tc>
          <w:tcPr>
            <w:tcW w:w="4134"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w w:val="105"/>
                <w:sz w:val="16"/>
                <w:szCs w:val="16"/>
              </w:rPr>
              <w:t>1</w:t>
            </w:r>
            <w:r>
              <w:rPr>
                <w:rFonts w:ascii="宋体" w:hAnsi="宋体" w:cs="宋体" w:eastAsia="宋体" w:hint="default"/>
                <w:spacing w:val="-65"/>
                <w:w w:val="105"/>
                <w:sz w:val="16"/>
                <w:szCs w:val="16"/>
              </w:rPr>
              <w:t> </w:t>
            </w:r>
            <w:r>
              <w:rPr>
                <w:rFonts w:ascii="宋体" w:hAnsi="宋体" w:cs="宋体" w:eastAsia="宋体" w:hint="default"/>
                <w:w w:val="105"/>
                <w:sz w:val="16"/>
                <w:szCs w:val="16"/>
              </w:rPr>
              <w:t>年以内</w:t>
            </w:r>
          </w:p>
        </w:tc>
        <w:tc>
          <w:tcPr>
            <w:tcW w:w="275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10,172,150,227</w:t>
            </w:r>
            <w:r>
              <w:rPr>
                <w:rFonts w:ascii="宋体"/>
                <w:sz w:val="16"/>
              </w:rPr>
            </w:r>
          </w:p>
        </w:tc>
        <w:tc>
          <w:tcPr>
            <w:tcW w:w="275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5,217,031,618</w:t>
            </w:r>
            <w:r>
              <w:rPr>
                <w:rFonts w:ascii="宋体"/>
                <w:sz w:val="16"/>
              </w:rPr>
            </w:r>
          </w:p>
        </w:tc>
      </w:tr>
      <w:tr>
        <w:trPr>
          <w:trHeight w:val="330" w:hRule="exact"/>
        </w:trPr>
        <w:tc>
          <w:tcPr>
            <w:tcW w:w="413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10"/>
                <w:sz w:val="16"/>
                <w:szCs w:val="16"/>
              </w:rPr>
              <w:t>1-2</w:t>
            </w:r>
            <w:r>
              <w:rPr>
                <w:rFonts w:ascii="宋体" w:hAnsi="宋体" w:cs="宋体" w:eastAsia="宋体" w:hint="default"/>
                <w:spacing w:val="-47"/>
                <w:w w:val="110"/>
                <w:sz w:val="16"/>
                <w:szCs w:val="16"/>
              </w:rPr>
              <w:t> </w:t>
            </w:r>
            <w:r>
              <w:rPr>
                <w:rFonts w:ascii="宋体" w:hAnsi="宋体" w:cs="宋体" w:eastAsia="宋体" w:hint="default"/>
                <w:w w:val="110"/>
                <w:sz w:val="16"/>
                <w:szCs w:val="16"/>
              </w:rPr>
              <w:t>年</w:t>
            </w:r>
          </w:p>
        </w:tc>
        <w:tc>
          <w:tcPr>
            <w:tcW w:w="27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sz w:val="16"/>
              </w:rPr>
              <w:t>102,983,449</w:t>
            </w:r>
          </w:p>
        </w:tc>
        <w:tc>
          <w:tcPr>
            <w:tcW w:w="275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47,513,358</w:t>
            </w:r>
            <w:r>
              <w:rPr>
                <w:rFonts w:ascii="宋体"/>
                <w:sz w:val="16"/>
              </w:rPr>
            </w:r>
          </w:p>
        </w:tc>
      </w:tr>
      <w:tr>
        <w:trPr>
          <w:trHeight w:val="330" w:hRule="exact"/>
        </w:trPr>
        <w:tc>
          <w:tcPr>
            <w:tcW w:w="413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10"/>
                <w:sz w:val="16"/>
                <w:szCs w:val="16"/>
              </w:rPr>
              <w:t>2-3</w:t>
            </w:r>
            <w:r>
              <w:rPr>
                <w:rFonts w:ascii="宋体" w:hAnsi="宋体" w:cs="宋体" w:eastAsia="宋体" w:hint="default"/>
                <w:spacing w:val="-47"/>
                <w:w w:val="110"/>
                <w:sz w:val="16"/>
                <w:szCs w:val="16"/>
              </w:rPr>
              <w:t> </w:t>
            </w:r>
            <w:r>
              <w:rPr>
                <w:rFonts w:ascii="宋体" w:hAnsi="宋体" w:cs="宋体" w:eastAsia="宋体" w:hint="default"/>
                <w:w w:val="110"/>
                <w:sz w:val="16"/>
                <w:szCs w:val="16"/>
              </w:rPr>
              <w:t>年</w:t>
            </w:r>
          </w:p>
        </w:tc>
        <w:tc>
          <w:tcPr>
            <w:tcW w:w="27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23,974,553</w:t>
            </w:r>
            <w:r>
              <w:rPr>
                <w:rFonts w:ascii="宋体"/>
                <w:sz w:val="16"/>
              </w:rPr>
            </w:r>
          </w:p>
        </w:tc>
        <w:tc>
          <w:tcPr>
            <w:tcW w:w="275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18,703,753</w:t>
            </w:r>
            <w:r>
              <w:rPr>
                <w:rFonts w:ascii="宋体"/>
                <w:sz w:val="16"/>
              </w:rPr>
            </w:r>
          </w:p>
        </w:tc>
      </w:tr>
      <w:tr>
        <w:trPr>
          <w:trHeight w:val="330" w:hRule="exact"/>
        </w:trPr>
        <w:tc>
          <w:tcPr>
            <w:tcW w:w="413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10"/>
                <w:sz w:val="16"/>
                <w:szCs w:val="16"/>
              </w:rPr>
              <w:t>3-4</w:t>
            </w:r>
            <w:r>
              <w:rPr>
                <w:rFonts w:ascii="宋体" w:hAnsi="宋体" w:cs="宋体" w:eastAsia="宋体" w:hint="default"/>
                <w:spacing w:val="-47"/>
                <w:w w:val="110"/>
                <w:sz w:val="16"/>
                <w:szCs w:val="16"/>
              </w:rPr>
              <w:t> </w:t>
            </w:r>
            <w:r>
              <w:rPr>
                <w:rFonts w:ascii="宋体" w:hAnsi="宋体" w:cs="宋体" w:eastAsia="宋体" w:hint="default"/>
                <w:w w:val="110"/>
                <w:sz w:val="16"/>
                <w:szCs w:val="16"/>
              </w:rPr>
              <w:t>年</w:t>
            </w:r>
          </w:p>
        </w:tc>
        <w:tc>
          <w:tcPr>
            <w:tcW w:w="27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17,820,788</w:t>
            </w:r>
            <w:r>
              <w:rPr>
                <w:rFonts w:ascii="宋体"/>
                <w:sz w:val="16"/>
              </w:rPr>
            </w:r>
          </w:p>
        </w:tc>
        <w:tc>
          <w:tcPr>
            <w:tcW w:w="275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23,419,874</w:t>
            </w:r>
            <w:r>
              <w:rPr>
                <w:rFonts w:ascii="宋体"/>
                <w:sz w:val="16"/>
              </w:rPr>
            </w:r>
          </w:p>
        </w:tc>
      </w:tr>
      <w:tr>
        <w:trPr>
          <w:trHeight w:val="330" w:hRule="exact"/>
        </w:trPr>
        <w:tc>
          <w:tcPr>
            <w:tcW w:w="413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10"/>
                <w:sz w:val="16"/>
                <w:szCs w:val="16"/>
              </w:rPr>
              <w:t>4-5</w:t>
            </w:r>
            <w:r>
              <w:rPr>
                <w:rFonts w:ascii="宋体" w:hAnsi="宋体" w:cs="宋体" w:eastAsia="宋体" w:hint="default"/>
                <w:spacing w:val="-47"/>
                <w:w w:val="110"/>
                <w:sz w:val="16"/>
                <w:szCs w:val="16"/>
              </w:rPr>
              <w:t> </w:t>
            </w:r>
            <w:r>
              <w:rPr>
                <w:rFonts w:ascii="宋体" w:hAnsi="宋体" w:cs="宋体" w:eastAsia="宋体" w:hint="default"/>
                <w:w w:val="110"/>
                <w:sz w:val="16"/>
                <w:szCs w:val="16"/>
              </w:rPr>
              <w:t>年</w:t>
            </w:r>
          </w:p>
        </w:tc>
        <w:tc>
          <w:tcPr>
            <w:tcW w:w="27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19,523,477</w:t>
            </w:r>
            <w:r>
              <w:rPr>
                <w:rFonts w:ascii="宋体"/>
                <w:sz w:val="16"/>
              </w:rPr>
            </w:r>
          </w:p>
        </w:tc>
        <w:tc>
          <w:tcPr>
            <w:tcW w:w="275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34,207,563</w:t>
            </w:r>
            <w:r>
              <w:rPr>
                <w:rFonts w:ascii="宋体"/>
                <w:sz w:val="16"/>
              </w:rPr>
            </w:r>
          </w:p>
        </w:tc>
      </w:tr>
      <w:tr>
        <w:trPr>
          <w:trHeight w:val="318" w:hRule="exact"/>
        </w:trPr>
        <w:tc>
          <w:tcPr>
            <w:tcW w:w="4134"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05"/>
                <w:sz w:val="16"/>
                <w:szCs w:val="16"/>
              </w:rPr>
              <w:t>5</w:t>
            </w:r>
            <w:r>
              <w:rPr>
                <w:rFonts w:ascii="宋体" w:hAnsi="宋体" w:cs="宋体" w:eastAsia="宋体" w:hint="default"/>
                <w:spacing w:val="-65"/>
                <w:w w:val="105"/>
                <w:sz w:val="16"/>
                <w:szCs w:val="16"/>
              </w:rPr>
              <w:t> </w:t>
            </w:r>
            <w:r>
              <w:rPr>
                <w:rFonts w:ascii="宋体" w:hAnsi="宋体" w:cs="宋体" w:eastAsia="宋体" w:hint="default"/>
                <w:w w:val="105"/>
                <w:sz w:val="16"/>
                <w:szCs w:val="16"/>
              </w:rPr>
              <w:t>年以上</w:t>
            </w:r>
          </w:p>
        </w:tc>
        <w:tc>
          <w:tcPr>
            <w:tcW w:w="275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sz w:val="16"/>
              </w:rPr>
              <w:t>185,005,104</w:t>
            </w:r>
          </w:p>
        </w:tc>
        <w:tc>
          <w:tcPr>
            <w:tcW w:w="275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244,420,686</w:t>
            </w:r>
          </w:p>
        </w:tc>
      </w:tr>
      <w:tr>
        <w:trPr>
          <w:trHeight w:val="330" w:hRule="exact"/>
        </w:trPr>
        <w:tc>
          <w:tcPr>
            <w:tcW w:w="4134"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275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10,521,457,598</w:t>
            </w:r>
            <w:r>
              <w:rPr>
                <w:rFonts w:ascii="宋体"/>
                <w:sz w:val="16"/>
              </w:rPr>
            </w:r>
          </w:p>
        </w:tc>
        <w:tc>
          <w:tcPr>
            <w:tcW w:w="275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5,585,296,852</w:t>
            </w:r>
            <w:r>
              <w:rPr>
                <w:rFonts w:ascii="宋体"/>
                <w:sz w:val="16"/>
              </w:rPr>
            </w:r>
          </w:p>
        </w:tc>
      </w:tr>
    </w:tbl>
    <w:p>
      <w:pPr>
        <w:spacing w:after="0" w:line="240" w:lineRule="auto"/>
        <w:jc w:val="right"/>
        <w:rPr>
          <w:rFonts w:ascii="宋体" w:hAnsi="宋体" w:cs="宋体" w:eastAsia="宋体" w:hint="default"/>
          <w:sz w:val="16"/>
          <w:szCs w:val="16"/>
        </w:rPr>
        <w:sectPr>
          <w:pgSz w:w="11910" w:h="16160"/>
          <w:pgMar w:header="653" w:footer="320" w:top="1580" w:bottom="520" w:left="1020" w:right="86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3648" coordorigin="570,1817" coordsize="11336,13607">
            <v:group style="position:absolute;left:570;top:1817;width:11336;height:13607" coordorigin="570,1817" coordsize="11336,13607">
              <v:shape style="position:absolute;left:570;top:1817;width:11336;height:13607" coordorigin="570,1817" coordsize="11336,13607" path="m570,15423l11906,15423,11906,1817,570,1817,570,15423xe" filled="true" fillcolor="#efefef" stroked="false">
                <v:path arrowok="t"/>
                <v:fill type="solid"/>
              </v:shape>
            </v:group>
            <v:group style="position:absolute;left:2453;top:4998;width:1004;height:2" coordorigin="2453,4998" coordsize="1004,2">
              <v:shape style="position:absolute;left:2453;top:4998;width:1004;height:2" coordorigin="2453,4998" coordsize="1004,0" path="m2453,4998l3457,4998e" filled="false" stroked="true" strokeweight=".5pt" strokecolor="#d7000f">
                <v:path arrowok="t"/>
              </v:shape>
            </v:group>
            <v:group style="position:absolute;left:3457;top:4998;width:574;height:2" coordorigin="3457,4998" coordsize="574,2">
              <v:shape style="position:absolute;left:3457;top:4998;width:574;height:2" coordorigin="3457,4998" coordsize="574,0" path="m3457,4998l4031,4998e" filled="false" stroked="true" strokeweight=".5pt" strokecolor="#d7000f">
                <v:path arrowok="t"/>
              </v:shape>
            </v:group>
            <v:group style="position:absolute;left:4031;top:4998;width:1004;height:2" coordorigin="4031,4998" coordsize="1004,2">
              <v:shape style="position:absolute;left:4031;top:4998;width:1004;height:2" coordorigin="4031,4998" coordsize="1004,0" path="m4031,4998l5035,4998e" filled="false" stroked="true" strokeweight=".5pt" strokecolor="#d7000f">
                <v:path arrowok="t"/>
              </v:shape>
            </v:group>
            <v:group style="position:absolute;left:5035;top:4998;width:574;height:2" coordorigin="5035,4998" coordsize="574,2">
              <v:shape style="position:absolute;left:5035;top:4998;width:574;height:2" coordorigin="5035,4998" coordsize="574,0" path="m5035,4998l5609,4998e" filled="false" stroked="true" strokeweight=".5pt" strokecolor="#d7000f">
                <v:path arrowok="t"/>
              </v:shape>
            </v:group>
            <v:group style="position:absolute;left:5609;top:4998;width:1004;height:2" coordorigin="5609,4998" coordsize="1004,2">
              <v:shape style="position:absolute;left:5609;top:4998;width:1004;height:2" coordorigin="5609,4998" coordsize="1004,0" path="m5609,4998l6612,4998e" filled="false" stroked="true" strokeweight=".5pt" strokecolor="#d7000f">
                <v:path arrowok="t"/>
              </v:shape>
            </v:group>
            <v:group style="position:absolute;left:6612;top:4998;width:1004;height:2" coordorigin="6612,4998" coordsize="1004,2">
              <v:shape style="position:absolute;left:6612;top:4998;width:1004;height:2" coordorigin="6612,4998" coordsize="1004,0" path="m6612,4998l7616,4998e" filled="false" stroked="true" strokeweight=".5pt" strokecolor="#d7000f">
                <v:path arrowok="t"/>
              </v:shape>
            </v:group>
            <v:group style="position:absolute;left:7616;top:4998;width:574;height:2" coordorigin="7616,4998" coordsize="574,2">
              <v:shape style="position:absolute;left:7616;top:4998;width:574;height:2" coordorigin="7616,4998" coordsize="574,0" path="m7616,4998l8190,4998e" filled="false" stroked="true" strokeweight=".5pt" strokecolor="#d7000f">
                <v:path arrowok="t"/>
              </v:shape>
            </v:group>
            <v:group style="position:absolute;left:8190;top:4998;width:1004;height:2" coordorigin="8190,4998" coordsize="1004,2">
              <v:shape style="position:absolute;left:8190;top:4998;width:1004;height:2" coordorigin="8190,4998" coordsize="1004,0" path="m8190,4998l9194,4998e" filled="false" stroked="true" strokeweight=".5pt" strokecolor="#d7000f">
                <v:path arrowok="t"/>
              </v:shape>
            </v:group>
            <v:group style="position:absolute;left:9194;top:4998;width:574;height:2" coordorigin="9194,4998" coordsize="574,2">
              <v:shape style="position:absolute;left:9194;top:4998;width:574;height:2" coordorigin="9194,4998" coordsize="574,0" path="m9194,4998l9768,4998e" filled="false" stroked="true" strokeweight=".5pt" strokecolor="#d7000f">
                <v:path arrowok="t"/>
              </v:shape>
            </v:group>
            <v:group style="position:absolute;left:9768;top:4998;width:1004;height:2" coordorigin="9768,4998" coordsize="1004,2">
              <v:shape style="position:absolute;left:9768;top:4998;width:1004;height:2" coordorigin="9768,4998" coordsize="1004,0" path="m9768,4998l10772,4998e" filled="false" stroked="true" strokeweight=".5pt" strokecolor="#d7000f">
                <v:path arrowok="t"/>
              </v:shape>
            </v:group>
            <v:group style="position:absolute;left:2453;top:4668;width:1004;height:2" coordorigin="2453,4668" coordsize="1004,2">
              <v:shape style="position:absolute;left:2453;top:4668;width:1004;height:2" coordorigin="2453,4668" coordsize="1004,0" path="m2453,4668l3457,4668e" filled="false" stroked="true" strokeweight=".5pt" strokecolor="#d7000f">
                <v:path arrowok="t"/>
              </v:shape>
            </v:group>
            <v:group style="position:absolute;left:3457;top:4668;width:574;height:2" coordorigin="3457,4668" coordsize="574,2">
              <v:shape style="position:absolute;left:3457;top:4668;width:574;height:2" coordorigin="3457,4668" coordsize="574,0" path="m3457,4668l4031,4668e" filled="false" stroked="true" strokeweight=".5pt" strokecolor="#d7000f">
                <v:path arrowok="t"/>
              </v:shape>
            </v:group>
            <v:group style="position:absolute;left:4031;top:4668;width:1004;height:2" coordorigin="4031,4668" coordsize="1004,2">
              <v:shape style="position:absolute;left:4031;top:4668;width:1004;height:2" coordorigin="4031,4668" coordsize="1004,0" path="m4031,4668l5035,4668e" filled="false" stroked="true" strokeweight=".5pt" strokecolor="#d7000f">
                <v:path arrowok="t"/>
              </v:shape>
            </v:group>
            <v:group style="position:absolute;left:5035;top:4668;width:574;height:2" coordorigin="5035,4668" coordsize="574,2">
              <v:shape style="position:absolute;left:5035;top:4668;width:574;height:2" coordorigin="5035,4668" coordsize="574,0" path="m5035,4668l5609,4668e" filled="false" stroked="true" strokeweight=".5pt" strokecolor="#d7000f">
                <v:path arrowok="t"/>
              </v:shape>
            </v:group>
            <v:group style="position:absolute;left:5609;top:4668;width:1004;height:2" coordorigin="5609,4668" coordsize="1004,2">
              <v:shape style="position:absolute;left:5609;top:4668;width:1004;height:2" coordorigin="5609,4668" coordsize="1004,0" path="m5609,4668l6612,4668e" filled="false" stroked="true" strokeweight=".5pt" strokecolor="#d7000f">
                <v:path arrowok="t"/>
              </v:shape>
            </v:group>
            <v:group style="position:absolute;left:6612;top:4668;width:1004;height:2" coordorigin="6612,4668" coordsize="1004,2">
              <v:shape style="position:absolute;left:6612;top:4668;width:1004;height:2" coordorigin="6612,4668" coordsize="1004,0" path="m6612,4668l7616,4668e" filled="false" stroked="true" strokeweight=".5pt" strokecolor="#d7000f">
                <v:path arrowok="t"/>
              </v:shape>
            </v:group>
            <v:group style="position:absolute;left:7616;top:4668;width:574;height:2" coordorigin="7616,4668" coordsize="574,2">
              <v:shape style="position:absolute;left:7616;top:4668;width:574;height:2" coordorigin="7616,4668" coordsize="574,0" path="m7616,4668l8190,4668e" filled="false" stroked="true" strokeweight=".5pt" strokecolor="#d7000f">
                <v:path arrowok="t"/>
              </v:shape>
            </v:group>
            <v:group style="position:absolute;left:8190;top:4668;width:1004;height:2" coordorigin="8190,4668" coordsize="1004,2">
              <v:shape style="position:absolute;left:8190;top:4668;width:1004;height:2" coordorigin="8190,4668" coordsize="1004,0" path="m8190,4668l9194,4668e" filled="false" stroked="true" strokeweight=".5pt" strokecolor="#d7000f">
                <v:path arrowok="t"/>
              </v:shape>
            </v:group>
            <v:group style="position:absolute;left:9194;top:4668;width:574;height:2" coordorigin="9194,4668" coordsize="574,2">
              <v:shape style="position:absolute;left:9194;top:4668;width:574;height:2" coordorigin="9194,4668" coordsize="574,0" path="m9194,4668l9768,4668e" filled="false" stroked="true" strokeweight=".5pt" strokecolor="#d7000f">
                <v:path arrowok="t"/>
              </v:shape>
            </v:group>
            <v:group style="position:absolute;left:9768;top:4668;width:1004;height:2" coordorigin="9768,4668" coordsize="1004,2">
              <v:shape style="position:absolute;left:9768;top:4668;width:1004;height:2" coordorigin="9768,4668" coordsize="1004,0" path="m9768,4668l10772,4668e" filled="false" stroked="true" strokeweight=".5pt" strokecolor="#d7000f">
                <v:path arrowok="t"/>
              </v:shape>
            </v:group>
            <v:group style="position:absolute;left:1134;top:4998;width:1320;height:2" coordorigin="1134,4998" coordsize="1320,2">
              <v:shape style="position:absolute;left:1134;top:4998;width:1320;height:2" coordorigin="1134,4998" coordsize="1320,0" path="m1134,4998l2453,4998e" filled="false" stroked="true" strokeweight=".5pt" strokecolor="#d7000f">
                <v:path arrowok="t"/>
              </v:shape>
            </v:group>
            <w10:wrap type="none"/>
          </v:group>
        </w:pic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pStyle w:val="Heading4"/>
        <w:spacing w:line="240" w:lineRule="auto" w:before="166"/>
        <w:ind w:left="273" w:right="17"/>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left="273" w:right="17"/>
        <w:jc w:val="left"/>
      </w:pPr>
      <w:r>
        <w:rPr/>
        <w:t>5、其他应收款（续）</w:t>
      </w:r>
    </w:p>
    <w:p>
      <w:pPr>
        <w:spacing w:line="240" w:lineRule="auto" w:before="0"/>
        <w:rPr>
          <w:rFonts w:ascii="宋体" w:hAnsi="宋体" w:cs="宋体" w:eastAsia="宋体" w:hint="default"/>
          <w:sz w:val="18"/>
          <w:szCs w:val="18"/>
        </w:rPr>
      </w:pPr>
    </w:p>
    <w:p>
      <w:pPr>
        <w:pStyle w:val="BodyText"/>
        <w:spacing w:line="240" w:lineRule="auto" w:before="129"/>
        <w:ind w:left="273" w:right="17"/>
        <w:jc w:val="left"/>
      </w:pPr>
      <w:r>
        <w:rPr>
          <w:w w:val="95"/>
        </w:rPr>
        <w:t>(b)</w:t>
      </w:r>
      <w:r>
        <w:rPr>
          <w:spacing w:val="19"/>
          <w:w w:val="95"/>
        </w:rPr>
        <w:t> </w:t>
      </w:r>
      <w:r>
        <w:rPr>
          <w:w w:val="95"/>
        </w:rPr>
        <w:t>其他应收款按类别分析如下：</w:t>
      </w:r>
    </w:p>
    <w:p>
      <w:pPr>
        <w:spacing w:line="240" w:lineRule="auto" w:before="2"/>
        <w:rPr>
          <w:rFonts w:ascii="宋体" w:hAnsi="宋体" w:cs="宋体" w:eastAsia="宋体" w:hint="default"/>
          <w:sz w:val="29"/>
          <w:szCs w:val="29"/>
        </w:rPr>
      </w:pPr>
    </w:p>
    <w:p>
      <w:pPr>
        <w:tabs>
          <w:tab w:pos="7267" w:val="left" w:leader="none"/>
        </w:tabs>
        <w:spacing w:before="50"/>
        <w:ind w:left="3108" w:right="17" w:firstLine="0"/>
        <w:jc w:val="left"/>
        <w:rPr>
          <w:rFonts w:ascii="宋体" w:hAnsi="宋体" w:cs="宋体" w:eastAsia="宋体" w:hint="default"/>
          <w:sz w:val="13"/>
          <w:szCs w:val="13"/>
        </w:rPr>
      </w:pPr>
      <w:r>
        <w:rPr>
          <w:rFonts w:ascii="宋体" w:hAnsi="宋体" w:cs="宋体" w:eastAsia="宋体" w:hint="default"/>
          <w:w w:val="110"/>
          <w:sz w:val="13"/>
          <w:szCs w:val="13"/>
        </w:rPr>
        <w:t>2015</w:t>
      </w:r>
      <w:r>
        <w:rPr>
          <w:rFonts w:ascii="宋体" w:hAnsi="宋体" w:cs="宋体" w:eastAsia="宋体" w:hint="default"/>
          <w:spacing w:val="-47"/>
          <w:w w:val="110"/>
          <w:sz w:val="13"/>
          <w:szCs w:val="13"/>
        </w:rPr>
        <w:t> </w:t>
      </w:r>
      <w:r>
        <w:rPr>
          <w:rFonts w:ascii="宋体" w:hAnsi="宋体" w:cs="宋体" w:eastAsia="宋体" w:hint="default"/>
          <w:w w:val="110"/>
          <w:sz w:val="13"/>
          <w:szCs w:val="13"/>
        </w:rPr>
        <w:t>年</w:t>
      </w:r>
      <w:r>
        <w:rPr>
          <w:rFonts w:ascii="宋体" w:hAnsi="宋体" w:cs="宋体" w:eastAsia="宋体" w:hint="default"/>
          <w:spacing w:val="-47"/>
          <w:w w:val="110"/>
          <w:sz w:val="13"/>
          <w:szCs w:val="13"/>
        </w:rPr>
        <w:t> </w:t>
      </w:r>
      <w:r>
        <w:rPr>
          <w:rFonts w:ascii="宋体" w:hAnsi="宋体" w:cs="宋体" w:eastAsia="宋体" w:hint="default"/>
          <w:w w:val="110"/>
          <w:sz w:val="13"/>
          <w:szCs w:val="13"/>
        </w:rPr>
        <w:t>12</w:t>
      </w:r>
      <w:r>
        <w:rPr>
          <w:rFonts w:ascii="宋体" w:hAnsi="宋体" w:cs="宋体" w:eastAsia="宋体" w:hint="default"/>
          <w:spacing w:val="-47"/>
          <w:w w:val="110"/>
          <w:sz w:val="13"/>
          <w:szCs w:val="13"/>
        </w:rPr>
        <w:t> </w:t>
      </w:r>
      <w:r>
        <w:rPr>
          <w:rFonts w:ascii="宋体" w:hAnsi="宋体" w:cs="宋体" w:eastAsia="宋体" w:hint="default"/>
          <w:w w:val="110"/>
          <w:sz w:val="13"/>
          <w:szCs w:val="13"/>
        </w:rPr>
        <w:t>月</w:t>
      </w:r>
      <w:r>
        <w:rPr>
          <w:rFonts w:ascii="宋体" w:hAnsi="宋体" w:cs="宋体" w:eastAsia="宋体" w:hint="default"/>
          <w:spacing w:val="-47"/>
          <w:w w:val="110"/>
          <w:sz w:val="13"/>
          <w:szCs w:val="13"/>
        </w:rPr>
        <w:t> </w:t>
      </w:r>
      <w:r>
        <w:rPr>
          <w:rFonts w:ascii="宋体" w:hAnsi="宋体" w:cs="宋体" w:eastAsia="宋体" w:hint="default"/>
          <w:w w:val="110"/>
          <w:sz w:val="13"/>
          <w:szCs w:val="13"/>
        </w:rPr>
        <w:t>31</w:t>
      </w:r>
      <w:r>
        <w:rPr>
          <w:rFonts w:ascii="宋体" w:hAnsi="宋体" w:cs="宋体" w:eastAsia="宋体" w:hint="default"/>
          <w:spacing w:val="-47"/>
          <w:w w:val="110"/>
          <w:sz w:val="13"/>
          <w:szCs w:val="13"/>
        </w:rPr>
        <w:t> </w:t>
      </w:r>
      <w:r>
        <w:rPr>
          <w:rFonts w:ascii="宋体" w:hAnsi="宋体" w:cs="宋体" w:eastAsia="宋体" w:hint="default"/>
          <w:w w:val="110"/>
          <w:sz w:val="13"/>
          <w:szCs w:val="13"/>
        </w:rPr>
        <w:t>日</w:t>
        <w:tab/>
        <w:t>2014</w:t>
      </w:r>
      <w:r>
        <w:rPr>
          <w:rFonts w:ascii="宋体" w:hAnsi="宋体" w:cs="宋体" w:eastAsia="宋体" w:hint="default"/>
          <w:spacing w:val="-47"/>
          <w:w w:val="110"/>
          <w:sz w:val="13"/>
          <w:szCs w:val="13"/>
        </w:rPr>
        <w:t> </w:t>
      </w:r>
      <w:r>
        <w:rPr>
          <w:rFonts w:ascii="宋体" w:hAnsi="宋体" w:cs="宋体" w:eastAsia="宋体" w:hint="default"/>
          <w:w w:val="110"/>
          <w:sz w:val="13"/>
          <w:szCs w:val="13"/>
        </w:rPr>
        <w:t>年</w:t>
      </w:r>
      <w:r>
        <w:rPr>
          <w:rFonts w:ascii="宋体" w:hAnsi="宋体" w:cs="宋体" w:eastAsia="宋体" w:hint="default"/>
          <w:spacing w:val="-47"/>
          <w:w w:val="110"/>
          <w:sz w:val="13"/>
          <w:szCs w:val="13"/>
        </w:rPr>
        <w:t> </w:t>
      </w:r>
      <w:r>
        <w:rPr>
          <w:rFonts w:ascii="宋体" w:hAnsi="宋体" w:cs="宋体" w:eastAsia="宋体" w:hint="default"/>
          <w:w w:val="110"/>
          <w:sz w:val="13"/>
          <w:szCs w:val="13"/>
        </w:rPr>
        <w:t>12</w:t>
      </w:r>
      <w:r>
        <w:rPr>
          <w:rFonts w:ascii="宋体" w:hAnsi="宋体" w:cs="宋体" w:eastAsia="宋体" w:hint="default"/>
          <w:spacing w:val="-47"/>
          <w:w w:val="110"/>
          <w:sz w:val="13"/>
          <w:szCs w:val="13"/>
        </w:rPr>
        <w:t> </w:t>
      </w:r>
      <w:r>
        <w:rPr>
          <w:rFonts w:ascii="宋体" w:hAnsi="宋体" w:cs="宋体" w:eastAsia="宋体" w:hint="default"/>
          <w:w w:val="110"/>
          <w:sz w:val="13"/>
          <w:szCs w:val="13"/>
        </w:rPr>
        <w:t>月</w:t>
      </w:r>
      <w:r>
        <w:rPr>
          <w:rFonts w:ascii="宋体" w:hAnsi="宋体" w:cs="宋体" w:eastAsia="宋体" w:hint="default"/>
          <w:spacing w:val="-47"/>
          <w:w w:val="110"/>
          <w:sz w:val="13"/>
          <w:szCs w:val="13"/>
        </w:rPr>
        <w:t> </w:t>
      </w:r>
      <w:r>
        <w:rPr>
          <w:rFonts w:ascii="宋体" w:hAnsi="宋体" w:cs="宋体" w:eastAsia="宋体" w:hint="default"/>
          <w:w w:val="110"/>
          <w:sz w:val="13"/>
          <w:szCs w:val="13"/>
        </w:rPr>
        <w:t>31</w:t>
      </w:r>
      <w:r>
        <w:rPr>
          <w:rFonts w:ascii="宋体" w:hAnsi="宋体" w:cs="宋体" w:eastAsia="宋体" w:hint="default"/>
          <w:spacing w:val="-47"/>
          <w:w w:val="110"/>
          <w:sz w:val="13"/>
          <w:szCs w:val="13"/>
        </w:rPr>
        <w:t> </w:t>
      </w:r>
      <w:r>
        <w:rPr>
          <w:rFonts w:ascii="宋体" w:hAnsi="宋体" w:cs="宋体" w:eastAsia="宋体" w:hint="default"/>
          <w:w w:val="110"/>
          <w:sz w:val="13"/>
          <w:szCs w:val="13"/>
        </w:rPr>
        <w:t>日</w:t>
      </w:r>
    </w:p>
    <w:p>
      <w:pPr>
        <w:spacing w:line="240" w:lineRule="auto" w:before="3"/>
        <w:rPr>
          <w:rFonts w:ascii="宋体" w:hAnsi="宋体" w:cs="宋体" w:eastAsia="宋体" w:hint="default"/>
          <w:sz w:val="12"/>
          <w:szCs w:val="12"/>
        </w:rPr>
      </w:pPr>
    </w:p>
    <w:p>
      <w:pPr>
        <w:tabs>
          <w:tab w:pos="3699" w:val="left" w:leader="none"/>
          <w:tab w:pos="3886" w:val="left" w:leader="none"/>
          <w:tab w:pos="4990" w:val="left" w:leader="none"/>
          <w:tab w:pos="6281" w:val="left" w:leader="none"/>
          <w:tab w:pos="6468" w:val="left" w:leader="none"/>
          <w:tab w:pos="7858" w:val="left" w:leader="none"/>
          <w:tab w:pos="8045" w:val="left" w:leader="none"/>
          <w:tab w:pos="9149" w:val="left" w:leader="none"/>
        </w:tabs>
        <w:spacing w:line="465" w:lineRule="auto" w:before="0"/>
        <w:ind w:left="2309" w:right="373" w:hanging="187"/>
        <w:jc w:val="left"/>
        <w:rPr>
          <w:rFonts w:ascii="宋体" w:hAnsi="宋体" w:cs="宋体" w:eastAsia="宋体" w:hint="default"/>
          <w:sz w:val="13"/>
          <w:szCs w:val="13"/>
        </w:rPr>
      </w:pPr>
      <w:r>
        <w:rPr/>
        <w:pict>
          <v:shape style="position:absolute;margin-left:56.192902pt;margin-top:29.012228pt;width:483.4pt;height:92.3pt;mso-position-horizontal-relative:page;mso-position-vertical-relative:paragraph;z-index:4216"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319"/>
                    <w:gridCol w:w="1064"/>
                    <w:gridCol w:w="590"/>
                    <w:gridCol w:w="1113"/>
                    <w:gridCol w:w="446"/>
                    <w:gridCol w:w="945"/>
                    <w:gridCol w:w="1064"/>
                    <w:gridCol w:w="590"/>
                    <w:gridCol w:w="1113"/>
                    <w:gridCol w:w="446"/>
                    <w:gridCol w:w="945"/>
                  </w:tblGrid>
                  <w:tr>
                    <w:trPr>
                      <w:trHeight w:val="260" w:hRule="exact"/>
                    </w:trPr>
                    <w:tc>
                      <w:tcPr>
                        <w:tcW w:w="1319"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40"/>
                          <w:ind w:left="28" w:right="0"/>
                          <w:jc w:val="left"/>
                          <w:rPr>
                            <w:rFonts w:ascii="宋体" w:hAnsi="宋体" w:cs="宋体" w:eastAsia="宋体" w:hint="default"/>
                            <w:sz w:val="13"/>
                            <w:szCs w:val="13"/>
                          </w:rPr>
                        </w:pPr>
                        <w:r>
                          <w:rPr>
                            <w:rFonts w:ascii="宋体" w:hAnsi="宋体" w:cs="宋体" w:eastAsia="宋体" w:hint="default"/>
                            <w:sz w:val="13"/>
                            <w:szCs w:val="13"/>
                          </w:rPr>
                          <w:t>单项金额重大并单独</w:t>
                        </w:r>
                      </w:p>
                    </w:tc>
                    <w:tc>
                      <w:tcPr>
                        <w:tcW w:w="1064" w:type="dxa"/>
                        <w:tcBorders>
                          <w:top w:val="single" w:sz="4" w:space="0" w:color="D7000F"/>
                          <w:left w:val="nil" w:sz="6" w:space="0" w:color="auto"/>
                          <w:bottom w:val="nil" w:sz="6" w:space="0" w:color="auto"/>
                          <w:right w:val="nil" w:sz="6" w:space="0" w:color="auto"/>
                        </w:tcBorders>
                        <w:shd w:val="clear" w:color="auto" w:fill="FFFFFF"/>
                      </w:tcPr>
                      <w:p>
                        <w:pPr/>
                      </w:p>
                    </w:tc>
                    <w:tc>
                      <w:tcPr>
                        <w:tcW w:w="590" w:type="dxa"/>
                        <w:tcBorders>
                          <w:top w:val="single" w:sz="4" w:space="0" w:color="D7000F"/>
                          <w:left w:val="nil" w:sz="6" w:space="0" w:color="auto"/>
                          <w:bottom w:val="nil" w:sz="6" w:space="0" w:color="auto"/>
                          <w:right w:val="nil" w:sz="6" w:space="0" w:color="auto"/>
                        </w:tcBorders>
                        <w:shd w:val="clear" w:color="auto" w:fill="FFFFFF"/>
                      </w:tcPr>
                      <w:p>
                        <w:pPr/>
                      </w:p>
                    </w:tc>
                    <w:tc>
                      <w:tcPr>
                        <w:tcW w:w="1113" w:type="dxa"/>
                        <w:tcBorders>
                          <w:top w:val="single" w:sz="4" w:space="0" w:color="D7000F"/>
                          <w:left w:val="nil" w:sz="6" w:space="0" w:color="auto"/>
                          <w:bottom w:val="nil" w:sz="6" w:space="0" w:color="auto"/>
                          <w:right w:val="nil" w:sz="6" w:space="0" w:color="auto"/>
                        </w:tcBorders>
                        <w:shd w:val="clear" w:color="auto" w:fill="FFFFFF"/>
                      </w:tcPr>
                      <w:p>
                        <w:pPr/>
                      </w:p>
                    </w:tc>
                    <w:tc>
                      <w:tcPr>
                        <w:tcW w:w="446" w:type="dxa"/>
                        <w:tcBorders>
                          <w:top w:val="single" w:sz="4" w:space="0" w:color="D7000F"/>
                          <w:left w:val="nil" w:sz="6" w:space="0" w:color="auto"/>
                          <w:bottom w:val="nil" w:sz="6" w:space="0" w:color="auto"/>
                          <w:right w:val="nil" w:sz="6" w:space="0" w:color="auto"/>
                        </w:tcBorders>
                        <w:shd w:val="clear" w:color="auto" w:fill="FFFFFF"/>
                      </w:tcPr>
                      <w:p>
                        <w:pPr/>
                      </w:p>
                    </w:tc>
                    <w:tc>
                      <w:tcPr>
                        <w:tcW w:w="945" w:type="dxa"/>
                        <w:tcBorders>
                          <w:top w:val="single" w:sz="4" w:space="0" w:color="D7000F"/>
                          <w:left w:val="nil" w:sz="6" w:space="0" w:color="auto"/>
                          <w:bottom w:val="nil" w:sz="6" w:space="0" w:color="auto"/>
                          <w:right w:val="nil" w:sz="6" w:space="0" w:color="auto"/>
                        </w:tcBorders>
                        <w:shd w:val="clear" w:color="auto" w:fill="FFFFFF"/>
                      </w:tcPr>
                      <w:p>
                        <w:pPr/>
                      </w:p>
                    </w:tc>
                    <w:tc>
                      <w:tcPr>
                        <w:tcW w:w="1064" w:type="dxa"/>
                        <w:tcBorders>
                          <w:top w:val="single" w:sz="4" w:space="0" w:color="D7000F"/>
                          <w:left w:val="nil" w:sz="6" w:space="0" w:color="auto"/>
                          <w:bottom w:val="nil" w:sz="6" w:space="0" w:color="auto"/>
                          <w:right w:val="nil" w:sz="6" w:space="0" w:color="auto"/>
                        </w:tcBorders>
                        <w:shd w:val="clear" w:color="auto" w:fill="EFEFEF"/>
                      </w:tcPr>
                      <w:p>
                        <w:pPr/>
                      </w:p>
                    </w:tc>
                    <w:tc>
                      <w:tcPr>
                        <w:tcW w:w="590" w:type="dxa"/>
                        <w:tcBorders>
                          <w:top w:val="single" w:sz="4" w:space="0" w:color="D7000F"/>
                          <w:left w:val="nil" w:sz="6" w:space="0" w:color="auto"/>
                          <w:bottom w:val="nil" w:sz="6" w:space="0" w:color="auto"/>
                          <w:right w:val="nil" w:sz="6" w:space="0" w:color="auto"/>
                        </w:tcBorders>
                        <w:shd w:val="clear" w:color="auto" w:fill="EFEFEF"/>
                      </w:tcPr>
                      <w:p>
                        <w:pPr/>
                      </w:p>
                    </w:tc>
                    <w:tc>
                      <w:tcPr>
                        <w:tcW w:w="1113" w:type="dxa"/>
                        <w:tcBorders>
                          <w:top w:val="single" w:sz="4" w:space="0" w:color="D7000F"/>
                          <w:left w:val="nil" w:sz="6" w:space="0" w:color="auto"/>
                          <w:bottom w:val="nil" w:sz="6" w:space="0" w:color="auto"/>
                          <w:right w:val="nil" w:sz="6" w:space="0" w:color="auto"/>
                        </w:tcBorders>
                        <w:shd w:val="clear" w:color="auto" w:fill="EFEFEF"/>
                      </w:tcPr>
                      <w:p>
                        <w:pPr/>
                      </w:p>
                    </w:tc>
                    <w:tc>
                      <w:tcPr>
                        <w:tcW w:w="446" w:type="dxa"/>
                        <w:tcBorders>
                          <w:top w:val="single" w:sz="4" w:space="0" w:color="D7000F"/>
                          <w:left w:val="nil" w:sz="6" w:space="0" w:color="auto"/>
                          <w:bottom w:val="nil" w:sz="6" w:space="0" w:color="auto"/>
                          <w:right w:val="nil" w:sz="6" w:space="0" w:color="auto"/>
                        </w:tcBorders>
                        <w:shd w:val="clear" w:color="auto" w:fill="EFEFEF"/>
                      </w:tcPr>
                      <w:p>
                        <w:pPr/>
                      </w:p>
                    </w:tc>
                    <w:tc>
                      <w:tcPr>
                        <w:tcW w:w="945" w:type="dxa"/>
                        <w:tcBorders>
                          <w:top w:val="single" w:sz="4" w:space="0" w:color="D7000F"/>
                          <w:left w:val="nil" w:sz="6" w:space="0" w:color="auto"/>
                          <w:bottom w:val="nil" w:sz="6" w:space="0" w:color="auto"/>
                          <w:right w:val="nil" w:sz="6" w:space="0" w:color="auto"/>
                        </w:tcBorders>
                        <w:shd w:val="clear" w:color="auto" w:fill="EFEFEF"/>
                      </w:tcPr>
                      <w:p>
                        <w:pPr/>
                      </w:p>
                    </w:tc>
                  </w:tr>
                  <w:tr>
                    <w:trPr>
                      <w:trHeight w:val="250" w:hRule="exact"/>
                    </w:trPr>
                    <w:tc>
                      <w:tcPr>
                        <w:tcW w:w="131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left="28" w:right="0"/>
                          <w:jc w:val="left"/>
                          <w:rPr>
                            <w:rFonts w:ascii="宋体" w:hAnsi="宋体" w:cs="宋体" w:eastAsia="宋体" w:hint="default"/>
                            <w:sz w:val="13"/>
                            <w:szCs w:val="13"/>
                          </w:rPr>
                        </w:pPr>
                        <w:r>
                          <w:rPr>
                            <w:rFonts w:ascii="宋体" w:hAnsi="宋体" w:cs="宋体" w:eastAsia="宋体" w:hint="default"/>
                            <w:sz w:val="13"/>
                            <w:szCs w:val="13"/>
                          </w:rPr>
                          <w:t>计提坏账准备</w:t>
                        </w:r>
                      </w:p>
                    </w:tc>
                    <w:tc>
                      <w:tcPr>
                        <w:tcW w:w="106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86"/>
                          <w:jc w:val="right"/>
                          <w:rPr>
                            <w:rFonts w:ascii="宋体" w:hAnsi="宋体" w:cs="宋体" w:eastAsia="宋体" w:hint="default"/>
                            <w:sz w:val="13"/>
                            <w:szCs w:val="13"/>
                          </w:rPr>
                        </w:pPr>
                        <w:r>
                          <w:rPr>
                            <w:rFonts w:ascii="宋体"/>
                            <w:w w:val="95"/>
                            <w:sz w:val="13"/>
                          </w:rPr>
                          <w:t>5,711,187,103</w:t>
                        </w:r>
                        <w:r>
                          <w:rPr>
                            <w:rFonts w:ascii="宋体"/>
                            <w:sz w:val="13"/>
                          </w:rPr>
                        </w:r>
                      </w:p>
                    </w:tc>
                    <w:tc>
                      <w:tcPr>
                        <w:tcW w:w="59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left="55" w:right="0"/>
                          <w:jc w:val="center"/>
                          <w:rPr>
                            <w:rFonts w:ascii="宋体" w:hAnsi="宋体" w:cs="宋体" w:eastAsia="宋体" w:hint="default"/>
                            <w:sz w:val="13"/>
                            <w:szCs w:val="13"/>
                          </w:rPr>
                        </w:pPr>
                        <w:r>
                          <w:rPr>
                            <w:rFonts w:ascii="宋体"/>
                            <w:sz w:val="13"/>
                          </w:rPr>
                          <w:t>54.28</w:t>
                        </w:r>
                      </w:p>
                    </w:tc>
                    <w:tc>
                      <w:tcPr>
                        <w:tcW w:w="111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12"/>
                          <w:jc w:val="right"/>
                          <w:rPr>
                            <w:rFonts w:ascii="宋体" w:hAnsi="宋体" w:cs="宋体" w:eastAsia="宋体" w:hint="default"/>
                            <w:sz w:val="13"/>
                            <w:szCs w:val="13"/>
                          </w:rPr>
                        </w:pPr>
                        <w:r>
                          <w:rPr>
                            <w:rFonts w:ascii="宋体"/>
                            <w:w w:val="131"/>
                            <w:sz w:val="13"/>
                          </w:rPr>
                          <w:t>-</w:t>
                        </w:r>
                        <w:r>
                          <w:rPr>
                            <w:rFonts w:ascii="宋体"/>
                            <w:sz w:val="13"/>
                          </w:rPr>
                        </w:r>
                      </w:p>
                    </w:tc>
                    <w:tc>
                      <w:tcPr>
                        <w:tcW w:w="44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85"/>
                          <w:jc w:val="right"/>
                          <w:rPr>
                            <w:rFonts w:ascii="宋体" w:hAnsi="宋体" w:cs="宋体" w:eastAsia="宋体" w:hint="default"/>
                            <w:sz w:val="13"/>
                            <w:szCs w:val="13"/>
                          </w:rPr>
                        </w:pPr>
                        <w:r>
                          <w:rPr>
                            <w:rFonts w:ascii="宋体"/>
                            <w:w w:val="131"/>
                            <w:sz w:val="13"/>
                          </w:rPr>
                          <w:t>-</w:t>
                        </w:r>
                        <w:r>
                          <w:rPr>
                            <w:rFonts w:ascii="宋体"/>
                            <w:sz w:val="13"/>
                          </w:rPr>
                        </w:r>
                      </w:p>
                    </w:tc>
                    <w:tc>
                      <w:tcPr>
                        <w:tcW w:w="94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6"/>
                          <w:jc w:val="right"/>
                          <w:rPr>
                            <w:rFonts w:ascii="宋体" w:hAnsi="宋体" w:cs="宋体" w:eastAsia="宋体" w:hint="default"/>
                            <w:sz w:val="13"/>
                            <w:szCs w:val="13"/>
                          </w:rPr>
                        </w:pPr>
                        <w:r>
                          <w:rPr>
                            <w:rFonts w:ascii="宋体"/>
                            <w:w w:val="95"/>
                            <w:sz w:val="13"/>
                          </w:rPr>
                          <w:t>5,711,187,103</w:t>
                        </w:r>
                        <w:r>
                          <w:rPr>
                            <w:rFonts w:ascii="宋体"/>
                            <w:sz w:val="13"/>
                          </w:rPr>
                        </w:r>
                      </w:p>
                    </w:tc>
                    <w:tc>
                      <w:tcPr>
                        <w:tcW w:w="106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right="86"/>
                          <w:jc w:val="right"/>
                          <w:rPr>
                            <w:rFonts w:ascii="宋体" w:hAnsi="宋体" w:cs="宋体" w:eastAsia="宋体" w:hint="default"/>
                            <w:sz w:val="13"/>
                            <w:szCs w:val="13"/>
                          </w:rPr>
                        </w:pPr>
                        <w:r>
                          <w:rPr>
                            <w:rFonts w:ascii="宋体"/>
                            <w:w w:val="131"/>
                            <w:sz w:val="13"/>
                          </w:rPr>
                          <w:t>-</w:t>
                        </w:r>
                        <w:r>
                          <w:rPr>
                            <w:rFonts w:ascii="宋体"/>
                            <w:sz w:val="13"/>
                          </w:rPr>
                        </w:r>
                      </w:p>
                    </w:tc>
                    <w:tc>
                      <w:tcPr>
                        <w:tcW w:w="5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right="103"/>
                          <w:jc w:val="right"/>
                          <w:rPr>
                            <w:rFonts w:ascii="宋体" w:hAnsi="宋体" w:cs="宋体" w:eastAsia="宋体" w:hint="default"/>
                            <w:sz w:val="13"/>
                            <w:szCs w:val="13"/>
                          </w:rPr>
                        </w:pPr>
                        <w:r>
                          <w:rPr>
                            <w:rFonts w:ascii="宋体"/>
                            <w:w w:val="131"/>
                            <w:sz w:val="13"/>
                          </w:rPr>
                          <w:t>-</w:t>
                        </w:r>
                        <w:r>
                          <w:rPr>
                            <w:rFonts w:ascii="宋体"/>
                            <w:sz w:val="13"/>
                          </w:rPr>
                        </w:r>
                      </w:p>
                    </w:tc>
                    <w:tc>
                      <w:tcPr>
                        <w:tcW w:w="111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right="212"/>
                          <w:jc w:val="right"/>
                          <w:rPr>
                            <w:rFonts w:ascii="宋体" w:hAnsi="宋体" w:cs="宋体" w:eastAsia="宋体" w:hint="default"/>
                            <w:sz w:val="13"/>
                            <w:szCs w:val="13"/>
                          </w:rPr>
                        </w:pPr>
                        <w:r>
                          <w:rPr>
                            <w:rFonts w:ascii="宋体"/>
                            <w:w w:val="131"/>
                            <w:sz w:val="13"/>
                          </w:rPr>
                          <w:t>-</w:t>
                        </w:r>
                        <w:r>
                          <w:rPr>
                            <w:rFonts w:ascii="宋体"/>
                            <w:sz w:val="13"/>
                          </w:rPr>
                        </w:r>
                      </w:p>
                    </w:tc>
                    <w:tc>
                      <w:tcPr>
                        <w:tcW w:w="44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right="85"/>
                          <w:jc w:val="right"/>
                          <w:rPr>
                            <w:rFonts w:ascii="宋体" w:hAnsi="宋体" w:cs="宋体" w:eastAsia="宋体" w:hint="default"/>
                            <w:sz w:val="13"/>
                            <w:szCs w:val="13"/>
                          </w:rPr>
                        </w:pPr>
                        <w:r>
                          <w:rPr>
                            <w:rFonts w:ascii="宋体"/>
                            <w:w w:val="131"/>
                            <w:sz w:val="13"/>
                          </w:rPr>
                          <w:t>-</w:t>
                        </w:r>
                        <w:r>
                          <w:rPr>
                            <w:rFonts w:ascii="宋体"/>
                            <w:sz w:val="13"/>
                          </w:rPr>
                        </w:r>
                      </w:p>
                    </w:tc>
                    <w:tc>
                      <w:tcPr>
                        <w:tcW w:w="94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right="26"/>
                          <w:jc w:val="right"/>
                          <w:rPr>
                            <w:rFonts w:ascii="宋体" w:hAnsi="宋体" w:cs="宋体" w:eastAsia="宋体" w:hint="default"/>
                            <w:sz w:val="13"/>
                            <w:szCs w:val="13"/>
                          </w:rPr>
                        </w:pPr>
                        <w:r>
                          <w:rPr>
                            <w:rFonts w:ascii="宋体"/>
                            <w:w w:val="131"/>
                            <w:sz w:val="13"/>
                          </w:rPr>
                          <w:t>-</w:t>
                        </w:r>
                        <w:r>
                          <w:rPr>
                            <w:rFonts w:ascii="宋体"/>
                            <w:sz w:val="13"/>
                          </w:rPr>
                        </w:r>
                      </w:p>
                    </w:tc>
                  </w:tr>
                  <w:tr>
                    <w:trPr>
                      <w:trHeight w:val="250" w:hRule="exact"/>
                    </w:trPr>
                    <w:tc>
                      <w:tcPr>
                        <w:tcW w:w="131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35"/>
                          <w:ind w:left="28" w:right="0"/>
                          <w:jc w:val="left"/>
                          <w:rPr>
                            <w:rFonts w:ascii="宋体" w:hAnsi="宋体" w:cs="宋体" w:eastAsia="宋体" w:hint="default"/>
                            <w:sz w:val="13"/>
                            <w:szCs w:val="13"/>
                          </w:rPr>
                        </w:pPr>
                        <w:r>
                          <w:rPr>
                            <w:rFonts w:ascii="宋体" w:hAnsi="宋体" w:cs="宋体" w:eastAsia="宋体" w:hint="default"/>
                            <w:sz w:val="13"/>
                            <w:szCs w:val="13"/>
                          </w:rPr>
                          <w:t>按信用风险特征组合</w:t>
                        </w:r>
                      </w:p>
                    </w:tc>
                    <w:tc>
                      <w:tcPr>
                        <w:tcW w:w="1064" w:type="dxa"/>
                        <w:tcBorders>
                          <w:top w:val="nil" w:sz="6" w:space="0" w:color="auto"/>
                          <w:left w:val="nil" w:sz="6" w:space="0" w:color="auto"/>
                          <w:bottom w:val="nil" w:sz="6" w:space="0" w:color="auto"/>
                          <w:right w:val="nil" w:sz="6" w:space="0" w:color="auto"/>
                        </w:tcBorders>
                        <w:shd w:val="clear" w:color="auto" w:fill="FFFFFF"/>
                      </w:tcPr>
                      <w:p>
                        <w:pPr/>
                      </w:p>
                    </w:tc>
                    <w:tc>
                      <w:tcPr>
                        <w:tcW w:w="590" w:type="dxa"/>
                        <w:tcBorders>
                          <w:top w:val="nil" w:sz="6" w:space="0" w:color="auto"/>
                          <w:left w:val="nil" w:sz="6" w:space="0" w:color="auto"/>
                          <w:bottom w:val="nil" w:sz="6" w:space="0" w:color="auto"/>
                          <w:right w:val="nil" w:sz="6" w:space="0" w:color="auto"/>
                        </w:tcBorders>
                        <w:shd w:val="clear" w:color="auto" w:fill="FFFFFF"/>
                      </w:tcPr>
                      <w:p>
                        <w:pPr/>
                      </w:p>
                    </w:tc>
                    <w:tc>
                      <w:tcPr>
                        <w:tcW w:w="1113" w:type="dxa"/>
                        <w:tcBorders>
                          <w:top w:val="nil" w:sz="6" w:space="0" w:color="auto"/>
                          <w:left w:val="nil" w:sz="6" w:space="0" w:color="auto"/>
                          <w:bottom w:val="nil" w:sz="6" w:space="0" w:color="auto"/>
                          <w:right w:val="nil" w:sz="6" w:space="0" w:color="auto"/>
                        </w:tcBorders>
                        <w:shd w:val="clear" w:color="auto" w:fill="FFFFFF"/>
                      </w:tcPr>
                      <w:p>
                        <w:pPr/>
                      </w:p>
                    </w:tc>
                    <w:tc>
                      <w:tcPr>
                        <w:tcW w:w="446" w:type="dxa"/>
                        <w:tcBorders>
                          <w:top w:val="nil" w:sz="6" w:space="0" w:color="auto"/>
                          <w:left w:val="nil" w:sz="6" w:space="0" w:color="auto"/>
                          <w:bottom w:val="nil" w:sz="6" w:space="0" w:color="auto"/>
                          <w:right w:val="nil" w:sz="6" w:space="0" w:color="auto"/>
                        </w:tcBorders>
                        <w:shd w:val="clear" w:color="auto" w:fill="FFFFFF"/>
                      </w:tcPr>
                      <w:p>
                        <w:pPr/>
                      </w:p>
                    </w:tc>
                    <w:tc>
                      <w:tcPr>
                        <w:tcW w:w="945" w:type="dxa"/>
                        <w:tcBorders>
                          <w:top w:val="nil" w:sz="6" w:space="0" w:color="auto"/>
                          <w:left w:val="nil" w:sz="6" w:space="0" w:color="auto"/>
                          <w:bottom w:val="nil" w:sz="6" w:space="0" w:color="auto"/>
                          <w:right w:val="nil" w:sz="6" w:space="0" w:color="auto"/>
                        </w:tcBorders>
                        <w:shd w:val="clear" w:color="auto" w:fill="FFFFFF"/>
                      </w:tcPr>
                      <w:p>
                        <w:pPr/>
                      </w:p>
                    </w:tc>
                    <w:tc>
                      <w:tcPr>
                        <w:tcW w:w="1064" w:type="dxa"/>
                        <w:tcBorders>
                          <w:top w:val="nil" w:sz="6" w:space="0" w:color="auto"/>
                          <w:left w:val="nil" w:sz="6" w:space="0" w:color="auto"/>
                          <w:bottom w:val="nil" w:sz="6" w:space="0" w:color="auto"/>
                          <w:right w:val="nil" w:sz="6" w:space="0" w:color="auto"/>
                        </w:tcBorders>
                        <w:shd w:val="clear" w:color="auto" w:fill="EFEFEF"/>
                      </w:tcPr>
                      <w:p>
                        <w:pPr/>
                      </w:p>
                    </w:tc>
                    <w:tc>
                      <w:tcPr>
                        <w:tcW w:w="590" w:type="dxa"/>
                        <w:tcBorders>
                          <w:top w:val="nil" w:sz="6" w:space="0" w:color="auto"/>
                          <w:left w:val="nil" w:sz="6" w:space="0" w:color="auto"/>
                          <w:bottom w:val="nil" w:sz="6" w:space="0" w:color="auto"/>
                          <w:right w:val="nil" w:sz="6" w:space="0" w:color="auto"/>
                        </w:tcBorders>
                        <w:shd w:val="clear" w:color="auto" w:fill="EFEFEF"/>
                      </w:tcPr>
                      <w:p>
                        <w:pPr/>
                      </w:p>
                    </w:tc>
                    <w:tc>
                      <w:tcPr>
                        <w:tcW w:w="1113" w:type="dxa"/>
                        <w:tcBorders>
                          <w:top w:val="nil" w:sz="6" w:space="0" w:color="auto"/>
                          <w:left w:val="nil" w:sz="6" w:space="0" w:color="auto"/>
                          <w:bottom w:val="nil" w:sz="6" w:space="0" w:color="auto"/>
                          <w:right w:val="nil" w:sz="6" w:space="0" w:color="auto"/>
                        </w:tcBorders>
                        <w:shd w:val="clear" w:color="auto" w:fill="EFEFEF"/>
                      </w:tcPr>
                      <w:p>
                        <w:pPr/>
                      </w:p>
                    </w:tc>
                    <w:tc>
                      <w:tcPr>
                        <w:tcW w:w="446" w:type="dxa"/>
                        <w:tcBorders>
                          <w:top w:val="nil" w:sz="6" w:space="0" w:color="auto"/>
                          <w:left w:val="nil" w:sz="6" w:space="0" w:color="auto"/>
                          <w:bottom w:val="nil" w:sz="6" w:space="0" w:color="auto"/>
                          <w:right w:val="nil" w:sz="6" w:space="0" w:color="auto"/>
                        </w:tcBorders>
                        <w:shd w:val="clear" w:color="auto" w:fill="EFEFEF"/>
                      </w:tcPr>
                      <w:p>
                        <w:pPr/>
                      </w:p>
                    </w:tc>
                    <w:tc>
                      <w:tcPr>
                        <w:tcW w:w="945" w:type="dxa"/>
                        <w:tcBorders>
                          <w:top w:val="nil" w:sz="6" w:space="0" w:color="auto"/>
                          <w:left w:val="nil" w:sz="6" w:space="0" w:color="auto"/>
                          <w:bottom w:val="nil" w:sz="6" w:space="0" w:color="auto"/>
                          <w:right w:val="nil" w:sz="6" w:space="0" w:color="auto"/>
                        </w:tcBorders>
                        <w:shd w:val="clear" w:color="auto" w:fill="EFEFEF"/>
                      </w:tcPr>
                      <w:p>
                        <w:pPr/>
                      </w:p>
                    </w:tc>
                  </w:tr>
                  <w:tr>
                    <w:trPr>
                      <w:trHeight w:val="250" w:hRule="exact"/>
                    </w:trPr>
                    <w:tc>
                      <w:tcPr>
                        <w:tcW w:w="131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left="28" w:right="0"/>
                          <w:jc w:val="left"/>
                          <w:rPr>
                            <w:rFonts w:ascii="宋体" w:hAnsi="宋体" w:cs="宋体" w:eastAsia="宋体" w:hint="default"/>
                            <w:sz w:val="13"/>
                            <w:szCs w:val="13"/>
                          </w:rPr>
                        </w:pPr>
                        <w:r>
                          <w:rPr>
                            <w:rFonts w:ascii="宋体" w:hAnsi="宋体" w:cs="宋体" w:eastAsia="宋体" w:hint="default"/>
                            <w:sz w:val="13"/>
                            <w:szCs w:val="13"/>
                          </w:rPr>
                          <w:t>计提坏账准备</w:t>
                        </w:r>
                      </w:p>
                    </w:tc>
                    <w:tc>
                      <w:tcPr>
                        <w:tcW w:w="106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86"/>
                          <w:jc w:val="right"/>
                          <w:rPr>
                            <w:rFonts w:ascii="宋体" w:hAnsi="宋体" w:cs="宋体" w:eastAsia="宋体" w:hint="default"/>
                            <w:sz w:val="13"/>
                            <w:szCs w:val="13"/>
                          </w:rPr>
                        </w:pPr>
                        <w:r>
                          <w:rPr>
                            <w:rFonts w:ascii="宋体"/>
                            <w:w w:val="95"/>
                            <w:sz w:val="13"/>
                          </w:rPr>
                          <w:t>4,147,905,202</w:t>
                        </w:r>
                        <w:r>
                          <w:rPr>
                            <w:rFonts w:ascii="宋体"/>
                            <w:sz w:val="13"/>
                          </w:rPr>
                        </w:r>
                      </w:p>
                    </w:tc>
                    <w:tc>
                      <w:tcPr>
                        <w:tcW w:w="59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left="55" w:right="0"/>
                          <w:jc w:val="center"/>
                          <w:rPr>
                            <w:rFonts w:ascii="宋体" w:hAnsi="宋体" w:cs="宋体" w:eastAsia="宋体" w:hint="default"/>
                            <w:sz w:val="13"/>
                            <w:szCs w:val="13"/>
                          </w:rPr>
                        </w:pPr>
                        <w:r>
                          <w:rPr>
                            <w:rFonts w:ascii="宋体"/>
                            <w:sz w:val="13"/>
                          </w:rPr>
                          <w:t>39.42</w:t>
                        </w:r>
                      </w:p>
                    </w:tc>
                    <w:tc>
                      <w:tcPr>
                        <w:tcW w:w="111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12"/>
                          <w:jc w:val="right"/>
                          <w:rPr>
                            <w:rFonts w:ascii="宋体" w:hAnsi="宋体" w:cs="宋体" w:eastAsia="宋体" w:hint="default"/>
                            <w:sz w:val="13"/>
                            <w:szCs w:val="13"/>
                          </w:rPr>
                        </w:pPr>
                        <w:r>
                          <w:rPr>
                            <w:rFonts w:ascii="宋体"/>
                            <w:w w:val="90"/>
                            <w:sz w:val="13"/>
                          </w:rPr>
                          <w:t>(272,453,535)</w:t>
                        </w:r>
                        <w:r>
                          <w:rPr>
                            <w:rFonts w:ascii="宋体"/>
                            <w:sz w:val="13"/>
                          </w:rPr>
                        </w:r>
                      </w:p>
                    </w:tc>
                    <w:tc>
                      <w:tcPr>
                        <w:tcW w:w="44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85"/>
                          <w:jc w:val="right"/>
                          <w:rPr>
                            <w:rFonts w:ascii="宋体" w:hAnsi="宋体" w:cs="宋体" w:eastAsia="宋体" w:hint="default"/>
                            <w:sz w:val="13"/>
                            <w:szCs w:val="13"/>
                          </w:rPr>
                        </w:pPr>
                        <w:r>
                          <w:rPr>
                            <w:rFonts w:ascii="宋体"/>
                            <w:w w:val="111"/>
                            <w:sz w:val="13"/>
                          </w:rPr>
                          <w:t>7</w:t>
                        </w:r>
                        <w:r>
                          <w:rPr>
                            <w:rFonts w:ascii="宋体"/>
                            <w:sz w:val="13"/>
                          </w:rPr>
                        </w:r>
                      </w:p>
                    </w:tc>
                    <w:tc>
                      <w:tcPr>
                        <w:tcW w:w="94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6"/>
                          <w:jc w:val="right"/>
                          <w:rPr>
                            <w:rFonts w:ascii="宋体" w:hAnsi="宋体" w:cs="宋体" w:eastAsia="宋体" w:hint="default"/>
                            <w:sz w:val="13"/>
                            <w:szCs w:val="13"/>
                          </w:rPr>
                        </w:pPr>
                        <w:r>
                          <w:rPr>
                            <w:rFonts w:ascii="宋体"/>
                            <w:w w:val="95"/>
                            <w:sz w:val="13"/>
                          </w:rPr>
                          <w:t>3,875,451,667</w:t>
                        </w:r>
                        <w:r>
                          <w:rPr>
                            <w:rFonts w:ascii="宋体"/>
                            <w:sz w:val="13"/>
                          </w:rPr>
                        </w:r>
                      </w:p>
                    </w:tc>
                    <w:tc>
                      <w:tcPr>
                        <w:tcW w:w="106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right="86"/>
                          <w:jc w:val="right"/>
                          <w:rPr>
                            <w:rFonts w:ascii="宋体" w:hAnsi="宋体" w:cs="宋体" w:eastAsia="宋体" w:hint="default"/>
                            <w:sz w:val="13"/>
                            <w:szCs w:val="13"/>
                          </w:rPr>
                        </w:pPr>
                        <w:r>
                          <w:rPr>
                            <w:rFonts w:ascii="宋体"/>
                            <w:w w:val="95"/>
                            <w:sz w:val="13"/>
                          </w:rPr>
                          <w:t>5,083,479,922</w:t>
                        </w:r>
                        <w:r>
                          <w:rPr>
                            <w:rFonts w:ascii="宋体"/>
                            <w:sz w:val="13"/>
                          </w:rPr>
                        </w:r>
                      </w:p>
                    </w:tc>
                    <w:tc>
                      <w:tcPr>
                        <w:tcW w:w="5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right="103"/>
                          <w:jc w:val="right"/>
                          <w:rPr>
                            <w:rFonts w:ascii="宋体" w:hAnsi="宋体" w:cs="宋体" w:eastAsia="宋体" w:hint="default"/>
                            <w:sz w:val="13"/>
                            <w:szCs w:val="13"/>
                          </w:rPr>
                        </w:pPr>
                        <w:r>
                          <w:rPr>
                            <w:rFonts w:ascii="宋体"/>
                            <w:w w:val="95"/>
                            <w:sz w:val="13"/>
                          </w:rPr>
                          <w:t>91.02</w:t>
                        </w:r>
                        <w:r>
                          <w:rPr>
                            <w:rFonts w:ascii="宋体"/>
                            <w:sz w:val="13"/>
                          </w:rPr>
                        </w:r>
                      </w:p>
                    </w:tc>
                    <w:tc>
                      <w:tcPr>
                        <w:tcW w:w="111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right="212"/>
                          <w:jc w:val="right"/>
                          <w:rPr>
                            <w:rFonts w:ascii="宋体" w:hAnsi="宋体" w:cs="宋体" w:eastAsia="宋体" w:hint="default"/>
                            <w:sz w:val="13"/>
                            <w:szCs w:val="13"/>
                          </w:rPr>
                        </w:pPr>
                        <w:r>
                          <w:rPr>
                            <w:rFonts w:ascii="宋体"/>
                            <w:w w:val="90"/>
                            <w:sz w:val="13"/>
                          </w:rPr>
                          <w:t>(295,014,387)</w:t>
                        </w:r>
                        <w:r>
                          <w:rPr>
                            <w:rFonts w:ascii="宋体"/>
                            <w:sz w:val="13"/>
                          </w:rPr>
                        </w:r>
                      </w:p>
                    </w:tc>
                    <w:tc>
                      <w:tcPr>
                        <w:tcW w:w="44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right="85"/>
                          <w:jc w:val="right"/>
                          <w:rPr>
                            <w:rFonts w:ascii="宋体" w:hAnsi="宋体" w:cs="宋体" w:eastAsia="宋体" w:hint="default"/>
                            <w:sz w:val="13"/>
                            <w:szCs w:val="13"/>
                          </w:rPr>
                        </w:pPr>
                        <w:r>
                          <w:rPr>
                            <w:rFonts w:ascii="宋体"/>
                            <w:w w:val="111"/>
                            <w:sz w:val="13"/>
                          </w:rPr>
                          <w:t>6</w:t>
                        </w:r>
                        <w:r>
                          <w:rPr>
                            <w:rFonts w:ascii="宋体"/>
                            <w:sz w:val="13"/>
                          </w:rPr>
                        </w:r>
                      </w:p>
                    </w:tc>
                    <w:tc>
                      <w:tcPr>
                        <w:tcW w:w="94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right="26"/>
                          <w:jc w:val="right"/>
                          <w:rPr>
                            <w:rFonts w:ascii="宋体" w:hAnsi="宋体" w:cs="宋体" w:eastAsia="宋体" w:hint="default"/>
                            <w:sz w:val="13"/>
                            <w:szCs w:val="13"/>
                          </w:rPr>
                        </w:pPr>
                        <w:r>
                          <w:rPr>
                            <w:rFonts w:ascii="宋体"/>
                            <w:w w:val="95"/>
                            <w:sz w:val="13"/>
                          </w:rPr>
                          <w:t>4,788,465,535</w:t>
                        </w:r>
                        <w:r>
                          <w:rPr>
                            <w:rFonts w:ascii="宋体"/>
                            <w:sz w:val="13"/>
                          </w:rPr>
                        </w:r>
                      </w:p>
                    </w:tc>
                  </w:tr>
                  <w:tr>
                    <w:trPr>
                      <w:trHeight w:val="250" w:hRule="exact"/>
                    </w:trPr>
                    <w:tc>
                      <w:tcPr>
                        <w:tcW w:w="131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35"/>
                          <w:ind w:left="28" w:right="0"/>
                          <w:jc w:val="left"/>
                          <w:rPr>
                            <w:rFonts w:ascii="宋体" w:hAnsi="宋体" w:cs="宋体" w:eastAsia="宋体" w:hint="default"/>
                            <w:sz w:val="13"/>
                            <w:szCs w:val="13"/>
                          </w:rPr>
                        </w:pPr>
                        <w:r>
                          <w:rPr>
                            <w:rFonts w:ascii="宋体" w:hAnsi="宋体" w:cs="宋体" w:eastAsia="宋体" w:hint="default"/>
                            <w:sz w:val="13"/>
                            <w:szCs w:val="13"/>
                          </w:rPr>
                          <w:t>单项金额虽不重大但</w:t>
                        </w:r>
                      </w:p>
                    </w:tc>
                    <w:tc>
                      <w:tcPr>
                        <w:tcW w:w="1064" w:type="dxa"/>
                        <w:tcBorders>
                          <w:top w:val="nil" w:sz="6" w:space="0" w:color="auto"/>
                          <w:left w:val="nil" w:sz="6" w:space="0" w:color="auto"/>
                          <w:bottom w:val="nil" w:sz="6" w:space="0" w:color="auto"/>
                          <w:right w:val="nil" w:sz="6" w:space="0" w:color="auto"/>
                        </w:tcBorders>
                        <w:shd w:val="clear" w:color="auto" w:fill="FFFFFF"/>
                      </w:tcPr>
                      <w:p>
                        <w:pPr/>
                      </w:p>
                    </w:tc>
                    <w:tc>
                      <w:tcPr>
                        <w:tcW w:w="590" w:type="dxa"/>
                        <w:tcBorders>
                          <w:top w:val="nil" w:sz="6" w:space="0" w:color="auto"/>
                          <w:left w:val="nil" w:sz="6" w:space="0" w:color="auto"/>
                          <w:bottom w:val="nil" w:sz="6" w:space="0" w:color="auto"/>
                          <w:right w:val="nil" w:sz="6" w:space="0" w:color="auto"/>
                        </w:tcBorders>
                        <w:shd w:val="clear" w:color="auto" w:fill="FFFFFF"/>
                      </w:tcPr>
                      <w:p>
                        <w:pPr/>
                      </w:p>
                    </w:tc>
                    <w:tc>
                      <w:tcPr>
                        <w:tcW w:w="1113" w:type="dxa"/>
                        <w:tcBorders>
                          <w:top w:val="nil" w:sz="6" w:space="0" w:color="auto"/>
                          <w:left w:val="nil" w:sz="6" w:space="0" w:color="auto"/>
                          <w:bottom w:val="nil" w:sz="6" w:space="0" w:color="auto"/>
                          <w:right w:val="nil" w:sz="6" w:space="0" w:color="auto"/>
                        </w:tcBorders>
                        <w:shd w:val="clear" w:color="auto" w:fill="FFFFFF"/>
                      </w:tcPr>
                      <w:p>
                        <w:pPr/>
                      </w:p>
                    </w:tc>
                    <w:tc>
                      <w:tcPr>
                        <w:tcW w:w="446" w:type="dxa"/>
                        <w:tcBorders>
                          <w:top w:val="nil" w:sz="6" w:space="0" w:color="auto"/>
                          <w:left w:val="nil" w:sz="6" w:space="0" w:color="auto"/>
                          <w:bottom w:val="nil" w:sz="6" w:space="0" w:color="auto"/>
                          <w:right w:val="nil" w:sz="6" w:space="0" w:color="auto"/>
                        </w:tcBorders>
                        <w:shd w:val="clear" w:color="auto" w:fill="FFFFFF"/>
                      </w:tcPr>
                      <w:p>
                        <w:pPr/>
                      </w:p>
                    </w:tc>
                    <w:tc>
                      <w:tcPr>
                        <w:tcW w:w="945" w:type="dxa"/>
                        <w:tcBorders>
                          <w:top w:val="nil" w:sz="6" w:space="0" w:color="auto"/>
                          <w:left w:val="nil" w:sz="6" w:space="0" w:color="auto"/>
                          <w:bottom w:val="nil" w:sz="6" w:space="0" w:color="auto"/>
                          <w:right w:val="nil" w:sz="6" w:space="0" w:color="auto"/>
                        </w:tcBorders>
                        <w:shd w:val="clear" w:color="auto" w:fill="FFFFFF"/>
                      </w:tcPr>
                      <w:p>
                        <w:pPr/>
                      </w:p>
                    </w:tc>
                    <w:tc>
                      <w:tcPr>
                        <w:tcW w:w="1064" w:type="dxa"/>
                        <w:tcBorders>
                          <w:top w:val="nil" w:sz="6" w:space="0" w:color="auto"/>
                          <w:left w:val="nil" w:sz="6" w:space="0" w:color="auto"/>
                          <w:bottom w:val="nil" w:sz="6" w:space="0" w:color="auto"/>
                          <w:right w:val="nil" w:sz="6" w:space="0" w:color="auto"/>
                        </w:tcBorders>
                        <w:shd w:val="clear" w:color="auto" w:fill="EFEFEF"/>
                      </w:tcPr>
                      <w:p>
                        <w:pPr/>
                      </w:p>
                    </w:tc>
                    <w:tc>
                      <w:tcPr>
                        <w:tcW w:w="590" w:type="dxa"/>
                        <w:tcBorders>
                          <w:top w:val="nil" w:sz="6" w:space="0" w:color="auto"/>
                          <w:left w:val="nil" w:sz="6" w:space="0" w:color="auto"/>
                          <w:bottom w:val="nil" w:sz="6" w:space="0" w:color="auto"/>
                          <w:right w:val="nil" w:sz="6" w:space="0" w:color="auto"/>
                        </w:tcBorders>
                        <w:shd w:val="clear" w:color="auto" w:fill="EFEFEF"/>
                      </w:tcPr>
                      <w:p>
                        <w:pPr/>
                      </w:p>
                    </w:tc>
                    <w:tc>
                      <w:tcPr>
                        <w:tcW w:w="1113" w:type="dxa"/>
                        <w:tcBorders>
                          <w:top w:val="nil" w:sz="6" w:space="0" w:color="auto"/>
                          <w:left w:val="nil" w:sz="6" w:space="0" w:color="auto"/>
                          <w:bottom w:val="nil" w:sz="6" w:space="0" w:color="auto"/>
                          <w:right w:val="nil" w:sz="6" w:space="0" w:color="auto"/>
                        </w:tcBorders>
                        <w:shd w:val="clear" w:color="auto" w:fill="EFEFEF"/>
                      </w:tcPr>
                      <w:p>
                        <w:pPr/>
                      </w:p>
                    </w:tc>
                    <w:tc>
                      <w:tcPr>
                        <w:tcW w:w="446" w:type="dxa"/>
                        <w:tcBorders>
                          <w:top w:val="nil" w:sz="6" w:space="0" w:color="auto"/>
                          <w:left w:val="nil" w:sz="6" w:space="0" w:color="auto"/>
                          <w:bottom w:val="nil" w:sz="6" w:space="0" w:color="auto"/>
                          <w:right w:val="nil" w:sz="6" w:space="0" w:color="auto"/>
                        </w:tcBorders>
                        <w:shd w:val="clear" w:color="auto" w:fill="EFEFEF"/>
                      </w:tcPr>
                      <w:p>
                        <w:pPr/>
                      </w:p>
                    </w:tc>
                    <w:tc>
                      <w:tcPr>
                        <w:tcW w:w="945" w:type="dxa"/>
                        <w:tcBorders>
                          <w:top w:val="nil" w:sz="6" w:space="0" w:color="auto"/>
                          <w:left w:val="nil" w:sz="6" w:space="0" w:color="auto"/>
                          <w:bottom w:val="nil" w:sz="6" w:space="0" w:color="auto"/>
                          <w:right w:val="nil" w:sz="6" w:space="0" w:color="auto"/>
                        </w:tcBorders>
                        <w:shd w:val="clear" w:color="auto" w:fill="EFEFEF"/>
                      </w:tcPr>
                      <w:p>
                        <w:pPr/>
                      </w:p>
                    </w:tc>
                  </w:tr>
                  <w:tr>
                    <w:trPr>
                      <w:trHeight w:val="241" w:hRule="exact"/>
                    </w:trPr>
                    <w:tc>
                      <w:tcPr>
                        <w:tcW w:w="1319"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55" w:lineRule="exact"/>
                          <w:ind w:left="28" w:right="0"/>
                          <w:jc w:val="left"/>
                          <w:rPr>
                            <w:rFonts w:ascii="宋体" w:hAnsi="宋体" w:cs="宋体" w:eastAsia="宋体" w:hint="default"/>
                            <w:sz w:val="13"/>
                            <w:szCs w:val="13"/>
                          </w:rPr>
                        </w:pPr>
                        <w:r>
                          <w:rPr>
                            <w:rFonts w:ascii="宋体" w:hAnsi="宋体" w:cs="宋体" w:eastAsia="宋体" w:hint="default"/>
                            <w:sz w:val="13"/>
                            <w:szCs w:val="13"/>
                          </w:rPr>
                          <w:t>单独计提坏账准备</w:t>
                        </w:r>
                      </w:p>
                    </w:tc>
                    <w:tc>
                      <w:tcPr>
                        <w:tcW w:w="1064"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155" w:lineRule="exact"/>
                          <w:ind w:right="86"/>
                          <w:jc w:val="right"/>
                          <w:rPr>
                            <w:rFonts w:ascii="宋体" w:hAnsi="宋体" w:cs="宋体" w:eastAsia="宋体" w:hint="default"/>
                            <w:sz w:val="13"/>
                            <w:szCs w:val="13"/>
                          </w:rPr>
                        </w:pPr>
                        <w:r>
                          <w:rPr>
                            <w:rFonts w:ascii="宋体"/>
                            <w:sz w:val="13"/>
                          </w:rPr>
                          <w:t>662,365,293</w:t>
                        </w:r>
                      </w:p>
                    </w:tc>
                    <w:tc>
                      <w:tcPr>
                        <w:tcW w:w="590"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155" w:lineRule="exact"/>
                          <w:ind w:left="127" w:right="0"/>
                          <w:jc w:val="center"/>
                          <w:rPr>
                            <w:rFonts w:ascii="宋体" w:hAnsi="宋体" w:cs="宋体" w:eastAsia="宋体" w:hint="default"/>
                            <w:sz w:val="13"/>
                            <w:szCs w:val="13"/>
                          </w:rPr>
                        </w:pPr>
                        <w:r>
                          <w:rPr>
                            <w:rFonts w:ascii="宋体"/>
                            <w:sz w:val="13"/>
                          </w:rPr>
                          <w:t>6.30</w:t>
                        </w:r>
                      </w:p>
                    </w:tc>
                    <w:tc>
                      <w:tcPr>
                        <w:tcW w:w="1113"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155" w:lineRule="exact"/>
                          <w:ind w:right="212"/>
                          <w:jc w:val="right"/>
                          <w:rPr>
                            <w:rFonts w:ascii="宋体" w:hAnsi="宋体" w:cs="宋体" w:eastAsia="宋体" w:hint="default"/>
                            <w:sz w:val="13"/>
                            <w:szCs w:val="13"/>
                          </w:rPr>
                        </w:pPr>
                        <w:r>
                          <w:rPr>
                            <w:rFonts w:ascii="宋体"/>
                            <w:w w:val="90"/>
                            <w:sz w:val="13"/>
                          </w:rPr>
                          <w:t>(628,218,391)</w:t>
                        </w:r>
                        <w:r>
                          <w:rPr>
                            <w:rFonts w:ascii="宋体"/>
                            <w:sz w:val="13"/>
                          </w:rPr>
                        </w:r>
                      </w:p>
                    </w:tc>
                    <w:tc>
                      <w:tcPr>
                        <w:tcW w:w="446"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155" w:lineRule="exact"/>
                          <w:ind w:right="85"/>
                          <w:jc w:val="right"/>
                          <w:rPr>
                            <w:rFonts w:ascii="宋体" w:hAnsi="宋体" w:cs="宋体" w:eastAsia="宋体" w:hint="default"/>
                            <w:sz w:val="13"/>
                            <w:szCs w:val="13"/>
                          </w:rPr>
                        </w:pPr>
                        <w:r>
                          <w:rPr>
                            <w:rFonts w:ascii="宋体"/>
                            <w:w w:val="110"/>
                            <w:sz w:val="13"/>
                          </w:rPr>
                          <w:t>95</w:t>
                        </w:r>
                        <w:r>
                          <w:rPr>
                            <w:rFonts w:ascii="宋体"/>
                            <w:sz w:val="13"/>
                          </w:rPr>
                        </w:r>
                      </w:p>
                    </w:tc>
                    <w:tc>
                      <w:tcPr>
                        <w:tcW w:w="945"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155" w:lineRule="exact"/>
                          <w:ind w:right="26"/>
                          <w:jc w:val="right"/>
                          <w:rPr>
                            <w:rFonts w:ascii="宋体" w:hAnsi="宋体" w:cs="宋体" w:eastAsia="宋体" w:hint="default"/>
                            <w:sz w:val="13"/>
                            <w:szCs w:val="13"/>
                          </w:rPr>
                        </w:pPr>
                        <w:r>
                          <w:rPr>
                            <w:rFonts w:ascii="宋体"/>
                            <w:w w:val="95"/>
                            <w:sz w:val="13"/>
                          </w:rPr>
                          <w:t>34,146,902</w:t>
                        </w:r>
                        <w:r>
                          <w:rPr>
                            <w:rFonts w:ascii="宋体"/>
                            <w:sz w:val="13"/>
                          </w:rPr>
                        </w:r>
                      </w:p>
                    </w:tc>
                    <w:tc>
                      <w:tcPr>
                        <w:tcW w:w="1064"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55" w:lineRule="exact"/>
                          <w:ind w:right="86"/>
                          <w:jc w:val="right"/>
                          <w:rPr>
                            <w:rFonts w:ascii="宋体" w:hAnsi="宋体" w:cs="宋体" w:eastAsia="宋体" w:hint="default"/>
                            <w:sz w:val="13"/>
                            <w:szCs w:val="13"/>
                          </w:rPr>
                        </w:pPr>
                        <w:r>
                          <w:rPr>
                            <w:rFonts w:ascii="宋体"/>
                            <w:sz w:val="13"/>
                          </w:rPr>
                          <w:t>501,816,930</w:t>
                        </w:r>
                      </w:p>
                    </w:tc>
                    <w:tc>
                      <w:tcPr>
                        <w:tcW w:w="590"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55" w:lineRule="exact"/>
                          <w:ind w:right="103"/>
                          <w:jc w:val="right"/>
                          <w:rPr>
                            <w:rFonts w:ascii="宋体" w:hAnsi="宋体" w:cs="宋体" w:eastAsia="宋体" w:hint="default"/>
                            <w:sz w:val="13"/>
                            <w:szCs w:val="13"/>
                          </w:rPr>
                        </w:pPr>
                        <w:r>
                          <w:rPr>
                            <w:rFonts w:ascii="宋体"/>
                            <w:w w:val="95"/>
                            <w:sz w:val="13"/>
                          </w:rPr>
                          <w:t>8.98</w:t>
                        </w:r>
                        <w:r>
                          <w:rPr>
                            <w:rFonts w:ascii="宋体"/>
                            <w:sz w:val="13"/>
                          </w:rPr>
                        </w:r>
                      </w:p>
                    </w:tc>
                    <w:tc>
                      <w:tcPr>
                        <w:tcW w:w="1113"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55" w:lineRule="exact"/>
                          <w:ind w:right="212"/>
                          <w:jc w:val="right"/>
                          <w:rPr>
                            <w:rFonts w:ascii="宋体" w:hAnsi="宋体" w:cs="宋体" w:eastAsia="宋体" w:hint="default"/>
                            <w:sz w:val="13"/>
                            <w:szCs w:val="13"/>
                          </w:rPr>
                        </w:pPr>
                        <w:r>
                          <w:rPr>
                            <w:rFonts w:ascii="宋体"/>
                            <w:w w:val="90"/>
                            <w:sz w:val="13"/>
                          </w:rPr>
                          <w:t>(488,886,070)</w:t>
                        </w:r>
                        <w:r>
                          <w:rPr>
                            <w:rFonts w:ascii="宋体"/>
                            <w:sz w:val="13"/>
                          </w:rPr>
                        </w:r>
                      </w:p>
                    </w:tc>
                    <w:tc>
                      <w:tcPr>
                        <w:tcW w:w="446"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55" w:lineRule="exact"/>
                          <w:ind w:right="85"/>
                          <w:jc w:val="right"/>
                          <w:rPr>
                            <w:rFonts w:ascii="宋体" w:hAnsi="宋体" w:cs="宋体" w:eastAsia="宋体" w:hint="default"/>
                            <w:sz w:val="13"/>
                            <w:szCs w:val="13"/>
                          </w:rPr>
                        </w:pPr>
                        <w:r>
                          <w:rPr>
                            <w:rFonts w:ascii="宋体"/>
                            <w:w w:val="110"/>
                            <w:sz w:val="13"/>
                          </w:rPr>
                          <w:t>97</w:t>
                        </w:r>
                        <w:r>
                          <w:rPr>
                            <w:rFonts w:ascii="宋体"/>
                            <w:sz w:val="13"/>
                          </w:rPr>
                        </w:r>
                      </w:p>
                    </w:tc>
                    <w:tc>
                      <w:tcPr>
                        <w:tcW w:w="94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55" w:lineRule="exact"/>
                          <w:ind w:right="26"/>
                          <w:jc w:val="right"/>
                          <w:rPr>
                            <w:rFonts w:ascii="宋体" w:hAnsi="宋体" w:cs="宋体" w:eastAsia="宋体" w:hint="default"/>
                            <w:sz w:val="13"/>
                            <w:szCs w:val="13"/>
                          </w:rPr>
                        </w:pPr>
                        <w:r>
                          <w:rPr>
                            <w:rFonts w:ascii="宋体"/>
                            <w:w w:val="95"/>
                            <w:sz w:val="13"/>
                          </w:rPr>
                          <w:t>12,930,860</w:t>
                        </w:r>
                        <w:r>
                          <w:rPr>
                            <w:rFonts w:ascii="宋体"/>
                            <w:sz w:val="13"/>
                          </w:rPr>
                        </w:r>
                      </w:p>
                    </w:tc>
                  </w:tr>
                  <w:tr>
                    <w:trPr>
                      <w:trHeight w:val="330" w:hRule="exact"/>
                    </w:trPr>
                    <w:tc>
                      <w:tcPr>
                        <w:tcW w:w="1319"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69"/>
                          <w:ind w:left="28" w:right="0"/>
                          <w:jc w:val="left"/>
                          <w:rPr>
                            <w:rFonts w:ascii="宋体" w:hAnsi="宋体" w:cs="宋体" w:eastAsia="宋体" w:hint="default"/>
                            <w:sz w:val="13"/>
                            <w:szCs w:val="13"/>
                          </w:rPr>
                        </w:pPr>
                        <w:r>
                          <w:rPr>
                            <w:rFonts w:ascii="宋体" w:hAnsi="宋体" w:cs="宋体" w:eastAsia="宋体" w:hint="default"/>
                            <w:sz w:val="13"/>
                            <w:szCs w:val="13"/>
                          </w:rPr>
                          <w:t>合计</w:t>
                        </w:r>
                      </w:p>
                    </w:tc>
                    <w:tc>
                      <w:tcPr>
                        <w:tcW w:w="1064"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69"/>
                          <w:ind w:right="86"/>
                          <w:jc w:val="right"/>
                          <w:rPr>
                            <w:rFonts w:ascii="宋体" w:hAnsi="宋体" w:cs="宋体" w:eastAsia="宋体" w:hint="default"/>
                            <w:sz w:val="13"/>
                            <w:szCs w:val="13"/>
                          </w:rPr>
                        </w:pPr>
                        <w:r>
                          <w:rPr>
                            <w:rFonts w:ascii="宋体"/>
                            <w:w w:val="95"/>
                            <w:sz w:val="13"/>
                          </w:rPr>
                          <w:t>10,521,457,598</w:t>
                        </w:r>
                        <w:r>
                          <w:rPr>
                            <w:rFonts w:ascii="宋体"/>
                            <w:sz w:val="13"/>
                          </w:rPr>
                        </w:r>
                      </w:p>
                    </w:tc>
                    <w:tc>
                      <w:tcPr>
                        <w:tcW w:w="590"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69"/>
                          <w:ind w:right="14"/>
                          <w:jc w:val="center"/>
                          <w:rPr>
                            <w:rFonts w:ascii="宋体" w:hAnsi="宋体" w:cs="宋体" w:eastAsia="宋体" w:hint="default"/>
                            <w:sz w:val="13"/>
                            <w:szCs w:val="13"/>
                          </w:rPr>
                        </w:pPr>
                        <w:r>
                          <w:rPr>
                            <w:rFonts w:ascii="宋体"/>
                            <w:sz w:val="13"/>
                          </w:rPr>
                          <w:t>100.00</w:t>
                        </w:r>
                      </w:p>
                    </w:tc>
                    <w:tc>
                      <w:tcPr>
                        <w:tcW w:w="1113"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69"/>
                          <w:ind w:right="212"/>
                          <w:jc w:val="right"/>
                          <w:rPr>
                            <w:rFonts w:ascii="宋体" w:hAnsi="宋体" w:cs="宋体" w:eastAsia="宋体" w:hint="default"/>
                            <w:sz w:val="13"/>
                            <w:szCs w:val="13"/>
                          </w:rPr>
                        </w:pPr>
                        <w:r>
                          <w:rPr>
                            <w:rFonts w:ascii="宋体"/>
                            <w:w w:val="90"/>
                            <w:sz w:val="13"/>
                          </w:rPr>
                          <w:t>(900,671,926)</w:t>
                        </w:r>
                        <w:r>
                          <w:rPr>
                            <w:rFonts w:ascii="宋体"/>
                            <w:sz w:val="13"/>
                          </w:rPr>
                        </w:r>
                      </w:p>
                    </w:tc>
                    <w:tc>
                      <w:tcPr>
                        <w:tcW w:w="446"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69"/>
                          <w:ind w:right="85"/>
                          <w:jc w:val="right"/>
                          <w:rPr>
                            <w:rFonts w:ascii="宋体" w:hAnsi="宋体" w:cs="宋体" w:eastAsia="宋体" w:hint="default"/>
                            <w:sz w:val="13"/>
                            <w:szCs w:val="13"/>
                          </w:rPr>
                        </w:pPr>
                        <w:r>
                          <w:rPr>
                            <w:rFonts w:ascii="宋体"/>
                            <w:w w:val="111"/>
                            <w:sz w:val="13"/>
                          </w:rPr>
                          <w:t>9</w:t>
                        </w:r>
                        <w:r>
                          <w:rPr>
                            <w:rFonts w:ascii="宋体"/>
                            <w:sz w:val="13"/>
                          </w:rPr>
                        </w:r>
                      </w:p>
                    </w:tc>
                    <w:tc>
                      <w:tcPr>
                        <w:tcW w:w="945"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69"/>
                          <w:ind w:right="26"/>
                          <w:jc w:val="right"/>
                          <w:rPr>
                            <w:rFonts w:ascii="宋体" w:hAnsi="宋体" w:cs="宋体" w:eastAsia="宋体" w:hint="default"/>
                            <w:sz w:val="13"/>
                            <w:szCs w:val="13"/>
                          </w:rPr>
                        </w:pPr>
                        <w:r>
                          <w:rPr>
                            <w:rFonts w:ascii="宋体"/>
                            <w:w w:val="95"/>
                            <w:sz w:val="13"/>
                          </w:rPr>
                          <w:t>9,620,785,672</w:t>
                        </w:r>
                        <w:r>
                          <w:rPr>
                            <w:rFonts w:ascii="宋体"/>
                            <w:sz w:val="13"/>
                          </w:rPr>
                        </w:r>
                      </w:p>
                    </w:tc>
                    <w:tc>
                      <w:tcPr>
                        <w:tcW w:w="1064"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69"/>
                          <w:ind w:right="86"/>
                          <w:jc w:val="right"/>
                          <w:rPr>
                            <w:rFonts w:ascii="宋体" w:hAnsi="宋体" w:cs="宋体" w:eastAsia="宋体" w:hint="default"/>
                            <w:sz w:val="13"/>
                            <w:szCs w:val="13"/>
                          </w:rPr>
                        </w:pPr>
                        <w:r>
                          <w:rPr>
                            <w:rFonts w:ascii="宋体"/>
                            <w:w w:val="95"/>
                            <w:sz w:val="13"/>
                          </w:rPr>
                          <w:t>5,585,296,852</w:t>
                        </w:r>
                        <w:r>
                          <w:rPr>
                            <w:rFonts w:ascii="宋体"/>
                            <w:sz w:val="13"/>
                          </w:rPr>
                        </w:r>
                      </w:p>
                    </w:tc>
                    <w:tc>
                      <w:tcPr>
                        <w:tcW w:w="590"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69"/>
                          <w:ind w:right="103"/>
                          <w:jc w:val="right"/>
                          <w:rPr>
                            <w:rFonts w:ascii="宋体" w:hAnsi="宋体" w:cs="宋体" w:eastAsia="宋体" w:hint="default"/>
                            <w:sz w:val="13"/>
                            <w:szCs w:val="13"/>
                          </w:rPr>
                        </w:pPr>
                        <w:r>
                          <w:rPr>
                            <w:rFonts w:ascii="宋体"/>
                            <w:sz w:val="13"/>
                          </w:rPr>
                          <w:t>100.00</w:t>
                        </w:r>
                      </w:p>
                    </w:tc>
                    <w:tc>
                      <w:tcPr>
                        <w:tcW w:w="1113"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69"/>
                          <w:ind w:right="212"/>
                          <w:jc w:val="right"/>
                          <w:rPr>
                            <w:rFonts w:ascii="宋体" w:hAnsi="宋体" w:cs="宋体" w:eastAsia="宋体" w:hint="default"/>
                            <w:sz w:val="13"/>
                            <w:szCs w:val="13"/>
                          </w:rPr>
                        </w:pPr>
                        <w:r>
                          <w:rPr>
                            <w:rFonts w:ascii="宋体"/>
                            <w:w w:val="90"/>
                            <w:sz w:val="13"/>
                          </w:rPr>
                          <w:t>(783,900,457)</w:t>
                        </w:r>
                        <w:r>
                          <w:rPr>
                            <w:rFonts w:ascii="宋体"/>
                            <w:sz w:val="13"/>
                          </w:rPr>
                        </w:r>
                      </w:p>
                    </w:tc>
                    <w:tc>
                      <w:tcPr>
                        <w:tcW w:w="446"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69"/>
                          <w:ind w:right="85"/>
                          <w:jc w:val="right"/>
                          <w:rPr>
                            <w:rFonts w:ascii="宋体" w:hAnsi="宋体" w:cs="宋体" w:eastAsia="宋体" w:hint="default"/>
                            <w:sz w:val="13"/>
                            <w:szCs w:val="13"/>
                          </w:rPr>
                        </w:pPr>
                        <w:r>
                          <w:rPr>
                            <w:rFonts w:ascii="宋体"/>
                            <w:w w:val="110"/>
                            <w:sz w:val="13"/>
                          </w:rPr>
                          <w:t>14</w:t>
                        </w:r>
                        <w:r>
                          <w:rPr>
                            <w:rFonts w:ascii="宋体"/>
                            <w:sz w:val="13"/>
                          </w:rPr>
                        </w:r>
                      </w:p>
                    </w:tc>
                    <w:tc>
                      <w:tcPr>
                        <w:tcW w:w="94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69"/>
                          <w:ind w:right="26"/>
                          <w:jc w:val="right"/>
                          <w:rPr>
                            <w:rFonts w:ascii="宋体" w:hAnsi="宋体" w:cs="宋体" w:eastAsia="宋体" w:hint="default"/>
                            <w:sz w:val="13"/>
                            <w:szCs w:val="13"/>
                          </w:rPr>
                        </w:pPr>
                        <w:r>
                          <w:rPr>
                            <w:rFonts w:ascii="宋体"/>
                            <w:w w:val="95"/>
                            <w:sz w:val="13"/>
                          </w:rPr>
                          <w:t>4,801,396,395</w:t>
                        </w:r>
                        <w:r>
                          <w:rPr>
                            <w:rFonts w:ascii="宋体"/>
                            <w:sz w:val="13"/>
                          </w:rPr>
                        </w:r>
                      </w:p>
                    </w:tc>
                  </w:tr>
                </w:tbl>
                <w:p>
                  <w:pPr/>
                </w:p>
              </w:txbxContent>
            </v:textbox>
            <w10:wrap type="none"/>
          </v:shape>
        </w:pict>
      </w:r>
      <w:r>
        <w:rPr>
          <w:rFonts w:ascii="宋体" w:hAnsi="宋体" w:cs="宋体" w:eastAsia="宋体" w:hint="default"/>
          <w:sz w:val="13"/>
          <w:szCs w:val="13"/>
        </w:rPr>
        <w:t>账面余额</w:t>
        <w:tab/>
        <w:t>坏账准备</w:t>
        <w:tab/>
        <w:t>账面价值</w:t>
        <w:tab/>
        <w:t>账面余额</w:t>
        <w:tab/>
        <w:t>坏账准备</w:t>
        <w:tab/>
        <w:t>账面价值 金额 比例</w:t>
      </w:r>
      <w:r>
        <w:rPr>
          <w:rFonts w:ascii="宋体" w:hAnsi="宋体" w:cs="宋体" w:eastAsia="宋体" w:hint="default"/>
          <w:spacing w:val="-12"/>
          <w:sz w:val="13"/>
          <w:szCs w:val="13"/>
        </w:rPr>
        <w:t> </w:t>
      </w:r>
      <w:r>
        <w:rPr>
          <w:rFonts w:ascii="宋体" w:hAnsi="宋体" w:cs="宋体" w:eastAsia="宋体" w:hint="default"/>
          <w:sz w:val="13"/>
          <w:szCs w:val="13"/>
        </w:rPr>
        <w:t>(%)</w:t>
        <w:tab/>
        <w:tab/>
        <w:t>金额 比例</w:t>
      </w:r>
      <w:r>
        <w:rPr>
          <w:rFonts w:ascii="宋体" w:hAnsi="宋体" w:cs="宋体" w:eastAsia="宋体" w:hint="default"/>
          <w:spacing w:val="-12"/>
          <w:sz w:val="13"/>
          <w:szCs w:val="13"/>
        </w:rPr>
        <w:t> </w:t>
      </w:r>
      <w:r>
        <w:rPr>
          <w:rFonts w:ascii="宋体" w:hAnsi="宋体" w:cs="宋体" w:eastAsia="宋体" w:hint="default"/>
          <w:sz w:val="13"/>
          <w:szCs w:val="13"/>
        </w:rPr>
        <w:t>(%)</w:t>
        <w:tab/>
        <w:tab/>
        <w:tab/>
        <w:t>金额 比例</w:t>
      </w:r>
      <w:r>
        <w:rPr>
          <w:rFonts w:ascii="宋体" w:hAnsi="宋体" w:cs="宋体" w:eastAsia="宋体" w:hint="default"/>
          <w:spacing w:val="-12"/>
          <w:sz w:val="13"/>
          <w:szCs w:val="13"/>
        </w:rPr>
        <w:t> </w:t>
      </w:r>
      <w:r>
        <w:rPr>
          <w:rFonts w:ascii="宋体" w:hAnsi="宋体" w:cs="宋体" w:eastAsia="宋体" w:hint="default"/>
          <w:sz w:val="13"/>
          <w:szCs w:val="13"/>
        </w:rPr>
        <w:t>(%)</w:t>
        <w:tab/>
        <w:tab/>
        <w:t>金额 比例</w:t>
      </w:r>
      <w:r>
        <w:rPr>
          <w:rFonts w:ascii="宋体" w:hAnsi="宋体" w:cs="宋体" w:eastAsia="宋体" w:hint="default"/>
          <w:spacing w:val="-12"/>
          <w:sz w:val="13"/>
          <w:szCs w:val="13"/>
        </w:rPr>
        <w:t> </w:t>
      </w:r>
      <w:r>
        <w:rPr>
          <w:rFonts w:ascii="宋体" w:hAnsi="宋体" w:cs="宋体" w:eastAsia="宋体" w:hint="default"/>
          <w:sz w:val="13"/>
          <w:szCs w:val="13"/>
        </w:rPr>
        <w:t>(%)</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18"/>
          <w:szCs w:val="18"/>
        </w:rPr>
      </w:pPr>
    </w:p>
    <w:p>
      <w:pPr>
        <w:pStyle w:val="BodyText"/>
        <w:spacing w:line="304" w:lineRule="auto" w:before="31"/>
        <w:ind w:left="273" w:right="17"/>
        <w:jc w:val="left"/>
      </w:pPr>
      <w:r>
        <w:rPr/>
        <w:t>(c)</w:t>
      </w:r>
      <w:r>
        <w:rPr>
          <w:spacing w:val="-18"/>
        </w:rPr>
        <w:t> </w:t>
      </w:r>
      <w:r>
        <w:rPr/>
        <w:t>2015</w:t>
      </w:r>
      <w:r>
        <w:rPr>
          <w:spacing w:val="-41"/>
        </w:rPr>
        <w:t> </w:t>
      </w:r>
      <w:r>
        <w:rPr/>
        <w:t>年</w:t>
      </w:r>
      <w:r>
        <w:rPr>
          <w:spacing w:val="-41"/>
        </w:rPr>
        <w:t> </w:t>
      </w:r>
      <w:r>
        <w:rPr/>
        <w:t>12</w:t>
      </w:r>
      <w:r>
        <w:rPr>
          <w:spacing w:val="-41"/>
        </w:rPr>
        <w:t> </w:t>
      </w:r>
      <w:r>
        <w:rPr/>
        <w:t>月</w:t>
      </w:r>
      <w:r>
        <w:rPr>
          <w:spacing w:val="-41"/>
        </w:rPr>
        <w:t> </w:t>
      </w:r>
      <w:r>
        <w:rPr/>
        <w:t>31</w:t>
      </w:r>
      <w:r>
        <w:rPr>
          <w:spacing w:val="-41"/>
        </w:rPr>
        <w:t> </w:t>
      </w:r>
      <w:r>
        <w:rPr/>
        <w:t>日，单项金额重大的其他应收款为应收铁塔公司出售铁塔资产相关款项，不存在回收风险，因此未计</w:t>
      </w:r>
      <w:r>
        <w:rPr>
          <w:spacing w:val="-85"/>
        </w:rPr>
        <w:t> </w:t>
      </w:r>
      <w:r>
        <w:rPr>
          <w:spacing w:val="-85"/>
        </w:rPr>
      </w:r>
      <w:r>
        <w:rPr/>
        <w:t>提减值损失。</w:t>
      </w:r>
    </w:p>
    <w:p>
      <w:pPr>
        <w:spacing w:after="0" w:line="304" w:lineRule="auto"/>
        <w:jc w:val="left"/>
        <w:sectPr>
          <w:pgSz w:w="11910" w:h="16160"/>
          <w:pgMar w:header="653" w:footer="320" w:top="1580" w:bottom="520" w:left="860" w:right="100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pStyle w:val="Heading4"/>
        <w:spacing w:line="240" w:lineRule="auto" w:before="166"/>
        <w:ind w:right="177"/>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right="177"/>
        <w:jc w:val="left"/>
      </w:pPr>
      <w:r>
        <w:rPr/>
        <w:t>5、其他应收款（续）</w:t>
      </w:r>
    </w:p>
    <w:p>
      <w:pPr>
        <w:spacing w:line="240" w:lineRule="auto" w:before="0"/>
        <w:rPr>
          <w:rFonts w:ascii="宋体" w:hAnsi="宋体" w:cs="宋体" w:eastAsia="宋体" w:hint="default"/>
          <w:sz w:val="18"/>
          <w:szCs w:val="18"/>
        </w:rPr>
      </w:pPr>
    </w:p>
    <w:p>
      <w:pPr>
        <w:pStyle w:val="BodyText"/>
        <w:spacing w:line="240" w:lineRule="auto" w:before="129"/>
        <w:ind w:right="177"/>
        <w:jc w:val="left"/>
      </w:pPr>
      <w:r>
        <w:rPr>
          <w:w w:val="95"/>
        </w:rPr>
        <w:t>(d) </w:t>
      </w:r>
      <w:r>
        <w:rPr>
          <w:spacing w:val="28"/>
          <w:w w:val="95"/>
        </w:rPr>
        <w:t> </w:t>
      </w:r>
      <w:r>
        <w:rPr>
          <w:w w:val="95"/>
        </w:rPr>
        <w:t>组合中，按账龄分析法计提坏账准备的其他应收款：</w:t>
      </w:r>
    </w:p>
    <w:p>
      <w:pPr>
        <w:spacing w:line="240" w:lineRule="auto" w:before="0"/>
        <w:rPr>
          <w:rFonts w:ascii="宋体" w:hAnsi="宋体" w:cs="宋体" w:eastAsia="宋体" w:hint="default"/>
          <w:sz w:val="27"/>
          <w:szCs w:val="27"/>
        </w:rPr>
      </w:pPr>
    </w:p>
    <w:p>
      <w:pPr>
        <w:spacing w:before="38"/>
        <w:ind w:left="5591" w:right="17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tabs>
          <w:tab w:pos="6773" w:val="left" w:leader="none"/>
          <w:tab w:pos="8603" w:val="left" w:leader="none"/>
        </w:tabs>
        <w:spacing w:before="120"/>
        <w:ind w:left="4463" w:right="177" w:firstLine="0"/>
        <w:jc w:val="left"/>
        <w:rPr>
          <w:rFonts w:ascii="宋体" w:hAnsi="宋体" w:cs="宋体" w:eastAsia="宋体" w:hint="default"/>
          <w:sz w:val="16"/>
          <w:szCs w:val="16"/>
        </w:rPr>
      </w:pPr>
      <w:r>
        <w:rPr>
          <w:rFonts w:ascii="宋体" w:hAnsi="宋体" w:cs="宋体" w:eastAsia="宋体" w:hint="default"/>
          <w:sz w:val="16"/>
          <w:szCs w:val="16"/>
        </w:rPr>
        <w:t>账面余额</w:t>
        <w:tab/>
        <w:t>坏账准备</w:t>
        <w:tab/>
      </w:r>
      <w:r>
        <w:rPr>
          <w:rFonts w:ascii="宋体" w:hAnsi="宋体" w:cs="宋体" w:eastAsia="宋体" w:hint="default"/>
          <w:w w:val="105"/>
          <w:sz w:val="16"/>
          <w:szCs w:val="16"/>
        </w:rPr>
        <w:t>计提比例（%）</w:t>
      </w:r>
      <w:r>
        <w:rPr>
          <w:rFonts w:ascii="宋体" w:hAnsi="宋体" w:cs="宋体" w:eastAsia="宋体" w:hint="default"/>
          <w:sz w:val="16"/>
          <w:szCs w:val="16"/>
        </w:rPr>
      </w:r>
    </w:p>
    <w:p>
      <w:pPr>
        <w:spacing w:line="240" w:lineRule="auto" w:before="2"/>
        <w:rPr>
          <w:rFonts w:ascii="宋体" w:hAnsi="宋体" w:cs="宋体" w:eastAsia="宋体" w:hint="default"/>
          <w:sz w:val="6"/>
          <w:szCs w:val="6"/>
        </w:rPr>
      </w:pPr>
    </w:p>
    <w:tbl>
      <w:tblPr>
        <w:tblW w:w="0" w:type="auto"/>
        <w:jc w:val="left"/>
        <w:tblInd w:w="103" w:type="dxa"/>
        <w:tblLayout w:type="fixed"/>
        <w:tblCellMar>
          <w:top w:w="0" w:type="dxa"/>
          <w:left w:w="0" w:type="dxa"/>
          <w:bottom w:w="0" w:type="dxa"/>
          <w:right w:w="0" w:type="dxa"/>
        </w:tblCellMar>
        <w:tblLook w:val="01E0"/>
      </w:tblPr>
      <w:tblGrid>
        <w:gridCol w:w="2708"/>
        <w:gridCol w:w="2948"/>
        <w:gridCol w:w="2568"/>
        <w:gridCol w:w="1413"/>
      </w:tblGrid>
      <w:tr>
        <w:trPr>
          <w:trHeight w:val="342" w:hRule="exact"/>
        </w:trPr>
        <w:tc>
          <w:tcPr>
            <w:tcW w:w="2708"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w w:val="105"/>
                <w:sz w:val="16"/>
                <w:szCs w:val="16"/>
              </w:rPr>
              <w:t>1</w:t>
            </w:r>
            <w:r>
              <w:rPr>
                <w:rFonts w:ascii="宋体" w:hAnsi="宋体" w:cs="宋体" w:eastAsia="宋体" w:hint="default"/>
                <w:spacing w:val="-65"/>
                <w:w w:val="105"/>
                <w:sz w:val="16"/>
                <w:szCs w:val="16"/>
              </w:rPr>
              <w:t> </w:t>
            </w:r>
            <w:r>
              <w:rPr>
                <w:rFonts w:ascii="宋体" w:hAnsi="宋体" w:cs="宋体" w:eastAsia="宋体" w:hint="default"/>
                <w:w w:val="105"/>
                <w:sz w:val="16"/>
                <w:szCs w:val="16"/>
              </w:rPr>
              <w:t>年以内</w:t>
            </w:r>
          </w:p>
        </w:tc>
        <w:tc>
          <w:tcPr>
            <w:tcW w:w="2948"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664"/>
              <w:jc w:val="right"/>
              <w:rPr>
                <w:rFonts w:ascii="宋体" w:hAnsi="宋体" w:cs="宋体" w:eastAsia="宋体" w:hint="default"/>
                <w:sz w:val="16"/>
                <w:szCs w:val="16"/>
              </w:rPr>
            </w:pPr>
            <w:r>
              <w:rPr>
                <w:rFonts w:ascii="宋体"/>
                <w:w w:val="95"/>
                <w:sz w:val="16"/>
              </w:rPr>
              <w:t>4,027,080,765</w:t>
            </w:r>
            <w:r>
              <w:rPr>
                <w:rFonts w:ascii="宋体"/>
                <w:sz w:val="16"/>
              </w:rPr>
            </w:r>
          </w:p>
        </w:tc>
        <w:tc>
          <w:tcPr>
            <w:tcW w:w="2568"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922"/>
              <w:jc w:val="right"/>
              <w:rPr>
                <w:rFonts w:ascii="宋体" w:hAnsi="宋体" w:cs="宋体" w:eastAsia="宋体" w:hint="default"/>
                <w:sz w:val="16"/>
                <w:szCs w:val="16"/>
              </w:rPr>
            </w:pPr>
            <w:r>
              <w:rPr>
                <w:rFonts w:ascii="宋体"/>
                <w:w w:val="90"/>
                <w:sz w:val="16"/>
              </w:rPr>
              <w:t>(161,612,378)</w:t>
            </w:r>
            <w:r>
              <w:rPr>
                <w:rFonts w:ascii="宋体"/>
                <w:sz w:val="16"/>
              </w:rPr>
            </w:r>
          </w:p>
        </w:tc>
        <w:tc>
          <w:tcPr>
            <w:tcW w:w="1413"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115"/>
                <w:sz w:val="16"/>
              </w:rPr>
              <w:t>0~10</w:t>
            </w:r>
            <w:r>
              <w:rPr>
                <w:rFonts w:ascii="宋体"/>
                <w:sz w:val="16"/>
              </w:rPr>
            </w:r>
          </w:p>
        </w:tc>
      </w:tr>
      <w:tr>
        <w:trPr>
          <w:trHeight w:val="330" w:hRule="exact"/>
        </w:trPr>
        <w:tc>
          <w:tcPr>
            <w:tcW w:w="270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10"/>
                <w:sz w:val="16"/>
                <w:szCs w:val="16"/>
              </w:rPr>
              <w:t>1-2</w:t>
            </w:r>
            <w:r>
              <w:rPr>
                <w:rFonts w:ascii="宋体" w:hAnsi="宋体" w:cs="宋体" w:eastAsia="宋体" w:hint="default"/>
                <w:spacing w:val="-47"/>
                <w:w w:val="110"/>
                <w:sz w:val="16"/>
                <w:szCs w:val="16"/>
              </w:rPr>
              <w:t> </w:t>
            </w:r>
            <w:r>
              <w:rPr>
                <w:rFonts w:ascii="宋体" w:hAnsi="宋体" w:cs="宋体" w:eastAsia="宋体" w:hint="default"/>
                <w:w w:val="110"/>
                <w:sz w:val="16"/>
                <w:szCs w:val="16"/>
              </w:rPr>
              <w:t>年</w:t>
            </w:r>
          </w:p>
        </w:tc>
        <w:tc>
          <w:tcPr>
            <w:tcW w:w="294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664"/>
              <w:jc w:val="right"/>
              <w:rPr>
                <w:rFonts w:ascii="宋体" w:hAnsi="宋体" w:cs="宋体" w:eastAsia="宋体" w:hint="default"/>
                <w:sz w:val="16"/>
                <w:szCs w:val="16"/>
              </w:rPr>
            </w:pPr>
            <w:r>
              <w:rPr>
                <w:rFonts w:ascii="宋体"/>
                <w:w w:val="95"/>
                <w:sz w:val="16"/>
              </w:rPr>
              <w:t>10,111,087</w:t>
            </w:r>
            <w:r>
              <w:rPr>
                <w:rFonts w:ascii="宋体"/>
                <w:sz w:val="16"/>
              </w:rPr>
            </w:r>
          </w:p>
        </w:tc>
        <w:tc>
          <w:tcPr>
            <w:tcW w:w="256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922"/>
              <w:jc w:val="right"/>
              <w:rPr>
                <w:rFonts w:ascii="宋体" w:hAnsi="宋体" w:cs="宋体" w:eastAsia="宋体" w:hint="default"/>
                <w:sz w:val="16"/>
                <w:szCs w:val="16"/>
              </w:rPr>
            </w:pPr>
            <w:r>
              <w:rPr>
                <w:rFonts w:ascii="宋体"/>
                <w:w w:val="90"/>
                <w:sz w:val="16"/>
              </w:rPr>
              <w:t>(2,013,887)</w:t>
            </w:r>
            <w:r>
              <w:rPr>
                <w:rFonts w:ascii="宋体"/>
                <w:sz w:val="16"/>
              </w:rPr>
            </w:r>
          </w:p>
        </w:tc>
        <w:tc>
          <w:tcPr>
            <w:tcW w:w="141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10"/>
                <w:sz w:val="16"/>
              </w:rPr>
              <w:t>20</w:t>
            </w:r>
            <w:r>
              <w:rPr>
                <w:rFonts w:ascii="宋体"/>
                <w:sz w:val="16"/>
              </w:rPr>
            </w:r>
          </w:p>
        </w:tc>
      </w:tr>
      <w:tr>
        <w:trPr>
          <w:trHeight w:val="330" w:hRule="exact"/>
        </w:trPr>
        <w:tc>
          <w:tcPr>
            <w:tcW w:w="270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10"/>
                <w:sz w:val="16"/>
                <w:szCs w:val="16"/>
              </w:rPr>
              <w:t>2-3</w:t>
            </w:r>
            <w:r>
              <w:rPr>
                <w:rFonts w:ascii="宋体" w:hAnsi="宋体" w:cs="宋体" w:eastAsia="宋体" w:hint="default"/>
                <w:spacing w:val="-47"/>
                <w:w w:val="110"/>
                <w:sz w:val="16"/>
                <w:szCs w:val="16"/>
              </w:rPr>
              <w:t> </w:t>
            </w:r>
            <w:r>
              <w:rPr>
                <w:rFonts w:ascii="宋体" w:hAnsi="宋体" w:cs="宋体" w:eastAsia="宋体" w:hint="default"/>
                <w:w w:val="110"/>
                <w:sz w:val="16"/>
                <w:szCs w:val="16"/>
              </w:rPr>
              <w:t>年</w:t>
            </w:r>
          </w:p>
        </w:tc>
        <w:tc>
          <w:tcPr>
            <w:tcW w:w="294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664"/>
              <w:jc w:val="right"/>
              <w:rPr>
                <w:rFonts w:ascii="宋体" w:hAnsi="宋体" w:cs="宋体" w:eastAsia="宋体" w:hint="default"/>
                <w:sz w:val="16"/>
                <w:szCs w:val="16"/>
              </w:rPr>
            </w:pPr>
            <w:r>
              <w:rPr>
                <w:rFonts w:ascii="宋体"/>
                <w:w w:val="95"/>
                <w:sz w:val="16"/>
              </w:rPr>
              <w:t>3,776,796</w:t>
            </w:r>
            <w:r>
              <w:rPr>
                <w:rFonts w:ascii="宋体"/>
                <w:sz w:val="16"/>
              </w:rPr>
            </w:r>
          </w:p>
        </w:tc>
        <w:tc>
          <w:tcPr>
            <w:tcW w:w="256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922"/>
              <w:jc w:val="right"/>
              <w:rPr>
                <w:rFonts w:ascii="宋体" w:hAnsi="宋体" w:cs="宋体" w:eastAsia="宋体" w:hint="default"/>
                <w:sz w:val="16"/>
                <w:szCs w:val="16"/>
              </w:rPr>
            </w:pPr>
            <w:r>
              <w:rPr>
                <w:rFonts w:ascii="宋体"/>
                <w:w w:val="90"/>
                <w:sz w:val="16"/>
              </w:rPr>
              <w:t>(1,890,716)</w:t>
            </w:r>
            <w:r>
              <w:rPr>
                <w:rFonts w:ascii="宋体"/>
                <w:sz w:val="16"/>
              </w:rPr>
            </w:r>
          </w:p>
        </w:tc>
        <w:tc>
          <w:tcPr>
            <w:tcW w:w="141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10"/>
                <w:sz w:val="16"/>
              </w:rPr>
              <w:t>50</w:t>
            </w:r>
            <w:r>
              <w:rPr>
                <w:rFonts w:ascii="宋体"/>
                <w:sz w:val="16"/>
              </w:rPr>
            </w:r>
          </w:p>
        </w:tc>
      </w:tr>
      <w:tr>
        <w:trPr>
          <w:trHeight w:val="330" w:hRule="exact"/>
        </w:trPr>
        <w:tc>
          <w:tcPr>
            <w:tcW w:w="270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10"/>
                <w:sz w:val="16"/>
                <w:szCs w:val="16"/>
              </w:rPr>
              <w:t>3-4</w:t>
            </w:r>
            <w:r>
              <w:rPr>
                <w:rFonts w:ascii="宋体" w:hAnsi="宋体" w:cs="宋体" w:eastAsia="宋体" w:hint="default"/>
                <w:spacing w:val="-47"/>
                <w:w w:val="110"/>
                <w:sz w:val="16"/>
                <w:szCs w:val="16"/>
              </w:rPr>
              <w:t> </w:t>
            </w:r>
            <w:r>
              <w:rPr>
                <w:rFonts w:ascii="宋体" w:hAnsi="宋体" w:cs="宋体" w:eastAsia="宋体" w:hint="default"/>
                <w:w w:val="110"/>
                <w:sz w:val="16"/>
                <w:szCs w:val="16"/>
              </w:rPr>
              <w:t>年</w:t>
            </w:r>
          </w:p>
        </w:tc>
        <w:tc>
          <w:tcPr>
            <w:tcW w:w="294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664"/>
              <w:jc w:val="right"/>
              <w:rPr>
                <w:rFonts w:ascii="宋体" w:hAnsi="宋体" w:cs="宋体" w:eastAsia="宋体" w:hint="default"/>
                <w:sz w:val="16"/>
                <w:szCs w:val="16"/>
              </w:rPr>
            </w:pPr>
            <w:r>
              <w:rPr>
                <w:rFonts w:ascii="宋体"/>
                <w:w w:val="95"/>
                <w:sz w:val="16"/>
              </w:rPr>
              <w:t>4,721,101</w:t>
            </w:r>
            <w:r>
              <w:rPr>
                <w:rFonts w:ascii="宋体"/>
                <w:sz w:val="16"/>
              </w:rPr>
            </w:r>
          </w:p>
        </w:tc>
        <w:tc>
          <w:tcPr>
            <w:tcW w:w="256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922"/>
              <w:jc w:val="right"/>
              <w:rPr>
                <w:rFonts w:ascii="宋体" w:hAnsi="宋体" w:cs="宋体" w:eastAsia="宋体" w:hint="default"/>
                <w:sz w:val="16"/>
                <w:szCs w:val="16"/>
              </w:rPr>
            </w:pPr>
            <w:r>
              <w:rPr>
                <w:rFonts w:ascii="宋体"/>
                <w:w w:val="90"/>
                <w:sz w:val="16"/>
              </w:rPr>
              <w:t>(4,721,101)</w:t>
            </w:r>
            <w:r>
              <w:rPr>
                <w:rFonts w:ascii="宋体"/>
                <w:sz w:val="16"/>
              </w:rPr>
            </w:r>
          </w:p>
        </w:tc>
        <w:tc>
          <w:tcPr>
            <w:tcW w:w="141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10"/>
                <w:sz w:val="16"/>
              </w:rPr>
              <w:t>100</w:t>
            </w:r>
            <w:r>
              <w:rPr>
                <w:rFonts w:ascii="宋体"/>
                <w:sz w:val="16"/>
              </w:rPr>
            </w:r>
          </w:p>
        </w:tc>
      </w:tr>
      <w:tr>
        <w:trPr>
          <w:trHeight w:val="330" w:hRule="exact"/>
        </w:trPr>
        <w:tc>
          <w:tcPr>
            <w:tcW w:w="270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10"/>
                <w:sz w:val="16"/>
                <w:szCs w:val="16"/>
              </w:rPr>
              <w:t>4-5</w:t>
            </w:r>
            <w:r>
              <w:rPr>
                <w:rFonts w:ascii="宋体" w:hAnsi="宋体" w:cs="宋体" w:eastAsia="宋体" w:hint="default"/>
                <w:spacing w:val="-47"/>
                <w:w w:val="110"/>
                <w:sz w:val="16"/>
                <w:szCs w:val="16"/>
              </w:rPr>
              <w:t> </w:t>
            </w:r>
            <w:r>
              <w:rPr>
                <w:rFonts w:ascii="宋体" w:hAnsi="宋体" w:cs="宋体" w:eastAsia="宋体" w:hint="default"/>
                <w:w w:val="110"/>
                <w:sz w:val="16"/>
                <w:szCs w:val="16"/>
              </w:rPr>
              <w:t>年</w:t>
            </w:r>
          </w:p>
        </w:tc>
        <w:tc>
          <w:tcPr>
            <w:tcW w:w="294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664"/>
              <w:jc w:val="right"/>
              <w:rPr>
                <w:rFonts w:ascii="宋体" w:hAnsi="宋体" w:cs="宋体" w:eastAsia="宋体" w:hint="default"/>
                <w:sz w:val="16"/>
                <w:szCs w:val="16"/>
              </w:rPr>
            </w:pPr>
            <w:r>
              <w:rPr>
                <w:rFonts w:ascii="宋体"/>
                <w:w w:val="95"/>
                <w:sz w:val="16"/>
              </w:rPr>
              <w:t>6,702,535</w:t>
            </w:r>
            <w:r>
              <w:rPr>
                <w:rFonts w:ascii="宋体"/>
                <w:sz w:val="16"/>
              </w:rPr>
            </w:r>
          </w:p>
        </w:tc>
        <w:tc>
          <w:tcPr>
            <w:tcW w:w="256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922"/>
              <w:jc w:val="right"/>
              <w:rPr>
                <w:rFonts w:ascii="宋体" w:hAnsi="宋体" w:cs="宋体" w:eastAsia="宋体" w:hint="default"/>
                <w:sz w:val="16"/>
                <w:szCs w:val="16"/>
              </w:rPr>
            </w:pPr>
            <w:r>
              <w:rPr>
                <w:rFonts w:ascii="宋体"/>
                <w:w w:val="90"/>
                <w:sz w:val="16"/>
              </w:rPr>
              <w:t>(6,702,535)</w:t>
            </w:r>
            <w:r>
              <w:rPr>
                <w:rFonts w:ascii="宋体"/>
                <w:sz w:val="16"/>
              </w:rPr>
            </w:r>
          </w:p>
        </w:tc>
        <w:tc>
          <w:tcPr>
            <w:tcW w:w="141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10"/>
                <w:sz w:val="16"/>
              </w:rPr>
              <w:t>100</w:t>
            </w:r>
            <w:r>
              <w:rPr>
                <w:rFonts w:ascii="宋体"/>
                <w:sz w:val="16"/>
              </w:rPr>
            </w:r>
          </w:p>
        </w:tc>
      </w:tr>
      <w:tr>
        <w:trPr>
          <w:trHeight w:val="318" w:hRule="exact"/>
        </w:trPr>
        <w:tc>
          <w:tcPr>
            <w:tcW w:w="2708"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05"/>
                <w:sz w:val="16"/>
                <w:szCs w:val="16"/>
              </w:rPr>
              <w:t>5</w:t>
            </w:r>
            <w:r>
              <w:rPr>
                <w:rFonts w:ascii="宋体" w:hAnsi="宋体" w:cs="宋体" w:eastAsia="宋体" w:hint="default"/>
                <w:spacing w:val="-65"/>
                <w:w w:val="105"/>
                <w:sz w:val="16"/>
                <w:szCs w:val="16"/>
              </w:rPr>
              <w:t> </w:t>
            </w:r>
            <w:r>
              <w:rPr>
                <w:rFonts w:ascii="宋体" w:hAnsi="宋体" w:cs="宋体" w:eastAsia="宋体" w:hint="default"/>
                <w:w w:val="105"/>
                <w:sz w:val="16"/>
                <w:szCs w:val="16"/>
              </w:rPr>
              <w:t>年以上</w:t>
            </w:r>
          </w:p>
        </w:tc>
        <w:tc>
          <w:tcPr>
            <w:tcW w:w="2948"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664"/>
              <w:jc w:val="right"/>
              <w:rPr>
                <w:rFonts w:ascii="宋体" w:hAnsi="宋体" w:cs="宋体" w:eastAsia="宋体" w:hint="default"/>
                <w:sz w:val="16"/>
                <w:szCs w:val="16"/>
              </w:rPr>
            </w:pPr>
            <w:r>
              <w:rPr>
                <w:rFonts w:ascii="宋体"/>
                <w:w w:val="95"/>
                <w:sz w:val="16"/>
              </w:rPr>
              <w:t>95,512,918</w:t>
            </w:r>
            <w:r>
              <w:rPr>
                <w:rFonts w:ascii="宋体"/>
                <w:sz w:val="16"/>
              </w:rPr>
            </w:r>
          </w:p>
        </w:tc>
        <w:tc>
          <w:tcPr>
            <w:tcW w:w="2568"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922"/>
              <w:jc w:val="right"/>
              <w:rPr>
                <w:rFonts w:ascii="宋体" w:hAnsi="宋体" w:cs="宋体" w:eastAsia="宋体" w:hint="default"/>
                <w:sz w:val="16"/>
                <w:szCs w:val="16"/>
              </w:rPr>
            </w:pPr>
            <w:r>
              <w:rPr>
                <w:rFonts w:ascii="宋体"/>
                <w:w w:val="90"/>
                <w:sz w:val="16"/>
              </w:rPr>
              <w:t>(95,512,918)</w:t>
            </w:r>
            <w:r>
              <w:rPr>
                <w:rFonts w:ascii="宋体"/>
                <w:sz w:val="16"/>
              </w:rPr>
            </w:r>
          </w:p>
        </w:tc>
        <w:tc>
          <w:tcPr>
            <w:tcW w:w="1413"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10"/>
                <w:sz w:val="16"/>
              </w:rPr>
              <w:t>100</w:t>
            </w:r>
            <w:r>
              <w:rPr>
                <w:rFonts w:ascii="宋体"/>
                <w:sz w:val="16"/>
              </w:rPr>
            </w:r>
          </w:p>
        </w:tc>
      </w:tr>
      <w:tr>
        <w:trPr>
          <w:trHeight w:val="330" w:hRule="exact"/>
        </w:trPr>
        <w:tc>
          <w:tcPr>
            <w:tcW w:w="2708"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2948"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664"/>
              <w:jc w:val="right"/>
              <w:rPr>
                <w:rFonts w:ascii="宋体" w:hAnsi="宋体" w:cs="宋体" w:eastAsia="宋体" w:hint="default"/>
                <w:sz w:val="16"/>
                <w:szCs w:val="16"/>
              </w:rPr>
            </w:pPr>
            <w:r>
              <w:rPr>
                <w:rFonts w:ascii="宋体"/>
                <w:w w:val="95"/>
                <w:sz w:val="16"/>
              </w:rPr>
              <w:t>4,147,905,202</w:t>
            </w:r>
            <w:r>
              <w:rPr>
                <w:rFonts w:ascii="宋体"/>
                <w:sz w:val="16"/>
              </w:rPr>
            </w:r>
          </w:p>
        </w:tc>
        <w:tc>
          <w:tcPr>
            <w:tcW w:w="2568"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922"/>
              <w:jc w:val="right"/>
              <w:rPr>
                <w:rFonts w:ascii="宋体" w:hAnsi="宋体" w:cs="宋体" w:eastAsia="宋体" w:hint="default"/>
                <w:sz w:val="16"/>
                <w:szCs w:val="16"/>
              </w:rPr>
            </w:pPr>
            <w:r>
              <w:rPr>
                <w:rFonts w:ascii="宋体"/>
                <w:w w:val="90"/>
                <w:sz w:val="16"/>
              </w:rPr>
              <w:t>(272,453,535)</w:t>
            </w:r>
            <w:r>
              <w:rPr>
                <w:rFonts w:ascii="宋体"/>
                <w:sz w:val="16"/>
              </w:rPr>
            </w:r>
          </w:p>
        </w:tc>
        <w:tc>
          <w:tcPr>
            <w:tcW w:w="1413"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115"/>
                <w:sz w:val="16"/>
              </w:rPr>
              <w:t>0~100</w:t>
            </w:r>
            <w:r>
              <w:rPr>
                <w:rFonts w:ascii="宋体"/>
                <w:sz w:val="16"/>
              </w:rPr>
            </w:r>
          </w:p>
        </w:tc>
      </w:tr>
    </w:tbl>
    <w:p>
      <w:pPr>
        <w:spacing w:line="240" w:lineRule="auto" w:before="8"/>
        <w:rPr>
          <w:rFonts w:ascii="宋体" w:hAnsi="宋体" w:cs="宋体" w:eastAsia="宋体" w:hint="default"/>
          <w:sz w:val="20"/>
          <w:szCs w:val="20"/>
        </w:rPr>
      </w:pPr>
    </w:p>
    <w:p>
      <w:pPr>
        <w:pStyle w:val="BodyText"/>
        <w:spacing w:line="304" w:lineRule="auto" w:before="31"/>
        <w:ind w:right="267"/>
        <w:jc w:val="left"/>
      </w:pPr>
      <w:r>
        <w:rPr/>
        <w:t>(e)</w:t>
      </w:r>
      <w:r>
        <w:rPr>
          <w:spacing w:val="-42"/>
        </w:rPr>
        <w:t> </w:t>
      </w:r>
      <w:r>
        <w:rPr/>
        <w:t>2015</w:t>
      </w:r>
      <w:r>
        <w:rPr>
          <w:spacing w:val="-50"/>
        </w:rPr>
        <w:t> </w:t>
      </w:r>
      <w:r>
        <w:rPr/>
        <w:t>年度，本集团计提坏账准备金额</w:t>
      </w:r>
      <w:r>
        <w:rPr>
          <w:spacing w:val="-50"/>
        </w:rPr>
        <w:t> </w:t>
      </w:r>
      <w:r>
        <w:rPr/>
        <w:t>2.12</w:t>
      </w:r>
      <w:r>
        <w:rPr>
          <w:spacing w:val="-50"/>
        </w:rPr>
        <w:t> </w:t>
      </w:r>
      <w:r>
        <w:rPr>
          <w:spacing w:val="-3"/>
        </w:rPr>
        <w:t>亿元（2014</w:t>
      </w:r>
      <w:r>
        <w:rPr>
          <w:spacing w:val="-50"/>
        </w:rPr>
        <w:t> </w:t>
      </w:r>
      <w:r>
        <w:rPr>
          <w:spacing w:val="-3"/>
        </w:rPr>
        <w:t>年度：3.88</w:t>
      </w:r>
      <w:r>
        <w:rPr>
          <w:spacing w:val="-50"/>
        </w:rPr>
        <w:t> </w:t>
      </w:r>
      <w:r>
        <w:rPr/>
        <w:t>亿元），收回或转回坏账准备金额</w:t>
      </w:r>
      <w:r>
        <w:rPr>
          <w:spacing w:val="-50"/>
        </w:rPr>
        <w:t> </w:t>
      </w:r>
      <w:r>
        <w:rPr/>
        <w:t>4,142</w:t>
      </w:r>
      <w:r>
        <w:rPr>
          <w:spacing w:val="-50"/>
        </w:rPr>
        <w:t> </w:t>
      </w:r>
      <w:r>
        <w:rPr>
          <w:spacing w:val="-3"/>
        </w:rPr>
        <w:t>万元（2014</w:t>
      </w:r>
      <w:r>
        <w:rPr>
          <w:w w:val="107"/>
        </w:rPr>
        <w:t> </w:t>
      </w:r>
      <w:r>
        <w:rPr/>
        <w:t>年度：6,649</w:t>
      </w:r>
      <w:r>
        <w:rPr>
          <w:spacing w:val="-47"/>
        </w:rPr>
        <w:t> </w:t>
      </w:r>
      <w:r>
        <w:rPr/>
        <w:t>万元）。</w:t>
      </w:r>
    </w:p>
    <w:p>
      <w:pPr>
        <w:spacing w:line="240" w:lineRule="auto" w:before="2"/>
        <w:rPr>
          <w:rFonts w:ascii="宋体" w:hAnsi="宋体" w:cs="宋体" w:eastAsia="宋体" w:hint="default"/>
          <w:sz w:val="24"/>
          <w:szCs w:val="24"/>
        </w:rPr>
      </w:pPr>
    </w:p>
    <w:p>
      <w:pPr>
        <w:pStyle w:val="BodyText"/>
        <w:spacing w:line="304" w:lineRule="auto"/>
        <w:ind w:right="261"/>
        <w:jc w:val="left"/>
      </w:pPr>
      <w:r>
        <w:rPr/>
        <w:t>(f)</w:t>
      </w:r>
      <w:r>
        <w:rPr>
          <w:spacing w:val="-56"/>
        </w:rPr>
        <w:t> </w:t>
      </w:r>
      <w:r>
        <w:rPr/>
        <w:t>2015</w:t>
      </w:r>
      <w:r>
        <w:rPr>
          <w:spacing w:val="-61"/>
        </w:rPr>
        <w:t> </w:t>
      </w:r>
      <w:r>
        <w:rPr/>
        <w:t>年度，本集团对有确凿证据表明无法收回的约人民币</w:t>
      </w:r>
      <w:r>
        <w:rPr>
          <w:spacing w:val="-60"/>
        </w:rPr>
        <w:t> </w:t>
      </w:r>
      <w:r>
        <w:rPr/>
        <w:t>0.54</w:t>
      </w:r>
      <w:r>
        <w:rPr>
          <w:spacing w:val="-61"/>
        </w:rPr>
        <w:t> </w:t>
      </w:r>
      <w:r>
        <w:rPr/>
        <w:t>亿元的其他应收款进行了核销（2014</w:t>
      </w:r>
      <w:r>
        <w:rPr>
          <w:spacing w:val="-61"/>
        </w:rPr>
        <w:t> </w:t>
      </w:r>
      <w:r>
        <w:rPr/>
        <w:t>年：约人民币</w:t>
      </w:r>
      <w:r>
        <w:rPr>
          <w:spacing w:val="-60"/>
        </w:rPr>
        <w:t> </w:t>
      </w:r>
      <w:r>
        <w:rPr/>
        <w:t>0.59</w:t>
      </w:r>
      <w:r>
        <w:rPr>
          <w:w w:val="97"/>
        </w:rPr>
        <w:t> </w:t>
      </w:r>
      <w:r>
        <w:rPr/>
        <w:t>亿元），同时冲销已计提的坏账准备。此外，本集团本年核销的其他应收款中无应收关联公司款项。</w:t>
      </w:r>
    </w:p>
    <w:p>
      <w:pPr>
        <w:spacing w:line="240" w:lineRule="auto" w:before="2"/>
        <w:rPr>
          <w:rFonts w:ascii="宋体" w:hAnsi="宋体" w:cs="宋体" w:eastAsia="宋体" w:hint="default"/>
          <w:sz w:val="24"/>
          <w:szCs w:val="24"/>
        </w:rPr>
      </w:pPr>
    </w:p>
    <w:p>
      <w:pPr>
        <w:pStyle w:val="BodyText"/>
        <w:spacing w:line="304" w:lineRule="auto"/>
        <w:ind w:right="177"/>
        <w:jc w:val="left"/>
      </w:pPr>
      <w:r>
        <w:rPr>
          <w:spacing w:val="-1"/>
          <w:w w:val="73"/>
        </w:rPr>
        <w:t>(g)</w:t>
      </w:r>
      <w:r>
        <w:rPr>
          <w:spacing w:val="-4"/>
          <w:w w:val="73"/>
        </w:rPr>
        <w:t> </w:t>
      </w:r>
      <w:r>
        <w:rPr/>
        <w:t>本集团年末余额前五名的其他应收款合计</w:t>
      </w:r>
      <w:r>
        <w:rPr>
          <w:spacing w:val="-48"/>
        </w:rPr>
        <w:t> </w:t>
      </w:r>
      <w:r>
        <w:rPr>
          <w:spacing w:val="-1"/>
          <w:w w:val="99"/>
        </w:rPr>
        <w:t>58.60</w:t>
      </w:r>
      <w:r>
        <w:rPr>
          <w:spacing w:val="-48"/>
          <w:w w:val="99"/>
        </w:rPr>
        <w:t> </w:t>
      </w:r>
      <w:r>
        <w:rPr/>
        <w:t>亿元，占其他应收款年末余额合计数的</w:t>
      </w:r>
      <w:r>
        <w:rPr>
          <w:spacing w:val="-48"/>
        </w:rPr>
        <w:t> </w:t>
      </w:r>
      <w:r>
        <w:rPr>
          <w:w w:val="106"/>
        </w:rPr>
        <w:t>55.69%，相应计提的坏账准备</w:t>
      </w:r>
      <w:r>
        <w:rPr>
          <w:spacing w:val="1"/>
        </w:rPr>
        <w:t> </w:t>
      </w:r>
      <w:r>
        <w:rPr/>
        <w:t>年末余额合计</w:t>
      </w:r>
      <w:r>
        <w:rPr>
          <w:spacing w:val="-46"/>
        </w:rPr>
        <w:t> </w:t>
      </w:r>
      <w:r>
        <w:rPr/>
        <w:t>3,027</w:t>
      </w:r>
      <w:r>
        <w:rPr>
          <w:spacing w:val="-47"/>
        </w:rPr>
        <w:t> </w:t>
      </w:r>
      <w:r>
        <w:rPr/>
        <w:t>万元。</w:t>
      </w:r>
    </w:p>
    <w:p>
      <w:pPr>
        <w:spacing w:line="240" w:lineRule="auto" w:before="2"/>
        <w:rPr>
          <w:rFonts w:ascii="宋体" w:hAnsi="宋体" w:cs="宋体" w:eastAsia="宋体" w:hint="default"/>
          <w:sz w:val="24"/>
          <w:szCs w:val="24"/>
        </w:rPr>
      </w:pPr>
    </w:p>
    <w:p>
      <w:pPr>
        <w:pStyle w:val="BodyText"/>
        <w:spacing w:line="240" w:lineRule="auto"/>
        <w:ind w:right="177"/>
        <w:jc w:val="left"/>
      </w:pPr>
      <w:r>
        <w:rPr/>
        <w:t>6、预付款项</w:t>
      </w:r>
    </w:p>
    <w:p>
      <w:pPr>
        <w:spacing w:line="240" w:lineRule="auto" w:before="6"/>
        <w:rPr>
          <w:rFonts w:ascii="宋体" w:hAnsi="宋体" w:cs="宋体" w:eastAsia="宋体" w:hint="default"/>
          <w:sz w:val="25"/>
          <w:szCs w:val="25"/>
        </w:rPr>
      </w:pPr>
    </w:p>
    <w:p>
      <w:pPr>
        <w:spacing w:after="0" w:line="240" w:lineRule="auto"/>
        <w:rPr>
          <w:rFonts w:ascii="宋体" w:hAnsi="宋体" w:cs="宋体" w:eastAsia="宋体" w:hint="default"/>
          <w:sz w:val="25"/>
          <w:szCs w:val="25"/>
        </w:rPr>
        <w:sectPr>
          <w:pgSz w:w="11910" w:h="16160"/>
          <w:pgMar w:header="653" w:footer="320" w:top="1580" w:bottom="520" w:left="1020" w:right="860"/>
        </w:sectPr>
      </w:pPr>
    </w:p>
    <w:p>
      <w:pPr>
        <w:pStyle w:val="BodyText"/>
        <w:spacing w:line="240" w:lineRule="auto" w:before="31"/>
        <w:ind w:right="-19"/>
        <w:jc w:val="left"/>
      </w:pPr>
      <w:r>
        <w:rPr>
          <w:w w:val="95"/>
        </w:rPr>
        <w:t>(a)</w:t>
      </w:r>
      <w:r>
        <w:rPr>
          <w:spacing w:val="18"/>
          <w:w w:val="95"/>
        </w:rPr>
        <w:t> </w:t>
      </w:r>
      <w:r>
        <w:rPr>
          <w:w w:val="95"/>
        </w:rPr>
        <w:t>本集团预付款项账龄分析如下：</w:t>
      </w:r>
    </w:p>
    <w:p>
      <w:pPr>
        <w:spacing w:line="240" w:lineRule="auto" w:before="0"/>
        <w:rPr>
          <w:rFonts w:ascii="宋体" w:hAnsi="宋体" w:cs="宋体" w:eastAsia="宋体" w:hint="default"/>
          <w:sz w:val="16"/>
          <w:szCs w:val="16"/>
        </w:rPr>
      </w:pPr>
      <w:r>
        <w:rPr/>
        <w:br w:type="column"/>
      </w:r>
      <w:r>
        <w:rPr>
          <w:rFonts w:ascii="宋体"/>
          <w:sz w:val="16"/>
        </w:rPr>
      </w:r>
    </w:p>
    <w:p>
      <w:pPr>
        <w:spacing w:line="240" w:lineRule="auto" w:before="8"/>
        <w:rPr>
          <w:rFonts w:ascii="宋体" w:hAnsi="宋体" w:cs="宋体" w:eastAsia="宋体" w:hint="default"/>
          <w:sz w:val="11"/>
          <w:szCs w:val="11"/>
        </w:rPr>
      </w:pPr>
    </w:p>
    <w:p>
      <w:pPr>
        <w:tabs>
          <w:tab w:pos="3575" w:val="left" w:leader="none"/>
        </w:tabs>
        <w:spacing w:before="0"/>
        <w:ind w:left="113" w:right="0"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tabs>
          <w:tab w:pos="1902" w:val="left" w:leader="none"/>
          <w:tab w:pos="4394" w:val="left" w:leader="none"/>
          <w:tab w:pos="5364" w:val="left" w:leader="none"/>
        </w:tabs>
        <w:spacing w:before="123"/>
        <w:ind w:left="932" w:right="0" w:firstLine="0"/>
        <w:jc w:val="left"/>
        <w:rPr>
          <w:rFonts w:ascii="宋体" w:hAnsi="宋体" w:cs="宋体" w:eastAsia="宋体" w:hint="default"/>
          <w:sz w:val="16"/>
          <w:szCs w:val="16"/>
        </w:rPr>
      </w:pPr>
      <w:r>
        <w:rPr>
          <w:rFonts w:ascii="宋体" w:hAnsi="宋体" w:cs="宋体" w:eastAsia="宋体" w:hint="default"/>
          <w:sz w:val="16"/>
          <w:szCs w:val="16"/>
        </w:rPr>
        <w:t>金额</w:t>
        <w:tab/>
        <w:t>比例</w:t>
      </w:r>
      <w:r>
        <w:rPr>
          <w:rFonts w:ascii="宋体" w:hAnsi="宋体" w:cs="宋体" w:eastAsia="宋体" w:hint="default"/>
          <w:spacing w:val="-32"/>
          <w:sz w:val="16"/>
          <w:szCs w:val="16"/>
        </w:rPr>
        <w:t> </w:t>
      </w:r>
      <w:r>
        <w:rPr>
          <w:rFonts w:ascii="宋体" w:hAnsi="宋体" w:cs="宋体" w:eastAsia="宋体" w:hint="default"/>
          <w:sz w:val="16"/>
          <w:szCs w:val="16"/>
        </w:rPr>
        <w:t>(%)</w:t>
        <w:tab/>
        <w:t>金额</w:t>
        <w:tab/>
        <w:t>比例</w:t>
      </w:r>
      <w:r>
        <w:rPr>
          <w:rFonts w:ascii="宋体" w:hAnsi="宋体" w:cs="宋体" w:eastAsia="宋体" w:hint="default"/>
          <w:spacing w:val="-32"/>
          <w:sz w:val="16"/>
          <w:szCs w:val="16"/>
        </w:rPr>
        <w:t> </w:t>
      </w:r>
      <w:r>
        <w:rPr>
          <w:rFonts w:ascii="宋体" w:hAnsi="宋体" w:cs="宋体" w:eastAsia="宋体" w:hint="default"/>
          <w:sz w:val="16"/>
          <w:szCs w:val="16"/>
        </w:rPr>
        <w:t>(%)</w:t>
      </w:r>
    </w:p>
    <w:p>
      <w:pPr>
        <w:spacing w:after="0"/>
        <w:jc w:val="left"/>
        <w:rPr>
          <w:rFonts w:ascii="宋体" w:hAnsi="宋体" w:cs="宋体" w:eastAsia="宋体" w:hint="default"/>
          <w:sz w:val="16"/>
          <w:szCs w:val="16"/>
        </w:rPr>
        <w:sectPr>
          <w:type w:val="continuous"/>
          <w:pgSz w:w="11910" w:h="16160"/>
          <w:pgMar w:top="1060" w:bottom="280" w:left="1020" w:right="860"/>
          <w:cols w:num="2" w:equalWidth="0">
            <w:col w:w="2869" w:space="881"/>
            <w:col w:w="6280"/>
          </w:cols>
        </w:sectPr>
      </w:pPr>
    </w:p>
    <w:p>
      <w:pPr>
        <w:spacing w:line="240" w:lineRule="auto" w:before="1"/>
        <w:rPr>
          <w:rFonts w:ascii="宋体" w:hAnsi="宋体" w:cs="宋体" w:eastAsia="宋体" w:hint="default"/>
          <w:sz w:val="6"/>
          <w:szCs w:val="6"/>
        </w:rPr>
      </w:pPr>
      <w:r>
        <w:rPr/>
        <w:pict>
          <v:group style="position:absolute;margin-left:.0pt;margin-top:90.850021pt;width:567.1pt;height:680.35pt;mso-position-horizontal-relative:page;mso-position-vertical-relative:page;z-index:-673600" coordorigin="0,1817" coordsize="11342,13607">
            <v:group style="position:absolute;left:0;top:1817;width:11342;height:13607" coordorigin="0,1817" coordsize="11342,13607">
              <v:shape style="position:absolute;left:0;top:1817;width:11342;height:13607" coordorigin="0,1817" coordsize="11342,13607" path="m0,1817l0,15423,11341,15423,11341,1817,0,1817xe" filled="true" fillcolor="#efefef" stroked="false">
                <v:path arrowok="t"/>
                <v:fill type="solid"/>
              </v:shape>
            </v:group>
            <v:group style="position:absolute;left:1134;top:4668;width:2709;height:2" coordorigin="1134,4668" coordsize="2709,2">
              <v:shape style="position:absolute;left:1134;top:4668;width:2709;height:2" coordorigin="1134,4668" coordsize="2709,0" path="m1134,4668l3842,4668e" filled="false" stroked="true" strokeweight=".5pt" strokecolor="#d7000f">
                <v:path arrowok="t"/>
              </v:shape>
            </v:group>
            <v:group style="position:absolute;left:3842;top:4668;width:2310;height:2" coordorigin="3842,4668" coordsize="2310,2">
              <v:shape style="position:absolute;left:3842;top:4668;width:2310;height:2" coordorigin="3842,4668" coordsize="2310,0" path="m3842,4668l6152,4668e" filled="false" stroked="true" strokeweight=".5pt" strokecolor="#d7000f">
                <v:path arrowok="t"/>
              </v:shape>
            </v:group>
            <v:group style="position:absolute;left:6152;top:4668;width:2310;height:2" coordorigin="6152,4668" coordsize="2310,2">
              <v:shape style="position:absolute;left:6152;top:4668;width:2310;height:2" coordorigin="6152,4668" coordsize="2310,0" path="m6152,4668l8462,4668e" filled="false" stroked="true" strokeweight=".5pt" strokecolor="#d7000f">
                <v:path arrowok="t"/>
              </v:shape>
            </v:group>
            <v:group style="position:absolute;left:8462;top:4668;width:2310;height:2" coordorigin="8462,4668" coordsize="2310,2">
              <v:shape style="position:absolute;left:8462;top:4668;width:2310;height:2" coordorigin="8462,4668" coordsize="2310,0" path="m8462,4668l10772,4668e" filled="false" stroked="true" strokeweight=".5pt" strokecolor="#d7000f">
                <v:path arrowok="t"/>
              </v:shape>
            </v:group>
            <v:group style="position:absolute;left:3848;top:11544;width:2203;height:2" coordorigin="3848,11544" coordsize="2203,2">
              <v:shape style="position:absolute;left:3848;top:11544;width:2203;height:2" coordorigin="3848,11544" coordsize="2203,0" path="m3848,11544l6051,11544e" filled="false" stroked="true" strokeweight=".5pt" strokecolor="#d7000f">
                <v:path arrowok="t"/>
              </v:shape>
            </v:group>
            <v:group style="position:absolute;left:6051;top:11544;width:1259;height:2" coordorigin="6051,11544" coordsize="1259,2">
              <v:shape style="position:absolute;left:6051;top:11544;width:1259;height:2" coordorigin="6051,11544" coordsize="1259,0" path="m6051,11544l7310,11544e" filled="false" stroked="true" strokeweight=".5pt" strokecolor="#d7000f">
                <v:path arrowok="t"/>
              </v:shape>
            </v:group>
            <v:group style="position:absolute;left:7310;top:11544;width:2203;height:2" coordorigin="7310,11544" coordsize="2203,2">
              <v:shape style="position:absolute;left:7310;top:11544;width:2203;height:2" coordorigin="7310,11544" coordsize="2203,0" path="m7310,11544l9513,11544e" filled="false" stroked="true" strokeweight=".5pt" strokecolor="#d7000f">
                <v:path arrowok="t"/>
              </v:shape>
            </v:group>
            <v:group style="position:absolute;left:9513;top:11544;width:1259;height:2" coordorigin="9513,11544" coordsize="1259,2">
              <v:shape style="position:absolute;left:9513;top:11544;width:1259;height:2" coordorigin="9513,11544" coordsize="1259,0" path="m9513,11544l10772,11544e" filled="false" stroked="true" strokeweight=".5pt" strokecolor="#d7000f">
                <v:path arrowok="t"/>
              </v:shape>
            </v:group>
            <v:group style="position:absolute;left:1134;top:11544;width:2715;height:2" coordorigin="1134,11544" coordsize="2715,2">
              <v:shape style="position:absolute;left:1134;top:11544;width:2715;height:2" coordorigin="1134,11544" coordsize="2715,0" path="m1134,11544l3848,11544e" filled="false" stroked="true" strokeweight=".5pt" strokecolor="#d7000f">
                <v:path arrowok="t"/>
              </v:shape>
            </v:group>
            <w10:wrap type="none"/>
          </v:group>
        </w:pict>
      </w:r>
    </w:p>
    <w:tbl>
      <w:tblPr>
        <w:tblW w:w="0" w:type="auto"/>
        <w:jc w:val="left"/>
        <w:tblInd w:w="103" w:type="dxa"/>
        <w:tblLayout w:type="fixed"/>
        <w:tblCellMar>
          <w:top w:w="0" w:type="dxa"/>
          <w:left w:w="0" w:type="dxa"/>
          <w:bottom w:w="0" w:type="dxa"/>
          <w:right w:w="0" w:type="dxa"/>
        </w:tblCellMar>
        <w:tblLook w:val="01E0"/>
      </w:tblPr>
      <w:tblGrid>
        <w:gridCol w:w="2715"/>
        <w:gridCol w:w="2560"/>
        <w:gridCol w:w="902"/>
        <w:gridCol w:w="2560"/>
        <w:gridCol w:w="902"/>
      </w:tblGrid>
      <w:tr>
        <w:trPr>
          <w:trHeight w:val="346" w:hRule="exact"/>
        </w:trPr>
        <w:tc>
          <w:tcPr>
            <w:tcW w:w="271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3"/>
              <w:ind w:left="28" w:right="0"/>
              <w:jc w:val="left"/>
              <w:rPr>
                <w:rFonts w:ascii="宋体" w:hAnsi="宋体" w:cs="宋体" w:eastAsia="宋体" w:hint="default"/>
                <w:sz w:val="16"/>
                <w:szCs w:val="16"/>
              </w:rPr>
            </w:pPr>
            <w:r>
              <w:rPr>
                <w:rFonts w:ascii="宋体" w:hAnsi="宋体" w:cs="宋体" w:eastAsia="宋体" w:hint="default"/>
                <w:w w:val="105"/>
                <w:sz w:val="16"/>
                <w:szCs w:val="16"/>
              </w:rPr>
              <w:t>1</w:t>
            </w:r>
            <w:r>
              <w:rPr>
                <w:rFonts w:ascii="宋体" w:hAnsi="宋体" w:cs="宋体" w:eastAsia="宋体" w:hint="default"/>
                <w:spacing w:val="-65"/>
                <w:w w:val="105"/>
                <w:sz w:val="16"/>
                <w:szCs w:val="16"/>
              </w:rPr>
              <w:t> </w:t>
            </w:r>
            <w:r>
              <w:rPr>
                <w:rFonts w:ascii="宋体" w:hAnsi="宋体" w:cs="宋体" w:eastAsia="宋体" w:hint="default"/>
                <w:w w:val="105"/>
                <w:sz w:val="16"/>
                <w:szCs w:val="16"/>
              </w:rPr>
              <w:t>年以内</w:t>
            </w:r>
          </w:p>
        </w:tc>
        <w:tc>
          <w:tcPr>
            <w:tcW w:w="2560"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3"/>
              <w:ind w:right="382"/>
              <w:jc w:val="right"/>
              <w:rPr>
                <w:rFonts w:ascii="宋体" w:hAnsi="宋体" w:cs="宋体" w:eastAsia="宋体" w:hint="default"/>
                <w:sz w:val="16"/>
                <w:szCs w:val="16"/>
              </w:rPr>
            </w:pPr>
            <w:r>
              <w:rPr>
                <w:rFonts w:ascii="宋体"/>
                <w:w w:val="95"/>
                <w:sz w:val="16"/>
              </w:rPr>
              <w:t>3,687,655,140</w:t>
            </w:r>
            <w:r>
              <w:rPr>
                <w:rFonts w:ascii="宋体"/>
                <w:sz w:val="16"/>
              </w:rPr>
            </w:r>
          </w:p>
        </w:tc>
        <w:tc>
          <w:tcPr>
            <w:tcW w:w="90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3"/>
              <w:ind w:right="26"/>
              <w:jc w:val="right"/>
              <w:rPr>
                <w:rFonts w:ascii="宋体" w:hAnsi="宋体" w:cs="宋体" w:eastAsia="宋体" w:hint="default"/>
                <w:sz w:val="16"/>
                <w:szCs w:val="16"/>
              </w:rPr>
            </w:pPr>
            <w:r>
              <w:rPr>
                <w:rFonts w:ascii="宋体"/>
                <w:w w:val="95"/>
                <w:sz w:val="16"/>
              </w:rPr>
              <w:t>96.45</w:t>
            </w:r>
            <w:r>
              <w:rPr>
                <w:rFonts w:ascii="宋体"/>
                <w:sz w:val="16"/>
              </w:rPr>
            </w:r>
          </w:p>
        </w:tc>
        <w:tc>
          <w:tcPr>
            <w:tcW w:w="2560"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3"/>
              <w:ind w:right="382"/>
              <w:jc w:val="right"/>
              <w:rPr>
                <w:rFonts w:ascii="宋体" w:hAnsi="宋体" w:cs="宋体" w:eastAsia="宋体" w:hint="default"/>
                <w:sz w:val="16"/>
                <w:szCs w:val="16"/>
              </w:rPr>
            </w:pPr>
            <w:r>
              <w:rPr>
                <w:rFonts w:ascii="宋体"/>
                <w:w w:val="95"/>
                <w:sz w:val="16"/>
              </w:rPr>
              <w:t>3,943,915,778</w:t>
            </w:r>
            <w:r>
              <w:rPr>
                <w:rFonts w:ascii="宋体"/>
                <w:sz w:val="16"/>
              </w:rPr>
            </w:r>
          </w:p>
        </w:tc>
        <w:tc>
          <w:tcPr>
            <w:tcW w:w="9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3"/>
              <w:ind w:right="26"/>
              <w:jc w:val="right"/>
              <w:rPr>
                <w:rFonts w:ascii="宋体" w:hAnsi="宋体" w:cs="宋体" w:eastAsia="宋体" w:hint="default"/>
                <w:sz w:val="16"/>
                <w:szCs w:val="16"/>
              </w:rPr>
            </w:pPr>
            <w:r>
              <w:rPr>
                <w:rFonts w:ascii="宋体"/>
                <w:w w:val="95"/>
                <w:sz w:val="16"/>
              </w:rPr>
              <w:t>96.32</w:t>
            </w:r>
            <w:r>
              <w:rPr>
                <w:rFonts w:ascii="宋体"/>
                <w:sz w:val="16"/>
              </w:rPr>
            </w:r>
          </w:p>
        </w:tc>
      </w:tr>
      <w:tr>
        <w:trPr>
          <w:trHeight w:val="333" w:hRule="exact"/>
        </w:trPr>
        <w:tc>
          <w:tcPr>
            <w:tcW w:w="271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left="28" w:right="0"/>
              <w:jc w:val="left"/>
              <w:rPr>
                <w:rFonts w:ascii="宋体" w:hAnsi="宋体" w:cs="宋体" w:eastAsia="宋体" w:hint="default"/>
                <w:sz w:val="16"/>
                <w:szCs w:val="16"/>
              </w:rPr>
            </w:pPr>
            <w:r>
              <w:rPr>
                <w:rFonts w:ascii="宋体" w:hAnsi="宋体" w:cs="宋体" w:eastAsia="宋体" w:hint="default"/>
                <w:w w:val="110"/>
                <w:sz w:val="16"/>
                <w:szCs w:val="16"/>
              </w:rPr>
              <w:t>1-2</w:t>
            </w:r>
            <w:r>
              <w:rPr>
                <w:rFonts w:ascii="宋体" w:hAnsi="宋体" w:cs="宋体" w:eastAsia="宋体" w:hint="default"/>
                <w:spacing w:val="-47"/>
                <w:w w:val="110"/>
                <w:sz w:val="16"/>
                <w:szCs w:val="16"/>
              </w:rPr>
              <w:t> </w:t>
            </w:r>
            <w:r>
              <w:rPr>
                <w:rFonts w:ascii="宋体" w:hAnsi="宋体" w:cs="宋体" w:eastAsia="宋体" w:hint="default"/>
                <w:w w:val="110"/>
                <w:sz w:val="16"/>
                <w:szCs w:val="16"/>
              </w:rPr>
              <w:t>年</w:t>
            </w:r>
          </w:p>
        </w:tc>
        <w:tc>
          <w:tcPr>
            <w:tcW w:w="256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383"/>
              <w:jc w:val="right"/>
              <w:rPr>
                <w:rFonts w:ascii="宋体" w:hAnsi="宋体" w:cs="宋体" w:eastAsia="宋体" w:hint="default"/>
                <w:sz w:val="16"/>
                <w:szCs w:val="16"/>
              </w:rPr>
            </w:pPr>
            <w:r>
              <w:rPr>
                <w:rFonts w:ascii="宋体"/>
                <w:w w:val="95"/>
                <w:sz w:val="16"/>
              </w:rPr>
              <w:t>65,360,597</w:t>
            </w:r>
            <w:r>
              <w:rPr>
                <w:rFonts w:ascii="宋体"/>
                <w:sz w:val="16"/>
              </w:rPr>
            </w:r>
          </w:p>
        </w:tc>
        <w:tc>
          <w:tcPr>
            <w:tcW w:w="9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6"/>
              <w:jc w:val="right"/>
              <w:rPr>
                <w:rFonts w:ascii="宋体" w:hAnsi="宋体" w:cs="宋体" w:eastAsia="宋体" w:hint="default"/>
                <w:sz w:val="16"/>
                <w:szCs w:val="16"/>
              </w:rPr>
            </w:pPr>
            <w:r>
              <w:rPr>
                <w:rFonts w:ascii="宋体"/>
                <w:w w:val="95"/>
                <w:sz w:val="16"/>
              </w:rPr>
              <w:t>1.71</w:t>
            </w:r>
            <w:r>
              <w:rPr>
                <w:rFonts w:ascii="宋体"/>
                <w:sz w:val="16"/>
              </w:rPr>
            </w:r>
          </w:p>
        </w:tc>
        <w:tc>
          <w:tcPr>
            <w:tcW w:w="256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383"/>
              <w:jc w:val="right"/>
              <w:rPr>
                <w:rFonts w:ascii="宋体" w:hAnsi="宋体" w:cs="宋体" w:eastAsia="宋体" w:hint="default"/>
                <w:sz w:val="16"/>
                <w:szCs w:val="16"/>
              </w:rPr>
            </w:pPr>
            <w:r>
              <w:rPr>
                <w:rFonts w:ascii="宋体"/>
                <w:w w:val="95"/>
                <w:sz w:val="16"/>
              </w:rPr>
              <w:t>76,618,522</w:t>
            </w:r>
            <w:r>
              <w:rPr>
                <w:rFonts w:ascii="宋体"/>
                <w:sz w:val="16"/>
              </w:rPr>
            </w:r>
          </w:p>
        </w:tc>
        <w:tc>
          <w:tcPr>
            <w:tcW w:w="9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6"/>
              <w:jc w:val="right"/>
              <w:rPr>
                <w:rFonts w:ascii="宋体" w:hAnsi="宋体" w:cs="宋体" w:eastAsia="宋体" w:hint="default"/>
                <w:sz w:val="16"/>
                <w:szCs w:val="16"/>
              </w:rPr>
            </w:pPr>
            <w:r>
              <w:rPr>
                <w:rFonts w:ascii="宋体"/>
                <w:w w:val="95"/>
                <w:sz w:val="16"/>
              </w:rPr>
              <w:t>1.87</w:t>
            </w:r>
            <w:r>
              <w:rPr>
                <w:rFonts w:ascii="宋体"/>
                <w:sz w:val="16"/>
              </w:rPr>
            </w:r>
          </w:p>
        </w:tc>
      </w:tr>
      <w:tr>
        <w:trPr>
          <w:trHeight w:val="333" w:hRule="exact"/>
        </w:trPr>
        <w:tc>
          <w:tcPr>
            <w:tcW w:w="271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left="28" w:right="0"/>
              <w:jc w:val="left"/>
              <w:rPr>
                <w:rFonts w:ascii="宋体" w:hAnsi="宋体" w:cs="宋体" w:eastAsia="宋体" w:hint="default"/>
                <w:sz w:val="16"/>
                <w:szCs w:val="16"/>
              </w:rPr>
            </w:pPr>
            <w:r>
              <w:rPr>
                <w:rFonts w:ascii="宋体" w:hAnsi="宋体" w:cs="宋体" w:eastAsia="宋体" w:hint="default"/>
                <w:w w:val="110"/>
                <w:sz w:val="16"/>
                <w:szCs w:val="16"/>
              </w:rPr>
              <w:t>2-3</w:t>
            </w:r>
            <w:r>
              <w:rPr>
                <w:rFonts w:ascii="宋体" w:hAnsi="宋体" w:cs="宋体" w:eastAsia="宋体" w:hint="default"/>
                <w:spacing w:val="-47"/>
                <w:w w:val="110"/>
                <w:sz w:val="16"/>
                <w:szCs w:val="16"/>
              </w:rPr>
              <w:t> </w:t>
            </w:r>
            <w:r>
              <w:rPr>
                <w:rFonts w:ascii="宋体" w:hAnsi="宋体" w:cs="宋体" w:eastAsia="宋体" w:hint="default"/>
                <w:w w:val="110"/>
                <w:sz w:val="16"/>
                <w:szCs w:val="16"/>
              </w:rPr>
              <w:t>年</w:t>
            </w:r>
          </w:p>
        </w:tc>
        <w:tc>
          <w:tcPr>
            <w:tcW w:w="256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383"/>
              <w:jc w:val="right"/>
              <w:rPr>
                <w:rFonts w:ascii="宋体" w:hAnsi="宋体" w:cs="宋体" w:eastAsia="宋体" w:hint="default"/>
                <w:sz w:val="16"/>
                <w:szCs w:val="16"/>
              </w:rPr>
            </w:pPr>
            <w:r>
              <w:rPr>
                <w:rFonts w:ascii="宋体"/>
                <w:w w:val="95"/>
                <w:sz w:val="16"/>
              </w:rPr>
              <w:t>44,958,466</w:t>
            </w:r>
            <w:r>
              <w:rPr>
                <w:rFonts w:ascii="宋体"/>
                <w:sz w:val="16"/>
              </w:rPr>
            </w:r>
          </w:p>
        </w:tc>
        <w:tc>
          <w:tcPr>
            <w:tcW w:w="9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5"/>
              <w:ind w:right="26"/>
              <w:jc w:val="right"/>
              <w:rPr>
                <w:rFonts w:ascii="宋体" w:hAnsi="宋体" w:cs="宋体" w:eastAsia="宋体" w:hint="default"/>
                <w:sz w:val="16"/>
                <w:szCs w:val="16"/>
              </w:rPr>
            </w:pPr>
            <w:r>
              <w:rPr>
                <w:rFonts w:ascii="宋体"/>
                <w:w w:val="95"/>
                <w:sz w:val="16"/>
              </w:rPr>
              <w:t>1.18</w:t>
            </w:r>
            <w:r>
              <w:rPr>
                <w:rFonts w:ascii="宋体"/>
                <w:sz w:val="16"/>
              </w:rPr>
            </w:r>
          </w:p>
        </w:tc>
        <w:tc>
          <w:tcPr>
            <w:tcW w:w="256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383"/>
              <w:jc w:val="right"/>
              <w:rPr>
                <w:rFonts w:ascii="宋体" w:hAnsi="宋体" w:cs="宋体" w:eastAsia="宋体" w:hint="default"/>
                <w:sz w:val="16"/>
                <w:szCs w:val="16"/>
              </w:rPr>
            </w:pPr>
            <w:r>
              <w:rPr>
                <w:rFonts w:ascii="宋体"/>
                <w:w w:val="95"/>
                <w:sz w:val="16"/>
              </w:rPr>
              <w:t>19,509,687</w:t>
            </w:r>
            <w:r>
              <w:rPr>
                <w:rFonts w:ascii="宋体"/>
                <w:sz w:val="16"/>
              </w:rPr>
            </w:r>
          </w:p>
        </w:tc>
        <w:tc>
          <w:tcPr>
            <w:tcW w:w="9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5"/>
              <w:ind w:right="26"/>
              <w:jc w:val="right"/>
              <w:rPr>
                <w:rFonts w:ascii="宋体" w:hAnsi="宋体" w:cs="宋体" w:eastAsia="宋体" w:hint="default"/>
                <w:sz w:val="16"/>
                <w:szCs w:val="16"/>
              </w:rPr>
            </w:pPr>
            <w:r>
              <w:rPr>
                <w:rFonts w:ascii="宋体"/>
                <w:w w:val="95"/>
                <w:sz w:val="16"/>
              </w:rPr>
              <w:t>0.48</w:t>
            </w:r>
            <w:r>
              <w:rPr>
                <w:rFonts w:ascii="宋体"/>
                <w:sz w:val="16"/>
              </w:rPr>
            </w:r>
          </w:p>
        </w:tc>
      </w:tr>
      <w:tr>
        <w:trPr>
          <w:trHeight w:val="319" w:hRule="exact"/>
        </w:trPr>
        <w:tc>
          <w:tcPr>
            <w:tcW w:w="271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5"/>
              <w:ind w:left="28" w:right="0"/>
              <w:jc w:val="left"/>
              <w:rPr>
                <w:rFonts w:ascii="宋体" w:hAnsi="宋体" w:cs="宋体" w:eastAsia="宋体" w:hint="default"/>
                <w:sz w:val="16"/>
                <w:szCs w:val="16"/>
              </w:rPr>
            </w:pPr>
            <w:r>
              <w:rPr>
                <w:rFonts w:ascii="宋体" w:hAnsi="宋体" w:cs="宋体" w:eastAsia="宋体" w:hint="default"/>
                <w:w w:val="105"/>
                <w:sz w:val="16"/>
                <w:szCs w:val="16"/>
              </w:rPr>
              <w:t>3</w:t>
            </w:r>
            <w:r>
              <w:rPr>
                <w:rFonts w:ascii="宋体" w:hAnsi="宋体" w:cs="宋体" w:eastAsia="宋体" w:hint="default"/>
                <w:spacing w:val="-65"/>
                <w:w w:val="105"/>
                <w:sz w:val="16"/>
                <w:szCs w:val="16"/>
              </w:rPr>
              <w:t> </w:t>
            </w:r>
            <w:r>
              <w:rPr>
                <w:rFonts w:ascii="宋体" w:hAnsi="宋体" w:cs="宋体" w:eastAsia="宋体" w:hint="default"/>
                <w:w w:val="105"/>
                <w:sz w:val="16"/>
                <w:szCs w:val="16"/>
              </w:rPr>
              <w:t>年以上</w:t>
            </w:r>
          </w:p>
        </w:tc>
        <w:tc>
          <w:tcPr>
            <w:tcW w:w="2560"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5"/>
              <w:ind w:right="383"/>
              <w:jc w:val="right"/>
              <w:rPr>
                <w:rFonts w:ascii="宋体" w:hAnsi="宋体" w:cs="宋体" w:eastAsia="宋体" w:hint="default"/>
                <w:sz w:val="16"/>
                <w:szCs w:val="16"/>
              </w:rPr>
            </w:pPr>
            <w:r>
              <w:rPr>
                <w:rFonts w:ascii="宋体"/>
                <w:w w:val="95"/>
                <w:sz w:val="16"/>
              </w:rPr>
              <w:t>25,421,837</w:t>
            </w:r>
            <w:r>
              <w:rPr>
                <w:rFonts w:ascii="宋体"/>
                <w:sz w:val="16"/>
              </w:rPr>
            </w:r>
          </w:p>
        </w:tc>
        <w:tc>
          <w:tcPr>
            <w:tcW w:w="9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5"/>
              <w:ind w:right="26"/>
              <w:jc w:val="right"/>
              <w:rPr>
                <w:rFonts w:ascii="宋体" w:hAnsi="宋体" w:cs="宋体" w:eastAsia="宋体" w:hint="default"/>
                <w:sz w:val="16"/>
                <w:szCs w:val="16"/>
              </w:rPr>
            </w:pPr>
            <w:r>
              <w:rPr>
                <w:rFonts w:ascii="宋体"/>
                <w:w w:val="95"/>
                <w:sz w:val="16"/>
              </w:rPr>
              <w:t>0.66</w:t>
            </w:r>
            <w:r>
              <w:rPr>
                <w:rFonts w:ascii="宋体"/>
                <w:sz w:val="16"/>
              </w:rPr>
            </w:r>
          </w:p>
        </w:tc>
        <w:tc>
          <w:tcPr>
            <w:tcW w:w="2560"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5"/>
              <w:ind w:right="383"/>
              <w:jc w:val="right"/>
              <w:rPr>
                <w:rFonts w:ascii="宋体" w:hAnsi="宋体" w:cs="宋体" w:eastAsia="宋体" w:hint="default"/>
                <w:sz w:val="16"/>
                <w:szCs w:val="16"/>
              </w:rPr>
            </w:pPr>
            <w:r>
              <w:rPr>
                <w:rFonts w:ascii="宋体"/>
                <w:w w:val="95"/>
                <w:sz w:val="16"/>
              </w:rPr>
              <w:t>54,434,018</w:t>
            </w:r>
            <w:r>
              <w:rPr>
                <w:rFonts w:ascii="宋体"/>
                <w:sz w:val="16"/>
              </w:rPr>
            </w:r>
          </w:p>
        </w:tc>
        <w:tc>
          <w:tcPr>
            <w:tcW w:w="9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5"/>
              <w:ind w:right="26"/>
              <w:jc w:val="right"/>
              <w:rPr>
                <w:rFonts w:ascii="宋体" w:hAnsi="宋体" w:cs="宋体" w:eastAsia="宋体" w:hint="default"/>
                <w:sz w:val="16"/>
                <w:szCs w:val="16"/>
              </w:rPr>
            </w:pPr>
            <w:r>
              <w:rPr>
                <w:rFonts w:ascii="宋体"/>
                <w:w w:val="95"/>
                <w:sz w:val="16"/>
              </w:rPr>
              <w:t>1.33</w:t>
            </w:r>
            <w:r>
              <w:rPr>
                <w:rFonts w:ascii="宋体"/>
                <w:sz w:val="16"/>
              </w:rPr>
            </w:r>
          </w:p>
        </w:tc>
      </w:tr>
      <w:tr>
        <w:trPr>
          <w:trHeight w:val="333" w:hRule="exact"/>
        </w:trPr>
        <w:tc>
          <w:tcPr>
            <w:tcW w:w="271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3"/>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2560"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3"/>
              <w:ind w:right="383"/>
              <w:jc w:val="right"/>
              <w:rPr>
                <w:rFonts w:ascii="宋体" w:hAnsi="宋体" w:cs="宋体" w:eastAsia="宋体" w:hint="default"/>
                <w:sz w:val="16"/>
                <w:szCs w:val="16"/>
              </w:rPr>
            </w:pPr>
            <w:r>
              <w:rPr>
                <w:rFonts w:ascii="宋体"/>
                <w:w w:val="95"/>
                <w:sz w:val="16"/>
              </w:rPr>
              <w:t>3,823,396,040</w:t>
            </w:r>
            <w:r>
              <w:rPr>
                <w:rFonts w:ascii="宋体"/>
                <w:sz w:val="16"/>
              </w:rPr>
            </w:r>
          </w:p>
        </w:tc>
        <w:tc>
          <w:tcPr>
            <w:tcW w:w="9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3"/>
              <w:ind w:right="26"/>
              <w:jc w:val="right"/>
              <w:rPr>
                <w:rFonts w:ascii="宋体" w:hAnsi="宋体" w:cs="宋体" w:eastAsia="宋体" w:hint="default"/>
                <w:sz w:val="16"/>
                <w:szCs w:val="16"/>
              </w:rPr>
            </w:pPr>
            <w:r>
              <w:rPr>
                <w:rFonts w:ascii="宋体"/>
                <w:sz w:val="16"/>
              </w:rPr>
              <w:t>100.00</w:t>
            </w:r>
          </w:p>
        </w:tc>
        <w:tc>
          <w:tcPr>
            <w:tcW w:w="2560"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3"/>
              <w:ind w:right="383"/>
              <w:jc w:val="right"/>
              <w:rPr>
                <w:rFonts w:ascii="宋体" w:hAnsi="宋体" w:cs="宋体" w:eastAsia="宋体" w:hint="default"/>
                <w:sz w:val="16"/>
                <w:szCs w:val="16"/>
              </w:rPr>
            </w:pPr>
            <w:r>
              <w:rPr>
                <w:rFonts w:ascii="宋体"/>
                <w:w w:val="95"/>
                <w:sz w:val="16"/>
              </w:rPr>
              <w:t>4,094,478,005</w:t>
            </w:r>
            <w:r>
              <w:rPr>
                <w:rFonts w:ascii="宋体"/>
                <w:sz w:val="16"/>
              </w:rPr>
            </w:r>
          </w:p>
        </w:tc>
        <w:tc>
          <w:tcPr>
            <w:tcW w:w="9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3"/>
              <w:ind w:right="26"/>
              <w:jc w:val="right"/>
              <w:rPr>
                <w:rFonts w:ascii="宋体" w:hAnsi="宋体" w:cs="宋体" w:eastAsia="宋体" w:hint="default"/>
                <w:sz w:val="16"/>
                <w:szCs w:val="16"/>
              </w:rPr>
            </w:pPr>
            <w:r>
              <w:rPr>
                <w:rFonts w:ascii="宋体"/>
                <w:sz w:val="16"/>
              </w:rPr>
              <w:t>100.00</w:t>
            </w:r>
          </w:p>
        </w:tc>
      </w:tr>
    </w:tbl>
    <w:p>
      <w:pPr>
        <w:spacing w:line="240" w:lineRule="auto" w:before="8"/>
        <w:rPr>
          <w:rFonts w:ascii="宋体" w:hAnsi="宋体" w:cs="宋体" w:eastAsia="宋体" w:hint="default"/>
          <w:sz w:val="20"/>
          <w:szCs w:val="20"/>
        </w:rPr>
      </w:pPr>
    </w:p>
    <w:p>
      <w:pPr>
        <w:pStyle w:val="BodyText"/>
        <w:spacing w:line="240" w:lineRule="auto" w:before="31"/>
        <w:ind w:right="177"/>
        <w:jc w:val="left"/>
      </w:pPr>
      <w:r>
        <w:rPr/>
        <w:t>于</w:t>
      </w:r>
      <w:r>
        <w:rPr>
          <w:spacing w:val="-38"/>
        </w:rPr>
        <w:t> </w:t>
      </w:r>
      <w:r>
        <w:rPr/>
        <w:t>2015</w:t>
      </w:r>
      <w:r>
        <w:rPr>
          <w:spacing w:val="-38"/>
        </w:rPr>
        <w:t> </w:t>
      </w:r>
      <w:r>
        <w:rPr/>
        <w:t>年</w:t>
      </w:r>
      <w:r>
        <w:rPr>
          <w:spacing w:val="-38"/>
        </w:rPr>
        <w:t> </w:t>
      </w:r>
      <w:r>
        <w:rPr/>
        <w:t>12</w:t>
      </w:r>
      <w:r>
        <w:rPr>
          <w:spacing w:val="-38"/>
        </w:rPr>
        <w:t> </w:t>
      </w:r>
      <w:r>
        <w:rPr/>
        <w:t>月</w:t>
      </w:r>
      <w:r>
        <w:rPr>
          <w:spacing w:val="-38"/>
        </w:rPr>
        <w:t> </w:t>
      </w:r>
      <w:r>
        <w:rPr/>
        <w:t>31</w:t>
      </w:r>
      <w:r>
        <w:rPr>
          <w:spacing w:val="-38"/>
        </w:rPr>
        <w:t> </w:t>
      </w:r>
      <w:r>
        <w:rPr/>
        <w:t>日，账龄超过</w:t>
      </w:r>
      <w:r>
        <w:rPr>
          <w:spacing w:val="-38"/>
        </w:rPr>
        <w:t> </w:t>
      </w:r>
      <w:r>
        <w:rPr/>
        <w:t>1</w:t>
      </w:r>
      <w:r>
        <w:rPr>
          <w:spacing w:val="-38"/>
        </w:rPr>
        <w:t> </w:t>
      </w:r>
      <w:r>
        <w:rPr/>
        <w:t>年的预付款项约人民币</w:t>
      </w:r>
      <w:r>
        <w:rPr>
          <w:spacing w:val="-38"/>
        </w:rPr>
        <w:t> </w:t>
      </w:r>
      <w:r>
        <w:rPr/>
        <w:t>1.36</w:t>
      </w:r>
      <w:r>
        <w:rPr>
          <w:spacing w:val="-38"/>
        </w:rPr>
        <w:t> </w:t>
      </w:r>
      <w:r>
        <w:rPr/>
        <w:t>亿元（2014</w:t>
      </w:r>
      <w:r>
        <w:rPr>
          <w:spacing w:val="-38"/>
        </w:rPr>
        <w:t> </w:t>
      </w:r>
      <w:r>
        <w:rPr/>
        <w:t>年</w:t>
      </w:r>
      <w:r>
        <w:rPr>
          <w:spacing w:val="-38"/>
        </w:rPr>
        <w:t> </w:t>
      </w:r>
      <w:r>
        <w:rPr/>
        <w:t>12</w:t>
      </w:r>
      <w:r>
        <w:rPr>
          <w:spacing w:val="-38"/>
        </w:rPr>
        <w:t> </w:t>
      </w:r>
      <w:r>
        <w:rPr/>
        <w:t>月</w:t>
      </w:r>
      <w:r>
        <w:rPr>
          <w:spacing w:val="-38"/>
        </w:rPr>
        <w:t> </w:t>
      </w:r>
      <w:r>
        <w:rPr/>
        <w:t>31</w:t>
      </w:r>
      <w:r>
        <w:rPr>
          <w:spacing w:val="-38"/>
        </w:rPr>
        <w:t> </w:t>
      </w:r>
      <w:r>
        <w:rPr/>
        <w:t>日：约人民币</w:t>
      </w:r>
      <w:r>
        <w:rPr>
          <w:spacing w:val="-38"/>
        </w:rPr>
        <w:t> </w:t>
      </w:r>
      <w:r>
        <w:rPr/>
        <w:t>1.51</w:t>
      </w:r>
      <w:r>
        <w:rPr>
          <w:spacing w:val="-38"/>
        </w:rPr>
        <w:t> </w:t>
      </w:r>
      <w:r>
        <w:rPr/>
        <w:t>亿元），主要</w:t>
      </w:r>
    </w:p>
    <w:p>
      <w:pPr>
        <w:pStyle w:val="BodyText"/>
        <w:spacing w:line="240" w:lineRule="auto" w:before="64"/>
        <w:ind w:right="177"/>
        <w:jc w:val="left"/>
      </w:pPr>
      <w:r>
        <w:rPr/>
        <w:t>为一些执行期限超过</w:t>
      </w:r>
      <w:r>
        <w:rPr>
          <w:spacing w:val="-40"/>
        </w:rPr>
        <w:t> </w:t>
      </w:r>
      <w:r>
        <w:rPr/>
        <w:t>1</w:t>
      </w:r>
      <w:r>
        <w:rPr>
          <w:spacing w:val="-42"/>
        </w:rPr>
        <w:t> </w:t>
      </w:r>
      <w:r>
        <w:rPr/>
        <w:t>年的预付购货款等，因为合同执行期限超过</w:t>
      </w:r>
      <w:r>
        <w:rPr>
          <w:spacing w:val="-40"/>
        </w:rPr>
        <w:t> </w:t>
      </w:r>
      <w:r>
        <w:rPr/>
        <w:t>1</w:t>
      </w:r>
      <w:r>
        <w:rPr>
          <w:spacing w:val="-42"/>
        </w:rPr>
        <w:t> </w:t>
      </w:r>
      <w:r>
        <w:rPr/>
        <w:t>年，该款项尚未结清。</w:t>
      </w:r>
    </w:p>
    <w:p>
      <w:pPr>
        <w:spacing w:line="240" w:lineRule="auto" w:before="0"/>
        <w:rPr>
          <w:rFonts w:ascii="宋体" w:hAnsi="宋体" w:cs="宋体" w:eastAsia="宋体" w:hint="default"/>
          <w:sz w:val="18"/>
          <w:szCs w:val="18"/>
        </w:rPr>
      </w:pPr>
    </w:p>
    <w:p>
      <w:pPr>
        <w:pStyle w:val="BodyText"/>
        <w:spacing w:line="240" w:lineRule="auto" w:before="129"/>
        <w:ind w:right="177"/>
        <w:jc w:val="left"/>
      </w:pPr>
      <w:r>
        <w:rPr/>
        <w:t>(b)</w:t>
      </w:r>
      <w:r>
        <w:rPr>
          <w:spacing w:val="-38"/>
        </w:rPr>
        <w:t> </w:t>
      </w:r>
      <w:r>
        <w:rPr/>
        <w:t>于</w:t>
      </w:r>
      <w:r>
        <w:rPr>
          <w:spacing w:val="-38"/>
        </w:rPr>
        <w:t> </w:t>
      </w:r>
      <w:r>
        <w:rPr/>
        <w:t>2015</w:t>
      </w:r>
      <w:r>
        <w:rPr>
          <w:spacing w:val="-39"/>
        </w:rPr>
        <w:t> </w:t>
      </w:r>
      <w:r>
        <w:rPr/>
        <w:t>年</w:t>
      </w:r>
      <w:r>
        <w:rPr>
          <w:spacing w:val="-38"/>
        </w:rPr>
        <w:t> </w:t>
      </w:r>
      <w:r>
        <w:rPr/>
        <w:t>12</w:t>
      </w:r>
      <w:r>
        <w:rPr>
          <w:spacing w:val="-39"/>
        </w:rPr>
        <w:t> </w:t>
      </w:r>
      <w:r>
        <w:rPr/>
        <w:t>月</w:t>
      </w:r>
      <w:r>
        <w:rPr>
          <w:spacing w:val="-38"/>
        </w:rPr>
        <w:t> </w:t>
      </w:r>
      <w:r>
        <w:rPr/>
        <w:t>31</w:t>
      </w:r>
      <w:r>
        <w:rPr>
          <w:spacing w:val="-39"/>
        </w:rPr>
        <w:t> </w:t>
      </w:r>
      <w:r>
        <w:rPr/>
        <w:t>日，本集团年末余额前五名的预付款项合计</w:t>
      </w:r>
      <w:r>
        <w:rPr>
          <w:spacing w:val="-38"/>
        </w:rPr>
        <w:t> </w:t>
      </w:r>
      <w:r>
        <w:rPr/>
        <w:t>2.25</w:t>
      </w:r>
      <w:r>
        <w:rPr>
          <w:spacing w:val="-39"/>
        </w:rPr>
        <w:t> </w:t>
      </w:r>
      <w:r>
        <w:rPr/>
        <w:t>亿元，占预付款项年末余额合计数的</w:t>
      </w:r>
      <w:r>
        <w:rPr>
          <w:spacing w:val="-38"/>
        </w:rPr>
        <w:t> </w:t>
      </w:r>
      <w:r>
        <w:rPr/>
        <w:t>5.90%。</w:t>
      </w:r>
    </w:p>
    <w:p>
      <w:pPr>
        <w:spacing w:after="0" w:line="240" w:lineRule="auto"/>
        <w:jc w:val="left"/>
        <w:sectPr>
          <w:type w:val="continuous"/>
          <w:pgSz w:w="11910" w:h="16160"/>
          <w:pgMar w:top="1060" w:bottom="280" w:left="1020" w:right="86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3576" coordorigin="570,1817" coordsize="11336,13607">
            <v:group style="position:absolute;left:570;top:1817;width:11336;height:13607" coordorigin="570,1817" coordsize="11336,13607">
              <v:shape style="position:absolute;left:570;top:1817;width:11336;height:13607" coordorigin="570,1817" coordsize="11336,13607" path="m570,15423l11906,15423,11906,1817,570,1817,570,15423xe" filled="true" fillcolor="#efefef" stroked="false">
                <v:path arrowok="t"/>
                <v:fill type="solid"/>
              </v:shape>
            </v:group>
            <v:group style="position:absolute;left:1135;top:4668;width:2383;height:2" coordorigin="1135,4668" coordsize="2383,2">
              <v:shape style="position:absolute;left:1135;top:4668;width:2383;height:2" coordorigin="1135,4668" coordsize="2383,0" path="m1135,4668l3518,4668e" filled="false" stroked="true" strokeweight=".5pt" strokecolor="#d7000f">
                <v:path arrowok="t"/>
              </v:shape>
            </v:group>
            <v:group style="position:absolute;left:3518;top:4668;width:1210;height:2" coordorigin="3518,4668" coordsize="1210,2">
              <v:shape style="position:absolute;left:3518;top:4668;width:1210;height:2" coordorigin="3518,4668" coordsize="1210,0" path="m3518,4668l4728,4668e" filled="false" stroked="true" strokeweight=".5pt" strokecolor="#d7000f">
                <v:path arrowok="t"/>
              </v:shape>
            </v:group>
            <v:group style="position:absolute;left:4728;top:4668;width:1210;height:2" coordorigin="4728,4668" coordsize="1210,2">
              <v:shape style="position:absolute;left:4728;top:4668;width:1210;height:2" coordorigin="4728,4668" coordsize="1210,0" path="m4728,4668l5937,4668e" filled="false" stroked="true" strokeweight=".5pt" strokecolor="#d7000f">
                <v:path arrowok="t"/>
              </v:shape>
            </v:group>
            <v:group style="position:absolute;left:5937;top:4668;width:1210;height:2" coordorigin="5937,4668" coordsize="1210,2">
              <v:shape style="position:absolute;left:5937;top:4668;width:1210;height:2" coordorigin="5937,4668" coordsize="1210,0" path="m5937,4668l7146,4668e" filled="false" stroked="true" strokeweight=".5pt" strokecolor="#d7000f">
                <v:path arrowok="t"/>
              </v:shape>
            </v:group>
            <v:group style="position:absolute;left:7146;top:4668;width:1210;height:2" coordorigin="7146,4668" coordsize="1210,2">
              <v:shape style="position:absolute;left:7146;top:4668;width:1210;height:2" coordorigin="7146,4668" coordsize="1210,0" path="m7146,4668l8355,4668e" filled="false" stroked="true" strokeweight=".5pt" strokecolor="#d7000f">
                <v:path arrowok="t"/>
              </v:shape>
            </v:group>
            <v:group style="position:absolute;left:8355;top:4668;width:1210;height:2" coordorigin="8355,4668" coordsize="1210,2">
              <v:shape style="position:absolute;left:8355;top:4668;width:1210;height:2" coordorigin="8355,4668" coordsize="1210,0" path="m8355,4668l9564,4668e" filled="false" stroked="true" strokeweight=".5pt" strokecolor="#d7000f">
                <v:path arrowok="t"/>
              </v:shape>
            </v:group>
            <v:group style="position:absolute;left:9564;top:4668;width:1210;height:2" coordorigin="9564,4668" coordsize="1210,2">
              <v:shape style="position:absolute;left:9564;top:4668;width:1210;height:2" coordorigin="9564,4668" coordsize="1210,0" path="m9564,4668l10773,4668e" filled="false" stroked="true" strokeweight=".5pt" strokecolor="#d7000f">
                <v:path arrowok="t"/>
              </v:shape>
            </v:group>
            <w10:wrap type="none"/>
          </v:group>
        </w:pic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pStyle w:val="Heading4"/>
        <w:spacing w:line="240" w:lineRule="auto" w:before="166"/>
        <w:ind w:left="275" w:right="17"/>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left="275" w:right="17"/>
        <w:jc w:val="left"/>
      </w:pPr>
      <w:r>
        <w:rPr/>
        <w:t>7、存货</w:t>
      </w:r>
    </w:p>
    <w:p>
      <w:pPr>
        <w:spacing w:line="240" w:lineRule="auto" w:before="0"/>
        <w:rPr>
          <w:rFonts w:ascii="宋体" w:hAnsi="宋体" w:cs="宋体" w:eastAsia="宋体" w:hint="default"/>
          <w:sz w:val="18"/>
          <w:szCs w:val="18"/>
        </w:rPr>
      </w:pPr>
    </w:p>
    <w:p>
      <w:pPr>
        <w:pStyle w:val="BodyText"/>
        <w:spacing w:line="240" w:lineRule="auto" w:before="129"/>
        <w:ind w:left="275" w:right="17"/>
        <w:jc w:val="left"/>
      </w:pPr>
      <w:r>
        <w:rPr>
          <w:w w:val="95"/>
        </w:rPr>
        <w:t>(a)</w:t>
      </w:r>
      <w:r>
        <w:rPr>
          <w:spacing w:val="-45"/>
          <w:w w:val="95"/>
        </w:rPr>
        <w:t> </w:t>
      </w:r>
      <w:r>
        <w:rPr>
          <w:w w:val="95"/>
        </w:rPr>
        <w:t>存货分类如下：</w:t>
      </w:r>
    </w:p>
    <w:p>
      <w:pPr>
        <w:spacing w:line="240" w:lineRule="auto" w:before="0"/>
        <w:rPr>
          <w:rFonts w:ascii="宋体" w:hAnsi="宋体" w:cs="宋体" w:eastAsia="宋体" w:hint="default"/>
          <w:sz w:val="27"/>
          <w:szCs w:val="27"/>
        </w:rPr>
      </w:pPr>
    </w:p>
    <w:p>
      <w:pPr>
        <w:tabs>
          <w:tab w:pos="7404" w:val="left" w:leader="none"/>
        </w:tabs>
        <w:spacing w:before="38"/>
        <w:ind w:left="3777" w:right="1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tabs>
          <w:tab w:pos="4088" w:val="left" w:leader="none"/>
          <w:tab w:pos="5617" w:val="left" w:leader="none"/>
          <w:tab w:pos="6826" w:val="left" w:leader="none"/>
          <w:tab w:pos="7715" w:val="left" w:leader="none"/>
          <w:tab w:pos="9244" w:val="left" w:leader="none"/>
        </w:tabs>
        <w:spacing w:before="120"/>
        <w:ind w:left="3199" w:right="17" w:firstLine="0"/>
        <w:jc w:val="left"/>
        <w:rPr>
          <w:rFonts w:ascii="宋体" w:hAnsi="宋体" w:cs="宋体" w:eastAsia="宋体" w:hint="default"/>
          <w:sz w:val="16"/>
          <w:szCs w:val="16"/>
        </w:rPr>
      </w:pPr>
      <w:r>
        <w:rPr>
          <w:rFonts w:ascii="宋体" w:hAnsi="宋体" w:cs="宋体" w:eastAsia="宋体" w:hint="default"/>
          <w:sz w:val="16"/>
          <w:szCs w:val="16"/>
        </w:rPr>
        <w:t>账面余额</w:t>
        <w:tab/>
        <w:t>存货跌价准备</w:t>
        <w:tab/>
        <w:t>账面价值</w:t>
        <w:tab/>
        <w:t>账面余额</w:t>
        <w:tab/>
        <w:t>存货跌价准备</w:t>
        <w:tab/>
        <w:t>账面价值</w:t>
      </w:r>
    </w:p>
    <w:p>
      <w:pPr>
        <w:spacing w:line="240" w:lineRule="auto" w:before="2"/>
        <w:rPr>
          <w:rFonts w:ascii="宋体" w:hAnsi="宋体" w:cs="宋体" w:eastAsia="宋体" w:hint="default"/>
          <w:sz w:val="6"/>
          <w:szCs w:val="6"/>
        </w:rPr>
      </w:pPr>
    </w:p>
    <w:tbl>
      <w:tblPr>
        <w:tblW w:w="0" w:type="auto"/>
        <w:jc w:val="left"/>
        <w:tblInd w:w="265" w:type="dxa"/>
        <w:tblLayout w:type="fixed"/>
        <w:tblCellMar>
          <w:top w:w="0" w:type="dxa"/>
          <w:left w:w="0" w:type="dxa"/>
          <w:bottom w:w="0" w:type="dxa"/>
          <w:right w:w="0" w:type="dxa"/>
        </w:tblCellMar>
        <w:tblLook w:val="01E0"/>
      </w:tblPr>
      <w:tblGrid>
        <w:gridCol w:w="2383"/>
        <w:gridCol w:w="1297"/>
        <w:gridCol w:w="1187"/>
        <w:gridCol w:w="1143"/>
        <w:gridCol w:w="1297"/>
        <w:gridCol w:w="1187"/>
        <w:gridCol w:w="1143"/>
      </w:tblGrid>
      <w:tr>
        <w:trPr>
          <w:trHeight w:val="342" w:hRule="exact"/>
        </w:trPr>
        <w:tc>
          <w:tcPr>
            <w:tcW w:w="2383"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手机及其他通信终端</w:t>
            </w:r>
          </w:p>
        </w:tc>
        <w:tc>
          <w:tcPr>
            <w:tcW w:w="1297"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114"/>
              <w:jc w:val="right"/>
              <w:rPr>
                <w:rFonts w:ascii="宋体" w:hAnsi="宋体" w:cs="宋体" w:eastAsia="宋体" w:hint="default"/>
                <w:sz w:val="16"/>
                <w:szCs w:val="16"/>
              </w:rPr>
            </w:pPr>
            <w:r>
              <w:rPr>
                <w:rFonts w:ascii="宋体"/>
                <w:w w:val="95"/>
                <w:sz w:val="16"/>
              </w:rPr>
              <w:t>3,623,902,635</w:t>
            </w:r>
            <w:r>
              <w:rPr>
                <w:rFonts w:ascii="宋体"/>
                <w:sz w:val="16"/>
              </w:rPr>
            </w:r>
          </w:p>
        </w:tc>
        <w:tc>
          <w:tcPr>
            <w:tcW w:w="1187"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92"/>
              <w:jc w:val="right"/>
              <w:rPr>
                <w:rFonts w:ascii="宋体" w:hAnsi="宋体" w:cs="宋体" w:eastAsia="宋体" w:hint="default"/>
                <w:sz w:val="16"/>
                <w:szCs w:val="16"/>
              </w:rPr>
            </w:pPr>
            <w:r>
              <w:rPr>
                <w:rFonts w:ascii="宋体"/>
                <w:w w:val="90"/>
                <w:sz w:val="16"/>
              </w:rPr>
              <w:t>(170,553,225)</w:t>
            </w:r>
            <w:r>
              <w:rPr>
                <w:rFonts w:ascii="宋体"/>
                <w:sz w:val="16"/>
              </w:rPr>
            </w:r>
          </w:p>
        </w:tc>
        <w:tc>
          <w:tcPr>
            <w:tcW w:w="1143"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3,453,349,410</w:t>
            </w:r>
            <w:r>
              <w:rPr>
                <w:rFonts w:ascii="宋体"/>
                <w:sz w:val="16"/>
              </w:rPr>
            </w:r>
          </w:p>
        </w:tc>
        <w:tc>
          <w:tcPr>
            <w:tcW w:w="1297"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114"/>
              <w:jc w:val="right"/>
              <w:rPr>
                <w:rFonts w:ascii="宋体" w:hAnsi="宋体" w:cs="宋体" w:eastAsia="宋体" w:hint="default"/>
                <w:sz w:val="16"/>
                <w:szCs w:val="16"/>
              </w:rPr>
            </w:pPr>
            <w:r>
              <w:rPr>
                <w:rFonts w:ascii="宋体"/>
                <w:w w:val="95"/>
                <w:sz w:val="16"/>
              </w:rPr>
              <w:t>3,912,402,807</w:t>
            </w:r>
            <w:r>
              <w:rPr>
                <w:rFonts w:ascii="宋体"/>
                <w:sz w:val="16"/>
              </w:rPr>
            </w:r>
          </w:p>
        </w:tc>
        <w:tc>
          <w:tcPr>
            <w:tcW w:w="1187"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92"/>
              <w:jc w:val="right"/>
              <w:rPr>
                <w:rFonts w:ascii="宋体" w:hAnsi="宋体" w:cs="宋体" w:eastAsia="宋体" w:hint="default"/>
                <w:sz w:val="16"/>
                <w:szCs w:val="16"/>
              </w:rPr>
            </w:pPr>
            <w:r>
              <w:rPr>
                <w:rFonts w:ascii="宋体"/>
                <w:w w:val="90"/>
                <w:sz w:val="16"/>
              </w:rPr>
              <w:t>(255,852,310)</w:t>
            </w:r>
            <w:r>
              <w:rPr>
                <w:rFonts w:ascii="宋体"/>
                <w:sz w:val="16"/>
              </w:rPr>
            </w:r>
          </w:p>
        </w:tc>
        <w:tc>
          <w:tcPr>
            <w:tcW w:w="1143"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3,656,550,497</w:t>
            </w:r>
            <w:r>
              <w:rPr>
                <w:rFonts w:ascii="宋体"/>
                <w:sz w:val="16"/>
              </w:rPr>
            </w:r>
          </w:p>
        </w:tc>
      </w:tr>
      <w:tr>
        <w:trPr>
          <w:trHeight w:val="330" w:hRule="exact"/>
        </w:trPr>
        <w:tc>
          <w:tcPr>
            <w:tcW w:w="238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05"/>
                <w:sz w:val="16"/>
                <w:szCs w:val="16"/>
              </w:rPr>
              <w:t>SIM 卡、USIM</w:t>
            </w:r>
            <w:r>
              <w:rPr>
                <w:rFonts w:ascii="宋体" w:hAnsi="宋体" w:cs="宋体" w:eastAsia="宋体" w:hint="default"/>
                <w:spacing w:val="-49"/>
                <w:w w:val="105"/>
                <w:sz w:val="16"/>
                <w:szCs w:val="16"/>
              </w:rPr>
              <w:t> </w:t>
            </w:r>
            <w:r>
              <w:rPr>
                <w:rFonts w:ascii="宋体" w:hAnsi="宋体" w:cs="宋体" w:eastAsia="宋体" w:hint="default"/>
                <w:w w:val="105"/>
                <w:sz w:val="16"/>
                <w:szCs w:val="16"/>
              </w:rPr>
              <w:t>卡及预付电话卡</w:t>
            </w:r>
          </w:p>
        </w:tc>
        <w:tc>
          <w:tcPr>
            <w:tcW w:w="129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14"/>
              <w:jc w:val="right"/>
              <w:rPr>
                <w:rFonts w:ascii="宋体" w:hAnsi="宋体" w:cs="宋体" w:eastAsia="宋体" w:hint="default"/>
                <w:sz w:val="16"/>
                <w:szCs w:val="16"/>
              </w:rPr>
            </w:pPr>
            <w:r>
              <w:rPr>
                <w:rFonts w:ascii="宋体"/>
                <w:sz w:val="16"/>
              </w:rPr>
              <w:t>194,833,512</w:t>
            </w:r>
          </w:p>
        </w:tc>
        <w:tc>
          <w:tcPr>
            <w:tcW w:w="118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92"/>
              <w:jc w:val="right"/>
              <w:rPr>
                <w:rFonts w:ascii="宋体" w:hAnsi="宋体" w:cs="宋体" w:eastAsia="宋体" w:hint="default"/>
                <w:sz w:val="16"/>
                <w:szCs w:val="16"/>
              </w:rPr>
            </w:pPr>
            <w:r>
              <w:rPr>
                <w:rFonts w:ascii="宋体"/>
                <w:w w:val="90"/>
                <w:sz w:val="16"/>
              </w:rPr>
              <w:t>(10,610,814)</w:t>
            </w:r>
            <w:r>
              <w:rPr>
                <w:rFonts w:ascii="宋体"/>
                <w:sz w:val="16"/>
              </w:rPr>
            </w:r>
          </w:p>
        </w:tc>
        <w:tc>
          <w:tcPr>
            <w:tcW w:w="114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184,222,698</w:t>
            </w:r>
          </w:p>
        </w:tc>
        <w:tc>
          <w:tcPr>
            <w:tcW w:w="129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114"/>
              <w:jc w:val="right"/>
              <w:rPr>
                <w:rFonts w:ascii="宋体" w:hAnsi="宋体" w:cs="宋体" w:eastAsia="宋体" w:hint="default"/>
                <w:sz w:val="16"/>
                <w:szCs w:val="16"/>
              </w:rPr>
            </w:pPr>
            <w:r>
              <w:rPr>
                <w:rFonts w:ascii="宋体"/>
                <w:sz w:val="16"/>
              </w:rPr>
              <w:t>241,203,742</w:t>
            </w:r>
          </w:p>
        </w:tc>
        <w:tc>
          <w:tcPr>
            <w:tcW w:w="118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92"/>
              <w:jc w:val="right"/>
              <w:rPr>
                <w:rFonts w:ascii="宋体" w:hAnsi="宋体" w:cs="宋体" w:eastAsia="宋体" w:hint="default"/>
                <w:sz w:val="16"/>
                <w:szCs w:val="16"/>
              </w:rPr>
            </w:pPr>
            <w:r>
              <w:rPr>
                <w:rFonts w:ascii="宋体"/>
                <w:w w:val="90"/>
                <w:sz w:val="16"/>
              </w:rPr>
              <w:t>(4,365,289)</w:t>
            </w:r>
            <w:r>
              <w:rPr>
                <w:rFonts w:ascii="宋体"/>
                <w:sz w:val="16"/>
              </w:rPr>
            </w:r>
          </w:p>
        </w:tc>
        <w:tc>
          <w:tcPr>
            <w:tcW w:w="114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236,838,453</w:t>
            </w:r>
          </w:p>
        </w:tc>
      </w:tr>
      <w:tr>
        <w:trPr>
          <w:trHeight w:val="330" w:hRule="exact"/>
        </w:trPr>
        <w:tc>
          <w:tcPr>
            <w:tcW w:w="238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备品备件</w:t>
            </w:r>
          </w:p>
        </w:tc>
        <w:tc>
          <w:tcPr>
            <w:tcW w:w="129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14"/>
              <w:jc w:val="right"/>
              <w:rPr>
                <w:rFonts w:ascii="宋体" w:hAnsi="宋体" w:cs="宋体" w:eastAsia="宋体" w:hint="default"/>
                <w:sz w:val="16"/>
                <w:szCs w:val="16"/>
              </w:rPr>
            </w:pPr>
            <w:r>
              <w:rPr>
                <w:rFonts w:ascii="宋体"/>
                <w:sz w:val="16"/>
              </w:rPr>
              <w:t>108,998,586</w:t>
            </w:r>
          </w:p>
        </w:tc>
        <w:tc>
          <w:tcPr>
            <w:tcW w:w="118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92"/>
              <w:jc w:val="right"/>
              <w:rPr>
                <w:rFonts w:ascii="宋体" w:hAnsi="宋体" w:cs="宋体" w:eastAsia="宋体" w:hint="default"/>
                <w:sz w:val="16"/>
                <w:szCs w:val="16"/>
              </w:rPr>
            </w:pPr>
            <w:r>
              <w:rPr>
                <w:rFonts w:ascii="宋体"/>
                <w:w w:val="90"/>
                <w:sz w:val="16"/>
              </w:rPr>
              <w:t>(658,668)</w:t>
            </w:r>
            <w:r>
              <w:rPr>
                <w:rFonts w:ascii="宋体"/>
                <w:sz w:val="16"/>
              </w:rPr>
            </w:r>
          </w:p>
        </w:tc>
        <w:tc>
          <w:tcPr>
            <w:tcW w:w="114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108,339,918</w:t>
            </w:r>
          </w:p>
        </w:tc>
        <w:tc>
          <w:tcPr>
            <w:tcW w:w="129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114"/>
              <w:jc w:val="right"/>
              <w:rPr>
                <w:rFonts w:ascii="宋体" w:hAnsi="宋体" w:cs="宋体" w:eastAsia="宋体" w:hint="default"/>
                <w:sz w:val="16"/>
                <w:szCs w:val="16"/>
              </w:rPr>
            </w:pPr>
            <w:r>
              <w:rPr>
                <w:rFonts w:ascii="宋体"/>
                <w:sz w:val="16"/>
              </w:rPr>
              <w:t>174,532,645</w:t>
            </w:r>
          </w:p>
        </w:tc>
        <w:tc>
          <w:tcPr>
            <w:tcW w:w="118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92"/>
              <w:jc w:val="right"/>
              <w:rPr>
                <w:rFonts w:ascii="宋体" w:hAnsi="宋体" w:cs="宋体" w:eastAsia="宋体" w:hint="default"/>
                <w:sz w:val="16"/>
                <w:szCs w:val="16"/>
              </w:rPr>
            </w:pPr>
            <w:r>
              <w:rPr>
                <w:rFonts w:ascii="宋体"/>
                <w:w w:val="90"/>
                <w:sz w:val="16"/>
              </w:rPr>
              <w:t>(536,781)</w:t>
            </w:r>
            <w:r>
              <w:rPr>
                <w:rFonts w:ascii="宋体"/>
                <w:sz w:val="16"/>
              </w:rPr>
            </w:r>
          </w:p>
        </w:tc>
        <w:tc>
          <w:tcPr>
            <w:tcW w:w="114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173,995,864</w:t>
            </w:r>
          </w:p>
        </w:tc>
      </w:tr>
      <w:tr>
        <w:trPr>
          <w:trHeight w:val="330" w:hRule="exact"/>
        </w:trPr>
        <w:tc>
          <w:tcPr>
            <w:tcW w:w="238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低值易耗品</w:t>
            </w:r>
          </w:p>
        </w:tc>
        <w:tc>
          <w:tcPr>
            <w:tcW w:w="129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14"/>
              <w:jc w:val="right"/>
              <w:rPr>
                <w:rFonts w:ascii="宋体" w:hAnsi="宋体" w:cs="宋体" w:eastAsia="宋体" w:hint="default"/>
                <w:sz w:val="16"/>
                <w:szCs w:val="16"/>
              </w:rPr>
            </w:pPr>
            <w:r>
              <w:rPr>
                <w:rFonts w:ascii="宋体"/>
                <w:w w:val="95"/>
                <w:sz w:val="16"/>
              </w:rPr>
              <w:t>80,041,290</w:t>
            </w:r>
            <w:r>
              <w:rPr>
                <w:rFonts w:ascii="宋体"/>
                <w:sz w:val="16"/>
              </w:rPr>
            </w:r>
          </w:p>
        </w:tc>
        <w:tc>
          <w:tcPr>
            <w:tcW w:w="118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92"/>
              <w:jc w:val="right"/>
              <w:rPr>
                <w:rFonts w:ascii="宋体" w:hAnsi="宋体" w:cs="宋体" w:eastAsia="宋体" w:hint="default"/>
                <w:sz w:val="16"/>
                <w:szCs w:val="16"/>
              </w:rPr>
            </w:pPr>
            <w:r>
              <w:rPr>
                <w:rFonts w:ascii="宋体"/>
                <w:w w:val="131"/>
                <w:sz w:val="16"/>
              </w:rPr>
              <w:t>-</w:t>
            </w:r>
            <w:r>
              <w:rPr>
                <w:rFonts w:ascii="宋体"/>
                <w:sz w:val="16"/>
              </w:rPr>
            </w:r>
          </w:p>
        </w:tc>
        <w:tc>
          <w:tcPr>
            <w:tcW w:w="114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80,041,290</w:t>
            </w:r>
            <w:r>
              <w:rPr>
                <w:rFonts w:ascii="宋体"/>
                <w:sz w:val="16"/>
              </w:rPr>
            </w:r>
          </w:p>
        </w:tc>
        <w:tc>
          <w:tcPr>
            <w:tcW w:w="129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114"/>
              <w:jc w:val="right"/>
              <w:rPr>
                <w:rFonts w:ascii="宋体" w:hAnsi="宋体" w:cs="宋体" w:eastAsia="宋体" w:hint="default"/>
                <w:sz w:val="16"/>
                <w:szCs w:val="16"/>
              </w:rPr>
            </w:pPr>
            <w:r>
              <w:rPr>
                <w:rFonts w:ascii="宋体"/>
                <w:sz w:val="16"/>
              </w:rPr>
              <w:t>176,435,981</w:t>
            </w:r>
          </w:p>
        </w:tc>
        <w:tc>
          <w:tcPr>
            <w:tcW w:w="118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92"/>
              <w:jc w:val="right"/>
              <w:rPr>
                <w:rFonts w:ascii="宋体" w:hAnsi="宋体" w:cs="宋体" w:eastAsia="宋体" w:hint="default"/>
                <w:sz w:val="16"/>
                <w:szCs w:val="16"/>
              </w:rPr>
            </w:pPr>
            <w:r>
              <w:rPr>
                <w:rFonts w:ascii="宋体"/>
                <w:w w:val="131"/>
                <w:sz w:val="16"/>
              </w:rPr>
              <w:t>-</w:t>
            </w:r>
            <w:r>
              <w:rPr>
                <w:rFonts w:ascii="宋体"/>
                <w:sz w:val="16"/>
              </w:rPr>
            </w:r>
          </w:p>
        </w:tc>
        <w:tc>
          <w:tcPr>
            <w:tcW w:w="114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176,435,981</w:t>
            </w:r>
          </w:p>
        </w:tc>
      </w:tr>
      <w:tr>
        <w:trPr>
          <w:trHeight w:val="318" w:hRule="exact"/>
        </w:trPr>
        <w:tc>
          <w:tcPr>
            <w:tcW w:w="2383"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其他</w:t>
            </w:r>
          </w:p>
        </w:tc>
        <w:tc>
          <w:tcPr>
            <w:tcW w:w="1297"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114"/>
              <w:jc w:val="right"/>
              <w:rPr>
                <w:rFonts w:ascii="宋体" w:hAnsi="宋体" w:cs="宋体" w:eastAsia="宋体" w:hint="default"/>
                <w:sz w:val="16"/>
                <w:szCs w:val="16"/>
              </w:rPr>
            </w:pPr>
            <w:r>
              <w:rPr>
                <w:rFonts w:ascii="宋体"/>
                <w:sz w:val="16"/>
              </w:rPr>
              <w:t>119,921,761</w:t>
            </w:r>
          </w:p>
        </w:tc>
        <w:tc>
          <w:tcPr>
            <w:tcW w:w="1187"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92"/>
              <w:jc w:val="right"/>
              <w:rPr>
                <w:rFonts w:ascii="宋体" w:hAnsi="宋体" w:cs="宋体" w:eastAsia="宋体" w:hint="default"/>
                <w:sz w:val="16"/>
                <w:szCs w:val="16"/>
              </w:rPr>
            </w:pPr>
            <w:r>
              <w:rPr>
                <w:rFonts w:ascii="宋体"/>
                <w:w w:val="131"/>
                <w:sz w:val="16"/>
              </w:rPr>
              <w:t>-</w:t>
            </w:r>
            <w:r>
              <w:rPr>
                <w:rFonts w:ascii="宋体"/>
                <w:sz w:val="16"/>
              </w:rPr>
            </w:r>
          </w:p>
        </w:tc>
        <w:tc>
          <w:tcPr>
            <w:tcW w:w="1143"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119,921,761</w:t>
            </w:r>
          </w:p>
        </w:tc>
        <w:tc>
          <w:tcPr>
            <w:tcW w:w="1297"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114"/>
              <w:jc w:val="right"/>
              <w:rPr>
                <w:rFonts w:ascii="宋体" w:hAnsi="宋体" w:cs="宋体" w:eastAsia="宋体" w:hint="default"/>
                <w:sz w:val="16"/>
                <w:szCs w:val="16"/>
              </w:rPr>
            </w:pPr>
            <w:r>
              <w:rPr>
                <w:rFonts w:ascii="宋体"/>
                <w:sz w:val="16"/>
              </w:rPr>
              <w:t>134,652,066</w:t>
            </w:r>
          </w:p>
        </w:tc>
        <w:tc>
          <w:tcPr>
            <w:tcW w:w="1187"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92"/>
              <w:jc w:val="right"/>
              <w:rPr>
                <w:rFonts w:ascii="宋体" w:hAnsi="宋体" w:cs="宋体" w:eastAsia="宋体" w:hint="default"/>
                <w:sz w:val="16"/>
                <w:szCs w:val="16"/>
              </w:rPr>
            </w:pPr>
            <w:r>
              <w:rPr>
                <w:rFonts w:ascii="宋体"/>
                <w:w w:val="131"/>
                <w:sz w:val="16"/>
              </w:rPr>
              <w:t>-</w:t>
            </w:r>
            <w:r>
              <w:rPr>
                <w:rFonts w:ascii="宋体"/>
                <w:sz w:val="16"/>
              </w:rPr>
            </w:r>
          </w:p>
        </w:tc>
        <w:tc>
          <w:tcPr>
            <w:tcW w:w="1143"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134,652,066</w:t>
            </w:r>
          </w:p>
        </w:tc>
      </w:tr>
      <w:tr>
        <w:trPr>
          <w:trHeight w:val="330" w:hRule="exact"/>
        </w:trPr>
        <w:tc>
          <w:tcPr>
            <w:tcW w:w="2383"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1297"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114"/>
              <w:jc w:val="right"/>
              <w:rPr>
                <w:rFonts w:ascii="宋体" w:hAnsi="宋体" w:cs="宋体" w:eastAsia="宋体" w:hint="default"/>
                <w:sz w:val="16"/>
                <w:szCs w:val="16"/>
              </w:rPr>
            </w:pPr>
            <w:r>
              <w:rPr>
                <w:rFonts w:ascii="宋体"/>
                <w:w w:val="95"/>
                <w:sz w:val="16"/>
              </w:rPr>
              <w:t>4,127,697,784</w:t>
            </w:r>
            <w:r>
              <w:rPr>
                <w:rFonts w:ascii="宋体"/>
                <w:sz w:val="16"/>
              </w:rPr>
            </w:r>
          </w:p>
        </w:tc>
        <w:tc>
          <w:tcPr>
            <w:tcW w:w="1187"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92"/>
              <w:jc w:val="right"/>
              <w:rPr>
                <w:rFonts w:ascii="宋体" w:hAnsi="宋体" w:cs="宋体" w:eastAsia="宋体" w:hint="default"/>
                <w:sz w:val="16"/>
                <w:szCs w:val="16"/>
              </w:rPr>
            </w:pPr>
            <w:r>
              <w:rPr>
                <w:rFonts w:ascii="宋体"/>
                <w:w w:val="90"/>
                <w:sz w:val="16"/>
              </w:rPr>
              <w:t>(181,822,707)</w:t>
            </w:r>
            <w:r>
              <w:rPr>
                <w:rFonts w:ascii="宋体"/>
                <w:sz w:val="16"/>
              </w:rPr>
            </w:r>
          </w:p>
        </w:tc>
        <w:tc>
          <w:tcPr>
            <w:tcW w:w="1143"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3,945,875,077</w:t>
            </w:r>
            <w:r>
              <w:rPr>
                <w:rFonts w:ascii="宋体"/>
                <w:sz w:val="16"/>
              </w:rPr>
            </w:r>
          </w:p>
        </w:tc>
        <w:tc>
          <w:tcPr>
            <w:tcW w:w="1297"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114"/>
              <w:jc w:val="right"/>
              <w:rPr>
                <w:rFonts w:ascii="宋体" w:hAnsi="宋体" w:cs="宋体" w:eastAsia="宋体" w:hint="default"/>
                <w:sz w:val="16"/>
                <w:szCs w:val="16"/>
              </w:rPr>
            </w:pPr>
            <w:r>
              <w:rPr>
                <w:rFonts w:ascii="宋体"/>
                <w:w w:val="95"/>
                <w:sz w:val="16"/>
              </w:rPr>
              <w:t>4,639,227,241</w:t>
            </w:r>
            <w:r>
              <w:rPr>
                <w:rFonts w:ascii="宋体"/>
                <w:sz w:val="16"/>
              </w:rPr>
            </w:r>
          </w:p>
        </w:tc>
        <w:tc>
          <w:tcPr>
            <w:tcW w:w="1187"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92"/>
              <w:jc w:val="right"/>
              <w:rPr>
                <w:rFonts w:ascii="宋体" w:hAnsi="宋体" w:cs="宋体" w:eastAsia="宋体" w:hint="default"/>
                <w:sz w:val="16"/>
                <w:szCs w:val="16"/>
              </w:rPr>
            </w:pPr>
            <w:r>
              <w:rPr>
                <w:rFonts w:ascii="宋体"/>
                <w:w w:val="90"/>
                <w:sz w:val="16"/>
              </w:rPr>
              <w:t>(260,754,380)</w:t>
            </w:r>
            <w:r>
              <w:rPr>
                <w:rFonts w:ascii="宋体"/>
                <w:sz w:val="16"/>
              </w:rPr>
            </w:r>
          </w:p>
        </w:tc>
        <w:tc>
          <w:tcPr>
            <w:tcW w:w="1143"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4,378,472,861</w:t>
            </w:r>
            <w:r>
              <w:rPr>
                <w:rFonts w:ascii="宋体"/>
                <w:sz w:val="16"/>
              </w:rPr>
            </w:r>
          </w:p>
        </w:tc>
      </w:tr>
    </w:tbl>
    <w:p>
      <w:pPr>
        <w:spacing w:line="240" w:lineRule="auto" w:before="8"/>
        <w:rPr>
          <w:rFonts w:ascii="宋体" w:hAnsi="宋体" w:cs="宋体" w:eastAsia="宋体" w:hint="default"/>
          <w:sz w:val="20"/>
          <w:szCs w:val="20"/>
        </w:rPr>
      </w:pPr>
    </w:p>
    <w:p>
      <w:pPr>
        <w:pStyle w:val="BodyText"/>
        <w:spacing w:line="240" w:lineRule="auto" w:before="31"/>
        <w:ind w:left="275" w:right="17"/>
        <w:jc w:val="left"/>
      </w:pPr>
      <w:r>
        <w:rPr>
          <w:w w:val="95"/>
        </w:rPr>
        <w:t>(b)</w:t>
      </w:r>
      <w:r>
        <w:rPr>
          <w:spacing w:val="1"/>
          <w:w w:val="95"/>
        </w:rPr>
        <w:t> </w:t>
      </w:r>
      <w:r>
        <w:rPr>
          <w:w w:val="95"/>
        </w:rPr>
        <w:t>存货跌价准备分析如下：</w:t>
      </w:r>
    </w:p>
    <w:p>
      <w:pPr>
        <w:spacing w:line="240" w:lineRule="auto" w:before="0"/>
        <w:rPr>
          <w:rFonts w:ascii="宋体" w:hAnsi="宋体" w:cs="宋体" w:eastAsia="宋体" w:hint="default"/>
          <w:sz w:val="27"/>
          <w:szCs w:val="27"/>
        </w:rPr>
      </w:pPr>
    </w:p>
    <w:p>
      <w:pPr>
        <w:tabs>
          <w:tab w:pos="5597" w:val="left" w:leader="none"/>
          <w:tab w:pos="6941" w:val="left" w:leader="none"/>
          <w:tab w:pos="8494" w:val="left" w:leader="none"/>
        </w:tabs>
        <w:spacing w:before="38"/>
        <w:ind w:left="3024" w:right="17" w:firstLine="0"/>
        <w:jc w:val="left"/>
        <w:rPr>
          <w:rFonts w:ascii="宋体" w:hAnsi="宋体" w:cs="宋体" w:eastAsia="宋体" w:hint="default"/>
          <w:sz w:val="16"/>
          <w:szCs w:val="16"/>
        </w:rPr>
      </w:pPr>
      <w:r>
        <w:rPr>
          <w:rFonts w:ascii="宋体" w:hAnsi="宋体" w:cs="宋体" w:eastAsia="宋体" w:hint="default"/>
          <w:sz w:val="16"/>
          <w:szCs w:val="16"/>
        </w:rPr>
        <w:t>2014</w:t>
      </w:r>
      <w:r>
        <w:rPr>
          <w:rFonts w:ascii="宋体" w:hAnsi="宋体" w:cs="宋体" w:eastAsia="宋体" w:hint="default"/>
          <w:spacing w:val="-28"/>
          <w:sz w:val="16"/>
          <w:szCs w:val="16"/>
        </w:rPr>
        <w:t> </w:t>
      </w:r>
      <w:r>
        <w:rPr>
          <w:rFonts w:ascii="宋体" w:hAnsi="宋体" w:cs="宋体" w:eastAsia="宋体" w:hint="default"/>
          <w:sz w:val="16"/>
          <w:szCs w:val="16"/>
        </w:rPr>
        <w:t>年</w:t>
      </w:r>
      <w:r>
        <w:rPr>
          <w:rFonts w:ascii="宋体" w:hAnsi="宋体" w:cs="宋体" w:eastAsia="宋体" w:hint="default"/>
          <w:spacing w:val="-26"/>
          <w:sz w:val="16"/>
          <w:szCs w:val="16"/>
        </w:rPr>
        <w:t> </w:t>
      </w:r>
      <w:r>
        <w:rPr>
          <w:rFonts w:ascii="宋体" w:hAnsi="宋体" w:cs="宋体" w:eastAsia="宋体" w:hint="default"/>
          <w:sz w:val="16"/>
          <w:szCs w:val="16"/>
        </w:rPr>
        <w:t>12</w:t>
      </w:r>
      <w:r>
        <w:rPr>
          <w:rFonts w:ascii="宋体" w:hAnsi="宋体" w:cs="宋体" w:eastAsia="宋体" w:hint="default"/>
          <w:spacing w:val="-28"/>
          <w:sz w:val="16"/>
          <w:szCs w:val="16"/>
        </w:rPr>
        <w:t> </w:t>
      </w:r>
      <w:r>
        <w:rPr>
          <w:rFonts w:ascii="宋体" w:hAnsi="宋体" w:cs="宋体" w:eastAsia="宋体" w:hint="default"/>
          <w:sz w:val="16"/>
          <w:szCs w:val="16"/>
        </w:rPr>
        <w:t>月</w:t>
      </w:r>
      <w:r>
        <w:rPr>
          <w:rFonts w:ascii="宋体" w:hAnsi="宋体" w:cs="宋体" w:eastAsia="宋体" w:hint="default"/>
          <w:spacing w:val="-26"/>
          <w:sz w:val="16"/>
          <w:szCs w:val="16"/>
        </w:rPr>
        <w:t> </w:t>
      </w:r>
      <w:r>
        <w:rPr>
          <w:rFonts w:ascii="宋体" w:hAnsi="宋体" w:cs="宋体" w:eastAsia="宋体" w:hint="default"/>
          <w:sz w:val="16"/>
          <w:szCs w:val="16"/>
        </w:rPr>
        <w:t>31</w:t>
      </w:r>
      <w:r>
        <w:rPr>
          <w:rFonts w:ascii="宋体" w:hAnsi="宋体" w:cs="宋体" w:eastAsia="宋体" w:hint="default"/>
          <w:spacing w:val="-28"/>
          <w:sz w:val="16"/>
          <w:szCs w:val="16"/>
        </w:rPr>
        <w:t> </w:t>
      </w:r>
      <w:r>
        <w:rPr>
          <w:rFonts w:ascii="宋体" w:hAnsi="宋体" w:cs="宋体" w:eastAsia="宋体" w:hint="default"/>
          <w:sz w:val="16"/>
          <w:szCs w:val="16"/>
        </w:rPr>
        <w:t>日</w:t>
        <w:tab/>
        <w:t>本年计提</w:t>
        <w:tab/>
        <w:t>本年转回或转销</w:t>
        <w:tab/>
        <w:t>2015</w:t>
      </w:r>
      <w:r>
        <w:rPr>
          <w:rFonts w:ascii="宋体" w:hAnsi="宋体" w:cs="宋体" w:eastAsia="宋体" w:hint="default"/>
          <w:spacing w:val="-28"/>
          <w:sz w:val="16"/>
          <w:szCs w:val="16"/>
        </w:rPr>
        <w:t> </w:t>
      </w:r>
      <w:r>
        <w:rPr>
          <w:rFonts w:ascii="宋体" w:hAnsi="宋体" w:cs="宋体" w:eastAsia="宋体" w:hint="default"/>
          <w:sz w:val="16"/>
          <w:szCs w:val="16"/>
        </w:rPr>
        <w:t>年</w:t>
      </w:r>
      <w:r>
        <w:rPr>
          <w:rFonts w:ascii="宋体" w:hAnsi="宋体" w:cs="宋体" w:eastAsia="宋体" w:hint="default"/>
          <w:spacing w:val="-26"/>
          <w:sz w:val="16"/>
          <w:szCs w:val="16"/>
        </w:rPr>
        <w:t> </w:t>
      </w:r>
      <w:r>
        <w:rPr>
          <w:rFonts w:ascii="宋体" w:hAnsi="宋体" w:cs="宋体" w:eastAsia="宋体" w:hint="default"/>
          <w:sz w:val="16"/>
          <w:szCs w:val="16"/>
        </w:rPr>
        <w:t>12</w:t>
      </w:r>
      <w:r>
        <w:rPr>
          <w:rFonts w:ascii="宋体" w:hAnsi="宋体" w:cs="宋体" w:eastAsia="宋体" w:hint="default"/>
          <w:spacing w:val="-28"/>
          <w:sz w:val="16"/>
          <w:szCs w:val="16"/>
        </w:rPr>
        <w:t> </w:t>
      </w:r>
      <w:r>
        <w:rPr>
          <w:rFonts w:ascii="宋体" w:hAnsi="宋体" w:cs="宋体" w:eastAsia="宋体" w:hint="default"/>
          <w:sz w:val="16"/>
          <w:szCs w:val="16"/>
        </w:rPr>
        <w:t>月</w:t>
      </w:r>
      <w:r>
        <w:rPr>
          <w:rFonts w:ascii="宋体" w:hAnsi="宋体" w:cs="宋体" w:eastAsia="宋体" w:hint="default"/>
          <w:spacing w:val="-26"/>
          <w:sz w:val="16"/>
          <w:szCs w:val="16"/>
        </w:rPr>
        <w:t> </w:t>
      </w:r>
      <w:r>
        <w:rPr>
          <w:rFonts w:ascii="宋体" w:hAnsi="宋体" w:cs="宋体" w:eastAsia="宋体" w:hint="default"/>
          <w:sz w:val="16"/>
          <w:szCs w:val="16"/>
        </w:rPr>
        <w:t>31</w:t>
      </w:r>
      <w:r>
        <w:rPr>
          <w:rFonts w:ascii="宋体" w:hAnsi="宋体" w:cs="宋体" w:eastAsia="宋体" w:hint="default"/>
          <w:spacing w:val="-28"/>
          <w:sz w:val="16"/>
          <w:szCs w:val="16"/>
        </w:rPr>
        <w:t> </w:t>
      </w:r>
      <w:r>
        <w:rPr>
          <w:rFonts w:ascii="宋体" w:hAnsi="宋体" w:cs="宋体" w:eastAsia="宋体" w:hint="default"/>
          <w:sz w:val="16"/>
          <w:szCs w:val="16"/>
        </w:rPr>
        <w:t>日</w:t>
      </w:r>
    </w:p>
    <w:p>
      <w:pPr>
        <w:spacing w:line="240" w:lineRule="auto" w:before="2"/>
        <w:rPr>
          <w:rFonts w:ascii="宋体" w:hAnsi="宋体" w:cs="宋体" w:eastAsia="宋体" w:hint="default"/>
          <w:sz w:val="6"/>
          <w:szCs w:val="6"/>
        </w:rPr>
      </w:pPr>
    </w:p>
    <w:tbl>
      <w:tblPr>
        <w:tblW w:w="0" w:type="auto"/>
        <w:jc w:val="left"/>
        <w:tblInd w:w="265" w:type="dxa"/>
        <w:tblLayout w:type="fixed"/>
        <w:tblCellMar>
          <w:top w:w="0" w:type="dxa"/>
          <w:left w:w="0" w:type="dxa"/>
          <w:bottom w:w="0" w:type="dxa"/>
          <w:right w:w="0" w:type="dxa"/>
        </w:tblCellMar>
        <w:tblLook w:val="01E0"/>
      </w:tblPr>
      <w:tblGrid>
        <w:gridCol w:w="2657"/>
        <w:gridCol w:w="1906"/>
        <w:gridCol w:w="1868"/>
        <w:gridCol w:w="1384"/>
        <w:gridCol w:w="1824"/>
      </w:tblGrid>
      <w:tr>
        <w:trPr>
          <w:trHeight w:val="342" w:hRule="exact"/>
        </w:trPr>
        <w:tc>
          <w:tcPr>
            <w:tcW w:w="2657"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手机及其他通信终端</w:t>
            </w:r>
          </w:p>
        </w:tc>
        <w:tc>
          <w:tcPr>
            <w:tcW w:w="1906"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421"/>
              <w:jc w:val="right"/>
              <w:rPr>
                <w:rFonts w:ascii="宋体" w:hAnsi="宋体" w:cs="宋体" w:eastAsia="宋体" w:hint="default"/>
                <w:sz w:val="16"/>
                <w:szCs w:val="16"/>
              </w:rPr>
            </w:pPr>
            <w:r>
              <w:rPr>
                <w:rFonts w:ascii="宋体"/>
                <w:w w:val="90"/>
                <w:sz w:val="16"/>
              </w:rPr>
              <w:t>(255,852,310)</w:t>
            </w:r>
            <w:r>
              <w:rPr>
                <w:rFonts w:ascii="宋体"/>
                <w:sz w:val="16"/>
              </w:rPr>
            </w:r>
          </w:p>
        </w:tc>
        <w:tc>
          <w:tcPr>
            <w:tcW w:w="1868"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467"/>
              <w:jc w:val="right"/>
              <w:rPr>
                <w:rFonts w:ascii="宋体" w:hAnsi="宋体" w:cs="宋体" w:eastAsia="宋体" w:hint="default"/>
                <w:sz w:val="16"/>
                <w:szCs w:val="16"/>
              </w:rPr>
            </w:pPr>
            <w:r>
              <w:rPr>
                <w:rFonts w:ascii="宋体"/>
                <w:w w:val="90"/>
                <w:sz w:val="16"/>
              </w:rPr>
              <w:t>(494,745,520)</w:t>
            </w:r>
            <w:r>
              <w:rPr>
                <w:rFonts w:ascii="宋体"/>
                <w:sz w:val="16"/>
              </w:rPr>
            </w:r>
          </w:p>
        </w:tc>
        <w:tc>
          <w:tcPr>
            <w:tcW w:w="1384"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sz w:val="16"/>
              </w:rPr>
              <w:t>580,044,605</w:t>
            </w:r>
          </w:p>
        </w:tc>
        <w:tc>
          <w:tcPr>
            <w:tcW w:w="1824"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0"/>
                <w:sz w:val="16"/>
              </w:rPr>
              <w:t>(170,553,225)</w:t>
            </w:r>
            <w:r>
              <w:rPr>
                <w:rFonts w:ascii="宋体"/>
                <w:sz w:val="16"/>
              </w:rPr>
            </w:r>
          </w:p>
        </w:tc>
      </w:tr>
      <w:tr>
        <w:trPr>
          <w:trHeight w:val="330" w:hRule="exact"/>
        </w:trPr>
        <w:tc>
          <w:tcPr>
            <w:tcW w:w="265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05"/>
                <w:sz w:val="16"/>
                <w:szCs w:val="16"/>
              </w:rPr>
              <w:t>SIM 卡、UIM</w:t>
            </w:r>
            <w:r>
              <w:rPr>
                <w:rFonts w:ascii="宋体" w:hAnsi="宋体" w:cs="宋体" w:eastAsia="宋体" w:hint="default"/>
                <w:spacing w:val="-62"/>
                <w:w w:val="105"/>
                <w:sz w:val="16"/>
                <w:szCs w:val="16"/>
              </w:rPr>
              <w:t> </w:t>
            </w:r>
            <w:r>
              <w:rPr>
                <w:rFonts w:ascii="宋体" w:hAnsi="宋体" w:cs="宋体" w:eastAsia="宋体" w:hint="default"/>
                <w:w w:val="105"/>
                <w:sz w:val="16"/>
                <w:szCs w:val="16"/>
              </w:rPr>
              <w:t>卡及预付电话卡</w:t>
            </w:r>
          </w:p>
        </w:tc>
        <w:tc>
          <w:tcPr>
            <w:tcW w:w="190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421"/>
              <w:jc w:val="right"/>
              <w:rPr>
                <w:rFonts w:ascii="宋体" w:hAnsi="宋体" w:cs="宋体" w:eastAsia="宋体" w:hint="default"/>
                <w:sz w:val="16"/>
                <w:szCs w:val="16"/>
              </w:rPr>
            </w:pPr>
            <w:r>
              <w:rPr>
                <w:rFonts w:ascii="宋体"/>
                <w:w w:val="90"/>
                <w:sz w:val="16"/>
              </w:rPr>
              <w:t>(4,365,289)</w:t>
            </w:r>
            <w:r>
              <w:rPr>
                <w:rFonts w:ascii="宋体"/>
                <w:sz w:val="16"/>
              </w:rPr>
            </w:r>
          </w:p>
        </w:tc>
        <w:tc>
          <w:tcPr>
            <w:tcW w:w="186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467"/>
              <w:jc w:val="right"/>
              <w:rPr>
                <w:rFonts w:ascii="宋体" w:hAnsi="宋体" w:cs="宋体" w:eastAsia="宋体" w:hint="default"/>
                <w:sz w:val="16"/>
                <w:szCs w:val="16"/>
              </w:rPr>
            </w:pPr>
            <w:r>
              <w:rPr>
                <w:rFonts w:ascii="宋体"/>
                <w:w w:val="90"/>
                <w:sz w:val="16"/>
              </w:rPr>
              <w:t>(7,783,892)</w:t>
            </w:r>
            <w:r>
              <w:rPr>
                <w:rFonts w:ascii="宋体"/>
                <w:sz w:val="16"/>
              </w:rPr>
            </w:r>
          </w:p>
        </w:tc>
        <w:tc>
          <w:tcPr>
            <w:tcW w:w="138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1,538,367</w:t>
            </w:r>
            <w:r>
              <w:rPr>
                <w:rFonts w:ascii="宋体"/>
                <w:sz w:val="16"/>
              </w:rPr>
            </w:r>
          </w:p>
        </w:tc>
        <w:tc>
          <w:tcPr>
            <w:tcW w:w="182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(10,610,814)</w:t>
            </w:r>
            <w:r>
              <w:rPr>
                <w:rFonts w:ascii="宋体"/>
                <w:sz w:val="16"/>
              </w:rPr>
            </w:r>
          </w:p>
        </w:tc>
      </w:tr>
      <w:tr>
        <w:trPr>
          <w:trHeight w:val="318" w:hRule="exact"/>
        </w:trPr>
        <w:tc>
          <w:tcPr>
            <w:tcW w:w="2657"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备品备件</w:t>
            </w:r>
          </w:p>
        </w:tc>
        <w:tc>
          <w:tcPr>
            <w:tcW w:w="1906"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421"/>
              <w:jc w:val="right"/>
              <w:rPr>
                <w:rFonts w:ascii="宋体" w:hAnsi="宋体" w:cs="宋体" w:eastAsia="宋体" w:hint="default"/>
                <w:sz w:val="16"/>
                <w:szCs w:val="16"/>
              </w:rPr>
            </w:pPr>
            <w:r>
              <w:rPr>
                <w:rFonts w:ascii="宋体"/>
                <w:w w:val="90"/>
                <w:sz w:val="16"/>
              </w:rPr>
              <w:t>(536,781)</w:t>
            </w:r>
            <w:r>
              <w:rPr>
                <w:rFonts w:ascii="宋体"/>
                <w:sz w:val="16"/>
              </w:rPr>
            </w:r>
          </w:p>
        </w:tc>
        <w:tc>
          <w:tcPr>
            <w:tcW w:w="1868"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465"/>
              <w:jc w:val="right"/>
              <w:rPr>
                <w:rFonts w:ascii="宋体" w:hAnsi="宋体" w:cs="宋体" w:eastAsia="宋体" w:hint="default"/>
                <w:sz w:val="16"/>
                <w:szCs w:val="16"/>
              </w:rPr>
            </w:pPr>
            <w:r>
              <w:rPr>
                <w:rFonts w:ascii="宋体"/>
                <w:w w:val="90"/>
                <w:sz w:val="16"/>
              </w:rPr>
              <w:t>(287,328)</w:t>
            </w:r>
            <w:r>
              <w:rPr>
                <w:rFonts w:ascii="宋体"/>
                <w:sz w:val="16"/>
              </w:rPr>
            </w:r>
          </w:p>
        </w:tc>
        <w:tc>
          <w:tcPr>
            <w:tcW w:w="1384"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165,441</w:t>
            </w:r>
          </w:p>
        </w:tc>
        <w:tc>
          <w:tcPr>
            <w:tcW w:w="1824"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(658,668)</w:t>
            </w:r>
            <w:r>
              <w:rPr>
                <w:rFonts w:ascii="宋体"/>
                <w:sz w:val="16"/>
              </w:rPr>
            </w:r>
          </w:p>
        </w:tc>
      </w:tr>
      <w:tr>
        <w:trPr>
          <w:trHeight w:val="330" w:hRule="exact"/>
        </w:trPr>
        <w:tc>
          <w:tcPr>
            <w:tcW w:w="2657"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1906"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421"/>
              <w:jc w:val="right"/>
              <w:rPr>
                <w:rFonts w:ascii="宋体" w:hAnsi="宋体" w:cs="宋体" w:eastAsia="宋体" w:hint="default"/>
                <w:sz w:val="16"/>
                <w:szCs w:val="16"/>
              </w:rPr>
            </w:pPr>
            <w:r>
              <w:rPr>
                <w:rFonts w:ascii="宋体"/>
                <w:w w:val="90"/>
                <w:sz w:val="16"/>
              </w:rPr>
              <w:t>(260,754,380)</w:t>
            </w:r>
            <w:r>
              <w:rPr>
                <w:rFonts w:ascii="宋体"/>
                <w:sz w:val="16"/>
              </w:rPr>
            </w:r>
          </w:p>
        </w:tc>
        <w:tc>
          <w:tcPr>
            <w:tcW w:w="1868"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465"/>
              <w:jc w:val="right"/>
              <w:rPr>
                <w:rFonts w:ascii="宋体" w:hAnsi="宋体" w:cs="宋体" w:eastAsia="宋体" w:hint="default"/>
                <w:sz w:val="16"/>
                <w:szCs w:val="16"/>
              </w:rPr>
            </w:pPr>
            <w:r>
              <w:rPr>
                <w:rFonts w:ascii="宋体"/>
                <w:w w:val="90"/>
                <w:sz w:val="16"/>
              </w:rPr>
              <w:t>(502,816,740)</w:t>
            </w:r>
            <w:r>
              <w:rPr>
                <w:rFonts w:ascii="宋体"/>
                <w:sz w:val="16"/>
              </w:rPr>
            </w:r>
          </w:p>
        </w:tc>
        <w:tc>
          <w:tcPr>
            <w:tcW w:w="1384"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sz w:val="16"/>
              </w:rPr>
              <w:t>581,748,413</w:t>
            </w:r>
          </w:p>
        </w:tc>
        <w:tc>
          <w:tcPr>
            <w:tcW w:w="1824"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0"/>
                <w:sz w:val="16"/>
              </w:rPr>
              <w:t>(181,822,707)</w:t>
            </w:r>
            <w:r>
              <w:rPr>
                <w:rFonts w:ascii="宋体"/>
                <w:sz w:val="16"/>
              </w:rPr>
            </w:r>
          </w:p>
        </w:tc>
      </w:tr>
    </w:tbl>
    <w:p>
      <w:pPr>
        <w:spacing w:line="240" w:lineRule="auto" w:before="8"/>
        <w:rPr>
          <w:rFonts w:ascii="宋体" w:hAnsi="宋体" w:cs="宋体" w:eastAsia="宋体" w:hint="default"/>
          <w:sz w:val="20"/>
          <w:szCs w:val="20"/>
        </w:rPr>
      </w:pPr>
    </w:p>
    <w:p>
      <w:pPr>
        <w:pStyle w:val="BodyText"/>
        <w:spacing w:line="304" w:lineRule="auto" w:before="31"/>
        <w:ind w:left="275" w:right="17"/>
        <w:jc w:val="left"/>
      </w:pPr>
      <w:r>
        <w:rPr>
          <w:w w:val="95"/>
        </w:rPr>
        <w:t>(c) 存货跌价准备的计提主要是因为存货陈旧过时或销售价格下降。本年转销是由于部分在以前年度已计提跌价准备的存货</w:t>
      </w:r>
      <w:r>
        <w:rPr>
          <w:spacing w:val="18"/>
          <w:w w:val="95"/>
        </w:rPr>
        <w:t> </w:t>
      </w:r>
      <w:r>
        <w:rPr>
          <w:spacing w:val="18"/>
          <w:w w:val="95"/>
        </w:rPr>
      </w:r>
      <w:r>
        <w:rPr/>
        <w:t>于本年因出售而转出相应已计提的跌价准备。</w:t>
      </w:r>
    </w:p>
    <w:p>
      <w:pPr>
        <w:spacing w:line="240" w:lineRule="auto" w:before="2"/>
        <w:rPr>
          <w:rFonts w:ascii="宋体" w:hAnsi="宋体" w:cs="宋体" w:eastAsia="宋体" w:hint="default"/>
          <w:sz w:val="24"/>
          <w:szCs w:val="24"/>
        </w:rPr>
      </w:pPr>
    </w:p>
    <w:p>
      <w:pPr>
        <w:pStyle w:val="BodyText"/>
        <w:spacing w:line="240" w:lineRule="auto"/>
        <w:ind w:left="275" w:right="17"/>
        <w:jc w:val="left"/>
      </w:pPr>
      <w:r>
        <w:rPr/>
        <w:t>8、其他流动资产</w:t>
      </w:r>
    </w:p>
    <w:p>
      <w:pPr>
        <w:spacing w:line="240" w:lineRule="auto" w:before="0"/>
        <w:rPr>
          <w:rFonts w:ascii="宋体" w:hAnsi="宋体" w:cs="宋体" w:eastAsia="宋体" w:hint="default"/>
          <w:sz w:val="27"/>
          <w:szCs w:val="27"/>
        </w:rPr>
      </w:pPr>
    </w:p>
    <w:p>
      <w:pPr>
        <w:tabs>
          <w:tab w:pos="8494" w:val="left" w:leader="none"/>
        </w:tabs>
        <w:spacing w:before="38"/>
        <w:ind w:left="4785" w:right="1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40" w:lineRule="auto" w:before="2"/>
        <w:rPr>
          <w:rFonts w:ascii="宋体" w:hAnsi="宋体" w:cs="宋体" w:eastAsia="宋体" w:hint="default"/>
          <w:sz w:val="6"/>
          <w:szCs w:val="6"/>
        </w:rPr>
      </w:pPr>
    </w:p>
    <w:tbl>
      <w:tblPr>
        <w:tblW w:w="0" w:type="auto"/>
        <w:jc w:val="left"/>
        <w:tblInd w:w="265" w:type="dxa"/>
        <w:tblLayout w:type="fixed"/>
        <w:tblCellMar>
          <w:top w:w="0" w:type="dxa"/>
          <w:left w:w="0" w:type="dxa"/>
          <w:bottom w:w="0" w:type="dxa"/>
          <w:right w:w="0" w:type="dxa"/>
        </w:tblCellMar>
        <w:tblLook w:val="01E0"/>
      </w:tblPr>
      <w:tblGrid>
        <w:gridCol w:w="2368"/>
        <w:gridCol w:w="3560"/>
        <w:gridCol w:w="3709"/>
      </w:tblGrid>
      <w:tr>
        <w:trPr>
          <w:trHeight w:val="342" w:hRule="exact"/>
        </w:trPr>
        <w:tc>
          <w:tcPr>
            <w:tcW w:w="2368"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w w:val="95"/>
                <w:sz w:val="16"/>
                <w:szCs w:val="16"/>
              </w:rPr>
              <w:t>待抵扣增值税（附注五</w:t>
            </w:r>
            <w:r>
              <w:rPr>
                <w:rFonts w:ascii="宋体" w:hAnsi="宋体" w:cs="宋体" w:eastAsia="宋体" w:hint="default"/>
                <w:spacing w:val="14"/>
                <w:w w:val="95"/>
                <w:sz w:val="16"/>
                <w:szCs w:val="16"/>
              </w:rPr>
              <w:t> </w:t>
            </w:r>
            <w:r>
              <w:rPr>
                <w:rFonts w:ascii="宋体" w:hAnsi="宋体" w:cs="宋体" w:eastAsia="宋体" w:hint="default"/>
                <w:w w:val="95"/>
                <w:sz w:val="16"/>
                <w:szCs w:val="16"/>
              </w:rPr>
              <w:t>(21)）</w:t>
            </w:r>
            <w:r>
              <w:rPr>
                <w:rFonts w:ascii="宋体" w:hAnsi="宋体" w:cs="宋体" w:eastAsia="宋体" w:hint="default"/>
                <w:sz w:val="16"/>
                <w:szCs w:val="16"/>
              </w:rPr>
            </w:r>
          </w:p>
        </w:tc>
        <w:tc>
          <w:tcPr>
            <w:tcW w:w="3560"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sz w:val="16"/>
              </w:rPr>
              <w:t>445,484,452</w:t>
            </w:r>
          </w:p>
        </w:tc>
        <w:tc>
          <w:tcPr>
            <w:tcW w:w="3709"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sz w:val="16"/>
              </w:rPr>
              <w:t>514,585,246</w:t>
            </w:r>
          </w:p>
        </w:tc>
      </w:tr>
      <w:tr>
        <w:trPr>
          <w:trHeight w:val="330" w:hRule="exact"/>
        </w:trPr>
        <w:tc>
          <w:tcPr>
            <w:tcW w:w="236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95"/>
                <w:sz w:val="16"/>
                <w:szCs w:val="16"/>
              </w:rPr>
              <w:t>预缴增值税（附注五</w:t>
            </w:r>
            <w:r>
              <w:rPr>
                <w:rFonts w:ascii="宋体" w:hAnsi="宋体" w:cs="宋体" w:eastAsia="宋体" w:hint="default"/>
                <w:spacing w:val="6"/>
                <w:w w:val="95"/>
                <w:sz w:val="16"/>
                <w:szCs w:val="16"/>
              </w:rPr>
              <w:t> </w:t>
            </w:r>
            <w:r>
              <w:rPr>
                <w:rFonts w:ascii="宋体" w:hAnsi="宋体" w:cs="宋体" w:eastAsia="宋体" w:hint="default"/>
                <w:w w:val="95"/>
                <w:sz w:val="16"/>
                <w:szCs w:val="16"/>
              </w:rPr>
              <w:t>(21)）</w:t>
            </w:r>
            <w:r>
              <w:rPr>
                <w:rFonts w:ascii="宋体" w:hAnsi="宋体" w:cs="宋体" w:eastAsia="宋体" w:hint="default"/>
                <w:sz w:val="16"/>
                <w:szCs w:val="16"/>
              </w:rPr>
            </w:r>
          </w:p>
        </w:tc>
        <w:tc>
          <w:tcPr>
            <w:tcW w:w="356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2,680,447,452</w:t>
            </w:r>
            <w:r>
              <w:rPr>
                <w:rFonts w:ascii="宋体"/>
                <w:sz w:val="16"/>
              </w:rPr>
            </w:r>
          </w:p>
        </w:tc>
        <w:tc>
          <w:tcPr>
            <w:tcW w:w="370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405,755,858</w:t>
            </w:r>
          </w:p>
        </w:tc>
      </w:tr>
      <w:tr>
        <w:trPr>
          <w:trHeight w:val="336" w:hRule="exact"/>
        </w:trPr>
        <w:tc>
          <w:tcPr>
            <w:tcW w:w="236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95"/>
                <w:sz w:val="16"/>
                <w:szCs w:val="16"/>
              </w:rPr>
              <w:t>预缴企业所得税（附注五</w:t>
            </w:r>
            <w:r>
              <w:rPr>
                <w:rFonts w:ascii="宋体" w:hAnsi="宋体" w:cs="宋体" w:eastAsia="宋体" w:hint="default"/>
                <w:spacing w:val="22"/>
                <w:w w:val="95"/>
                <w:sz w:val="16"/>
                <w:szCs w:val="16"/>
              </w:rPr>
              <w:t> </w:t>
            </w:r>
            <w:r>
              <w:rPr>
                <w:rFonts w:ascii="宋体" w:hAnsi="宋体" w:cs="宋体" w:eastAsia="宋体" w:hint="default"/>
                <w:w w:val="95"/>
                <w:sz w:val="16"/>
                <w:szCs w:val="16"/>
              </w:rPr>
              <w:t>(21)）</w:t>
            </w:r>
            <w:r>
              <w:rPr>
                <w:rFonts w:ascii="宋体" w:hAnsi="宋体" w:cs="宋体" w:eastAsia="宋体" w:hint="default"/>
                <w:sz w:val="16"/>
                <w:szCs w:val="16"/>
              </w:rPr>
            </w:r>
          </w:p>
        </w:tc>
        <w:tc>
          <w:tcPr>
            <w:tcW w:w="356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32,998,997</w:t>
            </w:r>
            <w:r>
              <w:rPr>
                <w:rFonts w:ascii="宋体"/>
                <w:sz w:val="16"/>
              </w:rPr>
            </w:r>
          </w:p>
        </w:tc>
        <w:tc>
          <w:tcPr>
            <w:tcW w:w="370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341,968,519</w:t>
            </w:r>
          </w:p>
        </w:tc>
      </w:tr>
      <w:tr>
        <w:trPr>
          <w:trHeight w:val="325" w:hRule="exact"/>
        </w:trPr>
        <w:tc>
          <w:tcPr>
            <w:tcW w:w="2368"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其他</w:t>
            </w:r>
          </w:p>
        </w:tc>
        <w:tc>
          <w:tcPr>
            <w:tcW w:w="3560"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sz w:val="16"/>
              </w:rPr>
              <w:t>108,000,000</w:t>
            </w:r>
          </w:p>
        </w:tc>
        <w:tc>
          <w:tcPr>
            <w:tcW w:w="3709"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368"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3560"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3,266,930,901</w:t>
            </w:r>
            <w:r>
              <w:rPr>
                <w:rFonts w:ascii="宋体"/>
                <w:sz w:val="16"/>
              </w:rPr>
            </w:r>
          </w:p>
        </w:tc>
        <w:tc>
          <w:tcPr>
            <w:tcW w:w="3709"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1,262,309,623</w:t>
            </w:r>
            <w:r>
              <w:rPr>
                <w:rFonts w:ascii="宋体"/>
                <w:sz w:val="16"/>
              </w:rPr>
            </w:r>
          </w:p>
        </w:tc>
      </w:tr>
    </w:tbl>
    <w:p>
      <w:pPr>
        <w:spacing w:after="0" w:line="240" w:lineRule="auto"/>
        <w:jc w:val="right"/>
        <w:rPr>
          <w:rFonts w:ascii="宋体" w:hAnsi="宋体" w:cs="宋体" w:eastAsia="宋体" w:hint="default"/>
          <w:sz w:val="16"/>
          <w:szCs w:val="16"/>
        </w:rPr>
        <w:sectPr>
          <w:pgSz w:w="11910" w:h="16160"/>
          <w:pgMar w:header="653" w:footer="320" w:top="1580" w:bottom="520" w:left="860" w:right="100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3552" coordorigin="0,1817" coordsize="11342,13607">
            <v:group style="position:absolute;left:0;top:1817;width:11342;height:13607" coordorigin="0,1817" coordsize="11342,13607">
              <v:shape style="position:absolute;left:0;top:1817;width:11342;height:13607" coordorigin="0,1817" coordsize="11342,13607" path="m0,1817l0,15423,11341,15423,11341,1817,0,1817xe" filled="true" fillcolor="#efefef" stroked="false">
                <v:path arrowok="t"/>
                <v:fill type="solid"/>
              </v:shape>
            </v:group>
            <v:group style="position:absolute;left:1134;top:4068;width:2383;height:2" coordorigin="1134,4068" coordsize="2383,2">
              <v:shape style="position:absolute;left:1134;top:4068;width:2383;height:2" coordorigin="1134,4068" coordsize="2383,0" path="m1134,4068l3517,4068e" filled="false" stroked="true" strokeweight=".5pt" strokecolor="#d7000f">
                <v:path arrowok="t"/>
              </v:shape>
            </v:group>
            <v:group style="position:absolute;left:3517;top:4068;width:1210;height:2" coordorigin="3517,4068" coordsize="1210,2">
              <v:shape style="position:absolute;left:3517;top:4068;width:1210;height:2" coordorigin="3517,4068" coordsize="1210,0" path="m3517,4068l4726,4068e" filled="false" stroked="true" strokeweight=".5pt" strokecolor="#d7000f">
                <v:path arrowok="t"/>
              </v:shape>
            </v:group>
            <v:group style="position:absolute;left:4726;top:4068;width:1210;height:2" coordorigin="4726,4068" coordsize="1210,2">
              <v:shape style="position:absolute;left:4726;top:4068;width:1210;height:2" coordorigin="4726,4068" coordsize="1210,0" path="m4726,4068l5935,4068e" filled="false" stroked="true" strokeweight=".5pt" strokecolor="#d7000f">
                <v:path arrowok="t"/>
              </v:shape>
            </v:group>
            <v:group style="position:absolute;left:5935;top:4068;width:1210;height:2" coordorigin="5935,4068" coordsize="1210,2">
              <v:shape style="position:absolute;left:5935;top:4068;width:1210;height:2" coordorigin="5935,4068" coordsize="1210,0" path="m5935,4068l7144,4068e" filled="false" stroked="true" strokeweight=".5pt" strokecolor="#d7000f">
                <v:path arrowok="t"/>
              </v:shape>
            </v:group>
            <v:group style="position:absolute;left:7144;top:4068;width:1210;height:2" coordorigin="7144,4068" coordsize="1210,2">
              <v:shape style="position:absolute;left:7144;top:4068;width:1210;height:2" coordorigin="7144,4068" coordsize="1210,0" path="m7144,4068l8353,4068e" filled="false" stroked="true" strokeweight=".5pt" strokecolor="#d7000f">
                <v:path arrowok="t"/>
              </v:shape>
            </v:group>
            <v:group style="position:absolute;left:8353;top:4068;width:1210;height:2" coordorigin="8353,4068" coordsize="1210,2">
              <v:shape style="position:absolute;left:8353;top:4068;width:1210;height:2" coordorigin="8353,4068" coordsize="1210,0" path="m8353,4068l9563,4068e" filled="false" stroked="true" strokeweight=".5pt" strokecolor="#d7000f">
                <v:path arrowok="t"/>
              </v:shape>
            </v:group>
            <v:group style="position:absolute;left:9563;top:4068;width:1210;height:2" coordorigin="9563,4068" coordsize="1210,2">
              <v:shape style="position:absolute;left:9563;top:4068;width:1210;height:2" coordorigin="9563,4068" coordsize="1210,0" path="m9563,4068l10772,4068e" filled="false" stroked="true" strokeweight=".5pt" strokecolor="#d7000f">
                <v:path arrowok="t"/>
              </v:shape>
            </v:group>
            <w10:wrap type="none"/>
          </v:group>
        </w:pic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pStyle w:val="Heading4"/>
        <w:spacing w:line="240" w:lineRule="auto" w:before="166"/>
        <w:ind w:right="177"/>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right="177"/>
        <w:jc w:val="left"/>
      </w:pPr>
      <w:r>
        <w:rPr/>
        <w:t>9、可供出售金融资产</w:t>
      </w:r>
    </w:p>
    <w:p>
      <w:pPr>
        <w:spacing w:line="240" w:lineRule="auto" w:before="0"/>
        <w:rPr>
          <w:rFonts w:ascii="宋体" w:hAnsi="宋体" w:cs="宋体" w:eastAsia="宋体" w:hint="default"/>
          <w:sz w:val="27"/>
          <w:szCs w:val="27"/>
        </w:rPr>
      </w:pPr>
    </w:p>
    <w:p>
      <w:pPr>
        <w:tabs>
          <w:tab w:pos="7242" w:val="left" w:leader="none"/>
        </w:tabs>
        <w:spacing w:before="38"/>
        <w:ind w:left="3615" w:right="17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tabs>
          <w:tab w:pos="4246" w:val="left" w:leader="none"/>
          <w:tab w:pos="5455" w:val="left" w:leader="none"/>
          <w:tab w:pos="6664" w:val="left" w:leader="none"/>
          <w:tab w:pos="7874" w:val="left" w:leader="none"/>
          <w:tab w:pos="9083" w:val="left" w:leader="none"/>
        </w:tabs>
        <w:spacing w:before="120"/>
        <w:ind w:left="3037" w:right="177" w:firstLine="0"/>
        <w:jc w:val="left"/>
        <w:rPr>
          <w:rFonts w:ascii="宋体" w:hAnsi="宋体" w:cs="宋体" w:eastAsia="宋体" w:hint="default"/>
          <w:sz w:val="16"/>
          <w:szCs w:val="16"/>
        </w:rPr>
      </w:pPr>
      <w:r>
        <w:rPr>
          <w:rFonts w:ascii="宋体" w:hAnsi="宋体" w:cs="宋体" w:eastAsia="宋体" w:hint="default"/>
          <w:sz w:val="16"/>
          <w:szCs w:val="16"/>
        </w:rPr>
        <w:t>账面余额</w:t>
        <w:tab/>
        <w:t>减值准备</w:t>
        <w:tab/>
        <w:t>账面价值</w:t>
        <w:tab/>
        <w:t>账面余额</w:t>
        <w:tab/>
        <w:t>减值准备</w:t>
        <w:tab/>
        <w:t>账面价值</w:t>
      </w:r>
    </w:p>
    <w:p>
      <w:pPr>
        <w:spacing w:line="240" w:lineRule="auto" w:before="2"/>
        <w:rPr>
          <w:rFonts w:ascii="宋体" w:hAnsi="宋体" w:cs="宋体" w:eastAsia="宋体" w:hint="default"/>
          <w:sz w:val="6"/>
          <w:szCs w:val="6"/>
        </w:rPr>
      </w:pPr>
    </w:p>
    <w:tbl>
      <w:tblPr>
        <w:tblW w:w="0" w:type="auto"/>
        <w:jc w:val="left"/>
        <w:tblInd w:w="103" w:type="dxa"/>
        <w:tblLayout w:type="fixed"/>
        <w:tblCellMar>
          <w:top w:w="0" w:type="dxa"/>
          <w:left w:w="0" w:type="dxa"/>
          <w:bottom w:w="0" w:type="dxa"/>
          <w:right w:w="0" w:type="dxa"/>
        </w:tblCellMar>
        <w:tblLook w:val="01E0"/>
      </w:tblPr>
      <w:tblGrid>
        <w:gridCol w:w="2383"/>
        <w:gridCol w:w="1733"/>
        <w:gridCol w:w="751"/>
        <w:gridCol w:w="1143"/>
        <w:gridCol w:w="1733"/>
        <w:gridCol w:w="751"/>
        <w:gridCol w:w="1143"/>
      </w:tblGrid>
      <w:tr>
        <w:trPr>
          <w:trHeight w:val="342" w:hRule="exact"/>
        </w:trPr>
        <w:tc>
          <w:tcPr>
            <w:tcW w:w="2383"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可供出售权益工具</w:t>
            </w:r>
          </w:p>
        </w:tc>
        <w:tc>
          <w:tcPr>
            <w:tcW w:w="1733" w:type="dxa"/>
            <w:tcBorders>
              <w:top w:val="single" w:sz="4" w:space="0" w:color="D7000F"/>
              <w:left w:val="nil" w:sz="6" w:space="0" w:color="auto"/>
              <w:bottom w:val="nil" w:sz="6" w:space="0" w:color="auto"/>
              <w:right w:val="nil" w:sz="6" w:space="0" w:color="auto"/>
            </w:tcBorders>
            <w:shd w:val="clear" w:color="auto" w:fill="FFFFFF"/>
          </w:tcPr>
          <w:p>
            <w:pPr/>
          </w:p>
        </w:tc>
        <w:tc>
          <w:tcPr>
            <w:tcW w:w="751" w:type="dxa"/>
            <w:tcBorders>
              <w:top w:val="single" w:sz="4" w:space="0" w:color="D7000F"/>
              <w:left w:val="nil" w:sz="6" w:space="0" w:color="auto"/>
              <w:bottom w:val="nil" w:sz="6" w:space="0" w:color="auto"/>
              <w:right w:val="nil" w:sz="6" w:space="0" w:color="auto"/>
            </w:tcBorders>
            <w:shd w:val="clear" w:color="auto" w:fill="FFFFFF"/>
          </w:tcPr>
          <w:p>
            <w:pPr/>
          </w:p>
        </w:tc>
        <w:tc>
          <w:tcPr>
            <w:tcW w:w="1143" w:type="dxa"/>
            <w:tcBorders>
              <w:top w:val="single" w:sz="4" w:space="0" w:color="D7000F"/>
              <w:left w:val="nil" w:sz="6" w:space="0" w:color="auto"/>
              <w:bottom w:val="nil" w:sz="6" w:space="0" w:color="auto"/>
              <w:right w:val="nil" w:sz="6" w:space="0" w:color="auto"/>
            </w:tcBorders>
            <w:shd w:val="clear" w:color="auto" w:fill="FFFFFF"/>
          </w:tcPr>
          <w:p>
            <w:pPr/>
          </w:p>
        </w:tc>
        <w:tc>
          <w:tcPr>
            <w:tcW w:w="1733" w:type="dxa"/>
            <w:tcBorders>
              <w:top w:val="single" w:sz="4" w:space="0" w:color="D7000F"/>
              <w:left w:val="nil" w:sz="6" w:space="0" w:color="auto"/>
              <w:bottom w:val="nil" w:sz="6" w:space="0" w:color="auto"/>
              <w:right w:val="nil" w:sz="6" w:space="0" w:color="auto"/>
            </w:tcBorders>
            <w:shd w:val="clear" w:color="auto" w:fill="EFEFEF"/>
          </w:tcPr>
          <w:p>
            <w:pPr/>
          </w:p>
        </w:tc>
        <w:tc>
          <w:tcPr>
            <w:tcW w:w="751" w:type="dxa"/>
            <w:tcBorders>
              <w:top w:val="single" w:sz="4" w:space="0" w:color="D7000F"/>
              <w:left w:val="nil" w:sz="6" w:space="0" w:color="auto"/>
              <w:bottom w:val="nil" w:sz="6" w:space="0" w:color="auto"/>
              <w:right w:val="nil" w:sz="6" w:space="0" w:color="auto"/>
            </w:tcBorders>
            <w:shd w:val="clear" w:color="auto" w:fill="EFEFEF"/>
          </w:tcPr>
          <w:p>
            <w:pPr/>
          </w:p>
        </w:tc>
        <w:tc>
          <w:tcPr>
            <w:tcW w:w="1143" w:type="dxa"/>
            <w:tcBorders>
              <w:top w:val="single" w:sz="4" w:space="0" w:color="D7000F"/>
              <w:left w:val="nil" w:sz="6" w:space="0" w:color="auto"/>
              <w:bottom w:val="nil" w:sz="6" w:space="0" w:color="auto"/>
              <w:right w:val="nil" w:sz="6" w:space="0" w:color="auto"/>
            </w:tcBorders>
            <w:shd w:val="clear" w:color="auto" w:fill="EFEFEF"/>
          </w:tcPr>
          <w:p>
            <w:pPr/>
          </w:p>
        </w:tc>
      </w:tr>
      <w:tr>
        <w:trPr>
          <w:trHeight w:val="330" w:hRule="exact"/>
        </w:trPr>
        <w:tc>
          <w:tcPr>
            <w:tcW w:w="238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w:t>
            </w:r>
            <w:r>
              <w:rPr>
                <w:rFonts w:ascii="宋体" w:hAnsi="宋体" w:cs="宋体" w:eastAsia="宋体" w:hint="default"/>
                <w:spacing w:val="-16"/>
                <w:sz w:val="16"/>
                <w:szCs w:val="16"/>
              </w:rPr>
              <w:t> </w:t>
            </w:r>
            <w:r>
              <w:rPr>
                <w:rFonts w:ascii="宋体" w:hAnsi="宋体" w:cs="宋体" w:eastAsia="宋体" w:hint="default"/>
                <w:sz w:val="16"/>
                <w:szCs w:val="16"/>
              </w:rPr>
              <w:t>按公允价值计量的</w:t>
            </w:r>
          </w:p>
        </w:tc>
        <w:tc>
          <w:tcPr>
            <w:tcW w:w="1733" w:type="dxa"/>
            <w:tcBorders>
              <w:top w:val="nil" w:sz="6" w:space="0" w:color="auto"/>
              <w:left w:val="nil" w:sz="6" w:space="0" w:color="auto"/>
              <w:bottom w:val="nil" w:sz="6" w:space="0" w:color="auto"/>
              <w:right w:val="nil" w:sz="6" w:space="0" w:color="auto"/>
            </w:tcBorders>
            <w:shd w:val="clear" w:color="auto" w:fill="FFFFFF"/>
          </w:tcPr>
          <w:p>
            <w:pPr/>
          </w:p>
        </w:tc>
        <w:tc>
          <w:tcPr>
            <w:tcW w:w="751" w:type="dxa"/>
            <w:tcBorders>
              <w:top w:val="nil" w:sz="6" w:space="0" w:color="auto"/>
              <w:left w:val="nil" w:sz="6" w:space="0" w:color="auto"/>
              <w:bottom w:val="nil" w:sz="6" w:space="0" w:color="auto"/>
              <w:right w:val="nil" w:sz="6" w:space="0" w:color="auto"/>
            </w:tcBorders>
            <w:shd w:val="clear" w:color="auto" w:fill="FFFFFF"/>
          </w:tcPr>
          <w:p>
            <w:pPr/>
          </w:p>
        </w:tc>
        <w:tc>
          <w:tcPr>
            <w:tcW w:w="1143" w:type="dxa"/>
            <w:tcBorders>
              <w:top w:val="nil" w:sz="6" w:space="0" w:color="auto"/>
              <w:left w:val="nil" w:sz="6" w:space="0" w:color="auto"/>
              <w:bottom w:val="nil" w:sz="6" w:space="0" w:color="auto"/>
              <w:right w:val="nil" w:sz="6" w:space="0" w:color="auto"/>
            </w:tcBorders>
            <w:shd w:val="clear" w:color="auto" w:fill="FFFFFF"/>
          </w:tcPr>
          <w:p>
            <w:pPr/>
          </w:p>
        </w:tc>
        <w:tc>
          <w:tcPr>
            <w:tcW w:w="1733" w:type="dxa"/>
            <w:tcBorders>
              <w:top w:val="nil" w:sz="6" w:space="0" w:color="auto"/>
              <w:left w:val="nil" w:sz="6" w:space="0" w:color="auto"/>
              <w:bottom w:val="nil" w:sz="6" w:space="0" w:color="auto"/>
              <w:right w:val="nil" w:sz="6" w:space="0" w:color="auto"/>
            </w:tcBorders>
            <w:shd w:val="clear" w:color="auto" w:fill="EFEFEF"/>
          </w:tcPr>
          <w:p>
            <w:pPr/>
          </w:p>
        </w:tc>
        <w:tc>
          <w:tcPr>
            <w:tcW w:w="751" w:type="dxa"/>
            <w:tcBorders>
              <w:top w:val="nil" w:sz="6" w:space="0" w:color="auto"/>
              <w:left w:val="nil" w:sz="6" w:space="0" w:color="auto"/>
              <w:bottom w:val="nil" w:sz="6" w:space="0" w:color="auto"/>
              <w:right w:val="nil" w:sz="6" w:space="0" w:color="auto"/>
            </w:tcBorders>
            <w:shd w:val="clear" w:color="auto" w:fill="EFEFEF"/>
          </w:tcPr>
          <w:p>
            <w:pPr/>
          </w:p>
        </w:tc>
        <w:tc>
          <w:tcPr>
            <w:tcW w:w="1143" w:type="dxa"/>
            <w:tcBorders>
              <w:top w:val="nil" w:sz="6" w:space="0" w:color="auto"/>
              <w:left w:val="nil" w:sz="6" w:space="0" w:color="auto"/>
              <w:bottom w:val="nil" w:sz="6" w:space="0" w:color="auto"/>
              <w:right w:val="nil" w:sz="6" w:space="0" w:color="auto"/>
            </w:tcBorders>
            <w:shd w:val="clear" w:color="auto" w:fill="EFEFEF"/>
          </w:tcPr>
          <w:p>
            <w:pPr/>
          </w:p>
        </w:tc>
      </w:tr>
      <w:tr>
        <w:trPr>
          <w:trHeight w:val="330" w:hRule="exact"/>
        </w:trPr>
        <w:tc>
          <w:tcPr>
            <w:tcW w:w="238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对交通银行的股票投资</w:t>
            </w:r>
          </w:p>
        </w:tc>
        <w:tc>
          <w:tcPr>
            <w:tcW w:w="173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549"/>
              <w:jc w:val="right"/>
              <w:rPr>
                <w:rFonts w:ascii="宋体" w:hAnsi="宋体" w:cs="宋体" w:eastAsia="宋体" w:hint="default"/>
                <w:sz w:val="16"/>
                <w:szCs w:val="16"/>
              </w:rPr>
            </w:pPr>
            <w:r>
              <w:rPr>
                <w:rFonts w:ascii="宋体"/>
                <w:sz w:val="16"/>
              </w:rPr>
              <w:t>163,475,092</w:t>
            </w:r>
          </w:p>
        </w:tc>
        <w:tc>
          <w:tcPr>
            <w:tcW w:w="75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92"/>
              <w:jc w:val="right"/>
              <w:rPr>
                <w:rFonts w:ascii="宋体" w:hAnsi="宋体" w:cs="宋体" w:eastAsia="宋体" w:hint="default"/>
                <w:sz w:val="16"/>
                <w:szCs w:val="16"/>
              </w:rPr>
            </w:pPr>
            <w:r>
              <w:rPr>
                <w:rFonts w:ascii="宋体"/>
                <w:w w:val="131"/>
                <w:sz w:val="16"/>
              </w:rPr>
              <w:t>-</w:t>
            </w:r>
            <w:r>
              <w:rPr>
                <w:rFonts w:ascii="宋体"/>
                <w:sz w:val="16"/>
              </w:rPr>
            </w:r>
          </w:p>
        </w:tc>
        <w:tc>
          <w:tcPr>
            <w:tcW w:w="114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163,475,092</w:t>
            </w:r>
          </w:p>
        </w:tc>
        <w:tc>
          <w:tcPr>
            <w:tcW w:w="173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549"/>
              <w:jc w:val="right"/>
              <w:rPr>
                <w:rFonts w:ascii="宋体" w:hAnsi="宋体" w:cs="宋体" w:eastAsia="宋体" w:hint="default"/>
                <w:sz w:val="16"/>
                <w:szCs w:val="16"/>
              </w:rPr>
            </w:pPr>
            <w:r>
              <w:rPr>
                <w:rFonts w:ascii="宋体"/>
                <w:sz w:val="16"/>
              </w:rPr>
              <w:t>172,613,451</w:t>
            </w:r>
          </w:p>
        </w:tc>
        <w:tc>
          <w:tcPr>
            <w:tcW w:w="75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92"/>
              <w:jc w:val="right"/>
              <w:rPr>
                <w:rFonts w:ascii="宋体" w:hAnsi="宋体" w:cs="宋体" w:eastAsia="宋体" w:hint="default"/>
                <w:sz w:val="16"/>
                <w:szCs w:val="16"/>
              </w:rPr>
            </w:pPr>
            <w:r>
              <w:rPr>
                <w:rFonts w:ascii="宋体"/>
                <w:w w:val="131"/>
                <w:sz w:val="16"/>
              </w:rPr>
              <w:t>-</w:t>
            </w:r>
            <w:r>
              <w:rPr>
                <w:rFonts w:ascii="宋体"/>
                <w:sz w:val="16"/>
              </w:rPr>
            </w:r>
          </w:p>
        </w:tc>
        <w:tc>
          <w:tcPr>
            <w:tcW w:w="114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172,613,451</w:t>
            </w:r>
          </w:p>
        </w:tc>
      </w:tr>
      <w:tr>
        <w:trPr>
          <w:trHeight w:val="330" w:hRule="exact"/>
        </w:trPr>
        <w:tc>
          <w:tcPr>
            <w:tcW w:w="238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pacing w:val="-3"/>
                <w:sz w:val="16"/>
                <w:szCs w:val="16"/>
              </w:rPr>
              <w:t>对西班牙电信的股票投资（注</w:t>
            </w:r>
            <w:r>
              <w:rPr>
                <w:rFonts w:ascii="宋体" w:hAnsi="宋体" w:cs="宋体" w:eastAsia="宋体" w:hint="default"/>
                <w:spacing w:val="-36"/>
                <w:sz w:val="16"/>
                <w:szCs w:val="16"/>
              </w:rPr>
              <w:t> </w:t>
            </w:r>
            <w:r>
              <w:rPr>
                <w:rFonts w:ascii="宋体" w:hAnsi="宋体" w:cs="宋体" w:eastAsia="宋体" w:hint="default"/>
                <w:sz w:val="16"/>
                <w:szCs w:val="16"/>
              </w:rPr>
              <w:t>1）</w:t>
            </w:r>
          </w:p>
        </w:tc>
        <w:tc>
          <w:tcPr>
            <w:tcW w:w="173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549"/>
              <w:jc w:val="right"/>
              <w:rPr>
                <w:rFonts w:ascii="宋体" w:hAnsi="宋体" w:cs="宋体" w:eastAsia="宋体" w:hint="default"/>
                <w:sz w:val="16"/>
                <w:szCs w:val="16"/>
              </w:rPr>
            </w:pPr>
            <w:r>
              <w:rPr>
                <w:rFonts w:ascii="宋体"/>
                <w:w w:val="95"/>
                <w:sz w:val="16"/>
              </w:rPr>
              <w:t>4,664,742,534</w:t>
            </w:r>
            <w:r>
              <w:rPr>
                <w:rFonts w:ascii="宋体"/>
                <w:sz w:val="16"/>
              </w:rPr>
            </w:r>
          </w:p>
        </w:tc>
        <w:tc>
          <w:tcPr>
            <w:tcW w:w="75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92"/>
              <w:jc w:val="right"/>
              <w:rPr>
                <w:rFonts w:ascii="宋体" w:hAnsi="宋体" w:cs="宋体" w:eastAsia="宋体" w:hint="default"/>
                <w:sz w:val="16"/>
                <w:szCs w:val="16"/>
              </w:rPr>
            </w:pPr>
            <w:r>
              <w:rPr>
                <w:rFonts w:ascii="宋体"/>
                <w:w w:val="131"/>
                <w:sz w:val="16"/>
              </w:rPr>
              <w:t>-</w:t>
            </w:r>
            <w:r>
              <w:rPr>
                <w:rFonts w:ascii="宋体"/>
                <w:sz w:val="16"/>
              </w:rPr>
            </w:r>
          </w:p>
        </w:tc>
        <w:tc>
          <w:tcPr>
            <w:tcW w:w="114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4,664,742,534</w:t>
            </w:r>
            <w:r>
              <w:rPr>
                <w:rFonts w:ascii="宋体"/>
                <w:sz w:val="16"/>
              </w:rPr>
            </w:r>
          </w:p>
        </w:tc>
        <w:tc>
          <w:tcPr>
            <w:tcW w:w="173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549"/>
              <w:jc w:val="right"/>
              <w:rPr>
                <w:rFonts w:ascii="宋体" w:hAnsi="宋体" w:cs="宋体" w:eastAsia="宋体" w:hint="default"/>
                <w:sz w:val="16"/>
                <w:szCs w:val="16"/>
              </w:rPr>
            </w:pPr>
            <w:r>
              <w:rPr>
                <w:rFonts w:ascii="宋体"/>
                <w:w w:val="95"/>
                <w:sz w:val="16"/>
              </w:rPr>
              <w:t>5,705,885,892</w:t>
            </w:r>
            <w:r>
              <w:rPr>
                <w:rFonts w:ascii="宋体"/>
                <w:sz w:val="16"/>
              </w:rPr>
            </w:r>
          </w:p>
        </w:tc>
        <w:tc>
          <w:tcPr>
            <w:tcW w:w="75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92"/>
              <w:jc w:val="right"/>
              <w:rPr>
                <w:rFonts w:ascii="宋体" w:hAnsi="宋体" w:cs="宋体" w:eastAsia="宋体" w:hint="default"/>
                <w:sz w:val="16"/>
                <w:szCs w:val="16"/>
              </w:rPr>
            </w:pPr>
            <w:r>
              <w:rPr>
                <w:rFonts w:ascii="宋体"/>
                <w:w w:val="131"/>
                <w:sz w:val="16"/>
              </w:rPr>
              <w:t>-</w:t>
            </w:r>
            <w:r>
              <w:rPr>
                <w:rFonts w:ascii="宋体"/>
                <w:sz w:val="16"/>
              </w:rPr>
            </w:r>
          </w:p>
        </w:tc>
        <w:tc>
          <w:tcPr>
            <w:tcW w:w="114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5,705,885,892</w:t>
            </w:r>
            <w:r>
              <w:rPr>
                <w:rFonts w:ascii="宋体"/>
                <w:sz w:val="16"/>
              </w:rPr>
            </w:r>
          </w:p>
        </w:tc>
      </w:tr>
      <w:tr>
        <w:trPr>
          <w:trHeight w:val="318" w:hRule="exact"/>
        </w:trPr>
        <w:tc>
          <w:tcPr>
            <w:tcW w:w="2383"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其他</w:t>
            </w:r>
          </w:p>
        </w:tc>
        <w:tc>
          <w:tcPr>
            <w:tcW w:w="1733"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549"/>
              <w:jc w:val="right"/>
              <w:rPr>
                <w:rFonts w:ascii="宋体" w:hAnsi="宋体" w:cs="宋体" w:eastAsia="宋体" w:hint="default"/>
                <w:sz w:val="16"/>
                <w:szCs w:val="16"/>
              </w:rPr>
            </w:pPr>
            <w:r>
              <w:rPr>
                <w:rFonts w:ascii="宋体"/>
                <w:w w:val="95"/>
                <w:sz w:val="16"/>
              </w:rPr>
              <w:t>23,480,271</w:t>
            </w:r>
            <w:r>
              <w:rPr>
                <w:rFonts w:ascii="宋体"/>
                <w:sz w:val="16"/>
              </w:rPr>
            </w:r>
          </w:p>
        </w:tc>
        <w:tc>
          <w:tcPr>
            <w:tcW w:w="751"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92"/>
              <w:jc w:val="right"/>
              <w:rPr>
                <w:rFonts w:ascii="宋体" w:hAnsi="宋体" w:cs="宋体" w:eastAsia="宋体" w:hint="default"/>
                <w:sz w:val="16"/>
                <w:szCs w:val="16"/>
              </w:rPr>
            </w:pPr>
            <w:r>
              <w:rPr>
                <w:rFonts w:ascii="宋体"/>
                <w:w w:val="131"/>
                <w:sz w:val="16"/>
              </w:rPr>
              <w:t>-</w:t>
            </w:r>
            <w:r>
              <w:rPr>
                <w:rFonts w:ascii="宋体"/>
                <w:sz w:val="16"/>
              </w:rPr>
            </w:r>
          </w:p>
        </w:tc>
        <w:tc>
          <w:tcPr>
            <w:tcW w:w="1143"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23,480,271</w:t>
            </w:r>
            <w:r>
              <w:rPr>
                <w:rFonts w:ascii="宋体"/>
                <w:sz w:val="16"/>
              </w:rPr>
            </w:r>
          </w:p>
        </w:tc>
        <w:tc>
          <w:tcPr>
            <w:tcW w:w="1733"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549"/>
              <w:jc w:val="right"/>
              <w:rPr>
                <w:rFonts w:ascii="宋体" w:hAnsi="宋体" w:cs="宋体" w:eastAsia="宋体" w:hint="default"/>
                <w:sz w:val="16"/>
                <w:szCs w:val="16"/>
              </w:rPr>
            </w:pPr>
            <w:r>
              <w:rPr>
                <w:rFonts w:ascii="宋体"/>
                <w:w w:val="95"/>
                <w:sz w:val="16"/>
              </w:rPr>
              <w:t>23,480,271</w:t>
            </w:r>
            <w:r>
              <w:rPr>
                <w:rFonts w:ascii="宋体"/>
                <w:sz w:val="16"/>
              </w:rPr>
            </w:r>
          </w:p>
        </w:tc>
        <w:tc>
          <w:tcPr>
            <w:tcW w:w="751"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92"/>
              <w:jc w:val="right"/>
              <w:rPr>
                <w:rFonts w:ascii="宋体" w:hAnsi="宋体" w:cs="宋体" w:eastAsia="宋体" w:hint="default"/>
                <w:sz w:val="16"/>
                <w:szCs w:val="16"/>
              </w:rPr>
            </w:pPr>
            <w:r>
              <w:rPr>
                <w:rFonts w:ascii="宋体"/>
                <w:w w:val="131"/>
                <w:sz w:val="16"/>
              </w:rPr>
              <w:t>-</w:t>
            </w:r>
            <w:r>
              <w:rPr>
                <w:rFonts w:ascii="宋体"/>
                <w:sz w:val="16"/>
              </w:rPr>
            </w:r>
          </w:p>
        </w:tc>
        <w:tc>
          <w:tcPr>
            <w:tcW w:w="1143"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23,480,271</w:t>
            </w:r>
            <w:r>
              <w:rPr>
                <w:rFonts w:ascii="宋体"/>
                <w:sz w:val="16"/>
              </w:rPr>
            </w:r>
          </w:p>
        </w:tc>
      </w:tr>
      <w:tr>
        <w:trPr>
          <w:trHeight w:val="330" w:hRule="exact"/>
        </w:trPr>
        <w:tc>
          <w:tcPr>
            <w:tcW w:w="2383"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1733"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549"/>
              <w:jc w:val="right"/>
              <w:rPr>
                <w:rFonts w:ascii="宋体" w:hAnsi="宋体" w:cs="宋体" w:eastAsia="宋体" w:hint="default"/>
                <w:sz w:val="16"/>
                <w:szCs w:val="16"/>
              </w:rPr>
            </w:pPr>
            <w:r>
              <w:rPr>
                <w:rFonts w:ascii="宋体"/>
                <w:w w:val="95"/>
                <w:sz w:val="16"/>
              </w:rPr>
              <w:t>4,851,697,897</w:t>
            </w:r>
            <w:r>
              <w:rPr>
                <w:rFonts w:ascii="宋体"/>
                <w:sz w:val="16"/>
              </w:rPr>
            </w:r>
          </w:p>
        </w:tc>
        <w:tc>
          <w:tcPr>
            <w:tcW w:w="751"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92"/>
              <w:jc w:val="right"/>
              <w:rPr>
                <w:rFonts w:ascii="宋体" w:hAnsi="宋体" w:cs="宋体" w:eastAsia="宋体" w:hint="default"/>
                <w:sz w:val="16"/>
                <w:szCs w:val="16"/>
              </w:rPr>
            </w:pPr>
            <w:r>
              <w:rPr>
                <w:rFonts w:ascii="宋体"/>
                <w:w w:val="131"/>
                <w:sz w:val="16"/>
              </w:rPr>
              <w:t>-</w:t>
            </w:r>
            <w:r>
              <w:rPr>
                <w:rFonts w:ascii="宋体"/>
                <w:sz w:val="16"/>
              </w:rPr>
            </w:r>
          </w:p>
        </w:tc>
        <w:tc>
          <w:tcPr>
            <w:tcW w:w="1143"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4,851,697,897</w:t>
            </w:r>
            <w:r>
              <w:rPr>
                <w:rFonts w:ascii="宋体"/>
                <w:sz w:val="16"/>
              </w:rPr>
            </w:r>
          </w:p>
        </w:tc>
        <w:tc>
          <w:tcPr>
            <w:tcW w:w="1733"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549"/>
              <w:jc w:val="right"/>
              <w:rPr>
                <w:rFonts w:ascii="宋体" w:hAnsi="宋体" w:cs="宋体" w:eastAsia="宋体" w:hint="default"/>
                <w:sz w:val="16"/>
                <w:szCs w:val="16"/>
              </w:rPr>
            </w:pPr>
            <w:r>
              <w:rPr>
                <w:rFonts w:ascii="宋体"/>
                <w:w w:val="95"/>
                <w:sz w:val="16"/>
              </w:rPr>
              <w:t>5,901,979,614</w:t>
            </w:r>
            <w:r>
              <w:rPr>
                <w:rFonts w:ascii="宋体"/>
                <w:sz w:val="16"/>
              </w:rPr>
            </w:r>
          </w:p>
        </w:tc>
        <w:tc>
          <w:tcPr>
            <w:tcW w:w="751"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92"/>
              <w:jc w:val="right"/>
              <w:rPr>
                <w:rFonts w:ascii="宋体" w:hAnsi="宋体" w:cs="宋体" w:eastAsia="宋体" w:hint="default"/>
                <w:sz w:val="16"/>
                <w:szCs w:val="16"/>
              </w:rPr>
            </w:pPr>
            <w:r>
              <w:rPr>
                <w:rFonts w:ascii="宋体"/>
                <w:w w:val="131"/>
                <w:sz w:val="16"/>
              </w:rPr>
              <w:t>-</w:t>
            </w:r>
            <w:r>
              <w:rPr>
                <w:rFonts w:ascii="宋体"/>
                <w:sz w:val="16"/>
              </w:rPr>
            </w:r>
          </w:p>
        </w:tc>
        <w:tc>
          <w:tcPr>
            <w:tcW w:w="1143"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5,901,979,614</w:t>
            </w:r>
            <w:r>
              <w:rPr>
                <w:rFonts w:ascii="宋体"/>
                <w:sz w:val="16"/>
              </w:rPr>
            </w:r>
          </w:p>
        </w:tc>
      </w:tr>
    </w:tbl>
    <w:p>
      <w:pPr>
        <w:spacing w:line="240" w:lineRule="auto" w:before="8"/>
        <w:rPr>
          <w:rFonts w:ascii="宋体" w:hAnsi="宋体" w:cs="宋体" w:eastAsia="宋体" w:hint="default"/>
          <w:sz w:val="20"/>
          <w:szCs w:val="20"/>
        </w:rPr>
      </w:pPr>
    </w:p>
    <w:p>
      <w:pPr>
        <w:pStyle w:val="BodyText"/>
        <w:spacing w:line="304" w:lineRule="auto" w:before="31"/>
        <w:ind w:left="624" w:right="266" w:hanging="511"/>
        <w:jc w:val="both"/>
      </w:pPr>
      <w:r>
        <w:rPr/>
        <w:t>注</w:t>
      </w:r>
      <w:r>
        <w:rPr>
          <w:spacing w:val="-36"/>
        </w:rPr>
        <w:t> </w:t>
      </w:r>
      <w:r>
        <w:rPr>
          <w:w w:val="101"/>
        </w:rPr>
        <w:t>1：如附注三</w:t>
      </w:r>
      <w:r>
        <w:rPr>
          <w:spacing w:val="-38"/>
          <w:w w:val="101"/>
        </w:rPr>
        <w:t> </w:t>
      </w:r>
      <w:r>
        <w:rPr>
          <w:spacing w:val="-1"/>
          <w:w w:val="79"/>
        </w:rPr>
        <w:t>(33)(b)</w:t>
      </w:r>
      <w:r>
        <w:rPr>
          <w:spacing w:val="-17"/>
          <w:w w:val="79"/>
        </w:rPr>
        <w:t> </w:t>
      </w:r>
      <w:r>
        <w:rPr/>
        <w:t>所述，联通红筹公司持有的西班牙电信股票在马德里证券交易所上市交易，故其股票有活跃市场之</w:t>
      </w:r>
      <w:r>
        <w:rPr>
          <w:spacing w:val="-79"/>
        </w:rPr>
        <w:t> </w:t>
      </w:r>
      <w:r>
        <w:rPr>
          <w:spacing w:val="-79"/>
        </w:rPr>
      </w:r>
      <w:r>
        <w:rPr/>
        <w:t>报价，其股票的公允价值也能够可靠计量。另外，本集团并非为短期交易目的而持有该股票，所以本集团将持有的</w:t>
      </w:r>
      <w:r>
        <w:rPr>
          <w:spacing w:val="2"/>
        </w:rPr>
        <w:t> 对西班牙电信股票的投资划分为非货币性外币可供出售金融资产。其中第一次投资的初始投资成本约人民币</w:t>
      </w:r>
      <w:r>
        <w:rPr>
          <w:spacing w:val="-3"/>
        </w:rPr>
        <w:t> </w:t>
      </w:r>
      <w:r>
        <w:rPr>
          <w:spacing w:val="-1"/>
          <w:w w:val="99"/>
        </w:rPr>
        <w:t>79.52</w:t>
      </w:r>
      <w:r>
        <w:rPr>
          <w:spacing w:val="-1"/>
        </w:rPr>
      </w:r>
    </w:p>
    <w:p>
      <w:pPr>
        <w:pStyle w:val="BodyText"/>
        <w:spacing w:line="240" w:lineRule="auto" w:before="16"/>
        <w:ind w:left="624" w:right="0"/>
        <w:jc w:val="both"/>
      </w:pPr>
      <w:r>
        <w:rPr>
          <w:spacing w:val="1"/>
        </w:rPr>
        <w:t>亿</w:t>
      </w:r>
      <w:r>
        <w:rPr/>
        <w:t>元</w:t>
      </w:r>
      <w:r>
        <w:rPr>
          <w:spacing w:val="1"/>
        </w:rPr>
        <w:t>，第二次投资的初始投资成本约人民</w:t>
      </w:r>
      <w:r>
        <w:rPr/>
        <w:t>币</w:t>
      </w:r>
      <w:r>
        <w:rPr>
          <w:spacing w:val="-45"/>
        </w:rPr>
        <w:t> </w:t>
      </w:r>
      <w:r>
        <w:rPr>
          <w:spacing w:val="-1"/>
          <w:w w:val="111"/>
        </w:rPr>
        <w:t>33</w:t>
      </w:r>
      <w:r>
        <w:rPr>
          <w:w w:val="55"/>
        </w:rPr>
        <w:t>.</w:t>
      </w:r>
      <w:r>
        <w:rPr>
          <w:spacing w:val="-1"/>
          <w:w w:val="111"/>
        </w:rPr>
        <w:t>6</w:t>
      </w:r>
      <w:r>
        <w:rPr>
          <w:w w:val="111"/>
        </w:rPr>
        <w:t>7</w:t>
      </w:r>
      <w:r>
        <w:rPr>
          <w:spacing w:val="-45"/>
        </w:rPr>
        <w:t> </w:t>
      </w:r>
      <w:r>
        <w:rPr>
          <w:spacing w:val="1"/>
        </w:rPr>
        <w:t>亿</w:t>
      </w:r>
      <w:r>
        <w:rPr/>
        <w:t>元</w:t>
      </w:r>
      <w:r>
        <w:rPr>
          <w:spacing w:val="1"/>
        </w:rPr>
        <w:t>。</w:t>
      </w:r>
      <w:r>
        <w:rPr/>
        <w:t>于</w:t>
      </w:r>
      <w:r>
        <w:rPr>
          <w:spacing w:val="-45"/>
        </w:rPr>
        <w:t> </w:t>
      </w:r>
      <w:r>
        <w:rPr>
          <w:spacing w:val="-1"/>
          <w:w w:val="111"/>
        </w:rPr>
        <w:t>201</w:t>
      </w:r>
      <w:r>
        <w:rPr>
          <w:w w:val="111"/>
        </w:rPr>
        <w:t>2</w:t>
      </w:r>
      <w:r>
        <w:rPr>
          <w:spacing w:val="-45"/>
        </w:rPr>
        <w:t> </w:t>
      </w:r>
      <w:r>
        <w:rPr/>
        <w:t>年</w:t>
      </w:r>
      <w:r>
        <w:rPr>
          <w:spacing w:val="-45"/>
        </w:rPr>
        <w:t> </w:t>
      </w:r>
      <w:r>
        <w:rPr>
          <w:w w:val="111"/>
        </w:rPr>
        <w:t>5</w:t>
      </w:r>
      <w:r>
        <w:rPr>
          <w:spacing w:val="-45"/>
        </w:rPr>
        <w:t> </w:t>
      </w:r>
      <w:r>
        <w:rPr/>
        <w:t>月</w:t>
      </w:r>
      <w:r>
        <w:rPr>
          <w:spacing w:val="-45"/>
        </w:rPr>
        <w:t> </w:t>
      </w:r>
      <w:r>
        <w:rPr>
          <w:spacing w:val="-1"/>
          <w:w w:val="111"/>
        </w:rPr>
        <w:t>1</w:t>
      </w:r>
      <w:r>
        <w:rPr>
          <w:w w:val="111"/>
        </w:rPr>
        <w:t>4</w:t>
      </w:r>
      <w:r>
        <w:rPr>
          <w:spacing w:val="-45"/>
        </w:rPr>
        <w:t> </w:t>
      </w:r>
      <w:r>
        <w:rPr/>
        <w:t>日</w:t>
      </w:r>
      <w:r>
        <w:rPr>
          <w:spacing w:val="1"/>
        </w:rPr>
        <w:t>，西班牙电信宣告派发现金股利以及</w:t>
      </w:r>
      <w:r>
        <w:rPr/>
      </w:r>
    </w:p>
    <w:p>
      <w:pPr>
        <w:pStyle w:val="BodyText"/>
        <w:spacing w:line="240" w:lineRule="auto" w:before="64"/>
        <w:ind w:left="624" w:right="0"/>
        <w:jc w:val="both"/>
      </w:pPr>
      <w:r>
        <w:rPr>
          <w:spacing w:val="-5"/>
        </w:rPr>
        <w:t>可选结算方式的股利收益权。上述股利收益权有三种可选结算方式，包括</w:t>
      </w:r>
      <w:r>
        <w:rPr>
          <w:spacing w:val="-76"/>
        </w:rPr>
        <w:t> </w:t>
      </w:r>
      <w:r>
        <w:rPr/>
        <w:t>(1)</w:t>
      </w:r>
      <w:r>
        <w:rPr>
          <w:spacing w:val="-76"/>
        </w:rPr>
        <w:t> </w:t>
      </w:r>
      <w:r>
        <w:rPr/>
        <w:t>以每</w:t>
      </w:r>
      <w:r>
        <w:rPr>
          <w:spacing w:val="-76"/>
        </w:rPr>
        <w:t> </w:t>
      </w:r>
      <w:r>
        <w:rPr/>
        <w:t>38</w:t>
      </w:r>
      <w:r>
        <w:rPr>
          <w:spacing w:val="-76"/>
        </w:rPr>
        <w:t> </w:t>
      </w:r>
      <w:r>
        <w:rPr/>
        <w:t>股送</w:t>
      </w:r>
      <w:r>
        <w:rPr>
          <w:spacing w:val="-76"/>
        </w:rPr>
        <w:t> </w:t>
      </w:r>
      <w:r>
        <w:rPr/>
        <w:t>1</w:t>
      </w:r>
      <w:r>
        <w:rPr>
          <w:spacing w:val="-76"/>
        </w:rPr>
        <w:t> </w:t>
      </w:r>
      <w:r>
        <w:rPr>
          <w:spacing w:val="-5"/>
        </w:rPr>
        <w:t>股的比例获得股票股利、(2)</w:t>
      </w:r>
    </w:p>
    <w:p>
      <w:pPr>
        <w:pStyle w:val="BodyText"/>
        <w:spacing w:line="240" w:lineRule="auto" w:before="64"/>
        <w:ind w:left="624" w:right="0"/>
        <w:jc w:val="both"/>
      </w:pPr>
      <w:r>
        <w:rPr/>
        <w:t>以每股</w:t>
      </w:r>
      <w:r>
        <w:rPr>
          <w:spacing w:val="-45"/>
        </w:rPr>
        <w:t> </w:t>
      </w:r>
      <w:r>
        <w:rPr>
          <w:spacing w:val="-1"/>
          <w:w w:val="111"/>
        </w:rPr>
        <w:t>0</w:t>
      </w:r>
      <w:r>
        <w:rPr>
          <w:w w:val="55"/>
        </w:rPr>
        <w:t>.</w:t>
      </w:r>
      <w:r>
        <w:rPr>
          <w:spacing w:val="-1"/>
          <w:w w:val="111"/>
        </w:rPr>
        <w:t>28</w:t>
      </w:r>
      <w:r>
        <w:rPr>
          <w:w w:val="111"/>
        </w:rPr>
        <w:t>5</w:t>
      </w:r>
      <w:r>
        <w:rPr>
          <w:spacing w:val="-45"/>
        </w:rPr>
        <w:t> </w:t>
      </w:r>
      <w:r>
        <w:rPr/>
        <w:t>欧元的价格由西班牙电信回购该股利收益权以及</w:t>
      </w:r>
      <w:r>
        <w:rPr>
          <w:spacing w:val="-45"/>
        </w:rPr>
        <w:t> </w:t>
      </w:r>
      <w:r>
        <w:rPr>
          <w:w w:val="55"/>
        </w:rPr>
        <w:t>(</w:t>
      </w:r>
      <w:r>
        <w:rPr>
          <w:spacing w:val="-1"/>
          <w:w w:val="111"/>
        </w:rPr>
        <w:t>3</w:t>
      </w:r>
      <w:r>
        <w:rPr>
          <w:w w:val="55"/>
        </w:rPr>
        <w:t>)</w:t>
      </w:r>
      <w:r>
        <w:rPr>
          <w:spacing w:val="-45"/>
        </w:rPr>
        <w:t> </w:t>
      </w:r>
      <w:r>
        <w:rPr/>
        <w:t>向市场出售该股利收益权。联通红筹公司选择以股</w:t>
      </w:r>
    </w:p>
    <w:p>
      <w:pPr>
        <w:pStyle w:val="BodyText"/>
        <w:spacing w:line="304" w:lineRule="auto" w:before="64"/>
        <w:ind w:left="624" w:right="267"/>
        <w:jc w:val="both"/>
      </w:pPr>
      <w:r>
        <w:rPr/>
        <w:t>票股利方式进行结算，从而取得</w:t>
      </w:r>
      <w:r>
        <w:rPr>
          <w:spacing w:val="-45"/>
        </w:rPr>
        <w:t> </w:t>
      </w:r>
      <w:r>
        <w:rPr>
          <w:spacing w:val="-1"/>
          <w:w w:val="111"/>
        </w:rPr>
        <w:t>165</w:t>
      </w:r>
      <w:r>
        <w:rPr>
          <w:spacing w:val="-55"/>
          <w:w w:val="111"/>
        </w:rPr>
        <w:t> </w:t>
      </w:r>
      <w:r>
        <w:rPr/>
        <w:t>万股西班牙电信股份，公允价值约为人民币</w:t>
      </w:r>
      <w:r>
        <w:rPr>
          <w:spacing w:val="-45"/>
        </w:rPr>
        <w:t> </w:t>
      </w:r>
      <w:r>
        <w:rPr>
          <w:spacing w:val="-1"/>
          <w:w w:val="97"/>
        </w:rPr>
        <w:t>1.46</w:t>
      </w:r>
      <w:r>
        <w:rPr>
          <w:spacing w:val="-42"/>
          <w:w w:val="97"/>
        </w:rPr>
        <w:t> </w:t>
      </w:r>
      <w:r>
        <w:rPr/>
        <w:t>亿元。对于上述股利收益权，</w:t>
      </w:r>
      <w:r>
        <w:rPr/>
        <w:t> 除股票股利外，西班牙电信股东还可选择相当于现金股利的替代结算方式，故管理层认为上述以股票股利方式结算</w:t>
      </w:r>
      <w:r>
        <w:rPr>
          <w:spacing w:val="5"/>
        </w:rPr>
        <w:t> </w:t>
      </w:r>
      <w:r>
        <w:rPr>
          <w:spacing w:val="5"/>
        </w:rPr>
      </w:r>
      <w:r>
        <w:rPr/>
        <w:t>的西班牙电信股票可视同通过现金股利方式收到股利后购买的西班牙电信股票，其公允价值被确认为可供出售金融</w:t>
      </w:r>
      <w:r>
        <w:rPr>
          <w:spacing w:val="7"/>
        </w:rPr>
        <w:t> </w:t>
      </w:r>
      <w:r>
        <w:rPr>
          <w:spacing w:val="7"/>
        </w:rPr>
      </w:r>
      <w:r>
        <w:rPr/>
        <w:t>资产，并于利润表内确认相应的投资收益。</w:t>
      </w:r>
    </w:p>
    <w:p>
      <w:pPr>
        <w:spacing w:line="240" w:lineRule="auto" w:before="2"/>
        <w:rPr>
          <w:rFonts w:ascii="宋体" w:hAnsi="宋体" w:cs="宋体" w:eastAsia="宋体" w:hint="default"/>
          <w:sz w:val="24"/>
          <w:szCs w:val="24"/>
        </w:rPr>
      </w:pPr>
    </w:p>
    <w:p>
      <w:pPr>
        <w:pStyle w:val="BodyText"/>
        <w:spacing w:line="240" w:lineRule="auto"/>
        <w:ind w:left="624" w:right="0"/>
        <w:jc w:val="both"/>
      </w:pPr>
      <w:r>
        <w:rPr/>
        <w:t>于</w:t>
      </w:r>
      <w:r>
        <w:rPr>
          <w:spacing w:val="-45"/>
        </w:rPr>
        <w:t> </w:t>
      </w:r>
      <w:r>
        <w:rPr>
          <w:spacing w:val="-1"/>
          <w:w w:val="111"/>
        </w:rPr>
        <w:t>201</w:t>
      </w:r>
      <w:r>
        <w:rPr>
          <w:w w:val="111"/>
        </w:rPr>
        <w:t>5</w:t>
      </w:r>
      <w:r>
        <w:rPr>
          <w:spacing w:val="-45"/>
        </w:rPr>
        <w:t> </w:t>
      </w:r>
      <w:r>
        <w:rPr/>
        <w:t>年</w:t>
      </w:r>
      <w:r>
        <w:rPr>
          <w:spacing w:val="-45"/>
        </w:rPr>
        <w:t> </w:t>
      </w:r>
      <w:r>
        <w:rPr>
          <w:spacing w:val="-1"/>
          <w:w w:val="111"/>
        </w:rPr>
        <w:t>1</w:t>
      </w:r>
      <w:r>
        <w:rPr>
          <w:w w:val="111"/>
        </w:rPr>
        <w:t>2</w:t>
      </w:r>
      <w:r>
        <w:rPr>
          <w:spacing w:val="-45"/>
        </w:rPr>
        <w:t> </w:t>
      </w:r>
      <w:r>
        <w:rPr/>
        <w:t>月</w:t>
      </w:r>
      <w:r>
        <w:rPr>
          <w:spacing w:val="-45"/>
        </w:rPr>
        <w:t> </w:t>
      </w:r>
      <w:r>
        <w:rPr>
          <w:spacing w:val="-1"/>
          <w:w w:val="111"/>
        </w:rPr>
        <w:t>3</w:t>
      </w:r>
      <w:r>
        <w:rPr>
          <w:w w:val="111"/>
        </w:rPr>
        <w:t>1</w:t>
      </w:r>
      <w:r>
        <w:rPr>
          <w:spacing w:val="-45"/>
        </w:rPr>
        <w:t> </w:t>
      </w:r>
      <w:r>
        <w:rPr/>
        <w:t>日</w:t>
      </w:r>
      <w:r>
        <w:rPr>
          <w:spacing w:val="1"/>
        </w:rPr>
        <w:t>，西班牙电信以欧元计价的股价</w:t>
      </w:r>
      <w:r>
        <w:rPr/>
        <w:t>较</w:t>
      </w:r>
      <w:r>
        <w:rPr>
          <w:spacing w:val="-45"/>
        </w:rPr>
        <w:t> </w:t>
      </w:r>
      <w:r>
        <w:rPr>
          <w:spacing w:val="-1"/>
          <w:w w:val="111"/>
        </w:rPr>
        <w:t>201</w:t>
      </w:r>
      <w:r>
        <w:rPr>
          <w:w w:val="111"/>
        </w:rPr>
        <w:t>4</w:t>
      </w:r>
      <w:r>
        <w:rPr>
          <w:spacing w:val="-45"/>
        </w:rPr>
        <w:t> </w:t>
      </w:r>
      <w:r>
        <w:rPr/>
        <w:t>年</w:t>
      </w:r>
      <w:r>
        <w:rPr>
          <w:spacing w:val="-45"/>
        </w:rPr>
        <w:t> </w:t>
      </w:r>
      <w:r>
        <w:rPr>
          <w:spacing w:val="-1"/>
          <w:w w:val="111"/>
        </w:rPr>
        <w:t>1</w:t>
      </w:r>
      <w:r>
        <w:rPr>
          <w:w w:val="111"/>
        </w:rPr>
        <w:t>2</w:t>
      </w:r>
      <w:r>
        <w:rPr>
          <w:spacing w:val="-45"/>
        </w:rPr>
        <w:t> </w:t>
      </w:r>
      <w:r>
        <w:rPr/>
        <w:t>月</w:t>
      </w:r>
      <w:r>
        <w:rPr>
          <w:spacing w:val="-45"/>
        </w:rPr>
        <w:t> </w:t>
      </w:r>
      <w:r>
        <w:rPr>
          <w:spacing w:val="-1"/>
          <w:w w:val="111"/>
        </w:rPr>
        <w:t>3</w:t>
      </w:r>
      <w:r>
        <w:rPr>
          <w:w w:val="111"/>
        </w:rPr>
        <w:t>1</w:t>
      </w:r>
      <w:r>
        <w:rPr>
          <w:spacing w:val="-45"/>
        </w:rPr>
        <w:t> </w:t>
      </w:r>
      <w:r>
        <w:rPr>
          <w:spacing w:val="1"/>
        </w:rPr>
        <w:t>日下</w:t>
      </w:r>
      <w:r>
        <w:rPr/>
        <w:t>跌</w:t>
      </w:r>
      <w:r>
        <w:rPr>
          <w:spacing w:val="-45"/>
        </w:rPr>
        <w:t> </w:t>
      </w:r>
      <w:r>
        <w:rPr>
          <w:spacing w:val="-1"/>
          <w:w w:val="111"/>
        </w:rPr>
        <w:t>14</w:t>
      </w:r>
      <w:r>
        <w:rPr>
          <w:w w:val="55"/>
        </w:rPr>
        <w:t>.</w:t>
      </w:r>
      <w:r>
        <w:rPr>
          <w:spacing w:val="-1"/>
          <w:w w:val="111"/>
        </w:rPr>
        <w:t>1</w:t>
      </w:r>
      <w:r>
        <w:rPr>
          <w:w w:val="200"/>
        </w:rPr>
        <w:t>%</w:t>
      </w:r>
      <w:r>
        <w:rPr/>
        <w:t>。</w:t>
      </w:r>
      <w:r>
        <w:rPr>
          <w:spacing w:val="-1"/>
          <w:w w:val="111"/>
        </w:rPr>
        <w:t>201</w:t>
      </w:r>
      <w:r>
        <w:rPr>
          <w:w w:val="111"/>
        </w:rPr>
        <w:t>5</w:t>
      </w:r>
      <w:r>
        <w:rPr>
          <w:spacing w:val="-45"/>
        </w:rPr>
        <w:t> </w:t>
      </w:r>
      <w:r>
        <w:rPr/>
        <w:t>年</w:t>
      </w:r>
      <w:r>
        <w:rPr>
          <w:spacing w:val="1"/>
        </w:rPr>
        <w:t>，西班牙电信经</w:t>
      </w:r>
      <w:r>
        <w:rPr/>
      </w:r>
    </w:p>
    <w:p>
      <w:pPr>
        <w:pStyle w:val="BodyText"/>
        <w:spacing w:line="304" w:lineRule="auto" w:before="64"/>
        <w:ind w:left="624" w:right="266"/>
        <w:jc w:val="both"/>
      </w:pPr>
      <w:r>
        <w:rPr/>
        <w:t>营运作稳定，用户数量和以欧元计价的营业收入较</w:t>
      </w:r>
      <w:r>
        <w:rPr>
          <w:spacing w:val="-21"/>
        </w:rPr>
        <w:t> </w:t>
      </w:r>
      <w:r>
        <w:rPr/>
        <w:t>2014</w:t>
      </w:r>
      <w:r>
        <w:rPr>
          <w:spacing w:val="-21"/>
        </w:rPr>
        <w:t> </w:t>
      </w:r>
      <w:r>
        <w:rPr/>
        <w:t>年持续增长，虽然息税折旧摊销前盈余较</w:t>
      </w:r>
      <w:r>
        <w:rPr>
          <w:spacing w:val="-21"/>
        </w:rPr>
        <w:t> </w:t>
      </w:r>
      <w:r>
        <w:rPr/>
        <w:t>2014</w:t>
      </w:r>
      <w:r>
        <w:rPr>
          <w:spacing w:val="-21"/>
        </w:rPr>
        <w:t> </w:t>
      </w:r>
      <w:r>
        <w:rPr/>
        <w:t>年有一定幅</w:t>
      </w:r>
      <w:r>
        <w:rPr>
          <w:spacing w:val="-76"/>
        </w:rPr>
        <w:t> </w:t>
      </w:r>
      <w:r>
        <w:rPr>
          <w:spacing w:val="-76"/>
        </w:rPr>
      </w:r>
      <w:r>
        <w:rPr/>
        <w:t>度的下降，但其经营业绩和业务规模未发生重大不利变化。与此同时，两公司间的合作进一步深化，本集团无意出</w:t>
      </w:r>
      <w:r>
        <w:rPr>
          <w:spacing w:val="1"/>
        </w:rPr>
        <w:t> </w:t>
      </w:r>
      <w:r>
        <w:rPr>
          <w:spacing w:val="1"/>
        </w:rPr>
      </w:r>
      <w:r>
        <w:rPr/>
        <w:t>售该项投资。根据附注三</w:t>
      </w:r>
      <w:r>
        <w:rPr>
          <w:spacing w:val="-37"/>
        </w:rPr>
        <w:t> </w:t>
      </w:r>
      <w:r>
        <w:rPr>
          <w:spacing w:val="-1"/>
          <w:w w:val="72"/>
        </w:rPr>
        <w:t>(8)(a)(3)</w:t>
      </w:r>
      <w:r>
        <w:rPr>
          <w:spacing w:val="-13"/>
          <w:w w:val="72"/>
        </w:rPr>
        <w:t> </w:t>
      </w:r>
      <w:r>
        <w:rPr/>
        <w:t>的会计政策，西班牙电信未出现营业收入连续三年减少</w:t>
      </w:r>
      <w:r>
        <w:rPr>
          <w:spacing w:val="-37"/>
        </w:rPr>
        <w:t> </w:t>
      </w:r>
      <w:r>
        <w:rPr>
          <w:spacing w:val="-1"/>
          <w:w w:val="140"/>
        </w:rPr>
        <w:t>10%</w:t>
      </w:r>
      <w:r>
        <w:rPr>
          <w:spacing w:val="-74"/>
          <w:w w:val="140"/>
        </w:rPr>
        <w:t> </w:t>
      </w:r>
      <w:r>
        <w:rPr>
          <w:spacing w:val="1"/>
        </w:rPr>
        <w:t>以上或息税折旧摊销</w:t>
      </w:r>
      <w:r>
        <w:rPr>
          <w:spacing w:val="-84"/>
        </w:rPr>
        <w:t> </w:t>
      </w:r>
      <w:r>
        <w:rPr>
          <w:spacing w:val="-84"/>
        </w:rPr>
      </w:r>
      <w:r>
        <w:rPr/>
        <w:t>前盈余连续三年减少 </w:t>
      </w:r>
      <w:r>
        <w:rPr>
          <w:w w:val="110"/>
        </w:rPr>
        <w:t>20%</w:t>
      </w:r>
      <w:r>
        <w:rPr>
          <w:spacing w:val="-19"/>
          <w:w w:val="110"/>
        </w:rPr>
        <w:t> </w:t>
      </w:r>
      <w:r>
        <w:rPr/>
        <w:t>以上的情况。综合考虑各相关因素后，管理层基于已制订的可供出售金融资产减值判断的</w:t>
      </w:r>
    </w:p>
    <w:p>
      <w:pPr>
        <w:pStyle w:val="BodyText"/>
        <w:spacing w:line="240" w:lineRule="auto" w:before="16"/>
        <w:ind w:left="624" w:right="0"/>
        <w:jc w:val="both"/>
      </w:pPr>
      <w:r>
        <w:rPr/>
        <w:t>量化标准认为，此项可供出售金融资产于</w:t>
      </w:r>
      <w:r>
        <w:rPr>
          <w:spacing w:val="-32"/>
        </w:rPr>
        <w:t> </w:t>
      </w:r>
      <w:r>
        <w:rPr/>
        <w:t>2015</w:t>
      </w:r>
      <w:r>
        <w:rPr>
          <w:spacing w:val="-33"/>
        </w:rPr>
        <w:t> </w:t>
      </w:r>
      <w:r>
        <w:rPr/>
        <w:t>年</w:t>
      </w:r>
      <w:r>
        <w:rPr>
          <w:spacing w:val="-32"/>
        </w:rPr>
        <w:t> </w:t>
      </w:r>
      <w:r>
        <w:rPr/>
        <w:t>12</w:t>
      </w:r>
      <w:r>
        <w:rPr>
          <w:spacing w:val="-33"/>
        </w:rPr>
        <w:t> </w:t>
      </w:r>
      <w:r>
        <w:rPr/>
        <w:t>月</w:t>
      </w:r>
      <w:r>
        <w:rPr>
          <w:spacing w:val="-32"/>
        </w:rPr>
        <w:t> </w:t>
      </w:r>
      <w:r>
        <w:rPr/>
        <w:t>31</w:t>
      </w:r>
      <w:r>
        <w:rPr>
          <w:spacing w:val="-33"/>
        </w:rPr>
        <w:t> </w:t>
      </w:r>
      <w:r>
        <w:rPr/>
        <w:t>日尚无需进行减值的会计处理。</w:t>
      </w:r>
    </w:p>
    <w:p>
      <w:pPr>
        <w:spacing w:after="0" w:line="240" w:lineRule="auto"/>
        <w:jc w:val="both"/>
        <w:sectPr>
          <w:pgSz w:w="11910" w:h="16160"/>
          <w:pgMar w:header="653" w:footer="320" w:top="1580" w:bottom="520" w:left="1020" w:right="86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3528" coordorigin="570,1817" coordsize="11336,13607">
            <v:group style="position:absolute;left:570;top:1817;width:11336;height:13607" coordorigin="570,1817" coordsize="11336,13607">
              <v:shape style="position:absolute;left:570;top:1817;width:11336;height:13607" coordorigin="570,1817" coordsize="11336,13607" path="m570,15423l11906,15423,11906,1817,570,1817,570,15423xe" filled="true" fillcolor="#efefef" stroked="false">
                <v:path arrowok="t"/>
                <v:fill type="solid"/>
              </v:shape>
            </v:group>
            <v:group style="position:absolute;left:1135;top:4668;width:4407;height:2" coordorigin="1135,4668" coordsize="4407,2">
              <v:shape style="position:absolute;left:1135;top:4668;width:4407;height:2" coordorigin="1135,4668" coordsize="4407,0" path="m1135,4668l5542,4668e" filled="false" stroked="true" strokeweight=".5pt" strokecolor="#d7000f">
                <v:path arrowok="t"/>
              </v:shape>
            </v:group>
            <v:group style="position:absolute;left:5542;top:4668;width:5232;height:2" coordorigin="5542,4668" coordsize="5232,2">
              <v:shape style="position:absolute;left:5542;top:4668;width:5232;height:2" coordorigin="5542,4668" coordsize="5232,0" path="m5542,4668l10773,4668e" filled="false" stroked="true" strokeweight=".5pt" strokecolor="#d7000f">
                <v:path arrowok="t"/>
              </v:shape>
            </v:group>
            <w10:wrap type="none"/>
          </v:group>
        </w:pic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pStyle w:val="Heading4"/>
        <w:spacing w:line="240" w:lineRule="auto" w:before="166"/>
        <w:ind w:left="275" w:right="17"/>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612" w:lineRule="auto"/>
        <w:ind w:left="275" w:right="6330"/>
        <w:jc w:val="left"/>
      </w:pPr>
      <w:r>
        <w:rPr/>
        <w:t>9、可供出售金融资产（续）</w:t>
      </w:r>
      <w:r>
        <w:rPr>
          <w:spacing w:val="-81"/>
        </w:rPr>
        <w:t> </w:t>
      </w:r>
      <w:r>
        <w:rPr/>
        <w:t>期末按公允价值计量的可供出售金融资产：</w:t>
      </w:r>
    </w:p>
    <w:p>
      <w:pPr>
        <w:spacing w:before="113"/>
        <w:ind w:left="0" w:right="158" w:firstLine="0"/>
        <w:jc w:val="right"/>
        <w:rPr>
          <w:rFonts w:ascii="宋体" w:hAnsi="宋体" w:cs="宋体" w:eastAsia="宋体" w:hint="default"/>
          <w:sz w:val="16"/>
          <w:szCs w:val="16"/>
        </w:rPr>
      </w:pPr>
      <w:r>
        <w:rPr>
          <w:rFonts w:ascii="宋体" w:hAnsi="宋体" w:cs="宋体" w:eastAsia="宋体" w:hint="default"/>
          <w:sz w:val="16"/>
          <w:szCs w:val="16"/>
        </w:rPr>
        <w:t>可供出售权益工具</w:t>
      </w:r>
    </w:p>
    <w:p>
      <w:pPr>
        <w:spacing w:before="120"/>
        <w:ind w:left="303" w:right="17" w:firstLine="0"/>
        <w:jc w:val="left"/>
        <w:rPr>
          <w:rFonts w:ascii="宋体" w:hAnsi="宋体" w:cs="宋体" w:eastAsia="宋体" w:hint="default"/>
          <w:sz w:val="16"/>
          <w:szCs w:val="16"/>
        </w:rPr>
      </w:pPr>
      <w:r>
        <w:rPr/>
        <w:pict>
          <v:shape style="position:absolute;margin-left:277.087006pt;margin-top:4.216769pt;width:261.6pt;height:49.55pt;mso-position-horizontal-relative:page;mso-position-vertical-relative:paragraph;z-index:4336" type="#_x0000_t202" filled="true" fillcolor="#ffffff" stroked="false">
            <v:textbox inset="0,0,0,0">
              <w:txbxContent>
                <w:p>
                  <w:pPr>
                    <w:spacing w:before="35"/>
                    <w:ind w:left="0" w:right="26" w:firstLine="0"/>
                    <w:jc w:val="right"/>
                    <w:rPr>
                      <w:rFonts w:ascii="宋体" w:hAnsi="宋体" w:cs="宋体" w:eastAsia="宋体" w:hint="default"/>
                      <w:sz w:val="16"/>
                      <w:szCs w:val="16"/>
                    </w:rPr>
                  </w:pPr>
                  <w:r>
                    <w:rPr>
                      <w:rFonts w:ascii="宋体"/>
                      <w:w w:val="95"/>
                      <w:sz w:val="16"/>
                    </w:rPr>
                    <w:t>11,538,364,588</w:t>
                  </w:r>
                  <w:r>
                    <w:rPr>
                      <w:rFonts w:ascii="宋体"/>
                      <w:sz w:val="16"/>
                    </w:rPr>
                  </w:r>
                </w:p>
                <w:p>
                  <w:pPr>
                    <w:spacing w:before="120"/>
                    <w:ind w:left="0" w:right="26" w:firstLine="0"/>
                    <w:jc w:val="right"/>
                    <w:rPr>
                      <w:rFonts w:ascii="宋体" w:hAnsi="宋体" w:cs="宋体" w:eastAsia="宋体" w:hint="default"/>
                      <w:sz w:val="16"/>
                      <w:szCs w:val="16"/>
                    </w:rPr>
                  </w:pPr>
                  <w:r>
                    <w:rPr>
                      <w:rFonts w:ascii="宋体"/>
                      <w:w w:val="95"/>
                      <w:sz w:val="16"/>
                    </w:rPr>
                    <w:t>4,851,697,897</w:t>
                  </w:r>
                  <w:r>
                    <w:rPr>
                      <w:rFonts w:ascii="宋体"/>
                      <w:sz w:val="16"/>
                    </w:rPr>
                  </w:r>
                </w:p>
                <w:p>
                  <w:pPr>
                    <w:spacing w:before="120"/>
                    <w:ind w:left="0" w:right="26" w:firstLine="0"/>
                    <w:jc w:val="right"/>
                    <w:rPr>
                      <w:rFonts w:ascii="宋体" w:hAnsi="宋体" w:cs="宋体" w:eastAsia="宋体" w:hint="default"/>
                      <w:sz w:val="16"/>
                      <w:szCs w:val="16"/>
                    </w:rPr>
                  </w:pPr>
                  <w:r>
                    <w:rPr>
                      <w:rFonts w:ascii="宋体"/>
                      <w:w w:val="90"/>
                      <w:sz w:val="16"/>
                    </w:rPr>
                    <w:t>(6,686,666,691)</w:t>
                  </w:r>
                  <w:r>
                    <w:rPr>
                      <w:rFonts w:ascii="宋体"/>
                      <w:sz w:val="16"/>
                    </w:rPr>
                  </w:r>
                </w:p>
              </w:txbxContent>
            </v:textbox>
            <v:fill type="solid"/>
            <w10:wrap type="none"/>
          </v:shape>
        </w:pict>
      </w:r>
      <w:r>
        <w:rPr>
          <w:rFonts w:ascii="宋体" w:hAnsi="宋体" w:cs="宋体" w:eastAsia="宋体" w:hint="default"/>
          <w:sz w:val="16"/>
          <w:szCs w:val="16"/>
        </w:rPr>
        <w:t>权益工具的成本</w:t>
      </w:r>
    </w:p>
    <w:p>
      <w:pPr>
        <w:spacing w:before="120"/>
        <w:ind w:left="303" w:right="17" w:firstLine="0"/>
        <w:jc w:val="left"/>
        <w:rPr>
          <w:rFonts w:ascii="宋体" w:hAnsi="宋体" w:cs="宋体" w:eastAsia="宋体" w:hint="default"/>
          <w:sz w:val="16"/>
          <w:szCs w:val="16"/>
        </w:rPr>
      </w:pPr>
      <w:r>
        <w:rPr>
          <w:rFonts w:ascii="宋体" w:hAnsi="宋体" w:cs="宋体" w:eastAsia="宋体" w:hint="default"/>
          <w:sz w:val="16"/>
          <w:szCs w:val="16"/>
        </w:rPr>
        <w:t>公允价值</w:t>
      </w:r>
    </w:p>
    <w:p>
      <w:pPr>
        <w:spacing w:before="120"/>
        <w:ind w:left="303" w:right="17" w:firstLine="0"/>
        <w:jc w:val="left"/>
        <w:rPr>
          <w:rFonts w:ascii="宋体" w:hAnsi="宋体" w:cs="宋体" w:eastAsia="宋体" w:hint="default"/>
          <w:sz w:val="16"/>
          <w:szCs w:val="16"/>
        </w:rPr>
      </w:pPr>
      <w:r>
        <w:rPr>
          <w:rFonts w:ascii="宋体" w:hAnsi="宋体" w:cs="宋体" w:eastAsia="宋体" w:hint="default"/>
          <w:sz w:val="16"/>
          <w:szCs w:val="16"/>
        </w:rPr>
        <w:t>累计计入其他综合收益及少数股东权益的公允价值变动金额</w:t>
      </w:r>
    </w:p>
    <w:p>
      <w:pPr>
        <w:spacing w:line="240" w:lineRule="auto" w:before="2"/>
        <w:rPr>
          <w:rFonts w:ascii="宋体" w:hAnsi="宋体" w:cs="宋体" w:eastAsia="宋体" w:hint="default"/>
          <w:sz w:val="27"/>
          <w:szCs w:val="27"/>
        </w:rPr>
      </w:pPr>
    </w:p>
    <w:p>
      <w:pPr>
        <w:pStyle w:val="BodyText"/>
        <w:spacing w:line="240" w:lineRule="auto" w:before="31"/>
        <w:ind w:left="275" w:right="17"/>
        <w:jc w:val="left"/>
      </w:pPr>
      <w:r>
        <w:rPr/>
        <w:t>10、长期股权投资</w:t>
      </w:r>
    </w:p>
    <w:p>
      <w:pPr>
        <w:spacing w:line="240" w:lineRule="auto" w:before="1"/>
        <w:rPr>
          <w:rFonts w:ascii="宋体" w:hAnsi="宋体" w:cs="宋体" w:eastAsia="宋体" w:hint="default"/>
          <w:sz w:val="27"/>
          <w:szCs w:val="27"/>
        </w:rPr>
      </w:pPr>
    </w:p>
    <w:p>
      <w:pPr>
        <w:tabs>
          <w:tab w:pos="8494" w:val="left" w:leader="none"/>
        </w:tabs>
        <w:spacing w:before="38"/>
        <w:ind w:left="5871" w:right="1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40" w:lineRule="auto" w:before="2"/>
        <w:rPr>
          <w:rFonts w:ascii="宋体" w:hAnsi="宋体" w:cs="宋体" w:eastAsia="宋体" w:hint="default"/>
          <w:sz w:val="6"/>
          <w:szCs w:val="6"/>
        </w:rPr>
      </w:pPr>
    </w:p>
    <w:tbl>
      <w:tblPr>
        <w:tblW w:w="0" w:type="auto"/>
        <w:jc w:val="left"/>
        <w:tblInd w:w="265" w:type="dxa"/>
        <w:tblLayout w:type="fixed"/>
        <w:tblCellMar>
          <w:top w:w="0" w:type="dxa"/>
          <w:left w:w="0" w:type="dxa"/>
          <w:bottom w:w="0" w:type="dxa"/>
          <w:right w:w="0" w:type="dxa"/>
        </w:tblCellMar>
        <w:tblLook w:val="01E0"/>
      </w:tblPr>
      <w:tblGrid>
        <w:gridCol w:w="4406"/>
        <w:gridCol w:w="2608"/>
        <w:gridCol w:w="2624"/>
      </w:tblGrid>
      <w:tr>
        <w:trPr>
          <w:trHeight w:val="662" w:hRule="exact"/>
        </w:trPr>
        <w:tc>
          <w:tcPr>
            <w:tcW w:w="4406"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379" w:lineRule="auto" w:before="31"/>
              <w:ind w:left="28" w:right="3735"/>
              <w:jc w:val="left"/>
              <w:rPr>
                <w:rFonts w:ascii="宋体" w:hAnsi="宋体" w:cs="宋体" w:eastAsia="宋体" w:hint="default"/>
                <w:sz w:val="16"/>
                <w:szCs w:val="16"/>
              </w:rPr>
            </w:pPr>
            <w:r>
              <w:rPr>
                <w:rFonts w:ascii="宋体" w:hAnsi="宋体" w:cs="宋体" w:eastAsia="宋体" w:hint="default"/>
                <w:sz w:val="16"/>
                <w:szCs w:val="16"/>
              </w:rPr>
              <w:t>合营企业 联营企业</w:t>
            </w:r>
          </w:p>
        </w:tc>
        <w:tc>
          <w:tcPr>
            <w:tcW w:w="2608"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1"/>
              <w:ind w:left="1692" w:right="0"/>
              <w:jc w:val="left"/>
              <w:rPr>
                <w:rFonts w:ascii="宋体" w:hAnsi="宋体" w:cs="宋体" w:eastAsia="宋体" w:hint="default"/>
                <w:sz w:val="16"/>
                <w:szCs w:val="16"/>
              </w:rPr>
            </w:pPr>
            <w:r>
              <w:rPr>
                <w:rFonts w:ascii="宋体"/>
                <w:sz w:val="16"/>
              </w:rPr>
              <w:t>977,654,588</w:t>
            </w:r>
          </w:p>
          <w:p>
            <w:pPr>
              <w:pStyle w:val="TableParagraph"/>
              <w:spacing w:line="240" w:lineRule="auto" w:before="121"/>
              <w:ind w:left="1470" w:right="0"/>
              <w:jc w:val="left"/>
              <w:rPr>
                <w:rFonts w:ascii="宋体" w:hAnsi="宋体" w:cs="宋体" w:eastAsia="宋体" w:hint="default"/>
                <w:sz w:val="16"/>
                <w:szCs w:val="16"/>
              </w:rPr>
            </w:pPr>
            <w:r>
              <w:rPr>
                <w:rFonts w:ascii="宋体"/>
                <w:sz w:val="16"/>
              </w:rPr>
              <w:t>31,997,041,219</w:t>
            </w:r>
          </w:p>
        </w:tc>
        <w:tc>
          <w:tcPr>
            <w:tcW w:w="2624"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1"/>
              <w:ind w:right="26"/>
              <w:jc w:val="right"/>
              <w:rPr>
                <w:rFonts w:ascii="宋体" w:hAnsi="宋体" w:cs="宋体" w:eastAsia="宋体" w:hint="default"/>
                <w:sz w:val="16"/>
                <w:szCs w:val="16"/>
              </w:rPr>
            </w:pPr>
            <w:r>
              <w:rPr>
                <w:rFonts w:ascii="宋体"/>
                <w:w w:val="95"/>
                <w:sz w:val="16"/>
              </w:rPr>
              <w:t>20,000,000</w:t>
            </w:r>
            <w:r>
              <w:rPr>
                <w:rFonts w:ascii="宋体"/>
                <w:sz w:val="16"/>
              </w:rPr>
            </w:r>
          </w:p>
          <w:p>
            <w:pPr>
              <w:pStyle w:val="TableParagraph"/>
              <w:spacing w:line="240" w:lineRule="auto" w:before="121"/>
              <w:ind w:right="26"/>
              <w:jc w:val="right"/>
              <w:rPr>
                <w:rFonts w:ascii="宋体" w:hAnsi="宋体" w:cs="宋体" w:eastAsia="宋体" w:hint="default"/>
                <w:sz w:val="16"/>
                <w:szCs w:val="16"/>
              </w:rPr>
            </w:pPr>
            <w:r>
              <w:rPr>
                <w:rFonts w:ascii="宋体"/>
                <w:w w:val="95"/>
                <w:sz w:val="16"/>
              </w:rPr>
              <w:t>3,036,537,978</w:t>
            </w:r>
            <w:r>
              <w:rPr>
                <w:rFonts w:ascii="宋体"/>
                <w:sz w:val="16"/>
              </w:rPr>
            </w:r>
          </w:p>
        </w:tc>
      </w:tr>
      <w:tr>
        <w:trPr>
          <w:trHeight w:val="675" w:hRule="exact"/>
        </w:trPr>
        <w:tc>
          <w:tcPr>
            <w:tcW w:w="4406"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379" w:lineRule="auto" w:before="44"/>
              <w:ind w:left="28" w:right="3417"/>
              <w:jc w:val="left"/>
              <w:rPr>
                <w:rFonts w:ascii="宋体" w:hAnsi="宋体" w:cs="宋体" w:eastAsia="宋体" w:hint="default"/>
                <w:sz w:val="16"/>
                <w:szCs w:val="16"/>
              </w:rPr>
            </w:pPr>
            <w:r>
              <w:rPr>
                <w:rFonts w:ascii="宋体" w:hAnsi="宋体" w:cs="宋体" w:eastAsia="宋体" w:hint="default"/>
                <w:sz w:val="16"/>
                <w:szCs w:val="16"/>
              </w:rPr>
              <w:t>小计 减：减值准备</w:t>
            </w:r>
          </w:p>
        </w:tc>
        <w:tc>
          <w:tcPr>
            <w:tcW w:w="2608"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44"/>
              <w:ind w:right="25"/>
              <w:jc w:val="right"/>
              <w:rPr>
                <w:rFonts w:ascii="宋体" w:hAnsi="宋体" w:cs="宋体" w:eastAsia="宋体" w:hint="default"/>
                <w:sz w:val="16"/>
                <w:szCs w:val="16"/>
              </w:rPr>
            </w:pPr>
            <w:r>
              <w:rPr>
                <w:rFonts w:ascii="宋体"/>
                <w:w w:val="95"/>
                <w:sz w:val="16"/>
              </w:rPr>
              <w:t>32,974,695,807</w:t>
            </w:r>
            <w:r>
              <w:rPr>
                <w:rFonts w:ascii="宋体"/>
                <w:sz w:val="16"/>
              </w:rPr>
            </w:r>
          </w:p>
          <w:p>
            <w:pPr>
              <w:pStyle w:val="TableParagraph"/>
              <w:spacing w:line="240" w:lineRule="auto" w:before="121"/>
              <w:ind w:right="26"/>
              <w:jc w:val="right"/>
              <w:rPr>
                <w:rFonts w:ascii="宋体" w:hAnsi="宋体" w:cs="宋体" w:eastAsia="宋体" w:hint="default"/>
                <w:sz w:val="16"/>
                <w:szCs w:val="16"/>
              </w:rPr>
            </w:pPr>
            <w:r>
              <w:rPr>
                <w:rFonts w:ascii="宋体"/>
                <w:w w:val="131"/>
                <w:sz w:val="16"/>
              </w:rPr>
              <w:t>-</w:t>
            </w:r>
            <w:r>
              <w:rPr>
                <w:rFonts w:ascii="宋体"/>
                <w:sz w:val="16"/>
              </w:rPr>
            </w:r>
          </w:p>
        </w:tc>
        <w:tc>
          <w:tcPr>
            <w:tcW w:w="2624"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44"/>
              <w:ind w:right="26"/>
              <w:jc w:val="right"/>
              <w:rPr>
                <w:rFonts w:ascii="宋体" w:hAnsi="宋体" w:cs="宋体" w:eastAsia="宋体" w:hint="default"/>
                <w:sz w:val="16"/>
                <w:szCs w:val="16"/>
              </w:rPr>
            </w:pPr>
            <w:r>
              <w:rPr>
                <w:rFonts w:ascii="宋体"/>
                <w:w w:val="95"/>
                <w:sz w:val="16"/>
              </w:rPr>
              <w:t>3,056,537,978</w:t>
            </w:r>
            <w:r>
              <w:rPr>
                <w:rFonts w:ascii="宋体"/>
                <w:sz w:val="16"/>
              </w:rPr>
            </w:r>
          </w:p>
          <w:p>
            <w:pPr>
              <w:pStyle w:val="TableParagraph"/>
              <w:spacing w:line="240" w:lineRule="auto" w:before="121"/>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1" w:hRule="exact"/>
        </w:trPr>
        <w:tc>
          <w:tcPr>
            <w:tcW w:w="4406"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1"/>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2608"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1"/>
              <w:ind w:left="1470" w:right="0"/>
              <w:jc w:val="left"/>
              <w:rPr>
                <w:rFonts w:ascii="宋体" w:hAnsi="宋体" w:cs="宋体" w:eastAsia="宋体" w:hint="default"/>
                <w:sz w:val="16"/>
                <w:szCs w:val="16"/>
              </w:rPr>
            </w:pPr>
            <w:r>
              <w:rPr>
                <w:rFonts w:ascii="宋体"/>
                <w:sz w:val="16"/>
              </w:rPr>
              <w:t>32,974,695,807</w:t>
            </w:r>
          </w:p>
        </w:tc>
        <w:tc>
          <w:tcPr>
            <w:tcW w:w="2624"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1"/>
              <w:ind w:left="1574" w:right="0"/>
              <w:jc w:val="left"/>
              <w:rPr>
                <w:rFonts w:ascii="宋体" w:hAnsi="宋体" w:cs="宋体" w:eastAsia="宋体" w:hint="default"/>
                <w:sz w:val="16"/>
                <w:szCs w:val="16"/>
              </w:rPr>
            </w:pPr>
            <w:r>
              <w:rPr>
                <w:rFonts w:ascii="宋体"/>
                <w:sz w:val="16"/>
              </w:rPr>
              <w:t>3,056,537,978</w:t>
            </w:r>
          </w:p>
        </w:tc>
      </w:tr>
    </w:tbl>
    <w:p>
      <w:pPr>
        <w:spacing w:line="240" w:lineRule="auto" w:before="8"/>
        <w:rPr>
          <w:rFonts w:ascii="宋体" w:hAnsi="宋体" w:cs="宋体" w:eastAsia="宋体" w:hint="default"/>
          <w:sz w:val="20"/>
          <w:szCs w:val="20"/>
        </w:rPr>
      </w:pPr>
    </w:p>
    <w:p>
      <w:pPr>
        <w:pStyle w:val="BodyText"/>
        <w:spacing w:line="240" w:lineRule="auto" w:before="31"/>
        <w:ind w:left="275" w:right="17"/>
        <w:jc w:val="left"/>
      </w:pPr>
      <w:r>
        <w:rPr/>
        <w:t>本集团不存在长期股权投资变现的重大限制。</w:t>
      </w:r>
    </w:p>
    <w:p>
      <w:pPr>
        <w:spacing w:after="0" w:line="240" w:lineRule="auto"/>
        <w:jc w:val="left"/>
        <w:sectPr>
          <w:pgSz w:w="11910" w:h="16160"/>
          <w:pgMar w:header="653" w:footer="320" w:top="1580" w:bottom="520" w:left="860" w:right="100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pStyle w:val="Heading4"/>
        <w:spacing w:line="240" w:lineRule="auto" w:before="166"/>
        <w:ind w:right="177"/>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612" w:lineRule="auto"/>
        <w:ind w:right="6652"/>
        <w:jc w:val="left"/>
      </w:pPr>
      <w:r>
        <w:rPr/>
        <w:t>10、长期股权投资（续）</w:t>
      </w:r>
      <w:r>
        <w:rPr>
          <w:spacing w:val="-71"/>
        </w:rPr>
        <w:t> </w:t>
      </w:r>
      <w:r>
        <w:rPr/>
        <w:t>合营及联营企业本年变动情况分析如下：</w:t>
      </w:r>
    </w:p>
    <w:p>
      <w:pPr>
        <w:spacing w:line="240" w:lineRule="auto" w:before="11"/>
        <w:rPr>
          <w:rFonts w:ascii="宋体" w:hAnsi="宋体" w:cs="宋体" w:eastAsia="宋体" w:hint="default"/>
          <w:sz w:val="7"/>
          <w:szCs w:val="7"/>
        </w:rPr>
      </w:pPr>
    </w:p>
    <w:p>
      <w:pPr>
        <w:spacing w:after="0" w:line="240" w:lineRule="auto"/>
        <w:rPr>
          <w:rFonts w:ascii="宋体" w:hAnsi="宋体" w:cs="宋体" w:eastAsia="宋体" w:hint="default"/>
          <w:sz w:val="7"/>
          <w:szCs w:val="7"/>
        </w:rPr>
        <w:sectPr>
          <w:pgSz w:w="11910" w:h="16160"/>
          <w:pgMar w:header="653" w:footer="320" w:top="1580" w:bottom="520" w:left="1020" w:right="860"/>
        </w:sectPr>
      </w:pPr>
    </w:p>
    <w:p>
      <w:pPr>
        <w:spacing w:line="150" w:lineRule="exact" w:before="50"/>
        <w:ind w:left="2198" w:right="1818" w:firstLine="0"/>
        <w:jc w:val="center"/>
        <w:rPr>
          <w:rFonts w:ascii="宋体" w:hAnsi="宋体" w:cs="宋体" w:eastAsia="宋体" w:hint="default"/>
          <w:sz w:val="13"/>
          <w:szCs w:val="13"/>
        </w:rPr>
      </w:pPr>
      <w:r>
        <w:rPr>
          <w:rFonts w:ascii="宋体" w:hAnsi="宋体" w:cs="宋体" w:eastAsia="宋体" w:hint="default"/>
          <w:sz w:val="13"/>
          <w:szCs w:val="13"/>
        </w:rPr>
        <w:t>本年增减变动</w:t>
      </w:r>
    </w:p>
    <w:p>
      <w:pPr>
        <w:tabs>
          <w:tab w:pos="3900" w:val="left" w:leader="none"/>
        </w:tabs>
        <w:spacing w:line="150" w:lineRule="exact" w:before="0"/>
        <w:ind w:left="1315" w:right="-19" w:firstLine="0"/>
        <w:jc w:val="left"/>
        <w:rPr>
          <w:rFonts w:ascii="宋体" w:hAnsi="宋体" w:cs="宋体" w:eastAsia="宋体" w:hint="default"/>
          <w:sz w:val="13"/>
          <w:szCs w:val="13"/>
        </w:rPr>
      </w:pPr>
      <w:r>
        <w:rPr>
          <w:rFonts w:ascii="Times New Roman" w:hAnsi="Times New Roman" w:cs="Times New Roman" w:eastAsia="Times New Roman" w:hint="default"/>
          <w:sz w:val="13"/>
          <w:szCs w:val="13"/>
        </w:rPr>
      </w:r>
      <w:r>
        <w:rPr>
          <w:rFonts w:ascii="Times New Roman" w:hAnsi="Times New Roman" w:cs="Times New Roman" w:eastAsia="Times New Roman" w:hint="default"/>
          <w:sz w:val="13"/>
          <w:szCs w:val="13"/>
          <w:u w:val="single" w:color="D7000F"/>
        </w:rPr>
        <w:t> </w:t>
        <w:tab/>
      </w:r>
      <w:r>
        <w:rPr>
          <w:rFonts w:ascii="Times New Roman" w:hAnsi="Times New Roman" w:cs="Times New Roman" w:eastAsia="Times New Roman" w:hint="default"/>
          <w:sz w:val="13"/>
          <w:szCs w:val="13"/>
        </w:rPr>
        <w:t>    </w:t>
      </w:r>
      <w:r>
        <w:rPr>
          <w:rFonts w:ascii="Times New Roman" w:hAnsi="Times New Roman" w:cs="Times New Roman" w:eastAsia="Times New Roman" w:hint="default"/>
          <w:spacing w:val="-8"/>
          <w:sz w:val="13"/>
          <w:szCs w:val="13"/>
        </w:rPr>
        <w:t> </w:t>
      </w:r>
      <w:r>
        <w:rPr>
          <w:rFonts w:ascii="宋体" w:hAnsi="宋体" w:cs="宋体" w:eastAsia="宋体" w:hint="default"/>
          <w:sz w:val="13"/>
          <w:szCs w:val="13"/>
        </w:rPr>
        <w:t>权益法下确认</w:t>
      </w:r>
    </w:p>
    <w:p>
      <w:pPr>
        <w:spacing w:line="240" w:lineRule="auto" w:before="10"/>
        <w:rPr>
          <w:rFonts w:ascii="宋体" w:hAnsi="宋体" w:cs="宋体" w:eastAsia="宋体" w:hint="default"/>
          <w:sz w:val="13"/>
          <w:szCs w:val="13"/>
        </w:rPr>
      </w:pPr>
      <w:r>
        <w:rPr/>
        <w:br w:type="column"/>
      </w:r>
      <w:r>
        <w:rPr>
          <w:rFonts w:ascii="宋体"/>
          <w:sz w:val="13"/>
        </w:rPr>
      </w:r>
    </w:p>
    <w:p>
      <w:pPr>
        <w:spacing w:before="0"/>
        <w:ind w:left="380" w:right="-20" w:firstLine="0"/>
        <w:jc w:val="left"/>
        <w:rPr>
          <w:rFonts w:ascii="宋体" w:hAnsi="宋体" w:cs="宋体" w:eastAsia="宋体" w:hint="default"/>
          <w:sz w:val="13"/>
          <w:szCs w:val="13"/>
        </w:rPr>
      </w:pPr>
      <w:r>
        <w:rPr>
          <w:rFonts w:ascii="宋体" w:hAnsi="宋体" w:cs="宋体" w:eastAsia="宋体" w:hint="default"/>
          <w:sz w:val="13"/>
          <w:szCs w:val="13"/>
        </w:rPr>
        <w:t>其他 </w:t>
      </w:r>
      <w:r>
        <w:rPr>
          <w:rFonts w:ascii="宋体" w:hAnsi="宋体" w:cs="宋体" w:eastAsia="宋体" w:hint="default"/>
          <w:spacing w:val="31"/>
          <w:sz w:val="13"/>
          <w:szCs w:val="13"/>
        </w:rPr>
        <w:t> </w:t>
      </w:r>
      <w:r>
        <w:rPr>
          <w:rFonts w:ascii="宋体" w:hAnsi="宋体" w:cs="宋体" w:eastAsia="宋体" w:hint="default"/>
          <w:sz w:val="13"/>
          <w:szCs w:val="13"/>
        </w:rPr>
        <w:t>宣告发放现金</w:t>
      </w:r>
    </w:p>
    <w:p>
      <w:pPr>
        <w:spacing w:line="240" w:lineRule="auto" w:before="10"/>
        <w:rPr>
          <w:rFonts w:ascii="宋体" w:hAnsi="宋体" w:cs="宋体" w:eastAsia="宋体" w:hint="default"/>
          <w:sz w:val="13"/>
          <w:szCs w:val="13"/>
        </w:rPr>
      </w:pPr>
      <w:r>
        <w:rPr/>
        <w:br w:type="column"/>
      </w:r>
      <w:r>
        <w:rPr>
          <w:rFonts w:ascii="宋体"/>
          <w:sz w:val="13"/>
        </w:rPr>
      </w:r>
    </w:p>
    <w:p>
      <w:pPr>
        <w:spacing w:before="0"/>
        <w:ind w:left="143" w:right="-20" w:firstLine="0"/>
        <w:jc w:val="left"/>
        <w:rPr>
          <w:rFonts w:ascii="宋体" w:hAnsi="宋体" w:cs="宋体" w:eastAsia="宋体" w:hint="default"/>
          <w:sz w:val="13"/>
          <w:szCs w:val="13"/>
        </w:rPr>
      </w:pPr>
      <w:r>
        <w:rPr>
          <w:rFonts w:ascii="宋体" w:hAnsi="宋体" w:cs="宋体" w:eastAsia="宋体" w:hint="default"/>
          <w:sz w:val="13"/>
          <w:szCs w:val="13"/>
        </w:rPr>
        <w:t>计提减值</w:t>
      </w:r>
    </w:p>
    <w:p>
      <w:pPr>
        <w:spacing w:line="240" w:lineRule="auto" w:before="10"/>
        <w:rPr>
          <w:rFonts w:ascii="宋体" w:hAnsi="宋体" w:cs="宋体" w:eastAsia="宋体" w:hint="default"/>
          <w:sz w:val="13"/>
          <w:szCs w:val="13"/>
        </w:rPr>
      </w:pPr>
      <w:r>
        <w:rPr/>
        <w:br w:type="column"/>
      </w:r>
      <w:r>
        <w:rPr>
          <w:rFonts w:ascii="宋体"/>
          <w:sz w:val="13"/>
        </w:rPr>
      </w:r>
    </w:p>
    <w:p>
      <w:pPr>
        <w:spacing w:before="0"/>
        <w:ind w:left="1315" w:right="0" w:firstLine="0"/>
        <w:jc w:val="left"/>
        <w:rPr>
          <w:rFonts w:ascii="宋体" w:hAnsi="宋体" w:cs="宋体" w:eastAsia="宋体" w:hint="default"/>
          <w:sz w:val="13"/>
          <w:szCs w:val="13"/>
        </w:rPr>
      </w:pPr>
      <w:r>
        <w:rPr>
          <w:rFonts w:ascii="宋体" w:hAnsi="宋体" w:cs="宋体" w:eastAsia="宋体" w:hint="default"/>
          <w:sz w:val="13"/>
          <w:szCs w:val="13"/>
        </w:rPr>
        <w:t>减值准备</w:t>
      </w:r>
    </w:p>
    <w:p>
      <w:pPr>
        <w:spacing w:after="0"/>
        <w:jc w:val="left"/>
        <w:rPr>
          <w:rFonts w:ascii="宋体" w:hAnsi="宋体" w:cs="宋体" w:eastAsia="宋体" w:hint="default"/>
          <w:sz w:val="13"/>
          <w:szCs w:val="13"/>
        </w:rPr>
        <w:sectPr>
          <w:type w:val="continuous"/>
          <w:pgSz w:w="11910" w:h="16160"/>
          <w:pgMar w:top="1060" w:bottom="280" w:left="1020" w:right="860"/>
          <w:cols w:num="4" w:equalWidth="0">
            <w:col w:w="4837" w:space="40"/>
            <w:col w:w="1582" w:space="40"/>
            <w:col w:w="664" w:space="726"/>
            <w:col w:w="2141"/>
          </w:cols>
        </w:sectPr>
      </w:pPr>
    </w:p>
    <w:p>
      <w:pPr>
        <w:spacing w:before="30"/>
        <w:ind w:left="142" w:right="-20" w:firstLine="0"/>
        <w:jc w:val="left"/>
        <w:rPr>
          <w:rFonts w:ascii="宋体" w:hAnsi="宋体" w:cs="宋体" w:eastAsia="宋体" w:hint="default"/>
          <w:sz w:val="13"/>
          <w:szCs w:val="13"/>
        </w:rPr>
      </w:pPr>
      <w:r>
        <w:rPr>
          <w:rFonts w:ascii="宋体" w:hAnsi="宋体" w:cs="宋体" w:eastAsia="宋体" w:hint="default"/>
          <w:sz w:val="13"/>
          <w:szCs w:val="13"/>
        </w:rPr>
        <w:t>被投资单位</w:t>
      </w:r>
    </w:p>
    <w:p>
      <w:pPr>
        <w:tabs>
          <w:tab w:pos="1207" w:val="left" w:leader="none"/>
        </w:tabs>
        <w:spacing w:before="30"/>
        <w:ind w:left="142" w:right="-19" w:firstLine="0"/>
        <w:jc w:val="left"/>
        <w:rPr>
          <w:rFonts w:ascii="宋体" w:hAnsi="宋体" w:cs="宋体" w:eastAsia="宋体" w:hint="default"/>
          <w:sz w:val="13"/>
          <w:szCs w:val="13"/>
        </w:rPr>
      </w:pPr>
      <w:r>
        <w:rPr/>
        <w:br w:type="column"/>
      </w:r>
      <w:r>
        <w:rPr>
          <w:rFonts w:ascii="宋体" w:hAnsi="宋体" w:cs="宋体" w:eastAsia="宋体" w:hint="default"/>
          <w:sz w:val="13"/>
          <w:szCs w:val="13"/>
        </w:rPr>
        <w:t>年初余额</w:t>
        <w:tab/>
        <w:t>增加投资</w:t>
      </w:r>
      <w:r>
        <w:rPr>
          <w:rFonts w:ascii="宋体" w:hAnsi="宋体" w:cs="宋体" w:eastAsia="宋体" w:hint="default"/>
          <w:spacing w:val="16"/>
          <w:sz w:val="13"/>
          <w:szCs w:val="13"/>
        </w:rPr>
        <w:t> </w:t>
      </w:r>
      <w:r>
        <w:rPr>
          <w:rFonts w:ascii="宋体" w:hAnsi="宋体" w:cs="宋体" w:eastAsia="宋体" w:hint="default"/>
          <w:sz w:val="13"/>
          <w:szCs w:val="13"/>
        </w:rPr>
        <w:t>减少投资</w:t>
      </w:r>
    </w:p>
    <w:p>
      <w:pPr>
        <w:spacing w:before="30"/>
        <w:ind w:left="142" w:right="-20" w:firstLine="0"/>
        <w:jc w:val="left"/>
        <w:rPr>
          <w:rFonts w:ascii="宋体" w:hAnsi="宋体" w:cs="宋体" w:eastAsia="宋体" w:hint="default"/>
          <w:sz w:val="13"/>
          <w:szCs w:val="13"/>
        </w:rPr>
      </w:pPr>
      <w:r>
        <w:rPr/>
        <w:br w:type="column"/>
      </w:r>
      <w:r>
        <w:rPr>
          <w:rFonts w:ascii="宋体" w:hAnsi="宋体" w:cs="宋体" w:eastAsia="宋体" w:hint="default"/>
          <w:sz w:val="13"/>
          <w:szCs w:val="13"/>
        </w:rPr>
        <w:t>的投资损失</w:t>
      </w:r>
    </w:p>
    <w:p>
      <w:pPr>
        <w:spacing w:before="30"/>
        <w:ind w:left="120" w:right="-20" w:firstLine="0"/>
        <w:jc w:val="left"/>
        <w:rPr>
          <w:rFonts w:ascii="宋体" w:hAnsi="宋体" w:cs="宋体" w:eastAsia="宋体" w:hint="default"/>
          <w:sz w:val="13"/>
          <w:szCs w:val="13"/>
        </w:rPr>
      </w:pPr>
      <w:r>
        <w:rPr/>
        <w:br w:type="column"/>
      </w:r>
      <w:r>
        <w:rPr>
          <w:rFonts w:ascii="宋体" w:hAnsi="宋体" w:cs="宋体" w:eastAsia="宋体" w:hint="default"/>
          <w:sz w:val="13"/>
          <w:szCs w:val="13"/>
        </w:rPr>
        <w:t>综合收益</w:t>
      </w:r>
    </w:p>
    <w:p>
      <w:pPr>
        <w:spacing w:before="30"/>
        <w:ind w:left="142" w:right="-20" w:firstLine="0"/>
        <w:jc w:val="left"/>
        <w:rPr>
          <w:rFonts w:ascii="宋体" w:hAnsi="宋体" w:cs="宋体" w:eastAsia="宋体" w:hint="default"/>
          <w:sz w:val="13"/>
          <w:szCs w:val="13"/>
        </w:rPr>
      </w:pPr>
      <w:r>
        <w:rPr/>
        <w:br w:type="column"/>
      </w:r>
      <w:r>
        <w:rPr>
          <w:rFonts w:ascii="宋体" w:hAnsi="宋体" w:cs="宋体" w:eastAsia="宋体" w:hint="default"/>
          <w:sz w:val="13"/>
          <w:szCs w:val="13"/>
        </w:rPr>
        <w:t>股利或利润</w:t>
      </w:r>
    </w:p>
    <w:p>
      <w:pPr>
        <w:tabs>
          <w:tab w:pos="1151" w:val="left" w:leader="none"/>
          <w:tab w:pos="1855" w:val="left" w:leader="none"/>
        </w:tabs>
        <w:spacing w:before="30"/>
        <w:ind w:left="142" w:right="0" w:firstLine="0"/>
        <w:jc w:val="left"/>
        <w:rPr>
          <w:rFonts w:ascii="宋体" w:hAnsi="宋体" w:cs="宋体" w:eastAsia="宋体" w:hint="default"/>
          <w:sz w:val="13"/>
          <w:szCs w:val="13"/>
        </w:rPr>
      </w:pPr>
      <w:r>
        <w:rPr/>
        <w:br w:type="column"/>
      </w:r>
      <w:r>
        <w:rPr>
          <w:rFonts w:ascii="宋体" w:hAnsi="宋体" w:cs="宋体" w:eastAsia="宋体" w:hint="default"/>
          <w:sz w:val="13"/>
          <w:szCs w:val="13"/>
        </w:rPr>
        <w:t>准备</w:t>
        <w:tab/>
        <w:t>其他</w:t>
        <w:tab/>
        <w:t>年末余额</w:t>
      </w:r>
      <w:r>
        <w:rPr>
          <w:rFonts w:ascii="宋体" w:hAnsi="宋体" w:cs="宋体" w:eastAsia="宋体" w:hint="default"/>
          <w:spacing w:val="4"/>
          <w:sz w:val="13"/>
          <w:szCs w:val="13"/>
        </w:rPr>
        <w:t> </w:t>
      </w:r>
      <w:r>
        <w:rPr>
          <w:rFonts w:ascii="宋体" w:hAnsi="宋体" w:cs="宋体" w:eastAsia="宋体" w:hint="default"/>
          <w:sz w:val="13"/>
          <w:szCs w:val="13"/>
        </w:rPr>
        <w:t>年末余额</w:t>
      </w:r>
    </w:p>
    <w:p>
      <w:pPr>
        <w:spacing w:after="0"/>
        <w:jc w:val="left"/>
        <w:rPr>
          <w:rFonts w:ascii="宋体" w:hAnsi="宋体" w:cs="宋体" w:eastAsia="宋体" w:hint="default"/>
          <w:sz w:val="13"/>
          <w:szCs w:val="13"/>
        </w:rPr>
        <w:sectPr>
          <w:type w:val="continuous"/>
          <w:pgSz w:w="11910" w:h="16160"/>
          <w:pgMar w:top="1060" w:bottom="280" w:left="1020" w:right="860"/>
          <w:cols w:num="6" w:equalWidth="0">
            <w:col w:w="793" w:space="751"/>
            <w:col w:w="2330" w:space="171"/>
            <w:col w:w="793" w:space="40"/>
            <w:col w:w="641" w:space="148"/>
            <w:col w:w="793" w:space="300"/>
            <w:col w:w="3270"/>
          </w:cols>
        </w:sectPr>
      </w:pPr>
    </w:p>
    <w:p>
      <w:pPr>
        <w:spacing w:line="240" w:lineRule="auto" w:before="2"/>
        <w:rPr>
          <w:rFonts w:ascii="宋体" w:hAnsi="宋体" w:cs="宋体" w:eastAsia="宋体" w:hint="default"/>
          <w:sz w:val="6"/>
          <w:szCs w:val="6"/>
        </w:rPr>
      </w:pPr>
      <w:r>
        <w:rPr/>
        <w:pict>
          <v:group style="position:absolute;margin-left:.0pt;margin-top:90.850021pt;width:567.1pt;height:680.35pt;mso-position-horizontal-relative:page;mso-position-vertical-relative:page;z-index:-673480"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tbl>
      <w:tblPr>
        <w:tblW w:w="0" w:type="auto"/>
        <w:jc w:val="left"/>
        <w:tblInd w:w="103" w:type="dxa"/>
        <w:tblLayout w:type="fixed"/>
        <w:tblCellMar>
          <w:top w:w="0" w:type="dxa"/>
          <w:left w:w="0" w:type="dxa"/>
          <w:bottom w:w="0" w:type="dxa"/>
          <w:right w:w="0" w:type="dxa"/>
        </w:tblCellMar>
        <w:tblLook w:val="01E0"/>
      </w:tblPr>
      <w:tblGrid>
        <w:gridCol w:w="1202"/>
        <w:gridCol w:w="973"/>
        <w:gridCol w:w="1241"/>
        <w:gridCol w:w="428"/>
        <w:gridCol w:w="1176"/>
        <w:gridCol w:w="493"/>
        <w:gridCol w:w="1140"/>
        <w:gridCol w:w="448"/>
        <w:gridCol w:w="987"/>
        <w:gridCol w:w="1185"/>
        <w:gridCol w:w="365"/>
      </w:tblGrid>
      <w:tr>
        <w:trPr>
          <w:trHeight w:val="310" w:hRule="exact"/>
        </w:trPr>
        <w:tc>
          <w:tcPr>
            <w:tcW w:w="12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40"/>
              <w:ind w:left="28" w:right="0"/>
              <w:jc w:val="left"/>
              <w:rPr>
                <w:rFonts w:ascii="宋体" w:hAnsi="宋体" w:cs="宋体" w:eastAsia="宋体" w:hint="default"/>
                <w:sz w:val="13"/>
                <w:szCs w:val="13"/>
              </w:rPr>
            </w:pPr>
            <w:r>
              <w:rPr>
                <w:rFonts w:ascii="宋体" w:hAnsi="宋体" w:cs="宋体" w:eastAsia="宋体" w:hint="default"/>
                <w:sz w:val="13"/>
                <w:szCs w:val="13"/>
              </w:rPr>
              <w:t>合营企业</w:t>
            </w:r>
          </w:p>
        </w:tc>
        <w:tc>
          <w:tcPr>
            <w:tcW w:w="973" w:type="dxa"/>
            <w:tcBorders>
              <w:top w:val="single" w:sz="4" w:space="0" w:color="D7000F"/>
              <w:left w:val="nil" w:sz="6" w:space="0" w:color="auto"/>
              <w:bottom w:val="nil" w:sz="6" w:space="0" w:color="auto"/>
              <w:right w:val="nil" w:sz="6" w:space="0" w:color="auto"/>
            </w:tcBorders>
            <w:shd w:val="clear" w:color="auto" w:fill="FFFFFF"/>
          </w:tcPr>
          <w:p>
            <w:pPr/>
          </w:p>
        </w:tc>
        <w:tc>
          <w:tcPr>
            <w:tcW w:w="1241" w:type="dxa"/>
            <w:tcBorders>
              <w:top w:val="single" w:sz="4" w:space="0" w:color="D7000F"/>
              <w:left w:val="nil" w:sz="6" w:space="0" w:color="auto"/>
              <w:bottom w:val="nil" w:sz="6" w:space="0" w:color="auto"/>
              <w:right w:val="nil" w:sz="6" w:space="0" w:color="auto"/>
            </w:tcBorders>
            <w:shd w:val="clear" w:color="auto" w:fill="FFFFFF"/>
          </w:tcPr>
          <w:p>
            <w:pPr/>
          </w:p>
        </w:tc>
        <w:tc>
          <w:tcPr>
            <w:tcW w:w="428" w:type="dxa"/>
            <w:tcBorders>
              <w:top w:val="single" w:sz="4" w:space="0" w:color="D7000F"/>
              <w:left w:val="nil" w:sz="6" w:space="0" w:color="auto"/>
              <w:bottom w:val="nil" w:sz="6" w:space="0" w:color="auto"/>
              <w:right w:val="nil" w:sz="6" w:space="0" w:color="auto"/>
            </w:tcBorders>
            <w:shd w:val="clear" w:color="auto" w:fill="FFFFFF"/>
          </w:tcPr>
          <w:p>
            <w:pPr/>
          </w:p>
        </w:tc>
        <w:tc>
          <w:tcPr>
            <w:tcW w:w="1176" w:type="dxa"/>
            <w:tcBorders>
              <w:top w:val="single" w:sz="4" w:space="0" w:color="D7000F"/>
              <w:left w:val="nil" w:sz="6" w:space="0" w:color="auto"/>
              <w:bottom w:val="nil" w:sz="6" w:space="0" w:color="auto"/>
              <w:right w:val="nil" w:sz="6" w:space="0" w:color="auto"/>
            </w:tcBorders>
            <w:shd w:val="clear" w:color="auto" w:fill="FFFFFF"/>
          </w:tcPr>
          <w:p>
            <w:pPr/>
          </w:p>
        </w:tc>
        <w:tc>
          <w:tcPr>
            <w:tcW w:w="493" w:type="dxa"/>
            <w:tcBorders>
              <w:top w:val="single" w:sz="4" w:space="0" w:color="D7000F"/>
              <w:left w:val="nil" w:sz="6" w:space="0" w:color="auto"/>
              <w:bottom w:val="nil" w:sz="6" w:space="0" w:color="auto"/>
              <w:right w:val="nil" w:sz="6" w:space="0" w:color="auto"/>
            </w:tcBorders>
            <w:shd w:val="clear" w:color="auto" w:fill="FFFFFF"/>
          </w:tcPr>
          <w:p>
            <w:pPr/>
          </w:p>
        </w:tc>
        <w:tc>
          <w:tcPr>
            <w:tcW w:w="1140" w:type="dxa"/>
            <w:tcBorders>
              <w:top w:val="single" w:sz="4" w:space="0" w:color="D7000F"/>
              <w:left w:val="nil" w:sz="6" w:space="0" w:color="auto"/>
              <w:bottom w:val="nil" w:sz="6" w:space="0" w:color="auto"/>
              <w:right w:val="nil" w:sz="6" w:space="0" w:color="auto"/>
            </w:tcBorders>
            <w:shd w:val="clear" w:color="auto" w:fill="FFFFFF"/>
          </w:tcPr>
          <w:p>
            <w:pPr/>
          </w:p>
        </w:tc>
        <w:tc>
          <w:tcPr>
            <w:tcW w:w="448" w:type="dxa"/>
            <w:tcBorders>
              <w:top w:val="single" w:sz="4" w:space="0" w:color="D7000F"/>
              <w:left w:val="nil" w:sz="6" w:space="0" w:color="auto"/>
              <w:bottom w:val="nil" w:sz="6" w:space="0" w:color="auto"/>
              <w:right w:val="nil" w:sz="6" w:space="0" w:color="auto"/>
            </w:tcBorders>
            <w:shd w:val="clear" w:color="auto" w:fill="FFFFFF"/>
          </w:tcPr>
          <w:p>
            <w:pPr/>
          </w:p>
        </w:tc>
        <w:tc>
          <w:tcPr>
            <w:tcW w:w="987" w:type="dxa"/>
            <w:tcBorders>
              <w:top w:val="single" w:sz="4" w:space="0" w:color="D7000F"/>
              <w:left w:val="nil" w:sz="6" w:space="0" w:color="auto"/>
              <w:bottom w:val="nil" w:sz="6" w:space="0" w:color="auto"/>
              <w:right w:val="nil" w:sz="6" w:space="0" w:color="auto"/>
            </w:tcBorders>
            <w:shd w:val="clear" w:color="auto" w:fill="FFFFFF"/>
          </w:tcPr>
          <w:p>
            <w:pPr/>
          </w:p>
        </w:tc>
        <w:tc>
          <w:tcPr>
            <w:tcW w:w="1185" w:type="dxa"/>
            <w:tcBorders>
              <w:top w:val="single" w:sz="4" w:space="0" w:color="D7000F"/>
              <w:left w:val="nil" w:sz="6" w:space="0" w:color="auto"/>
              <w:bottom w:val="nil" w:sz="6" w:space="0" w:color="auto"/>
              <w:right w:val="nil" w:sz="6" w:space="0" w:color="auto"/>
            </w:tcBorders>
            <w:shd w:val="clear" w:color="auto" w:fill="FFFFFF"/>
          </w:tcPr>
          <w:p>
            <w:pPr/>
          </w:p>
        </w:tc>
        <w:tc>
          <w:tcPr>
            <w:tcW w:w="365" w:type="dxa"/>
            <w:tcBorders>
              <w:top w:val="single" w:sz="4" w:space="0" w:color="D7000F"/>
              <w:left w:val="nil" w:sz="6" w:space="0" w:color="auto"/>
              <w:bottom w:val="nil" w:sz="6" w:space="0" w:color="auto"/>
              <w:right w:val="nil" w:sz="6" w:space="0" w:color="auto"/>
            </w:tcBorders>
            <w:shd w:val="clear" w:color="auto" w:fill="FFFFFF"/>
          </w:tcPr>
          <w:p>
            <w:pPr/>
          </w:p>
        </w:tc>
      </w:tr>
      <w:tr>
        <w:trPr>
          <w:trHeight w:val="250" w:hRule="exact"/>
        </w:trPr>
        <w:tc>
          <w:tcPr>
            <w:tcW w:w="12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35"/>
              <w:ind w:left="28" w:right="0"/>
              <w:jc w:val="left"/>
              <w:rPr>
                <w:rFonts w:ascii="宋体" w:hAnsi="宋体" w:cs="宋体" w:eastAsia="宋体" w:hint="default"/>
                <w:sz w:val="13"/>
                <w:szCs w:val="13"/>
              </w:rPr>
            </w:pPr>
            <w:r>
              <w:rPr>
                <w:rFonts w:ascii="宋体" w:hAnsi="宋体" w:cs="宋体" w:eastAsia="宋体" w:hint="default"/>
                <w:sz w:val="13"/>
                <w:szCs w:val="13"/>
              </w:rPr>
              <w:t>深圳市联招信息科</w:t>
            </w:r>
          </w:p>
        </w:tc>
        <w:tc>
          <w:tcPr>
            <w:tcW w:w="973" w:type="dxa"/>
            <w:tcBorders>
              <w:top w:val="nil" w:sz="6" w:space="0" w:color="auto"/>
              <w:left w:val="nil" w:sz="6" w:space="0" w:color="auto"/>
              <w:bottom w:val="nil" w:sz="6" w:space="0" w:color="auto"/>
              <w:right w:val="nil" w:sz="6" w:space="0" w:color="auto"/>
            </w:tcBorders>
            <w:shd w:val="clear" w:color="auto" w:fill="FFFFFF"/>
          </w:tcPr>
          <w:p>
            <w:pPr/>
          </w:p>
        </w:tc>
        <w:tc>
          <w:tcPr>
            <w:tcW w:w="1241" w:type="dxa"/>
            <w:tcBorders>
              <w:top w:val="nil" w:sz="6" w:space="0" w:color="auto"/>
              <w:left w:val="nil" w:sz="6" w:space="0" w:color="auto"/>
              <w:bottom w:val="nil" w:sz="6" w:space="0" w:color="auto"/>
              <w:right w:val="nil" w:sz="6" w:space="0" w:color="auto"/>
            </w:tcBorders>
            <w:shd w:val="clear" w:color="auto" w:fill="FFFFFF"/>
          </w:tcPr>
          <w:p>
            <w:pPr/>
          </w:p>
        </w:tc>
        <w:tc>
          <w:tcPr>
            <w:tcW w:w="428" w:type="dxa"/>
            <w:tcBorders>
              <w:top w:val="nil" w:sz="6" w:space="0" w:color="auto"/>
              <w:left w:val="nil" w:sz="6" w:space="0" w:color="auto"/>
              <w:bottom w:val="nil" w:sz="6" w:space="0" w:color="auto"/>
              <w:right w:val="nil" w:sz="6" w:space="0" w:color="auto"/>
            </w:tcBorders>
            <w:shd w:val="clear" w:color="auto" w:fill="FFFFFF"/>
          </w:tcPr>
          <w:p>
            <w:pPr/>
          </w:p>
        </w:tc>
        <w:tc>
          <w:tcPr>
            <w:tcW w:w="1176" w:type="dxa"/>
            <w:tcBorders>
              <w:top w:val="nil" w:sz="6" w:space="0" w:color="auto"/>
              <w:left w:val="nil" w:sz="6" w:space="0" w:color="auto"/>
              <w:bottom w:val="nil" w:sz="6" w:space="0" w:color="auto"/>
              <w:right w:val="nil" w:sz="6" w:space="0" w:color="auto"/>
            </w:tcBorders>
            <w:shd w:val="clear" w:color="auto" w:fill="FFFFFF"/>
          </w:tcPr>
          <w:p>
            <w:pPr/>
          </w:p>
        </w:tc>
        <w:tc>
          <w:tcPr>
            <w:tcW w:w="493" w:type="dxa"/>
            <w:tcBorders>
              <w:top w:val="nil" w:sz="6" w:space="0" w:color="auto"/>
              <w:left w:val="nil" w:sz="6" w:space="0" w:color="auto"/>
              <w:bottom w:val="nil" w:sz="6" w:space="0" w:color="auto"/>
              <w:right w:val="nil" w:sz="6" w:space="0" w:color="auto"/>
            </w:tcBorders>
            <w:shd w:val="clear" w:color="auto" w:fill="FFFFFF"/>
          </w:tcPr>
          <w:p>
            <w:pPr/>
          </w:p>
        </w:tc>
        <w:tc>
          <w:tcPr>
            <w:tcW w:w="1140" w:type="dxa"/>
            <w:tcBorders>
              <w:top w:val="nil" w:sz="6" w:space="0" w:color="auto"/>
              <w:left w:val="nil" w:sz="6" w:space="0" w:color="auto"/>
              <w:bottom w:val="nil" w:sz="6" w:space="0" w:color="auto"/>
              <w:right w:val="nil" w:sz="6" w:space="0" w:color="auto"/>
            </w:tcBorders>
            <w:shd w:val="clear" w:color="auto" w:fill="FFFFFF"/>
          </w:tcPr>
          <w:p>
            <w:pPr/>
          </w:p>
        </w:tc>
        <w:tc>
          <w:tcPr>
            <w:tcW w:w="448" w:type="dxa"/>
            <w:tcBorders>
              <w:top w:val="nil" w:sz="6" w:space="0" w:color="auto"/>
              <w:left w:val="nil" w:sz="6" w:space="0" w:color="auto"/>
              <w:bottom w:val="nil" w:sz="6" w:space="0" w:color="auto"/>
              <w:right w:val="nil" w:sz="6" w:space="0" w:color="auto"/>
            </w:tcBorders>
            <w:shd w:val="clear" w:color="auto" w:fill="FFFFFF"/>
          </w:tcPr>
          <w:p>
            <w:pPr/>
          </w:p>
        </w:tc>
        <w:tc>
          <w:tcPr>
            <w:tcW w:w="987" w:type="dxa"/>
            <w:tcBorders>
              <w:top w:val="nil" w:sz="6" w:space="0" w:color="auto"/>
              <w:left w:val="nil" w:sz="6" w:space="0" w:color="auto"/>
              <w:bottom w:val="nil" w:sz="6" w:space="0" w:color="auto"/>
              <w:right w:val="nil" w:sz="6" w:space="0" w:color="auto"/>
            </w:tcBorders>
            <w:shd w:val="clear" w:color="auto" w:fill="FFFFFF"/>
          </w:tcPr>
          <w:p>
            <w:pPr/>
          </w:p>
        </w:tc>
        <w:tc>
          <w:tcPr>
            <w:tcW w:w="1185" w:type="dxa"/>
            <w:tcBorders>
              <w:top w:val="nil" w:sz="6" w:space="0" w:color="auto"/>
              <w:left w:val="nil" w:sz="6" w:space="0" w:color="auto"/>
              <w:bottom w:val="nil" w:sz="6" w:space="0" w:color="auto"/>
              <w:right w:val="nil" w:sz="6" w:space="0" w:color="auto"/>
            </w:tcBorders>
            <w:shd w:val="clear" w:color="auto" w:fill="FFFFFF"/>
          </w:tcPr>
          <w:p>
            <w:pPr/>
          </w:p>
        </w:tc>
        <w:tc>
          <w:tcPr>
            <w:tcW w:w="365" w:type="dxa"/>
            <w:tcBorders>
              <w:top w:val="nil" w:sz="6" w:space="0" w:color="auto"/>
              <w:left w:val="nil" w:sz="6" w:space="0" w:color="auto"/>
              <w:bottom w:val="nil" w:sz="6" w:space="0" w:color="auto"/>
              <w:right w:val="nil" w:sz="6" w:space="0" w:color="auto"/>
            </w:tcBorders>
            <w:shd w:val="clear" w:color="auto" w:fill="FFFFFF"/>
          </w:tcPr>
          <w:p>
            <w:pPr/>
          </w:p>
        </w:tc>
      </w:tr>
      <w:tr>
        <w:trPr>
          <w:trHeight w:val="250" w:hRule="exact"/>
        </w:trPr>
        <w:tc>
          <w:tcPr>
            <w:tcW w:w="12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left="28" w:right="0"/>
              <w:jc w:val="left"/>
              <w:rPr>
                <w:rFonts w:ascii="宋体" w:hAnsi="宋体" w:cs="宋体" w:eastAsia="宋体" w:hint="default"/>
                <w:sz w:val="13"/>
                <w:szCs w:val="13"/>
              </w:rPr>
            </w:pPr>
            <w:r>
              <w:rPr>
                <w:rFonts w:ascii="宋体" w:hAnsi="宋体" w:cs="宋体" w:eastAsia="宋体" w:hint="default"/>
                <w:sz w:val="13"/>
                <w:szCs w:val="13"/>
              </w:rPr>
              <w:t>技有限公司</w:t>
            </w:r>
          </w:p>
        </w:tc>
        <w:tc>
          <w:tcPr>
            <w:tcW w:w="97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80"/>
              <w:jc w:val="right"/>
              <w:rPr>
                <w:rFonts w:ascii="宋体" w:hAnsi="宋体" w:cs="宋体" w:eastAsia="宋体" w:hint="default"/>
                <w:sz w:val="13"/>
                <w:szCs w:val="13"/>
              </w:rPr>
            </w:pPr>
            <w:r>
              <w:rPr>
                <w:rFonts w:ascii="宋体"/>
                <w:w w:val="95"/>
                <w:sz w:val="13"/>
              </w:rPr>
              <w:t>20,000,000</w:t>
            </w:r>
            <w:r>
              <w:rPr>
                <w:rFonts w:ascii="宋体"/>
                <w:sz w:val="13"/>
              </w:rPr>
            </w:r>
          </w:p>
        </w:tc>
        <w:tc>
          <w:tcPr>
            <w:tcW w:w="124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57"/>
              <w:jc w:val="right"/>
              <w:rPr>
                <w:rFonts w:ascii="宋体" w:hAnsi="宋体" w:cs="宋体" w:eastAsia="宋体" w:hint="default"/>
                <w:sz w:val="13"/>
                <w:szCs w:val="13"/>
              </w:rPr>
            </w:pPr>
            <w:r>
              <w:rPr>
                <w:rFonts w:ascii="宋体"/>
                <w:w w:val="131"/>
                <w:sz w:val="13"/>
              </w:rPr>
              <w:t>-</w:t>
            </w:r>
            <w:r>
              <w:rPr>
                <w:rFonts w:ascii="宋体"/>
                <w:sz w:val="13"/>
              </w:rPr>
            </w:r>
          </w:p>
        </w:tc>
        <w:tc>
          <w:tcPr>
            <w:tcW w:w="42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83"/>
              <w:jc w:val="right"/>
              <w:rPr>
                <w:rFonts w:ascii="宋体" w:hAnsi="宋体" w:cs="宋体" w:eastAsia="宋体" w:hint="default"/>
                <w:sz w:val="13"/>
                <w:szCs w:val="13"/>
              </w:rPr>
            </w:pPr>
            <w:r>
              <w:rPr>
                <w:rFonts w:ascii="宋体"/>
                <w:w w:val="131"/>
                <w:sz w:val="13"/>
              </w:rPr>
              <w:t>-</w:t>
            </w:r>
            <w:r>
              <w:rPr>
                <w:rFonts w:ascii="宋体"/>
                <w:sz w:val="13"/>
              </w:rPr>
            </w:r>
          </w:p>
        </w:tc>
        <w:tc>
          <w:tcPr>
            <w:tcW w:w="117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95"/>
              <w:jc w:val="right"/>
              <w:rPr>
                <w:rFonts w:ascii="宋体" w:hAnsi="宋体" w:cs="宋体" w:eastAsia="宋体" w:hint="default"/>
                <w:sz w:val="13"/>
                <w:szCs w:val="13"/>
              </w:rPr>
            </w:pPr>
            <w:r>
              <w:rPr>
                <w:rFonts w:ascii="宋体"/>
                <w:w w:val="90"/>
                <w:sz w:val="13"/>
              </w:rPr>
              <w:t>(56,146)</w:t>
            </w:r>
            <w:r>
              <w:rPr>
                <w:rFonts w:ascii="宋体"/>
                <w:sz w:val="13"/>
              </w:rPr>
            </w:r>
          </w:p>
        </w:tc>
        <w:tc>
          <w:tcPr>
            <w:tcW w:w="49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108"/>
              <w:jc w:val="right"/>
              <w:rPr>
                <w:rFonts w:ascii="宋体" w:hAnsi="宋体" w:cs="宋体" w:eastAsia="宋体" w:hint="default"/>
                <w:sz w:val="13"/>
                <w:szCs w:val="13"/>
              </w:rPr>
            </w:pPr>
            <w:r>
              <w:rPr>
                <w:rFonts w:ascii="宋体"/>
                <w:w w:val="131"/>
                <w:sz w:val="13"/>
              </w:rPr>
              <w:t>-</w:t>
            </w:r>
            <w:r>
              <w:rPr>
                <w:rFonts w:ascii="宋体"/>
                <w:sz w:val="13"/>
              </w:rPr>
            </w:r>
          </w:p>
        </w:tc>
        <w:tc>
          <w:tcPr>
            <w:tcW w:w="114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307"/>
              <w:jc w:val="right"/>
              <w:rPr>
                <w:rFonts w:ascii="宋体" w:hAnsi="宋体" w:cs="宋体" w:eastAsia="宋体" w:hint="default"/>
                <w:sz w:val="13"/>
                <w:szCs w:val="13"/>
              </w:rPr>
            </w:pPr>
            <w:r>
              <w:rPr>
                <w:rFonts w:ascii="宋体"/>
                <w:w w:val="131"/>
                <w:sz w:val="13"/>
              </w:rPr>
              <w:t>-</w:t>
            </w:r>
            <w:r>
              <w:rPr>
                <w:rFonts w:ascii="宋体"/>
                <w:sz w:val="13"/>
              </w:rPr>
            </w:r>
          </w:p>
        </w:tc>
        <w:tc>
          <w:tcPr>
            <w:tcW w:w="44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52"/>
              <w:jc w:val="right"/>
              <w:rPr>
                <w:rFonts w:ascii="宋体" w:hAnsi="宋体" w:cs="宋体" w:eastAsia="宋体" w:hint="default"/>
                <w:sz w:val="13"/>
                <w:szCs w:val="13"/>
              </w:rPr>
            </w:pPr>
            <w:r>
              <w:rPr>
                <w:rFonts w:ascii="宋体"/>
                <w:w w:val="131"/>
                <w:sz w:val="13"/>
              </w:rPr>
              <w:t>-</w:t>
            </w:r>
            <w:r>
              <w:rPr>
                <w:rFonts w:ascii="宋体"/>
                <w:sz w:val="13"/>
              </w:rPr>
            </w:r>
          </w:p>
        </w:tc>
        <w:tc>
          <w:tcPr>
            <w:tcW w:w="98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9"/>
              <w:jc w:val="right"/>
              <w:rPr>
                <w:rFonts w:ascii="宋体" w:hAnsi="宋体" w:cs="宋体" w:eastAsia="宋体" w:hint="default"/>
                <w:sz w:val="13"/>
                <w:szCs w:val="13"/>
              </w:rPr>
            </w:pPr>
            <w:r>
              <w:rPr>
                <w:rFonts w:ascii="宋体"/>
                <w:w w:val="131"/>
                <w:sz w:val="13"/>
              </w:rPr>
              <w:t>-</w:t>
            </w:r>
            <w:r>
              <w:rPr>
                <w:rFonts w:ascii="宋体"/>
                <w:sz w:val="13"/>
              </w:rPr>
            </w:r>
          </w:p>
        </w:tc>
        <w:tc>
          <w:tcPr>
            <w:tcW w:w="118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50"/>
              <w:jc w:val="right"/>
              <w:rPr>
                <w:rFonts w:ascii="宋体" w:hAnsi="宋体" w:cs="宋体" w:eastAsia="宋体" w:hint="default"/>
                <w:sz w:val="13"/>
                <w:szCs w:val="13"/>
              </w:rPr>
            </w:pPr>
            <w:r>
              <w:rPr>
                <w:rFonts w:ascii="宋体"/>
                <w:w w:val="95"/>
                <w:sz w:val="13"/>
              </w:rPr>
              <w:t>19,943,854</w:t>
            </w:r>
            <w:r>
              <w:rPr>
                <w:rFonts w:ascii="宋体"/>
                <w:sz w:val="13"/>
              </w:rPr>
            </w:r>
          </w:p>
        </w:tc>
        <w:tc>
          <w:tcPr>
            <w:tcW w:w="36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6"/>
              <w:jc w:val="right"/>
              <w:rPr>
                <w:rFonts w:ascii="宋体" w:hAnsi="宋体" w:cs="宋体" w:eastAsia="宋体" w:hint="default"/>
                <w:sz w:val="13"/>
                <w:szCs w:val="13"/>
              </w:rPr>
            </w:pPr>
            <w:r>
              <w:rPr>
                <w:rFonts w:ascii="宋体"/>
                <w:w w:val="131"/>
                <w:sz w:val="13"/>
              </w:rPr>
              <w:t>-</w:t>
            </w:r>
            <w:r>
              <w:rPr>
                <w:rFonts w:ascii="宋体"/>
                <w:sz w:val="13"/>
              </w:rPr>
            </w:r>
          </w:p>
        </w:tc>
      </w:tr>
      <w:tr>
        <w:trPr>
          <w:trHeight w:val="250" w:hRule="exact"/>
        </w:trPr>
        <w:tc>
          <w:tcPr>
            <w:tcW w:w="12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35"/>
              <w:ind w:left="28" w:right="0"/>
              <w:jc w:val="left"/>
              <w:rPr>
                <w:rFonts w:ascii="宋体" w:hAnsi="宋体" w:cs="宋体" w:eastAsia="宋体" w:hint="default"/>
                <w:sz w:val="13"/>
                <w:szCs w:val="13"/>
              </w:rPr>
            </w:pPr>
            <w:r>
              <w:rPr>
                <w:rFonts w:ascii="宋体" w:hAnsi="宋体" w:cs="宋体" w:eastAsia="宋体" w:hint="default"/>
                <w:sz w:val="13"/>
                <w:szCs w:val="13"/>
              </w:rPr>
              <w:t>招联消费金融有限</w:t>
            </w:r>
          </w:p>
        </w:tc>
        <w:tc>
          <w:tcPr>
            <w:tcW w:w="973" w:type="dxa"/>
            <w:tcBorders>
              <w:top w:val="nil" w:sz="6" w:space="0" w:color="auto"/>
              <w:left w:val="nil" w:sz="6" w:space="0" w:color="auto"/>
              <w:bottom w:val="nil" w:sz="6" w:space="0" w:color="auto"/>
              <w:right w:val="nil" w:sz="6" w:space="0" w:color="auto"/>
            </w:tcBorders>
            <w:shd w:val="clear" w:color="auto" w:fill="FFFFFF"/>
          </w:tcPr>
          <w:p>
            <w:pPr/>
          </w:p>
        </w:tc>
        <w:tc>
          <w:tcPr>
            <w:tcW w:w="1241" w:type="dxa"/>
            <w:tcBorders>
              <w:top w:val="nil" w:sz="6" w:space="0" w:color="auto"/>
              <w:left w:val="nil" w:sz="6" w:space="0" w:color="auto"/>
              <w:bottom w:val="nil" w:sz="6" w:space="0" w:color="auto"/>
              <w:right w:val="nil" w:sz="6" w:space="0" w:color="auto"/>
            </w:tcBorders>
            <w:shd w:val="clear" w:color="auto" w:fill="FFFFFF"/>
          </w:tcPr>
          <w:p>
            <w:pPr/>
          </w:p>
        </w:tc>
        <w:tc>
          <w:tcPr>
            <w:tcW w:w="428" w:type="dxa"/>
            <w:tcBorders>
              <w:top w:val="nil" w:sz="6" w:space="0" w:color="auto"/>
              <w:left w:val="nil" w:sz="6" w:space="0" w:color="auto"/>
              <w:bottom w:val="nil" w:sz="6" w:space="0" w:color="auto"/>
              <w:right w:val="nil" w:sz="6" w:space="0" w:color="auto"/>
            </w:tcBorders>
            <w:shd w:val="clear" w:color="auto" w:fill="FFFFFF"/>
          </w:tcPr>
          <w:p>
            <w:pPr/>
          </w:p>
        </w:tc>
        <w:tc>
          <w:tcPr>
            <w:tcW w:w="1176" w:type="dxa"/>
            <w:tcBorders>
              <w:top w:val="nil" w:sz="6" w:space="0" w:color="auto"/>
              <w:left w:val="nil" w:sz="6" w:space="0" w:color="auto"/>
              <w:bottom w:val="nil" w:sz="6" w:space="0" w:color="auto"/>
              <w:right w:val="nil" w:sz="6" w:space="0" w:color="auto"/>
            </w:tcBorders>
            <w:shd w:val="clear" w:color="auto" w:fill="FFFFFF"/>
          </w:tcPr>
          <w:p>
            <w:pPr/>
          </w:p>
        </w:tc>
        <w:tc>
          <w:tcPr>
            <w:tcW w:w="493" w:type="dxa"/>
            <w:tcBorders>
              <w:top w:val="nil" w:sz="6" w:space="0" w:color="auto"/>
              <w:left w:val="nil" w:sz="6" w:space="0" w:color="auto"/>
              <w:bottom w:val="nil" w:sz="6" w:space="0" w:color="auto"/>
              <w:right w:val="nil" w:sz="6" w:space="0" w:color="auto"/>
            </w:tcBorders>
            <w:shd w:val="clear" w:color="auto" w:fill="FFFFFF"/>
          </w:tcPr>
          <w:p>
            <w:pPr/>
          </w:p>
        </w:tc>
        <w:tc>
          <w:tcPr>
            <w:tcW w:w="1140" w:type="dxa"/>
            <w:tcBorders>
              <w:top w:val="nil" w:sz="6" w:space="0" w:color="auto"/>
              <w:left w:val="nil" w:sz="6" w:space="0" w:color="auto"/>
              <w:bottom w:val="nil" w:sz="6" w:space="0" w:color="auto"/>
              <w:right w:val="nil" w:sz="6" w:space="0" w:color="auto"/>
            </w:tcBorders>
            <w:shd w:val="clear" w:color="auto" w:fill="FFFFFF"/>
          </w:tcPr>
          <w:p>
            <w:pPr/>
          </w:p>
        </w:tc>
        <w:tc>
          <w:tcPr>
            <w:tcW w:w="448" w:type="dxa"/>
            <w:tcBorders>
              <w:top w:val="nil" w:sz="6" w:space="0" w:color="auto"/>
              <w:left w:val="nil" w:sz="6" w:space="0" w:color="auto"/>
              <w:bottom w:val="nil" w:sz="6" w:space="0" w:color="auto"/>
              <w:right w:val="nil" w:sz="6" w:space="0" w:color="auto"/>
            </w:tcBorders>
            <w:shd w:val="clear" w:color="auto" w:fill="FFFFFF"/>
          </w:tcPr>
          <w:p>
            <w:pPr/>
          </w:p>
        </w:tc>
        <w:tc>
          <w:tcPr>
            <w:tcW w:w="987" w:type="dxa"/>
            <w:tcBorders>
              <w:top w:val="nil" w:sz="6" w:space="0" w:color="auto"/>
              <w:left w:val="nil" w:sz="6" w:space="0" w:color="auto"/>
              <w:bottom w:val="nil" w:sz="6" w:space="0" w:color="auto"/>
              <w:right w:val="nil" w:sz="6" w:space="0" w:color="auto"/>
            </w:tcBorders>
            <w:shd w:val="clear" w:color="auto" w:fill="FFFFFF"/>
          </w:tcPr>
          <w:p>
            <w:pPr/>
          </w:p>
        </w:tc>
        <w:tc>
          <w:tcPr>
            <w:tcW w:w="1185" w:type="dxa"/>
            <w:tcBorders>
              <w:top w:val="nil" w:sz="6" w:space="0" w:color="auto"/>
              <w:left w:val="nil" w:sz="6" w:space="0" w:color="auto"/>
              <w:bottom w:val="nil" w:sz="6" w:space="0" w:color="auto"/>
              <w:right w:val="nil" w:sz="6" w:space="0" w:color="auto"/>
            </w:tcBorders>
            <w:shd w:val="clear" w:color="auto" w:fill="FFFFFF"/>
          </w:tcPr>
          <w:p>
            <w:pPr/>
          </w:p>
        </w:tc>
        <w:tc>
          <w:tcPr>
            <w:tcW w:w="365" w:type="dxa"/>
            <w:tcBorders>
              <w:top w:val="nil" w:sz="6" w:space="0" w:color="auto"/>
              <w:left w:val="nil" w:sz="6" w:space="0" w:color="auto"/>
              <w:bottom w:val="nil" w:sz="6" w:space="0" w:color="auto"/>
              <w:right w:val="nil" w:sz="6" w:space="0" w:color="auto"/>
            </w:tcBorders>
            <w:shd w:val="clear" w:color="auto" w:fill="FFFFFF"/>
          </w:tcPr>
          <w:p>
            <w:pPr/>
          </w:p>
        </w:tc>
      </w:tr>
      <w:tr>
        <w:trPr>
          <w:trHeight w:val="250" w:hRule="exact"/>
        </w:trPr>
        <w:tc>
          <w:tcPr>
            <w:tcW w:w="12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left="28" w:right="0"/>
              <w:jc w:val="left"/>
              <w:rPr>
                <w:rFonts w:ascii="宋体" w:hAnsi="宋体" w:cs="宋体" w:eastAsia="宋体" w:hint="default"/>
                <w:sz w:val="13"/>
                <w:szCs w:val="13"/>
              </w:rPr>
            </w:pPr>
            <w:r>
              <w:rPr>
                <w:rFonts w:ascii="宋体" w:hAnsi="宋体" w:cs="宋体" w:eastAsia="宋体" w:hint="default"/>
                <w:sz w:val="13"/>
                <w:szCs w:val="13"/>
              </w:rPr>
              <w:t>公司（注</w:t>
            </w:r>
            <w:r>
              <w:rPr>
                <w:rFonts w:ascii="宋体" w:hAnsi="宋体" w:cs="宋体" w:eastAsia="宋体" w:hint="default"/>
                <w:spacing w:val="-26"/>
                <w:sz w:val="13"/>
                <w:szCs w:val="13"/>
              </w:rPr>
              <w:t> </w:t>
            </w:r>
            <w:r>
              <w:rPr>
                <w:rFonts w:ascii="宋体" w:hAnsi="宋体" w:cs="宋体" w:eastAsia="宋体" w:hint="default"/>
                <w:sz w:val="13"/>
                <w:szCs w:val="13"/>
              </w:rPr>
              <w:t>1）</w:t>
            </w:r>
          </w:p>
        </w:tc>
        <w:tc>
          <w:tcPr>
            <w:tcW w:w="97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80"/>
              <w:jc w:val="right"/>
              <w:rPr>
                <w:rFonts w:ascii="宋体" w:hAnsi="宋体" w:cs="宋体" w:eastAsia="宋体" w:hint="default"/>
                <w:sz w:val="13"/>
                <w:szCs w:val="13"/>
              </w:rPr>
            </w:pPr>
            <w:r>
              <w:rPr>
                <w:rFonts w:ascii="宋体"/>
                <w:w w:val="131"/>
                <w:sz w:val="13"/>
              </w:rPr>
              <w:t>-</w:t>
            </w:r>
            <w:r>
              <w:rPr>
                <w:rFonts w:ascii="宋体"/>
                <w:sz w:val="13"/>
              </w:rPr>
            </w:r>
          </w:p>
        </w:tc>
        <w:tc>
          <w:tcPr>
            <w:tcW w:w="124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55"/>
              <w:jc w:val="right"/>
              <w:rPr>
                <w:rFonts w:ascii="宋体" w:hAnsi="宋体" w:cs="宋体" w:eastAsia="宋体" w:hint="default"/>
                <w:sz w:val="13"/>
                <w:szCs w:val="13"/>
              </w:rPr>
            </w:pPr>
            <w:r>
              <w:rPr>
                <w:rFonts w:ascii="宋体"/>
                <w:w w:val="95"/>
                <w:sz w:val="13"/>
              </w:rPr>
              <w:t>1,000,000,000</w:t>
            </w:r>
            <w:r>
              <w:rPr>
                <w:rFonts w:ascii="宋体"/>
                <w:sz w:val="13"/>
              </w:rPr>
            </w:r>
          </w:p>
        </w:tc>
        <w:tc>
          <w:tcPr>
            <w:tcW w:w="42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83"/>
              <w:jc w:val="right"/>
              <w:rPr>
                <w:rFonts w:ascii="宋体" w:hAnsi="宋体" w:cs="宋体" w:eastAsia="宋体" w:hint="default"/>
                <w:sz w:val="13"/>
                <w:szCs w:val="13"/>
              </w:rPr>
            </w:pPr>
            <w:r>
              <w:rPr>
                <w:rFonts w:ascii="宋体"/>
                <w:w w:val="131"/>
                <w:sz w:val="13"/>
              </w:rPr>
              <w:t>-</w:t>
            </w:r>
            <w:r>
              <w:rPr>
                <w:rFonts w:ascii="宋体"/>
                <w:sz w:val="13"/>
              </w:rPr>
            </w:r>
          </w:p>
        </w:tc>
        <w:tc>
          <w:tcPr>
            <w:tcW w:w="117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95"/>
              <w:jc w:val="right"/>
              <w:rPr>
                <w:rFonts w:ascii="宋体" w:hAnsi="宋体" w:cs="宋体" w:eastAsia="宋体" w:hint="default"/>
                <w:sz w:val="13"/>
                <w:szCs w:val="13"/>
              </w:rPr>
            </w:pPr>
            <w:r>
              <w:rPr>
                <w:rFonts w:ascii="宋体"/>
                <w:w w:val="90"/>
                <w:sz w:val="13"/>
              </w:rPr>
              <w:t>(42,289,266)</w:t>
            </w:r>
            <w:r>
              <w:rPr>
                <w:rFonts w:ascii="宋体"/>
                <w:sz w:val="13"/>
              </w:rPr>
            </w:r>
          </w:p>
        </w:tc>
        <w:tc>
          <w:tcPr>
            <w:tcW w:w="49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108"/>
              <w:jc w:val="right"/>
              <w:rPr>
                <w:rFonts w:ascii="宋体" w:hAnsi="宋体" w:cs="宋体" w:eastAsia="宋体" w:hint="default"/>
                <w:sz w:val="13"/>
                <w:szCs w:val="13"/>
              </w:rPr>
            </w:pPr>
            <w:r>
              <w:rPr>
                <w:rFonts w:ascii="宋体"/>
                <w:w w:val="131"/>
                <w:sz w:val="13"/>
              </w:rPr>
              <w:t>-</w:t>
            </w:r>
            <w:r>
              <w:rPr>
                <w:rFonts w:ascii="宋体"/>
                <w:sz w:val="13"/>
              </w:rPr>
            </w:r>
          </w:p>
        </w:tc>
        <w:tc>
          <w:tcPr>
            <w:tcW w:w="114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307"/>
              <w:jc w:val="right"/>
              <w:rPr>
                <w:rFonts w:ascii="宋体" w:hAnsi="宋体" w:cs="宋体" w:eastAsia="宋体" w:hint="default"/>
                <w:sz w:val="13"/>
                <w:szCs w:val="13"/>
              </w:rPr>
            </w:pPr>
            <w:r>
              <w:rPr>
                <w:rFonts w:ascii="宋体"/>
                <w:w w:val="131"/>
                <w:sz w:val="13"/>
              </w:rPr>
              <w:t>-</w:t>
            </w:r>
            <w:r>
              <w:rPr>
                <w:rFonts w:ascii="宋体"/>
                <w:sz w:val="13"/>
              </w:rPr>
            </w:r>
          </w:p>
        </w:tc>
        <w:tc>
          <w:tcPr>
            <w:tcW w:w="44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52"/>
              <w:jc w:val="right"/>
              <w:rPr>
                <w:rFonts w:ascii="宋体" w:hAnsi="宋体" w:cs="宋体" w:eastAsia="宋体" w:hint="default"/>
                <w:sz w:val="13"/>
                <w:szCs w:val="13"/>
              </w:rPr>
            </w:pPr>
            <w:r>
              <w:rPr>
                <w:rFonts w:ascii="宋体"/>
                <w:w w:val="131"/>
                <w:sz w:val="13"/>
              </w:rPr>
              <w:t>-</w:t>
            </w:r>
            <w:r>
              <w:rPr>
                <w:rFonts w:ascii="宋体"/>
                <w:sz w:val="13"/>
              </w:rPr>
            </w:r>
          </w:p>
        </w:tc>
        <w:tc>
          <w:tcPr>
            <w:tcW w:w="98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9"/>
              <w:jc w:val="right"/>
              <w:rPr>
                <w:rFonts w:ascii="宋体" w:hAnsi="宋体" w:cs="宋体" w:eastAsia="宋体" w:hint="default"/>
                <w:sz w:val="13"/>
                <w:szCs w:val="13"/>
              </w:rPr>
            </w:pPr>
            <w:r>
              <w:rPr>
                <w:rFonts w:ascii="宋体"/>
                <w:w w:val="131"/>
                <w:sz w:val="13"/>
              </w:rPr>
              <w:t>-</w:t>
            </w:r>
            <w:r>
              <w:rPr>
                <w:rFonts w:ascii="宋体"/>
                <w:sz w:val="13"/>
              </w:rPr>
            </w:r>
          </w:p>
        </w:tc>
        <w:tc>
          <w:tcPr>
            <w:tcW w:w="118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50"/>
              <w:jc w:val="right"/>
              <w:rPr>
                <w:rFonts w:ascii="宋体" w:hAnsi="宋体" w:cs="宋体" w:eastAsia="宋体" w:hint="default"/>
                <w:sz w:val="13"/>
                <w:szCs w:val="13"/>
              </w:rPr>
            </w:pPr>
            <w:r>
              <w:rPr>
                <w:rFonts w:ascii="宋体"/>
                <w:sz w:val="13"/>
              </w:rPr>
              <w:t>957,710,734</w:t>
            </w:r>
          </w:p>
        </w:tc>
        <w:tc>
          <w:tcPr>
            <w:tcW w:w="36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6"/>
              <w:jc w:val="right"/>
              <w:rPr>
                <w:rFonts w:ascii="宋体" w:hAnsi="宋体" w:cs="宋体" w:eastAsia="宋体" w:hint="default"/>
                <w:sz w:val="13"/>
                <w:szCs w:val="13"/>
              </w:rPr>
            </w:pPr>
            <w:r>
              <w:rPr>
                <w:rFonts w:ascii="宋体"/>
                <w:w w:val="131"/>
                <w:sz w:val="13"/>
              </w:rPr>
              <w:t>-</w:t>
            </w:r>
            <w:r>
              <w:rPr>
                <w:rFonts w:ascii="宋体"/>
                <w:sz w:val="13"/>
              </w:rPr>
            </w:r>
          </w:p>
        </w:tc>
      </w:tr>
      <w:tr>
        <w:trPr>
          <w:trHeight w:val="291" w:hRule="exact"/>
        </w:trPr>
        <w:tc>
          <w:tcPr>
            <w:tcW w:w="12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35"/>
              <w:ind w:left="28" w:right="0"/>
              <w:jc w:val="left"/>
              <w:rPr>
                <w:rFonts w:ascii="宋体" w:hAnsi="宋体" w:cs="宋体" w:eastAsia="宋体" w:hint="default"/>
                <w:sz w:val="13"/>
                <w:szCs w:val="13"/>
              </w:rPr>
            </w:pPr>
            <w:r>
              <w:rPr>
                <w:rFonts w:ascii="宋体" w:hAnsi="宋体" w:cs="宋体" w:eastAsia="宋体" w:hint="default"/>
                <w:sz w:val="13"/>
                <w:szCs w:val="13"/>
              </w:rPr>
              <w:t>小计</w:t>
            </w:r>
          </w:p>
        </w:tc>
        <w:tc>
          <w:tcPr>
            <w:tcW w:w="973"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35"/>
              <w:ind w:right="80"/>
              <w:jc w:val="right"/>
              <w:rPr>
                <w:rFonts w:ascii="宋体" w:hAnsi="宋体" w:cs="宋体" w:eastAsia="宋体" w:hint="default"/>
                <w:sz w:val="13"/>
                <w:szCs w:val="13"/>
              </w:rPr>
            </w:pPr>
            <w:r>
              <w:rPr>
                <w:rFonts w:ascii="宋体"/>
                <w:w w:val="95"/>
                <w:sz w:val="13"/>
              </w:rPr>
              <w:t>20,000,000</w:t>
            </w:r>
            <w:r>
              <w:rPr>
                <w:rFonts w:ascii="宋体"/>
                <w:sz w:val="13"/>
              </w:rPr>
            </w:r>
          </w:p>
        </w:tc>
        <w:tc>
          <w:tcPr>
            <w:tcW w:w="1241"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35"/>
              <w:ind w:right="255"/>
              <w:jc w:val="right"/>
              <w:rPr>
                <w:rFonts w:ascii="宋体" w:hAnsi="宋体" w:cs="宋体" w:eastAsia="宋体" w:hint="default"/>
                <w:sz w:val="13"/>
                <w:szCs w:val="13"/>
              </w:rPr>
            </w:pPr>
            <w:r>
              <w:rPr>
                <w:rFonts w:ascii="宋体"/>
                <w:w w:val="95"/>
                <w:sz w:val="13"/>
              </w:rPr>
              <w:t>1,000,000,000</w:t>
            </w:r>
            <w:r>
              <w:rPr>
                <w:rFonts w:ascii="宋体"/>
                <w:sz w:val="13"/>
              </w:rPr>
            </w:r>
          </w:p>
        </w:tc>
        <w:tc>
          <w:tcPr>
            <w:tcW w:w="428"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35"/>
              <w:ind w:right="83"/>
              <w:jc w:val="right"/>
              <w:rPr>
                <w:rFonts w:ascii="宋体" w:hAnsi="宋体" w:cs="宋体" w:eastAsia="宋体" w:hint="default"/>
                <w:sz w:val="13"/>
                <w:szCs w:val="13"/>
              </w:rPr>
            </w:pPr>
            <w:r>
              <w:rPr>
                <w:rFonts w:ascii="宋体"/>
                <w:w w:val="131"/>
                <w:sz w:val="13"/>
              </w:rPr>
              <w:t>-</w:t>
            </w:r>
            <w:r>
              <w:rPr>
                <w:rFonts w:ascii="宋体"/>
                <w:sz w:val="13"/>
              </w:rPr>
            </w:r>
          </w:p>
        </w:tc>
        <w:tc>
          <w:tcPr>
            <w:tcW w:w="1176"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35"/>
              <w:ind w:right="295"/>
              <w:jc w:val="right"/>
              <w:rPr>
                <w:rFonts w:ascii="宋体" w:hAnsi="宋体" w:cs="宋体" w:eastAsia="宋体" w:hint="default"/>
                <w:sz w:val="13"/>
                <w:szCs w:val="13"/>
              </w:rPr>
            </w:pPr>
            <w:r>
              <w:rPr>
                <w:rFonts w:ascii="宋体"/>
                <w:w w:val="90"/>
                <w:sz w:val="13"/>
              </w:rPr>
              <w:t>(42,345,412)</w:t>
            </w:r>
            <w:r>
              <w:rPr>
                <w:rFonts w:ascii="宋体"/>
                <w:sz w:val="13"/>
              </w:rPr>
            </w:r>
          </w:p>
        </w:tc>
        <w:tc>
          <w:tcPr>
            <w:tcW w:w="493"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35"/>
              <w:ind w:right="108"/>
              <w:jc w:val="right"/>
              <w:rPr>
                <w:rFonts w:ascii="宋体" w:hAnsi="宋体" w:cs="宋体" w:eastAsia="宋体" w:hint="default"/>
                <w:sz w:val="13"/>
                <w:szCs w:val="13"/>
              </w:rPr>
            </w:pPr>
            <w:r>
              <w:rPr>
                <w:rFonts w:ascii="宋体"/>
                <w:w w:val="131"/>
                <w:sz w:val="13"/>
              </w:rPr>
              <w:t>-</w:t>
            </w:r>
            <w:r>
              <w:rPr>
                <w:rFonts w:ascii="宋体"/>
                <w:sz w:val="13"/>
              </w:rPr>
            </w:r>
          </w:p>
        </w:tc>
        <w:tc>
          <w:tcPr>
            <w:tcW w:w="1140"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35"/>
              <w:ind w:right="307"/>
              <w:jc w:val="right"/>
              <w:rPr>
                <w:rFonts w:ascii="宋体" w:hAnsi="宋体" w:cs="宋体" w:eastAsia="宋体" w:hint="default"/>
                <w:sz w:val="13"/>
                <w:szCs w:val="13"/>
              </w:rPr>
            </w:pPr>
            <w:r>
              <w:rPr>
                <w:rFonts w:ascii="宋体"/>
                <w:w w:val="131"/>
                <w:sz w:val="13"/>
              </w:rPr>
              <w:t>-</w:t>
            </w:r>
            <w:r>
              <w:rPr>
                <w:rFonts w:ascii="宋体"/>
                <w:sz w:val="13"/>
              </w:rPr>
            </w:r>
          </w:p>
        </w:tc>
        <w:tc>
          <w:tcPr>
            <w:tcW w:w="448"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35"/>
              <w:ind w:right="52"/>
              <w:jc w:val="right"/>
              <w:rPr>
                <w:rFonts w:ascii="宋体" w:hAnsi="宋体" w:cs="宋体" w:eastAsia="宋体" w:hint="default"/>
                <w:sz w:val="13"/>
                <w:szCs w:val="13"/>
              </w:rPr>
            </w:pPr>
            <w:r>
              <w:rPr>
                <w:rFonts w:ascii="宋体"/>
                <w:w w:val="131"/>
                <w:sz w:val="13"/>
              </w:rPr>
              <w:t>-</w:t>
            </w:r>
            <w:r>
              <w:rPr>
                <w:rFonts w:ascii="宋体"/>
                <w:sz w:val="13"/>
              </w:rPr>
            </w:r>
          </w:p>
        </w:tc>
        <w:tc>
          <w:tcPr>
            <w:tcW w:w="987"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35"/>
              <w:ind w:right="29"/>
              <w:jc w:val="right"/>
              <w:rPr>
                <w:rFonts w:ascii="宋体" w:hAnsi="宋体" w:cs="宋体" w:eastAsia="宋体" w:hint="default"/>
                <w:sz w:val="13"/>
                <w:szCs w:val="13"/>
              </w:rPr>
            </w:pPr>
            <w:r>
              <w:rPr>
                <w:rFonts w:ascii="宋体"/>
                <w:w w:val="131"/>
                <w:sz w:val="13"/>
              </w:rPr>
              <w:t>-</w:t>
            </w:r>
            <w:r>
              <w:rPr>
                <w:rFonts w:ascii="宋体"/>
                <w:sz w:val="13"/>
              </w:rPr>
            </w:r>
          </w:p>
        </w:tc>
        <w:tc>
          <w:tcPr>
            <w:tcW w:w="1185"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35"/>
              <w:ind w:right="250"/>
              <w:jc w:val="right"/>
              <w:rPr>
                <w:rFonts w:ascii="宋体" w:hAnsi="宋体" w:cs="宋体" w:eastAsia="宋体" w:hint="default"/>
                <w:sz w:val="13"/>
                <w:szCs w:val="13"/>
              </w:rPr>
            </w:pPr>
            <w:r>
              <w:rPr>
                <w:rFonts w:ascii="宋体"/>
                <w:sz w:val="13"/>
              </w:rPr>
              <w:t>977,654,588</w:t>
            </w:r>
          </w:p>
        </w:tc>
        <w:tc>
          <w:tcPr>
            <w:tcW w:w="365"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35"/>
              <w:ind w:right="26"/>
              <w:jc w:val="right"/>
              <w:rPr>
                <w:rFonts w:ascii="宋体" w:hAnsi="宋体" w:cs="宋体" w:eastAsia="宋体" w:hint="default"/>
                <w:sz w:val="13"/>
                <w:szCs w:val="13"/>
              </w:rPr>
            </w:pPr>
            <w:r>
              <w:rPr>
                <w:rFonts w:ascii="宋体"/>
                <w:w w:val="131"/>
                <w:sz w:val="13"/>
              </w:rPr>
              <w:t>-</w:t>
            </w:r>
            <w:r>
              <w:rPr>
                <w:rFonts w:ascii="宋体"/>
                <w:sz w:val="13"/>
              </w:rPr>
            </w:r>
          </w:p>
        </w:tc>
      </w:tr>
      <w:tr>
        <w:trPr>
          <w:trHeight w:val="309" w:hRule="exact"/>
        </w:trPr>
        <w:tc>
          <w:tcPr>
            <w:tcW w:w="12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9"/>
              <w:ind w:left="28" w:right="0"/>
              <w:jc w:val="left"/>
              <w:rPr>
                <w:rFonts w:ascii="宋体" w:hAnsi="宋体" w:cs="宋体" w:eastAsia="宋体" w:hint="default"/>
                <w:sz w:val="13"/>
                <w:szCs w:val="13"/>
              </w:rPr>
            </w:pPr>
            <w:r>
              <w:rPr>
                <w:rFonts w:ascii="宋体" w:hAnsi="宋体" w:cs="宋体" w:eastAsia="宋体" w:hint="default"/>
                <w:sz w:val="13"/>
                <w:szCs w:val="13"/>
              </w:rPr>
              <w:t>联营企业</w:t>
            </w:r>
          </w:p>
        </w:tc>
        <w:tc>
          <w:tcPr>
            <w:tcW w:w="973" w:type="dxa"/>
            <w:tcBorders>
              <w:top w:val="single" w:sz="4" w:space="0" w:color="D7000F"/>
              <w:left w:val="nil" w:sz="6" w:space="0" w:color="auto"/>
              <w:bottom w:val="nil" w:sz="6" w:space="0" w:color="auto"/>
              <w:right w:val="nil" w:sz="6" w:space="0" w:color="auto"/>
            </w:tcBorders>
            <w:shd w:val="clear" w:color="auto" w:fill="FFFFFF"/>
          </w:tcPr>
          <w:p>
            <w:pPr/>
          </w:p>
        </w:tc>
        <w:tc>
          <w:tcPr>
            <w:tcW w:w="1241" w:type="dxa"/>
            <w:tcBorders>
              <w:top w:val="single" w:sz="4" w:space="0" w:color="D7000F"/>
              <w:left w:val="nil" w:sz="6" w:space="0" w:color="auto"/>
              <w:bottom w:val="nil" w:sz="6" w:space="0" w:color="auto"/>
              <w:right w:val="nil" w:sz="6" w:space="0" w:color="auto"/>
            </w:tcBorders>
            <w:shd w:val="clear" w:color="auto" w:fill="FFFFFF"/>
          </w:tcPr>
          <w:p>
            <w:pPr/>
          </w:p>
        </w:tc>
        <w:tc>
          <w:tcPr>
            <w:tcW w:w="428" w:type="dxa"/>
            <w:tcBorders>
              <w:top w:val="single" w:sz="4" w:space="0" w:color="D7000F"/>
              <w:left w:val="nil" w:sz="6" w:space="0" w:color="auto"/>
              <w:bottom w:val="nil" w:sz="6" w:space="0" w:color="auto"/>
              <w:right w:val="nil" w:sz="6" w:space="0" w:color="auto"/>
            </w:tcBorders>
            <w:shd w:val="clear" w:color="auto" w:fill="FFFFFF"/>
          </w:tcPr>
          <w:p>
            <w:pPr/>
          </w:p>
        </w:tc>
        <w:tc>
          <w:tcPr>
            <w:tcW w:w="1176" w:type="dxa"/>
            <w:tcBorders>
              <w:top w:val="single" w:sz="4" w:space="0" w:color="D7000F"/>
              <w:left w:val="nil" w:sz="6" w:space="0" w:color="auto"/>
              <w:bottom w:val="nil" w:sz="6" w:space="0" w:color="auto"/>
              <w:right w:val="nil" w:sz="6" w:space="0" w:color="auto"/>
            </w:tcBorders>
            <w:shd w:val="clear" w:color="auto" w:fill="FFFFFF"/>
          </w:tcPr>
          <w:p>
            <w:pPr/>
          </w:p>
        </w:tc>
        <w:tc>
          <w:tcPr>
            <w:tcW w:w="493" w:type="dxa"/>
            <w:tcBorders>
              <w:top w:val="single" w:sz="4" w:space="0" w:color="D7000F"/>
              <w:left w:val="nil" w:sz="6" w:space="0" w:color="auto"/>
              <w:bottom w:val="nil" w:sz="6" w:space="0" w:color="auto"/>
              <w:right w:val="nil" w:sz="6" w:space="0" w:color="auto"/>
            </w:tcBorders>
            <w:shd w:val="clear" w:color="auto" w:fill="FFFFFF"/>
          </w:tcPr>
          <w:p>
            <w:pPr/>
          </w:p>
        </w:tc>
        <w:tc>
          <w:tcPr>
            <w:tcW w:w="1140" w:type="dxa"/>
            <w:tcBorders>
              <w:top w:val="single" w:sz="4" w:space="0" w:color="D7000F"/>
              <w:left w:val="nil" w:sz="6" w:space="0" w:color="auto"/>
              <w:bottom w:val="nil" w:sz="6" w:space="0" w:color="auto"/>
              <w:right w:val="nil" w:sz="6" w:space="0" w:color="auto"/>
            </w:tcBorders>
            <w:shd w:val="clear" w:color="auto" w:fill="FFFFFF"/>
          </w:tcPr>
          <w:p>
            <w:pPr/>
          </w:p>
        </w:tc>
        <w:tc>
          <w:tcPr>
            <w:tcW w:w="448" w:type="dxa"/>
            <w:tcBorders>
              <w:top w:val="single" w:sz="4" w:space="0" w:color="D7000F"/>
              <w:left w:val="nil" w:sz="6" w:space="0" w:color="auto"/>
              <w:bottom w:val="nil" w:sz="6" w:space="0" w:color="auto"/>
              <w:right w:val="nil" w:sz="6" w:space="0" w:color="auto"/>
            </w:tcBorders>
            <w:shd w:val="clear" w:color="auto" w:fill="FFFFFF"/>
          </w:tcPr>
          <w:p>
            <w:pPr/>
          </w:p>
        </w:tc>
        <w:tc>
          <w:tcPr>
            <w:tcW w:w="987" w:type="dxa"/>
            <w:tcBorders>
              <w:top w:val="single" w:sz="4" w:space="0" w:color="D7000F"/>
              <w:left w:val="nil" w:sz="6" w:space="0" w:color="auto"/>
              <w:bottom w:val="nil" w:sz="6" w:space="0" w:color="auto"/>
              <w:right w:val="nil" w:sz="6" w:space="0" w:color="auto"/>
            </w:tcBorders>
            <w:shd w:val="clear" w:color="auto" w:fill="FFFFFF"/>
          </w:tcPr>
          <w:p>
            <w:pPr/>
          </w:p>
        </w:tc>
        <w:tc>
          <w:tcPr>
            <w:tcW w:w="1185" w:type="dxa"/>
            <w:tcBorders>
              <w:top w:val="single" w:sz="4" w:space="0" w:color="D7000F"/>
              <w:left w:val="nil" w:sz="6" w:space="0" w:color="auto"/>
              <w:bottom w:val="nil" w:sz="6" w:space="0" w:color="auto"/>
              <w:right w:val="nil" w:sz="6" w:space="0" w:color="auto"/>
            </w:tcBorders>
            <w:shd w:val="clear" w:color="auto" w:fill="FFFFFF"/>
          </w:tcPr>
          <w:p>
            <w:pPr/>
          </w:p>
        </w:tc>
        <w:tc>
          <w:tcPr>
            <w:tcW w:w="365" w:type="dxa"/>
            <w:tcBorders>
              <w:top w:val="single" w:sz="4" w:space="0" w:color="D7000F"/>
              <w:left w:val="nil" w:sz="6" w:space="0" w:color="auto"/>
              <w:bottom w:val="nil" w:sz="6" w:space="0" w:color="auto"/>
              <w:right w:val="nil" w:sz="6" w:space="0" w:color="auto"/>
            </w:tcBorders>
            <w:shd w:val="clear" w:color="auto" w:fill="FFFFFF"/>
          </w:tcPr>
          <w:p>
            <w:pPr/>
          </w:p>
        </w:tc>
      </w:tr>
      <w:tr>
        <w:trPr>
          <w:trHeight w:val="250" w:hRule="exact"/>
        </w:trPr>
        <w:tc>
          <w:tcPr>
            <w:tcW w:w="12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35"/>
              <w:ind w:left="28" w:right="0"/>
              <w:jc w:val="left"/>
              <w:rPr>
                <w:rFonts w:ascii="宋体" w:hAnsi="宋体" w:cs="宋体" w:eastAsia="宋体" w:hint="default"/>
                <w:sz w:val="13"/>
                <w:szCs w:val="13"/>
              </w:rPr>
            </w:pPr>
            <w:r>
              <w:rPr>
                <w:rFonts w:ascii="宋体" w:hAnsi="宋体" w:cs="宋体" w:eastAsia="宋体" w:hint="default"/>
                <w:sz w:val="13"/>
                <w:szCs w:val="13"/>
              </w:rPr>
              <w:t>广联视通新媒体有</w:t>
            </w:r>
          </w:p>
        </w:tc>
        <w:tc>
          <w:tcPr>
            <w:tcW w:w="973" w:type="dxa"/>
            <w:tcBorders>
              <w:top w:val="nil" w:sz="6" w:space="0" w:color="auto"/>
              <w:left w:val="nil" w:sz="6" w:space="0" w:color="auto"/>
              <w:bottom w:val="nil" w:sz="6" w:space="0" w:color="auto"/>
              <w:right w:val="nil" w:sz="6" w:space="0" w:color="auto"/>
            </w:tcBorders>
            <w:shd w:val="clear" w:color="auto" w:fill="FFFFFF"/>
          </w:tcPr>
          <w:p>
            <w:pPr/>
          </w:p>
        </w:tc>
        <w:tc>
          <w:tcPr>
            <w:tcW w:w="1241" w:type="dxa"/>
            <w:tcBorders>
              <w:top w:val="nil" w:sz="6" w:space="0" w:color="auto"/>
              <w:left w:val="nil" w:sz="6" w:space="0" w:color="auto"/>
              <w:bottom w:val="nil" w:sz="6" w:space="0" w:color="auto"/>
              <w:right w:val="nil" w:sz="6" w:space="0" w:color="auto"/>
            </w:tcBorders>
            <w:shd w:val="clear" w:color="auto" w:fill="FFFFFF"/>
          </w:tcPr>
          <w:p>
            <w:pPr/>
          </w:p>
        </w:tc>
        <w:tc>
          <w:tcPr>
            <w:tcW w:w="428" w:type="dxa"/>
            <w:tcBorders>
              <w:top w:val="nil" w:sz="6" w:space="0" w:color="auto"/>
              <w:left w:val="nil" w:sz="6" w:space="0" w:color="auto"/>
              <w:bottom w:val="nil" w:sz="6" w:space="0" w:color="auto"/>
              <w:right w:val="nil" w:sz="6" w:space="0" w:color="auto"/>
            </w:tcBorders>
            <w:shd w:val="clear" w:color="auto" w:fill="FFFFFF"/>
          </w:tcPr>
          <w:p>
            <w:pPr/>
          </w:p>
        </w:tc>
        <w:tc>
          <w:tcPr>
            <w:tcW w:w="1176" w:type="dxa"/>
            <w:tcBorders>
              <w:top w:val="nil" w:sz="6" w:space="0" w:color="auto"/>
              <w:left w:val="nil" w:sz="6" w:space="0" w:color="auto"/>
              <w:bottom w:val="nil" w:sz="6" w:space="0" w:color="auto"/>
              <w:right w:val="nil" w:sz="6" w:space="0" w:color="auto"/>
            </w:tcBorders>
            <w:shd w:val="clear" w:color="auto" w:fill="FFFFFF"/>
          </w:tcPr>
          <w:p>
            <w:pPr/>
          </w:p>
        </w:tc>
        <w:tc>
          <w:tcPr>
            <w:tcW w:w="493" w:type="dxa"/>
            <w:tcBorders>
              <w:top w:val="nil" w:sz="6" w:space="0" w:color="auto"/>
              <w:left w:val="nil" w:sz="6" w:space="0" w:color="auto"/>
              <w:bottom w:val="nil" w:sz="6" w:space="0" w:color="auto"/>
              <w:right w:val="nil" w:sz="6" w:space="0" w:color="auto"/>
            </w:tcBorders>
            <w:shd w:val="clear" w:color="auto" w:fill="FFFFFF"/>
          </w:tcPr>
          <w:p>
            <w:pPr/>
          </w:p>
        </w:tc>
        <w:tc>
          <w:tcPr>
            <w:tcW w:w="1140" w:type="dxa"/>
            <w:tcBorders>
              <w:top w:val="nil" w:sz="6" w:space="0" w:color="auto"/>
              <w:left w:val="nil" w:sz="6" w:space="0" w:color="auto"/>
              <w:bottom w:val="nil" w:sz="6" w:space="0" w:color="auto"/>
              <w:right w:val="nil" w:sz="6" w:space="0" w:color="auto"/>
            </w:tcBorders>
            <w:shd w:val="clear" w:color="auto" w:fill="FFFFFF"/>
          </w:tcPr>
          <w:p>
            <w:pPr/>
          </w:p>
        </w:tc>
        <w:tc>
          <w:tcPr>
            <w:tcW w:w="448" w:type="dxa"/>
            <w:tcBorders>
              <w:top w:val="nil" w:sz="6" w:space="0" w:color="auto"/>
              <w:left w:val="nil" w:sz="6" w:space="0" w:color="auto"/>
              <w:bottom w:val="nil" w:sz="6" w:space="0" w:color="auto"/>
              <w:right w:val="nil" w:sz="6" w:space="0" w:color="auto"/>
            </w:tcBorders>
            <w:shd w:val="clear" w:color="auto" w:fill="FFFFFF"/>
          </w:tcPr>
          <w:p>
            <w:pPr/>
          </w:p>
        </w:tc>
        <w:tc>
          <w:tcPr>
            <w:tcW w:w="987" w:type="dxa"/>
            <w:tcBorders>
              <w:top w:val="nil" w:sz="6" w:space="0" w:color="auto"/>
              <w:left w:val="nil" w:sz="6" w:space="0" w:color="auto"/>
              <w:bottom w:val="nil" w:sz="6" w:space="0" w:color="auto"/>
              <w:right w:val="nil" w:sz="6" w:space="0" w:color="auto"/>
            </w:tcBorders>
            <w:shd w:val="clear" w:color="auto" w:fill="FFFFFF"/>
          </w:tcPr>
          <w:p>
            <w:pPr/>
          </w:p>
        </w:tc>
        <w:tc>
          <w:tcPr>
            <w:tcW w:w="1185" w:type="dxa"/>
            <w:tcBorders>
              <w:top w:val="nil" w:sz="6" w:space="0" w:color="auto"/>
              <w:left w:val="nil" w:sz="6" w:space="0" w:color="auto"/>
              <w:bottom w:val="nil" w:sz="6" w:space="0" w:color="auto"/>
              <w:right w:val="nil" w:sz="6" w:space="0" w:color="auto"/>
            </w:tcBorders>
            <w:shd w:val="clear" w:color="auto" w:fill="FFFFFF"/>
          </w:tcPr>
          <w:p>
            <w:pPr/>
          </w:p>
        </w:tc>
        <w:tc>
          <w:tcPr>
            <w:tcW w:w="365" w:type="dxa"/>
            <w:tcBorders>
              <w:top w:val="nil" w:sz="6" w:space="0" w:color="auto"/>
              <w:left w:val="nil" w:sz="6" w:space="0" w:color="auto"/>
              <w:bottom w:val="nil" w:sz="6" w:space="0" w:color="auto"/>
              <w:right w:val="nil" w:sz="6" w:space="0" w:color="auto"/>
            </w:tcBorders>
            <w:shd w:val="clear" w:color="auto" w:fill="FFFFFF"/>
          </w:tcPr>
          <w:p>
            <w:pPr/>
          </w:p>
        </w:tc>
      </w:tr>
      <w:tr>
        <w:trPr>
          <w:trHeight w:val="250" w:hRule="exact"/>
        </w:trPr>
        <w:tc>
          <w:tcPr>
            <w:tcW w:w="12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left="28" w:right="0"/>
              <w:jc w:val="left"/>
              <w:rPr>
                <w:rFonts w:ascii="宋体" w:hAnsi="宋体" w:cs="宋体" w:eastAsia="宋体" w:hint="default"/>
                <w:sz w:val="13"/>
                <w:szCs w:val="13"/>
              </w:rPr>
            </w:pPr>
            <w:r>
              <w:rPr>
                <w:rFonts w:ascii="宋体" w:hAnsi="宋体" w:cs="宋体" w:eastAsia="宋体" w:hint="default"/>
                <w:sz w:val="13"/>
                <w:szCs w:val="13"/>
              </w:rPr>
              <w:t>限公司</w:t>
            </w:r>
          </w:p>
        </w:tc>
        <w:tc>
          <w:tcPr>
            <w:tcW w:w="97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80"/>
              <w:jc w:val="right"/>
              <w:rPr>
                <w:rFonts w:ascii="宋体" w:hAnsi="宋体" w:cs="宋体" w:eastAsia="宋体" w:hint="default"/>
                <w:sz w:val="13"/>
                <w:szCs w:val="13"/>
              </w:rPr>
            </w:pPr>
            <w:r>
              <w:rPr>
                <w:rFonts w:ascii="宋体"/>
                <w:w w:val="95"/>
                <w:sz w:val="13"/>
              </w:rPr>
              <w:t>36,447,155</w:t>
            </w:r>
            <w:r>
              <w:rPr>
                <w:rFonts w:ascii="宋体"/>
                <w:sz w:val="13"/>
              </w:rPr>
            </w:r>
          </w:p>
        </w:tc>
        <w:tc>
          <w:tcPr>
            <w:tcW w:w="124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57"/>
              <w:jc w:val="right"/>
              <w:rPr>
                <w:rFonts w:ascii="宋体" w:hAnsi="宋体" w:cs="宋体" w:eastAsia="宋体" w:hint="default"/>
                <w:sz w:val="13"/>
                <w:szCs w:val="13"/>
              </w:rPr>
            </w:pPr>
            <w:r>
              <w:rPr>
                <w:rFonts w:ascii="宋体"/>
                <w:w w:val="131"/>
                <w:sz w:val="13"/>
              </w:rPr>
              <w:t>-</w:t>
            </w:r>
            <w:r>
              <w:rPr>
                <w:rFonts w:ascii="宋体"/>
                <w:sz w:val="13"/>
              </w:rPr>
            </w:r>
          </w:p>
        </w:tc>
        <w:tc>
          <w:tcPr>
            <w:tcW w:w="42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83"/>
              <w:jc w:val="right"/>
              <w:rPr>
                <w:rFonts w:ascii="宋体" w:hAnsi="宋体" w:cs="宋体" w:eastAsia="宋体" w:hint="default"/>
                <w:sz w:val="13"/>
                <w:szCs w:val="13"/>
              </w:rPr>
            </w:pPr>
            <w:r>
              <w:rPr>
                <w:rFonts w:ascii="宋体"/>
                <w:w w:val="131"/>
                <w:sz w:val="13"/>
              </w:rPr>
              <w:t>-</w:t>
            </w:r>
            <w:r>
              <w:rPr>
                <w:rFonts w:ascii="宋体"/>
                <w:sz w:val="13"/>
              </w:rPr>
            </w:r>
          </w:p>
        </w:tc>
        <w:tc>
          <w:tcPr>
            <w:tcW w:w="117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95"/>
              <w:jc w:val="right"/>
              <w:rPr>
                <w:rFonts w:ascii="宋体" w:hAnsi="宋体" w:cs="宋体" w:eastAsia="宋体" w:hint="default"/>
                <w:sz w:val="13"/>
                <w:szCs w:val="13"/>
              </w:rPr>
            </w:pPr>
            <w:r>
              <w:rPr>
                <w:rFonts w:ascii="宋体"/>
                <w:w w:val="95"/>
                <w:sz w:val="13"/>
              </w:rPr>
              <w:t>9,084,821</w:t>
            </w:r>
            <w:r>
              <w:rPr>
                <w:rFonts w:ascii="宋体"/>
                <w:sz w:val="13"/>
              </w:rPr>
            </w:r>
          </w:p>
        </w:tc>
        <w:tc>
          <w:tcPr>
            <w:tcW w:w="49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108"/>
              <w:jc w:val="right"/>
              <w:rPr>
                <w:rFonts w:ascii="宋体" w:hAnsi="宋体" w:cs="宋体" w:eastAsia="宋体" w:hint="default"/>
                <w:sz w:val="13"/>
                <w:szCs w:val="13"/>
              </w:rPr>
            </w:pPr>
            <w:r>
              <w:rPr>
                <w:rFonts w:ascii="宋体"/>
                <w:w w:val="131"/>
                <w:sz w:val="13"/>
              </w:rPr>
              <w:t>-</w:t>
            </w:r>
            <w:r>
              <w:rPr>
                <w:rFonts w:ascii="宋体"/>
                <w:sz w:val="13"/>
              </w:rPr>
            </w:r>
          </w:p>
        </w:tc>
        <w:tc>
          <w:tcPr>
            <w:tcW w:w="114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306"/>
              <w:jc w:val="right"/>
              <w:rPr>
                <w:rFonts w:ascii="宋体" w:hAnsi="宋体" w:cs="宋体" w:eastAsia="宋体" w:hint="default"/>
                <w:sz w:val="13"/>
                <w:szCs w:val="13"/>
              </w:rPr>
            </w:pPr>
            <w:r>
              <w:rPr>
                <w:rFonts w:ascii="宋体"/>
                <w:w w:val="90"/>
                <w:sz w:val="13"/>
              </w:rPr>
              <w:t>(10,191,338)</w:t>
            </w:r>
            <w:r>
              <w:rPr>
                <w:rFonts w:ascii="宋体"/>
                <w:sz w:val="13"/>
              </w:rPr>
            </w:r>
          </w:p>
        </w:tc>
        <w:tc>
          <w:tcPr>
            <w:tcW w:w="44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52"/>
              <w:jc w:val="right"/>
              <w:rPr>
                <w:rFonts w:ascii="宋体" w:hAnsi="宋体" w:cs="宋体" w:eastAsia="宋体" w:hint="default"/>
                <w:sz w:val="13"/>
                <w:szCs w:val="13"/>
              </w:rPr>
            </w:pPr>
            <w:r>
              <w:rPr>
                <w:rFonts w:ascii="宋体"/>
                <w:w w:val="131"/>
                <w:sz w:val="13"/>
              </w:rPr>
              <w:t>-</w:t>
            </w:r>
            <w:r>
              <w:rPr>
                <w:rFonts w:ascii="宋体"/>
                <w:sz w:val="13"/>
              </w:rPr>
            </w:r>
          </w:p>
        </w:tc>
        <w:tc>
          <w:tcPr>
            <w:tcW w:w="98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9"/>
              <w:jc w:val="right"/>
              <w:rPr>
                <w:rFonts w:ascii="宋体" w:hAnsi="宋体" w:cs="宋体" w:eastAsia="宋体" w:hint="default"/>
                <w:sz w:val="13"/>
                <w:szCs w:val="13"/>
              </w:rPr>
            </w:pPr>
            <w:r>
              <w:rPr>
                <w:rFonts w:ascii="宋体"/>
                <w:w w:val="131"/>
                <w:sz w:val="13"/>
              </w:rPr>
              <w:t>-</w:t>
            </w:r>
            <w:r>
              <w:rPr>
                <w:rFonts w:ascii="宋体"/>
                <w:sz w:val="13"/>
              </w:rPr>
            </w:r>
          </w:p>
        </w:tc>
        <w:tc>
          <w:tcPr>
            <w:tcW w:w="118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50"/>
              <w:jc w:val="right"/>
              <w:rPr>
                <w:rFonts w:ascii="宋体" w:hAnsi="宋体" w:cs="宋体" w:eastAsia="宋体" w:hint="default"/>
                <w:sz w:val="13"/>
                <w:szCs w:val="13"/>
              </w:rPr>
            </w:pPr>
            <w:r>
              <w:rPr>
                <w:rFonts w:ascii="宋体"/>
                <w:w w:val="95"/>
                <w:sz w:val="13"/>
              </w:rPr>
              <w:t>35,340,638</w:t>
            </w:r>
            <w:r>
              <w:rPr>
                <w:rFonts w:ascii="宋体"/>
                <w:sz w:val="13"/>
              </w:rPr>
            </w:r>
          </w:p>
        </w:tc>
        <w:tc>
          <w:tcPr>
            <w:tcW w:w="36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6"/>
              <w:jc w:val="right"/>
              <w:rPr>
                <w:rFonts w:ascii="宋体" w:hAnsi="宋体" w:cs="宋体" w:eastAsia="宋体" w:hint="default"/>
                <w:sz w:val="13"/>
                <w:szCs w:val="13"/>
              </w:rPr>
            </w:pPr>
            <w:r>
              <w:rPr>
                <w:rFonts w:ascii="宋体"/>
                <w:w w:val="131"/>
                <w:sz w:val="13"/>
              </w:rPr>
              <w:t>-</w:t>
            </w:r>
            <w:r>
              <w:rPr>
                <w:rFonts w:ascii="宋体"/>
                <w:sz w:val="13"/>
              </w:rPr>
            </w:r>
          </w:p>
        </w:tc>
      </w:tr>
      <w:tr>
        <w:trPr>
          <w:trHeight w:val="250" w:hRule="exact"/>
        </w:trPr>
        <w:tc>
          <w:tcPr>
            <w:tcW w:w="12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35"/>
              <w:ind w:left="28" w:right="0"/>
              <w:jc w:val="left"/>
              <w:rPr>
                <w:rFonts w:ascii="宋体" w:hAnsi="宋体" w:cs="宋体" w:eastAsia="宋体" w:hint="default"/>
                <w:sz w:val="13"/>
                <w:szCs w:val="13"/>
              </w:rPr>
            </w:pPr>
            <w:r>
              <w:rPr>
                <w:rFonts w:ascii="宋体" w:hAnsi="宋体" w:cs="宋体" w:eastAsia="宋体" w:hint="default"/>
                <w:sz w:val="13"/>
                <w:szCs w:val="13"/>
              </w:rPr>
              <w:t>中国铁塔股份有限</w:t>
            </w:r>
          </w:p>
        </w:tc>
        <w:tc>
          <w:tcPr>
            <w:tcW w:w="973" w:type="dxa"/>
            <w:tcBorders>
              <w:top w:val="nil" w:sz="6" w:space="0" w:color="auto"/>
              <w:left w:val="nil" w:sz="6" w:space="0" w:color="auto"/>
              <w:bottom w:val="nil" w:sz="6" w:space="0" w:color="auto"/>
              <w:right w:val="nil" w:sz="6" w:space="0" w:color="auto"/>
            </w:tcBorders>
            <w:shd w:val="clear" w:color="auto" w:fill="FFFFFF"/>
          </w:tcPr>
          <w:p>
            <w:pPr/>
          </w:p>
        </w:tc>
        <w:tc>
          <w:tcPr>
            <w:tcW w:w="1241" w:type="dxa"/>
            <w:tcBorders>
              <w:top w:val="nil" w:sz="6" w:space="0" w:color="auto"/>
              <w:left w:val="nil" w:sz="6" w:space="0" w:color="auto"/>
              <w:bottom w:val="nil" w:sz="6" w:space="0" w:color="auto"/>
              <w:right w:val="nil" w:sz="6" w:space="0" w:color="auto"/>
            </w:tcBorders>
            <w:shd w:val="clear" w:color="auto" w:fill="FFFFFF"/>
          </w:tcPr>
          <w:p>
            <w:pPr/>
          </w:p>
        </w:tc>
        <w:tc>
          <w:tcPr>
            <w:tcW w:w="428" w:type="dxa"/>
            <w:tcBorders>
              <w:top w:val="nil" w:sz="6" w:space="0" w:color="auto"/>
              <w:left w:val="nil" w:sz="6" w:space="0" w:color="auto"/>
              <w:bottom w:val="nil" w:sz="6" w:space="0" w:color="auto"/>
              <w:right w:val="nil" w:sz="6" w:space="0" w:color="auto"/>
            </w:tcBorders>
            <w:shd w:val="clear" w:color="auto" w:fill="FFFFFF"/>
          </w:tcPr>
          <w:p>
            <w:pPr/>
          </w:p>
        </w:tc>
        <w:tc>
          <w:tcPr>
            <w:tcW w:w="1176" w:type="dxa"/>
            <w:tcBorders>
              <w:top w:val="nil" w:sz="6" w:space="0" w:color="auto"/>
              <w:left w:val="nil" w:sz="6" w:space="0" w:color="auto"/>
              <w:bottom w:val="nil" w:sz="6" w:space="0" w:color="auto"/>
              <w:right w:val="nil" w:sz="6" w:space="0" w:color="auto"/>
            </w:tcBorders>
            <w:shd w:val="clear" w:color="auto" w:fill="FFFFFF"/>
          </w:tcPr>
          <w:p>
            <w:pPr/>
          </w:p>
        </w:tc>
        <w:tc>
          <w:tcPr>
            <w:tcW w:w="493" w:type="dxa"/>
            <w:tcBorders>
              <w:top w:val="nil" w:sz="6" w:space="0" w:color="auto"/>
              <w:left w:val="nil" w:sz="6" w:space="0" w:color="auto"/>
              <w:bottom w:val="nil" w:sz="6" w:space="0" w:color="auto"/>
              <w:right w:val="nil" w:sz="6" w:space="0" w:color="auto"/>
            </w:tcBorders>
            <w:shd w:val="clear" w:color="auto" w:fill="FFFFFF"/>
          </w:tcPr>
          <w:p>
            <w:pPr/>
          </w:p>
        </w:tc>
        <w:tc>
          <w:tcPr>
            <w:tcW w:w="1140" w:type="dxa"/>
            <w:tcBorders>
              <w:top w:val="nil" w:sz="6" w:space="0" w:color="auto"/>
              <w:left w:val="nil" w:sz="6" w:space="0" w:color="auto"/>
              <w:bottom w:val="nil" w:sz="6" w:space="0" w:color="auto"/>
              <w:right w:val="nil" w:sz="6" w:space="0" w:color="auto"/>
            </w:tcBorders>
            <w:shd w:val="clear" w:color="auto" w:fill="FFFFFF"/>
          </w:tcPr>
          <w:p>
            <w:pPr/>
          </w:p>
        </w:tc>
        <w:tc>
          <w:tcPr>
            <w:tcW w:w="448" w:type="dxa"/>
            <w:tcBorders>
              <w:top w:val="nil" w:sz="6" w:space="0" w:color="auto"/>
              <w:left w:val="nil" w:sz="6" w:space="0" w:color="auto"/>
              <w:bottom w:val="nil" w:sz="6" w:space="0" w:color="auto"/>
              <w:right w:val="nil" w:sz="6" w:space="0" w:color="auto"/>
            </w:tcBorders>
            <w:shd w:val="clear" w:color="auto" w:fill="FFFFFF"/>
          </w:tcPr>
          <w:p>
            <w:pPr/>
          </w:p>
        </w:tc>
        <w:tc>
          <w:tcPr>
            <w:tcW w:w="987" w:type="dxa"/>
            <w:tcBorders>
              <w:top w:val="nil" w:sz="6" w:space="0" w:color="auto"/>
              <w:left w:val="nil" w:sz="6" w:space="0" w:color="auto"/>
              <w:bottom w:val="nil" w:sz="6" w:space="0" w:color="auto"/>
              <w:right w:val="nil" w:sz="6" w:space="0" w:color="auto"/>
            </w:tcBorders>
            <w:shd w:val="clear" w:color="auto" w:fill="FFFFFF"/>
          </w:tcPr>
          <w:p>
            <w:pPr/>
          </w:p>
        </w:tc>
        <w:tc>
          <w:tcPr>
            <w:tcW w:w="1185" w:type="dxa"/>
            <w:tcBorders>
              <w:top w:val="nil" w:sz="6" w:space="0" w:color="auto"/>
              <w:left w:val="nil" w:sz="6" w:space="0" w:color="auto"/>
              <w:bottom w:val="nil" w:sz="6" w:space="0" w:color="auto"/>
              <w:right w:val="nil" w:sz="6" w:space="0" w:color="auto"/>
            </w:tcBorders>
            <w:shd w:val="clear" w:color="auto" w:fill="FFFFFF"/>
          </w:tcPr>
          <w:p>
            <w:pPr/>
          </w:p>
        </w:tc>
        <w:tc>
          <w:tcPr>
            <w:tcW w:w="365" w:type="dxa"/>
            <w:tcBorders>
              <w:top w:val="nil" w:sz="6" w:space="0" w:color="auto"/>
              <w:left w:val="nil" w:sz="6" w:space="0" w:color="auto"/>
              <w:bottom w:val="nil" w:sz="6" w:space="0" w:color="auto"/>
              <w:right w:val="nil" w:sz="6" w:space="0" w:color="auto"/>
            </w:tcBorders>
            <w:shd w:val="clear" w:color="auto" w:fill="FFFFFF"/>
          </w:tcPr>
          <w:p>
            <w:pPr/>
          </w:p>
        </w:tc>
      </w:tr>
      <w:tr>
        <w:trPr>
          <w:trHeight w:val="250" w:hRule="exact"/>
        </w:trPr>
        <w:tc>
          <w:tcPr>
            <w:tcW w:w="12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left="28" w:right="0"/>
              <w:jc w:val="left"/>
              <w:rPr>
                <w:rFonts w:ascii="宋体" w:hAnsi="宋体" w:cs="宋体" w:eastAsia="宋体" w:hint="default"/>
                <w:sz w:val="13"/>
                <w:szCs w:val="13"/>
              </w:rPr>
            </w:pPr>
            <w:r>
              <w:rPr>
                <w:rFonts w:ascii="宋体" w:hAnsi="宋体" w:cs="宋体" w:eastAsia="宋体" w:hint="default"/>
                <w:sz w:val="13"/>
                <w:szCs w:val="13"/>
              </w:rPr>
              <w:t>公司（注</w:t>
            </w:r>
            <w:r>
              <w:rPr>
                <w:rFonts w:ascii="宋体" w:hAnsi="宋体" w:cs="宋体" w:eastAsia="宋体" w:hint="default"/>
                <w:spacing w:val="-26"/>
                <w:sz w:val="13"/>
                <w:szCs w:val="13"/>
              </w:rPr>
              <w:t> </w:t>
            </w:r>
            <w:r>
              <w:rPr>
                <w:rFonts w:ascii="宋体" w:hAnsi="宋体" w:cs="宋体" w:eastAsia="宋体" w:hint="default"/>
                <w:sz w:val="13"/>
                <w:szCs w:val="13"/>
              </w:rPr>
              <w:t>2）</w:t>
            </w:r>
          </w:p>
        </w:tc>
        <w:tc>
          <w:tcPr>
            <w:tcW w:w="97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80"/>
              <w:jc w:val="right"/>
              <w:rPr>
                <w:rFonts w:ascii="宋体" w:hAnsi="宋体" w:cs="宋体" w:eastAsia="宋体" w:hint="default"/>
                <w:sz w:val="13"/>
                <w:szCs w:val="13"/>
              </w:rPr>
            </w:pPr>
            <w:r>
              <w:rPr>
                <w:rFonts w:ascii="宋体"/>
                <w:w w:val="95"/>
                <w:sz w:val="13"/>
              </w:rPr>
              <w:t>2,975,645,322</w:t>
            </w:r>
            <w:r>
              <w:rPr>
                <w:rFonts w:ascii="宋体"/>
                <w:sz w:val="13"/>
              </w:rPr>
            </w:r>
          </w:p>
        </w:tc>
        <w:tc>
          <w:tcPr>
            <w:tcW w:w="124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55"/>
              <w:jc w:val="right"/>
              <w:rPr>
                <w:rFonts w:ascii="宋体" w:hAnsi="宋体" w:cs="宋体" w:eastAsia="宋体" w:hint="default"/>
                <w:sz w:val="13"/>
                <w:szCs w:val="13"/>
              </w:rPr>
            </w:pPr>
            <w:r>
              <w:rPr>
                <w:rFonts w:ascii="宋体"/>
                <w:w w:val="95"/>
                <w:sz w:val="13"/>
              </w:rPr>
              <w:t>33,335,836,822</w:t>
            </w:r>
            <w:r>
              <w:rPr>
                <w:rFonts w:ascii="宋体"/>
                <w:sz w:val="13"/>
              </w:rPr>
            </w:r>
          </w:p>
        </w:tc>
        <w:tc>
          <w:tcPr>
            <w:tcW w:w="42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83"/>
              <w:jc w:val="right"/>
              <w:rPr>
                <w:rFonts w:ascii="宋体" w:hAnsi="宋体" w:cs="宋体" w:eastAsia="宋体" w:hint="default"/>
                <w:sz w:val="13"/>
                <w:szCs w:val="13"/>
              </w:rPr>
            </w:pPr>
            <w:r>
              <w:rPr>
                <w:rFonts w:ascii="宋体"/>
                <w:w w:val="131"/>
                <w:sz w:val="13"/>
              </w:rPr>
              <w:t>-</w:t>
            </w:r>
            <w:r>
              <w:rPr>
                <w:rFonts w:ascii="宋体"/>
                <w:sz w:val="13"/>
              </w:rPr>
            </w:r>
          </w:p>
        </w:tc>
        <w:tc>
          <w:tcPr>
            <w:tcW w:w="117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95"/>
              <w:jc w:val="right"/>
              <w:rPr>
                <w:rFonts w:ascii="宋体" w:hAnsi="宋体" w:cs="宋体" w:eastAsia="宋体" w:hint="default"/>
                <w:sz w:val="13"/>
                <w:szCs w:val="13"/>
              </w:rPr>
            </w:pPr>
            <w:r>
              <w:rPr>
                <w:rFonts w:ascii="宋体"/>
                <w:w w:val="90"/>
                <w:sz w:val="13"/>
              </w:rPr>
              <w:t>(762,204,742)</w:t>
            </w:r>
            <w:r>
              <w:rPr>
                <w:rFonts w:ascii="宋体"/>
                <w:sz w:val="13"/>
              </w:rPr>
            </w:r>
          </w:p>
        </w:tc>
        <w:tc>
          <w:tcPr>
            <w:tcW w:w="49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108"/>
              <w:jc w:val="right"/>
              <w:rPr>
                <w:rFonts w:ascii="宋体" w:hAnsi="宋体" w:cs="宋体" w:eastAsia="宋体" w:hint="default"/>
                <w:sz w:val="13"/>
                <w:szCs w:val="13"/>
              </w:rPr>
            </w:pPr>
            <w:r>
              <w:rPr>
                <w:rFonts w:ascii="宋体"/>
                <w:w w:val="131"/>
                <w:sz w:val="13"/>
              </w:rPr>
              <w:t>-</w:t>
            </w:r>
            <w:r>
              <w:rPr>
                <w:rFonts w:ascii="宋体"/>
                <w:sz w:val="13"/>
              </w:rPr>
            </w:r>
          </w:p>
        </w:tc>
        <w:tc>
          <w:tcPr>
            <w:tcW w:w="114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307"/>
              <w:jc w:val="right"/>
              <w:rPr>
                <w:rFonts w:ascii="宋体" w:hAnsi="宋体" w:cs="宋体" w:eastAsia="宋体" w:hint="default"/>
                <w:sz w:val="13"/>
                <w:szCs w:val="13"/>
              </w:rPr>
            </w:pPr>
            <w:r>
              <w:rPr>
                <w:rFonts w:ascii="宋体"/>
                <w:w w:val="131"/>
                <w:sz w:val="13"/>
              </w:rPr>
              <w:t>-</w:t>
            </w:r>
            <w:r>
              <w:rPr>
                <w:rFonts w:ascii="宋体"/>
                <w:sz w:val="13"/>
              </w:rPr>
            </w:r>
          </w:p>
        </w:tc>
        <w:tc>
          <w:tcPr>
            <w:tcW w:w="44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52"/>
              <w:jc w:val="right"/>
              <w:rPr>
                <w:rFonts w:ascii="宋体" w:hAnsi="宋体" w:cs="宋体" w:eastAsia="宋体" w:hint="default"/>
                <w:sz w:val="13"/>
                <w:szCs w:val="13"/>
              </w:rPr>
            </w:pPr>
            <w:r>
              <w:rPr>
                <w:rFonts w:ascii="宋体"/>
                <w:w w:val="131"/>
                <w:sz w:val="13"/>
              </w:rPr>
              <w:t>-</w:t>
            </w:r>
            <w:r>
              <w:rPr>
                <w:rFonts w:ascii="宋体"/>
                <w:sz w:val="13"/>
              </w:rPr>
            </w:r>
          </w:p>
        </w:tc>
        <w:tc>
          <w:tcPr>
            <w:tcW w:w="98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9"/>
              <w:jc w:val="right"/>
              <w:rPr>
                <w:rFonts w:ascii="宋体" w:hAnsi="宋体" w:cs="宋体" w:eastAsia="宋体" w:hint="default"/>
                <w:sz w:val="13"/>
                <w:szCs w:val="13"/>
              </w:rPr>
            </w:pPr>
            <w:r>
              <w:rPr>
                <w:rFonts w:ascii="宋体"/>
                <w:w w:val="90"/>
                <w:sz w:val="13"/>
              </w:rPr>
              <w:t>(3,613,641,291)</w:t>
            </w:r>
            <w:r>
              <w:rPr>
                <w:rFonts w:ascii="宋体"/>
                <w:sz w:val="13"/>
              </w:rPr>
            </w:r>
          </w:p>
        </w:tc>
        <w:tc>
          <w:tcPr>
            <w:tcW w:w="118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50"/>
              <w:jc w:val="right"/>
              <w:rPr>
                <w:rFonts w:ascii="宋体" w:hAnsi="宋体" w:cs="宋体" w:eastAsia="宋体" w:hint="default"/>
                <w:sz w:val="13"/>
                <w:szCs w:val="13"/>
              </w:rPr>
            </w:pPr>
            <w:r>
              <w:rPr>
                <w:rFonts w:ascii="宋体"/>
                <w:w w:val="95"/>
                <w:sz w:val="13"/>
              </w:rPr>
              <w:t>31,935,636,111</w:t>
            </w:r>
            <w:r>
              <w:rPr>
                <w:rFonts w:ascii="宋体"/>
                <w:sz w:val="13"/>
              </w:rPr>
            </w:r>
          </w:p>
        </w:tc>
        <w:tc>
          <w:tcPr>
            <w:tcW w:w="36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6"/>
              <w:jc w:val="right"/>
              <w:rPr>
                <w:rFonts w:ascii="宋体" w:hAnsi="宋体" w:cs="宋体" w:eastAsia="宋体" w:hint="default"/>
                <w:sz w:val="13"/>
                <w:szCs w:val="13"/>
              </w:rPr>
            </w:pPr>
            <w:r>
              <w:rPr>
                <w:rFonts w:ascii="宋体"/>
                <w:w w:val="131"/>
                <w:sz w:val="13"/>
              </w:rPr>
              <w:t>-</w:t>
            </w:r>
            <w:r>
              <w:rPr>
                <w:rFonts w:ascii="宋体"/>
                <w:sz w:val="13"/>
              </w:rPr>
            </w:r>
          </w:p>
        </w:tc>
      </w:tr>
      <w:tr>
        <w:trPr>
          <w:trHeight w:val="250" w:hRule="exact"/>
        </w:trPr>
        <w:tc>
          <w:tcPr>
            <w:tcW w:w="12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35"/>
              <w:ind w:left="28" w:right="0"/>
              <w:jc w:val="left"/>
              <w:rPr>
                <w:rFonts w:ascii="宋体" w:hAnsi="宋体" w:cs="宋体" w:eastAsia="宋体" w:hint="default"/>
                <w:sz w:val="13"/>
                <w:szCs w:val="13"/>
              </w:rPr>
            </w:pPr>
            <w:r>
              <w:rPr>
                <w:rFonts w:ascii="宋体" w:hAnsi="宋体" w:cs="宋体" w:eastAsia="宋体" w:hint="default"/>
                <w:sz w:val="13"/>
                <w:szCs w:val="13"/>
              </w:rPr>
              <w:t>联通创新创业投资</w:t>
            </w:r>
          </w:p>
        </w:tc>
        <w:tc>
          <w:tcPr>
            <w:tcW w:w="973" w:type="dxa"/>
            <w:tcBorders>
              <w:top w:val="nil" w:sz="6" w:space="0" w:color="auto"/>
              <w:left w:val="nil" w:sz="6" w:space="0" w:color="auto"/>
              <w:bottom w:val="nil" w:sz="6" w:space="0" w:color="auto"/>
              <w:right w:val="nil" w:sz="6" w:space="0" w:color="auto"/>
            </w:tcBorders>
            <w:shd w:val="clear" w:color="auto" w:fill="FFFFFF"/>
          </w:tcPr>
          <w:p>
            <w:pPr/>
          </w:p>
        </w:tc>
        <w:tc>
          <w:tcPr>
            <w:tcW w:w="1241" w:type="dxa"/>
            <w:tcBorders>
              <w:top w:val="nil" w:sz="6" w:space="0" w:color="auto"/>
              <w:left w:val="nil" w:sz="6" w:space="0" w:color="auto"/>
              <w:bottom w:val="nil" w:sz="6" w:space="0" w:color="auto"/>
              <w:right w:val="nil" w:sz="6" w:space="0" w:color="auto"/>
            </w:tcBorders>
            <w:shd w:val="clear" w:color="auto" w:fill="FFFFFF"/>
          </w:tcPr>
          <w:p>
            <w:pPr/>
          </w:p>
        </w:tc>
        <w:tc>
          <w:tcPr>
            <w:tcW w:w="428" w:type="dxa"/>
            <w:tcBorders>
              <w:top w:val="nil" w:sz="6" w:space="0" w:color="auto"/>
              <w:left w:val="nil" w:sz="6" w:space="0" w:color="auto"/>
              <w:bottom w:val="nil" w:sz="6" w:space="0" w:color="auto"/>
              <w:right w:val="nil" w:sz="6" w:space="0" w:color="auto"/>
            </w:tcBorders>
            <w:shd w:val="clear" w:color="auto" w:fill="FFFFFF"/>
          </w:tcPr>
          <w:p>
            <w:pPr/>
          </w:p>
        </w:tc>
        <w:tc>
          <w:tcPr>
            <w:tcW w:w="1176" w:type="dxa"/>
            <w:tcBorders>
              <w:top w:val="nil" w:sz="6" w:space="0" w:color="auto"/>
              <w:left w:val="nil" w:sz="6" w:space="0" w:color="auto"/>
              <w:bottom w:val="nil" w:sz="6" w:space="0" w:color="auto"/>
              <w:right w:val="nil" w:sz="6" w:space="0" w:color="auto"/>
            </w:tcBorders>
            <w:shd w:val="clear" w:color="auto" w:fill="FFFFFF"/>
          </w:tcPr>
          <w:p>
            <w:pPr/>
          </w:p>
        </w:tc>
        <w:tc>
          <w:tcPr>
            <w:tcW w:w="493" w:type="dxa"/>
            <w:tcBorders>
              <w:top w:val="nil" w:sz="6" w:space="0" w:color="auto"/>
              <w:left w:val="nil" w:sz="6" w:space="0" w:color="auto"/>
              <w:bottom w:val="nil" w:sz="6" w:space="0" w:color="auto"/>
              <w:right w:val="nil" w:sz="6" w:space="0" w:color="auto"/>
            </w:tcBorders>
            <w:shd w:val="clear" w:color="auto" w:fill="FFFFFF"/>
          </w:tcPr>
          <w:p>
            <w:pPr/>
          </w:p>
        </w:tc>
        <w:tc>
          <w:tcPr>
            <w:tcW w:w="1140" w:type="dxa"/>
            <w:tcBorders>
              <w:top w:val="nil" w:sz="6" w:space="0" w:color="auto"/>
              <w:left w:val="nil" w:sz="6" w:space="0" w:color="auto"/>
              <w:bottom w:val="nil" w:sz="6" w:space="0" w:color="auto"/>
              <w:right w:val="nil" w:sz="6" w:space="0" w:color="auto"/>
            </w:tcBorders>
            <w:shd w:val="clear" w:color="auto" w:fill="FFFFFF"/>
          </w:tcPr>
          <w:p>
            <w:pPr/>
          </w:p>
        </w:tc>
        <w:tc>
          <w:tcPr>
            <w:tcW w:w="448" w:type="dxa"/>
            <w:tcBorders>
              <w:top w:val="nil" w:sz="6" w:space="0" w:color="auto"/>
              <w:left w:val="nil" w:sz="6" w:space="0" w:color="auto"/>
              <w:bottom w:val="nil" w:sz="6" w:space="0" w:color="auto"/>
              <w:right w:val="nil" w:sz="6" w:space="0" w:color="auto"/>
            </w:tcBorders>
            <w:shd w:val="clear" w:color="auto" w:fill="FFFFFF"/>
          </w:tcPr>
          <w:p>
            <w:pPr/>
          </w:p>
        </w:tc>
        <w:tc>
          <w:tcPr>
            <w:tcW w:w="987" w:type="dxa"/>
            <w:tcBorders>
              <w:top w:val="nil" w:sz="6" w:space="0" w:color="auto"/>
              <w:left w:val="nil" w:sz="6" w:space="0" w:color="auto"/>
              <w:bottom w:val="nil" w:sz="6" w:space="0" w:color="auto"/>
              <w:right w:val="nil" w:sz="6" w:space="0" w:color="auto"/>
            </w:tcBorders>
            <w:shd w:val="clear" w:color="auto" w:fill="FFFFFF"/>
          </w:tcPr>
          <w:p>
            <w:pPr/>
          </w:p>
        </w:tc>
        <w:tc>
          <w:tcPr>
            <w:tcW w:w="1185" w:type="dxa"/>
            <w:tcBorders>
              <w:top w:val="nil" w:sz="6" w:space="0" w:color="auto"/>
              <w:left w:val="nil" w:sz="6" w:space="0" w:color="auto"/>
              <w:bottom w:val="nil" w:sz="6" w:space="0" w:color="auto"/>
              <w:right w:val="nil" w:sz="6" w:space="0" w:color="auto"/>
            </w:tcBorders>
            <w:shd w:val="clear" w:color="auto" w:fill="FFFFFF"/>
          </w:tcPr>
          <w:p>
            <w:pPr/>
          </w:p>
        </w:tc>
        <w:tc>
          <w:tcPr>
            <w:tcW w:w="365" w:type="dxa"/>
            <w:tcBorders>
              <w:top w:val="nil" w:sz="6" w:space="0" w:color="auto"/>
              <w:left w:val="nil" w:sz="6" w:space="0" w:color="auto"/>
              <w:bottom w:val="nil" w:sz="6" w:space="0" w:color="auto"/>
              <w:right w:val="nil" w:sz="6" w:space="0" w:color="auto"/>
            </w:tcBorders>
            <w:shd w:val="clear" w:color="auto" w:fill="FFFFFF"/>
          </w:tcPr>
          <w:p>
            <w:pPr/>
          </w:p>
        </w:tc>
      </w:tr>
      <w:tr>
        <w:trPr>
          <w:trHeight w:val="250" w:hRule="exact"/>
        </w:trPr>
        <w:tc>
          <w:tcPr>
            <w:tcW w:w="12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left="28" w:right="0"/>
              <w:jc w:val="left"/>
              <w:rPr>
                <w:rFonts w:ascii="宋体" w:hAnsi="宋体" w:cs="宋体" w:eastAsia="宋体" w:hint="default"/>
                <w:sz w:val="13"/>
                <w:szCs w:val="13"/>
              </w:rPr>
            </w:pPr>
            <w:r>
              <w:rPr>
                <w:rFonts w:ascii="宋体" w:hAnsi="宋体" w:cs="宋体" w:eastAsia="宋体" w:hint="default"/>
                <w:w w:val="90"/>
                <w:sz w:val="13"/>
                <w:szCs w:val="13"/>
              </w:rPr>
              <w:t>(</w:t>
            </w:r>
            <w:r>
              <w:rPr>
                <w:rFonts w:ascii="宋体" w:hAnsi="宋体" w:cs="宋体" w:eastAsia="宋体" w:hint="default"/>
                <w:spacing w:val="-16"/>
                <w:w w:val="90"/>
                <w:sz w:val="13"/>
                <w:szCs w:val="13"/>
              </w:rPr>
              <w:t> </w:t>
            </w:r>
            <w:r>
              <w:rPr>
                <w:rFonts w:ascii="宋体" w:hAnsi="宋体" w:cs="宋体" w:eastAsia="宋体" w:hint="default"/>
                <w:w w:val="90"/>
                <w:sz w:val="13"/>
                <w:szCs w:val="13"/>
              </w:rPr>
              <w:t>上海</w:t>
            </w:r>
            <w:r>
              <w:rPr>
                <w:rFonts w:ascii="宋体" w:hAnsi="宋体" w:cs="宋体" w:eastAsia="宋体" w:hint="default"/>
                <w:spacing w:val="-16"/>
                <w:w w:val="90"/>
                <w:sz w:val="13"/>
                <w:szCs w:val="13"/>
              </w:rPr>
              <w:t> </w:t>
            </w:r>
            <w:r>
              <w:rPr>
                <w:rFonts w:ascii="宋体" w:hAnsi="宋体" w:cs="宋体" w:eastAsia="宋体" w:hint="default"/>
                <w:w w:val="90"/>
                <w:sz w:val="13"/>
                <w:szCs w:val="13"/>
              </w:rPr>
              <w:t>)</w:t>
            </w:r>
            <w:r>
              <w:rPr>
                <w:rFonts w:ascii="宋体" w:hAnsi="宋体" w:cs="宋体" w:eastAsia="宋体" w:hint="default"/>
                <w:spacing w:val="-16"/>
                <w:w w:val="90"/>
                <w:sz w:val="13"/>
                <w:szCs w:val="13"/>
              </w:rPr>
              <w:t> </w:t>
            </w:r>
            <w:r>
              <w:rPr>
                <w:rFonts w:ascii="宋体" w:hAnsi="宋体" w:cs="宋体" w:eastAsia="宋体" w:hint="default"/>
                <w:w w:val="90"/>
                <w:sz w:val="13"/>
                <w:szCs w:val="13"/>
              </w:rPr>
              <w:t>有限公司</w:t>
            </w:r>
          </w:p>
        </w:tc>
        <w:tc>
          <w:tcPr>
            <w:tcW w:w="97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80"/>
              <w:jc w:val="right"/>
              <w:rPr>
                <w:rFonts w:ascii="宋体" w:hAnsi="宋体" w:cs="宋体" w:eastAsia="宋体" w:hint="default"/>
                <w:sz w:val="13"/>
                <w:szCs w:val="13"/>
              </w:rPr>
            </w:pPr>
            <w:r>
              <w:rPr>
                <w:rFonts w:ascii="宋体"/>
                <w:w w:val="95"/>
                <w:sz w:val="13"/>
              </w:rPr>
              <w:t>24,445,501</w:t>
            </w:r>
            <w:r>
              <w:rPr>
                <w:rFonts w:ascii="宋体"/>
                <w:sz w:val="13"/>
              </w:rPr>
            </w:r>
          </w:p>
        </w:tc>
        <w:tc>
          <w:tcPr>
            <w:tcW w:w="124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57"/>
              <w:jc w:val="right"/>
              <w:rPr>
                <w:rFonts w:ascii="宋体" w:hAnsi="宋体" w:cs="宋体" w:eastAsia="宋体" w:hint="default"/>
                <w:sz w:val="13"/>
                <w:szCs w:val="13"/>
              </w:rPr>
            </w:pPr>
            <w:r>
              <w:rPr>
                <w:rFonts w:ascii="宋体"/>
                <w:w w:val="131"/>
                <w:sz w:val="13"/>
              </w:rPr>
              <w:t>-</w:t>
            </w:r>
            <w:r>
              <w:rPr>
                <w:rFonts w:ascii="宋体"/>
                <w:sz w:val="13"/>
              </w:rPr>
            </w:r>
          </w:p>
        </w:tc>
        <w:tc>
          <w:tcPr>
            <w:tcW w:w="42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83"/>
              <w:jc w:val="right"/>
              <w:rPr>
                <w:rFonts w:ascii="宋体" w:hAnsi="宋体" w:cs="宋体" w:eastAsia="宋体" w:hint="default"/>
                <w:sz w:val="13"/>
                <w:szCs w:val="13"/>
              </w:rPr>
            </w:pPr>
            <w:r>
              <w:rPr>
                <w:rFonts w:ascii="宋体"/>
                <w:w w:val="131"/>
                <w:sz w:val="13"/>
              </w:rPr>
              <w:t>-</w:t>
            </w:r>
            <w:r>
              <w:rPr>
                <w:rFonts w:ascii="宋体"/>
                <w:sz w:val="13"/>
              </w:rPr>
            </w:r>
          </w:p>
        </w:tc>
        <w:tc>
          <w:tcPr>
            <w:tcW w:w="117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95"/>
              <w:jc w:val="right"/>
              <w:rPr>
                <w:rFonts w:ascii="宋体" w:hAnsi="宋体" w:cs="宋体" w:eastAsia="宋体" w:hint="default"/>
                <w:sz w:val="13"/>
                <w:szCs w:val="13"/>
              </w:rPr>
            </w:pPr>
            <w:r>
              <w:rPr>
                <w:rFonts w:ascii="宋体"/>
                <w:w w:val="90"/>
                <w:sz w:val="13"/>
              </w:rPr>
              <w:t>(2,961,735)</w:t>
            </w:r>
            <w:r>
              <w:rPr>
                <w:rFonts w:ascii="宋体"/>
                <w:sz w:val="13"/>
              </w:rPr>
            </w:r>
          </w:p>
        </w:tc>
        <w:tc>
          <w:tcPr>
            <w:tcW w:w="49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108"/>
              <w:jc w:val="right"/>
              <w:rPr>
                <w:rFonts w:ascii="宋体" w:hAnsi="宋体" w:cs="宋体" w:eastAsia="宋体" w:hint="default"/>
                <w:sz w:val="13"/>
                <w:szCs w:val="13"/>
              </w:rPr>
            </w:pPr>
            <w:r>
              <w:rPr>
                <w:rFonts w:ascii="宋体"/>
                <w:w w:val="131"/>
                <w:sz w:val="13"/>
              </w:rPr>
              <w:t>-</w:t>
            </w:r>
            <w:r>
              <w:rPr>
                <w:rFonts w:ascii="宋体"/>
                <w:sz w:val="13"/>
              </w:rPr>
            </w:r>
          </w:p>
        </w:tc>
        <w:tc>
          <w:tcPr>
            <w:tcW w:w="114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306"/>
              <w:jc w:val="right"/>
              <w:rPr>
                <w:rFonts w:ascii="宋体" w:hAnsi="宋体" w:cs="宋体" w:eastAsia="宋体" w:hint="default"/>
                <w:sz w:val="13"/>
                <w:szCs w:val="13"/>
              </w:rPr>
            </w:pPr>
            <w:r>
              <w:rPr>
                <w:rFonts w:ascii="宋体"/>
                <w:w w:val="131"/>
                <w:sz w:val="13"/>
              </w:rPr>
              <w:t>-</w:t>
            </w:r>
            <w:r>
              <w:rPr>
                <w:rFonts w:ascii="宋体"/>
                <w:sz w:val="13"/>
              </w:rPr>
            </w:r>
          </w:p>
        </w:tc>
        <w:tc>
          <w:tcPr>
            <w:tcW w:w="44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51"/>
              <w:jc w:val="right"/>
              <w:rPr>
                <w:rFonts w:ascii="宋体" w:hAnsi="宋体" w:cs="宋体" w:eastAsia="宋体" w:hint="default"/>
                <w:sz w:val="13"/>
                <w:szCs w:val="13"/>
              </w:rPr>
            </w:pPr>
            <w:r>
              <w:rPr>
                <w:rFonts w:ascii="宋体"/>
                <w:w w:val="131"/>
                <w:sz w:val="13"/>
              </w:rPr>
              <w:t>-</w:t>
            </w:r>
            <w:r>
              <w:rPr>
                <w:rFonts w:ascii="宋体"/>
                <w:sz w:val="13"/>
              </w:rPr>
            </w:r>
          </w:p>
        </w:tc>
        <w:tc>
          <w:tcPr>
            <w:tcW w:w="98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9"/>
              <w:jc w:val="right"/>
              <w:rPr>
                <w:rFonts w:ascii="宋体" w:hAnsi="宋体" w:cs="宋体" w:eastAsia="宋体" w:hint="default"/>
                <w:sz w:val="13"/>
                <w:szCs w:val="13"/>
              </w:rPr>
            </w:pPr>
            <w:r>
              <w:rPr>
                <w:rFonts w:ascii="宋体"/>
                <w:w w:val="131"/>
                <w:sz w:val="13"/>
              </w:rPr>
              <w:t>-</w:t>
            </w:r>
            <w:r>
              <w:rPr>
                <w:rFonts w:ascii="宋体"/>
                <w:sz w:val="13"/>
              </w:rPr>
            </w:r>
          </w:p>
        </w:tc>
        <w:tc>
          <w:tcPr>
            <w:tcW w:w="118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49"/>
              <w:jc w:val="right"/>
              <w:rPr>
                <w:rFonts w:ascii="宋体" w:hAnsi="宋体" w:cs="宋体" w:eastAsia="宋体" w:hint="default"/>
                <w:sz w:val="13"/>
                <w:szCs w:val="13"/>
              </w:rPr>
            </w:pPr>
            <w:r>
              <w:rPr>
                <w:rFonts w:ascii="宋体"/>
                <w:w w:val="95"/>
                <w:sz w:val="13"/>
              </w:rPr>
              <w:t>21,483,766</w:t>
            </w:r>
            <w:r>
              <w:rPr>
                <w:rFonts w:ascii="宋体"/>
                <w:sz w:val="13"/>
              </w:rPr>
            </w:r>
          </w:p>
        </w:tc>
        <w:tc>
          <w:tcPr>
            <w:tcW w:w="36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6"/>
              <w:jc w:val="right"/>
              <w:rPr>
                <w:rFonts w:ascii="宋体" w:hAnsi="宋体" w:cs="宋体" w:eastAsia="宋体" w:hint="default"/>
                <w:sz w:val="13"/>
                <w:szCs w:val="13"/>
              </w:rPr>
            </w:pPr>
            <w:r>
              <w:rPr>
                <w:rFonts w:ascii="宋体"/>
                <w:w w:val="131"/>
                <w:sz w:val="13"/>
              </w:rPr>
              <w:t>-</w:t>
            </w:r>
            <w:r>
              <w:rPr>
                <w:rFonts w:ascii="宋体"/>
                <w:sz w:val="13"/>
              </w:rPr>
            </w:r>
          </w:p>
        </w:tc>
      </w:tr>
      <w:tr>
        <w:trPr>
          <w:trHeight w:val="250" w:hRule="exact"/>
        </w:trPr>
        <w:tc>
          <w:tcPr>
            <w:tcW w:w="12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35"/>
              <w:ind w:left="28" w:right="0"/>
              <w:jc w:val="left"/>
              <w:rPr>
                <w:rFonts w:ascii="宋体" w:hAnsi="宋体" w:cs="宋体" w:eastAsia="宋体" w:hint="default"/>
                <w:sz w:val="13"/>
                <w:szCs w:val="13"/>
              </w:rPr>
            </w:pPr>
            <w:r>
              <w:rPr>
                <w:rFonts w:ascii="宋体" w:hAnsi="宋体" w:cs="宋体" w:eastAsia="宋体" w:hint="default"/>
                <w:sz w:val="13"/>
                <w:szCs w:val="13"/>
              </w:rPr>
              <w:t>上海沃煌信息技术</w:t>
            </w:r>
          </w:p>
        </w:tc>
        <w:tc>
          <w:tcPr>
            <w:tcW w:w="973" w:type="dxa"/>
            <w:tcBorders>
              <w:top w:val="nil" w:sz="6" w:space="0" w:color="auto"/>
              <w:left w:val="nil" w:sz="6" w:space="0" w:color="auto"/>
              <w:bottom w:val="nil" w:sz="6" w:space="0" w:color="auto"/>
              <w:right w:val="nil" w:sz="6" w:space="0" w:color="auto"/>
            </w:tcBorders>
            <w:shd w:val="clear" w:color="auto" w:fill="FFFFFF"/>
          </w:tcPr>
          <w:p>
            <w:pPr/>
          </w:p>
        </w:tc>
        <w:tc>
          <w:tcPr>
            <w:tcW w:w="1241" w:type="dxa"/>
            <w:tcBorders>
              <w:top w:val="nil" w:sz="6" w:space="0" w:color="auto"/>
              <w:left w:val="nil" w:sz="6" w:space="0" w:color="auto"/>
              <w:bottom w:val="nil" w:sz="6" w:space="0" w:color="auto"/>
              <w:right w:val="nil" w:sz="6" w:space="0" w:color="auto"/>
            </w:tcBorders>
            <w:shd w:val="clear" w:color="auto" w:fill="FFFFFF"/>
          </w:tcPr>
          <w:p>
            <w:pPr/>
          </w:p>
        </w:tc>
        <w:tc>
          <w:tcPr>
            <w:tcW w:w="428" w:type="dxa"/>
            <w:tcBorders>
              <w:top w:val="nil" w:sz="6" w:space="0" w:color="auto"/>
              <w:left w:val="nil" w:sz="6" w:space="0" w:color="auto"/>
              <w:bottom w:val="nil" w:sz="6" w:space="0" w:color="auto"/>
              <w:right w:val="nil" w:sz="6" w:space="0" w:color="auto"/>
            </w:tcBorders>
            <w:shd w:val="clear" w:color="auto" w:fill="FFFFFF"/>
          </w:tcPr>
          <w:p>
            <w:pPr/>
          </w:p>
        </w:tc>
        <w:tc>
          <w:tcPr>
            <w:tcW w:w="1176" w:type="dxa"/>
            <w:tcBorders>
              <w:top w:val="nil" w:sz="6" w:space="0" w:color="auto"/>
              <w:left w:val="nil" w:sz="6" w:space="0" w:color="auto"/>
              <w:bottom w:val="nil" w:sz="6" w:space="0" w:color="auto"/>
              <w:right w:val="nil" w:sz="6" w:space="0" w:color="auto"/>
            </w:tcBorders>
            <w:shd w:val="clear" w:color="auto" w:fill="FFFFFF"/>
          </w:tcPr>
          <w:p>
            <w:pPr/>
          </w:p>
        </w:tc>
        <w:tc>
          <w:tcPr>
            <w:tcW w:w="493" w:type="dxa"/>
            <w:tcBorders>
              <w:top w:val="nil" w:sz="6" w:space="0" w:color="auto"/>
              <w:left w:val="nil" w:sz="6" w:space="0" w:color="auto"/>
              <w:bottom w:val="nil" w:sz="6" w:space="0" w:color="auto"/>
              <w:right w:val="nil" w:sz="6" w:space="0" w:color="auto"/>
            </w:tcBorders>
            <w:shd w:val="clear" w:color="auto" w:fill="FFFFFF"/>
          </w:tcPr>
          <w:p>
            <w:pPr/>
          </w:p>
        </w:tc>
        <w:tc>
          <w:tcPr>
            <w:tcW w:w="1140" w:type="dxa"/>
            <w:tcBorders>
              <w:top w:val="nil" w:sz="6" w:space="0" w:color="auto"/>
              <w:left w:val="nil" w:sz="6" w:space="0" w:color="auto"/>
              <w:bottom w:val="nil" w:sz="6" w:space="0" w:color="auto"/>
              <w:right w:val="nil" w:sz="6" w:space="0" w:color="auto"/>
            </w:tcBorders>
            <w:shd w:val="clear" w:color="auto" w:fill="FFFFFF"/>
          </w:tcPr>
          <w:p>
            <w:pPr/>
          </w:p>
        </w:tc>
        <w:tc>
          <w:tcPr>
            <w:tcW w:w="448" w:type="dxa"/>
            <w:tcBorders>
              <w:top w:val="nil" w:sz="6" w:space="0" w:color="auto"/>
              <w:left w:val="nil" w:sz="6" w:space="0" w:color="auto"/>
              <w:bottom w:val="nil" w:sz="6" w:space="0" w:color="auto"/>
              <w:right w:val="nil" w:sz="6" w:space="0" w:color="auto"/>
            </w:tcBorders>
            <w:shd w:val="clear" w:color="auto" w:fill="FFFFFF"/>
          </w:tcPr>
          <w:p>
            <w:pPr/>
          </w:p>
        </w:tc>
        <w:tc>
          <w:tcPr>
            <w:tcW w:w="987" w:type="dxa"/>
            <w:tcBorders>
              <w:top w:val="nil" w:sz="6" w:space="0" w:color="auto"/>
              <w:left w:val="nil" w:sz="6" w:space="0" w:color="auto"/>
              <w:bottom w:val="nil" w:sz="6" w:space="0" w:color="auto"/>
              <w:right w:val="nil" w:sz="6" w:space="0" w:color="auto"/>
            </w:tcBorders>
            <w:shd w:val="clear" w:color="auto" w:fill="FFFFFF"/>
          </w:tcPr>
          <w:p>
            <w:pPr/>
          </w:p>
        </w:tc>
        <w:tc>
          <w:tcPr>
            <w:tcW w:w="1185" w:type="dxa"/>
            <w:tcBorders>
              <w:top w:val="nil" w:sz="6" w:space="0" w:color="auto"/>
              <w:left w:val="nil" w:sz="6" w:space="0" w:color="auto"/>
              <w:bottom w:val="nil" w:sz="6" w:space="0" w:color="auto"/>
              <w:right w:val="nil" w:sz="6" w:space="0" w:color="auto"/>
            </w:tcBorders>
            <w:shd w:val="clear" w:color="auto" w:fill="FFFFFF"/>
          </w:tcPr>
          <w:p>
            <w:pPr/>
          </w:p>
        </w:tc>
        <w:tc>
          <w:tcPr>
            <w:tcW w:w="365" w:type="dxa"/>
            <w:tcBorders>
              <w:top w:val="nil" w:sz="6" w:space="0" w:color="auto"/>
              <w:left w:val="nil" w:sz="6" w:space="0" w:color="auto"/>
              <w:bottom w:val="nil" w:sz="6" w:space="0" w:color="auto"/>
              <w:right w:val="nil" w:sz="6" w:space="0" w:color="auto"/>
            </w:tcBorders>
            <w:shd w:val="clear" w:color="auto" w:fill="FFFFFF"/>
          </w:tcPr>
          <w:p>
            <w:pPr/>
          </w:p>
        </w:tc>
      </w:tr>
      <w:tr>
        <w:trPr>
          <w:trHeight w:val="250" w:hRule="exact"/>
        </w:trPr>
        <w:tc>
          <w:tcPr>
            <w:tcW w:w="12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left="28" w:right="0"/>
              <w:jc w:val="left"/>
              <w:rPr>
                <w:rFonts w:ascii="宋体" w:hAnsi="宋体" w:cs="宋体" w:eastAsia="宋体" w:hint="default"/>
                <w:sz w:val="13"/>
                <w:szCs w:val="13"/>
              </w:rPr>
            </w:pPr>
            <w:r>
              <w:rPr>
                <w:rFonts w:ascii="宋体" w:hAnsi="宋体" w:cs="宋体" w:eastAsia="宋体" w:hint="default"/>
                <w:sz w:val="13"/>
                <w:szCs w:val="13"/>
              </w:rPr>
              <w:t>有限公司</w:t>
            </w:r>
          </w:p>
        </w:tc>
        <w:tc>
          <w:tcPr>
            <w:tcW w:w="97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80"/>
              <w:jc w:val="right"/>
              <w:rPr>
                <w:rFonts w:ascii="宋体" w:hAnsi="宋体" w:cs="宋体" w:eastAsia="宋体" w:hint="default"/>
                <w:sz w:val="13"/>
                <w:szCs w:val="13"/>
              </w:rPr>
            </w:pPr>
            <w:r>
              <w:rPr>
                <w:rFonts w:ascii="宋体"/>
                <w:w w:val="131"/>
                <w:sz w:val="13"/>
              </w:rPr>
              <w:t>-</w:t>
            </w:r>
            <w:r>
              <w:rPr>
                <w:rFonts w:ascii="宋体"/>
                <w:sz w:val="13"/>
              </w:rPr>
            </w:r>
          </w:p>
        </w:tc>
        <w:tc>
          <w:tcPr>
            <w:tcW w:w="124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55"/>
              <w:jc w:val="right"/>
              <w:rPr>
                <w:rFonts w:ascii="宋体" w:hAnsi="宋体" w:cs="宋体" w:eastAsia="宋体" w:hint="default"/>
                <w:sz w:val="13"/>
                <w:szCs w:val="13"/>
              </w:rPr>
            </w:pPr>
            <w:r>
              <w:rPr>
                <w:rFonts w:ascii="宋体"/>
                <w:w w:val="95"/>
                <w:sz w:val="13"/>
              </w:rPr>
              <w:t>3,000,000</w:t>
            </w:r>
            <w:r>
              <w:rPr>
                <w:rFonts w:ascii="宋体"/>
                <w:sz w:val="13"/>
              </w:rPr>
            </w:r>
          </w:p>
        </w:tc>
        <w:tc>
          <w:tcPr>
            <w:tcW w:w="42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83"/>
              <w:jc w:val="right"/>
              <w:rPr>
                <w:rFonts w:ascii="宋体" w:hAnsi="宋体" w:cs="宋体" w:eastAsia="宋体" w:hint="default"/>
                <w:sz w:val="13"/>
                <w:szCs w:val="13"/>
              </w:rPr>
            </w:pPr>
            <w:r>
              <w:rPr>
                <w:rFonts w:ascii="宋体"/>
                <w:w w:val="131"/>
                <w:sz w:val="13"/>
              </w:rPr>
              <w:t>-</w:t>
            </w:r>
            <w:r>
              <w:rPr>
                <w:rFonts w:ascii="宋体"/>
                <w:sz w:val="13"/>
              </w:rPr>
            </w:r>
          </w:p>
        </w:tc>
        <w:tc>
          <w:tcPr>
            <w:tcW w:w="117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95"/>
              <w:jc w:val="right"/>
              <w:rPr>
                <w:rFonts w:ascii="宋体" w:hAnsi="宋体" w:cs="宋体" w:eastAsia="宋体" w:hint="default"/>
                <w:sz w:val="13"/>
                <w:szCs w:val="13"/>
              </w:rPr>
            </w:pPr>
            <w:r>
              <w:rPr>
                <w:rFonts w:ascii="宋体"/>
                <w:w w:val="90"/>
                <w:sz w:val="13"/>
              </w:rPr>
              <w:t>(1,214,468)</w:t>
            </w:r>
            <w:r>
              <w:rPr>
                <w:rFonts w:ascii="宋体"/>
                <w:sz w:val="13"/>
              </w:rPr>
            </w:r>
          </w:p>
        </w:tc>
        <w:tc>
          <w:tcPr>
            <w:tcW w:w="49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108"/>
              <w:jc w:val="right"/>
              <w:rPr>
                <w:rFonts w:ascii="宋体" w:hAnsi="宋体" w:cs="宋体" w:eastAsia="宋体" w:hint="default"/>
                <w:sz w:val="13"/>
                <w:szCs w:val="13"/>
              </w:rPr>
            </w:pPr>
            <w:r>
              <w:rPr>
                <w:rFonts w:ascii="宋体"/>
                <w:w w:val="131"/>
                <w:sz w:val="13"/>
              </w:rPr>
              <w:t>-</w:t>
            </w:r>
            <w:r>
              <w:rPr>
                <w:rFonts w:ascii="宋体"/>
                <w:sz w:val="13"/>
              </w:rPr>
            </w:r>
          </w:p>
        </w:tc>
        <w:tc>
          <w:tcPr>
            <w:tcW w:w="114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306"/>
              <w:jc w:val="right"/>
              <w:rPr>
                <w:rFonts w:ascii="宋体" w:hAnsi="宋体" w:cs="宋体" w:eastAsia="宋体" w:hint="default"/>
                <w:sz w:val="13"/>
                <w:szCs w:val="13"/>
              </w:rPr>
            </w:pPr>
            <w:r>
              <w:rPr>
                <w:rFonts w:ascii="宋体"/>
                <w:w w:val="131"/>
                <w:sz w:val="13"/>
              </w:rPr>
              <w:t>-</w:t>
            </w:r>
            <w:r>
              <w:rPr>
                <w:rFonts w:ascii="宋体"/>
                <w:sz w:val="13"/>
              </w:rPr>
            </w:r>
          </w:p>
        </w:tc>
        <w:tc>
          <w:tcPr>
            <w:tcW w:w="44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51"/>
              <w:jc w:val="right"/>
              <w:rPr>
                <w:rFonts w:ascii="宋体" w:hAnsi="宋体" w:cs="宋体" w:eastAsia="宋体" w:hint="default"/>
                <w:sz w:val="13"/>
                <w:szCs w:val="13"/>
              </w:rPr>
            </w:pPr>
            <w:r>
              <w:rPr>
                <w:rFonts w:ascii="宋体"/>
                <w:w w:val="131"/>
                <w:sz w:val="13"/>
              </w:rPr>
              <w:t>-</w:t>
            </w:r>
            <w:r>
              <w:rPr>
                <w:rFonts w:ascii="宋体"/>
                <w:sz w:val="13"/>
              </w:rPr>
            </w:r>
          </w:p>
        </w:tc>
        <w:tc>
          <w:tcPr>
            <w:tcW w:w="98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9"/>
              <w:jc w:val="right"/>
              <w:rPr>
                <w:rFonts w:ascii="宋体" w:hAnsi="宋体" w:cs="宋体" w:eastAsia="宋体" w:hint="default"/>
                <w:sz w:val="13"/>
                <w:szCs w:val="13"/>
              </w:rPr>
            </w:pPr>
            <w:r>
              <w:rPr>
                <w:rFonts w:ascii="宋体"/>
                <w:w w:val="131"/>
                <w:sz w:val="13"/>
              </w:rPr>
              <w:t>-</w:t>
            </w:r>
            <w:r>
              <w:rPr>
                <w:rFonts w:ascii="宋体"/>
                <w:sz w:val="13"/>
              </w:rPr>
            </w:r>
          </w:p>
        </w:tc>
        <w:tc>
          <w:tcPr>
            <w:tcW w:w="118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50"/>
              <w:jc w:val="right"/>
              <w:rPr>
                <w:rFonts w:ascii="宋体" w:hAnsi="宋体" w:cs="宋体" w:eastAsia="宋体" w:hint="default"/>
                <w:sz w:val="13"/>
                <w:szCs w:val="13"/>
              </w:rPr>
            </w:pPr>
            <w:r>
              <w:rPr>
                <w:rFonts w:ascii="宋体"/>
                <w:w w:val="95"/>
                <w:sz w:val="13"/>
              </w:rPr>
              <w:t>1,785,532</w:t>
            </w:r>
            <w:r>
              <w:rPr>
                <w:rFonts w:ascii="宋体"/>
                <w:sz w:val="13"/>
              </w:rPr>
            </w:r>
          </w:p>
        </w:tc>
        <w:tc>
          <w:tcPr>
            <w:tcW w:w="36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6"/>
              <w:jc w:val="right"/>
              <w:rPr>
                <w:rFonts w:ascii="宋体" w:hAnsi="宋体" w:cs="宋体" w:eastAsia="宋体" w:hint="default"/>
                <w:sz w:val="13"/>
                <w:szCs w:val="13"/>
              </w:rPr>
            </w:pPr>
            <w:r>
              <w:rPr>
                <w:rFonts w:ascii="宋体"/>
                <w:w w:val="131"/>
                <w:sz w:val="13"/>
              </w:rPr>
              <w:t>-</w:t>
            </w:r>
            <w:r>
              <w:rPr>
                <w:rFonts w:ascii="宋体"/>
                <w:sz w:val="13"/>
              </w:rPr>
            </w:r>
          </w:p>
        </w:tc>
      </w:tr>
      <w:tr>
        <w:trPr>
          <w:trHeight w:val="250" w:hRule="exact"/>
        </w:trPr>
        <w:tc>
          <w:tcPr>
            <w:tcW w:w="12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35"/>
              <w:ind w:left="28" w:right="0"/>
              <w:jc w:val="left"/>
              <w:rPr>
                <w:rFonts w:ascii="宋体" w:hAnsi="宋体" w:cs="宋体" w:eastAsia="宋体" w:hint="default"/>
                <w:sz w:val="13"/>
                <w:szCs w:val="13"/>
              </w:rPr>
            </w:pPr>
            <w:r>
              <w:rPr>
                <w:rFonts w:ascii="宋体" w:hAnsi="宋体" w:cs="宋体" w:eastAsia="宋体" w:hint="default"/>
                <w:sz w:val="13"/>
                <w:szCs w:val="13"/>
              </w:rPr>
              <w:t>上海沃橙信息技术</w:t>
            </w:r>
          </w:p>
        </w:tc>
        <w:tc>
          <w:tcPr>
            <w:tcW w:w="973" w:type="dxa"/>
            <w:tcBorders>
              <w:top w:val="nil" w:sz="6" w:space="0" w:color="auto"/>
              <w:left w:val="nil" w:sz="6" w:space="0" w:color="auto"/>
              <w:bottom w:val="nil" w:sz="6" w:space="0" w:color="auto"/>
              <w:right w:val="nil" w:sz="6" w:space="0" w:color="auto"/>
            </w:tcBorders>
            <w:shd w:val="clear" w:color="auto" w:fill="FFFFFF"/>
          </w:tcPr>
          <w:p>
            <w:pPr/>
          </w:p>
        </w:tc>
        <w:tc>
          <w:tcPr>
            <w:tcW w:w="1241" w:type="dxa"/>
            <w:tcBorders>
              <w:top w:val="nil" w:sz="6" w:space="0" w:color="auto"/>
              <w:left w:val="nil" w:sz="6" w:space="0" w:color="auto"/>
              <w:bottom w:val="nil" w:sz="6" w:space="0" w:color="auto"/>
              <w:right w:val="nil" w:sz="6" w:space="0" w:color="auto"/>
            </w:tcBorders>
            <w:shd w:val="clear" w:color="auto" w:fill="FFFFFF"/>
          </w:tcPr>
          <w:p>
            <w:pPr/>
          </w:p>
        </w:tc>
        <w:tc>
          <w:tcPr>
            <w:tcW w:w="428" w:type="dxa"/>
            <w:tcBorders>
              <w:top w:val="nil" w:sz="6" w:space="0" w:color="auto"/>
              <w:left w:val="nil" w:sz="6" w:space="0" w:color="auto"/>
              <w:bottom w:val="nil" w:sz="6" w:space="0" w:color="auto"/>
              <w:right w:val="nil" w:sz="6" w:space="0" w:color="auto"/>
            </w:tcBorders>
            <w:shd w:val="clear" w:color="auto" w:fill="FFFFFF"/>
          </w:tcPr>
          <w:p>
            <w:pPr/>
          </w:p>
        </w:tc>
        <w:tc>
          <w:tcPr>
            <w:tcW w:w="1176" w:type="dxa"/>
            <w:tcBorders>
              <w:top w:val="nil" w:sz="6" w:space="0" w:color="auto"/>
              <w:left w:val="nil" w:sz="6" w:space="0" w:color="auto"/>
              <w:bottom w:val="nil" w:sz="6" w:space="0" w:color="auto"/>
              <w:right w:val="nil" w:sz="6" w:space="0" w:color="auto"/>
            </w:tcBorders>
            <w:shd w:val="clear" w:color="auto" w:fill="FFFFFF"/>
          </w:tcPr>
          <w:p>
            <w:pPr/>
          </w:p>
        </w:tc>
        <w:tc>
          <w:tcPr>
            <w:tcW w:w="493" w:type="dxa"/>
            <w:tcBorders>
              <w:top w:val="nil" w:sz="6" w:space="0" w:color="auto"/>
              <w:left w:val="nil" w:sz="6" w:space="0" w:color="auto"/>
              <w:bottom w:val="nil" w:sz="6" w:space="0" w:color="auto"/>
              <w:right w:val="nil" w:sz="6" w:space="0" w:color="auto"/>
            </w:tcBorders>
            <w:shd w:val="clear" w:color="auto" w:fill="FFFFFF"/>
          </w:tcPr>
          <w:p>
            <w:pPr/>
          </w:p>
        </w:tc>
        <w:tc>
          <w:tcPr>
            <w:tcW w:w="1140" w:type="dxa"/>
            <w:tcBorders>
              <w:top w:val="nil" w:sz="6" w:space="0" w:color="auto"/>
              <w:left w:val="nil" w:sz="6" w:space="0" w:color="auto"/>
              <w:bottom w:val="nil" w:sz="6" w:space="0" w:color="auto"/>
              <w:right w:val="nil" w:sz="6" w:space="0" w:color="auto"/>
            </w:tcBorders>
            <w:shd w:val="clear" w:color="auto" w:fill="FFFFFF"/>
          </w:tcPr>
          <w:p>
            <w:pPr/>
          </w:p>
        </w:tc>
        <w:tc>
          <w:tcPr>
            <w:tcW w:w="448" w:type="dxa"/>
            <w:tcBorders>
              <w:top w:val="nil" w:sz="6" w:space="0" w:color="auto"/>
              <w:left w:val="nil" w:sz="6" w:space="0" w:color="auto"/>
              <w:bottom w:val="nil" w:sz="6" w:space="0" w:color="auto"/>
              <w:right w:val="nil" w:sz="6" w:space="0" w:color="auto"/>
            </w:tcBorders>
            <w:shd w:val="clear" w:color="auto" w:fill="FFFFFF"/>
          </w:tcPr>
          <w:p>
            <w:pPr/>
          </w:p>
        </w:tc>
        <w:tc>
          <w:tcPr>
            <w:tcW w:w="987" w:type="dxa"/>
            <w:tcBorders>
              <w:top w:val="nil" w:sz="6" w:space="0" w:color="auto"/>
              <w:left w:val="nil" w:sz="6" w:space="0" w:color="auto"/>
              <w:bottom w:val="nil" w:sz="6" w:space="0" w:color="auto"/>
              <w:right w:val="nil" w:sz="6" w:space="0" w:color="auto"/>
            </w:tcBorders>
            <w:shd w:val="clear" w:color="auto" w:fill="FFFFFF"/>
          </w:tcPr>
          <w:p>
            <w:pPr/>
          </w:p>
        </w:tc>
        <w:tc>
          <w:tcPr>
            <w:tcW w:w="1185" w:type="dxa"/>
            <w:tcBorders>
              <w:top w:val="nil" w:sz="6" w:space="0" w:color="auto"/>
              <w:left w:val="nil" w:sz="6" w:space="0" w:color="auto"/>
              <w:bottom w:val="nil" w:sz="6" w:space="0" w:color="auto"/>
              <w:right w:val="nil" w:sz="6" w:space="0" w:color="auto"/>
            </w:tcBorders>
            <w:shd w:val="clear" w:color="auto" w:fill="FFFFFF"/>
          </w:tcPr>
          <w:p>
            <w:pPr/>
          </w:p>
        </w:tc>
        <w:tc>
          <w:tcPr>
            <w:tcW w:w="365" w:type="dxa"/>
            <w:tcBorders>
              <w:top w:val="nil" w:sz="6" w:space="0" w:color="auto"/>
              <w:left w:val="nil" w:sz="6" w:space="0" w:color="auto"/>
              <w:bottom w:val="nil" w:sz="6" w:space="0" w:color="auto"/>
              <w:right w:val="nil" w:sz="6" w:space="0" w:color="auto"/>
            </w:tcBorders>
            <w:shd w:val="clear" w:color="auto" w:fill="FFFFFF"/>
          </w:tcPr>
          <w:p>
            <w:pPr/>
          </w:p>
        </w:tc>
      </w:tr>
      <w:tr>
        <w:trPr>
          <w:trHeight w:val="265" w:hRule="exact"/>
        </w:trPr>
        <w:tc>
          <w:tcPr>
            <w:tcW w:w="12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left="28" w:right="0"/>
              <w:jc w:val="left"/>
              <w:rPr>
                <w:rFonts w:ascii="宋体" w:hAnsi="宋体" w:cs="宋体" w:eastAsia="宋体" w:hint="default"/>
                <w:sz w:val="13"/>
                <w:szCs w:val="13"/>
              </w:rPr>
            </w:pPr>
            <w:r>
              <w:rPr>
                <w:rFonts w:ascii="宋体" w:hAnsi="宋体" w:cs="宋体" w:eastAsia="宋体" w:hint="default"/>
                <w:sz w:val="13"/>
                <w:szCs w:val="13"/>
              </w:rPr>
              <w:t>有限公司</w:t>
            </w:r>
          </w:p>
        </w:tc>
        <w:tc>
          <w:tcPr>
            <w:tcW w:w="97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80"/>
              <w:jc w:val="right"/>
              <w:rPr>
                <w:rFonts w:ascii="宋体" w:hAnsi="宋体" w:cs="宋体" w:eastAsia="宋体" w:hint="default"/>
                <w:sz w:val="13"/>
                <w:szCs w:val="13"/>
              </w:rPr>
            </w:pPr>
            <w:r>
              <w:rPr>
                <w:rFonts w:ascii="宋体"/>
                <w:w w:val="131"/>
                <w:sz w:val="13"/>
              </w:rPr>
              <w:t>-</w:t>
            </w:r>
            <w:r>
              <w:rPr>
                <w:rFonts w:ascii="宋体"/>
                <w:sz w:val="13"/>
              </w:rPr>
            </w:r>
          </w:p>
        </w:tc>
        <w:tc>
          <w:tcPr>
            <w:tcW w:w="124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55"/>
              <w:jc w:val="right"/>
              <w:rPr>
                <w:rFonts w:ascii="宋体" w:hAnsi="宋体" w:cs="宋体" w:eastAsia="宋体" w:hint="default"/>
                <w:sz w:val="13"/>
                <w:szCs w:val="13"/>
              </w:rPr>
            </w:pPr>
            <w:r>
              <w:rPr>
                <w:rFonts w:ascii="宋体"/>
                <w:w w:val="95"/>
                <w:sz w:val="13"/>
              </w:rPr>
              <w:t>4,800,000</w:t>
            </w:r>
            <w:r>
              <w:rPr>
                <w:rFonts w:ascii="宋体"/>
                <w:sz w:val="13"/>
              </w:rPr>
            </w:r>
          </w:p>
        </w:tc>
        <w:tc>
          <w:tcPr>
            <w:tcW w:w="42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83"/>
              <w:jc w:val="right"/>
              <w:rPr>
                <w:rFonts w:ascii="宋体" w:hAnsi="宋体" w:cs="宋体" w:eastAsia="宋体" w:hint="default"/>
                <w:sz w:val="13"/>
                <w:szCs w:val="13"/>
              </w:rPr>
            </w:pPr>
            <w:r>
              <w:rPr>
                <w:rFonts w:ascii="宋体"/>
                <w:w w:val="131"/>
                <w:sz w:val="13"/>
              </w:rPr>
              <w:t>-</w:t>
            </w:r>
            <w:r>
              <w:rPr>
                <w:rFonts w:ascii="宋体"/>
                <w:sz w:val="13"/>
              </w:rPr>
            </w:r>
          </w:p>
        </w:tc>
        <w:tc>
          <w:tcPr>
            <w:tcW w:w="117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95"/>
              <w:jc w:val="right"/>
              <w:rPr>
                <w:rFonts w:ascii="宋体" w:hAnsi="宋体" w:cs="宋体" w:eastAsia="宋体" w:hint="default"/>
                <w:sz w:val="13"/>
                <w:szCs w:val="13"/>
              </w:rPr>
            </w:pPr>
            <w:r>
              <w:rPr>
                <w:rFonts w:ascii="宋体"/>
                <w:w w:val="90"/>
                <w:sz w:val="13"/>
              </w:rPr>
              <w:t>(2,004,828)</w:t>
            </w:r>
            <w:r>
              <w:rPr>
                <w:rFonts w:ascii="宋体"/>
                <w:sz w:val="13"/>
              </w:rPr>
            </w:r>
          </w:p>
        </w:tc>
        <w:tc>
          <w:tcPr>
            <w:tcW w:w="49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108"/>
              <w:jc w:val="right"/>
              <w:rPr>
                <w:rFonts w:ascii="宋体" w:hAnsi="宋体" w:cs="宋体" w:eastAsia="宋体" w:hint="default"/>
                <w:sz w:val="13"/>
                <w:szCs w:val="13"/>
              </w:rPr>
            </w:pPr>
            <w:r>
              <w:rPr>
                <w:rFonts w:ascii="宋体"/>
                <w:w w:val="131"/>
                <w:sz w:val="13"/>
              </w:rPr>
              <w:t>-</w:t>
            </w:r>
            <w:r>
              <w:rPr>
                <w:rFonts w:ascii="宋体"/>
                <w:sz w:val="13"/>
              </w:rPr>
            </w:r>
          </w:p>
        </w:tc>
        <w:tc>
          <w:tcPr>
            <w:tcW w:w="114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306"/>
              <w:jc w:val="right"/>
              <w:rPr>
                <w:rFonts w:ascii="宋体" w:hAnsi="宋体" w:cs="宋体" w:eastAsia="宋体" w:hint="default"/>
                <w:sz w:val="13"/>
                <w:szCs w:val="13"/>
              </w:rPr>
            </w:pPr>
            <w:r>
              <w:rPr>
                <w:rFonts w:ascii="宋体"/>
                <w:w w:val="131"/>
                <w:sz w:val="13"/>
              </w:rPr>
              <w:t>-</w:t>
            </w:r>
            <w:r>
              <w:rPr>
                <w:rFonts w:ascii="宋体"/>
                <w:sz w:val="13"/>
              </w:rPr>
            </w:r>
          </w:p>
        </w:tc>
        <w:tc>
          <w:tcPr>
            <w:tcW w:w="44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51"/>
              <w:jc w:val="right"/>
              <w:rPr>
                <w:rFonts w:ascii="宋体" w:hAnsi="宋体" w:cs="宋体" w:eastAsia="宋体" w:hint="default"/>
                <w:sz w:val="13"/>
                <w:szCs w:val="13"/>
              </w:rPr>
            </w:pPr>
            <w:r>
              <w:rPr>
                <w:rFonts w:ascii="宋体"/>
                <w:w w:val="131"/>
                <w:sz w:val="13"/>
              </w:rPr>
              <w:t>-</w:t>
            </w:r>
            <w:r>
              <w:rPr>
                <w:rFonts w:ascii="宋体"/>
                <w:sz w:val="13"/>
              </w:rPr>
            </w:r>
          </w:p>
        </w:tc>
        <w:tc>
          <w:tcPr>
            <w:tcW w:w="98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9"/>
              <w:jc w:val="right"/>
              <w:rPr>
                <w:rFonts w:ascii="宋体" w:hAnsi="宋体" w:cs="宋体" w:eastAsia="宋体" w:hint="default"/>
                <w:sz w:val="13"/>
                <w:szCs w:val="13"/>
              </w:rPr>
            </w:pPr>
            <w:r>
              <w:rPr>
                <w:rFonts w:ascii="宋体"/>
                <w:w w:val="131"/>
                <w:sz w:val="13"/>
              </w:rPr>
              <w:t>-</w:t>
            </w:r>
            <w:r>
              <w:rPr>
                <w:rFonts w:ascii="宋体"/>
                <w:sz w:val="13"/>
              </w:rPr>
            </w:r>
          </w:p>
        </w:tc>
        <w:tc>
          <w:tcPr>
            <w:tcW w:w="118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50"/>
              <w:jc w:val="right"/>
              <w:rPr>
                <w:rFonts w:ascii="宋体" w:hAnsi="宋体" w:cs="宋体" w:eastAsia="宋体" w:hint="default"/>
                <w:sz w:val="13"/>
                <w:szCs w:val="13"/>
              </w:rPr>
            </w:pPr>
            <w:r>
              <w:rPr>
                <w:rFonts w:ascii="宋体"/>
                <w:w w:val="95"/>
                <w:sz w:val="13"/>
              </w:rPr>
              <w:t>2,795,172</w:t>
            </w:r>
            <w:r>
              <w:rPr>
                <w:rFonts w:ascii="宋体"/>
                <w:sz w:val="13"/>
              </w:rPr>
            </w:r>
          </w:p>
        </w:tc>
        <w:tc>
          <w:tcPr>
            <w:tcW w:w="36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6"/>
              <w:jc w:val="right"/>
              <w:rPr>
                <w:rFonts w:ascii="宋体" w:hAnsi="宋体" w:cs="宋体" w:eastAsia="宋体" w:hint="default"/>
                <w:sz w:val="13"/>
                <w:szCs w:val="13"/>
              </w:rPr>
            </w:pPr>
            <w:r>
              <w:rPr>
                <w:rFonts w:ascii="宋体"/>
                <w:w w:val="131"/>
                <w:sz w:val="13"/>
              </w:rPr>
              <w:t>-</w:t>
            </w:r>
            <w:r>
              <w:rPr>
                <w:rFonts w:ascii="宋体"/>
                <w:sz w:val="13"/>
              </w:rPr>
            </w:r>
          </w:p>
        </w:tc>
      </w:tr>
      <w:tr>
        <w:trPr>
          <w:trHeight w:val="306" w:hRule="exact"/>
        </w:trPr>
        <w:tc>
          <w:tcPr>
            <w:tcW w:w="12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50"/>
              <w:ind w:left="28" w:right="0"/>
              <w:jc w:val="left"/>
              <w:rPr>
                <w:rFonts w:ascii="宋体" w:hAnsi="宋体" w:cs="宋体" w:eastAsia="宋体" w:hint="default"/>
                <w:sz w:val="13"/>
                <w:szCs w:val="13"/>
              </w:rPr>
            </w:pPr>
            <w:r>
              <w:rPr>
                <w:rFonts w:ascii="宋体" w:hAnsi="宋体" w:cs="宋体" w:eastAsia="宋体" w:hint="default"/>
                <w:sz w:val="13"/>
                <w:szCs w:val="13"/>
              </w:rPr>
              <w:t>小计</w:t>
            </w:r>
          </w:p>
        </w:tc>
        <w:tc>
          <w:tcPr>
            <w:tcW w:w="973"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50"/>
              <w:ind w:right="80"/>
              <w:jc w:val="right"/>
              <w:rPr>
                <w:rFonts w:ascii="宋体" w:hAnsi="宋体" w:cs="宋体" w:eastAsia="宋体" w:hint="default"/>
                <w:sz w:val="13"/>
                <w:szCs w:val="13"/>
              </w:rPr>
            </w:pPr>
            <w:r>
              <w:rPr>
                <w:rFonts w:ascii="宋体"/>
                <w:w w:val="95"/>
                <w:sz w:val="13"/>
              </w:rPr>
              <w:t>3,036,537,978</w:t>
            </w:r>
            <w:r>
              <w:rPr>
                <w:rFonts w:ascii="宋体"/>
                <w:sz w:val="13"/>
              </w:rPr>
            </w:r>
          </w:p>
        </w:tc>
        <w:tc>
          <w:tcPr>
            <w:tcW w:w="1241"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50"/>
              <w:ind w:right="255"/>
              <w:jc w:val="right"/>
              <w:rPr>
                <w:rFonts w:ascii="宋体" w:hAnsi="宋体" w:cs="宋体" w:eastAsia="宋体" w:hint="default"/>
                <w:sz w:val="13"/>
                <w:szCs w:val="13"/>
              </w:rPr>
            </w:pPr>
            <w:r>
              <w:rPr>
                <w:rFonts w:ascii="宋体"/>
                <w:w w:val="95"/>
                <w:sz w:val="13"/>
              </w:rPr>
              <w:t>33,343,636,822</w:t>
            </w:r>
            <w:r>
              <w:rPr>
                <w:rFonts w:ascii="宋体"/>
                <w:sz w:val="13"/>
              </w:rPr>
            </w:r>
          </w:p>
        </w:tc>
        <w:tc>
          <w:tcPr>
            <w:tcW w:w="428"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50"/>
              <w:ind w:right="83"/>
              <w:jc w:val="right"/>
              <w:rPr>
                <w:rFonts w:ascii="宋体" w:hAnsi="宋体" w:cs="宋体" w:eastAsia="宋体" w:hint="default"/>
                <w:sz w:val="13"/>
                <w:szCs w:val="13"/>
              </w:rPr>
            </w:pPr>
            <w:r>
              <w:rPr>
                <w:rFonts w:ascii="宋体"/>
                <w:w w:val="131"/>
                <w:sz w:val="13"/>
              </w:rPr>
              <w:t>-</w:t>
            </w:r>
            <w:r>
              <w:rPr>
                <w:rFonts w:ascii="宋体"/>
                <w:sz w:val="13"/>
              </w:rPr>
            </w:r>
          </w:p>
        </w:tc>
        <w:tc>
          <w:tcPr>
            <w:tcW w:w="1176"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50"/>
              <w:ind w:right="295"/>
              <w:jc w:val="right"/>
              <w:rPr>
                <w:rFonts w:ascii="宋体" w:hAnsi="宋体" w:cs="宋体" w:eastAsia="宋体" w:hint="default"/>
                <w:sz w:val="13"/>
                <w:szCs w:val="13"/>
              </w:rPr>
            </w:pPr>
            <w:r>
              <w:rPr>
                <w:rFonts w:ascii="宋体"/>
                <w:w w:val="90"/>
                <w:sz w:val="13"/>
              </w:rPr>
              <w:t>(759,300,952)</w:t>
            </w:r>
            <w:r>
              <w:rPr>
                <w:rFonts w:ascii="宋体"/>
                <w:sz w:val="13"/>
              </w:rPr>
            </w:r>
          </w:p>
        </w:tc>
        <w:tc>
          <w:tcPr>
            <w:tcW w:w="493"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50"/>
              <w:ind w:right="108"/>
              <w:jc w:val="right"/>
              <w:rPr>
                <w:rFonts w:ascii="宋体" w:hAnsi="宋体" w:cs="宋体" w:eastAsia="宋体" w:hint="default"/>
                <w:sz w:val="13"/>
                <w:szCs w:val="13"/>
              </w:rPr>
            </w:pPr>
            <w:r>
              <w:rPr>
                <w:rFonts w:ascii="宋体"/>
                <w:w w:val="131"/>
                <w:sz w:val="13"/>
              </w:rPr>
              <w:t>-</w:t>
            </w:r>
            <w:r>
              <w:rPr>
                <w:rFonts w:ascii="宋体"/>
                <w:sz w:val="13"/>
              </w:rPr>
            </w:r>
          </w:p>
        </w:tc>
        <w:tc>
          <w:tcPr>
            <w:tcW w:w="1140"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50"/>
              <w:ind w:right="306"/>
              <w:jc w:val="right"/>
              <w:rPr>
                <w:rFonts w:ascii="宋体" w:hAnsi="宋体" w:cs="宋体" w:eastAsia="宋体" w:hint="default"/>
                <w:sz w:val="13"/>
                <w:szCs w:val="13"/>
              </w:rPr>
            </w:pPr>
            <w:r>
              <w:rPr>
                <w:rFonts w:ascii="宋体"/>
                <w:w w:val="90"/>
                <w:sz w:val="13"/>
              </w:rPr>
              <w:t>(10,191,338)</w:t>
            </w:r>
            <w:r>
              <w:rPr>
                <w:rFonts w:ascii="宋体"/>
                <w:sz w:val="13"/>
              </w:rPr>
            </w:r>
          </w:p>
        </w:tc>
        <w:tc>
          <w:tcPr>
            <w:tcW w:w="448"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50"/>
              <w:ind w:right="51"/>
              <w:jc w:val="right"/>
              <w:rPr>
                <w:rFonts w:ascii="宋体" w:hAnsi="宋体" w:cs="宋体" w:eastAsia="宋体" w:hint="default"/>
                <w:sz w:val="13"/>
                <w:szCs w:val="13"/>
              </w:rPr>
            </w:pPr>
            <w:r>
              <w:rPr>
                <w:rFonts w:ascii="宋体"/>
                <w:w w:val="131"/>
                <w:sz w:val="13"/>
              </w:rPr>
              <w:t>-</w:t>
            </w:r>
            <w:r>
              <w:rPr>
                <w:rFonts w:ascii="宋体"/>
                <w:sz w:val="13"/>
              </w:rPr>
            </w:r>
          </w:p>
        </w:tc>
        <w:tc>
          <w:tcPr>
            <w:tcW w:w="987"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50"/>
              <w:ind w:right="29"/>
              <w:jc w:val="right"/>
              <w:rPr>
                <w:rFonts w:ascii="宋体" w:hAnsi="宋体" w:cs="宋体" w:eastAsia="宋体" w:hint="default"/>
                <w:sz w:val="13"/>
                <w:szCs w:val="13"/>
              </w:rPr>
            </w:pPr>
            <w:r>
              <w:rPr>
                <w:rFonts w:ascii="宋体"/>
                <w:w w:val="90"/>
                <w:sz w:val="13"/>
              </w:rPr>
              <w:t>(3,613,641,291)</w:t>
            </w:r>
            <w:r>
              <w:rPr>
                <w:rFonts w:ascii="宋体"/>
                <w:sz w:val="13"/>
              </w:rPr>
            </w:r>
          </w:p>
        </w:tc>
        <w:tc>
          <w:tcPr>
            <w:tcW w:w="1185"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50"/>
              <w:ind w:right="249"/>
              <w:jc w:val="right"/>
              <w:rPr>
                <w:rFonts w:ascii="宋体" w:hAnsi="宋体" w:cs="宋体" w:eastAsia="宋体" w:hint="default"/>
                <w:sz w:val="13"/>
                <w:szCs w:val="13"/>
              </w:rPr>
            </w:pPr>
            <w:r>
              <w:rPr>
                <w:rFonts w:ascii="宋体"/>
                <w:w w:val="95"/>
                <w:sz w:val="13"/>
              </w:rPr>
              <w:t>31,997,041,219</w:t>
            </w:r>
            <w:r>
              <w:rPr>
                <w:rFonts w:ascii="宋体"/>
                <w:sz w:val="13"/>
              </w:rPr>
            </w:r>
          </w:p>
        </w:tc>
        <w:tc>
          <w:tcPr>
            <w:tcW w:w="365"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50"/>
              <w:ind w:right="26"/>
              <w:jc w:val="right"/>
              <w:rPr>
                <w:rFonts w:ascii="宋体" w:hAnsi="宋体" w:cs="宋体" w:eastAsia="宋体" w:hint="default"/>
                <w:sz w:val="13"/>
                <w:szCs w:val="13"/>
              </w:rPr>
            </w:pPr>
            <w:r>
              <w:rPr>
                <w:rFonts w:ascii="宋体"/>
                <w:w w:val="131"/>
                <w:sz w:val="13"/>
              </w:rPr>
              <w:t>-</w:t>
            </w:r>
            <w:r>
              <w:rPr>
                <w:rFonts w:ascii="宋体"/>
                <w:sz w:val="13"/>
              </w:rPr>
            </w:r>
          </w:p>
        </w:tc>
      </w:tr>
      <w:tr>
        <w:trPr>
          <w:trHeight w:val="330" w:hRule="exact"/>
        </w:trPr>
        <w:tc>
          <w:tcPr>
            <w:tcW w:w="12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69"/>
              <w:ind w:left="28" w:right="0"/>
              <w:jc w:val="left"/>
              <w:rPr>
                <w:rFonts w:ascii="宋体" w:hAnsi="宋体" w:cs="宋体" w:eastAsia="宋体" w:hint="default"/>
                <w:sz w:val="13"/>
                <w:szCs w:val="13"/>
              </w:rPr>
            </w:pPr>
            <w:r>
              <w:rPr>
                <w:rFonts w:ascii="宋体" w:hAnsi="宋体" w:cs="宋体" w:eastAsia="宋体" w:hint="default"/>
                <w:sz w:val="13"/>
                <w:szCs w:val="13"/>
              </w:rPr>
              <w:t>合计</w:t>
            </w:r>
          </w:p>
        </w:tc>
        <w:tc>
          <w:tcPr>
            <w:tcW w:w="973"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69"/>
              <w:ind w:right="80"/>
              <w:jc w:val="right"/>
              <w:rPr>
                <w:rFonts w:ascii="宋体" w:hAnsi="宋体" w:cs="宋体" w:eastAsia="宋体" w:hint="default"/>
                <w:sz w:val="13"/>
                <w:szCs w:val="13"/>
              </w:rPr>
            </w:pPr>
            <w:r>
              <w:rPr>
                <w:rFonts w:ascii="宋体"/>
                <w:w w:val="95"/>
                <w:sz w:val="13"/>
              </w:rPr>
              <w:t>3,056,537,978</w:t>
            </w:r>
            <w:r>
              <w:rPr>
                <w:rFonts w:ascii="宋体"/>
                <w:sz w:val="13"/>
              </w:rPr>
            </w:r>
          </w:p>
        </w:tc>
        <w:tc>
          <w:tcPr>
            <w:tcW w:w="1241"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69"/>
              <w:ind w:right="255"/>
              <w:jc w:val="right"/>
              <w:rPr>
                <w:rFonts w:ascii="宋体" w:hAnsi="宋体" w:cs="宋体" w:eastAsia="宋体" w:hint="default"/>
                <w:sz w:val="13"/>
                <w:szCs w:val="13"/>
              </w:rPr>
            </w:pPr>
            <w:r>
              <w:rPr>
                <w:rFonts w:ascii="宋体"/>
                <w:w w:val="95"/>
                <w:sz w:val="13"/>
              </w:rPr>
              <w:t>34,343,636,822</w:t>
            </w:r>
            <w:r>
              <w:rPr>
                <w:rFonts w:ascii="宋体"/>
                <w:sz w:val="13"/>
              </w:rPr>
            </w:r>
          </w:p>
        </w:tc>
        <w:tc>
          <w:tcPr>
            <w:tcW w:w="428"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69"/>
              <w:ind w:right="83"/>
              <w:jc w:val="right"/>
              <w:rPr>
                <w:rFonts w:ascii="宋体" w:hAnsi="宋体" w:cs="宋体" w:eastAsia="宋体" w:hint="default"/>
                <w:sz w:val="13"/>
                <w:szCs w:val="13"/>
              </w:rPr>
            </w:pPr>
            <w:r>
              <w:rPr>
                <w:rFonts w:ascii="宋体"/>
                <w:w w:val="131"/>
                <w:sz w:val="13"/>
              </w:rPr>
              <w:t>-</w:t>
            </w:r>
            <w:r>
              <w:rPr>
                <w:rFonts w:ascii="宋体"/>
                <w:sz w:val="13"/>
              </w:rPr>
            </w:r>
          </w:p>
        </w:tc>
        <w:tc>
          <w:tcPr>
            <w:tcW w:w="1176"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69"/>
              <w:ind w:right="295"/>
              <w:jc w:val="right"/>
              <w:rPr>
                <w:rFonts w:ascii="宋体" w:hAnsi="宋体" w:cs="宋体" w:eastAsia="宋体" w:hint="default"/>
                <w:sz w:val="13"/>
                <w:szCs w:val="13"/>
              </w:rPr>
            </w:pPr>
            <w:r>
              <w:rPr>
                <w:rFonts w:ascii="宋体"/>
                <w:w w:val="90"/>
                <w:sz w:val="13"/>
              </w:rPr>
              <w:t>(801,646,364)</w:t>
            </w:r>
            <w:r>
              <w:rPr>
                <w:rFonts w:ascii="宋体"/>
                <w:sz w:val="13"/>
              </w:rPr>
            </w:r>
          </w:p>
        </w:tc>
        <w:tc>
          <w:tcPr>
            <w:tcW w:w="493"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69"/>
              <w:ind w:right="108"/>
              <w:jc w:val="right"/>
              <w:rPr>
                <w:rFonts w:ascii="宋体" w:hAnsi="宋体" w:cs="宋体" w:eastAsia="宋体" w:hint="default"/>
                <w:sz w:val="13"/>
                <w:szCs w:val="13"/>
              </w:rPr>
            </w:pPr>
            <w:r>
              <w:rPr>
                <w:rFonts w:ascii="宋体"/>
                <w:w w:val="131"/>
                <w:sz w:val="13"/>
              </w:rPr>
              <w:t>-</w:t>
            </w:r>
            <w:r>
              <w:rPr>
                <w:rFonts w:ascii="宋体"/>
                <w:sz w:val="13"/>
              </w:rPr>
            </w:r>
          </w:p>
        </w:tc>
        <w:tc>
          <w:tcPr>
            <w:tcW w:w="1140"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69"/>
              <w:ind w:right="306"/>
              <w:jc w:val="right"/>
              <w:rPr>
                <w:rFonts w:ascii="宋体" w:hAnsi="宋体" w:cs="宋体" w:eastAsia="宋体" w:hint="default"/>
                <w:sz w:val="13"/>
                <w:szCs w:val="13"/>
              </w:rPr>
            </w:pPr>
            <w:r>
              <w:rPr>
                <w:rFonts w:ascii="宋体"/>
                <w:w w:val="90"/>
                <w:sz w:val="13"/>
              </w:rPr>
              <w:t>(10,191,338)</w:t>
            </w:r>
            <w:r>
              <w:rPr>
                <w:rFonts w:ascii="宋体"/>
                <w:sz w:val="13"/>
              </w:rPr>
            </w:r>
          </w:p>
        </w:tc>
        <w:tc>
          <w:tcPr>
            <w:tcW w:w="448"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69"/>
              <w:ind w:right="51"/>
              <w:jc w:val="right"/>
              <w:rPr>
                <w:rFonts w:ascii="宋体" w:hAnsi="宋体" w:cs="宋体" w:eastAsia="宋体" w:hint="default"/>
                <w:sz w:val="13"/>
                <w:szCs w:val="13"/>
              </w:rPr>
            </w:pPr>
            <w:r>
              <w:rPr>
                <w:rFonts w:ascii="宋体"/>
                <w:w w:val="131"/>
                <w:sz w:val="13"/>
              </w:rPr>
              <w:t>-</w:t>
            </w:r>
            <w:r>
              <w:rPr>
                <w:rFonts w:ascii="宋体"/>
                <w:sz w:val="13"/>
              </w:rPr>
            </w:r>
          </w:p>
        </w:tc>
        <w:tc>
          <w:tcPr>
            <w:tcW w:w="987"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69"/>
              <w:ind w:right="29"/>
              <w:jc w:val="right"/>
              <w:rPr>
                <w:rFonts w:ascii="宋体" w:hAnsi="宋体" w:cs="宋体" w:eastAsia="宋体" w:hint="default"/>
                <w:sz w:val="13"/>
                <w:szCs w:val="13"/>
              </w:rPr>
            </w:pPr>
            <w:r>
              <w:rPr>
                <w:rFonts w:ascii="宋体"/>
                <w:w w:val="90"/>
                <w:sz w:val="13"/>
              </w:rPr>
              <w:t>(3,613,641,291)</w:t>
            </w:r>
            <w:r>
              <w:rPr>
                <w:rFonts w:ascii="宋体"/>
                <w:sz w:val="13"/>
              </w:rPr>
            </w:r>
          </w:p>
        </w:tc>
        <w:tc>
          <w:tcPr>
            <w:tcW w:w="1185"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69"/>
              <w:ind w:right="249"/>
              <w:jc w:val="right"/>
              <w:rPr>
                <w:rFonts w:ascii="宋体" w:hAnsi="宋体" w:cs="宋体" w:eastAsia="宋体" w:hint="default"/>
                <w:sz w:val="13"/>
                <w:szCs w:val="13"/>
              </w:rPr>
            </w:pPr>
            <w:r>
              <w:rPr>
                <w:rFonts w:ascii="宋体"/>
                <w:w w:val="95"/>
                <w:sz w:val="13"/>
              </w:rPr>
              <w:t>32,974,695,807</w:t>
            </w:r>
            <w:r>
              <w:rPr>
                <w:rFonts w:ascii="宋体"/>
                <w:sz w:val="13"/>
              </w:rPr>
            </w:r>
          </w:p>
        </w:tc>
        <w:tc>
          <w:tcPr>
            <w:tcW w:w="365"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69"/>
              <w:ind w:right="26"/>
              <w:jc w:val="right"/>
              <w:rPr>
                <w:rFonts w:ascii="宋体" w:hAnsi="宋体" w:cs="宋体" w:eastAsia="宋体" w:hint="default"/>
                <w:sz w:val="13"/>
                <w:szCs w:val="13"/>
              </w:rPr>
            </w:pPr>
            <w:r>
              <w:rPr>
                <w:rFonts w:ascii="宋体"/>
                <w:w w:val="131"/>
                <w:sz w:val="13"/>
              </w:rPr>
              <w:t>-</w:t>
            </w:r>
            <w:r>
              <w:rPr>
                <w:rFonts w:ascii="宋体"/>
                <w:sz w:val="13"/>
              </w:rPr>
            </w:r>
          </w:p>
        </w:tc>
      </w:tr>
    </w:tbl>
    <w:p>
      <w:pPr>
        <w:spacing w:line="240" w:lineRule="auto" w:before="8"/>
        <w:rPr>
          <w:rFonts w:ascii="宋体" w:hAnsi="宋体" w:cs="宋体" w:eastAsia="宋体" w:hint="default"/>
          <w:sz w:val="20"/>
          <w:szCs w:val="20"/>
        </w:rPr>
      </w:pPr>
    </w:p>
    <w:p>
      <w:pPr>
        <w:pStyle w:val="BodyText"/>
        <w:spacing w:line="240" w:lineRule="auto" w:before="31"/>
        <w:ind w:right="177"/>
        <w:jc w:val="left"/>
      </w:pPr>
      <w:r>
        <w:rPr/>
        <w:t>注</w:t>
      </w:r>
      <w:r>
        <w:rPr>
          <w:spacing w:val="-31"/>
        </w:rPr>
        <w:t> </w:t>
      </w:r>
      <w:r>
        <w:rPr/>
        <w:t>1：于</w:t>
      </w:r>
      <w:r>
        <w:rPr>
          <w:spacing w:val="-29"/>
        </w:rPr>
        <w:t> </w:t>
      </w:r>
      <w:r>
        <w:rPr/>
        <w:t>2015</w:t>
      </w:r>
      <w:r>
        <w:rPr>
          <w:spacing w:val="-31"/>
        </w:rPr>
        <w:t> </w:t>
      </w:r>
      <w:r>
        <w:rPr/>
        <w:t>年</w:t>
      </w:r>
      <w:r>
        <w:rPr>
          <w:spacing w:val="-31"/>
        </w:rPr>
        <w:t> </w:t>
      </w:r>
      <w:r>
        <w:rPr/>
        <w:t>3</w:t>
      </w:r>
      <w:r>
        <w:rPr>
          <w:spacing w:val="-31"/>
        </w:rPr>
        <w:t> </w:t>
      </w:r>
      <w:r>
        <w:rPr/>
        <w:t>月</w:t>
      </w:r>
      <w:r>
        <w:rPr>
          <w:spacing w:val="-31"/>
        </w:rPr>
        <w:t> </w:t>
      </w:r>
      <w:r>
        <w:rPr/>
        <w:t>6</w:t>
      </w:r>
      <w:r>
        <w:rPr>
          <w:spacing w:val="-31"/>
        </w:rPr>
        <w:t> </w:t>
      </w:r>
      <w:r>
        <w:rPr>
          <w:spacing w:val="2"/>
        </w:rPr>
        <w:t>日，本集团所属联通运营公司与永隆银行有限公司共同出资设立了招联消费金融有限公司，招联</w:t>
      </w:r>
      <w:r>
        <w:rPr/>
      </w:r>
    </w:p>
    <w:p>
      <w:pPr>
        <w:pStyle w:val="BodyText"/>
        <w:spacing w:line="240" w:lineRule="auto" w:before="64"/>
        <w:ind w:left="624" w:right="0"/>
        <w:jc w:val="both"/>
      </w:pPr>
      <w:r>
        <w:rPr/>
        <w:t>消费金融有限公司注册资本为人民币</w:t>
      </w:r>
      <w:r>
        <w:rPr>
          <w:spacing w:val="-25"/>
        </w:rPr>
        <w:t> </w:t>
      </w:r>
      <w:r>
        <w:rPr/>
        <w:t>20</w:t>
      </w:r>
      <w:r>
        <w:rPr>
          <w:spacing w:val="-25"/>
        </w:rPr>
        <w:t> </w:t>
      </w:r>
      <w:r>
        <w:rPr/>
        <w:t>亿元，分别由联通运营公司和永隆银行有限公司各出资人民币</w:t>
      </w:r>
      <w:r>
        <w:rPr>
          <w:spacing w:val="-25"/>
        </w:rPr>
        <w:t> </w:t>
      </w:r>
      <w:r>
        <w:rPr/>
        <w:t>10</w:t>
      </w:r>
      <w:r>
        <w:rPr>
          <w:spacing w:val="-25"/>
        </w:rPr>
        <w:t> </w:t>
      </w:r>
      <w:r>
        <w:rPr/>
        <w:t>亿元并分</w:t>
      </w:r>
    </w:p>
    <w:p>
      <w:pPr>
        <w:pStyle w:val="BodyText"/>
        <w:spacing w:line="240" w:lineRule="auto" w:before="64"/>
        <w:ind w:left="624" w:right="0"/>
        <w:jc w:val="both"/>
      </w:pPr>
      <w:r>
        <w:rPr/>
        <w:t>别持有 50%</w:t>
      </w:r>
      <w:r>
        <w:rPr>
          <w:spacing w:val="18"/>
        </w:rPr>
        <w:t> </w:t>
      </w:r>
      <w:r>
        <w:rPr/>
        <w:t>的股权及表决权，故招联消费金融有限公司视为本集团的合营企业。</w:t>
      </w:r>
    </w:p>
    <w:p>
      <w:pPr>
        <w:spacing w:line="240" w:lineRule="auto" w:before="0"/>
        <w:rPr>
          <w:rFonts w:ascii="宋体" w:hAnsi="宋体" w:cs="宋体" w:eastAsia="宋体" w:hint="default"/>
          <w:sz w:val="18"/>
          <w:szCs w:val="18"/>
        </w:rPr>
      </w:pPr>
    </w:p>
    <w:p>
      <w:pPr>
        <w:pStyle w:val="BodyText"/>
        <w:spacing w:line="240" w:lineRule="auto" w:before="129"/>
        <w:ind w:right="177"/>
        <w:jc w:val="left"/>
      </w:pPr>
      <w:r>
        <w:rPr/>
        <w:t>注</w:t>
      </w:r>
      <w:r>
        <w:rPr>
          <w:spacing w:val="-36"/>
        </w:rPr>
        <w:t> </w:t>
      </w:r>
      <w:r>
        <w:rPr/>
        <w:t>2：于</w:t>
      </w:r>
      <w:r>
        <w:rPr>
          <w:spacing w:val="-36"/>
        </w:rPr>
        <w:t> </w:t>
      </w:r>
      <w:r>
        <w:rPr/>
        <w:t>2014</w:t>
      </w:r>
      <w:r>
        <w:rPr>
          <w:spacing w:val="-36"/>
        </w:rPr>
        <w:t> </w:t>
      </w:r>
      <w:r>
        <w:rPr/>
        <w:t>年</w:t>
      </w:r>
      <w:r>
        <w:rPr>
          <w:spacing w:val="-36"/>
        </w:rPr>
        <w:t> </w:t>
      </w:r>
      <w:r>
        <w:rPr/>
        <w:t>7</w:t>
      </w:r>
      <w:r>
        <w:rPr>
          <w:spacing w:val="-36"/>
        </w:rPr>
        <w:t> </w:t>
      </w:r>
      <w:r>
        <w:rPr/>
        <w:t>月，联通运营公司与中国移动有限公司之附属公司和中国电信股份有限公司出资成立铁塔公司。如附注</w:t>
      </w:r>
    </w:p>
    <w:p>
      <w:pPr>
        <w:pStyle w:val="BodyText"/>
        <w:spacing w:line="304" w:lineRule="auto" w:before="64"/>
        <w:ind w:left="624" w:right="268"/>
        <w:jc w:val="both"/>
      </w:pPr>
      <w:r>
        <w:rPr/>
        <w:t>一</w:t>
      </w:r>
      <w:r>
        <w:rPr>
          <w:spacing w:val="-40"/>
        </w:rPr>
        <w:t> </w:t>
      </w:r>
      <w:r>
        <w:rPr>
          <w:spacing w:val="-1"/>
          <w:w w:val="73"/>
        </w:rPr>
        <w:t>(2)</w:t>
      </w:r>
      <w:r>
        <w:rPr>
          <w:spacing w:val="-17"/>
          <w:w w:val="73"/>
        </w:rPr>
        <w:t> </w:t>
      </w:r>
      <w:r>
        <w:rPr>
          <w:spacing w:val="1"/>
        </w:rPr>
        <w:t>所述，于</w:t>
      </w:r>
      <w:r>
        <w:rPr>
          <w:spacing w:val="-40"/>
        </w:rPr>
        <w:t> </w:t>
      </w:r>
      <w:r>
        <w:rPr>
          <w:spacing w:val="-1"/>
          <w:w w:val="111"/>
        </w:rPr>
        <w:t>2015</w:t>
      </w:r>
      <w:r>
        <w:rPr>
          <w:spacing w:val="-50"/>
          <w:w w:val="111"/>
        </w:rPr>
        <w:t> </w:t>
      </w:r>
      <w:r>
        <w:rPr/>
        <w:t>年</w:t>
      </w:r>
      <w:r>
        <w:rPr>
          <w:spacing w:val="-40"/>
        </w:rPr>
        <w:t> </w:t>
      </w:r>
      <w:r>
        <w:rPr>
          <w:spacing w:val="-1"/>
          <w:w w:val="111"/>
        </w:rPr>
        <w:t>10</w:t>
      </w:r>
      <w:r>
        <w:rPr>
          <w:spacing w:val="-50"/>
          <w:w w:val="111"/>
        </w:rPr>
        <w:t> </w:t>
      </w:r>
      <w:r>
        <w:rPr>
          <w:spacing w:val="2"/>
        </w:rPr>
        <w:t>月，联通运营公司向铁塔公司出售若干通信铁塔及相关资产，铁塔公司以发行部分股份</w:t>
      </w:r>
      <w:r>
        <w:rPr>
          <w:spacing w:val="-86"/>
        </w:rPr>
        <w:t> </w:t>
      </w:r>
      <w:r>
        <w:rPr>
          <w:spacing w:val="-86"/>
        </w:rPr>
      </w:r>
      <w:r>
        <w:rPr/>
        <w:t>及现金作为对价，相应增加联通运营公司的长期股权投资账面价值。根据公司章程，投资各方根据持股比例享有权</w:t>
      </w:r>
      <w:r>
        <w:rPr>
          <w:spacing w:val="3"/>
        </w:rPr>
        <w:t> </w:t>
      </w:r>
      <w:r>
        <w:rPr>
          <w:spacing w:val="3"/>
        </w:rPr>
      </w:r>
      <w:r>
        <w:rPr/>
        <w:t>利承担义务，故铁塔公司视为本集团的联营企业。</w:t>
      </w:r>
    </w:p>
    <w:p>
      <w:pPr>
        <w:spacing w:after="0" w:line="304" w:lineRule="auto"/>
        <w:jc w:val="both"/>
        <w:sectPr>
          <w:type w:val="continuous"/>
          <w:pgSz w:w="11910" w:h="16160"/>
          <w:pgMar w:top="1060" w:bottom="280" w:left="1020" w:right="86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3456"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pStyle w:val="Heading4"/>
        <w:spacing w:line="240" w:lineRule="auto" w:before="166"/>
        <w:ind w:left="233" w:right="95"/>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left="233" w:right="95"/>
        <w:jc w:val="left"/>
      </w:pPr>
      <w:r>
        <w:rPr/>
        <w:t>11、固定资产</w:t>
      </w:r>
    </w:p>
    <w:p>
      <w:pPr>
        <w:spacing w:line="240" w:lineRule="auto" w:before="0"/>
        <w:rPr>
          <w:rFonts w:ascii="宋体" w:hAnsi="宋体" w:cs="宋体" w:eastAsia="宋体" w:hint="default"/>
          <w:sz w:val="18"/>
          <w:szCs w:val="18"/>
        </w:rPr>
      </w:pPr>
    </w:p>
    <w:p>
      <w:pPr>
        <w:pStyle w:val="BodyText"/>
        <w:spacing w:line="240" w:lineRule="auto" w:before="129"/>
        <w:ind w:left="233" w:right="95"/>
        <w:jc w:val="left"/>
      </w:pPr>
      <w:r>
        <w:rPr>
          <w:w w:val="95"/>
        </w:rPr>
        <w:t>(a)</w:t>
      </w:r>
      <w:r>
        <w:rPr>
          <w:spacing w:val="-50"/>
          <w:w w:val="95"/>
        </w:rPr>
        <w:t> </w:t>
      </w:r>
      <w:r>
        <w:rPr>
          <w:w w:val="95"/>
        </w:rPr>
        <w:t>固定资产情况</w:t>
      </w:r>
    </w:p>
    <w:p>
      <w:pPr>
        <w:spacing w:line="240" w:lineRule="auto" w:before="0"/>
        <w:rPr>
          <w:rFonts w:ascii="宋体" w:hAnsi="宋体" w:cs="宋体" w:eastAsia="宋体" w:hint="default"/>
          <w:sz w:val="27"/>
          <w:szCs w:val="27"/>
        </w:rPr>
      </w:pPr>
    </w:p>
    <w:p>
      <w:pPr>
        <w:tabs>
          <w:tab w:pos="5556" w:val="left" w:leader="none"/>
          <w:tab w:pos="6899" w:val="left" w:leader="none"/>
          <w:tab w:pos="9523" w:val="left" w:leader="none"/>
        </w:tabs>
        <w:spacing w:before="38"/>
        <w:ind w:left="3572" w:right="95" w:firstLine="0"/>
        <w:jc w:val="left"/>
        <w:rPr>
          <w:rFonts w:ascii="宋体" w:hAnsi="宋体" w:cs="宋体" w:eastAsia="宋体" w:hint="default"/>
          <w:sz w:val="16"/>
          <w:szCs w:val="16"/>
        </w:rPr>
      </w:pPr>
      <w:r>
        <w:rPr>
          <w:rFonts w:ascii="宋体" w:hAnsi="宋体" w:cs="宋体" w:eastAsia="宋体" w:hint="default"/>
          <w:sz w:val="16"/>
          <w:szCs w:val="16"/>
        </w:rPr>
        <w:t>房屋建筑物</w:t>
        <w:tab/>
        <w:t>通信设备</w:t>
        <w:tab/>
        <w:t>办公设备及其他</w:t>
        <w:tab/>
        <w:t>合计</w:t>
      </w:r>
    </w:p>
    <w:p>
      <w:pPr>
        <w:spacing w:line="240" w:lineRule="auto" w:before="2"/>
        <w:rPr>
          <w:rFonts w:ascii="宋体" w:hAnsi="宋体" w:cs="宋体" w:eastAsia="宋体" w:hint="default"/>
          <w:sz w:val="6"/>
          <w:szCs w:val="6"/>
        </w:rPr>
      </w:pPr>
    </w:p>
    <w:tbl>
      <w:tblPr>
        <w:tblW w:w="0" w:type="auto"/>
        <w:jc w:val="left"/>
        <w:tblInd w:w="223" w:type="dxa"/>
        <w:tblLayout w:type="fixed"/>
        <w:tblCellMar>
          <w:top w:w="0" w:type="dxa"/>
          <w:left w:w="0" w:type="dxa"/>
          <w:bottom w:w="0" w:type="dxa"/>
          <w:right w:w="0" w:type="dxa"/>
        </w:tblCellMar>
        <w:tblLook w:val="01E0"/>
      </w:tblPr>
      <w:tblGrid>
        <w:gridCol w:w="2344"/>
        <w:gridCol w:w="2063"/>
        <w:gridCol w:w="1868"/>
        <w:gridCol w:w="1779"/>
        <w:gridCol w:w="1584"/>
      </w:tblGrid>
      <w:tr>
        <w:trPr>
          <w:trHeight w:val="2641" w:hRule="exact"/>
        </w:trPr>
        <w:tc>
          <w:tcPr>
            <w:tcW w:w="2344"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原值</w:t>
            </w:r>
          </w:p>
          <w:p>
            <w:pPr>
              <w:pStyle w:val="TableParagraph"/>
              <w:spacing w:line="379" w:lineRule="auto" w:before="120"/>
              <w:ind w:left="198" w:right="1503"/>
              <w:jc w:val="left"/>
              <w:rPr>
                <w:rFonts w:ascii="宋体" w:hAnsi="宋体" w:cs="宋体" w:eastAsia="宋体" w:hint="default"/>
                <w:sz w:val="16"/>
                <w:szCs w:val="16"/>
              </w:rPr>
            </w:pPr>
            <w:r>
              <w:rPr>
                <w:rFonts w:ascii="宋体" w:hAnsi="宋体" w:cs="宋体" w:eastAsia="宋体" w:hint="default"/>
                <w:sz w:val="16"/>
                <w:szCs w:val="16"/>
              </w:rPr>
              <w:t>年初余额 本年增加</w:t>
            </w:r>
          </w:p>
          <w:p>
            <w:pPr>
              <w:pStyle w:val="TableParagraph"/>
              <w:spacing w:line="240" w:lineRule="auto" w:before="28"/>
              <w:ind w:left="368" w:right="0"/>
              <w:jc w:val="left"/>
              <w:rPr>
                <w:rFonts w:ascii="宋体" w:hAnsi="宋体" w:cs="宋体" w:eastAsia="宋体" w:hint="default"/>
                <w:sz w:val="16"/>
                <w:szCs w:val="16"/>
              </w:rPr>
            </w:pPr>
            <w:r>
              <w:rPr>
                <w:rFonts w:ascii="宋体" w:hAnsi="宋体" w:cs="宋体" w:eastAsia="宋体" w:hint="default"/>
                <w:w w:val="110"/>
                <w:sz w:val="16"/>
                <w:szCs w:val="16"/>
              </w:rPr>
              <w:t>-</w:t>
            </w:r>
            <w:r>
              <w:rPr>
                <w:rFonts w:ascii="宋体" w:hAnsi="宋体" w:cs="宋体" w:eastAsia="宋体" w:hint="default"/>
                <w:spacing w:val="-64"/>
                <w:w w:val="110"/>
                <w:sz w:val="16"/>
                <w:szCs w:val="16"/>
              </w:rPr>
              <w:t> </w:t>
            </w:r>
            <w:r>
              <w:rPr>
                <w:rFonts w:ascii="宋体" w:hAnsi="宋体" w:cs="宋体" w:eastAsia="宋体" w:hint="default"/>
                <w:w w:val="110"/>
                <w:sz w:val="16"/>
                <w:szCs w:val="16"/>
              </w:rPr>
              <w:t>购置</w:t>
            </w:r>
          </w:p>
          <w:p>
            <w:pPr>
              <w:pStyle w:val="TableParagraph"/>
              <w:spacing w:line="379" w:lineRule="auto" w:before="120"/>
              <w:ind w:left="198" w:right="868" w:firstLine="170"/>
              <w:jc w:val="left"/>
              <w:rPr>
                <w:rFonts w:ascii="宋体" w:hAnsi="宋体" w:cs="宋体" w:eastAsia="宋体" w:hint="default"/>
                <w:sz w:val="16"/>
                <w:szCs w:val="16"/>
              </w:rPr>
            </w:pPr>
            <w:r>
              <w:rPr>
                <w:rFonts w:ascii="宋体" w:hAnsi="宋体" w:cs="宋体" w:eastAsia="宋体" w:hint="default"/>
                <w:w w:val="105"/>
                <w:sz w:val="16"/>
                <w:szCs w:val="16"/>
              </w:rPr>
              <w:t>-</w:t>
            </w:r>
            <w:r>
              <w:rPr>
                <w:rFonts w:ascii="宋体" w:hAnsi="宋体" w:cs="宋体" w:eastAsia="宋体" w:hint="default"/>
                <w:spacing w:val="-70"/>
                <w:w w:val="105"/>
                <w:sz w:val="16"/>
                <w:szCs w:val="16"/>
              </w:rPr>
              <w:t> </w:t>
            </w:r>
            <w:r>
              <w:rPr>
                <w:rFonts w:ascii="宋体" w:hAnsi="宋体" w:cs="宋体" w:eastAsia="宋体" w:hint="default"/>
                <w:w w:val="105"/>
                <w:sz w:val="16"/>
                <w:szCs w:val="16"/>
              </w:rPr>
              <w:t>在建工程转入</w:t>
            </w:r>
            <w:r>
              <w:rPr>
                <w:rFonts w:ascii="宋体" w:hAnsi="宋体" w:cs="宋体" w:eastAsia="宋体" w:hint="default"/>
                <w:sz w:val="16"/>
                <w:szCs w:val="16"/>
              </w:rPr>
              <w:t> </w:t>
            </w:r>
            <w:r>
              <w:rPr>
                <w:rFonts w:ascii="宋体" w:hAnsi="宋体" w:cs="宋体" w:eastAsia="宋体" w:hint="default"/>
                <w:w w:val="105"/>
                <w:sz w:val="16"/>
                <w:szCs w:val="16"/>
              </w:rPr>
              <w:t>本年处置或报废</w:t>
            </w:r>
          </w:p>
          <w:p>
            <w:pPr>
              <w:pStyle w:val="TableParagraph"/>
              <w:spacing w:line="240" w:lineRule="auto" w:before="28"/>
              <w:ind w:left="198" w:right="0"/>
              <w:jc w:val="left"/>
              <w:rPr>
                <w:rFonts w:ascii="宋体" w:hAnsi="宋体" w:cs="宋体" w:eastAsia="宋体" w:hint="default"/>
                <w:sz w:val="16"/>
                <w:szCs w:val="16"/>
              </w:rPr>
            </w:pPr>
            <w:r>
              <w:rPr>
                <w:rFonts w:ascii="宋体" w:hAnsi="宋体" w:cs="宋体" w:eastAsia="宋体" w:hint="default"/>
                <w:sz w:val="16"/>
                <w:szCs w:val="16"/>
              </w:rPr>
              <w:t>-</w:t>
            </w:r>
            <w:r>
              <w:rPr>
                <w:rFonts w:ascii="宋体" w:hAnsi="宋体" w:cs="宋体" w:eastAsia="宋体" w:hint="default"/>
                <w:spacing w:val="-16"/>
                <w:sz w:val="16"/>
                <w:szCs w:val="16"/>
              </w:rPr>
              <w:t> </w:t>
            </w:r>
            <w:r>
              <w:rPr>
                <w:rFonts w:ascii="宋体" w:hAnsi="宋体" w:cs="宋体" w:eastAsia="宋体" w:hint="default"/>
                <w:sz w:val="16"/>
                <w:szCs w:val="16"/>
              </w:rPr>
              <w:t>出售铁塔资产</w:t>
            </w:r>
          </w:p>
          <w:p>
            <w:pPr>
              <w:pStyle w:val="TableParagraph"/>
              <w:spacing w:line="240" w:lineRule="auto" w:before="120"/>
              <w:ind w:left="198" w:right="0"/>
              <w:jc w:val="left"/>
              <w:rPr>
                <w:rFonts w:ascii="宋体" w:hAnsi="宋体" w:cs="宋体" w:eastAsia="宋体" w:hint="default"/>
                <w:sz w:val="16"/>
                <w:szCs w:val="16"/>
              </w:rPr>
            </w:pPr>
            <w:r>
              <w:rPr>
                <w:rFonts w:ascii="宋体" w:hAnsi="宋体" w:cs="宋体" w:eastAsia="宋体" w:hint="default"/>
                <w:w w:val="110"/>
                <w:sz w:val="16"/>
                <w:szCs w:val="16"/>
              </w:rPr>
              <w:t>-</w:t>
            </w:r>
            <w:r>
              <w:rPr>
                <w:rFonts w:ascii="宋体" w:hAnsi="宋体" w:cs="宋体" w:eastAsia="宋体" w:hint="default"/>
                <w:spacing w:val="-64"/>
                <w:w w:val="110"/>
                <w:sz w:val="16"/>
                <w:szCs w:val="16"/>
              </w:rPr>
              <w:t> </w:t>
            </w:r>
            <w:r>
              <w:rPr>
                <w:rFonts w:ascii="宋体" w:hAnsi="宋体" w:cs="宋体" w:eastAsia="宋体" w:hint="default"/>
                <w:w w:val="110"/>
                <w:sz w:val="16"/>
                <w:szCs w:val="16"/>
              </w:rPr>
              <w:t>其他</w:t>
            </w:r>
          </w:p>
        </w:tc>
        <w:tc>
          <w:tcPr>
            <w:tcW w:w="2063"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1"/>
                <w:szCs w:val="11"/>
              </w:rPr>
            </w:pPr>
          </w:p>
          <w:p>
            <w:pPr>
              <w:pStyle w:val="TableParagraph"/>
              <w:spacing w:line="240" w:lineRule="auto"/>
              <w:ind w:left="685" w:right="0"/>
              <w:jc w:val="left"/>
              <w:rPr>
                <w:rFonts w:ascii="宋体" w:hAnsi="宋体" w:cs="宋体" w:eastAsia="宋体" w:hint="default"/>
                <w:sz w:val="16"/>
                <w:szCs w:val="16"/>
              </w:rPr>
            </w:pPr>
            <w:r>
              <w:rPr>
                <w:rFonts w:ascii="宋体"/>
                <w:sz w:val="16"/>
              </w:rPr>
              <w:t>69,237,872,640</w:t>
            </w:r>
          </w:p>
          <w:p>
            <w:pPr>
              <w:pStyle w:val="TableParagraph"/>
              <w:spacing w:line="240" w:lineRule="auto" w:before="120"/>
              <w:ind w:left="506" w:right="0"/>
              <w:jc w:val="center"/>
              <w:rPr>
                <w:rFonts w:ascii="宋体" w:hAnsi="宋体" w:cs="宋体" w:eastAsia="宋体" w:hint="default"/>
                <w:sz w:val="16"/>
                <w:szCs w:val="16"/>
              </w:rPr>
            </w:pPr>
            <w:r>
              <w:rPr>
                <w:rFonts w:ascii="宋体"/>
                <w:sz w:val="16"/>
              </w:rPr>
              <w:t>3,112,354,948</w:t>
            </w:r>
          </w:p>
          <w:p>
            <w:pPr>
              <w:pStyle w:val="TableParagraph"/>
              <w:spacing w:line="240" w:lineRule="auto" w:before="120"/>
              <w:ind w:left="639" w:right="0"/>
              <w:jc w:val="center"/>
              <w:rPr>
                <w:rFonts w:ascii="宋体" w:hAnsi="宋体" w:cs="宋体" w:eastAsia="宋体" w:hint="default"/>
                <w:sz w:val="16"/>
                <w:szCs w:val="16"/>
              </w:rPr>
            </w:pPr>
            <w:r>
              <w:rPr>
                <w:rFonts w:ascii="宋体"/>
                <w:sz w:val="16"/>
              </w:rPr>
              <w:t>253,290,467</w:t>
            </w:r>
          </w:p>
          <w:p>
            <w:pPr>
              <w:pStyle w:val="TableParagraph"/>
              <w:spacing w:line="240" w:lineRule="auto" w:before="120"/>
              <w:ind w:left="506" w:right="0"/>
              <w:jc w:val="center"/>
              <w:rPr>
                <w:rFonts w:ascii="宋体" w:hAnsi="宋体" w:cs="宋体" w:eastAsia="宋体" w:hint="default"/>
                <w:sz w:val="16"/>
                <w:szCs w:val="16"/>
              </w:rPr>
            </w:pPr>
            <w:r>
              <w:rPr>
                <w:rFonts w:ascii="宋体"/>
                <w:sz w:val="16"/>
              </w:rPr>
              <w:t>2,859,064,481</w:t>
            </w:r>
          </w:p>
          <w:p>
            <w:pPr>
              <w:pStyle w:val="TableParagraph"/>
              <w:spacing w:line="240" w:lineRule="auto" w:before="120"/>
              <w:ind w:left="685" w:right="0"/>
              <w:jc w:val="left"/>
              <w:rPr>
                <w:rFonts w:ascii="宋体" w:hAnsi="宋体" w:cs="宋体" w:eastAsia="宋体" w:hint="default"/>
                <w:sz w:val="16"/>
                <w:szCs w:val="16"/>
              </w:rPr>
            </w:pPr>
            <w:r>
              <w:rPr>
                <w:rFonts w:ascii="宋体"/>
                <w:sz w:val="16"/>
              </w:rPr>
              <w:t>(8,910,917,059)</w:t>
            </w:r>
          </w:p>
          <w:p>
            <w:pPr>
              <w:pStyle w:val="TableParagraph"/>
              <w:spacing w:line="240" w:lineRule="auto" w:before="120"/>
              <w:ind w:left="685" w:right="0"/>
              <w:jc w:val="left"/>
              <w:rPr>
                <w:rFonts w:ascii="宋体" w:hAnsi="宋体" w:cs="宋体" w:eastAsia="宋体" w:hint="default"/>
                <w:sz w:val="16"/>
                <w:szCs w:val="16"/>
              </w:rPr>
            </w:pPr>
            <w:r>
              <w:rPr>
                <w:rFonts w:ascii="宋体"/>
                <w:sz w:val="16"/>
              </w:rPr>
              <w:t>(8,833,612,487)</w:t>
            </w:r>
          </w:p>
          <w:p>
            <w:pPr>
              <w:pStyle w:val="TableParagraph"/>
              <w:spacing w:line="240" w:lineRule="auto" w:before="120"/>
              <w:ind w:left="639" w:right="0"/>
              <w:jc w:val="center"/>
              <w:rPr>
                <w:rFonts w:ascii="宋体" w:hAnsi="宋体" w:cs="宋体" w:eastAsia="宋体" w:hint="default"/>
                <w:sz w:val="16"/>
                <w:szCs w:val="16"/>
              </w:rPr>
            </w:pPr>
            <w:r>
              <w:rPr>
                <w:rFonts w:ascii="宋体"/>
                <w:sz w:val="16"/>
              </w:rPr>
              <w:t>(77,304,572)</w:t>
            </w:r>
          </w:p>
        </w:tc>
        <w:tc>
          <w:tcPr>
            <w:tcW w:w="1868"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1"/>
                <w:szCs w:val="11"/>
              </w:rPr>
            </w:pPr>
          </w:p>
          <w:p>
            <w:pPr>
              <w:pStyle w:val="TableParagraph"/>
              <w:spacing w:line="240" w:lineRule="auto"/>
              <w:ind w:left="44" w:right="0"/>
              <w:jc w:val="center"/>
              <w:rPr>
                <w:rFonts w:ascii="宋体" w:hAnsi="宋体" w:cs="宋体" w:eastAsia="宋体" w:hint="default"/>
                <w:sz w:val="16"/>
                <w:szCs w:val="16"/>
              </w:rPr>
            </w:pPr>
            <w:r>
              <w:rPr>
                <w:rFonts w:ascii="宋体"/>
                <w:sz w:val="16"/>
              </w:rPr>
              <w:t>887,045,006,419</w:t>
            </w:r>
          </w:p>
          <w:p>
            <w:pPr>
              <w:pStyle w:val="TableParagraph"/>
              <w:spacing w:line="240" w:lineRule="auto" w:before="120"/>
              <w:ind w:left="133" w:right="0"/>
              <w:jc w:val="center"/>
              <w:rPr>
                <w:rFonts w:ascii="宋体" w:hAnsi="宋体" w:cs="宋体" w:eastAsia="宋体" w:hint="default"/>
                <w:sz w:val="16"/>
                <w:szCs w:val="16"/>
              </w:rPr>
            </w:pPr>
            <w:r>
              <w:rPr>
                <w:rFonts w:ascii="宋体"/>
                <w:sz w:val="16"/>
              </w:rPr>
              <w:t>80,306,283,231</w:t>
            </w:r>
          </w:p>
          <w:p>
            <w:pPr>
              <w:pStyle w:val="TableParagraph"/>
              <w:spacing w:line="240" w:lineRule="auto" w:before="120"/>
              <w:ind w:left="222" w:right="0"/>
              <w:jc w:val="center"/>
              <w:rPr>
                <w:rFonts w:ascii="宋体" w:hAnsi="宋体" w:cs="宋体" w:eastAsia="宋体" w:hint="default"/>
                <w:sz w:val="16"/>
                <w:szCs w:val="16"/>
              </w:rPr>
            </w:pPr>
            <w:r>
              <w:rPr>
                <w:rFonts w:ascii="宋体"/>
                <w:sz w:val="16"/>
              </w:rPr>
              <w:t>1,494,182,130</w:t>
            </w:r>
          </w:p>
          <w:p>
            <w:pPr>
              <w:pStyle w:val="TableParagraph"/>
              <w:spacing w:line="240" w:lineRule="auto" w:before="120"/>
              <w:ind w:left="133" w:right="0"/>
              <w:jc w:val="center"/>
              <w:rPr>
                <w:rFonts w:ascii="宋体" w:hAnsi="宋体" w:cs="宋体" w:eastAsia="宋体" w:hint="default"/>
                <w:sz w:val="16"/>
                <w:szCs w:val="16"/>
              </w:rPr>
            </w:pPr>
            <w:r>
              <w:rPr>
                <w:rFonts w:ascii="宋体"/>
                <w:sz w:val="16"/>
              </w:rPr>
              <w:t>78,812,101,101</w:t>
            </w:r>
          </w:p>
          <w:p>
            <w:pPr>
              <w:pStyle w:val="TableParagraph"/>
              <w:spacing w:line="240" w:lineRule="auto" w:before="120"/>
              <w:ind w:right="42"/>
              <w:jc w:val="center"/>
              <w:rPr>
                <w:rFonts w:ascii="宋体" w:hAnsi="宋体" w:cs="宋体" w:eastAsia="宋体" w:hint="default"/>
                <w:sz w:val="16"/>
                <w:szCs w:val="16"/>
              </w:rPr>
            </w:pPr>
            <w:r>
              <w:rPr>
                <w:rFonts w:ascii="宋体"/>
                <w:sz w:val="16"/>
              </w:rPr>
              <w:t>(124,144,867,763)</w:t>
            </w:r>
          </w:p>
          <w:p>
            <w:pPr>
              <w:pStyle w:val="TableParagraph"/>
              <w:spacing w:line="240" w:lineRule="auto" w:before="120"/>
              <w:ind w:left="44" w:right="0"/>
              <w:jc w:val="center"/>
              <w:rPr>
                <w:rFonts w:ascii="宋体" w:hAnsi="宋体" w:cs="宋体" w:eastAsia="宋体" w:hint="default"/>
                <w:sz w:val="16"/>
                <w:szCs w:val="16"/>
              </w:rPr>
            </w:pPr>
            <w:r>
              <w:rPr>
                <w:rFonts w:ascii="宋体"/>
                <w:sz w:val="16"/>
              </w:rPr>
              <w:t>(69,734,623,312)</w:t>
            </w:r>
          </w:p>
          <w:p>
            <w:pPr>
              <w:pStyle w:val="TableParagraph"/>
              <w:spacing w:line="240" w:lineRule="auto" w:before="120"/>
              <w:ind w:left="44" w:right="0"/>
              <w:jc w:val="center"/>
              <w:rPr>
                <w:rFonts w:ascii="宋体" w:hAnsi="宋体" w:cs="宋体" w:eastAsia="宋体" w:hint="default"/>
                <w:sz w:val="16"/>
                <w:szCs w:val="16"/>
              </w:rPr>
            </w:pPr>
            <w:r>
              <w:rPr>
                <w:rFonts w:ascii="宋体"/>
                <w:sz w:val="16"/>
              </w:rPr>
              <w:t>(54,410,244,451)</w:t>
            </w:r>
          </w:p>
        </w:tc>
        <w:tc>
          <w:tcPr>
            <w:tcW w:w="1779"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1"/>
                <w:szCs w:val="11"/>
              </w:rPr>
            </w:pPr>
          </w:p>
          <w:p>
            <w:pPr>
              <w:pStyle w:val="TableParagraph"/>
              <w:spacing w:line="240" w:lineRule="auto"/>
              <w:ind w:left="133" w:right="0"/>
              <w:jc w:val="center"/>
              <w:rPr>
                <w:rFonts w:ascii="宋体" w:hAnsi="宋体" w:cs="宋体" w:eastAsia="宋体" w:hint="default"/>
                <w:sz w:val="16"/>
                <w:szCs w:val="16"/>
              </w:rPr>
            </w:pPr>
            <w:r>
              <w:rPr>
                <w:rFonts w:ascii="宋体"/>
                <w:sz w:val="16"/>
              </w:rPr>
              <w:t>19,133,205,309</w:t>
            </w:r>
          </w:p>
          <w:p>
            <w:pPr>
              <w:pStyle w:val="TableParagraph"/>
              <w:spacing w:line="240" w:lineRule="auto" w:before="120"/>
              <w:ind w:left="221" w:right="0"/>
              <w:jc w:val="center"/>
              <w:rPr>
                <w:rFonts w:ascii="宋体" w:hAnsi="宋体" w:cs="宋体" w:eastAsia="宋体" w:hint="default"/>
                <w:sz w:val="16"/>
                <w:szCs w:val="16"/>
              </w:rPr>
            </w:pPr>
            <w:r>
              <w:rPr>
                <w:rFonts w:ascii="宋体"/>
                <w:sz w:val="16"/>
              </w:rPr>
              <w:t>1,415,088,448</w:t>
            </w:r>
          </w:p>
          <w:p>
            <w:pPr>
              <w:pStyle w:val="TableParagraph"/>
              <w:spacing w:line="240" w:lineRule="auto" w:before="120"/>
              <w:ind w:left="355" w:right="0"/>
              <w:jc w:val="center"/>
              <w:rPr>
                <w:rFonts w:ascii="宋体" w:hAnsi="宋体" w:cs="宋体" w:eastAsia="宋体" w:hint="default"/>
                <w:sz w:val="16"/>
                <w:szCs w:val="16"/>
              </w:rPr>
            </w:pPr>
            <w:r>
              <w:rPr>
                <w:rFonts w:ascii="宋体"/>
                <w:sz w:val="16"/>
              </w:rPr>
              <w:t>502,729,000</w:t>
            </w:r>
          </w:p>
          <w:p>
            <w:pPr>
              <w:pStyle w:val="TableParagraph"/>
              <w:spacing w:line="240" w:lineRule="auto" w:before="120"/>
              <w:ind w:left="355" w:right="0"/>
              <w:jc w:val="center"/>
              <w:rPr>
                <w:rFonts w:ascii="宋体" w:hAnsi="宋体" w:cs="宋体" w:eastAsia="宋体" w:hint="default"/>
                <w:sz w:val="16"/>
                <w:szCs w:val="16"/>
              </w:rPr>
            </w:pPr>
            <w:r>
              <w:rPr>
                <w:rFonts w:ascii="宋体"/>
                <w:sz w:val="16"/>
              </w:rPr>
              <w:t>912,359,448</w:t>
            </w:r>
          </w:p>
          <w:p>
            <w:pPr>
              <w:pStyle w:val="TableParagraph"/>
              <w:spacing w:line="240" w:lineRule="auto" w:before="120"/>
              <w:ind w:left="133" w:right="0"/>
              <w:jc w:val="center"/>
              <w:rPr>
                <w:rFonts w:ascii="宋体" w:hAnsi="宋体" w:cs="宋体" w:eastAsia="宋体" w:hint="default"/>
                <w:sz w:val="16"/>
                <w:szCs w:val="16"/>
              </w:rPr>
            </w:pPr>
            <w:r>
              <w:rPr>
                <w:rFonts w:ascii="宋体"/>
                <w:sz w:val="16"/>
              </w:rPr>
              <w:t>(1,059,238,187)</w:t>
            </w:r>
          </w:p>
          <w:p>
            <w:pPr>
              <w:pStyle w:val="TableParagraph"/>
              <w:spacing w:line="240" w:lineRule="auto" w:before="120"/>
              <w:ind w:left="266" w:right="0"/>
              <w:jc w:val="center"/>
              <w:rPr>
                <w:rFonts w:ascii="宋体" w:hAnsi="宋体" w:cs="宋体" w:eastAsia="宋体" w:hint="default"/>
                <w:sz w:val="16"/>
                <w:szCs w:val="16"/>
              </w:rPr>
            </w:pPr>
            <w:r>
              <w:rPr>
                <w:rFonts w:ascii="宋体"/>
                <w:sz w:val="16"/>
              </w:rPr>
              <w:t>(206,399,079)</w:t>
            </w:r>
          </w:p>
          <w:p>
            <w:pPr>
              <w:pStyle w:val="TableParagraph"/>
              <w:spacing w:line="240" w:lineRule="auto" w:before="120"/>
              <w:ind w:left="266" w:right="0"/>
              <w:jc w:val="center"/>
              <w:rPr>
                <w:rFonts w:ascii="宋体" w:hAnsi="宋体" w:cs="宋体" w:eastAsia="宋体" w:hint="default"/>
                <w:sz w:val="16"/>
                <w:szCs w:val="16"/>
              </w:rPr>
            </w:pPr>
            <w:r>
              <w:rPr>
                <w:rFonts w:ascii="宋体"/>
                <w:sz w:val="16"/>
              </w:rPr>
              <w:t>(852,839,108)</w:t>
            </w:r>
          </w:p>
        </w:tc>
        <w:tc>
          <w:tcPr>
            <w:tcW w:w="1584"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1"/>
                <w:szCs w:val="11"/>
              </w:rPr>
            </w:pPr>
          </w:p>
          <w:p>
            <w:pPr>
              <w:pStyle w:val="TableParagraph"/>
              <w:spacing w:line="240" w:lineRule="auto"/>
              <w:ind w:left="329" w:right="0"/>
              <w:jc w:val="center"/>
              <w:rPr>
                <w:rFonts w:ascii="宋体" w:hAnsi="宋体" w:cs="宋体" w:eastAsia="宋体" w:hint="default"/>
                <w:sz w:val="16"/>
                <w:szCs w:val="16"/>
              </w:rPr>
            </w:pPr>
            <w:r>
              <w:rPr>
                <w:rFonts w:ascii="宋体"/>
                <w:sz w:val="16"/>
              </w:rPr>
              <w:t>975,416,084,368</w:t>
            </w:r>
          </w:p>
          <w:p>
            <w:pPr>
              <w:pStyle w:val="TableParagraph"/>
              <w:spacing w:line="240" w:lineRule="auto" w:before="120"/>
              <w:ind w:left="417" w:right="0"/>
              <w:jc w:val="center"/>
              <w:rPr>
                <w:rFonts w:ascii="宋体" w:hAnsi="宋体" w:cs="宋体" w:eastAsia="宋体" w:hint="default"/>
                <w:sz w:val="16"/>
                <w:szCs w:val="16"/>
              </w:rPr>
            </w:pPr>
            <w:r>
              <w:rPr>
                <w:rFonts w:ascii="宋体"/>
                <w:sz w:val="16"/>
              </w:rPr>
              <w:t>84,833,726,627</w:t>
            </w:r>
          </w:p>
          <w:p>
            <w:pPr>
              <w:pStyle w:val="TableParagraph"/>
              <w:spacing w:line="240" w:lineRule="auto" w:before="120"/>
              <w:ind w:left="506" w:right="0"/>
              <w:jc w:val="center"/>
              <w:rPr>
                <w:rFonts w:ascii="宋体" w:hAnsi="宋体" w:cs="宋体" w:eastAsia="宋体" w:hint="default"/>
                <w:sz w:val="16"/>
                <w:szCs w:val="16"/>
              </w:rPr>
            </w:pPr>
            <w:r>
              <w:rPr>
                <w:rFonts w:ascii="宋体"/>
                <w:w w:val="95"/>
                <w:sz w:val="16"/>
              </w:rPr>
              <w:t>2,250,201,597</w:t>
            </w:r>
            <w:r>
              <w:rPr>
                <w:rFonts w:ascii="宋体"/>
                <w:sz w:val="16"/>
              </w:rPr>
            </w:r>
          </w:p>
          <w:p>
            <w:pPr>
              <w:pStyle w:val="TableParagraph"/>
              <w:spacing w:line="240" w:lineRule="auto" w:before="120"/>
              <w:ind w:left="417" w:right="0"/>
              <w:jc w:val="center"/>
              <w:rPr>
                <w:rFonts w:ascii="宋体" w:hAnsi="宋体" w:cs="宋体" w:eastAsia="宋体" w:hint="default"/>
                <w:sz w:val="16"/>
                <w:szCs w:val="16"/>
              </w:rPr>
            </w:pPr>
            <w:r>
              <w:rPr>
                <w:rFonts w:ascii="宋体"/>
                <w:sz w:val="16"/>
              </w:rPr>
              <w:t>82,583,525,030</w:t>
            </w:r>
          </w:p>
          <w:p>
            <w:pPr>
              <w:pStyle w:val="TableParagraph"/>
              <w:spacing w:line="240" w:lineRule="auto" w:before="120"/>
              <w:ind w:left="240" w:right="0"/>
              <w:jc w:val="center"/>
              <w:rPr>
                <w:rFonts w:ascii="宋体" w:hAnsi="宋体" w:cs="宋体" w:eastAsia="宋体" w:hint="default"/>
                <w:sz w:val="16"/>
                <w:szCs w:val="16"/>
              </w:rPr>
            </w:pPr>
            <w:r>
              <w:rPr>
                <w:rFonts w:ascii="宋体"/>
                <w:w w:val="95"/>
                <w:sz w:val="16"/>
              </w:rPr>
              <w:t>(134,115,023,009)</w:t>
            </w:r>
            <w:r>
              <w:rPr>
                <w:rFonts w:ascii="宋体"/>
                <w:sz w:val="16"/>
              </w:rPr>
            </w:r>
          </w:p>
          <w:p>
            <w:pPr>
              <w:pStyle w:val="TableParagraph"/>
              <w:spacing w:line="240" w:lineRule="auto" w:before="120"/>
              <w:ind w:left="328" w:right="0"/>
              <w:jc w:val="center"/>
              <w:rPr>
                <w:rFonts w:ascii="宋体" w:hAnsi="宋体" w:cs="宋体" w:eastAsia="宋体" w:hint="default"/>
                <w:sz w:val="16"/>
                <w:szCs w:val="16"/>
              </w:rPr>
            </w:pPr>
            <w:r>
              <w:rPr>
                <w:rFonts w:ascii="宋体"/>
                <w:w w:val="95"/>
                <w:sz w:val="16"/>
              </w:rPr>
              <w:t>(78,774,634,878)</w:t>
            </w:r>
            <w:r>
              <w:rPr>
                <w:rFonts w:ascii="宋体"/>
                <w:sz w:val="16"/>
              </w:rPr>
            </w:r>
          </w:p>
          <w:p>
            <w:pPr>
              <w:pStyle w:val="TableParagraph"/>
              <w:spacing w:line="240" w:lineRule="auto" w:before="120"/>
              <w:ind w:left="328" w:right="0"/>
              <w:jc w:val="center"/>
              <w:rPr>
                <w:rFonts w:ascii="宋体" w:hAnsi="宋体" w:cs="宋体" w:eastAsia="宋体" w:hint="default"/>
                <w:sz w:val="16"/>
                <w:szCs w:val="16"/>
              </w:rPr>
            </w:pPr>
            <w:r>
              <w:rPr>
                <w:rFonts w:ascii="宋体"/>
                <w:w w:val="95"/>
                <w:sz w:val="16"/>
              </w:rPr>
              <w:t>(55,340,388,131)</w:t>
            </w:r>
            <w:r>
              <w:rPr>
                <w:rFonts w:ascii="宋体"/>
                <w:sz w:val="16"/>
              </w:rPr>
            </w:r>
          </w:p>
        </w:tc>
      </w:tr>
      <w:tr>
        <w:trPr>
          <w:trHeight w:val="330" w:hRule="exact"/>
        </w:trPr>
        <w:tc>
          <w:tcPr>
            <w:tcW w:w="2344"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left="198" w:right="0"/>
              <w:jc w:val="left"/>
              <w:rPr>
                <w:rFonts w:ascii="宋体" w:hAnsi="宋体" w:cs="宋体" w:eastAsia="宋体" w:hint="default"/>
                <w:sz w:val="16"/>
                <w:szCs w:val="16"/>
              </w:rPr>
            </w:pPr>
            <w:r>
              <w:rPr>
                <w:rFonts w:ascii="宋体" w:hAnsi="宋体" w:cs="宋体" w:eastAsia="宋体" w:hint="default"/>
                <w:sz w:val="16"/>
                <w:szCs w:val="16"/>
              </w:rPr>
              <w:t>年末余额</w:t>
            </w:r>
          </w:p>
        </w:tc>
        <w:tc>
          <w:tcPr>
            <w:tcW w:w="2063"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66"/>
              <w:jc w:val="right"/>
              <w:rPr>
                <w:rFonts w:ascii="宋体" w:hAnsi="宋体" w:cs="宋体" w:eastAsia="宋体" w:hint="default"/>
                <w:sz w:val="16"/>
                <w:szCs w:val="16"/>
              </w:rPr>
            </w:pPr>
            <w:r>
              <w:rPr>
                <w:rFonts w:ascii="宋体"/>
                <w:w w:val="95"/>
                <w:sz w:val="16"/>
              </w:rPr>
              <w:t>63,439,310,529</w:t>
            </w:r>
            <w:r>
              <w:rPr>
                <w:rFonts w:ascii="宋体"/>
                <w:sz w:val="16"/>
              </w:rPr>
            </w:r>
          </w:p>
        </w:tc>
        <w:tc>
          <w:tcPr>
            <w:tcW w:w="1868"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left="44" w:right="0"/>
              <w:jc w:val="center"/>
              <w:rPr>
                <w:rFonts w:ascii="宋体" w:hAnsi="宋体" w:cs="宋体" w:eastAsia="宋体" w:hint="default"/>
                <w:sz w:val="16"/>
                <w:szCs w:val="16"/>
              </w:rPr>
            </w:pPr>
            <w:r>
              <w:rPr>
                <w:rFonts w:ascii="宋体"/>
                <w:sz w:val="16"/>
              </w:rPr>
              <w:t>843,206,421,887</w:t>
            </w:r>
          </w:p>
        </w:tc>
        <w:tc>
          <w:tcPr>
            <w:tcW w:w="1779"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66"/>
              <w:jc w:val="right"/>
              <w:rPr>
                <w:rFonts w:ascii="宋体" w:hAnsi="宋体" w:cs="宋体" w:eastAsia="宋体" w:hint="default"/>
                <w:sz w:val="16"/>
                <w:szCs w:val="16"/>
              </w:rPr>
            </w:pPr>
            <w:r>
              <w:rPr>
                <w:rFonts w:ascii="宋体"/>
                <w:w w:val="95"/>
                <w:sz w:val="16"/>
              </w:rPr>
              <w:t>19,489,055,570</w:t>
            </w:r>
            <w:r>
              <w:rPr>
                <w:rFonts w:ascii="宋体"/>
                <w:sz w:val="16"/>
              </w:rPr>
            </w:r>
          </w:p>
        </w:tc>
        <w:tc>
          <w:tcPr>
            <w:tcW w:w="1584"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926,134,787,986</w:t>
            </w:r>
            <w:r>
              <w:rPr>
                <w:rFonts w:ascii="宋体"/>
                <w:sz w:val="16"/>
              </w:rPr>
            </w:r>
          </w:p>
        </w:tc>
      </w:tr>
      <w:tr>
        <w:trPr>
          <w:trHeight w:val="1980" w:hRule="exact"/>
        </w:trPr>
        <w:tc>
          <w:tcPr>
            <w:tcW w:w="2344"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379" w:lineRule="auto" w:before="30"/>
              <w:ind w:left="197" w:right="1503" w:hanging="171"/>
              <w:jc w:val="left"/>
              <w:rPr>
                <w:rFonts w:ascii="宋体" w:hAnsi="宋体" w:cs="宋体" w:eastAsia="宋体" w:hint="default"/>
                <w:sz w:val="16"/>
                <w:szCs w:val="16"/>
              </w:rPr>
            </w:pPr>
            <w:r>
              <w:rPr>
                <w:rFonts w:ascii="宋体" w:hAnsi="宋体" w:cs="宋体" w:eastAsia="宋体" w:hint="default"/>
                <w:sz w:val="16"/>
                <w:szCs w:val="16"/>
              </w:rPr>
              <w:t>累计折旧 年初余额 本年计提</w:t>
            </w:r>
          </w:p>
          <w:p>
            <w:pPr>
              <w:pStyle w:val="TableParagraph"/>
              <w:spacing w:line="240" w:lineRule="auto" w:before="28"/>
              <w:ind w:left="197" w:right="0"/>
              <w:jc w:val="left"/>
              <w:rPr>
                <w:rFonts w:ascii="宋体" w:hAnsi="宋体" w:cs="宋体" w:eastAsia="宋体" w:hint="default"/>
                <w:sz w:val="16"/>
                <w:szCs w:val="16"/>
              </w:rPr>
            </w:pPr>
            <w:r>
              <w:rPr>
                <w:rFonts w:ascii="宋体" w:hAnsi="宋体" w:cs="宋体" w:eastAsia="宋体" w:hint="default"/>
                <w:sz w:val="16"/>
                <w:szCs w:val="16"/>
              </w:rPr>
              <w:t>本年处置或报废</w:t>
            </w:r>
          </w:p>
          <w:p>
            <w:pPr>
              <w:pStyle w:val="TableParagraph"/>
              <w:spacing w:line="240" w:lineRule="auto" w:before="120"/>
              <w:ind w:left="197" w:right="0"/>
              <w:jc w:val="left"/>
              <w:rPr>
                <w:rFonts w:ascii="宋体" w:hAnsi="宋体" w:cs="宋体" w:eastAsia="宋体" w:hint="default"/>
                <w:sz w:val="16"/>
                <w:szCs w:val="16"/>
              </w:rPr>
            </w:pPr>
            <w:r>
              <w:rPr>
                <w:rFonts w:ascii="宋体" w:hAnsi="宋体" w:cs="宋体" w:eastAsia="宋体" w:hint="default"/>
                <w:sz w:val="16"/>
                <w:szCs w:val="16"/>
              </w:rPr>
              <w:t>-</w:t>
            </w:r>
            <w:r>
              <w:rPr>
                <w:rFonts w:ascii="宋体" w:hAnsi="宋体" w:cs="宋体" w:eastAsia="宋体" w:hint="default"/>
                <w:spacing w:val="-16"/>
                <w:sz w:val="16"/>
                <w:szCs w:val="16"/>
              </w:rPr>
              <w:t> </w:t>
            </w:r>
            <w:r>
              <w:rPr>
                <w:rFonts w:ascii="宋体" w:hAnsi="宋体" w:cs="宋体" w:eastAsia="宋体" w:hint="default"/>
                <w:sz w:val="16"/>
                <w:szCs w:val="16"/>
              </w:rPr>
              <w:t>出售铁塔资产</w:t>
            </w:r>
          </w:p>
          <w:p>
            <w:pPr>
              <w:pStyle w:val="TableParagraph"/>
              <w:spacing w:line="240" w:lineRule="auto" w:before="120"/>
              <w:ind w:left="367" w:right="0"/>
              <w:jc w:val="left"/>
              <w:rPr>
                <w:rFonts w:ascii="宋体" w:hAnsi="宋体" w:cs="宋体" w:eastAsia="宋体" w:hint="default"/>
                <w:sz w:val="16"/>
                <w:szCs w:val="16"/>
              </w:rPr>
            </w:pPr>
            <w:r>
              <w:rPr>
                <w:rFonts w:ascii="宋体" w:hAnsi="宋体" w:cs="宋体" w:eastAsia="宋体" w:hint="default"/>
                <w:w w:val="110"/>
                <w:sz w:val="16"/>
                <w:szCs w:val="16"/>
              </w:rPr>
              <w:t>-</w:t>
            </w:r>
            <w:r>
              <w:rPr>
                <w:rFonts w:ascii="宋体" w:hAnsi="宋体" w:cs="宋体" w:eastAsia="宋体" w:hint="default"/>
                <w:spacing w:val="-64"/>
                <w:w w:val="110"/>
                <w:sz w:val="16"/>
                <w:szCs w:val="16"/>
              </w:rPr>
              <w:t> </w:t>
            </w:r>
            <w:r>
              <w:rPr>
                <w:rFonts w:ascii="宋体" w:hAnsi="宋体" w:cs="宋体" w:eastAsia="宋体" w:hint="default"/>
                <w:w w:val="110"/>
                <w:sz w:val="16"/>
                <w:szCs w:val="16"/>
              </w:rPr>
              <w:t>其他</w:t>
            </w:r>
          </w:p>
        </w:tc>
        <w:tc>
          <w:tcPr>
            <w:tcW w:w="2063"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1"/>
                <w:szCs w:val="11"/>
              </w:rPr>
            </w:pPr>
          </w:p>
          <w:p>
            <w:pPr>
              <w:pStyle w:val="TableParagraph"/>
              <w:spacing w:line="240" w:lineRule="auto"/>
              <w:ind w:left="328" w:right="0"/>
              <w:jc w:val="center"/>
              <w:rPr>
                <w:rFonts w:ascii="宋体" w:hAnsi="宋体" w:cs="宋体" w:eastAsia="宋体" w:hint="default"/>
                <w:sz w:val="16"/>
                <w:szCs w:val="16"/>
              </w:rPr>
            </w:pPr>
            <w:r>
              <w:rPr>
                <w:rFonts w:ascii="宋体"/>
                <w:sz w:val="16"/>
              </w:rPr>
              <w:t>(26,870,944,653)</w:t>
            </w:r>
          </w:p>
          <w:p>
            <w:pPr>
              <w:pStyle w:val="TableParagraph"/>
              <w:spacing w:line="240" w:lineRule="auto" w:before="120"/>
              <w:ind w:left="685" w:right="0"/>
              <w:jc w:val="left"/>
              <w:rPr>
                <w:rFonts w:ascii="宋体" w:hAnsi="宋体" w:cs="宋体" w:eastAsia="宋体" w:hint="default"/>
                <w:sz w:val="16"/>
                <w:szCs w:val="16"/>
              </w:rPr>
            </w:pPr>
            <w:r>
              <w:rPr>
                <w:rFonts w:ascii="宋体"/>
                <w:sz w:val="16"/>
              </w:rPr>
              <w:t>(3,152,279,534)</w:t>
            </w:r>
          </w:p>
          <w:p>
            <w:pPr>
              <w:pStyle w:val="TableParagraph"/>
              <w:spacing w:line="240" w:lineRule="auto" w:before="120"/>
              <w:ind w:left="505" w:right="0"/>
              <w:jc w:val="center"/>
              <w:rPr>
                <w:rFonts w:ascii="宋体" w:hAnsi="宋体" w:cs="宋体" w:eastAsia="宋体" w:hint="default"/>
                <w:sz w:val="16"/>
                <w:szCs w:val="16"/>
              </w:rPr>
            </w:pPr>
            <w:r>
              <w:rPr>
                <w:rFonts w:ascii="宋体"/>
                <w:sz w:val="16"/>
              </w:rPr>
              <w:t>3,875,369,460</w:t>
            </w:r>
          </w:p>
          <w:p>
            <w:pPr>
              <w:pStyle w:val="TableParagraph"/>
              <w:spacing w:line="240" w:lineRule="auto" w:before="120"/>
              <w:ind w:left="505" w:right="0"/>
              <w:jc w:val="center"/>
              <w:rPr>
                <w:rFonts w:ascii="宋体" w:hAnsi="宋体" w:cs="宋体" w:eastAsia="宋体" w:hint="default"/>
                <w:sz w:val="16"/>
                <w:szCs w:val="16"/>
              </w:rPr>
            </w:pPr>
            <w:r>
              <w:rPr>
                <w:rFonts w:ascii="宋体"/>
                <w:sz w:val="16"/>
              </w:rPr>
              <w:t>3,822,854,031</w:t>
            </w:r>
          </w:p>
          <w:p>
            <w:pPr>
              <w:pStyle w:val="TableParagraph"/>
              <w:spacing w:line="240" w:lineRule="auto" w:before="120"/>
              <w:ind w:left="995" w:right="0"/>
              <w:jc w:val="left"/>
              <w:rPr>
                <w:rFonts w:ascii="宋体" w:hAnsi="宋体" w:cs="宋体" w:eastAsia="宋体" w:hint="default"/>
                <w:sz w:val="16"/>
                <w:szCs w:val="16"/>
              </w:rPr>
            </w:pPr>
            <w:r>
              <w:rPr>
                <w:rFonts w:ascii="宋体"/>
                <w:sz w:val="16"/>
              </w:rPr>
              <w:t>52,515,429</w:t>
            </w:r>
          </w:p>
        </w:tc>
        <w:tc>
          <w:tcPr>
            <w:tcW w:w="1868"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1"/>
                <w:szCs w:val="11"/>
              </w:rPr>
            </w:pPr>
          </w:p>
          <w:p>
            <w:pPr>
              <w:pStyle w:val="TableParagraph"/>
              <w:spacing w:line="240" w:lineRule="auto"/>
              <w:ind w:right="42"/>
              <w:jc w:val="center"/>
              <w:rPr>
                <w:rFonts w:ascii="宋体" w:hAnsi="宋体" w:cs="宋体" w:eastAsia="宋体" w:hint="default"/>
                <w:sz w:val="16"/>
                <w:szCs w:val="16"/>
              </w:rPr>
            </w:pPr>
            <w:r>
              <w:rPr>
                <w:rFonts w:ascii="宋体"/>
                <w:sz w:val="16"/>
              </w:rPr>
              <w:t>(546,645,240,707)</w:t>
            </w:r>
          </w:p>
          <w:p>
            <w:pPr>
              <w:pStyle w:val="TableParagraph"/>
              <w:spacing w:line="240" w:lineRule="auto" w:before="120"/>
              <w:ind w:left="356" w:right="0"/>
              <w:jc w:val="left"/>
              <w:rPr>
                <w:rFonts w:ascii="宋体" w:hAnsi="宋体" w:cs="宋体" w:eastAsia="宋体" w:hint="default"/>
                <w:sz w:val="16"/>
                <w:szCs w:val="16"/>
              </w:rPr>
            </w:pPr>
            <w:r>
              <w:rPr>
                <w:rFonts w:ascii="宋体"/>
                <w:sz w:val="16"/>
              </w:rPr>
              <w:t>(63,691,712,344)</w:t>
            </w:r>
          </w:p>
          <w:p>
            <w:pPr>
              <w:pStyle w:val="TableParagraph"/>
              <w:spacing w:line="240" w:lineRule="auto" w:before="120"/>
              <w:ind w:left="132" w:right="0"/>
              <w:jc w:val="center"/>
              <w:rPr>
                <w:rFonts w:ascii="宋体" w:hAnsi="宋体" w:cs="宋体" w:eastAsia="宋体" w:hint="default"/>
                <w:sz w:val="16"/>
                <w:szCs w:val="16"/>
              </w:rPr>
            </w:pPr>
            <w:r>
              <w:rPr>
                <w:rFonts w:ascii="宋体"/>
                <w:sz w:val="16"/>
              </w:rPr>
              <w:t>87,216,813,017</w:t>
            </w:r>
          </w:p>
          <w:p>
            <w:pPr>
              <w:pStyle w:val="TableParagraph"/>
              <w:spacing w:line="240" w:lineRule="auto" w:before="120"/>
              <w:ind w:left="132" w:right="0"/>
              <w:jc w:val="center"/>
              <w:rPr>
                <w:rFonts w:ascii="宋体" w:hAnsi="宋体" w:cs="宋体" w:eastAsia="宋体" w:hint="default"/>
                <w:sz w:val="16"/>
                <w:szCs w:val="16"/>
              </w:rPr>
            </w:pPr>
            <w:r>
              <w:rPr>
                <w:rFonts w:ascii="宋体"/>
                <w:sz w:val="16"/>
              </w:rPr>
              <w:t>40,575,019,202</w:t>
            </w:r>
          </w:p>
          <w:p>
            <w:pPr>
              <w:pStyle w:val="TableParagraph"/>
              <w:spacing w:line="240" w:lineRule="auto" w:before="120"/>
              <w:ind w:left="132" w:right="0"/>
              <w:jc w:val="center"/>
              <w:rPr>
                <w:rFonts w:ascii="宋体" w:hAnsi="宋体" w:cs="宋体" w:eastAsia="宋体" w:hint="default"/>
                <w:sz w:val="16"/>
                <w:szCs w:val="16"/>
              </w:rPr>
            </w:pPr>
            <w:r>
              <w:rPr>
                <w:rFonts w:ascii="宋体"/>
                <w:sz w:val="16"/>
              </w:rPr>
              <w:t>46,641,793,815</w:t>
            </w:r>
          </w:p>
        </w:tc>
        <w:tc>
          <w:tcPr>
            <w:tcW w:w="1779"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1"/>
                <w:szCs w:val="11"/>
              </w:rPr>
            </w:pPr>
          </w:p>
          <w:p>
            <w:pPr>
              <w:pStyle w:val="TableParagraph"/>
              <w:spacing w:line="240" w:lineRule="auto"/>
              <w:ind w:left="312" w:right="0"/>
              <w:jc w:val="left"/>
              <w:rPr>
                <w:rFonts w:ascii="宋体" w:hAnsi="宋体" w:cs="宋体" w:eastAsia="宋体" w:hint="default"/>
                <w:sz w:val="16"/>
                <w:szCs w:val="16"/>
              </w:rPr>
            </w:pPr>
            <w:r>
              <w:rPr>
                <w:rFonts w:ascii="宋体"/>
                <w:sz w:val="16"/>
              </w:rPr>
              <w:t>(13,528,520,183)</w:t>
            </w:r>
          </w:p>
          <w:p>
            <w:pPr>
              <w:pStyle w:val="TableParagraph"/>
              <w:spacing w:line="240" w:lineRule="auto" w:before="120"/>
              <w:ind w:left="400" w:right="0"/>
              <w:jc w:val="left"/>
              <w:rPr>
                <w:rFonts w:ascii="宋体" w:hAnsi="宋体" w:cs="宋体" w:eastAsia="宋体" w:hint="default"/>
                <w:sz w:val="16"/>
                <w:szCs w:val="16"/>
              </w:rPr>
            </w:pPr>
            <w:r>
              <w:rPr>
                <w:rFonts w:ascii="宋体"/>
                <w:sz w:val="16"/>
              </w:rPr>
              <w:t>(1,577,342,843)</w:t>
            </w:r>
          </w:p>
          <w:p>
            <w:pPr>
              <w:pStyle w:val="TableParagraph"/>
              <w:spacing w:line="240" w:lineRule="auto" w:before="120"/>
              <w:ind w:left="622" w:right="0"/>
              <w:jc w:val="left"/>
              <w:rPr>
                <w:rFonts w:ascii="宋体" w:hAnsi="宋体" w:cs="宋体" w:eastAsia="宋体" w:hint="default"/>
                <w:sz w:val="16"/>
                <w:szCs w:val="16"/>
              </w:rPr>
            </w:pPr>
            <w:r>
              <w:rPr>
                <w:rFonts w:ascii="宋体"/>
                <w:sz w:val="16"/>
              </w:rPr>
              <w:t>929,178,479</w:t>
            </w:r>
          </w:p>
          <w:p>
            <w:pPr>
              <w:pStyle w:val="TableParagraph"/>
              <w:spacing w:line="240" w:lineRule="auto" w:before="120"/>
              <w:ind w:left="622" w:right="0"/>
              <w:jc w:val="left"/>
              <w:rPr>
                <w:rFonts w:ascii="宋体" w:hAnsi="宋体" w:cs="宋体" w:eastAsia="宋体" w:hint="default"/>
                <w:sz w:val="16"/>
                <w:szCs w:val="16"/>
              </w:rPr>
            </w:pPr>
            <w:r>
              <w:rPr>
                <w:rFonts w:ascii="宋体"/>
                <w:sz w:val="16"/>
              </w:rPr>
              <w:t>130,667,388</w:t>
            </w:r>
          </w:p>
          <w:p>
            <w:pPr>
              <w:pStyle w:val="TableParagraph"/>
              <w:spacing w:line="240" w:lineRule="auto" w:before="120"/>
              <w:ind w:left="622" w:right="0"/>
              <w:jc w:val="left"/>
              <w:rPr>
                <w:rFonts w:ascii="宋体" w:hAnsi="宋体" w:cs="宋体" w:eastAsia="宋体" w:hint="default"/>
                <w:sz w:val="16"/>
                <w:szCs w:val="16"/>
              </w:rPr>
            </w:pPr>
            <w:r>
              <w:rPr>
                <w:rFonts w:ascii="宋体"/>
                <w:sz w:val="16"/>
              </w:rPr>
              <w:t>798,511,091</w:t>
            </w:r>
          </w:p>
        </w:tc>
        <w:tc>
          <w:tcPr>
            <w:tcW w:w="1584"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1"/>
                <w:szCs w:val="11"/>
              </w:rPr>
            </w:pPr>
          </w:p>
          <w:p>
            <w:pPr>
              <w:pStyle w:val="TableParagraph"/>
              <w:spacing w:line="240" w:lineRule="auto"/>
              <w:ind w:left="239" w:right="0"/>
              <w:jc w:val="center"/>
              <w:rPr>
                <w:rFonts w:ascii="宋体" w:hAnsi="宋体" w:cs="宋体" w:eastAsia="宋体" w:hint="default"/>
                <w:sz w:val="16"/>
                <w:szCs w:val="16"/>
              </w:rPr>
            </w:pPr>
            <w:r>
              <w:rPr>
                <w:rFonts w:ascii="宋体"/>
                <w:w w:val="95"/>
                <w:sz w:val="16"/>
              </w:rPr>
              <w:t>(587,044,705,543)</w:t>
            </w:r>
            <w:r>
              <w:rPr>
                <w:rFonts w:ascii="宋体"/>
                <w:sz w:val="16"/>
              </w:rPr>
            </w:r>
          </w:p>
          <w:p>
            <w:pPr>
              <w:pStyle w:val="TableParagraph"/>
              <w:spacing w:line="240" w:lineRule="auto" w:before="120"/>
              <w:ind w:left="356" w:right="0"/>
              <w:jc w:val="left"/>
              <w:rPr>
                <w:rFonts w:ascii="宋体" w:hAnsi="宋体" w:cs="宋体" w:eastAsia="宋体" w:hint="default"/>
                <w:sz w:val="16"/>
                <w:szCs w:val="16"/>
              </w:rPr>
            </w:pPr>
            <w:r>
              <w:rPr>
                <w:rFonts w:ascii="宋体"/>
                <w:w w:val="95"/>
                <w:sz w:val="16"/>
              </w:rPr>
              <w:t>(68,421,334,721)</w:t>
            </w:r>
            <w:r>
              <w:rPr>
                <w:rFonts w:ascii="宋体"/>
                <w:sz w:val="16"/>
              </w:rPr>
            </w:r>
          </w:p>
          <w:p>
            <w:pPr>
              <w:pStyle w:val="TableParagraph"/>
              <w:spacing w:line="240" w:lineRule="auto" w:before="120"/>
              <w:ind w:left="416" w:right="0"/>
              <w:jc w:val="center"/>
              <w:rPr>
                <w:rFonts w:ascii="宋体" w:hAnsi="宋体" w:cs="宋体" w:eastAsia="宋体" w:hint="default"/>
                <w:sz w:val="16"/>
                <w:szCs w:val="16"/>
              </w:rPr>
            </w:pPr>
            <w:r>
              <w:rPr>
                <w:rFonts w:ascii="宋体"/>
                <w:sz w:val="16"/>
              </w:rPr>
              <w:t>92,021,360,956</w:t>
            </w:r>
          </w:p>
          <w:p>
            <w:pPr>
              <w:pStyle w:val="TableParagraph"/>
              <w:spacing w:line="240" w:lineRule="auto" w:before="120"/>
              <w:ind w:left="416" w:right="0"/>
              <w:jc w:val="center"/>
              <w:rPr>
                <w:rFonts w:ascii="宋体" w:hAnsi="宋体" w:cs="宋体" w:eastAsia="宋体" w:hint="default"/>
                <w:sz w:val="16"/>
                <w:szCs w:val="16"/>
              </w:rPr>
            </w:pPr>
            <w:r>
              <w:rPr>
                <w:rFonts w:ascii="宋体"/>
                <w:sz w:val="16"/>
              </w:rPr>
              <w:t>44,528,540,621</w:t>
            </w:r>
          </w:p>
          <w:p>
            <w:pPr>
              <w:pStyle w:val="TableParagraph"/>
              <w:spacing w:line="240" w:lineRule="auto" w:before="120"/>
              <w:ind w:left="416" w:right="0"/>
              <w:jc w:val="center"/>
              <w:rPr>
                <w:rFonts w:ascii="宋体" w:hAnsi="宋体" w:cs="宋体" w:eastAsia="宋体" w:hint="default"/>
                <w:sz w:val="16"/>
                <w:szCs w:val="16"/>
              </w:rPr>
            </w:pPr>
            <w:r>
              <w:rPr>
                <w:rFonts w:ascii="宋体"/>
                <w:sz w:val="16"/>
              </w:rPr>
              <w:t>47,492,820,335</w:t>
            </w:r>
          </w:p>
        </w:tc>
      </w:tr>
      <w:tr>
        <w:trPr>
          <w:trHeight w:val="330" w:hRule="exact"/>
        </w:trPr>
        <w:tc>
          <w:tcPr>
            <w:tcW w:w="2344"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left="197" w:right="0"/>
              <w:jc w:val="left"/>
              <w:rPr>
                <w:rFonts w:ascii="宋体" w:hAnsi="宋体" w:cs="宋体" w:eastAsia="宋体" w:hint="default"/>
                <w:sz w:val="16"/>
                <w:szCs w:val="16"/>
              </w:rPr>
            </w:pPr>
            <w:r>
              <w:rPr>
                <w:rFonts w:ascii="宋体" w:hAnsi="宋体" w:cs="宋体" w:eastAsia="宋体" w:hint="default"/>
                <w:sz w:val="16"/>
                <w:szCs w:val="16"/>
              </w:rPr>
              <w:t>年末余额</w:t>
            </w:r>
          </w:p>
        </w:tc>
        <w:tc>
          <w:tcPr>
            <w:tcW w:w="2063"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66"/>
              <w:jc w:val="right"/>
              <w:rPr>
                <w:rFonts w:ascii="宋体" w:hAnsi="宋体" w:cs="宋体" w:eastAsia="宋体" w:hint="default"/>
                <w:sz w:val="16"/>
                <w:szCs w:val="16"/>
              </w:rPr>
            </w:pPr>
            <w:r>
              <w:rPr>
                <w:rFonts w:ascii="宋体"/>
                <w:w w:val="90"/>
                <w:sz w:val="16"/>
              </w:rPr>
              <w:t>(26,147,854,727)</w:t>
            </w:r>
            <w:r>
              <w:rPr>
                <w:rFonts w:ascii="宋体"/>
                <w:sz w:val="16"/>
              </w:rPr>
            </w:r>
          </w:p>
        </w:tc>
        <w:tc>
          <w:tcPr>
            <w:tcW w:w="1868"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42"/>
              <w:jc w:val="center"/>
              <w:rPr>
                <w:rFonts w:ascii="宋体" w:hAnsi="宋体" w:cs="宋体" w:eastAsia="宋体" w:hint="default"/>
                <w:sz w:val="16"/>
                <w:szCs w:val="16"/>
              </w:rPr>
            </w:pPr>
            <w:r>
              <w:rPr>
                <w:rFonts w:ascii="宋体"/>
                <w:sz w:val="16"/>
              </w:rPr>
              <w:t>(523,120,140,034)</w:t>
            </w:r>
          </w:p>
        </w:tc>
        <w:tc>
          <w:tcPr>
            <w:tcW w:w="1779"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66"/>
              <w:jc w:val="right"/>
              <w:rPr>
                <w:rFonts w:ascii="宋体" w:hAnsi="宋体" w:cs="宋体" w:eastAsia="宋体" w:hint="default"/>
                <w:sz w:val="16"/>
                <w:szCs w:val="16"/>
              </w:rPr>
            </w:pPr>
            <w:r>
              <w:rPr>
                <w:rFonts w:ascii="宋体"/>
                <w:w w:val="90"/>
                <w:sz w:val="16"/>
              </w:rPr>
              <w:t>(14,176,684,547)</w:t>
            </w:r>
            <w:r>
              <w:rPr>
                <w:rFonts w:ascii="宋体"/>
                <w:sz w:val="16"/>
              </w:rPr>
            </w:r>
          </w:p>
        </w:tc>
        <w:tc>
          <w:tcPr>
            <w:tcW w:w="1584"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0"/>
                <w:sz w:val="16"/>
              </w:rPr>
              <w:t>(563,444,679,308)</w:t>
            </w:r>
            <w:r>
              <w:rPr>
                <w:rFonts w:ascii="宋体"/>
                <w:sz w:val="16"/>
              </w:rPr>
            </w:r>
          </w:p>
        </w:tc>
      </w:tr>
      <w:tr>
        <w:trPr>
          <w:trHeight w:val="1650" w:hRule="exact"/>
        </w:trPr>
        <w:tc>
          <w:tcPr>
            <w:tcW w:w="2344"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379" w:lineRule="auto" w:before="30"/>
              <w:ind w:left="197" w:right="1503" w:hanging="171"/>
              <w:jc w:val="left"/>
              <w:rPr>
                <w:rFonts w:ascii="宋体" w:hAnsi="宋体" w:cs="宋体" w:eastAsia="宋体" w:hint="default"/>
                <w:sz w:val="16"/>
                <w:szCs w:val="16"/>
              </w:rPr>
            </w:pPr>
            <w:r>
              <w:rPr>
                <w:rFonts w:ascii="宋体" w:hAnsi="宋体" w:cs="宋体" w:eastAsia="宋体" w:hint="default"/>
                <w:sz w:val="16"/>
                <w:szCs w:val="16"/>
              </w:rPr>
              <w:t>减值准备 年初余额 本年计提</w:t>
            </w:r>
          </w:p>
          <w:p>
            <w:pPr>
              <w:pStyle w:val="TableParagraph"/>
              <w:spacing w:line="240" w:lineRule="auto" w:before="28"/>
              <w:ind w:left="197" w:right="0"/>
              <w:jc w:val="left"/>
              <w:rPr>
                <w:rFonts w:ascii="宋体" w:hAnsi="宋体" w:cs="宋体" w:eastAsia="宋体" w:hint="default"/>
                <w:sz w:val="16"/>
                <w:szCs w:val="16"/>
              </w:rPr>
            </w:pPr>
            <w:r>
              <w:rPr>
                <w:rFonts w:ascii="宋体" w:hAnsi="宋体" w:cs="宋体" w:eastAsia="宋体" w:hint="default"/>
                <w:sz w:val="16"/>
                <w:szCs w:val="16"/>
              </w:rPr>
              <w:t>本年处置或报废</w:t>
            </w:r>
          </w:p>
          <w:p>
            <w:pPr>
              <w:pStyle w:val="TableParagraph"/>
              <w:spacing w:line="240" w:lineRule="auto" w:before="120"/>
              <w:ind w:left="368" w:right="0"/>
              <w:jc w:val="left"/>
              <w:rPr>
                <w:rFonts w:ascii="宋体" w:hAnsi="宋体" w:cs="宋体" w:eastAsia="宋体" w:hint="default"/>
                <w:sz w:val="16"/>
                <w:szCs w:val="16"/>
              </w:rPr>
            </w:pPr>
            <w:r>
              <w:rPr>
                <w:rFonts w:ascii="宋体" w:hAnsi="宋体" w:cs="宋体" w:eastAsia="宋体" w:hint="default"/>
                <w:w w:val="110"/>
                <w:sz w:val="16"/>
                <w:szCs w:val="16"/>
              </w:rPr>
              <w:t>-</w:t>
            </w:r>
            <w:r>
              <w:rPr>
                <w:rFonts w:ascii="宋体" w:hAnsi="宋体" w:cs="宋体" w:eastAsia="宋体" w:hint="default"/>
                <w:spacing w:val="-64"/>
                <w:w w:val="110"/>
                <w:sz w:val="16"/>
                <w:szCs w:val="16"/>
              </w:rPr>
              <w:t> </w:t>
            </w:r>
            <w:r>
              <w:rPr>
                <w:rFonts w:ascii="宋体" w:hAnsi="宋体" w:cs="宋体" w:eastAsia="宋体" w:hint="default"/>
                <w:w w:val="110"/>
                <w:sz w:val="16"/>
                <w:szCs w:val="16"/>
              </w:rPr>
              <w:t>其他</w:t>
            </w:r>
          </w:p>
        </w:tc>
        <w:tc>
          <w:tcPr>
            <w:tcW w:w="2063"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1"/>
                <w:szCs w:val="11"/>
              </w:rPr>
            </w:pPr>
          </w:p>
          <w:p>
            <w:pPr>
              <w:pStyle w:val="TableParagraph"/>
              <w:spacing w:line="240" w:lineRule="auto"/>
              <w:ind w:left="1217" w:right="0"/>
              <w:jc w:val="left"/>
              <w:rPr>
                <w:rFonts w:ascii="宋体" w:hAnsi="宋体" w:cs="宋体" w:eastAsia="宋体" w:hint="default"/>
                <w:sz w:val="16"/>
                <w:szCs w:val="16"/>
              </w:rPr>
            </w:pPr>
            <w:r>
              <w:rPr>
                <w:rFonts w:ascii="宋体"/>
                <w:sz w:val="16"/>
              </w:rPr>
              <w:t>(40,840)</w:t>
            </w:r>
          </w:p>
          <w:p>
            <w:pPr>
              <w:pStyle w:val="TableParagraph"/>
              <w:spacing w:line="379" w:lineRule="auto" w:before="120"/>
              <w:ind w:left="1306" w:right="266" w:firstLine="383"/>
              <w:jc w:val="left"/>
              <w:rPr>
                <w:rFonts w:ascii="宋体" w:hAnsi="宋体" w:cs="宋体" w:eastAsia="宋体" w:hint="default"/>
                <w:sz w:val="16"/>
                <w:szCs w:val="16"/>
              </w:rPr>
            </w:pPr>
            <w:r>
              <w:rPr>
                <w:rFonts w:ascii="宋体"/>
                <w:w w:val="115"/>
                <w:sz w:val="16"/>
              </w:rPr>
              <w:t>-</w:t>
            </w:r>
            <w:r>
              <w:rPr>
                <w:rFonts w:ascii="宋体"/>
                <w:w w:val="131"/>
                <w:sz w:val="16"/>
              </w:rPr>
              <w:t> </w:t>
            </w:r>
            <w:r>
              <w:rPr>
                <w:rFonts w:ascii="宋体"/>
                <w:sz w:val="16"/>
              </w:rPr>
              <w:t>25,338</w:t>
            </w:r>
          </w:p>
          <w:p>
            <w:pPr>
              <w:pStyle w:val="TableParagraph"/>
              <w:spacing w:line="240" w:lineRule="auto" w:before="28"/>
              <w:ind w:left="1306" w:right="0"/>
              <w:jc w:val="left"/>
              <w:rPr>
                <w:rFonts w:ascii="宋体" w:hAnsi="宋体" w:cs="宋体" w:eastAsia="宋体" w:hint="default"/>
                <w:sz w:val="16"/>
                <w:szCs w:val="16"/>
              </w:rPr>
            </w:pPr>
            <w:r>
              <w:rPr>
                <w:rFonts w:ascii="宋体"/>
                <w:sz w:val="16"/>
              </w:rPr>
              <w:t>25,338</w:t>
            </w:r>
          </w:p>
        </w:tc>
        <w:tc>
          <w:tcPr>
            <w:tcW w:w="1868"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1"/>
                <w:szCs w:val="11"/>
              </w:rPr>
            </w:pPr>
          </w:p>
          <w:p>
            <w:pPr>
              <w:pStyle w:val="TableParagraph"/>
              <w:spacing w:line="240" w:lineRule="auto"/>
              <w:ind w:left="44" w:right="0"/>
              <w:jc w:val="center"/>
              <w:rPr>
                <w:rFonts w:ascii="宋体" w:hAnsi="宋体" w:cs="宋体" w:eastAsia="宋体" w:hint="default"/>
                <w:sz w:val="16"/>
                <w:szCs w:val="16"/>
              </w:rPr>
            </w:pPr>
            <w:r>
              <w:rPr>
                <w:rFonts w:ascii="宋体"/>
                <w:sz w:val="16"/>
              </w:rPr>
              <w:t>(10,603,111,097)</w:t>
            </w:r>
          </w:p>
          <w:p>
            <w:pPr>
              <w:pStyle w:val="TableParagraph"/>
              <w:spacing w:line="240" w:lineRule="auto" w:before="120"/>
              <w:ind w:left="354" w:right="0"/>
              <w:jc w:val="center"/>
              <w:rPr>
                <w:rFonts w:ascii="宋体" w:hAnsi="宋体" w:cs="宋体" w:eastAsia="宋体" w:hint="default"/>
                <w:sz w:val="16"/>
                <w:szCs w:val="16"/>
              </w:rPr>
            </w:pPr>
            <w:r>
              <w:rPr>
                <w:rFonts w:ascii="宋体"/>
                <w:sz w:val="16"/>
              </w:rPr>
              <w:t>(22,033,408)</w:t>
            </w:r>
          </w:p>
          <w:p>
            <w:pPr>
              <w:pStyle w:val="TableParagraph"/>
              <w:spacing w:line="240" w:lineRule="auto" w:before="120"/>
              <w:ind w:left="221" w:right="0"/>
              <w:jc w:val="center"/>
              <w:rPr>
                <w:rFonts w:ascii="宋体" w:hAnsi="宋体" w:cs="宋体" w:eastAsia="宋体" w:hint="default"/>
                <w:sz w:val="16"/>
                <w:szCs w:val="16"/>
              </w:rPr>
            </w:pPr>
            <w:r>
              <w:rPr>
                <w:rFonts w:ascii="宋体"/>
                <w:sz w:val="16"/>
              </w:rPr>
              <w:t>3,588,902,195</w:t>
            </w:r>
          </w:p>
          <w:p>
            <w:pPr>
              <w:pStyle w:val="TableParagraph"/>
              <w:spacing w:line="240" w:lineRule="auto" w:before="120"/>
              <w:ind w:left="221" w:right="0"/>
              <w:jc w:val="center"/>
              <w:rPr>
                <w:rFonts w:ascii="宋体" w:hAnsi="宋体" w:cs="宋体" w:eastAsia="宋体" w:hint="default"/>
                <w:sz w:val="16"/>
                <w:szCs w:val="16"/>
              </w:rPr>
            </w:pPr>
            <w:r>
              <w:rPr>
                <w:rFonts w:ascii="宋体"/>
                <w:sz w:val="16"/>
              </w:rPr>
              <w:t>3,588,902,195</w:t>
            </w:r>
          </w:p>
        </w:tc>
        <w:tc>
          <w:tcPr>
            <w:tcW w:w="1779"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1"/>
                <w:szCs w:val="11"/>
              </w:rPr>
            </w:pPr>
          </w:p>
          <w:p>
            <w:pPr>
              <w:pStyle w:val="TableParagraph"/>
              <w:spacing w:line="240" w:lineRule="auto"/>
              <w:ind w:left="711" w:right="0"/>
              <w:jc w:val="left"/>
              <w:rPr>
                <w:rFonts w:ascii="宋体" w:hAnsi="宋体" w:cs="宋体" w:eastAsia="宋体" w:hint="default"/>
                <w:sz w:val="16"/>
                <w:szCs w:val="16"/>
              </w:rPr>
            </w:pPr>
            <w:r>
              <w:rPr>
                <w:rFonts w:ascii="宋体"/>
                <w:sz w:val="16"/>
              </w:rPr>
              <w:t>(3,193,431)</w:t>
            </w:r>
          </w:p>
          <w:p>
            <w:pPr>
              <w:pStyle w:val="TableParagraph"/>
              <w:spacing w:line="379" w:lineRule="auto" w:before="120"/>
              <w:ind w:left="933" w:right="266" w:firstLine="472"/>
              <w:jc w:val="left"/>
              <w:rPr>
                <w:rFonts w:ascii="宋体" w:hAnsi="宋体" w:cs="宋体" w:eastAsia="宋体" w:hint="default"/>
                <w:sz w:val="16"/>
                <w:szCs w:val="16"/>
              </w:rPr>
            </w:pPr>
            <w:r>
              <w:rPr>
                <w:rFonts w:ascii="宋体"/>
                <w:w w:val="115"/>
                <w:sz w:val="16"/>
              </w:rPr>
              <w:t>-</w:t>
            </w:r>
            <w:r>
              <w:rPr>
                <w:rFonts w:ascii="宋体"/>
                <w:w w:val="131"/>
                <w:sz w:val="16"/>
              </w:rPr>
              <w:t> </w:t>
            </w:r>
            <w:r>
              <w:rPr>
                <w:rFonts w:ascii="宋体"/>
                <w:sz w:val="16"/>
              </w:rPr>
              <w:t>328,567</w:t>
            </w:r>
          </w:p>
          <w:p>
            <w:pPr>
              <w:pStyle w:val="TableParagraph"/>
              <w:spacing w:line="240" w:lineRule="auto" w:before="28"/>
              <w:ind w:left="933" w:right="0"/>
              <w:jc w:val="left"/>
              <w:rPr>
                <w:rFonts w:ascii="宋体" w:hAnsi="宋体" w:cs="宋体" w:eastAsia="宋体" w:hint="default"/>
                <w:sz w:val="16"/>
                <w:szCs w:val="16"/>
              </w:rPr>
            </w:pPr>
            <w:r>
              <w:rPr>
                <w:rFonts w:ascii="宋体"/>
                <w:w w:val="105"/>
                <w:sz w:val="16"/>
              </w:rPr>
              <w:t>328,567</w:t>
            </w:r>
            <w:r>
              <w:rPr>
                <w:rFonts w:ascii="宋体"/>
                <w:sz w:val="16"/>
              </w:rPr>
            </w:r>
          </w:p>
        </w:tc>
        <w:tc>
          <w:tcPr>
            <w:tcW w:w="1584"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1"/>
                <w:szCs w:val="11"/>
              </w:rPr>
            </w:pPr>
          </w:p>
          <w:p>
            <w:pPr>
              <w:pStyle w:val="TableParagraph"/>
              <w:spacing w:line="240" w:lineRule="auto"/>
              <w:ind w:left="328" w:right="0"/>
              <w:jc w:val="center"/>
              <w:rPr>
                <w:rFonts w:ascii="宋体" w:hAnsi="宋体" w:cs="宋体" w:eastAsia="宋体" w:hint="default"/>
                <w:sz w:val="16"/>
                <w:szCs w:val="16"/>
              </w:rPr>
            </w:pPr>
            <w:r>
              <w:rPr>
                <w:rFonts w:ascii="宋体"/>
                <w:w w:val="95"/>
                <w:sz w:val="16"/>
              </w:rPr>
              <w:t>(10,606,345,368)</w:t>
            </w:r>
            <w:r>
              <w:rPr>
                <w:rFonts w:ascii="宋体"/>
                <w:sz w:val="16"/>
              </w:rPr>
            </w:r>
          </w:p>
          <w:p>
            <w:pPr>
              <w:pStyle w:val="TableParagraph"/>
              <w:spacing w:line="240" w:lineRule="auto" w:before="120"/>
              <w:ind w:left="638" w:right="0"/>
              <w:jc w:val="center"/>
              <w:rPr>
                <w:rFonts w:ascii="宋体" w:hAnsi="宋体" w:cs="宋体" w:eastAsia="宋体" w:hint="default"/>
                <w:sz w:val="16"/>
                <w:szCs w:val="16"/>
              </w:rPr>
            </w:pPr>
            <w:r>
              <w:rPr>
                <w:rFonts w:ascii="宋体"/>
                <w:w w:val="90"/>
                <w:sz w:val="16"/>
              </w:rPr>
              <w:t>(22,033,408)</w:t>
            </w:r>
            <w:r>
              <w:rPr>
                <w:rFonts w:ascii="宋体"/>
                <w:sz w:val="16"/>
              </w:rPr>
            </w:r>
          </w:p>
          <w:p>
            <w:pPr>
              <w:pStyle w:val="TableParagraph"/>
              <w:spacing w:line="240" w:lineRule="auto" w:before="120"/>
              <w:ind w:left="505" w:right="0"/>
              <w:jc w:val="center"/>
              <w:rPr>
                <w:rFonts w:ascii="宋体" w:hAnsi="宋体" w:cs="宋体" w:eastAsia="宋体" w:hint="default"/>
                <w:sz w:val="16"/>
                <w:szCs w:val="16"/>
              </w:rPr>
            </w:pPr>
            <w:r>
              <w:rPr>
                <w:rFonts w:ascii="宋体"/>
                <w:sz w:val="16"/>
              </w:rPr>
              <w:t>3,589,256,100</w:t>
            </w:r>
          </w:p>
          <w:p>
            <w:pPr>
              <w:pStyle w:val="TableParagraph"/>
              <w:spacing w:line="240" w:lineRule="auto" w:before="120"/>
              <w:ind w:left="505" w:right="0"/>
              <w:jc w:val="center"/>
              <w:rPr>
                <w:rFonts w:ascii="宋体" w:hAnsi="宋体" w:cs="宋体" w:eastAsia="宋体" w:hint="default"/>
                <w:sz w:val="16"/>
                <w:szCs w:val="16"/>
              </w:rPr>
            </w:pPr>
            <w:r>
              <w:rPr>
                <w:rFonts w:ascii="宋体"/>
                <w:sz w:val="16"/>
              </w:rPr>
              <w:t>3,589,256,100</w:t>
            </w:r>
          </w:p>
        </w:tc>
      </w:tr>
      <w:tr>
        <w:trPr>
          <w:trHeight w:val="330" w:hRule="exact"/>
        </w:trPr>
        <w:tc>
          <w:tcPr>
            <w:tcW w:w="2344"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left="197" w:right="0"/>
              <w:jc w:val="left"/>
              <w:rPr>
                <w:rFonts w:ascii="宋体" w:hAnsi="宋体" w:cs="宋体" w:eastAsia="宋体" w:hint="default"/>
                <w:sz w:val="16"/>
                <w:szCs w:val="16"/>
              </w:rPr>
            </w:pPr>
            <w:r>
              <w:rPr>
                <w:rFonts w:ascii="宋体" w:hAnsi="宋体" w:cs="宋体" w:eastAsia="宋体" w:hint="default"/>
                <w:sz w:val="16"/>
                <w:szCs w:val="16"/>
              </w:rPr>
              <w:t>年末余额</w:t>
            </w:r>
          </w:p>
        </w:tc>
        <w:tc>
          <w:tcPr>
            <w:tcW w:w="2063"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66"/>
              <w:jc w:val="right"/>
              <w:rPr>
                <w:rFonts w:ascii="宋体" w:hAnsi="宋体" w:cs="宋体" w:eastAsia="宋体" w:hint="default"/>
                <w:sz w:val="16"/>
                <w:szCs w:val="16"/>
              </w:rPr>
            </w:pPr>
            <w:r>
              <w:rPr>
                <w:rFonts w:ascii="宋体"/>
                <w:w w:val="90"/>
                <w:sz w:val="16"/>
              </w:rPr>
              <w:t>(15,502)</w:t>
            </w:r>
            <w:r>
              <w:rPr>
                <w:rFonts w:ascii="宋体"/>
                <w:sz w:val="16"/>
              </w:rPr>
            </w:r>
          </w:p>
        </w:tc>
        <w:tc>
          <w:tcPr>
            <w:tcW w:w="1868"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left="132" w:right="0"/>
              <w:jc w:val="center"/>
              <w:rPr>
                <w:rFonts w:ascii="宋体" w:hAnsi="宋体" w:cs="宋体" w:eastAsia="宋体" w:hint="default"/>
                <w:sz w:val="16"/>
                <w:szCs w:val="16"/>
              </w:rPr>
            </w:pPr>
            <w:r>
              <w:rPr>
                <w:rFonts w:ascii="宋体"/>
                <w:sz w:val="16"/>
              </w:rPr>
              <w:t>(7,036,242,310)</w:t>
            </w:r>
          </w:p>
        </w:tc>
        <w:tc>
          <w:tcPr>
            <w:tcW w:w="1779"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66"/>
              <w:jc w:val="right"/>
              <w:rPr>
                <w:rFonts w:ascii="宋体" w:hAnsi="宋体" w:cs="宋体" w:eastAsia="宋体" w:hint="default"/>
                <w:sz w:val="16"/>
                <w:szCs w:val="16"/>
              </w:rPr>
            </w:pPr>
            <w:r>
              <w:rPr>
                <w:rFonts w:ascii="宋体"/>
                <w:w w:val="90"/>
                <w:sz w:val="16"/>
              </w:rPr>
              <w:t>(2,864,864)</w:t>
            </w:r>
            <w:r>
              <w:rPr>
                <w:rFonts w:ascii="宋体"/>
                <w:sz w:val="16"/>
              </w:rPr>
            </w:r>
          </w:p>
        </w:tc>
        <w:tc>
          <w:tcPr>
            <w:tcW w:w="1584"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0"/>
                <w:sz w:val="16"/>
              </w:rPr>
              <w:t>(7,039,122,676)</w:t>
            </w:r>
            <w:r>
              <w:rPr>
                <w:rFonts w:ascii="宋体"/>
                <w:sz w:val="16"/>
              </w:rPr>
            </w:r>
          </w:p>
        </w:tc>
      </w:tr>
      <w:tr>
        <w:trPr>
          <w:trHeight w:val="660" w:hRule="exact"/>
        </w:trPr>
        <w:tc>
          <w:tcPr>
            <w:tcW w:w="2344"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379" w:lineRule="auto" w:before="30"/>
              <w:ind w:left="198" w:right="1673" w:hanging="171"/>
              <w:jc w:val="left"/>
              <w:rPr>
                <w:rFonts w:ascii="宋体" w:hAnsi="宋体" w:cs="宋体" w:eastAsia="宋体" w:hint="default"/>
                <w:sz w:val="16"/>
                <w:szCs w:val="16"/>
              </w:rPr>
            </w:pPr>
            <w:r>
              <w:rPr>
                <w:rFonts w:ascii="宋体" w:hAnsi="宋体" w:cs="宋体" w:eastAsia="宋体" w:hint="default"/>
                <w:sz w:val="16"/>
                <w:szCs w:val="16"/>
              </w:rPr>
              <w:t>账面价值 年末</w:t>
            </w:r>
          </w:p>
        </w:tc>
        <w:tc>
          <w:tcPr>
            <w:tcW w:w="2063"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1"/>
                <w:szCs w:val="11"/>
              </w:rPr>
            </w:pPr>
          </w:p>
          <w:p>
            <w:pPr>
              <w:pStyle w:val="TableParagraph"/>
              <w:spacing w:line="240" w:lineRule="auto"/>
              <w:ind w:right="266"/>
              <w:jc w:val="right"/>
              <w:rPr>
                <w:rFonts w:ascii="宋体" w:hAnsi="宋体" w:cs="宋体" w:eastAsia="宋体" w:hint="default"/>
                <w:sz w:val="16"/>
                <w:szCs w:val="16"/>
              </w:rPr>
            </w:pPr>
            <w:r>
              <w:rPr>
                <w:rFonts w:ascii="宋体"/>
                <w:w w:val="95"/>
                <w:sz w:val="16"/>
              </w:rPr>
              <w:t>37,291,440,300</w:t>
            </w:r>
            <w:r>
              <w:rPr>
                <w:rFonts w:ascii="宋体"/>
                <w:sz w:val="16"/>
              </w:rPr>
            </w:r>
          </w:p>
        </w:tc>
        <w:tc>
          <w:tcPr>
            <w:tcW w:w="1868"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1"/>
                <w:szCs w:val="11"/>
              </w:rPr>
            </w:pPr>
          </w:p>
          <w:p>
            <w:pPr>
              <w:pStyle w:val="TableParagraph"/>
              <w:spacing w:line="240" w:lineRule="auto"/>
              <w:ind w:left="44" w:right="0"/>
              <w:jc w:val="center"/>
              <w:rPr>
                <w:rFonts w:ascii="宋体" w:hAnsi="宋体" w:cs="宋体" w:eastAsia="宋体" w:hint="default"/>
                <w:sz w:val="16"/>
                <w:szCs w:val="16"/>
              </w:rPr>
            </w:pPr>
            <w:r>
              <w:rPr>
                <w:rFonts w:ascii="宋体"/>
                <w:sz w:val="16"/>
              </w:rPr>
              <w:t>313,050,039,543</w:t>
            </w:r>
          </w:p>
        </w:tc>
        <w:tc>
          <w:tcPr>
            <w:tcW w:w="1779"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1"/>
                <w:szCs w:val="11"/>
              </w:rPr>
            </w:pPr>
          </w:p>
          <w:p>
            <w:pPr>
              <w:pStyle w:val="TableParagraph"/>
              <w:spacing w:line="240" w:lineRule="auto"/>
              <w:ind w:right="266"/>
              <w:jc w:val="right"/>
              <w:rPr>
                <w:rFonts w:ascii="宋体" w:hAnsi="宋体" w:cs="宋体" w:eastAsia="宋体" w:hint="default"/>
                <w:sz w:val="16"/>
                <w:szCs w:val="16"/>
              </w:rPr>
            </w:pPr>
            <w:r>
              <w:rPr>
                <w:rFonts w:ascii="宋体"/>
                <w:w w:val="95"/>
                <w:sz w:val="16"/>
              </w:rPr>
              <w:t>5,309,506,159</w:t>
            </w:r>
            <w:r>
              <w:rPr>
                <w:rFonts w:ascii="宋体"/>
                <w:sz w:val="16"/>
              </w:rPr>
            </w:r>
          </w:p>
        </w:tc>
        <w:tc>
          <w:tcPr>
            <w:tcW w:w="1584"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1"/>
                <w:szCs w:val="11"/>
              </w:rPr>
            </w:pPr>
          </w:p>
          <w:p>
            <w:pPr>
              <w:pStyle w:val="TableParagraph"/>
              <w:spacing w:line="240" w:lineRule="auto"/>
              <w:ind w:right="26"/>
              <w:jc w:val="right"/>
              <w:rPr>
                <w:rFonts w:ascii="宋体" w:hAnsi="宋体" w:cs="宋体" w:eastAsia="宋体" w:hint="default"/>
                <w:sz w:val="16"/>
                <w:szCs w:val="16"/>
              </w:rPr>
            </w:pPr>
            <w:r>
              <w:rPr>
                <w:rFonts w:ascii="宋体"/>
                <w:w w:val="95"/>
                <w:sz w:val="16"/>
              </w:rPr>
              <w:t>355,650,986,002</w:t>
            </w:r>
            <w:r>
              <w:rPr>
                <w:rFonts w:ascii="宋体"/>
                <w:sz w:val="16"/>
              </w:rPr>
            </w:r>
          </w:p>
        </w:tc>
      </w:tr>
      <w:tr>
        <w:trPr>
          <w:trHeight w:val="530" w:hRule="exact"/>
        </w:trPr>
        <w:tc>
          <w:tcPr>
            <w:tcW w:w="2344" w:type="dxa"/>
            <w:tcBorders>
              <w:top w:val="single" w:sz="8" w:space="0" w:color="D7000F"/>
              <w:left w:val="nil" w:sz="6" w:space="0" w:color="auto"/>
              <w:bottom w:val="single" w:sz="8" w:space="0" w:color="D7000F"/>
              <w:right w:val="nil" w:sz="6" w:space="0" w:color="auto"/>
            </w:tcBorders>
            <w:shd w:val="clear" w:color="auto" w:fill="EFEFE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left="197" w:right="0"/>
              <w:jc w:val="left"/>
              <w:rPr>
                <w:rFonts w:ascii="宋体" w:hAnsi="宋体" w:cs="宋体" w:eastAsia="宋体" w:hint="default"/>
                <w:sz w:val="16"/>
                <w:szCs w:val="16"/>
              </w:rPr>
            </w:pPr>
            <w:r>
              <w:rPr>
                <w:rFonts w:ascii="宋体" w:hAnsi="宋体" w:cs="宋体" w:eastAsia="宋体" w:hint="default"/>
                <w:sz w:val="16"/>
                <w:szCs w:val="16"/>
              </w:rPr>
              <w:t>年初</w:t>
            </w:r>
          </w:p>
        </w:tc>
        <w:tc>
          <w:tcPr>
            <w:tcW w:w="2063" w:type="dxa"/>
            <w:tcBorders>
              <w:top w:val="single" w:sz="8" w:space="0" w:color="D7000F"/>
              <w:left w:val="nil" w:sz="6" w:space="0" w:color="auto"/>
              <w:bottom w:val="single" w:sz="8" w:space="0" w:color="D7000F"/>
              <w:right w:val="nil" w:sz="6" w:space="0" w:color="auto"/>
            </w:tcBorders>
            <w:shd w:val="clear" w:color="auto" w:fill="FFFFF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right="266"/>
              <w:jc w:val="right"/>
              <w:rPr>
                <w:rFonts w:ascii="宋体" w:hAnsi="宋体" w:cs="宋体" w:eastAsia="宋体" w:hint="default"/>
                <w:sz w:val="16"/>
                <w:szCs w:val="16"/>
              </w:rPr>
            </w:pPr>
            <w:r>
              <w:rPr>
                <w:rFonts w:ascii="宋体"/>
                <w:w w:val="95"/>
                <w:sz w:val="16"/>
              </w:rPr>
              <w:t>42,366,887,147</w:t>
            </w:r>
            <w:r>
              <w:rPr>
                <w:rFonts w:ascii="宋体"/>
                <w:sz w:val="16"/>
              </w:rPr>
            </w:r>
          </w:p>
        </w:tc>
        <w:tc>
          <w:tcPr>
            <w:tcW w:w="1868" w:type="dxa"/>
            <w:tcBorders>
              <w:top w:val="single" w:sz="8" w:space="0" w:color="D7000F"/>
              <w:left w:val="nil" w:sz="6" w:space="0" w:color="auto"/>
              <w:bottom w:val="single" w:sz="8" w:space="0" w:color="D7000F"/>
              <w:right w:val="nil" w:sz="6" w:space="0" w:color="auto"/>
            </w:tcBorders>
            <w:shd w:val="clear" w:color="auto" w:fill="FFFFF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left="43" w:right="0"/>
              <w:jc w:val="center"/>
              <w:rPr>
                <w:rFonts w:ascii="宋体" w:hAnsi="宋体" w:cs="宋体" w:eastAsia="宋体" w:hint="default"/>
                <w:sz w:val="16"/>
                <w:szCs w:val="16"/>
              </w:rPr>
            </w:pPr>
            <w:r>
              <w:rPr>
                <w:rFonts w:ascii="宋体"/>
                <w:sz w:val="16"/>
              </w:rPr>
              <w:t>329,796,654,615</w:t>
            </w:r>
          </w:p>
        </w:tc>
        <w:tc>
          <w:tcPr>
            <w:tcW w:w="1779" w:type="dxa"/>
            <w:tcBorders>
              <w:top w:val="single" w:sz="8" w:space="0" w:color="D7000F"/>
              <w:left w:val="nil" w:sz="6" w:space="0" w:color="auto"/>
              <w:bottom w:val="single" w:sz="8" w:space="0" w:color="D7000F"/>
              <w:right w:val="nil" w:sz="6" w:space="0" w:color="auto"/>
            </w:tcBorders>
            <w:shd w:val="clear" w:color="auto" w:fill="FFFFF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right="266"/>
              <w:jc w:val="right"/>
              <w:rPr>
                <w:rFonts w:ascii="宋体" w:hAnsi="宋体" w:cs="宋体" w:eastAsia="宋体" w:hint="default"/>
                <w:sz w:val="16"/>
                <w:szCs w:val="16"/>
              </w:rPr>
            </w:pPr>
            <w:r>
              <w:rPr>
                <w:rFonts w:ascii="宋体"/>
                <w:w w:val="95"/>
                <w:sz w:val="16"/>
              </w:rPr>
              <w:t>5,601,491,695</w:t>
            </w:r>
            <w:r>
              <w:rPr>
                <w:rFonts w:ascii="宋体"/>
                <w:sz w:val="16"/>
              </w:rPr>
            </w:r>
          </w:p>
        </w:tc>
        <w:tc>
          <w:tcPr>
            <w:tcW w:w="1584" w:type="dxa"/>
            <w:tcBorders>
              <w:top w:val="single" w:sz="8" w:space="0" w:color="D7000F"/>
              <w:left w:val="nil" w:sz="6" w:space="0" w:color="auto"/>
              <w:bottom w:val="single" w:sz="8" w:space="0" w:color="D7000F"/>
              <w:right w:val="nil" w:sz="6" w:space="0" w:color="auto"/>
            </w:tcBorders>
            <w:shd w:val="clear" w:color="auto" w:fill="FFFFF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right="26"/>
              <w:jc w:val="right"/>
              <w:rPr>
                <w:rFonts w:ascii="宋体" w:hAnsi="宋体" w:cs="宋体" w:eastAsia="宋体" w:hint="default"/>
                <w:sz w:val="16"/>
                <w:szCs w:val="16"/>
              </w:rPr>
            </w:pPr>
            <w:r>
              <w:rPr>
                <w:rFonts w:ascii="宋体"/>
                <w:w w:val="95"/>
                <w:sz w:val="16"/>
              </w:rPr>
              <w:t>377,765,033,457</w:t>
            </w:r>
            <w:r>
              <w:rPr>
                <w:rFonts w:ascii="宋体"/>
                <w:sz w:val="16"/>
              </w:rPr>
            </w:r>
          </w:p>
        </w:tc>
      </w:tr>
    </w:tbl>
    <w:p>
      <w:pPr>
        <w:spacing w:line="240" w:lineRule="auto" w:before="8"/>
        <w:rPr>
          <w:rFonts w:ascii="宋体" w:hAnsi="宋体" w:cs="宋体" w:eastAsia="宋体" w:hint="default"/>
          <w:sz w:val="20"/>
          <w:szCs w:val="20"/>
        </w:rPr>
      </w:pPr>
    </w:p>
    <w:p>
      <w:pPr>
        <w:pStyle w:val="BodyText"/>
        <w:spacing w:line="240" w:lineRule="auto" w:before="31"/>
        <w:ind w:left="233" w:right="95"/>
        <w:jc w:val="left"/>
      </w:pPr>
      <w:r>
        <w:rPr/>
        <w:t>于 2015</w:t>
      </w:r>
      <w:r>
        <w:rPr>
          <w:spacing w:val="-52"/>
        </w:rPr>
        <w:t> </w:t>
      </w:r>
      <w:r>
        <w:rPr/>
        <w:t>年度，本集团的部分资产减值准备随资产报废处置而转出。</w:t>
      </w:r>
    </w:p>
    <w:p>
      <w:pPr>
        <w:spacing w:after="0" w:line="240" w:lineRule="auto"/>
        <w:jc w:val="left"/>
        <w:sectPr>
          <w:pgSz w:w="11910" w:h="16160"/>
          <w:pgMar w:header="653" w:footer="320" w:top="1580" w:bottom="520" w:left="900" w:right="100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3432" coordorigin="0,1817" coordsize="11342,13607">
            <v:group style="position:absolute;left:0;top:1817;width:11342;height:13607" coordorigin="0,1817" coordsize="11342,13607">
              <v:shape style="position:absolute;left:0;top:1817;width:11342;height:13607" coordorigin="0,1817" coordsize="11342,13607" path="m0,1817l0,15423,11341,15423,11341,1817,0,1817xe" filled="true" fillcolor="#efefef" stroked="false">
                <v:path arrowok="t"/>
                <v:fill type="solid"/>
              </v:shape>
            </v:group>
            <v:group style="position:absolute;left:5301;top:7098;width:1824;height:2" coordorigin="5301,7098" coordsize="1824,2">
              <v:shape style="position:absolute;left:5301;top:7098;width:1824;height:2" coordorigin="5301,7098" coordsize="1824,0" path="m5301,7098l7125,7098e" filled="false" stroked="true" strokeweight="1pt" strokecolor="#d7000f">
                <v:path arrowok="t"/>
              </v:shape>
            </v:group>
            <v:group style="position:absolute;left:7125;top:7098;width:1824;height:2" coordorigin="7125,7098" coordsize="1824,2">
              <v:shape style="position:absolute;left:7125;top:7098;width:1824;height:2" coordorigin="7125,7098" coordsize="1824,0" path="m7125,7098l8948,7098e" filled="false" stroked="true" strokeweight="1pt" strokecolor="#d7000f">
                <v:path arrowok="t"/>
              </v:shape>
            </v:group>
            <v:group style="position:absolute;left:8948;top:7098;width:1824;height:2" coordorigin="8948,7098" coordsize="1824,2">
              <v:shape style="position:absolute;left:8948;top:7098;width:1824;height:2" coordorigin="8948,7098" coordsize="1824,0" path="m8948,7098l10772,7098e" filled="false" stroked="true" strokeweight="1pt" strokecolor="#d7000f">
                <v:path arrowok="t"/>
              </v:shape>
            </v:group>
            <v:group style="position:absolute;left:1134;top:6568;width:2344;height:2" coordorigin="1134,6568" coordsize="2344,2">
              <v:shape style="position:absolute;left:1134;top:6568;width:2344;height:2" coordorigin="1134,6568" coordsize="2344,0" path="m1134,6568l3478,6568e" filled="false" stroked="true" strokeweight=".5pt" strokecolor="#d7000f">
                <v:path arrowok="t"/>
              </v:shape>
            </v:group>
            <v:group style="position:absolute;left:3478;top:6568;width:1824;height:2" coordorigin="3478,6568" coordsize="1824,2">
              <v:shape style="position:absolute;left:3478;top:6568;width:1824;height:2" coordorigin="3478,6568" coordsize="1824,0" path="m3478,6568l5301,6568e" filled="false" stroked="true" strokeweight=".5pt" strokecolor="#d7000f">
                <v:path arrowok="t"/>
              </v:shape>
            </v:group>
            <v:group style="position:absolute;left:5301;top:6568;width:1824;height:2" coordorigin="5301,6568" coordsize="1824,2">
              <v:shape style="position:absolute;left:5301;top:6568;width:1824;height:2" coordorigin="5301,6568" coordsize="1824,0" path="m5301,6568l7125,6568e" filled="false" stroked="true" strokeweight=".5pt" strokecolor="#d7000f">
                <v:path arrowok="t"/>
              </v:shape>
            </v:group>
            <v:group style="position:absolute;left:7125;top:6568;width:1824;height:2" coordorigin="7125,6568" coordsize="1824,2">
              <v:shape style="position:absolute;left:7125;top:6568;width:1824;height:2" coordorigin="7125,6568" coordsize="1824,0" path="m7125,6568l8948,6568e" filled="false" stroked="true" strokeweight=".5pt" strokecolor="#d7000f">
                <v:path arrowok="t"/>
              </v:shape>
            </v:group>
            <v:group style="position:absolute;left:8948;top:6568;width:1824;height:2" coordorigin="8948,6568" coordsize="1824,2">
              <v:shape style="position:absolute;left:8948;top:6568;width:1824;height:2" coordorigin="8948,6568" coordsize="1824,0" path="m8948,6568l10772,6568e" filled="false" stroked="true" strokeweight=".5pt" strokecolor="#d7000f">
                <v:path arrowok="t"/>
              </v:shape>
            </v:group>
            <v:group style="position:absolute;left:1134;top:7098;width:2344;height:2" coordorigin="1134,7098" coordsize="2344,2">
              <v:shape style="position:absolute;left:1134;top:7098;width:2344;height:2" coordorigin="1134,7098" coordsize="2344,0" path="m1134,7098l3478,7098e" filled="false" stroked="true" strokeweight="1pt" strokecolor="#d7000f">
                <v:path arrowok="t"/>
              </v:shape>
            </v:group>
            <v:group style="position:absolute;left:3478;top:7098;width:1824;height:2" coordorigin="3478,7098" coordsize="1824,2">
              <v:shape style="position:absolute;left:3478;top:7098;width:1824;height:2" coordorigin="3478,7098" coordsize="1824,0" path="m3478,7098l5301,7098e" filled="false" stroked="true" strokeweight="1pt" strokecolor="#d7000f">
                <v:path arrowok="t"/>
              </v:shape>
            </v:group>
            <v:group style="position:absolute;left:1134;top:8332;width:2296;height:2" coordorigin="1134,8332" coordsize="2296,2">
              <v:shape style="position:absolute;left:1134;top:8332;width:2296;height:2" coordorigin="1134,8332" coordsize="2296,0" path="m1134,8332l3429,8332e" filled="false" stroked="true" strokeweight=".5pt" strokecolor="#d7000f">
                <v:path arrowok="t"/>
              </v:shape>
            </v:group>
            <v:group style="position:absolute;left:3429;top:8332;width:1224;height:2" coordorigin="3429,8332" coordsize="1224,2">
              <v:shape style="position:absolute;left:3429;top:8332;width:1224;height:2" coordorigin="3429,8332" coordsize="1224,0" path="m3429,8332l4653,8332e" filled="false" stroked="true" strokeweight=".5pt" strokecolor="#d7000f">
                <v:path arrowok="t"/>
              </v:shape>
            </v:group>
            <v:group style="position:absolute;left:4653;top:8332;width:1224;height:2" coordorigin="4653,8332" coordsize="1224,2">
              <v:shape style="position:absolute;left:4653;top:8332;width:1224;height:2" coordorigin="4653,8332" coordsize="1224,0" path="m4653,8332l5877,8332e" filled="false" stroked="true" strokeweight=".5pt" strokecolor="#d7000f">
                <v:path arrowok="t"/>
              </v:shape>
            </v:group>
            <v:group style="position:absolute;left:5877;top:8332;width:1224;height:2" coordorigin="5877,8332" coordsize="1224,2">
              <v:shape style="position:absolute;left:5877;top:8332;width:1224;height:2" coordorigin="5877,8332" coordsize="1224,0" path="m5877,8332l7100,8332e" filled="false" stroked="true" strokeweight=".5pt" strokecolor="#d7000f">
                <v:path arrowok="t"/>
              </v:shape>
            </v:group>
            <v:group style="position:absolute;left:7100;top:8332;width:1224;height:2" coordorigin="7100,8332" coordsize="1224,2">
              <v:shape style="position:absolute;left:7100;top:8332;width:1224;height:2" coordorigin="7100,8332" coordsize="1224,0" path="m7100,8332l8324,8332e" filled="false" stroked="true" strokeweight=".5pt" strokecolor="#d7000f">
                <v:path arrowok="t"/>
              </v:shape>
            </v:group>
            <v:group style="position:absolute;left:8324;top:8332;width:1224;height:2" coordorigin="8324,8332" coordsize="1224,2">
              <v:shape style="position:absolute;left:8324;top:8332;width:1224;height:2" coordorigin="8324,8332" coordsize="1224,0" path="m8324,8332l9548,8332e" filled="false" stroked="true" strokeweight=".5pt" strokecolor="#d7000f">
                <v:path arrowok="t"/>
              </v:shape>
            </v:group>
            <v:group style="position:absolute;left:9548;top:8332;width:1224;height:2" coordorigin="9548,8332" coordsize="1224,2">
              <v:shape style="position:absolute;left:9548;top:8332;width:1224;height:2" coordorigin="9548,8332" coordsize="1224,0" path="m9548,8332l10772,8332e" filled="false" stroked="true" strokeweight=".5pt" strokecolor="#d7000f">
                <v:path arrowok="t"/>
              </v:shape>
            </v:group>
            <w10:wrap type="none"/>
          </v:group>
        </w:pict>
      </w: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7"/>
          <w:szCs w:val="27"/>
        </w:rPr>
      </w:pPr>
    </w:p>
    <w:p>
      <w:pPr>
        <w:pStyle w:val="Heading4"/>
        <w:spacing w:line="240" w:lineRule="auto"/>
        <w:ind w:right="0"/>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right="0"/>
        <w:jc w:val="left"/>
      </w:pPr>
      <w:r>
        <w:rPr/>
        <w:t>11、固定资产（续）</w:t>
      </w:r>
    </w:p>
    <w:p>
      <w:pPr>
        <w:spacing w:line="240" w:lineRule="auto" w:before="0"/>
        <w:rPr>
          <w:rFonts w:ascii="宋体" w:hAnsi="宋体" w:cs="宋体" w:eastAsia="宋体" w:hint="default"/>
          <w:sz w:val="18"/>
          <w:szCs w:val="18"/>
        </w:rPr>
      </w:pPr>
    </w:p>
    <w:p>
      <w:pPr>
        <w:pStyle w:val="BodyText"/>
        <w:spacing w:line="240" w:lineRule="auto" w:before="129"/>
        <w:ind w:right="0"/>
        <w:jc w:val="left"/>
      </w:pPr>
      <w:r>
        <w:rPr>
          <w:w w:val="95"/>
        </w:rPr>
        <w:t>(b)</w:t>
      </w:r>
      <w:r>
        <w:rPr>
          <w:spacing w:val="-13"/>
          <w:w w:val="95"/>
        </w:rPr>
        <w:t> </w:t>
      </w:r>
      <w:r>
        <w:rPr>
          <w:w w:val="95"/>
        </w:rPr>
        <w:t>融资租入的固定资产</w:t>
      </w:r>
    </w:p>
    <w:p>
      <w:pPr>
        <w:spacing w:line="240" w:lineRule="auto" w:before="0"/>
        <w:rPr>
          <w:rFonts w:ascii="宋体" w:hAnsi="宋体" w:cs="宋体" w:eastAsia="宋体" w:hint="default"/>
          <w:sz w:val="18"/>
          <w:szCs w:val="18"/>
        </w:rPr>
      </w:pPr>
    </w:p>
    <w:p>
      <w:pPr>
        <w:pStyle w:val="BodyText"/>
        <w:spacing w:line="240" w:lineRule="auto" w:before="129"/>
        <w:ind w:right="0"/>
        <w:jc w:val="left"/>
      </w:pPr>
      <w:r>
        <w:rPr/>
        <w:t>于</w:t>
      </w:r>
      <w:r>
        <w:rPr>
          <w:spacing w:val="-51"/>
        </w:rPr>
        <w:t> </w:t>
      </w:r>
      <w:r>
        <w:rPr/>
        <w:t>2015</w:t>
      </w:r>
      <w:r>
        <w:rPr>
          <w:spacing w:val="-51"/>
        </w:rPr>
        <w:t> </w:t>
      </w:r>
      <w:r>
        <w:rPr/>
        <w:t>年</w:t>
      </w:r>
      <w:r>
        <w:rPr>
          <w:spacing w:val="-51"/>
        </w:rPr>
        <w:t> </w:t>
      </w:r>
      <w:r>
        <w:rPr/>
        <w:t>12</w:t>
      </w:r>
      <w:r>
        <w:rPr>
          <w:spacing w:val="-51"/>
        </w:rPr>
        <w:t> </w:t>
      </w:r>
      <w:r>
        <w:rPr/>
        <w:t>月</w:t>
      </w:r>
      <w:r>
        <w:rPr>
          <w:spacing w:val="-51"/>
        </w:rPr>
        <w:t> </w:t>
      </w:r>
      <w:r>
        <w:rPr/>
        <w:t>31</w:t>
      </w:r>
      <w:r>
        <w:rPr>
          <w:spacing w:val="-51"/>
        </w:rPr>
        <w:t> </w:t>
      </w:r>
      <w:r>
        <w:rPr>
          <w:spacing w:val="-6"/>
        </w:rPr>
        <w:t>日，账面价值约人民币</w:t>
      </w:r>
      <w:r>
        <w:rPr>
          <w:spacing w:val="-51"/>
        </w:rPr>
        <w:t> </w:t>
      </w:r>
      <w:r>
        <w:rPr/>
        <w:t>5.32</w:t>
      </w:r>
      <w:r>
        <w:rPr>
          <w:spacing w:val="-51"/>
        </w:rPr>
        <w:t> </w:t>
      </w:r>
      <w:r>
        <w:rPr>
          <w:spacing w:val="-7"/>
        </w:rPr>
        <w:t>亿元（原价约人民币</w:t>
      </w:r>
      <w:r>
        <w:rPr>
          <w:spacing w:val="-51"/>
        </w:rPr>
        <w:t> </w:t>
      </w:r>
      <w:r>
        <w:rPr/>
        <w:t>7.12</w:t>
      </w:r>
      <w:r>
        <w:rPr>
          <w:spacing w:val="-51"/>
        </w:rPr>
        <w:t> </w:t>
      </w:r>
      <w:r>
        <w:rPr>
          <w:spacing w:val="-7"/>
        </w:rPr>
        <w:t>亿元）的固定资产系融资租入（2014</w:t>
      </w:r>
      <w:r>
        <w:rPr>
          <w:spacing w:val="-52"/>
        </w:rPr>
        <w:t> </w:t>
      </w:r>
      <w:r>
        <w:rPr/>
        <w:t>年</w:t>
      </w:r>
      <w:r>
        <w:rPr>
          <w:spacing w:val="-51"/>
        </w:rPr>
        <w:t> </w:t>
      </w:r>
      <w:r>
        <w:rPr/>
        <w:t>12</w:t>
      </w:r>
      <w:r>
        <w:rPr>
          <w:spacing w:val="-51"/>
        </w:rPr>
        <w:t> </w:t>
      </w:r>
      <w:r>
        <w:rPr/>
        <w:t>月</w:t>
      </w:r>
      <w:r>
        <w:rPr>
          <w:spacing w:val="-51"/>
        </w:rPr>
        <w:t> </w:t>
      </w:r>
      <w:r>
        <w:rPr/>
        <w:t>31</w:t>
      </w:r>
      <w:r>
        <w:rPr>
          <w:spacing w:val="-51"/>
        </w:rPr>
        <w:t> </w:t>
      </w:r>
      <w:r>
        <w:rPr>
          <w:spacing w:val="-15"/>
        </w:rPr>
        <w:t>日：</w:t>
      </w:r>
    </w:p>
    <w:p>
      <w:pPr>
        <w:pStyle w:val="BodyText"/>
        <w:spacing w:line="240" w:lineRule="auto" w:before="64"/>
        <w:ind w:right="0"/>
        <w:jc w:val="left"/>
      </w:pPr>
      <w:r>
        <w:rPr/>
        <w:t>账面价值约人民币</w:t>
      </w:r>
      <w:r>
        <w:rPr>
          <w:spacing w:val="-51"/>
        </w:rPr>
        <w:t> </w:t>
      </w:r>
      <w:r>
        <w:rPr/>
        <w:t>3.68</w:t>
      </w:r>
      <w:r>
        <w:rPr>
          <w:spacing w:val="-52"/>
        </w:rPr>
        <w:t> </w:t>
      </w:r>
      <w:r>
        <w:rPr/>
        <w:t>亿元，原价约人民币</w:t>
      </w:r>
      <w:r>
        <w:rPr>
          <w:spacing w:val="-51"/>
        </w:rPr>
        <w:t> </w:t>
      </w:r>
      <w:r>
        <w:rPr/>
        <w:t>5.67</w:t>
      </w:r>
      <w:r>
        <w:rPr>
          <w:spacing w:val="-52"/>
        </w:rPr>
        <w:t> </w:t>
      </w:r>
      <w:r>
        <w:rPr/>
        <w:t>亿元。具体分析如下（单位：人民币百万元）：</w:t>
      </w:r>
    </w:p>
    <w:p>
      <w:pPr>
        <w:spacing w:line="240" w:lineRule="auto" w:before="0"/>
        <w:rPr>
          <w:rFonts w:ascii="宋体" w:hAnsi="宋体" w:cs="宋体" w:eastAsia="宋体" w:hint="default"/>
          <w:sz w:val="27"/>
          <w:szCs w:val="27"/>
        </w:rPr>
      </w:pPr>
    </w:p>
    <w:p>
      <w:pPr>
        <w:tabs>
          <w:tab w:pos="3932" w:val="left" w:leader="none"/>
          <w:tab w:pos="5436" w:val="left" w:leader="none"/>
          <w:tab w:pos="7259" w:val="left" w:leader="none"/>
          <w:tab w:pos="9083" w:val="left" w:leader="none"/>
        </w:tabs>
        <w:spacing w:before="38"/>
        <w:ind w:left="142" w:right="0" w:firstLine="0"/>
        <w:jc w:val="left"/>
        <w:rPr>
          <w:rFonts w:ascii="宋体" w:hAnsi="宋体" w:cs="宋体" w:eastAsia="宋体" w:hint="default"/>
          <w:sz w:val="16"/>
          <w:szCs w:val="16"/>
        </w:rPr>
      </w:pPr>
      <w:r>
        <w:rPr>
          <w:rFonts w:ascii="宋体" w:hAnsi="宋体" w:cs="宋体" w:eastAsia="宋体" w:hint="default"/>
          <w:sz w:val="16"/>
          <w:szCs w:val="16"/>
        </w:rPr>
        <w:t>2015</w:t>
      </w:r>
      <w:r>
        <w:rPr>
          <w:rFonts w:ascii="宋体" w:hAnsi="宋体" w:cs="宋体" w:eastAsia="宋体" w:hint="default"/>
          <w:spacing w:val="-28"/>
          <w:sz w:val="16"/>
          <w:szCs w:val="16"/>
        </w:rPr>
        <w:t> </w:t>
      </w:r>
      <w:r>
        <w:rPr>
          <w:rFonts w:ascii="宋体" w:hAnsi="宋体" w:cs="宋体" w:eastAsia="宋体" w:hint="default"/>
          <w:sz w:val="16"/>
          <w:szCs w:val="16"/>
        </w:rPr>
        <w:t>年</w:t>
      </w:r>
      <w:r>
        <w:rPr>
          <w:rFonts w:ascii="宋体" w:hAnsi="宋体" w:cs="宋体" w:eastAsia="宋体" w:hint="default"/>
          <w:spacing w:val="-26"/>
          <w:sz w:val="16"/>
          <w:szCs w:val="16"/>
        </w:rPr>
        <w:t> </w:t>
      </w:r>
      <w:r>
        <w:rPr>
          <w:rFonts w:ascii="宋体" w:hAnsi="宋体" w:cs="宋体" w:eastAsia="宋体" w:hint="default"/>
          <w:sz w:val="16"/>
          <w:szCs w:val="16"/>
        </w:rPr>
        <w:t>12</w:t>
      </w:r>
      <w:r>
        <w:rPr>
          <w:rFonts w:ascii="宋体" w:hAnsi="宋体" w:cs="宋体" w:eastAsia="宋体" w:hint="default"/>
          <w:spacing w:val="-28"/>
          <w:sz w:val="16"/>
          <w:szCs w:val="16"/>
        </w:rPr>
        <w:t> </w:t>
      </w:r>
      <w:r>
        <w:rPr>
          <w:rFonts w:ascii="宋体" w:hAnsi="宋体" w:cs="宋体" w:eastAsia="宋体" w:hint="default"/>
          <w:sz w:val="16"/>
          <w:szCs w:val="16"/>
        </w:rPr>
        <w:t>月</w:t>
      </w:r>
      <w:r>
        <w:rPr>
          <w:rFonts w:ascii="宋体" w:hAnsi="宋体" w:cs="宋体" w:eastAsia="宋体" w:hint="default"/>
          <w:spacing w:val="-26"/>
          <w:sz w:val="16"/>
          <w:szCs w:val="16"/>
        </w:rPr>
        <w:t> </w:t>
      </w:r>
      <w:r>
        <w:rPr>
          <w:rFonts w:ascii="宋体" w:hAnsi="宋体" w:cs="宋体" w:eastAsia="宋体" w:hint="default"/>
          <w:sz w:val="16"/>
          <w:szCs w:val="16"/>
        </w:rPr>
        <w:t>31</w:t>
      </w:r>
      <w:r>
        <w:rPr>
          <w:rFonts w:ascii="宋体" w:hAnsi="宋体" w:cs="宋体" w:eastAsia="宋体" w:hint="default"/>
          <w:spacing w:val="-28"/>
          <w:sz w:val="16"/>
          <w:szCs w:val="16"/>
        </w:rPr>
        <w:t> </w:t>
      </w:r>
      <w:r>
        <w:rPr>
          <w:rFonts w:ascii="宋体" w:hAnsi="宋体" w:cs="宋体" w:eastAsia="宋体" w:hint="default"/>
          <w:sz w:val="16"/>
          <w:szCs w:val="16"/>
        </w:rPr>
        <w:t>日：</w:t>
        <w:tab/>
        <w:t>原价</w:t>
        <w:tab/>
        <w:t>累计折旧</w:t>
        <w:tab/>
        <w:t>减值准备</w:t>
        <w:tab/>
        <w:t>账面价值</w:t>
      </w:r>
    </w:p>
    <w:p>
      <w:pPr>
        <w:spacing w:line="240" w:lineRule="auto" w:before="2"/>
        <w:rPr>
          <w:rFonts w:ascii="宋体" w:hAnsi="宋体" w:cs="宋体" w:eastAsia="宋体" w:hint="default"/>
          <w:sz w:val="6"/>
          <w:szCs w:val="6"/>
        </w:rPr>
      </w:pPr>
    </w:p>
    <w:tbl>
      <w:tblPr>
        <w:tblW w:w="0" w:type="auto"/>
        <w:jc w:val="left"/>
        <w:tblInd w:w="103" w:type="dxa"/>
        <w:tblLayout w:type="fixed"/>
        <w:tblCellMar>
          <w:top w:w="0" w:type="dxa"/>
          <w:left w:w="0" w:type="dxa"/>
          <w:bottom w:w="0" w:type="dxa"/>
          <w:right w:w="0" w:type="dxa"/>
        </w:tblCellMar>
        <w:tblLook w:val="01E0"/>
      </w:tblPr>
      <w:tblGrid>
        <w:gridCol w:w="2344"/>
        <w:gridCol w:w="2529"/>
        <w:gridCol w:w="1948"/>
        <w:gridCol w:w="1743"/>
        <w:gridCol w:w="1073"/>
      </w:tblGrid>
      <w:tr>
        <w:trPr>
          <w:trHeight w:val="530" w:hRule="exact"/>
        </w:trPr>
        <w:tc>
          <w:tcPr>
            <w:tcW w:w="2344"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left="28" w:right="0"/>
              <w:jc w:val="left"/>
              <w:rPr>
                <w:rFonts w:ascii="宋体" w:hAnsi="宋体" w:cs="宋体" w:eastAsia="宋体" w:hint="default"/>
                <w:sz w:val="16"/>
                <w:szCs w:val="16"/>
              </w:rPr>
            </w:pPr>
            <w:r>
              <w:rPr>
                <w:rFonts w:ascii="宋体" w:hAnsi="宋体" w:cs="宋体" w:eastAsia="宋体" w:hint="default"/>
                <w:sz w:val="16"/>
                <w:szCs w:val="16"/>
              </w:rPr>
              <w:t>通信设备</w:t>
            </w:r>
          </w:p>
        </w:tc>
        <w:tc>
          <w:tcPr>
            <w:tcW w:w="2529"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left="1528" w:right="0"/>
              <w:jc w:val="left"/>
              <w:rPr>
                <w:rFonts w:ascii="宋体" w:hAnsi="宋体" w:cs="宋体" w:eastAsia="宋体" w:hint="default"/>
                <w:sz w:val="16"/>
                <w:szCs w:val="16"/>
              </w:rPr>
            </w:pPr>
            <w:r>
              <w:rPr>
                <w:rFonts w:ascii="宋体"/>
                <w:w w:val="110"/>
                <w:sz w:val="16"/>
              </w:rPr>
              <w:t>712</w:t>
            </w:r>
            <w:r>
              <w:rPr>
                <w:rFonts w:ascii="宋体"/>
                <w:sz w:val="16"/>
              </w:rPr>
            </w:r>
          </w:p>
        </w:tc>
        <w:tc>
          <w:tcPr>
            <w:tcW w:w="1948"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right="123"/>
              <w:jc w:val="center"/>
              <w:rPr>
                <w:rFonts w:ascii="宋体" w:hAnsi="宋体" w:cs="宋体" w:eastAsia="宋体" w:hint="default"/>
                <w:sz w:val="16"/>
                <w:szCs w:val="16"/>
              </w:rPr>
            </w:pPr>
            <w:r>
              <w:rPr>
                <w:rFonts w:ascii="宋体"/>
                <w:sz w:val="16"/>
              </w:rPr>
              <w:t>(180)</w:t>
            </w:r>
          </w:p>
        </w:tc>
        <w:tc>
          <w:tcPr>
            <w:tcW w:w="1743"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left="80" w:right="0"/>
              <w:jc w:val="center"/>
              <w:rPr>
                <w:rFonts w:ascii="宋体" w:hAnsi="宋体" w:cs="宋体" w:eastAsia="宋体" w:hint="default"/>
                <w:sz w:val="16"/>
                <w:szCs w:val="16"/>
              </w:rPr>
            </w:pPr>
            <w:r>
              <w:rPr>
                <w:rFonts w:ascii="宋体"/>
                <w:w w:val="131"/>
                <w:sz w:val="16"/>
              </w:rPr>
              <w:t>-</w:t>
            </w:r>
            <w:r>
              <w:rPr>
                <w:rFonts w:ascii="宋体"/>
                <w:sz w:val="16"/>
              </w:rPr>
            </w:r>
          </w:p>
        </w:tc>
        <w:tc>
          <w:tcPr>
            <w:tcW w:w="1073"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right="26"/>
              <w:jc w:val="right"/>
              <w:rPr>
                <w:rFonts w:ascii="宋体" w:hAnsi="宋体" w:cs="宋体" w:eastAsia="宋体" w:hint="default"/>
                <w:sz w:val="16"/>
                <w:szCs w:val="16"/>
              </w:rPr>
            </w:pPr>
            <w:r>
              <w:rPr>
                <w:rFonts w:ascii="宋体"/>
                <w:w w:val="110"/>
                <w:sz w:val="16"/>
              </w:rPr>
              <w:t>532</w:t>
            </w:r>
            <w:r>
              <w:rPr>
                <w:rFonts w:ascii="宋体"/>
                <w:sz w:val="16"/>
              </w:rPr>
            </w:r>
          </w:p>
        </w:tc>
      </w:tr>
    </w:tbl>
    <w:p>
      <w:pPr>
        <w:spacing w:line="240" w:lineRule="auto" w:before="4"/>
        <w:rPr>
          <w:rFonts w:ascii="宋体" w:hAnsi="宋体" w:cs="宋体" w:eastAsia="宋体" w:hint="default"/>
          <w:sz w:val="14"/>
          <w:szCs w:val="14"/>
        </w:rPr>
      </w:pPr>
    </w:p>
    <w:p>
      <w:pPr>
        <w:spacing w:before="38"/>
        <w:ind w:left="142" w:right="0" w:firstLine="0"/>
        <w:jc w:val="left"/>
        <w:rPr>
          <w:rFonts w:ascii="宋体" w:hAnsi="宋体" w:cs="宋体" w:eastAsia="宋体" w:hint="default"/>
          <w:sz w:val="16"/>
          <w:szCs w:val="16"/>
        </w:rPr>
      </w:pPr>
      <w:r>
        <w:rPr>
          <w:rFonts w:ascii="宋体" w:hAnsi="宋体" w:cs="宋体" w:eastAsia="宋体" w:hint="default"/>
          <w:w w:val="110"/>
          <w:sz w:val="16"/>
          <w:szCs w:val="16"/>
        </w:rPr>
        <w:t>2014</w:t>
      </w:r>
      <w:r>
        <w:rPr>
          <w:rFonts w:ascii="宋体" w:hAnsi="宋体" w:cs="宋体" w:eastAsia="宋体" w:hint="default"/>
          <w:spacing w:val="-61"/>
          <w:w w:val="110"/>
          <w:sz w:val="16"/>
          <w:szCs w:val="16"/>
        </w:rPr>
        <w:t> </w:t>
      </w:r>
      <w:r>
        <w:rPr>
          <w:rFonts w:ascii="宋体" w:hAnsi="宋体" w:cs="宋体" w:eastAsia="宋体" w:hint="default"/>
          <w:w w:val="110"/>
          <w:sz w:val="16"/>
          <w:szCs w:val="16"/>
        </w:rPr>
        <w:t>年</w:t>
      </w:r>
      <w:r>
        <w:rPr>
          <w:rFonts w:ascii="宋体" w:hAnsi="宋体" w:cs="宋体" w:eastAsia="宋体" w:hint="default"/>
          <w:spacing w:val="-60"/>
          <w:w w:val="110"/>
          <w:sz w:val="16"/>
          <w:szCs w:val="16"/>
        </w:rPr>
        <w:t> </w:t>
      </w:r>
      <w:r>
        <w:rPr>
          <w:rFonts w:ascii="宋体" w:hAnsi="宋体" w:cs="宋体" w:eastAsia="宋体" w:hint="default"/>
          <w:w w:val="110"/>
          <w:sz w:val="16"/>
          <w:szCs w:val="16"/>
        </w:rPr>
        <w:t>12</w:t>
      </w:r>
      <w:r>
        <w:rPr>
          <w:rFonts w:ascii="宋体" w:hAnsi="宋体" w:cs="宋体" w:eastAsia="宋体" w:hint="default"/>
          <w:spacing w:val="-61"/>
          <w:w w:val="110"/>
          <w:sz w:val="16"/>
          <w:szCs w:val="16"/>
        </w:rPr>
        <w:t> </w:t>
      </w:r>
      <w:r>
        <w:rPr>
          <w:rFonts w:ascii="宋体" w:hAnsi="宋体" w:cs="宋体" w:eastAsia="宋体" w:hint="default"/>
          <w:w w:val="110"/>
          <w:sz w:val="16"/>
          <w:szCs w:val="16"/>
        </w:rPr>
        <w:t>月</w:t>
      </w:r>
      <w:r>
        <w:rPr>
          <w:rFonts w:ascii="宋体" w:hAnsi="宋体" w:cs="宋体" w:eastAsia="宋体" w:hint="default"/>
          <w:spacing w:val="-60"/>
          <w:w w:val="110"/>
          <w:sz w:val="16"/>
          <w:szCs w:val="16"/>
        </w:rPr>
        <w:t> </w:t>
      </w:r>
      <w:r>
        <w:rPr>
          <w:rFonts w:ascii="宋体" w:hAnsi="宋体" w:cs="宋体" w:eastAsia="宋体" w:hint="default"/>
          <w:w w:val="110"/>
          <w:sz w:val="16"/>
          <w:szCs w:val="16"/>
        </w:rPr>
        <w:t>31</w:t>
      </w:r>
      <w:r>
        <w:rPr>
          <w:rFonts w:ascii="宋体" w:hAnsi="宋体" w:cs="宋体" w:eastAsia="宋体" w:hint="default"/>
          <w:spacing w:val="-61"/>
          <w:w w:val="110"/>
          <w:sz w:val="16"/>
          <w:szCs w:val="16"/>
        </w:rPr>
        <w:t> </w:t>
      </w:r>
      <w:r>
        <w:rPr>
          <w:rFonts w:ascii="宋体" w:hAnsi="宋体" w:cs="宋体" w:eastAsia="宋体" w:hint="default"/>
          <w:w w:val="110"/>
          <w:sz w:val="16"/>
          <w:szCs w:val="16"/>
        </w:rPr>
        <w:t>日：</w:t>
      </w:r>
    </w:p>
    <w:p>
      <w:pPr>
        <w:tabs>
          <w:tab w:pos="3986" w:val="left" w:leader="none"/>
          <w:tab w:pos="5721" w:val="left" w:leader="none"/>
          <w:tab w:pos="7794" w:val="left" w:leader="none"/>
          <w:tab w:pos="9723" w:val="right" w:leader="none"/>
        </w:tabs>
        <w:spacing w:before="320"/>
        <w:ind w:left="142" w:right="0" w:firstLine="0"/>
        <w:jc w:val="left"/>
        <w:rPr>
          <w:rFonts w:ascii="宋体" w:hAnsi="宋体" w:cs="宋体" w:eastAsia="宋体" w:hint="default"/>
          <w:sz w:val="16"/>
          <w:szCs w:val="16"/>
        </w:rPr>
      </w:pPr>
      <w:r>
        <w:rPr>
          <w:rFonts w:ascii="宋体" w:hAnsi="宋体" w:cs="宋体" w:eastAsia="宋体" w:hint="default"/>
          <w:sz w:val="16"/>
          <w:szCs w:val="16"/>
        </w:rPr>
        <w:t>通信设备</w:t>
        <w:tab/>
      </w:r>
      <w:r>
        <w:rPr>
          <w:rFonts w:ascii="宋体" w:hAnsi="宋体" w:cs="宋体" w:eastAsia="宋体" w:hint="default"/>
          <w:w w:val="105"/>
          <w:sz w:val="16"/>
          <w:szCs w:val="16"/>
        </w:rPr>
        <w:t>567</w:t>
        <w:tab/>
      </w:r>
      <w:r>
        <w:rPr>
          <w:rFonts w:ascii="宋体" w:hAnsi="宋体" w:cs="宋体" w:eastAsia="宋体" w:hint="default"/>
          <w:w w:val="85"/>
          <w:sz w:val="16"/>
          <w:szCs w:val="16"/>
        </w:rPr>
        <w:t>(199)</w:t>
        <w:tab/>
      </w:r>
      <w:r>
        <w:rPr>
          <w:rFonts w:ascii="宋体" w:hAnsi="宋体" w:cs="宋体" w:eastAsia="宋体" w:hint="default"/>
          <w:w w:val="105"/>
          <w:sz w:val="16"/>
          <w:szCs w:val="16"/>
        </w:rPr>
        <w:t>-</w:t>
      </w:r>
      <w:r>
        <w:rPr>
          <w:rFonts w:ascii="Times New Roman" w:hAnsi="Times New Roman" w:cs="Times New Roman" w:eastAsia="Times New Roman" w:hint="default"/>
          <w:w w:val="105"/>
          <w:sz w:val="16"/>
          <w:szCs w:val="16"/>
        </w:rPr>
        <w:tab/>
      </w:r>
      <w:r>
        <w:rPr>
          <w:rFonts w:ascii="宋体" w:hAnsi="宋体" w:cs="宋体" w:eastAsia="宋体" w:hint="default"/>
          <w:w w:val="105"/>
          <w:sz w:val="16"/>
          <w:szCs w:val="16"/>
        </w:rPr>
        <w:t>368</w:t>
      </w:r>
      <w:r>
        <w:rPr>
          <w:rFonts w:ascii="宋体" w:hAnsi="宋体" w:cs="宋体" w:eastAsia="宋体" w:hint="default"/>
          <w:sz w:val="16"/>
          <w:szCs w:val="16"/>
        </w:rPr>
      </w:r>
    </w:p>
    <w:p>
      <w:pPr>
        <w:pStyle w:val="BodyText"/>
        <w:spacing w:line="240" w:lineRule="auto" w:before="396"/>
        <w:ind w:right="0"/>
        <w:jc w:val="left"/>
      </w:pPr>
      <w:r>
        <w:rPr/>
        <w:t>12、在建工程</w:t>
      </w:r>
    </w:p>
    <w:p>
      <w:pPr>
        <w:tabs>
          <w:tab w:pos="7220" w:val="left" w:leader="none"/>
        </w:tabs>
        <w:spacing w:before="392"/>
        <w:ind w:left="3549" w:right="0"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tabs>
          <w:tab w:pos="4188" w:val="left" w:leader="none"/>
          <w:tab w:pos="5412" w:val="left" w:leader="none"/>
          <w:tab w:pos="6636" w:val="left" w:leader="none"/>
          <w:tab w:pos="7859" w:val="left" w:leader="none"/>
          <w:tab w:pos="9083" w:val="left" w:leader="none"/>
        </w:tabs>
        <w:spacing w:before="120"/>
        <w:ind w:left="2964" w:right="0" w:firstLine="0"/>
        <w:jc w:val="left"/>
        <w:rPr>
          <w:rFonts w:ascii="宋体" w:hAnsi="宋体" w:cs="宋体" w:eastAsia="宋体" w:hint="default"/>
          <w:sz w:val="16"/>
          <w:szCs w:val="16"/>
        </w:rPr>
      </w:pPr>
      <w:r>
        <w:rPr>
          <w:rFonts w:ascii="宋体" w:hAnsi="宋体" w:cs="宋体" w:eastAsia="宋体" w:hint="default"/>
          <w:sz w:val="16"/>
          <w:szCs w:val="16"/>
        </w:rPr>
        <w:t>账面余额</w:t>
        <w:tab/>
        <w:t>减值准备</w:t>
        <w:tab/>
        <w:t>账面价值</w:t>
        <w:tab/>
        <w:t>账面余额</w:t>
        <w:tab/>
        <w:t>减值准备</w:t>
        <w:tab/>
        <w:t>账面价值</w:t>
      </w:r>
    </w:p>
    <w:p>
      <w:pPr>
        <w:spacing w:line="240" w:lineRule="auto" w:before="2"/>
        <w:rPr>
          <w:rFonts w:ascii="宋体" w:hAnsi="宋体" w:cs="宋体" w:eastAsia="宋体" w:hint="default"/>
          <w:sz w:val="6"/>
          <w:szCs w:val="6"/>
        </w:rPr>
      </w:pPr>
    </w:p>
    <w:tbl>
      <w:tblPr>
        <w:tblW w:w="0" w:type="auto"/>
        <w:jc w:val="left"/>
        <w:tblInd w:w="103" w:type="dxa"/>
        <w:tblLayout w:type="fixed"/>
        <w:tblCellMar>
          <w:top w:w="0" w:type="dxa"/>
          <w:left w:w="0" w:type="dxa"/>
          <w:bottom w:w="0" w:type="dxa"/>
          <w:right w:w="0" w:type="dxa"/>
        </w:tblCellMar>
        <w:tblLook w:val="01E0"/>
      </w:tblPr>
      <w:tblGrid>
        <w:gridCol w:w="2295"/>
        <w:gridCol w:w="1320"/>
        <w:gridCol w:w="1157"/>
        <w:gridCol w:w="1194"/>
        <w:gridCol w:w="1320"/>
        <w:gridCol w:w="1157"/>
        <w:gridCol w:w="1194"/>
      </w:tblGrid>
      <w:tr>
        <w:trPr>
          <w:trHeight w:val="342" w:hRule="exact"/>
        </w:trPr>
        <w:tc>
          <w:tcPr>
            <w:tcW w:w="229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网络工程</w:t>
            </w:r>
          </w:p>
        </w:tc>
        <w:tc>
          <w:tcPr>
            <w:tcW w:w="1320"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35"/>
              <w:jc w:val="center"/>
              <w:rPr>
                <w:rFonts w:ascii="宋体" w:hAnsi="宋体" w:cs="宋体" w:eastAsia="宋体" w:hint="default"/>
                <w:sz w:val="16"/>
                <w:szCs w:val="16"/>
              </w:rPr>
            </w:pPr>
            <w:r>
              <w:rPr>
                <w:rFonts w:ascii="宋体"/>
                <w:sz w:val="16"/>
              </w:rPr>
              <w:t>90,497,430,682</w:t>
            </w:r>
          </w:p>
        </w:tc>
        <w:tc>
          <w:tcPr>
            <w:tcW w:w="1157"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55"/>
              <w:jc w:val="right"/>
              <w:rPr>
                <w:rFonts w:ascii="宋体" w:hAnsi="宋体" w:cs="宋体" w:eastAsia="宋体" w:hint="default"/>
                <w:sz w:val="16"/>
                <w:szCs w:val="16"/>
              </w:rPr>
            </w:pPr>
            <w:r>
              <w:rPr>
                <w:rFonts w:ascii="宋体"/>
                <w:w w:val="90"/>
                <w:sz w:val="16"/>
              </w:rPr>
              <w:t>(15,082,077)</w:t>
            </w:r>
            <w:r>
              <w:rPr>
                <w:rFonts w:ascii="宋体"/>
                <w:sz w:val="16"/>
              </w:rPr>
            </w:r>
          </w:p>
        </w:tc>
        <w:tc>
          <w:tcPr>
            <w:tcW w:w="1194"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90,482,348,605</w:t>
            </w:r>
            <w:r>
              <w:rPr>
                <w:rFonts w:ascii="宋体"/>
                <w:sz w:val="16"/>
              </w:rPr>
            </w:r>
          </w:p>
        </w:tc>
        <w:tc>
          <w:tcPr>
            <w:tcW w:w="1320"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35"/>
              <w:jc w:val="center"/>
              <w:rPr>
                <w:rFonts w:ascii="宋体" w:hAnsi="宋体" w:cs="宋体" w:eastAsia="宋体" w:hint="default"/>
                <w:sz w:val="16"/>
                <w:szCs w:val="16"/>
              </w:rPr>
            </w:pPr>
            <w:r>
              <w:rPr>
                <w:rFonts w:ascii="宋体"/>
                <w:sz w:val="16"/>
              </w:rPr>
              <w:t>51,035,247,012</w:t>
            </w:r>
          </w:p>
        </w:tc>
        <w:tc>
          <w:tcPr>
            <w:tcW w:w="1157"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55"/>
              <w:jc w:val="right"/>
              <w:rPr>
                <w:rFonts w:ascii="宋体" w:hAnsi="宋体" w:cs="宋体" w:eastAsia="宋体" w:hint="default"/>
                <w:sz w:val="16"/>
                <w:szCs w:val="16"/>
              </w:rPr>
            </w:pPr>
            <w:r>
              <w:rPr>
                <w:rFonts w:ascii="宋体"/>
                <w:w w:val="90"/>
                <w:sz w:val="16"/>
              </w:rPr>
              <w:t>(42,384,682)</w:t>
            </w:r>
            <w:r>
              <w:rPr>
                <w:rFonts w:ascii="宋体"/>
                <w:sz w:val="16"/>
              </w:rPr>
            </w:r>
          </w:p>
        </w:tc>
        <w:tc>
          <w:tcPr>
            <w:tcW w:w="1194"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50,992,862,330</w:t>
            </w:r>
            <w:r>
              <w:rPr>
                <w:rFonts w:ascii="宋体"/>
                <w:sz w:val="16"/>
              </w:rPr>
            </w:r>
          </w:p>
        </w:tc>
      </w:tr>
      <w:tr>
        <w:trPr>
          <w:trHeight w:val="330" w:hRule="exact"/>
        </w:trPr>
        <w:tc>
          <w:tcPr>
            <w:tcW w:w="229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通用基础设施工程</w:t>
            </w:r>
          </w:p>
        </w:tc>
        <w:tc>
          <w:tcPr>
            <w:tcW w:w="132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left="51" w:right="0"/>
              <w:jc w:val="center"/>
              <w:rPr>
                <w:rFonts w:ascii="宋体" w:hAnsi="宋体" w:cs="宋体" w:eastAsia="宋体" w:hint="default"/>
                <w:sz w:val="16"/>
                <w:szCs w:val="16"/>
              </w:rPr>
            </w:pPr>
            <w:r>
              <w:rPr>
                <w:rFonts w:ascii="宋体"/>
                <w:sz w:val="16"/>
              </w:rPr>
              <w:t>6,112,525,162</w:t>
            </w:r>
          </w:p>
        </w:tc>
        <w:tc>
          <w:tcPr>
            <w:tcW w:w="11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55"/>
              <w:jc w:val="right"/>
              <w:rPr>
                <w:rFonts w:ascii="宋体" w:hAnsi="宋体" w:cs="宋体" w:eastAsia="宋体" w:hint="default"/>
                <w:sz w:val="16"/>
                <w:szCs w:val="16"/>
              </w:rPr>
            </w:pPr>
            <w:r>
              <w:rPr>
                <w:rFonts w:ascii="宋体"/>
                <w:w w:val="90"/>
                <w:sz w:val="16"/>
              </w:rPr>
              <w:t>(95,218,800)</w:t>
            </w:r>
            <w:r>
              <w:rPr>
                <w:rFonts w:ascii="宋体"/>
                <w:sz w:val="16"/>
              </w:rPr>
            </w:r>
          </w:p>
        </w:tc>
        <w:tc>
          <w:tcPr>
            <w:tcW w:w="119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6,017,306,362</w:t>
            </w:r>
            <w:r>
              <w:rPr>
                <w:rFonts w:ascii="宋体"/>
                <w:sz w:val="16"/>
              </w:rPr>
            </w:r>
          </w:p>
        </w:tc>
        <w:tc>
          <w:tcPr>
            <w:tcW w:w="132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51" w:right="0"/>
              <w:jc w:val="center"/>
              <w:rPr>
                <w:rFonts w:ascii="宋体" w:hAnsi="宋体" w:cs="宋体" w:eastAsia="宋体" w:hint="default"/>
                <w:sz w:val="16"/>
                <w:szCs w:val="16"/>
              </w:rPr>
            </w:pPr>
            <w:r>
              <w:rPr>
                <w:rFonts w:ascii="宋体"/>
                <w:sz w:val="16"/>
              </w:rPr>
              <w:t>6,310,468,089</w:t>
            </w:r>
          </w:p>
        </w:tc>
        <w:tc>
          <w:tcPr>
            <w:tcW w:w="115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55"/>
              <w:jc w:val="right"/>
              <w:rPr>
                <w:rFonts w:ascii="宋体" w:hAnsi="宋体" w:cs="宋体" w:eastAsia="宋体" w:hint="default"/>
                <w:sz w:val="16"/>
                <w:szCs w:val="16"/>
              </w:rPr>
            </w:pPr>
            <w:r>
              <w:rPr>
                <w:rFonts w:ascii="宋体"/>
                <w:w w:val="90"/>
                <w:sz w:val="16"/>
              </w:rPr>
              <w:t>(112,756,252)</w:t>
            </w:r>
            <w:r>
              <w:rPr>
                <w:rFonts w:ascii="宋体"/>
                <w:sz w:val="16"/>
              </w:rPr>
            </w:r>
          </w:p>
        </w:tc>
        <w:tc>
          <w:tcPr>
            <w:tcW w:w="119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6,197,711,837</w:t>
            </w:r>
            <w:r>
              <w:rPr>
                <w:rFonts w:ascii="宋体"/>
                <w:sz w:val="16"/>
              </w:rPr>
            </w:r>
          </w:p>
        </w:tc>
      </w:tr>
      <w:tr>
        <w:trPr>
          <w:trHeight w:val="318" w:hRule="exact"/>
        </w:trPr>
        <w:tc>
          <w:tcPr>
            <w:tcW w:w="2295"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1320" w:type="dxa"/>
            <w:tcBorders>
              <w:top w:val="nil" w:sz="6" w:space="0" w:color="auto"/>
              <w:left w:val="nil" w:sz="6" w:space="0" w:color="auto"/>
              <w:bottom w:val="single" w:sz="8" w:space="0" w:color="D7000F"/>
              <w:right w:val="nil" w:sz="6" w:space="0" w:color="auto"/>
            </w:tcBorders>
            <w:shd w:val="clear" w:color="auto" w:fill="FFFFFF"/>
          </w:tcPr>
          <w:p>
            <w:pPr>
              <w:pStyle w:val="TableParagraph"/>
              <w:spacing w:line="240" w:lineRule="auto" w:before="23"/>
              <w:ind w:right="35"/>
              <w:jc w:val="center"/>
              <w:rPr>
                <w:rFonts w:ascii="宋体" w:hAnsi="宋体" w:cs="宋体" w:eastAsia="宋体" w:hint="default"/>
                <w:sz w:val="16"/>
                <w:szCs w:val="16"/>
              </w:rPr>
            </w:pPr>
            <w:r>
              <w:rPr>
                <w:rFonts w:ascii="宋体"/>
                <w:sz w:val="16"/>
              </w:rPr>
              <w:t>96,609,955,844</w:t>
            </w:r>
          </w:p>
        </w:tc>
        <w:tc>
          <w:tcPr>
            <w:tcW w:w="1157" w:type="dxa"/>
            <w:tcBorders>
              <w:top w:val="nil" w:sz="6" w:space="0" w:color="auto"/>
              <w:left w:val="nil" w:sz="6" w:space="0" w:color="auto"/>
              <w:bottom w:val="single" w:sz="8" w:space="0" w:color="D7000F"/>
              <w:right w:val="nil" w:sz="6" w:space="0" w:color="auto"/>
            </w:tcBorders>
            <w:shd w:val="clear" w:color="auto" w:fill="FFFFFF"/>
          </w:tcPr>
          <w:p>
            <w:pPr>
              <w:pStyle w:val="TableParagraph"/>
              <w:spacing w:line="240" w:lineRule="auto" w:before="23"/>
              <w:ind w:right="54"/>
              <w:jc w:val="right"/>
              <w:rPr>
                <w:rFonts w:ascii="宋体" w:hAnsi="宋体" w:cs="宋体" w:eastAsia="宋体" w:hint="default"/>
                <w:sz w:val="16"/>
                <w:szCs w:val="16"/>
              </w:rPr>
            </w:pPr>
            <w:r>
              <w:rPr>
                <w:rFonts w:ascii="宋体"/>
                <w:w w:val="90"/>
                <w:sz w:val="16"/>
              </w:rPr>
              <w:t>(110,300,877)</w:t>
            </w:r>
            <w:r>
              <w:rPr>
                <w:rFonts w:ascii="宋体"/>
                <w:sz w:val="16"/>
              </w:rPr>
            </w:r>
          </w:p>
        </w:tc>
        <w:tc>
          <w:tcPr>
            <w:tcW w:w="1194" w:type="dxa"/>
            <w:tcBorders>
              <w:top w:val="nil" w:sz="6" w:space="0" w:color="auto"/>
              <w:left w:val="nil" w:sz="6" w:space="0" w:color="auto"/>
              <w:bottom w:val="single" w:sz="8"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96,499,654,967</w:t>
            </w:r>
            <w:r>
              <w:rPr>
                <w:rFonts w:ascii="宋体"/>
                <w:sz w:val="16"/>
              </w:rPr>
            </w:r>
          </w:p>
        </w:tc>
        <w:tc>
          <w:tcPr>
            <w:tcW w:w="1320"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240" w:lineRule="auto" w:before="23"/>
              <w:ind w:right="34"/>
              <w:jc w:val="center"/>
              <w:rPr>
                <w:rFonts w:ascii="宋体" w:hAnsi="宋体" w:cs="宋体" w:eastAsia="宋体" w:hint="default"/>
                <w:sz w:val="16"/>
                <w:szCs w:val="16"/>
              </w:rPr>
            </w:pPr>
            <w:r>
              <w:rPr>
                <w:rFonts w:ascii="宋体"/>
                <w:sz w:val="16"/>
              </w:rPr>
              <w:t>57,345,715,101</w:t>
            </w:r>
          </w:p>
        </w:tc>
        <w:tc>
          <w:tcPr>
            <w:tcW w:w="1157"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240" w:lineRule="auto" w:before="23"/>
              <w:ind w:right="54"/>
              <w:jc w:val="right"/>
              <w:rPr>
                <w:rFonts w:ascii="宋体" w:hAnsi="宋体" w:cs="宋体" w:eastAsia="宋体" w:hint="default"/>
                <w:sz w:val="16"/>
                <w:szCs w:val="16"/>
              </w:rPr>
            </w:pPr>
            <w:r>
              <w:rPr>
                <w:rFonts w:ascii="宋体"/>
                <w:w w:val="90"/>
                <w:sz w:val="16"/>
              </w:rPr>
              <w:t>(155,140,934)</w:t>
            </w:r>
            <w:r>
              <w:rPr>
                <w:rFonts w:ascii="宋体"/>
                <w:sz w:val="16"/>
              </w:rPr>
            </w:r>
          </w:p>
        </w:tc>
        <w:tc>
          <w:tcPr>
            <w:tcW w:w="1194"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57,190,574,167</w:t>
            </w:r>
            <w:r>
              <w:rPr>
                <w:rFonts w:ascii="宋体"/>
                <w:sz w:val="16"/>
              </w:rPr>
            </w:r>
          </w:p>
        </w:tc>
      </w:tr>
    </w:tbl>
    <w:p>
      <w:pPr>
        <w:spacing w:line="240" w:lineRule="auto" w:before="0"/>
        <w:rPr>
          <w:rFonts w:ascii="宋体" w:hAnsi="宋体" w:cs="宋体" w:eastAsia="宋体" w:hint="default"/>
          <w:sz w:val="23"/>
          <w:szCs w:val="23"/>
        </w:rPr>
      </w:pPr>
    </w:p>
    <w:p>
      <w:pPr>
        <w:pStyle w:val="BodyText"/>
        <w:spacing w:line="240" w:lineRule="auto"/>
        <w:ind w:right="0"/>
        <w:jc w:val="left"/>
      </w:pPr>
      <w:r>
        <w:rPr/>
        <w:t>于</w:t>
      </w:r>
      <w:r>
        <w:rPr>
          <w:spacing w:val="-44"/>
        </w:rPr>
        <w:t> </w:t>
      </w:r>
      <w:r>
        <w:rPr>
          <w:spacing w:val="-1"/>
          <w:w w:val="111"/>
        </w:rPr>
        <w:t>201</w:t>
      </w:r>
      <w:r>
        <w:rPr>
          <w:w w:val="111"/>
        </w:rPr>
        <w:t>5</w:t>
      </w:r>
      <w:r>
        <w:rPr>
          <w:spacing w:val="-44"/>
        </w:rPr>
        <w:t> </w:t>
      </w:r>
      <w:r>
        <w:rPr/>
        <w:t>年</w:t>
      </w:r>
      <w:r>
        <w:rPr>
          <w:spacing w:val="-44"/>
        </w:rPr>
        <w:t> </w:t>
      </w:r>
      <w:r>
        <w:rPr>
          <w:spacing w:val="-1"/>
          <w:w w:val="111"/>
        </w:rPr>
        <w:t>1</w:t>
      </w:r>
      <w:r>
        <w:rPr>
          <w:w w:val="111"/>
        </w:rPr>
        <w:t>2</w:t>
      </w:r>
      <w:r>
        <w:rPr>
          <w:spacing w:val="-44"/>
        </w:rPr>
        <w:t> </w:t>
      </w:r>
      <w:r>
        <w:rPr/>
        <w:t>月</w:t>
      </w:r>
      <w:r>
        <w:rPr>
          <w:spacing w:val="-44"/>
        </w:rPr>
        <w:t> </w:t>
      </w:r>
      <w:r>
        <w:rPr>
          <w:spacing w:val="-1"/>
          <w:w w:val="111"/>
        </w:rPr>
        <w:t>3</w:t>
      </w:r>
      <w:r>
        <w:rPr>
          <w:w w:val="111"/>
        </w:rPr>
        <w:t>1</w:t>
      </w:r>
      <w:r>
        <w:rPr>
          <w:spacing w:val="-44"/>
        </w:rPr>
        <w:t> </w:t>
      </w:r>
      <w:r>
        <w:rPr/>
        <w:t>日</w:t>
      </w:r>
      <w:r>
        <w:rPr>
          <w:spacing w:val="4"/>
        </w:rPr>
        <w:t>，本集团在建工程原值中包括资本化的借款费用约人民</w:t>
      </w:r>
      <w:r>
        <w:rPr/>
        <w:t>币</w:t>
      </w:r>
      <w:r>
        <w:rPr>
          <w:spacing w:val="-44"/>
        </w:rPr>
        <w:t> </w:t>
      </w:r>
      <w:r>
        <w:rPr>
          <w:spacing w:val="-1"/>
          <w:w w:val="111"/>
        </w:rPr>
        <w:t>11</w:t>
      </w:r>
      <w:r>
        <w:rPr>
          <w:w w:val="55"/>
        </w:rPr>
        <w:t>.</w:t>
      </w:r>
      <w:r>
        <w:rPr>
          <w:spacing w:val="-1"/>
          <w:w w:val="111"/>
        </w:rPr>
        <w:t>7</w:t>
      </w:r>
      <w:r>
        <w:rPr>
          <w:w w:val="111"/>
        </w:rPr>
        <w:t>9</w:t>
      </w:r>
      <w:r>
        <w:rPr>
          <w:spacing w:val="-19"/>
        </w:rPr>
        <w:t> </w:t>
      </w:r>
      <w:r>
        <w:rPr>
          <w:spacing w:val="4"/>
        </w:rPr>
        <w:t>亿</w:t>
      </w:r>
      <w:r>
        <w:rPr/>
        <w:t>元（</w:t>
      </w:r>
      <w:r>
        <w:rPr>
          <w:spacing w:val="-1"/>
          <w:w w:val="111"/>
        </w:rPr>
        <w:t>201</w:t>
      </w:r>
      <w:r>
        <w:rPr>
          <w:w w:val="111"/>
        </w:rPr>
        <w:t>4</w:t>
      </w:r>
      <w:r>
        <w:rPr>
          <w:spacing w:val="-44"/>
        </w:rPr>
        <w:t> </w:t>
      </w:r>
      <w:r>
        <w:rPr/>
        <w:t>年</w:t>
      </w:r>
      <w:r>
        <w:rPr>
          <w:spacing w:val="-44"/>
        </w:rPr>
        <w:t> </w:t>
      </w:r>
      <w:r>
        <w:rPr>
          <w:spacing w:val="-1"/>
          <w:w w:val="111"/>
        </w:rPr>
        <w:t>1</w:t>
      </w:r>
      <w:r>
        <w:rPr>
          <w:w w:val="111"/>
        </w:rPr>
        <w:t>2</w:t>
      </w:r>
      <w:r>
        <w:rPr>
          <w:spacing w:val="-44"/>
        </w:rPr>
        <w:t> </w:t>
      </w:r>
      <w:r>
        <w:rPr/>
        <w:t>月</w:t>
      </w:r>
      <w:r>
        <w:rPr>
          <w:spacing w:val="-44"/>
        </w:rPr>
        <w:t> </w:t>
      </w:r>
      <w:r>
        <w:rPr>
          <w:spacing w:val="-1"/>
          <w:w w:val="111"/>
        </w:rPr>
        <w:t>3</w:t>
      </w:r>
      <w:r>
        <w:rPr>
          <w:w w:val="111"/>
        </w:rPr>
        <w:t>1</w:t>
      </w:r>
      <w:r>
        <w:rPr>
          <w:spacing w:val="-44"/>
        </w:rPr>
        <w:t> </w:t>
      </w:r>
      <w:r>
        <w:rPr/>
        <w:t>日</w:t>
      </w:r>
      <w:r>
        <w:rPr>
          <w:spacing w:val="4"/>
        </w:rPr>
        <w:t>：约人</w:t>
      </w:r>
      <w:r>
        <w:rPr/>
      </w:r>
    </w:p>
    <w:p>
      <w:pPr>
        <w:pStyle w:val="BodyText"/>
        <w:spacing w:line="240" w:lineRule="auto" w:before="64"/>
        <w:ind w:right="0"/>
        <w:jc w:val="left"/>
      </w:pPr>
      <w:r>
        <w:rPr>
          <w:w w:val="105"/>
        </w:rPr>
        <w:t>民币</w:t>
      </w:r>
      <w:r>
        <w:rPr>
          <w:spacing w:val="-38"/>
          <w:w w:val="105"/>
        </w:rPr>
        <w:t> </w:t>
      </w:r>
      <w:r>
        <w:rPr>
          <w:w w:val="105"/>
        </w:rPr>
        <w:t>10.65</w:t>
      </w:r>
      <w:r>
        <w:rPr>
          <w:spacing w:val="-38"/>
          <w:w w:val="105"/>
        </w:rPr>
        <w:t> </w:t>
      </w:r>
      <w:r>
        <w:rPr>
          <w:spacing w:val="2"/>
          <w:w w:val="105"/>
        </w:rPr>
        <w:t>亿元），本集团于</w:t>
      </w:r>
      <w:r>
        <w:rPr>
          <w:spacing w:val="-38"/>
          <w:w w:val="105"/>
        </w:rPr>
        <w:t> </w:t>
      </w:r>
      <w:r>
        <w:rPr>
          <w:w w:val="105"/>
        </w:rPr>
        <w:t>2015</w:t>
      </w:r>
      <w:r>
        <w:rPr>
          <w:spacing w:val="-39"/>
          <w:w w:val="105"/>
        </w:rPr>
        <w:t> </w:t>
      </w:r>
      <w:r>
        <w:rPr>
          <w:spacing w:val="3"/>
          <w:w w:val="105"/>
        </w:rPr>
        <w:t>年度的借款费用资本化率约为</w:t>
      </w:r>
      <w:r>
        <w:rPr>
          <w:spacing w:val="-38"/>
          <w:w w:val="105"/>
        </w:rPr>
        <w:t> </w:t>
      </w:r>
      <w:r>
        <w:rPr>
          <w:w w:val="105"/>
        </w:rPr>
        <w:t>3.40%~4.33%（2014</w:t>
      </w:r>
      <w:r>
        <w:rPr>
          <w:spacing w:val="-39"/>
          <w:w w:val="105"/>
        </w:rPr>
        <w:t> </w:t>
      </w:r>
      <w:r>
        <w:rPr>
          <w:w w:val="105"/>
        </w:rPr>
        <w:t>年：3.72%~4.30%）。于</w:t>
      </w:r>
      <w:r>
        <w:rPr>
          <w:spacing w:val="-38"/>
          <w:w w:val="105"/>
        </w:rPr>
        <w:t> </w:t>
      </w:r>
      <w:r>
        <w:rPr>
          <w:w w:val="105"/>
        </w:rPr>
        <w:t>2015</w:t>
      </w:r>
      <w:r>
        <w:rPr/>
      </w:r>
    </w:p>
    <w:p>
      <w:pPr>
        <w:pStyle w:val="BodyText"/>
        <w:spacing w:line="304" w:lineRule="auto" w:before="64"/>
        <w:ind w:right="0"/>
        <w:jc w:val="left"/>
      </w:pPr>
      <w:r>
        <w:rPr>
          <w:spacing w:val="1"/>
        </w:rPr>
        <w:t>年度，除转入固定资产和无形资产的在建工程外，有约人民币</w:t>
      </w:r>
      <w:r>
        <w:rPr>
          <w:spacing w:val="-36"/>
        </w:rPr>
        <w:t> </w:t>
      </w:r>
      <w:r>
        <w:rPr>
          <w:spacing w:val="-1"/>
          <w:w w:val="99"/>
        </w:rPr>
        <w:t>15.67</w:t>
      </w:r>
      <w:r>
        <w:rPr>
          <w:spacing w:val="-36"/>
          <w:w w:val="99"/>
        </w:rPr>
        <w:t> </w:t>
      </w:r>
      <w:r>
        <w:rPr>
          <w:spacing w:val="2"/>
        </w:rPr>
        <w:t>亿元的经营租入固定资产改良及外市电引入等转入长</w:t>
      </w:r>
      <w:r>
        <w:rPr>
          <w:spacing w:val="-86"/>
        </w:rPr>
        <w:t> </w:t>
      </w:r>
      <w:r>
        <w:rPr>
          <w:spacing w:val="-86"/>
        </w:rPr>
      </w:r>
      <w:r>
        <w:rPr/>
        <w:t>期待摊费用。</w:t>
      </w:r>
    </w:p>
    <w:p>
      <w:pPr>
        <w:spacing w:after="0" w:line="304" w:lineRule="auto"/>
        <w:jc w:val="left"/>
        <w:sectPr>
          <w:pgSz w:w="11910" w:h="16160"/>
          <w:pgMar w:header="653" w:footer="320" w:top="1580" w:bottom="520" w:left="1020" w:right="90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3408"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pStyle w:val="Heading4"/>
        <w:spacing w:line="240" w:lineRule="auto" w:before="166"/>
        <w:ind w:left="233" w:right="304"/>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left="233" w:right="304"/>
        <w:jc w:val="left"/>
      </w:pPr>
      <w:r>
        <w:rPr/>
        <w:t>12、在建工程（续）</w:t>
      </w:r>
    </w:p>
    <w:p>
      <w:pPr>
        <w:spacing w:line="240" w:lineRule="auto" w:before="0"/>
        <w:rPr>
          <w:rFonts w:ascii="宋体" w:hAnsi="宋体" w:cs="宋体" w:eastAsia="宋体" w:hint="default"/>
          <w:sz w:val="18"/>
          <w:szCs w:val="18"/>
        </w:rPr>
      </w:pPr>
    </w:p>
    <w:p>
      <w:pPr>
        <w:pStyle w:val="BodyText"/>
        <w:spacing w:line="240" w:lineRule="auto" w:before="129"/>
        <w:ind w:left="233" w:right="304"/>
        <w:jc w:val="left"/>
      </w:pPr>
      <w:r>
        <w:rPr/>
        <w:pict>
          <v:shape style="position:absolute;margin-left:56.360199pt;margin-top:35.838711pt;width:482.25pt;height:37.050pt;mso-position-horizontal-relative:page;mso-position-vertical-relative:paragraph;z-index:4456"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275"/>
                    <w:gridCol w:w="1284"/>
                    <w:gridCol w:w="996"/>
                    <w:gridCol w:w="879"/>
                    <w:gridCol w:w="777"/>
                    <w:gridCol w:w="505"/>
                    <w:gridCol w:w="1644"/>
                    <w:gridCol w:w="1572"/>
                    <w:gridCol w:w="711"/>
                  </w:tblGrid>
                  <w:tr>
                    <w:trPr>
                      <w:trHeight w:val="270" w:hRule="exact"/>
                    </w:trPr>
                    <w:tc>
                      <w:tcPr>
                        <w:tcW w:w="1275" w:type="dxa"/>
                        <w:vMerge w:val="restart"/>
                        <w:tcBorders>
                          <w:top w:val="nil" w:sz="6" w:space="0" w:color="auto"/>
                          <w:left w:val="nil" w:sz="6" w:space="0" w:color="auto"/>
                          <w:right w:val="nil" w:sz="6" w:space="0" w:color="auto"/>
                        </w:tcBorders>
                        <w:shd w:val="clear" w:color="auto" w:fill="EFEFEF"/>
                      </w:tcPr>
                      <w:p>
                        <w:pPr/>
                      </w:p>
                    </w:tc>
                    <w:tc>
                      <w:tcPr>
                        <w:tcW w:w="128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46"/>
                          <w:ind w:right="84"/>
                          <w:jc w:val="right"/>
                          <w:rPr>
                            <w:rFonts w:ascii="宋体" w:hAnsi="宋体" w:cs="宋体" w:eastAsia="宋体" w:hint="default"/>
                            <w:sz w:val="14"/>
                            <w:szCs w:val="14"/>
                          </w:rPr>
                        </w:pPr>
                        <w:r>
                          <w:rPr>
                            <w:rFonts w:ascii="宋体" w:hAnsi="宋体" w:cs="宋体" w:eastAsia="宋体" w:hint="default"/>
                            <w:sz w:val="14"/>
                            <w:szCs w:val="14"/>
                          </w:rPr>
                          <w:t>预算数</w:t>
                        </w:r>
                      </w:p>
                    </w:tc>
                    <w:tc>
                      <w:tcPr>
                        <w:tcW w:w="996" w:type="dxa"/>
                        <w:tcBorders>
                          <w:top w:val="nil" w:sz="6" w:space="0" w:color="auto"/>
                          <w:left w:val="nil" w:sz="6" w:space="0" w:color="auto"/>
                          <w:bottom w:val="nil" w:sz="6" w:space="0" w:color="auto"/>
                          <w:right w:val="nil" w:sz="6" w:space="0" w:color="auto"/>
                        </w:tcBorders>
                        <w:shd w:val="clear" w:color="auto" w:fill="EFEFEF"/>
                      </w:tcPr>
                      <w:p>
                        <w:pPr/>
                      </w:p>
                    </w:tc>
                    <w:tc>
                      <w:tcPr>
                        <w:tcW w:w="879" w:type="dxa"/>
                        <w:tcBorders>
                          <w:top w:val="nil" w:sz="6" w:space="0" w:color="auto"/>
                          <w:left w:val="nil" w:sz="6" w:space="0" w:color="auto"/>
                          <w:bottom w:val="nil" w:sz="6" w:space="0" w:color="auto"/>
                          <w:right w:val="nil" w:sz="6" w:space="0" w:color="auto"/>
                        </w:tcBorders>
                        <w:shd w:val="clear" w:color="auto" w:fill="EFEFEF"/>
                      </w:tcPr>
                      <w:p>
                        <w:pPr/>
                      </w:p>
                    </w:tc>
                    <w:tc>
                      <w:tcPr>
                        <w:tcW w:w="777" w:type="dxa"/>
                        <w:tcBorders>
                          <w:top w:val="nil" w:sz="6" w:space="0" w:color="auto"/>
                          <w:left w:val="nil" w:sz="6" w:space="0" w:color="auto"/>
                          <w:bottom w:val="nil" w:sz="6" w:space="0" w:color="auto"/>
                          <w:right w:val="nil" w:sz="6" w:space="0" w:color="auto"/>
                        </w:tcBorders>
                        <w:shd w:val="clear" w:color="auto" w:fill="EFEFEF"/>
                      </w:tcPr>
                      <w:p>
                        <w:pPr/>
                      </w:p>
                    </w:tc>
                    <w:tc>
                      <w:tcPr>
                        <w:tcW w:w="505" w:type="dxa"/>
                        <w:tcBorders>
                          <w:top w:val="nil" w:sz="6" w:space="0" w:color="auto"/>
                          <w:left w:val="nil" w:sz="6" w:space="0" w:color="auto"/>
                          <w:bottom w:val="nil" w:sz="6" w:space="0" w:color="auto"/>
                          <w:right w:val="nil" w:sz="6" w:space="0" w:color="auto"/>
                        </w:tcBorders>
                        <w:shd w:val="clear" w:color="auto" w:fill="EFEFEF"/>
                      </w:tcPr>
                      <w:p>
                        <w:pPr/>
                      </w:p>
                    </w:tc>
                    <w:tc>
                      <w:tcPr>
                        <w:tcW w:w="164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46"/>
                          <w:ind w:right="119"/>
                          <w:jc w:val="right"/>
                          <w:rPr>
                            <w:rFonts w:ascii="宋体" w:hAnsi="宋体" w:cs="宋体" w:eastAsia="宋体" w:hint="default"/>
                            <w:sz w:val="14"/>
                            <w:szCs w:val="14"/>
                          </w:rPr>
                        </w:pPr>
                        <w:r>
                          <w:rPr>
                            <w:rFonts w:ascii="宋体" w:hAnsi="宋体" w:cs="宋体" w:eastAsia="宋体" w:hint="default"/>
                            <w:sz w:val="14"/>
                            <w:szCs w:val="14"/>
                          </w:rPr>
                          <w:t>工程投入</w:t>
                        </w:r>
                      </w:p>
                    </w:tc>
                    <w:tc>
                      <w:tcPr>
                        <w:tcW w:w="157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46"/>
                          <w:ind w:right="114"/>
                          <w:jc w:val="right"/>
                          <w:rPr>
                            <w:rFonts w:ascii="宋体" w:hAnsi="宋体" w:cs="宋体" w:eastAsia="宋体" w:hint="default"/>
                            <w:sz w:val="14"/>
                            <w:szCs w:val="14"/>
                          </w:rPr>
                        </w:pPr>
                        <w:r>
                          <w:rPr>
                            <w:rFonts w:ascii="宋体" w:hAnsi="宋体" w:cs="宋体" w:eastAsia="宋体" w:hint="default"/>
                            <w:sz w:val="14"/>
                            <w:szCs w:val="14"/>
                          </w:rPr>
                          <w:t>借款费用</w:t>
                        </w:r>
                        <w:r>
                          <w:rPr>
                            <w:rFonts w:ascii="宋体" w:hAnsi="宋体" w:cs="宋体" w:eastAsia="宋体" w:hint="default"/>
                            <w:spacing w:val="4"/>
                            <w:sz w:val="14"/>
                            <w:szCs w:val="14"/>
                          </w:rPr>
                          <w:t> </w:t>
                        </w:r>
                        <w:r>
                          <w:rPr>
                            <w:rFonts w:ascii="宋体" w:hAnsi="宋体" w:cs="宋体" w:eastAsia="宋体" w:hint="default"/>
                            <w:sz w:val="14"/>
                            <w:szCs w:val="14"/>
                          </w:rPr>
                          <w:t>其中：本年</w:t>
                        </w:r>
                      </w:p>
                    </w:tc>
                    <w:tc>
                      <w:tcPr>
                        <w:tcW w:w="711" w:type="dxa"/>
                        <w:tcBorders>
                          <w:top w:val="nil" w:sz="6" w:space="0" w:color="auto"/>
                          <w:left w:val="nil" w:sz="6" w:space="0" w:color="auto"/>
                          <w:bottom w:val="nil" w:sz="6" w:space="0" w:color="auto"/>
                          <w:right w:val="nil" w:sz="6" w:space="0" w:color="auto"/>
                        </w:tcBorders>
                        <w:shd w:val="clear" w:color="auto" w:fill="EFEFEF"/>
                      </w:tcPr>
                      <w:p>
                        <w:pPr/>
                      </w:p>
                    </w:tc>
                  </w:tr>
                  <w:tr>
                    <w:trPr>
                      <w:trHeight w:val="200" w:hRule="exact"/>
                    </w:trPr>
                    <w:tc>
                      <w:tcPr>
                        <w:tcW w:w="1275" w:type="dxa"/>
                        <w:vMerge/>
                        <w:tcBorders>
                          <w:left w:val="nil" w:sz="6" w:space="0" w:color="auto"/>
                          <w:bottom w:val="nil" w:sz="6" w:space="0" w:color="auto"/>
                          <w:right w:val="nil" w:sz="6" w:space="0" w:color="auto"/>
                        </w:tcBorders>
                        <w:shd w:val="clear" w:color="auto" w:fill="EFEFEF"/>
                      </w:tcPr>
                      <w:p>
                        <w:pPr/>
                      </w:p>
                    </w:tc>
                    <w:tc>
                      <w:tcPr>
                        <w:tcW w:w="128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9" w:lineRule="exact"/>
                          <w:ind w:right="98"/>
                          <w:jc w:val="right"/>
                          <w:rPr>
                            <w:rFonts w:ascii="宋体" w:hAnsi="宋体" w:cs="宋体" w:eastAsia="宋体" w:hint="default"/>
                            <w:sz w:val="14"/>
                            <w:szCs w:val="14"/>
                          </w:rPr>
                        </w:pPr>
                        <w:r>
                          <w:rPr>
                            <w:rFonts w:ascii="宋体" w:hAnsi="宋体" w:cs="宋体" w:eastAsia="宋体" w:hint="default"/>
                            <w:spacing w:val="-14"/>
                            <w:sz w:val="14"/>
                            <w:szCs w:val="14"/>
                          </w:rPr>
                          <w:t>（人民币</w:t>
                        </w:r>
                        <w:r>
                          <w:rPr>
                            <w:rFonts w:ascii="宋体" w:hAnsi="宋体" w:cs="宋体" w:eastAsia="宋体" w:hint="default"/>
                            <w:sz w:val="14"/>
                            <w:szCs w:val="14"/>
                          </w:rPr>
                        </w:r>
                      </w:p>
                    </w:tc>
                    <w:tc>
                      <w:tcPr>
                        <w:tcW w:w="99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9" w:lineRule="exact"/>
                          <w:ind w:right="212"/>
                          <w:jc w:val="right"/>
                          <w:rPr>
                            <w:rFonts w:ascii="宋体" w:hAnsi="宋体" w:cs="宋体" w:eastAsia="宋体" w:hint="default"/>
                            <w:sz w:val="14"/>
                            <w:szCs w:val="14"/>
                          </w:rPr>
                        </w:pPr>
                        <w:r>
                          <w:rPr>
                            <w:rFonts w:ascii="宋体" w:hAnsi="宋体" w:cs="宋体" w:eastAsia="宋体" w:hint="default"/>
                            <w:w w:val="110"/>
                            <w:sz w:val="14"/>
                            <w:szCs w:val="14"/>
                          </w:rPr>
                          <w:t>2014</w:t>
                        </w:r>
                        <w:r>
                          <w:rPr>
                            <w:rFonts w:ascii="宋体" w:hAnsi="宋体" w:cs="宋体" w:eastAsia="宋体" w:hint="default"/>
                            <w:spacing w:val="-55"/>
                            <w:w w:val="110"/>
                            <w:sz w:val="14"/>
                            <w:szCs w:val="14"/>
                          </w:rPr>
                          <w:t> </w:t>
                        </w:r>
                        <w:r>
                          <w:rPr>
                            <w:rFonts w:ascii="宋体" w:hAnsi="宋体" w:cs="宋体" w:eastAsia="宋体" w:hint="default"/>
                            <w:w w:val="110"/>
                            <w:sz w:val="14"/>
                            <w:szCs w:val="14"/>
                          </w:rPr>
                          <w:t>年</w:t>
                        </w:r>
                      </w:p>
                    </w:tc>
                    <w:tc>
                      <w:tcPr>
                        <w:tcW w:w="879" w:type="dxa"/>
                        <w:tcBorders>
                          <w:top w:val="nil" w:sz="6" w:space="0" w:color="auto"/>
                          <w:left w:val="nil" w:sz="6" w:space="0" w:color="auto"/>
                          <w:bottom w:val="nil" w:sz="6" w:space="0" w:color="auto"/>
                          <w:right w:val="nil" w:sz="6" w:space="0" w:color="auto"/>
                        </w:tcBorders>
                        <w:shd w:val="clear" w:color="auto" w:fill="EFEFEF"/>
                      </w:tcPr>
                      <w:p>
                        <w:pPr/>
                      </w:p>
                    </w:tc>
                    <w:tc>
                      <w:tcPr>
                        <w:tcW w:w="77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9" w:lineRule="exact"/>
                          <w:ind w:left="62" w:right="0"/>
                          <w:jc w:val="center"/>
                          <w:rPr>
                            <w:rFonts w:ascii="宋体" w:hAnsi="宋体" w:cs="宋体" w:eastAsia="宋体" w:hint="default"/>
                            <w:sz w:val="14"/>
                            <w:szCs w:val="14"/>
                          </w:rPr>
                        </w:pPr>
                        <w:r>
                          <w:rPr>
                            <w:rFonts w:ascii="宋体" w:hAnsi="宋体" w:cs="宋体" w:eastAsia="宋体" w:hint="default"/>
                            <w:sz w:val="14"/>
                            <w:szCs w:val="14"/>
                          </w:rPr>
                          <w:t>本年转入</w:t>
                        </w:r>
                      </w:p>
                    </w:tc>
                    <w:tc>
                      <w:tcPr>
                        <w:tcW w:w="50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9" w:lineRule="exact"/>
                          <w:ind w:left="77" w:right="0"/>
                          <w:jc w:val="left"/>
                          <w:rPr>
                            <w:rFonts w:ascii="宋体" w:hAnsi="宋体" w:cs="宋体" w:eastAsia="宋体" w:hint="default"/>
                            <w:sz w:val="14"/>
                            <w:szCs w:val="14"/>
                          </w:rPr>
                        </w:pPr>
                        <w:r>
                          <w:rPr>
                            <w:rFonts w:ascii="宋体" w:hAnsi="宋体" w:cs="宋体" w:eastAsia="宋体" w:hint="default"/>
                            <w:sz w:val="14"/>
                            <w:szCs w:val="14"/>
                          </w:rPr>
                          <w:t>其他</w:t>
                        </w:r>
                      </w:p>
                    </w:tc>
                    <w:tc>
                      <w:tcPr>
                        <w:tcW w:w="164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9" w:lineRule="exact"/>
                          <w:ind w:right="119"/>
                          <w:jc w:val="right"/>
                          <w:rPr>
                            <w:rFonts w:ascii="宋体" w:hAnsi="宋体" w:cs="宋体" w:eastAsia="宋体" w:hint="default"/>
                            <w:sz w:val="14"/>
                            <w:szCs w:val="14"/>
                          </w:rPr>
                        </w:pPr>
                        <w:r>
                          <w:rPr>
                            <w:rFonts w:ascii="宋体" w:hAnsi="宋体" w:cs="宋体" w:eastAsia="宋体" w:hint="default"/>
                            <w:sz w:val="14"/>
                            <w:szCs w:val="14"/>
                          </w:rPr>
                          <w:t>2015 年</w:t>
                        </w:r>
                        <w:r>
                          <w:rPr>
                            <w:rFonts w:ascii="宋体" w:hAnsi="宋体" w:cs="宋体" w:eastAsia="宋体" w:hint="default"/>
                            <w:spacing w:val="43"/>
                            <w:sz w:val="14"/>
                            <w:szCs w:val="14"/>
                          </w:rPr>
                          <w:t> </w:t>
                        </w:r>
                        <w:r>
                          <w:rPr>
                            <w:rFonts w:ascii="宋体" w:hAnsi="宋体" w:cs="宋体" w:eastAsia="宋体" w:hint="default"/>
                            <w:sz w:val="14"/>
                            <w:szCs w:val="14"/>
                          </w:rPr>
                          <w:t>占预算的</w:t>
                        </w:r>
                      </w:p>
                    </w:tc>
                    <w:tc>
                      <w:tcPr>
                        <w:tcW w:w="157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0" w:lineRule="exact"/>
                          <w:ind w:right="114"/>
                          <w:jc w:val="right"/>
                          <w:rPr>
                            <w:rFonts w:ascii="宋体" w:hAnsi="宋体" w:cs="宋体" w:eastAsia="宋体" w:hint="default"/>
                            <w:sz w:val="14"/>
                            <w:szCs w:val="14"/>
                          </w:rPr>
                        </w:pPr>
                        <w:r>
                          <w:rPr>
                            <w:rFonts w:ascii="宋体" w:hAnsi="宋体" w:cs="宋体" w:eastAsia="宋体" w:hint="default"/>
                            <w:sz w:val="14"/>
                            <w:szCs w:val="14"/>
                          </w:rPr>
                          <w:t>资本化</w:t>
                        </w:r>
                        <w:r>
                          <w:rPr>
                            <w:rFonts w:ascii="宋体" w:hAnsi="宋体" w:cs="宋体" w:eastAsia="宋体" w:hint="default"/>
                            <w:spacing w:val="4"/>
                            <w:sz w:val="14"/>
                            <w:szCs w:val="14"/>
                          </w:rPr>
                          <w:t> </w:t>
                        </w:r>
                        <w:r>
                          <w:rPr>
                            <w:rFonts w:ascii="宋体" w:hAnsi="宋体" w:cs="宋体" w:eastAsia="宋体" w:hint="default"/>
                            <w:sz w:val="14"/>
                            <w:szCs w:val="14"/>
                          </w:rPr>
                          <w:t>借款费用资</w:t>
                        </w:r>
                      </w:p>
                    </w:tc>
                    <w:tc>
                      <w:tcPr>
                        <w:tcW w:w="711" w:type="dxa"/>
                        <w:tcBorders>
                          <w:top w:val="nil" w:sz="6" w:space="0" w:color="auto"/>
                          <w:left w:val="nil" w:sz="6" w:space="0" w:color="auto"/>
                          <w:bottom w:val="nil" w:sz="6" w:space="0" w:color="auto"/>
                          <w:right w:val="nil" w:sz="6" w:space="0" w:color="auto"/>
                        </w:tcBorders>
                        <w:shd w:val="clear" w:color="auto" w:fill="EFEFEF"/>
                      </w:tcPr>
                      <w:p>
                        <w:pPr/>
                      </w:p>
                    </w:tc>
                  </w:tr>
                  <w:tr>
                    <w:trPr>
                      <w:trHeight w:val="270" w:hRule="exact"/>
                    </w:trPr>
                    <w:tc>
                      <w:tcPr>
                        <w:tcW w:w="127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9" w:lineRule="exact"/>
                          <w:ind w:left="35" w:right="0"/>
                          <w:jc w:val="left"/>
                          <w:rPr>
                            <w:rFonts w:ascii="宋体" w:hAnsi="宋体" w:cs="宋体" w:eastAsia="宋体" w:hint="default"/>
                            <w:sz w:val="14"/>
                            <w:szCs w:val="14"/>
                          </w:rPr>
                        </w:pPr>
                        <w:r>
                          <w:rPr>
                            <w:rFonts w:ascii="宋体" w:hAnsi="宋体" w:cs="宋体" w:eastAsia="宋体" w:hint="default"/>
                            <w:sz w:val="14"/>
                            <w:szCs w:val="14"/>
                          </w:rPr>
                          <w:t>工程名称</w:t>
                        </w:r>
                      </w:p>
                    </w:tc>
                    <w:tc>
                      <w:tcPr>
                        <w:tcW w:w="128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9" w:lineRule="exact"/>
                          <w:ind w:right="98"/>
                          <w:jc w:val="right"/>
                          <w:rPr>
                            <w:rFonts w:ascii="宋体" w:hAnsi="宋体" w:cs="宋体" w:eastAsia="宋体" w:hint="default"/>
                            <w:sz w:val="14"/>
                            <w:szCs w:val="14"/>
                          </w:rPr>
                        </w:pPr>
                        <w:r>
                          <w:rPr>
                            <w:rFonts w:ascii="宋体" w:hAnsi="宋体" w:cs="宋体" w:eastAsia="宋体" w:hint="default"/>
                            <w:spacing w:val="-14"/>
                            <w:sz w:val="14"/>
                            <w:szCs w:val="14"/>
                          </w:rPr>
                          <w:t>百万元）</w:t>
                        </w:r>
                        <w:r>
                          <w:rPr>
                            <w:rFonts w:ascii="宋体" w:hAnsi="宋体" w:cs="宋体" w:eastAsia="宋体" w:hint="default"/>
                            <w:sz w:val="14"/>
                            <w:szCs w:val="14"/>
                          </w:rPr>
                        </w:r>
                      </w:p>
                    </w:tc>
                    <w:tc>
                      <w:tcPr>
                        <w:tcW w:w="99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9" w:lineRule="exact"/>
                          <w:ind w:right="177"/>
                          <w:jc w:val="right"/>
                          <w:rPr>
                            <w:rFonts w:ascii="宋体" w:hAnsi="宋体" w:cs="宋体" w:eastAsia="宋体" w:hint="default"/>
                            <w:sz w:val="14"/>
                            <w:szCs w:val="14"/>
                          </w:rPr>
                        </w:pPr>
                        <w:r>
                          <w:rPr>
                            <w:rFonts w:ascii="宋体" w:hAnsi="宋体" w:cs="宋体" w:eastAsia="宋体" w:hint="default"/>
                            <w:spacing w:val="10"/>
                            <w:w w:val="105"/>
                            <w:sz w:val="14"/>
                            <w:szCs w:val="14"/>
                          </w:rPr>
                          <w:t>12月</w:t>
                        </w:r>
                        <w:r>
                          <w:rPr>
                            <w:rFonts w:ascii="宋体" w:hAnsi="宋体" w:cs="宋体" w:eastAsia="宋体" w:hint="default"/>
                            <w:spacing w:val="-28"/>
                            <w:w w:val="105"/>
                            <w:sz w:val="14"/>
                            <w:szCs w:val="14"/>
                          </w:rPr>
                          <w:t> </w:t>
                        </w:r>
                        <w:r>
                          <w:rPr>
                            <w:rFonts w:ascii="宋体" w:hAnsi="宋体" w:cs="宋体" w:eastAsia="宋体" w:hint="default"/>
                            <w:spacing w:val="10"/>
                            <w:w w:val="105"/>
                            <w:sz w:val="14"/>
                            <w:szCs w:val="14"/>
                          </w:rPr>
                          <w:t>31日</w:t>
                        </w:r>
                        <w:r>
                          <w:rPr>
                            <w:rFonts w:ascii="宋体" w:hAnsi="宋体" w:cs="宋体" w:eastAsia="宋体" w:hint="default"/>
                            <w:spacing w:val="-35"/>
                            <w:sz w:val="14"/>
                            <w:szCs w:val="14"/>
                          </w:rPr>
                          <w:t> </w:t>
                        </w:r>
                        <w:r>
                          <w:rPr>
                            <w:rFonts w:ascii="宋体" w:hAnsi="宋体" w:cs="宋体" w:eastAsia="宋体" w:hint="default"/>
                            <w:sz w:val="14"/>
                            <w:szCs w:val="14"/>
                          </w:rPr>
                        </w:r>
                      </w:p>
                    </w:tc>
                    <w:tc>
                      <w:tcPr>
                        <w:tcW w:w="87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9" w:lineRule="exact"/>
                          <w:ind w:left="179" w:right="0"/>
                          <w:jc w:val="left"/>
                          <w:rPr>
                            <w:rFonts w:ascii="宋体" w:hAnsi="宋体" w:cs="宋体" w:eastAsia="宋体" w:hint="default"/>
                            <w:sz w:val="14"/>
                            <w:szCs w:val="14"/>
                          </w:rPr>
                        </w:pPr>
                        <w:r>
                          <w:rPr>
                            <w:rFonts w:ascii="宋体" w:hAnsi="宋体" w:cs="宋体" w:eastAsia="宋体" w:hint="default"/>
                            <w:sz w:val="14"/>
                            <w:szCs w:val="14"/>
                          </w:rPr>
                          <w:t>本年增加</w:t>
                        </w:r>
                      </w:p>
                    </w:tc>
                    <w:tc>
                      <w:tcPr>
                        <w:tcW w:w="77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9" w:lineRule="exact"/>
                          <w:ind w:left="62" w:right="0"/>
                          <w:jc w:val="center"/>
                          <w:rPr>
                            <w:rFonts w:ascii="宋体" w:hAnsi="宋体" w:cs="宋体" w:eastAsia="宋体" w:hint="default"/>
                            <w:sz w:val="14"/>
                            <w:szCs w:val="14"/>
                          </w:rPr>
                        </w:pPr>
                        <w:r>
                          <w:rPr>
                            <w:rFonts w:ascii="宋体" w:hAnsi="宋体" w:cs="宋体" w:eastAsia="宋体" w:hint="default"/>
                            <w:sz w:val="14"/>
                            <w:szCs w:val="14"/>
                          </w:rPr>
                          <w:t>固定资产</w:t>
                        </w:r>
                      </w:p>
                    </w:tc>
                    <w:tc>
                      <w:tcPr>
                        <w:tcW w:w="50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9" w:lineRule="exact"/>
                          <w:ind w:left="77" w:right="0"/>
                          <w:jc w:val="left"/>
                          <w:rPr>
                            <w:rFonts w:ascii="宋体" w:hAnsi="宋体" w:cs="宋体" w:eastAsia="宋体" w:hint="default"/>
                            <w:sz w:val="14"/>
                            <w:szCs w:val="14"/>
                          </w:rPr>
                        </w:pPr>
                        <w:r>
                          <w:rPr>
                            <w:rFonts w:ascii="宋体" w:hAnsi="宋体" w:cs="宋体" w:eastAsia="宋体" w:hint="default"/>
                            <w:sz w:val="14"/>
                            <w:szCs w:val="14"/>
                          </w:rPr>
                          <w:t>减少</w:t>
                        </w:r>
                      </w:p>
                    </w:tc>
                    <w:tc>
                      <w:tcPr>
                        <w:tcW w:w="1644" w:type="dxa"/>
                        <w:tcBorders>
                          <w:top w:val="nil" w:sz="6" w:space="0" w:color="auto"/>
                          <w:left w:val="nil" w:sz="6" w:space="0" w:color="auto"/>
                          <w:bottom w:val="nil" w:sz="6" w:space="0" w:color="auto"/>
                          <w:right w:val="nil" w:sz="6" w:space="0" w:color="auto"/>
                        </w:tcBorders>
                        <w:shd w:val="clear" w:color="auto" w:fill="EFEFEF"/>
                      </w:tcPr>
                      <w:p>
                        <w:pPr>
                          <w:pStyle w:val="TableParagraph"/>
                          <w:tabs>
                            <w:tab w:pos="1095" w:val="left" w:leader="none"/>
                          </w:tabs>
                          <w:spacing w:line="159" w:lineRule="exact"/>
                          <w:ind w:right="119"/>
                          <w:jc w:val="right"/>
                          <w:rPr>
                            <w:rFonts w:ascii="宋体" w:hAnsi="宋体" w:cs="宋体" w:eastAsia="宋体" w:hint="default"/>
                            <w:sz w:val="14"/>
                            <w:szCs w:val="14"/>
                          </w:rPr>
                        </w:pPr>
                        <w:r>
                          <w:rPr>
                            <w:rFonts w:ascii="宋体" w:hAnsi="宋体" w:cs="宋体" w:eastAsia="宋体" w:hint="default"/>
                            <w:spacing w:val="10"/>
                            <w:w w:val="105"/>
                            <w:sz w:val="14"/>
                            <w:szCs w:val="14"/>
                          </w:rPr>
                          <w:t>12月</w:t>
                        </w:r>
                        <w:r>
                          <w:rPr>
                            <w:rFonts w:ascii="宋体" w:hAnsi="宋体" w:cs="宋体" w:eastAsia="宋体" w:hint="default"/>
                            <w:spacing w:val="-28"/>
                            <w:w w:val="105"/>
                            <w:sz w:val="14"/>
                            <w:szCs w:val="14"/>
                          </w:rPr>
                          <w:t> </w:t>
                        </w:r>
                        <w:r>
                          <w:rPr>
                            <w:rFonts w:ascii="宋体" w:hAnsi="宋体" w:cs="宋体" w:eastAsia="宋体" w:hint="default"/>
                            <w:spacing w:val="10"/>
                            <w:w w:val="105"/>
                            <w:sz w:val="14"/>
                            <w:szCs w:val="14"/>
                          </w:rPr>
                          <w:t>31日</w:t>
                          <w:tab/>
                        </w:r>
                        <w:r>
                          <w:rPr>
                            <w:rFonts w:ascii="宋体" w:hAnsi="宋体" w:cs="宋体" w:eastAsia="宋体" w:hint="default"/>
                            <w:sz w:val="14"/>
                            <w:szCs w:val="14"/>
                          </w:rPr>
                          <w:t>比例</w:t>
                        </w:r>
                      </w:p>
                    </w:tc>
                    <w:tc>
                      <w:tcPr>
                        <w:tcW w:w="1572" w:type="dxa"/>
                        <w:tcBorders>
                          <w:top w:val="nil" w:sz="6" w:space="0" w:color="auto"/>
                          <w:left w:val="nil" w:sz="6" w:space="0" w:color="auto"/>
                          <w:bottom w:val="nil" w:sz="6" w:space="0" w:color="auto"/>
                          <w:right w:val="nil" w:sz="6" w:space="0" w:color="auto"/>
                        </w:tcBorders>
                        <w:shd w:val="clear" w:color="auto" w:fill="EFEFEF"/>
                      </w:tcPr>
                      <w:p>
                        <w:pPr>
                          <w:pStyle w:val="TableParagraph"/>
                          <w:tabs>
                            <w:tab w:pos="773" w:val="left" w:leader="none"/>
                          </w:tabs>
                          <w:spacing w:line="160" w:lineRule="exact"/>
                          <w:ind w:right="114"/>
                          <w:jc w:val="right"/>
                          <w:rPr>
                            <w:rFonts w:ascii="宋体" w:hAnsi="宋体" w:cs="宋体" w:eastAsia="宋体" w:hint="default"/>
                            <w:sz w:val="14"/>
                            <w:szCs w:val="14"/>
                          </w:rPr>
                        </w:pPr>
                        <w:r>
                          <w:rPr>
                            <w:rFonts w:ascii="宋体" w:hAnsi="宋体" w:cs="宋体" w:eastAsia="宋体" w:hint="default"/>
                            <w:sz w:val="14"/>
                            <w:szCs w:val="14"/>
                          </w:rPr>
                          <w:t>累计金额</w:t>
                          <w:tab/>
                        </w:r>
                        <w:r>
                          <w:rPr>
                            <w:rFonts w:ascii="宋体" w:hAnsi="宋体" w:cs="宋体" w:eastAsia="宋体" w:hint="default"/>
                            <w:w w:val="95"/>
                            <w:sz w:val="14"/>
                            <w:szCs w:val="14"/>
                          </w:rPr>
                          <w:t>本化金额</w:t>
                        </w:r>
                      </w:p>
                    </w:tc>
                    <w:tc>
                      <w:tcPr>
                        <w:tcW w:w="71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0" w:lineRule="exact"/>
                          <w:ind w:left="116" w:right="0"/>
                          <w:jc w:val="left"/>
                          <w:rPr>
                            <w:rFonts w:ascii="宋体" w:hAnsi="宋体" w:cs="宋体" w:eastAsia="宋体" w:hint="default"/>
                            <w:sz w:val="14"/>
                            <w:szCs w:val="14"/>
                          </w:rPr>
                        </w:pPr>
                        <w:r>
                          <w:rPr>
                            <w:rFonts w:ascii="宋体" w:hAnsi="宋体" w:cs="宋体" w:eastAsia="宋体" w:hint="default"/>
                            <w:sz w:val="14"/>
                            <w:szCs w:val="14"/>
                          </w:rPr>
                          <w:t>资金来源</w:t>
                        </w:r>
                      </w:p>
                    </w:tc>
                  </w:tr>
                </w:tbl>
                <w:p>
                  <w:pPr/>
                </w:p>
              </w:txbxContent>
            </v:textbox>
            <w10:wrap type="none"/>
          </v:shape>
        </w:pict>
      </w:r>
      <w:r>
        <w:rPr>
          <w:w w:val="95"/>
        </w:rPr>
        <w:t>(a)</w:t>
      </w:r>
      <w:r>
        <w:rPr>
          <w:spacing w:val="-18"/>
          <w:w w:val="95"/>
        </w:rPr>
        <w:t> </w:t>
      </w:r>
      <w:r>
        <w:rPr>
          <w:w w:val="95"/>
        </w:rPr>
        <w:t>重大在建工程项目变动</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2"/>
        <w:rPr>
          <w:rFonts w:ascii="宋体" w:hAnsi="宋体" w:cs="宋体" w:eastAsia="宋体" w:hint="default"/>
          <w:sz w:val="21"/>
          <w:szCs w:val="21"/>
        </w:rPr>
      </w:pPr>
    </w:p>
    <w:tbl>
      <w:tblPr>
        <w:tblW w:w="0" w:type="auto"/>
        <w:jc w:val="left"/>
        <w:tblInd w:w="223" w:type="dxa"/>
        <w:tblLayout w:type="fixed"/>
        <w:tblCellMar>
          <w:top w:w="0" w:type="dxa"/>
          <w:left w:w="0" w:type="dxa"/>
          <w:bottom w:w="0" w:type="dxa"/>
          <w:right w:w="0" w:type="dxa"/>
        </w:tblCellMar>
        <w:tblLook w:val="01E0"/>
      </w:tblPr>
      <w:tblGrid>
        <w:gridCol w:w="1916"/>
        <w:gridCol w:w="596"/>
        <w:gridCol w:w="853"/>
        <w:gridCol w:w="955"/>
        <w:gridCol w:w="979"/>
        <w:gridCol w:w="312"/>
        <w:gridCol w:w="1134"/>
        <w:gridCol w:w="539"/>
        <w:gridCol w:w="788"/>
        <w:gridCol w:w="783"/>
        <w:gridCol w:w="775"/>
      </w:tblGrid>
      <w:tr>
        <w:trPr>
          <w:trHeight w:val="266" w:hRule="exact"/>
        </w:trPr>
        <w:tc>
          <w:tcPr>
            <w:tcW w:w="1916"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7"/>
              <w:ind w:left="28" w:right="0"/>
              <w:jc w:val="left"/>
              <w:rPr>
                <w:rFonts w:ascii="宋体" w:hAnsi="宋体" w:cs="宋体" w:eastAsia="宋体" w:hint="default"/>
                <w:sz w:val="14"/>
                <w:szCs w:val="14"/>
              </w:rPr>
            </w:pPr>
            <w:r>
              <w:rPr>
                <w:rFonts w:ascii="宋体" w:hAnsi="宋体" w:cs="宋体" w:eastAsia="宋体" w:hint="default"/>
                <w:spacing w:val="-5"/>
                <w:w w:val="110"/>
                <w:sz w:val="14"/>
                <w:szCs w:val="14"/>
              </w:rPr>
              <w:t>2015</w:t>
            </w:r>
            <w:r>
              <w:rPr>
                <w:rFonts w:ascii="宋体" w:hAnsi="宋体" w:cs="宋体" w:eastAsia="宋体" w:hint="default"/>
                <w:spacing w:val="-57"/>
                <w:w w:val="110"/>
                <w:sz w:val="14"/>
                <w:szCs w:val="14"/>
              </w:rPr>
              <w:t> </w:t>
            </w:r>
            <w:r>
              <w:rPr>
                <w:rFonts w:ascii="宋体" w:hAnsi="宋体" w:cs="宋体" w:eastAsia="宋体" w:hint="default"/>
                <w:spacing w:val="-5"/>
                <w:w w:val="110"/>
                <w:sz w:val="14"/>
                <w:szCs w:val="14"/>
              </w:rPr>
              <w:t>年中国联通</w:t>
            </w:r>
            <w:r>
              <w:rPr>
                <w:rFonts w:ascii="宋体" w:hAnsi="宋体" w:cs="宋体" w:eastAsia="宋体" w:hint="default"/>
                <w:spacing w:val="-57"/>
                <w:w w:val="110"/>
                <w:sz w:val="14"/>
                <w:szCs w:val="14"/>
              </w:rPr>
              <w:t> </w:t>
            </w:r>
            <w:r>
              <w:rPr>
                <w:rFonts w:ascii="宋体" w:hAnsi="宋体" w:cs="宋体" w:eastAsia="宋体" w:hint="default"/>
                <w:spacing w:val="-4"/>
                <w:w w:val="110"/>
                <w:sz w:val="14"/>
                <w:szCs w:val="14"/>
              </w:rPr>
              <w:t>LTE</w:t>
            </w:r>
            <w:r>
              <w:rPr>
                <w:rFonts w:ascii="宋体" w:hAnsi="宋体" w:cs="宋体" w:eastAsia="宋体" w:hint="default"/>
                <w:spacing w:val="-59"/>
                <w:w w:val="110"/>
                <w:sz w:val="14"/>
                <w:szCs w:val="14"/>
              </w:rPr>
              <w:t> </w:t>
            </w:r>
            <w:r>
              <w:rPr>
                <w:rFonts w:ascii="宋体" w:hAnsi="宋体" w:cs="宋体" w:eastAsia="宋体" w:hint="default"/>
                <w:spacing w:val="-4"/>
                <w:w w:val="110"/>
                <w:sz w:val="14"/>
                <w:szCs w:val="14"/>
              </w:rPr>
              <w:t>FDD</w:t>
            </w:r>
            <w:r>
              <w:rPr>
                <w:rFonts w:ascii="宋体" w:hAnsi="宋体" w:cs="宋体" w:eastAsia="宋体" w:hint="default"/>
                <w:spacing w:val="-57"/>
                <w:w w:val="110"/>
                <w:sz w:val="14"/>
                <w:szCs w:val="14"/>
              </w:rPr>
              <w:t> </w:t>
            </w:r>
            <w:r>
              <w:rPr>
                <w:rFonts w:ascii="宋体" w:hAnsi="宋体" w:cs="宋体" w:eastAsia="宋体" w:hint="default"/>
                <w:spacing w:val="-6"/>
                <w:w w:val="110"/>
                <w:sz w:val="14"/>
                <w:szCs w:val="14"/>
              </w:rPr>
              <w:t>试验</w:t>
            </w:r>
            <w:r>
              <w:rPr>
                <w:rFonts w:ascii="宋体" w:hAnsi="宋体" w:cs="宋体" w:eastAsia="宋体" w:hint="default"/>
                <w:w w:val="110"/>
                <w:sz w:val="14"/>
                <w:szCs w:val="14"/>
              </w:rPr>
            </w:r>
          </w:p>
        </w:tc>
        <w:tc>
          <w:tcPr>
            <w:tcW w:w="596" w:type="dxa"/>
            <w:tcBorders>
              <w:top w:val="single" w:sz="4" w:space="0" w:color="D7000F"/>
              <w:left w:val="nil" w:sz="6" w:space="0" w:color="auto"/>
              <w:bottom w:val="nil" w:sz="6" w:space="0" w:color="auto"/>
              <w:right w:val="nil" w:sz="6" w:space="0" w:color="auto"/>
            </w:tcBorders>
            <w:shd w:val="clear" w:color="auto" w:fill="FFFFFF"/>
          </w:tcPr>
          <w:p>
            <w:pPr/>
          </w:p>
        </w:tc>
        <w:tc>
          <w:tcPr>
            <w:tcW w:w="853" w:type="dxa"/>
            <w:tcBorders>
              <w:top w:val="single" w:sz="4" w:space="0" w:color="D7000F"/>
              <w:left w:val="nil" w:sz="6" w:space="0" w:color="auto"/>
              <w:bottom w:val="nil" w:sz="6" w:space="0" w:color="auto"/>
              <w:right w:val="nil" w:sz="6" w:space="0" w:color="auto"/>
            </w:tcBorders>
            <w:shd w:val="clear" w:color="auto" w:fill="FFFFFF"/>
          </w:tcPr>
          <w:p>
            <w:pPr/>
          </w:p>
        </w:tc>
        <w:tc>
          <w:tcPr>
            <w:tcW w:w="955" w:type="dxa"/>
            <w:tcBorders>
              <w:top w:val="single" w:sz="4" w:space="0" w:color="D7000F"/>
              <w:left w:val="nil" w:sz="6" w:space="0" w:color="auto"/>
              <w:bottom w:val="nil" w:sz="6" w:space="0" w:color="auto"/>
              <w:right w:val="nil" w:sz="6" w:space="0" w:color="auto"/>
            </w:tcBorders>
            <w:shd w:val="clear" w:color="auto" w:fill="FFFFFF"/>
          </w:tcPr>
          <w:p>
            <w:pPr/>
          </w:p>
        </w:tc>
        <w:tc>
          <w:tcPr>
            <w:tcW w:w="979" w:type="dxa"/>
            <w:tcBorders>
              <w:top w:val="single" w:sz="4" w:space="0" w:color="D7000F"/>
              <w:left w:val="nil" w:sz="6" w:space="0" w:color="auto"/>
              <w:bottom w:val="nil" w:sz="6" w:space="0" w:color="auto"/>
              <w:right w:val="nil" w:sz="6" w:space="0" w:color="auto"/>
            </w:tcBorders>
            <w:shd w:val="clear" w:color="auto" w:fill="FFFFFF"/>
          </w:tcPr>
          <w:p>
            <w:pPr/>
          </w:p>
        </w:tc>
        <w:tc>
          <w:tcPr>
            <w:tcW w:w="312" w:type="dxa"/>
            <w:tcBorders>
              <w:top w:val="single" w:sz="4" w:space="0" w:color="D7000F"/>
              <w:left w:val="nil" w:sz="6" w:space="0" w:color="auto"/>
              <w:bottom w:val="nil" w:sz="6" w:space="0" w:color="auto"/>
              <w:right w:val="nil" w:sz="6" w:space="0" w:color="auto"/>
            </w:tcBorders>
            <w:shd w:val="clear" w:color="auto" w:fill="FFFFFF"/>
          </w:tcPr>
          <w:p>
            <w:pPr/>
          </w:p>
        </w:tc>
        <w:tc>
          <w:tcPr>
            <w:tcW w:w="1134" w:type="dxa"/>
            <w:tcBorders>
              <w:top w:val="single" w:sz="4" w:space="0" w:color="D7000F"/>
              <w:left w:val="nil" w:sz="6" w:space="0" w:color="auto"/>
              <w:bottom w:val="nil" w:sz="6" w:space="0" w:color="auto"/>
              <w:right w:val="nil" w:sz="6" w:space="0" w:color="auto"/>
            </w:tcBorders>
            <w:shd w:val="clear" w:color="auto" w:fill="FFFFFF"/>
          </w:tcPr>
          <w:p>
            <w:pPr/>
          </w:p>
        </w:tc>
        <w:tc>
          <w:tcPr>
            <w:tcW w:w="539" w:type="dxa"/>
            <w:tcBorders>
              <w:top w:val="single" w:sz="4" w:space="0" w:color="D7000F"/>
              <w:left w:val="nil" w:sz="6" w:space="0" w:color="auto"/>
              <w:bottom w:val="nil" w:sz="6" w:space="0" w:color="auto"/>
              <w:right w:val="nil" w:sz="6" w:space="0" w:color="auto"/>
            </w:tcBorders>
            <w:shd w:val="clear" w:color="auto" w:fill="FFFFFF"/>
          </w:tcPr>
          <w:p>
            <w:pPr/>
          </w:p>
        </w:tc>
        <w:tc>
          <w:tcPr>
            <w:tcW w:w="788" w:type="dxa"/>
            <w:tcBorders>
              <w:top w:val="single" w:sz="4" w:space="0" w:color="D7000F"/>
              <w:left w:val="nil" w:sz="6" w:space="0" w:color="auto"/>
              <w:bottom w:val="nil" w:sz="6" w:space="0" w:color="auto"/>
              <w:right w:val="nil" w:sz="6" w:space="0" w:color="auto"/>
            </w:tcBorders>
            <w:shd w:val="clear" w:color="auto" w:fill="FFFFFF"/>
          </w:tcPr>
          <w:p>
            <w:pPr/>
          </w:p>
        </w:tc>
        <w:tc>
          <w:tcPr>
            <w:tcW w:w="783" w:type="dxa"/>
            <w:tcBorders>
              <w:top w:val="single" w:sz="4" w:space="0" w:color="D7000F"/>
              <w:left w:val="nil" w:sz="6" w:space="0" w:color="auto"/>
              <w:bottom w:val="nil" w:sz="6" w:space="0" w:color="auto"/>
              <w:right w:val="nil" w:sz="6" w:space="0" w:color="auto"/>
            </w:tcBorders>
            <w:shd w:val="clear" w:color="auto" w:fill="FFFFFF"/>
          </w:tcPr>
          <w:p>
            <w:pPr/>
          </w:p>
        </w:tc>
        <w:tc>
          <w:tcPr>
            <w:tcW w:w="775" w:type="dxa"/>
            <w:tcBorders>
              <w:top w:val="single" w:sz="4" w:space="0" w:color="D7000F"/>
              <w:left w:val="nil" w:sz="6" w:space="0" w:color="auto"/>
              <w:bottom w:val="nil" w:sz="6" w:space="0" w:color="auto"/>
              <w:right w:val="nil" w:sz="6" w:space="0" w:color="auto"/>
            </w:tcBorders>
            <w:shd w:val="clear" w:color="auto" w:fill="FFFFFF"/>
          </w:tcPr>
          <w:p>
            <w:pPr/>
          </w:p>
        </w:tc>
      </w:tr>
      <w:tr>
        <w:trPr>
          <w:trHeight w:val="255" w:hRule="exact"/>
        </w:trPr>
        <w:tc>
          <w:tcPr>
            <w:tcW w:w="19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0" w:lineRule="exact"/>
              <w:ind w:left="28" w:right="0"/>
              <w:jc w:val="left"/>
              <w:rPr>
                <w:rFonts w:ascii="宋体" w:hAnsi="宋体" w:cs="宋体" w:eastAsia="宋体" w:hint="default"/>
                <w:sz w:val="14"/>
                <w:szCs w:val="14"/>
              </w:rPr>
            </w:pPr>
            <w:r>
              <w:rPr>
                <w:rFonts w:ascii="宋体" w:hAnsi="宋体" w:cs="宋体" w:eastAsia="宋体" w:hint="default"/>
                <w:spacing w:val="-6"/>
                <w:sz w:val="14"/>
                <w:szCs w:val="14"/>
              </w:rPr>
              <w:t>网（第二期）无线网新建工程</w:t>
            </w:r>
            <w:r>
              <w:rPr>
                <w:rFonts w:ascii="宋体" w:hAnsi="宋体" w:cs="宋体" w:eastAsia="宋体" w:hint="default"/>
                <w:sz w:val="14"/>
                <w:szCs w:val="14"/>
              </w:rPr>
            </w:r>
          </w:p>
        </w:tc>
        <w:tc>
          <w:tcPr>
            <w:tcW w:w="59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4"/>
              <w:jc w:val="right"/>
              <w:rPr>
                <w:rFonts w:ascii="宋体" w:hAnsi="宋体" w:cs="宋体" w:eastAsia="宋体" w:hint="default"/>
                <w:sz w:val="14"/>
                <w:szCs w:val="14"/>
              </w:rPr>
            </w:pPr>
            <w:r>
              <w:rPr>
                <w:rFonts w:ascii="宋体"/>
                <w:w w:val="110"/>
                <w:sz w:val="14"/>
              </w:rPr>
              <w:t>364</w:t>
            </w:r>
            <w:r>
              <w:rPr>
                <w:rFonts w:ascii="宋体"/>
                <w:sz w:val="14"/>
              </w:rPr>
            </w:r>
          </w:p>
        </w:tc>
        <w:tc>
          <w:tcPr>
            <w:tcW w:w="85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28"/>
              <w:jc w:val="right"/>
              <w:rPr>
                <w:rFonts w:ascii="宋体" w:hAnsi="宋体" w:cs="宋体" w:eastAsia="宋体" w:hint="default"/>
                <w:sz w:val="14"/>
                <w:szCs w:val="14"/>
              </w:rPr>
            </w:pPr>
            <w:r>
              <w:rPr>
                <w:rFonts w:ascii="宋体"/>
                <w:w w:val="131"/>
                <w:sz w:val="14"/>
              </w:rPr>
              <w:t>-</w:t>
            </w:r>
            <w:r>
              <w:rPr>
                <w:rFonts w:ascii="宋体"/>
                <w:sz w:val="14"/>
              </w:rPr>
            </w:r>
          </w:p>
        </w:tc>
        <w:tc>
          <w:tcPr>
            <w:tcW w:w="95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29"/>
              <w:jc w:val="right"/>
              <w:rPr>
                <w:rFonts w:ascii="宋体" w:hAnsi="宋体" w:cs="宋体" w:eastAsia="宋体" w:hint="default"/>
                <w:sz w:val="14"/>
                <w:szCs w:val="14"/>
              </w:rPr>
            </w:pPr>
            <w:r>
              <w:rPr>
                <w:rFonts w:ascii="宋体"/>
                <w:sz w:val="14"/>
              </w:rPr>
              <w:t>353,389,161</w:t>
            </w:r>
          </w:p>
        </w:tc>
        <w:tc>
          <w:tcPr>
            <w:tcW w:w="97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169"/>
              <w:jc w:val="right"/>
              <w:rPr>
                <w:rFonts w:ascii="宋体" w:hAnsi="宋体" w:cs="宋体" w:eastAsia="宋体" w:hint="default"/>
                <w:sz w:val="14"/>
                <w:szCs w:val="14"/>
              </w:rPr>
            </w:pPr>
            <w:r>
              <w:rPr>
                <w:rFonts w:ascii="宋体"/>
                <w:sz w:val="14"/>
              </w:rPr>
              <w:t>252,466,969</w:t>
            </w:r>
          </w:p>
        </w:tc>
        <w:tc>
          <w:tcPr>
            <w:tcW w:w="31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7"/>
              <w:jc w:val="right"/>
              <w:rPr>
                <w:rFonts w:ascii="宋体" w:hAnsi="宋体" w:cs="宋体" w:eastAsia="宋体" w:hint="default"/>
                <w:sz w:val="14"/>
                <w:szCs w:val="14"/>
              </w:rPr>
            </w:pPr>
            <w:r>
              <w:rPr>
                <w:rFonts w:ascii="宋体"/>
                <w:w w:val="131"/>
                <w:sz w:val="14"/>
              </w:rPr>
              <w:t>-</w:t>
            </w:r>
            <w:r>
              <w:rPr>
                <w:rFonts w:ascii="宋体"/>
                <w:sz w:val="14"/>
              </w:rPr>
            </w:r>
          </w:p>
        </w:tc>
        <w:tc>
          <w:tcPr>
            <w:tcW w:w="113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190"/>
              <w:jc w:val="right"/>
              <w:rPr>
                <w:rFonts w:ascii="宋体" w:hAnsi="宋体" w:cs="宋体" w:eastAsia="宋体" w:hint="default"/>
                <w:sz w:val="14"/>
                <w:szCs w:val="14"/>
              </w:rPr>
            </w:pPr>
            <w:r>
              <w:rPr>
                <w:rFonts w:ascii="宋体"/>
                <w:sz w:val="14"/>
              </w:rPr>
              <w:t>100,922,192</w:t>
            </w:r>
          </w:p>
        </w:tc>
        <w:tc>
          <w:tcPr>
            <w:tcW w:w="53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9"/>
              <w:jc w:val="right"/>
              <w:rPr>
                <w:rFonts w:ascii="宋体" w:hAnsi="宋体" w:cs="宋体" w:eastAsia="宋体" w:hint="default"/>
                <w:sz w:val="14"/>
                <w:szCs w:val="14"/>
              </w:rPr>
            </w:pPr>
            <w:r>
              <w:rPr>
                <w:rFonts w:ascii="宋体"/>
                <w:w w:val="140"/>
                <w:sz w:val="14"/>
              </w:rPr>
              <w:t>97%</w:t>
            </w:r>
            <w:r>
              <w:rPr>
                <w:rFonts w:ascii="宋体"/>
                <w:sz w:val="14"/>
              </w:rPr>
            </w:r>
          </w:p>
        </w:tc>
        <w:tc>
          <w:tcPr>
            <w:tcW w:w="78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35"/>
              <w:jc w:val="right"/>
              <w:rPr>
                <w:rFonts w:ascii="宋体" w:hAnsi="宋体" w:cs="宋体" w:eastAsia="宋体" w:hint="default"/>
                <w:sz w:val="14"/>
                <w:szCs w:val="14"/>
              </w:rPr>
            </w:pPr>
            <w:r>
              <w:rPr>
                <w:rFonts w:ascii="宋体"/>
                <w:sz w:val="14"/>
              </w:rPr>
              <w:t>783,378</w:t>
            </w:r>
          </w:p>
        </w:tc>
        <w:tc>
          <w:tcPr>
            <w:tcW w:w="78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4"/>
              <w:jc w:val="right"/>
              <w:rPr>
                <w:rFonts w:ascii="宋体" w:hAnsi="宋体" w:cs="宋体" w:eastAsia="宋体" w:hint="default"/>
                <w:sz w:val="14"/>
                <w:szCs w:val="14"/>
              </w:rPr>
            </w:pPr>
            <w:r>
              <w:rPr>
                <w:rFonts w:ascii="宋体"/>
                <w:sz w:val="14"/>
              </w:rPr>
              <w:t>783,378</w:t>
            </w:r>
          </w:p>
        </w:tc>
        <w:tc>
          <w:tcPr>
            <w:tcW w:w="77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left="46" w:right="0"/>
              <w:jc w:val="left"/>
              <w:rPr>
                <w:rFonts w:ascii="宋体" w:hAnsi="宋体" w:cs="宋体" w:eastAsia="宋体" w:hint="default"/>
                <w:sz w:val="14"/>
                <w:szCs w:val="14"/>
              </w:rPr>
            </w:pPr>
            <w:r>
              <w:rPr>
                <w:rFonts w:ascii="宋体" w:hAnsi="宋体" w:cs="宋体" w:eastAsia="宋体" w:hint="default"/>
                <w:sz w:val="14"/>
                <w:szCs w:val="14"/>
              </w:rPr>
              <w:t>自筹及借款</w:t>
            </w:r>
          </w:p>
        </w:tc>
      </w:tr>
      <w:tr>
        <w:trPr>
          <w:trHeight w:val="255" w:hRule="exact"/>
        </w:trPr>
        <w:tc>
          <w:tcPr>
            <w:tcW w:w="19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31"/>
              <w:ind w:left="28" w:right="0"/>
              <w:jc w:val="left"/>
              <w:rPr>
                <w:rFonts w:ascii="宋体" w:hAnsi="宋体" w:cs="宋体" w:eastAsia="宋体" w:hint="default"/>
                <w:sz w:val="14"/>
                <w:szCs w:val="14"/>
              </w:rPr>
            </w:pPr>
            <w:r>
              <w:rPr>
                <w:rFonts w:ascii="宋体" w:hAnsi="宋体" w:cs="宋体" w:eastAsia="宋体" w:hint="default"/>
                <w:w w:val="105"/>
                <w:sz w:val="14"/>
                <w:szCs w:val="14"/>
              </w:rPr>
              <w:t>2015</w:t>
            </w:r>
            <w:r>
              <w:rPr>
                <w:rFonts w:ascii="宋体" w:hAnsi="宋体" w:cs="宋体" w:eastAsia="宋体" w:hint="default"/>
                <w:spacing w:val="-46"/>
                <w:w w:val="105"/>
                <w:sz w:val="14"/>
                <w:szCs w:val="14"/>
              </w:rPr>
              <w:t> </w:t>
            </w:r>
            <w:r>
              <w:rPr>
                <w:rFonts w:ascii="宋体" w:hAnsi="宋体" w:cs="宋体" w:eastAsia="宋体" w:hint="default"/>
                <w:w w:val="105"/>
                <w:sz w:val="14"/>
                <w:szCs w:val="14"/>
              </w:rPr>
              <w:t>年中国联通</w:t>
            </w:r>
            <w:r>
              <w:rPr>
                <w:rFonts w:ascii="宋体" w:hAnsi="宋体" w:cs="宋体" w:eastAsia="宋体" w:hint="default"/>
                <w:spacing w:val="-45"/>
                <w:w w:val="105"/>
                <w:sz w:val="14"/>
                <w:szCs w:val="14"/>
              </w:rPr>
              <w:t> </w:t>
            </w:r>
            <w:r>
              <w:rPr>
                <w:rFonts w:ascii="宋体" w:hAnsi="宋体" w:cs="宋体" w:eastAsia="宋体" w:hint="default"/>
                <w:w w:val="105"/>
                <w:sz w:val="14"/>
                <w:szCs w:val="14"/>
              </w:rPr>
              <w:t>LTE</w:t>
            </w:r>
            <w:r>
              <w:rPr>
                <w:rFonts w:ascii="宋体" w:hAnsi="宋体" w:cs="宋体" w:eastAsia="宋体" w:hint="default"/>
                <w:spacing w:val="-46"/>
                <w:w w:val="105"/>
                <w:sz w:val="14"/>
                <w:szCs w:val="14"/>
              </w:rPr>
              <w:t> </w:t>
            </w:r>
            <w:r>
              <w:rPr>
                <w:rFonts w:ascii="宋体" w:hAnsi="宋体" w:cs="宋体" w:eastAsia="宋体" w:hint="default"/>
                <w:w w:val="105"/>
                <w:sz w:val="14"/>
                <w:szCs w:val="14"/>
              </w:rPr>
              <w:t>室内覆</w:t>
            </w:r>
          </w:p>
        </w:tc>
        <w:tc>
          <w:tcPr>
            <w:tcW w:w="596" w:type="dxa"/>
            <w:tcBorders>
              <w:top w:val="nil" w:sz="6" w:space="0" w:color="auto"/>
              <w:left w:val="nil" w:sz="6" w:space="0" w:color="auto"/>
              <w:bottom w:val="nil" w:sz="6" w:space="0" w:color="auto"/>
              <w:right w:val="nil" w:sz="6" w:space="0" w:color="auto"/>
            </w:tcBorders>
            <w:shd w:val="clear" w:color="auto" w:fill="FFFFFF"/>
          </w:tcPr>
          <w:p>
            <w:pPr/>
          </w:p>
        </w:tc>
        <w:tc>
          <w:tcPr>
            <w:tcW w:w="853" w:type="dxa"/>
            <w:tcBorders>
              <w:top w:val="nil" w:sz="6" w:space="0" w:color="auto"/>
              <w:left w:val="nil" w:sz="6" w:space="0" w:color="auto"/>
              <w:bottom w:val="nil" w:sz="6" w:space="0" w:color="auto"/>
              <w:right w:val="nil" w:sz="6" w:space="0" w:color="auto"/>
            </w:tcBorders>
            <w:shd w:val="clear" w:color="auto" w:fill="FFFFFF"/>
          </w:tcPr>
          <w:p>
            <w:pPr/>
          </w:p>
        </w:tc>
        <w:tc>
          <w:tcPr>
            <w:tcW w:w="955" w:type="dxa"/>
            <w:tcBorders>
              <w:top w:val="nil" w:sz="6" w:space="0" w:color="auto"/>
              <w:left w:val="nil" w:sz="6" w:space="0" w:color="auto"/>
              <w:bottom w:val="nil" w:sz="6" w:space="0" w:color="auto"/>
              <w:right w:val="nil" w:sz="6" w:space="0" w:color="auto"/>
            </w:tcBorders>
            <w:shd w:val="clear" w:color="auto" w:fill="FFFFFF"/>
          </w:tcPr>
          <w:p>
            <w:pPr/>
          </w:p>
        </w:tc>
        <w:tc>
          <w:tcPr>
            <w:tcW w:w="979" w:type="dxa"/>
            <w:tcBorders>
              <w:top w:val="nil" w:sz="6" w:space="0" w:color="auto"/>
              <w:left w:val="nil" w:sz="6" w:space="0" w:color="auto"/>
              <w:bottom w:val="nil" w:sz="6" w:space="0" w:color="auto"/>
              <w:right w:val="nil" w:sz="6" w:space="0" w:color="auto"/>
            </w:tcBorders>
            <w:shd w:val="clear" w:color="auto" w:fill="FFFFFF"/>
          </w:tcPr>
          <w:p>
            <w:pPr/>
          </w:p>
        </w:tc>
        <w:tc>
          <w:tcPr>
            <w:tcW w:w="312" w:type="dxa"/>
            <w:tcBorders>
              <w:top w:val="nil" w:sz="6" w:space="0" w:color="auto"/>
              <w:left w:val="nil" w:sz="6" w:space="0" w:color="auto"/>
              <w:bottom w:val="nil" w:sz="6" w:space="0" w:color="auto"/>
              <w:right w:val="nil" w:sz="6" w:space="0" w:color="auto"/>
            </w:tcBorders>
            <w:shd w:val="clear" w:color="auto" w:fill="FFFFFF"/>
          </w:tcPr>
          <w:p>
            <w:pPr/>
          </w:p>
        </w:tc>
        <w:tc>
          <w:tcPr>
            <w:tcW w:w="1134" w:type="dxa"/>
            <w:tcBorders>
              <w:top w:val="nil" w:sz="6" w:space="0" w:color="auto"/>
              <w:left w:val="nil" w:sz="6" w:space="0" w:color="auto"/>
              <w:bottom w:val="nil" w:sz="6" w:space="0" w:color="auto"/>
              <w:right w:val="nil" w:sz="6" w:space="0" w:color="auto"/>
            </w:tcBorders>
            <w:shd w:val="clear" w:color="auto" w:fill="FFFFFF"/>
          </w:tcPr>
          <w:p>
            <w:pPr/>
          </w:p>
        </w:tc>
        <w:tc>
          <w:tcPr>
            <w:tcW w:w="539" w:type="dxa"/>
            <w:tcBorders>
              <w:top w:val="nil" w:sz="6" w:space="0" w:color="auto"/>
              <w:left w:val="nil" w:sz="6" w:space="0" w:color="auto"/>
              <w:bottom w:val="nil" w:sz="6" w:space="0" w:color="auto"/>
              <w:right w:val="nil" w:sz="6" w:space="0" w:color="auto"/>
            </w:tcBorders>
            <w:shd w:val="clear" w:color="auto" w:fill="FFFFFF"/>
          </w:tcPr>
          <w:p>
            <w:pPr/>
          </w:p>
        </w:tc>
        <w:tc>
          <w:tcPr>
            <w:tcW w:w="788" w:type="dxa"/>
            <w:tcBorders>
              <w:top w:val="nil" w:sz="6" w:space="0" w:color="auto"/>
              <w:left w:val="nil" w:sz="6" w:space="0" w:color="auto"/>
              <w:bottom w:val="nil" w:sz="6" w:space="0" w:color="auto"/>
              <w:right w:val="nil" w:sz="6" w:space="0" w:color="auto"/>
            </w:tcBorders>
            <w:shd w:val="clear" w:color="auto" w:fill="FFFFFF"/>
          </w:tcPr>
          <w:p>
            <w:pPr/>
          </w:p>
        </w:tc>
        <w:tc>
          <w:tcPr>
            <w:tcW w:w="783" w:type="dxa"/>
            <w:tcBorders>
              <w:top w:val="nil" w:sz="6" w:space="0" w:color="auto"/>
              <w:left w:val="nil" w:sz="6" w:space="0" w:color="auto"/>
              <w:bottom w:val="nil" w:sz="6" w:space="0" w:color="auto"/>
              <w:right w:val="nil" w:sz="6" w:space="0" w:color="auto"/>
            </w:tcBorders>
            <w:shd w:val="clear" w:color="auto" w:fill="FFFFFF"/>
          </w:tcPr>
          <w:p>
            <w:pPr/>
          </w:p>
        </w:tc>
        <w:tc>
          <w:tcPr>
            <w:tcW w:w="775" w:type="dxa"/>
            <w:tcBorders>
              <w:top w:val="nil" w:sz="6" w:space="0" w:color="auto"/>
              <w:left w:val="nil" w:sz="6" w:space="0" w:color="auto"/>
              <w:bottom w:val="nil" w:sz="6" w:space="0" w:color="auto"/>
              <w:right w:val="nil" w:sz="6" w:space="0" w:color="auto"/>
            </w:tcBorders>
            <w:shd w:val="clear" w:color="auto" w:fill="FFFFFF"/>
          </w:tcPr>
          <w:p>
            <w:pPr/>
          </w:p>
        </w:tc>
      </w:tr>
      <w:tr>
        <w:trPr>
          <w:trHeight w:val="255" w:hRule="exact"/>
        </w:trPr>
        <w:tc>
          <w:tcPr>
            <w:tcW w:w="19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0" w:lineRule="exact"/>
              <w:ind w:left="28" w:right="0"/>
              <w:jc w:val="left"/>
              <w:rPr>
                <w:rFonts w:ascii="宋体" w:hAnsi="宋体" w:cs="宋体" w:eastAsia="宋体" w:hint="default"/>
                <w:sz w:val="14"/>
                <w:szCs w:val="14"/>
              </w:rPr>
            </w:pPr>
            <w:r>
              <w:rPr>
                <w:rFonts w:ascii="宋体" w:hAnsi="宋体" w:cs="宋体" w:eastAsia="宋体" w:hint="default"/>
                <w:sz w:val="14"/>
                <w:szCs w:val="14"/>
              </w:rPr>
              <w:t>盖实验网新建工程</w:t>
            </w:r>
          </w:p>
        </w:tc>
        <w:tc>
          <w:tcPr>
            <w:tcW w:w="59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3"/>
              <w:jc w:val="right"/>
              <w:rPr>
                <w:rFonts w:ascii="宋体" w:hAnsi="宋体" w:cs="宋体" w:eastAsia="宋体" w:hint="default"/>
                <w:sz w:val="14"/>
                <w:szCs w:val="14"/>
              </w:rPr>
            </w:pPr>
            <w:r>
              <w:rPr>
                <w:rFonts w:ascii="宋体"/>
                <w:w w:val="110"/>
                <w:sz w:val="14"/>
              </w:rPr>
              <w:t>328</w:t>
            </w:r>
            <w:r>
              <w:rPr>
                <w:rFonts w:ascii="宋体"/>
                <w:sz w:val="14"/>
              </w:rPr>
            </w:r>
          </w:p>
        </w:tc>
        <w:tc>
          <w:tcPr>
            <w:tcW w:w="85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28"/>
              <w:jc w:val="right"/>
              <w:rPr>
                <w:rFonts w:ascii="宋体" w:hAnsi="宋体" w:cs="宋体" w:eastAsia="宋体" w:hint="default"/>
                <w:sz w:val="14"/>
                <w:szCs w:val="14"/>
              </w:rPr>
            </w:pPr>
            <w:r>
              <w:rPr>
                <w:rFonts w:ascii="宋体"/>
                <w:w w:val="131"/>
                <w:sz w:val="14"/>
              </w:rPr>
              <w:t>-</w:t>
            </w:r>
            <w:r>
              <w:rPr>
                <w:rFonts w:ascii="宋体"/>
                <w:sz w:val="14"/>
              </w:rPr>
            </w:r>
          </w:p>
        </w:tc>
        <w:tc>
          <w:tcPr>
            <w:tcW w:w="95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29"/>
              <w:jc w:val="right"/>
              <w:rPr>
                <w:rFonts w:ascii="宋体" w:hAnsi="宋体" w:cs="宋体" w:eastAsia="宋体" w:hint="default"/>
                <w:sz w:val="14"/>
                <w:szCs w:val="14"/>
              </w:rPr>
            </w:pPr>
            <w:r>
              <w:rPr>
                <w:rFonts w:ascii="宋体"/>
                <w:sz w:val="14"/>
              </w:rPr>
              <w:t>303,305,393</w:t>
            </w:r>
          </w:p>
        </w:tc>
        <w:tc>
          <w:tcPr>
            <w:tcW w:w="97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168"/>
              <w:jc w:val="right"/>
              <w:rPr>
                <w:rFonts w:ascii="宋体" w:hAnsi="宋体" w:cs="宋体" w:eastAsia="宋体" w:hint="default"/>
                <w:sz w:val="14"/>
                <w:szCs w:val="14"/>
              </w:rPr>
            </w:pPr>
            <w:r>
              <w:rPr>
                <w:rFonts w:ascii="宋体"/>
                <w:sz w:val="14"/>
              </w:rPr>
              <w:t>303,108,077</w:t>
            </w:r>
          </w:p>
        </w:tc>
        <w:tc>
          <w:tcPr>
            <w:tcW w:w="31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7"/>
              <w:jc w:val="right"/>
              <w:rPr>
                <w:rFonts w:ascii="宋体" w:hAnsi="宋体" w:cs="宋体" w:eastAsia="宋体" w:hint="default"/>
                <w:sz w:val="14"/>
                <w:szCs w:val="14"/>
              </w:rPr>
            </w:pPr>
            <w:r>
              <w:rPr>
                <w:rFonts w:ascii="宋体"/>
                <w:w w:val="131"/>
                <w:sz w:val="14"/>
              </w:rPr>
              <w:t>-</w:t>
            </w:r>
            <w:r>
              <w:rPr>
                <w:rFonts w:ascii="宋体"/>
                <w:sz w:val="14"/>
              </w:rPr>
            </w:r>
          </w:p>
        </w:tc>
        <w:tc>
          <w:tcPr>
            <w:tcW w:w="113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190"/>
              <w:jc w:val="right"/>
              <w:rPr>
                <w:rFonts w:ascii="宋体" w:hAnsi="宋体" w:cs="宋体" w:eastAsia="宋体" w:hint="default"/>
                <w:sz w:val="14"/>
                <w:szCs w:val="14"/>
              </w:rPr>
            </w:pPr>
            <w:r>
              <w:rPr>
                <w:rFonts w:ascii="宋体"/>
                <w:sz w:val="14"/>
              </w:rPr>
              <w:t>197,316</w:t>
            </w:r>
          </w:p>
        </w:tc>
        <w:tc>
          <w:tcPr>
            <w:tcW w:w="53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9"/>
              <w:jc w:val="right"/>
              <w:rPr>
                <w:rFonts w:ascii="宋体" w:hAnsi="宋体" w:cs="宋体" w:eastAsia="宋体" w:hint="default"/>
                <w:sz w:val="14"/>
                <w:szCs w:val="14"/>
              </w:rPr>
            </w:pPr>
            <w:r>
              <w:rPr>
                <w:rFonts w:ascii="宋体"/>
                <w:w w:val="140"/>
                <w:sz w:val="14"/>
              </w:rPr>
              <w:t>92%</w:t>
            </w:r>
            <w:r>
              <w:rPr>
                <w:rFonts w:ascii="宋体"/>
                <w:sz w:val="14"/>
              </w:rPr>
            </w:r>
          </w:p>
        </w:tc>
        <w:tc>
          <w:tcPr>
            <w:tcW w:w="78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35"/>
              <w:jc w:val="right"/>
              <w:rPr>
                <w:rFonts w:ascii="宋体" w:hAnsi="宋体" w:cs="宋体" w:eastAsia="宋体" w:hint="default"/>
                <w:sz w:val="14"/>
                <w:szCs w:val="14"/>
              </w:rPr>
            </w:pPr>
            <w:r>
              <w:rPr>
                <w:rFonts w:ascii="宋体"/>
                <w:w w:val="95"/>
                <w:sz w:val="14"/>
              </w:rPr>
              <w:t>2,891,111</w:t>
            </w:r>
            <w:r>
              <w:rPr>
                <w:rFonts w:ascii="宋体"/>
                <w:sz w:val="14"/>
              </w:rPr>
            </w:r>
          </w:p>
        </w:tc>
        <w:tc>
          <w:tcPr>
            <w:tcW w:w="78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4"/>
              <w:jc w:val="right"/>
              <w:rPr>
                <w:rFonts w:ascii="宋体" w:hAnsi="宋体" w:cs="宋体" w:eastAsia="宋体" w:hint="default"/>
                <w:sz w:val="14"/>
                <w:szCs w:val="14"/>
              </w:rPr>
            </w:pPr>
            <w:r>
              <w:rPr>
                <w:rFonts w:ascii="宋体"/>
                <w:w w:val="95"/>
                <w:sz w:val="14"/>
              </w:rPr>
              <w:t>2,891,111</w:t>
            </w:r>
            <w:r>
              <w:rPr>
                <w:rFonts w:ascii="宋体"/>
                <w:sz w:val="14"/>
              </w:rPr>
            </w:r>
          </w:p>
        </w:tc>
        <w:tc>
          <w:tcPr>
            <w:tcW w:w="77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left="46" w:right="0"/>
              <w:jc w:val="left"/>
              <w:rPr>
                <w:rFonts w:ascii="宋体" w:hAnsi="宋体" w:cs="宋体" w:eastAsia="宋体" w:hint="default"/>
                <w:sz w:val="14"/>
                <w:szCs w:val="14"/>
              </w:rPr>
            </w:pPr>
            <w:r>
              <w:rPr>
                <w:rFonts w:ascii="宋体" w:hAnsi="宋体" w:cs="宋体" w:eastAsia="宋体" w:hint="default"/>
                <w:sz w:val="14"/>
                <w:szCs w:val="14"/>
              </w:rPr>
              <w:t>自筹及借款</w:t>
            </w:r>
          </w:p>
        </w:tc>
      </w:tr>
      <w:tr>
        <w:trPr>
          <w:trHeight w:val="255" w:hRule="exact"/>
        </w:trPr>
        <w:tc>
          <w:tcPr>
            <w:tcW w:w="19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31"/>
              <w:ind w:left="28" w:right="0"/>
              <w:jc w:val="left"/>
              <w:rPr>
                <w:rFonts w:ascii="宋体" w:hAnsi="宋体" w:cs="宋体" w:eastAsia="宋体" w:hint="default"/>
                <w:sz w:val="14"/>
                <w:szCs w:val="14"/>
              </w:rPr>
            </w:pPr>
            <w:r>
              <w:rPr>
                <w:rFonts w:ascii="宋体" w:hAnsi="宋体" w:cs="宋体" w:eastAsia="宋体" w:hint="default"/>
                <w:w w:val="105"/>
                <w:sz w:val="14"/>
                <w:szCs w:val="14"/>
              </w:rPr>
              <w:t>2015</w:t>
            </w:r>
            <w:r>
              <w:rPr>
                <w:rFonts w:ascii="宋体" w:hAnsi="宋体" w:cs="宋体" w:eastAsia="宋体" w:hint="default"/>
                <w:spacing w:val="-46"/>
                <w:w w:val="105"/>
                <w:sz w:val="14"/>
                <w:szCs w:val="14"/>
              </w:rPr>
              <w:t> </w:t>
            </w:r>
            <w:r>
              <w:rPr>
                <w:rFonts w:ascii="宋体" w:hAnsi="宋体" w:cs="宋体" w:eastAsia="宋体" w:hint="default"/>
                <w:w w:val="105"/>
                <w:sz w:val="14"/>
                <w:szCs w:val="14"/>
              </w:rPr>
              <w:t>年中国联通</w:t>
            </w:r>
            <w:r>
              <w:rPr>
                <w:rFonts w:ascii="宋体" w:hAnsi="宋体" w:cs="宋体" w:eastAsia="宋体" w:hint="default"/>
                <w:spacing w:val="-45"/>
                <w:w w:val="105"/>
                <w:sz w:val="14"/>
                <w:szCs w:val="14"/>
              </w:rPr>
              <w:t> </w:t>
            </w:r>
            <w:r>
              <w:rPr>
                <w:rFonts w:ascii="宋体" w:hAnsi="宋体" w:cs="宋体" w:eastAsia="宋体" w:hint="default"/>
                <w:w w:val="105"/>
                <w:sz w:val="14"/>
                <w:szCs w:val="14"/>
              </w:rPr>
              <w:t>LTE</w:t>
            </w:r>
            <w:r>
              <w:rPr>
                <w:rFonts w:ascii="宋体" w:hAnsi="宋体" w:cs="宋体" w:eastAsia="宋体" w:hint="default"/>
                <w:spacing w:val="-46"/>
                <w:w w:val="105"/>
                <w:sz w:val="14"/>
                <w:szCs w:val="14"/>
              </w:rPr>
              <w:t> </w:t>
            </w:r>
            <w:r>
              <w:rPr>
                <w:rFonts w:ascii="宋体" w:hAnsi="宋体" w:cs="宋体" w:eastAsia="宋体" w:hint="default"/>
                <w:w w:val="105"/>
                <w:sz w:val="14"/>
                <w:szCs w:val="14"/>
              </w:rPr>
              <w:t>室内覆</w:t>
            </w:r>
          </w:p>
        </w:tc>
        <w:tc>
          <w:tcPr>
            <w:tcW w:w="596" w:type="dxa"/>
            <w:tcBorders>
              <w:top w:val="nil" w:sz="6" w:space="0" w:color="auto"/>
              <w:left w:val="nil" w:sz="6" w:space="0" w:color="auto"/>
              <w:bottom w:val="nil" w:sz="6" w:space="0" w:color="auto"/>
              <w:right w:val="nil" w:sz="6" w:space="0" w:color="auto"/>
            </w:tcBorders>
            <w:shd w:val="clear" w:color="auto" w:fill="FFFFFF"/>
          </w:tcPr>
          <w:p>
            <w:pPr/>
          </w:p>
        </w:tc>
        <w:tc>
          <w:tcPr>
            <w:tcW w:w="853" w:type="dxa"/>
            <w:tcBorders>
              <w:top w:val="nil" w:sz="6" w:space="0" w:color="auto"/>
              <w:left w:val="nil" w:sz="6" w:space="0" w:color="auto"/>
              <w:bottom w:val="nil" w:sz="6" w:space="0" w:color="auto"/>
              <w:right w:val="nil" w:sz="6" w:space="0" w:color="auto"/>
            </w:tcBorders>
            <w:shd w:val="clear" w:color="auto" w:fill="FFFFFF"/>
          </w:tcPr>
          <w:p>
            <w:pPr/>
          </w:p>
        </w:tc>
        <w:tc>
          <w:tcPr>
            <w:tcW w:w="955" w:type="dxa"/>
            <w:tcBorders>
              <w:top w:val="nil" w:sz="6" w:space="0" w:color="auto"/>
              <w:left w:val="nil" w:sz="6" w:space="0" w:color="auto"/>
              <w:bottom w:val="nil" w:sz="6" w:space="0" w:color="auto"/>
              <w:right w:val="nil" w:sz="6" w:space="0" w:color="auto"/>
            </w:tcBorders>
            <w:shd w:val="clear" w:color="auto" w:fill="FFFFFF"/>
          </w:tcPr>
          <w:p>
            <w:pPr/>
          </w:p>
        </w:tc>
        <w:tc>
          <w:tcPr>
            <w:tcW w:w="979" w:type="dxa"/>
            <w:tcBorders>
              <w:top w:val="nil" w:sz="6" w:space="0" w:color="auto"/>
              <w:left w:val="nil" w:sz="6" w:space="0" w:color="auto"/>
              <w:bottom w:val="nil" w:sz="6" w:space="0" w:color="auto"/>
              <w:right w:val="nil" w:sz="6" w:space="0" w:color="auto"/>
            </w:tcBorders>
            <w:shd w:val="clear" w:color="auto" w:fill="FFFFFF"/>
          </w:tcPr>
          <w:p>
            <w:pPr/>
          </w:p>
        </w:tc>
        <w:tc>
          <w:tcPr>
            <w:tcW w:w="312" w:type="dxa"/>
            <w:tcBorders>
              <w:top w:val="nil" w:sz="6" w:space="0" w:color="auto"/>
              <w:left w:val="nil" w:sz="6" w:space="0" w:color="auto"/>
              <w:bottom w:val="nil" w:sz="6" w:space="0" w:color="auto"/>
              <w:right w:val="nil" w:sz="6" w:space="0" w:color="auto"/>
            </w:tcBorders>
            <w:shd w:val="clear" w:color="auto" w:fill="FFFFFF"/>
          </w:tcPr>
          <w:p>
            <w:pPr/>
          </w:p>
        </w:tc>
        <w:tc>
          <w:tcPr>
            <w:tcW w:w="1134" w:type="dxa"/>
            <w:tcBorders>
              <w:top w:val="nil" w:sz="6" w:space="0" w:color="auto"/>
              <w:left w:val="nil" w:sz="6" w:space="0" w:color="auto"/>
              <w:bottom w:val="nil" w:sz="6" w:space="0" w:color="auto"/>
              <w:right w:val="nil" w:sz="6" w:space="0" w:color="auto"/>
            </w:tcBorders>
            <w:shd w:val="clear" w:color="auto" w:fill="FFFFFF"/>
          </w:tcPr>
          <w:p>
            <w:pPr/>
          </w:p>
        </w:tc>
        <w:tc>
          <w:tcPr>
            <w:tcW w:w="539" w:type="dxa"/>
            <w:tcBorders>
              <w:top w:val="nil" w:sz="6" w:space="0" w:color="auto"/>
              <w:left w:val="nil" w:sz="6" w:space="0" w:color="auto"/>
              <w:bottom w:val="nil" w:sz="6" w:space="0" w:color="auto"/>
              <w:right w:val="nil" w:sz="6" w:space="0" w:color="auto"/>
            </w:tcBorders>
            <w:shd w:val="clear" w:color="auto" w:fill="FFFFFF"/>
          </w:tcPr>
          <w:p>
            <w:pPr/>
          </w:p>
        </w:tc>
        <w:tc>
          <w:tcPr>
            <w:tcW w:w="788" w:type="dxa"/>
            <w:tcBorders>
              <w:top w:val="nil" w:sz="6" w:space="0" w:color="auto"/>
              <w:left w:val="nil" w:sz="6" w:space="0" w:color="auto"/>
              <w:bottom w:val="nil" w:sz="6" w:space="0" w:color="auto"/>
              <w:right w:val="nil" w:sz="6" w:space="0" w:color="auto"/>
            </w:tcBorders>
            <w:shd w:val="clear" w:color="auto" w:fill="FFFFFF"/>
          </w:tcPr>
          <w:p>
            <w:pPr/>
          </w:p>
        </w:tc>
        <w:tc>
          <w:tcPr>
            <w:tcW w:w="783" w:type="dxa"/>
            <w:tcBorders>
              <w:top w:val="nil" w:sz="6" w:space="0" w:color="auto"/>
              <w:left w:val="nil" w:sz="6" w:space="0" w:color="auto"/>
              <w:bottom w:val="nil" w:sz="6" w:space="0" w:color="auto"/>
              <w:right w:val="nil" w:sz="6" w:space="0" w:color="auto"/>
            </w:tcBorders>
            <w:shd w:val="clear" w:color="auto" w:fill="FFFFFF"/>
          </w:tcPr>
          <w:p>
            <w:pPr/>
          </w:p>
        </w:tc>
        <w:tc>
          <w:tcPr>
            <w:tcW w:w="775" w:type="dxa"/>
            <w:tcBorders>
              <w:top w:val="nil" w:sz="6" w:space="0" w:color="auto"/>
              <w:left w:val="nil" w:sz="6" w:space="0" w:color="auto"/>
              <w:bottom w:val="nil" w:sz="6" w:space="0" w:color="auto"/>
              <w:right w:val="nil" w:sz="6" w:space="0" w:color="auto"/>
            </w:tcBorders>
            <w:shd w:val="clear" w:color="auto" w:fill="FFFFFF"/>
          </w:tcPr>
          <w:p>
            <w:pPr/>
          </w:p>
        </w:tc>
      </w:tr>
      <w:tr>
        <w:trPr>
          <w:trHeight w:val="255" w:hRule="exact"/>
        </w:trPr>
        <w:tc>
          <w:tcPr>
            <w:tcW w:w="19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0" w:lineRule="exact"/>
              <w:ind w:left="28" w:right="0"/>
              <w:jc w:val="left"/>
              <w:rPr>
                <w:rFonts w:ascii="宋体" w:hAnsi="宋体" w:cs="宋体" w:eastAsia="宋体" w:hint="default"/>
                <w:sz w:val="14"/>
                <w:szCs w:val="14"/>
              </w:rPr>
            </w:pPr>
            <w:r>
              <w:rPr>
                <w:rFonts w:ascii="宋体" w:hAnsi="宋体" w:cs="宋体" w:eastAsia="宋体" w:hint="default"/>
                <w:sz w:val="14"/>
                <w:szCs w:val="14"/>
              </w:rPr>
              <w:t>盖新建（第二期）工程</w:t>
            </w:r>
          </w:p>
        </w:tc>
        <w:tc>
          <w:tcPr>
            <w:tcW w:w="59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3"/>
              <w:jc w:val="right"/>
              <w:rPr>
                <w:rFonts w:ascii="宋体" w:hAnsi="宋体" w:cs="宋体" w:eastAsia="宋体" w:hint="default"/>
                <w:sz w:val="14"/>
                <w:szCs w:val="14"/>
              </w:rPr>
            </w:pPr>
            <w:r>
              <w:rPr>
                <w:rFonts w:ascii="宋体"/>
                <w:w w:val="110"/>
                <w:sz w:val="14"/>
              </w:rPr>
              <w:t>557</w:t>
            </w:r>
            <w:r>
              <w:rPr>
                <w:rFonts w:ascii="宋体"/>
                <w:sz w:val="14"/>
              </w:rPr>
            </w:r>
          </w:p>
        </w:tc>
        <w:tc>
          <w:tcPr>
            <w:tcW w:w="85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27"/>
              <w:jc w:val="right"/>
              <w:rPr>
                <w:rFonts w:ascii="宋体" w:hAnsi="宋体" w:cs="宋体" w:eastAsia="宋体" w:hint="default"/>
                <w:sz w:val="14"/>
                <w:szCs w:val="14"/>
              </w:rPr>
            </w:pPr>
            <w:r>
              <w:rPr>
                <w:rFonts w:ascii="宋体"/>
                <w:w w:val="131"/>
                <w:sz w:val="14"/>
              </w:rPr>
              <w:t>-</w:t>
            </w:r>
            <w:r>
              <w:rPr>
                <w:rFonts w:ascii="宋体"/>
                <w:sz w:val="14"/>
              </w:rPr>
            </w:r>
          </w:p>
        </w:tc>
        <w:tc>
          <w:tcPr>
            <w:tcW w:w="95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29"/>
              <w:jc w:val="right"/>
              <w:rPr>
                <w:rFonts w:ascii="宋体" w:hAnsi="宋体" w:cs="宋体" w:eastAsia="宋体" w:hint="default"/>
                <w:sz w:val="14"/>
                <w:szCs w:val="14"/>
              </w:rPr>
            </w:pPr>
            <w:r>
              <w:rPr>
                <w:rFonts w:ascii="宋体"/>
                <w:sz w:val="14"/>
              </w:rPr>
              <w:t>302,089,350</w:t>
            </w:r>
          </w:p>
        </w:tc>
        <w:tc>
          <w:tcPr>
            <w:tcW w:w="97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169"/>
              <w:jc w:val="right"/>
              <w:rPr>
                <w:rFonts w:ascii="宋体" w:hAnsi="宋体" w:cs="宋体" w:eastAsia="宋体" w:hint="default"/>
                <w:sz w:val="14"/>
                <w:szCs w:val="14"/>
              </w:rPr>
            </w:pPr>
            <w:r>
              <w:rPr>
                <w:rFonts w:ascii="宋体"/>
                <w:w w:val="131"/>
                <w:sz w:val="14"/>
              </w:rPr>
              <w:t>-</w:t>
            </w:r>
            <w:r>
              <w:rPr>
                <w:rFonts w:ascii="宋体"/>
                <w:sz w:val="14"/>
              </w:rPr>
            </w:r>
          </w:p>
        </w:tc>
        <w:tc>
          <w:tcPr>
            <w:tcW w:w="31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6"/>
              <w:jc w:val="right"/>
              <w:rPr>
                <w:rFonts w:ascii="宋体" w:hAnsi="宋体" w:cs="宋体" w:eastAsia="宋体" w:hint="default"/>
                <w:sz w:val="14"/>
                <w:szCs w:val="14"/>
              </w:rPr>
            </w:pPr>
            <w:r>
              <w:rPr>
                <w:rFonts w:ascii="宋体"/>
                <w:w w:val="131"/>
                <w:sz w:val="14"/>
              </w:rPr>
              <w:t>-</w:t>
            </w:r>
            <w:r>
              <w:rPr>
                <w:rFonts w:ascii="宋体"/>
                <w:sz w:val="14"/>
              </w:rPr>
            </w:r>
          </w:p>
        </w:tc>
        <w:tc>
          <w:tcPr>
            <w:tcW w:w="113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189"/>
              <w:jc w:val="right"/>
              <w:rPr>
                <w:rFonts w:ascii="宋体" w:hAnsi="宋体" w:cs="宋体" w:eastAsia="宋体" w:hint="default"/>
                <w:sz w:val="14"/>
                <w:szCs w:val="14"/>
              </w:rPr>
            </w:pPr>
            <w:r>
              <w:rPr>
                <w:rFonts w:ascii="宋体"/>
                <w:sz w:val="14"/>
              </w:rPr>
              <w:t>302,089,350</w:t>
            </w:r>
          </w:p>
        </w:tc>
        <w:tc>
          <w:tcPr>
            <w:tcW w:w="53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9"/>
              <w:jc w:val="right"/>
              <w:rPr>
                <w:rFonts w:ascii="宋体" w:hAnsi="宋体" w:cs="宋体" w:eastAsia="宋体" w:hint="default"/>
                <w:sz w:val="14"/>
                <w:szCs w:val="14"/>
              </w:rPr>
            </w:pPr>
            <w:r>
              <w:rPr>
                <w:rFonts w:ascii="宋体"/>
                <w:w w:val="140"/>
                <w:sz w:val="14"/>
              </w:rPr>
              <w:t>54%</w:t>
            </w:r>
            <w:r>
              <w:rPr>
                <w:rFonts w:ascii="宋体"/>
                <w:sz w:val="14"/>
              </w:rPr>
            </w:r>
          </w:p>
        </w:tc>
        <w:tc>
          <w:tcPr>
            <w:tcW w:w="78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35"/>
              <w:jc w:val="right"/>
              <w:rPr>
                <w:rFonts w:ascii="宋体" w:hAnsi="宋体" w:cs="宋体" w:eastAsia="宋体" w:hint="default"/>
                <w:sz w:val="14"/>
                <w:szCs w:val="14"/>
              </w:rPr>
            </w:pPr>
            <w:r>
              <w:rPr>
                <w:rFonts w:ascii="宋体"/>
                <w:sz w:val="14"/>
              </w:rPr>
              <w:t>11,923</w:t>
            </w:r>
          </w:p>
        </w:tc>
        <w:tc>
          <w:tcPr>
            <w:tcW w:w="78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4"/>
              <w:jc w:val="right"/>
              <w:rPr>
                <w:rFonts w:ascii="宋体" w:hAnsi="宋体" w:cs="宋体" w:eastAsia="宋体" w:hint="default"/>
                <w:sz w:val="14"/>
                <w:szCs w:val="14"/>
              </w:rPr>
            </w:pPr>
            <w:r>
              <w:rPr>
                <w:rFonts w:ascii="宋体"/>
                <w:sz w:val="14"/>
              </w:rPr>
              <w:t>11,923</w:t>
            </w:r>
          </w:p>
        </w:tc>
        <w:tc>
          <w:tcPr>
            <w:tcW w:w="77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left="46" w:right="0"/>
              <w:jc w:val="left"/>
              <w:rPr>
                <w:rFonts w:ascii="宋体" w:hAnsi="宋体" w:cs="宋体" w:eastAsia="宋体" w:hint="default"/>
                <w:sz w:val="14"/>
                <w:szCs w:val="14"/>
              </w:rPr>
            </w:pPr>
            <w:r>
              <w:rPr>
                <w:rFonts w:ascii="宋体" w:hAnsi="宋体" w:cs="宋体" w:eastAsia="宋体" w:hint="default"/>
                <w:sz w:val="14"/>
                <w:szCs w:val="14"/>
              </w:rPr>
              <w:t>自筹及借款</w:t>
            </w:r>
          </w:p>
        </w:tc>
      </w:tr>
      <w:tr>
        <w:trPr>
          <w:trHeight w:val="255" w:hRule="exact"/>
        </w:trPr>
        <w:tc>
          <w:tcPr>
            <w:tcW w:w="19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31"/>
              <w:ind w:left="28" w:right="0"/>
              <w:jc w:val="left"/>
              <w:rPr>
                <w:rFonts w:ascii="宋体" w:hAnsi="宋体" w:cs="宋体" w:eastAsia="宋体" w:hint="default"/>
                <w:sz w:val="14"/>
                <w:szCs w:val="14"/>
              </w:rPr>
            </w:pPr>
            <w:r>
              <w:rPr>
                <w:rFonts w:ascii="宋体" w:hAnsi="宋体" w:cs="宋体" w:eastAsia="宋体" w:hint="default"/>
                <w:w w:val="110"/>
                <w:sz w:val="14"/>
                <w:szCs w:val="14"/>
              </w:rPr>
              <w:t>2015</w:t>
            </w:r>
            <w:r>
              <w:rPr>
                <w:rFonts w:ascii="宋体" w:hAnsi="宋体" w:cs="宋体" w:eastAsia="宋体" w:hint="default"/>
                <w:spacing w:val="-49"/>
                <w:w w:val="110"/>
                <w:sz w:val="14"/>
                <w:szCs w:val="14"/>
              </w:rPr>
              <w:t> </w:t>
            </w:r>
            <w:r>
              <w:rPr>
                <w:rFonts w:ascii="宋体" w:hAnsi="宋体" w:cs="宋体" w:eastAsia="宋体" w:hint="default"/>
                <w:w w:val="110"/>
                <w:sz w:val="14"/>
                <w:szCs w:val="14"/>
              </w:rPr>
              <w:t>年中国联通</w:t>
            </w:r>
            <w:r>
              <w:rPr>
                <w:rFonts w:ascii="宋体" w:hAnsi="宋体" w:cs="宋体" w:eastAsia="宋体" w:hint="default"/>
                <w:spacing w:val="-48"/>
                <w:w w:val="110"/>
                <w:sz w:val="14"/>
                <w:szCs w:val="14"/>
              </w:rPr>
              <w:t> </w:t>
            </w:r>
            <w:r>
              <w:rPr>
                <w:rFonts w:ascii="宋体" w:hAnsi="宋体" w:cs="宋体" w:eastAsia="宋体" w:hint="default"/>
                <w:w w:val="110"/>
                <w:sz w:val="14"/>
                <w:szCs w:val="14"/>
              </w:rPr>
              <w:t>LTE</w:t>
            </w:r>
            <w:r>
              <w:rPr>
                <w:rFonts w:ascii="宋体" w:hAnsi="宋体" w:cs="宋体" w:eastAsia="宋体" w:hint="default"/>
                <w:spacing w:val="-46"/>
                <w:w w:val="110"/>
                <w:sz w:val="14"/>
                <w:szCs w:val="14"/>
              </w:rPr>
              <w:t> </w:t>
            </w:r>
            <w:r>
              <w:rPr>
                <w:rFonts w:ascii="宋体" w:hAnsi="宋体" w:cs="宋体" w:eastAsia="宋体" w:hint="default"/>
                <w:w w:val="110"/>
                <w:sz w:val="14"/>
                <w:szCs w:val="14"/>
              </w:rPr>
              <w:t>FDD</w:t>
            </w:r>
            <w:r>
              <w:rPr>
                <w:rFonts w:ascii="宋体" w:hAnsi="宋体" w:cs="宋体" w:eastAsia="宋体" w:hint="default"/>
                <w:spacing w:val="-49"/>
                <w:w w:val="110"/>
                <w:sz w:val="14"/>
                <w:szCs w:val="14"/>
              </w:rPr>
              <w:t> </w:t>
            </w:r>
            <w:r>
              <w:rPr>
                <w:rFonts w:ascii="宋体" w:hAnsi="宋体" w:cs="宋体" w:eastAsia="宋体" w:hint="default"/>
                <w:w w:val="110"/>
                <w:sz w:val="14"/>
                <w:szCs w:val="14"/>
              </w:rPr>
              <w:t>无</w:t>
            </w:r>
          </w:p>
        </w:tc>
        <w:tc>
          <w:tcPr>
            <w:tcW w:w="596" w:type="dxa"/>
            <w:tcBorders>
              <w:top w:val="nil" w:sz="6" w:space="0" w:color="auto"/>
              <w:left w:val="nil" w:sz="6" w:space="0" w:color="auto"/>
              <w:bottom w:val="nil" w:sz="6" w:space="0" w:color="auto"/>
              <w:right w:val="nil" w:sz="6" w:space="0" w:color="auto"/>
            </w:tcBorders>
            <w:shd w:val="clear" w:color="auto" w:fill="FFFFFF"/>
          </w:tcPr>
          <w:p>
            <w:pPr/>
          </w:p>
        </w:tc>
        <w:tc>
          <w:tcPr>
            <w:tcW w:w="853" w:type="dxa"/>
            <w:tcBorders>
              <w:top w:val="nil" w:sz="6" w:space="0" w:color="auto"/>
              <w:left w:val="nil" w:sz="6" w:space="0" w:color="auto"/>
              <w:bottom w:val="nil" w:sz="6" w:space="0" w:color="auto"/>
              <w:right w:val="nil" w:sz="6" w:space="0" w:color="auto"/>
            </w:tcBorders>
            <w:shd w:val="clear" w:color="auto" w:fill="FFFFFF"/>
          </w:tcPr>
          <w:p>
            <w:pPr/>
          </w:p>
        </w:tc>
        <w:tc>
          <w:tcPr>
            <w:tcW w:w="955" w:type="dxa"/>
            <w:tcBorders>
              <w:top w:val="nil" w:sz="6" w:space="0" w:color="auto"/>
              <w:left w:val="nil" w:sz="6" w:space="0" w:color="auto"/>
              <w:bottom w:val="nil" w:sz="6" w:space="0" w:color="auto"/>
              <w:right w:val="nil" w:sz="6" w:space="0" w:color="auto"/>
            </w:tcBorders>
            <w:shd w:val="clear" w:color="auto" w:fill="FFFFFF"/>
          </w:tcPr>
          <w:p>
            <w:pPr/>
          </w:p>
        </w:tc>
        <w:tc>
          <w:tcPr>
            <w:tcW w:w="979" w:type="dxa"/>
            <w:tcBorders>
              <w:top w:val="nil" w:sz="6" w:space="0" w:color="auto"/>
              <w:left w:val="nil" w:sz="6" w:space="0" w:color="auto"/>
              <w:bottom w:val="nil" w:sz="6" w:space="0" w:color="auto"/>
              <w:right w:val="nil" w:sz="6" w:space="0" w:color="auto"/>
            </w:tcBorders>
            <w:shd w:val="clear" w:color="auto" w:fill="FFFFFF"/>
          </w:tcPr>
          <w:p>
            <w:pPr/>
          </w:p>
        </w:tc>
        <w:tc>
          <w:tcPr>
            <w:tcW w:w="312" w:type="dxa"/>
            <w:tcBorders>
              <w:top w:val="nil" w:sz="6" w:space="0" w:color="auto"/>
              <w:left w:val="nil" w:sz="6" w:space="0" w:color="auto"/>
              <w:bottom w:val="nil" w:sz="6" w:space="0" w:color="auto"/>
              <w:right w:val="nil" w:sz="6" w:space="0" w:color="auto"/>
            </w:tcBorders>
            <w:shd w:val="clear" w:color="auto" w:fill="FFFFFF"/>
          </w:tcPr>
          <w:p>
            <w:pPr/>
          </w:p>
        </w:tc>
        <w:tc>
          <w:tcPr>
            <w:tcW w:w="1134" w:type="dxa"/>
            <w:tcBorders>
              <w:top w:val="nil" w:sz="6" w:space="0" w:color="auto"/>
              <w:left w:val="nil" w:sz="6" w:space="0" w:color="auto"/>
              <w:bottom w:val="nil" w:sz="6" w:space="0" w:color="auto"/>
              <w:right w:val="nil" w:sz="6" w:space="0" w:color="auto"/>
            </w:tcBorders>
            <w:shd w:val="clear" w:color="auto" w:fill="FFFFFF"/>
          </w:tcPr>
          <w:p>
            <w:pPr/>
          </w:p>
        </w:tc>
        <w:tc>
          <w:tcPr>
            <w:tcW w:w="539" w:type="dxa"/>
            <w:tcBorders>
              <w:top w:val="nil" w:sz="6" w:space="0" w:color="auto"/>
              <w:left w:val="nil" w:sz="6" w:space="0" w:color="auto"/>
              <w:bottom w:val="nil" w:sz="6" w:space="0" w:color="auto"/>
              <w:right w:val="nil" w:sz="6" w:space="0" w:color="auto"/>
            </w:tcBorders>
            <w:shd w:val="clear" w:color="auto" w:fill="FFFFFF"/>
          </w:tcPr>
          <w:p>
            <w:pPr/>
          </w:p>
        </w:tc>
        <w:tc>
          <w:tcPr>
            <w:tcW w:w="788" w:type="dxa"/>
            <w:tcBorders>
              <w:top w:val="nil" w:sz="6" w:space="0" w:color="auto"/>
              <w:left w:val="nil" w:sz="6" w:space="0" w:color="auto"/>
              <w:bottom w:val="nil" w:sz="6" w:space="0" w:color="auto"/>
              <w:right w:val="nil" w:sz="6" w:space="0" w:color="auto"/>
            </w:tcBorders>
            <w:shd w:val="clear" w:color="auto" w:fill="FFFFFF"/>
          </w:tcPr>
          <w:p>
            <w:pPr/>
          </w:p>
        </w:tc>
        <w:tc>
          <w:tcPr>
            <w:tcW w:w="783" w:type="dxa"/>
            <w:tcBorders>
              <w:top w:val="nil" w:sz="6" w:space="0" w:color="auto"/>
              <w:left w:val="nil" w:sz="6" w:space="0" w:color="auto"/>
              <w:bottom w:val="nil" w:sz="6" w:space="0" w:color="auto"/>
              <w:right w:val="nil" w:sz="6" w:space="0" w:color="auto"/>
            </w:tcBorders>
            <w:shd w:val="clear" w:color="auto" w:fill="FFFFFF"/>
          </w:tcPr>
          <w:p>
            <w:pPr/>
          </w:p>
        </w:tc>
        <w:tc>
          <w:tcPr>
            <w:tcW w:w="775" w:type="dxa"/>
            <w:tcBorders>
              <w:top w:val="nil" w:sz="6" w:space="0" w:color="auto"/>
              <w:left w:val="nil" w:sz="6" w:space="0" w:color="auto"/>
              <w:bottom w:val="nil" w:sz="6" w:space="0" w:color="auto"/>
              <w:right w:val="nil" w:sz="6" w:space="0" w:color="auto"/>
            </w:tcBorders>
            <w:shd w:val="clear" w:color="auto" w:fill="FFFFFF"/>
          </w:tcPr>
          <w:p>
            <w:pPr/>
          </w:p>
        </w:tc>
      </w:tr>
      <w:tr>
        <w:trPr>
          <w:trHeight w:val="255" w:hRule="exact"/>
        </w:trPr>
        <w:tc>
          <w:tcPr>
            <w:tcW w:w="19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0" w:lineRule="exact"/>
              <w:ind w:left="28" w:right="0"/>
              <w:jc w:val="left"/>
              <w:rPr>
                <w:rFonts w:ascii="宋体" w:hAnsi="宋体" w:cs="宋体" w:eastAsia="宋体" w:hint="default"/>
                <w:sz w:val="14"/>
                <w:szCs w:val="14"/>
              </w:rPr>
            </w:pPr>
            <w:r>
              <w:rPr>
                <w:rFonts w:ascii="宋体" w:hAnsi="宋体" w:cs="宋体" w:eastAsia="宋体" w:hint="default"/>
                <w:sz w:val="14"/>
                <w:szCs w:val="14"/>
              </w:rPr>
              <w:t>线主体一期工程</w:t>
            </w:r>
          </w:p>
        </w:tc>
        <w:tc>
          <w:tcPr>
            <w:tcW w:w="59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3"/>
              <w:jc w:val="right"/>
              <w:rPr>
                <w:rFonts w:ascii="宋体" w:hAnsi="宋体" w:cs="宋体" w:eastAsia="宋体" w:hint="default"/>
                <w:sz w:val="14"/>
                <w:szCs w:val="14"/>
              </w:rPr>
            </w:pPr>
            <w:r>
              <w:rPr>
                <w:rFonts w:ascii="宋体"/>
                <w:w w:val="95"/>
                <w:sz w:val="14"/>
              </w:rPr>
              <w:t>1,249</w:t>
            </w:r>
            <w:r>
              <w:rPr>
                <w:rFonts w:ascii="宋体"/>
                <w:sz w:val="14"/>
              </w:rPr>
            </w:r>
          </w:p>
        </w:tc>
        <w:tc>
          <w:tcPr>
            <w:tcW w:w="85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28"/>
              <w:jc w:val="right"/>
              <w:rPr>
                <w:rFonts w:ascii="宋体" w:hAnsi="宋体" w:cs="宋体" w:eastAsia="宋体" w:hint="default"/>
                <w:sz w:val="14"/>
                <w:szCs w:val="14"/>
              </w:rPr>
            </w:pPr>
            <w:r>
              <w:rPr>
                <w:rFonts w:ascii="宋体"/>
                <w:w w:val="131"/>
                <w:sz w:val="14"/>
              </w:rPr>
              <w:t>-</w:t>
            </w:r>
            <w:r>
              <w:rPr>
                <w:rFonts w:ascii="宋体"/>
                <w:sz w:val="14"/>
              </w:rPr>
            </w:r>
          </w:p>
        </w:tc>
        <w:tc>
          <w:tcPr>
            <w:tcW w:w="95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29"/>
              <w:jc w:val="right"/>
              <w:rPr>
                <w:rFonts w:ascii="宋体" w:hAnsi="宋体" w:cs="宋体" w:eastAsia="宋体" w:hint="default"/>
                <w:sz w:val="14"/>
                <w:szCs w:val="14"/>
              </w:rPr>
            </w:pPr>
            <w:r>
              <w:rPr>
                <w:rFonts w:ascii="宋体"/>
                <w:sz w:val="14"/>
              </w:rPr>
              <w:t>235,583,004</w:t>
            </w:r>
          </w:p>
        </w:tc>
        <w:tc>
          <w:tcPr>
            <w:tcW w:w="97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169"/>
              <w:jc w:val="right"/>
              <w:rPr>
                <w:rFonts w:ascii="宋体" w:hAnsi="宋体" w:cs="宋体" w:eastAsia="宋体" w:hint="default"/>
                <w:sz w:val="14"/>
                <w:szCs w:val="14"/>
              </w:rPr>
            </w:pPr>
            <w:r>
              <w:rPr>
                <w:rFonts w:ascii="宋体"/>
                <w:w w:val="131"/>
                <w:sz w:val="14"/>
              </w:rPr>
              <w:t>-</w:t>
            </w:r>
            <w:r>
              <w:rPr>
                <w:rFonts w:ascii="宋体"/>
                <w:sz w:val="14"/>
              </w:rPr>
            </w:r>
          </w:p>
        </w:tc>
        <w:tc>
          <w:tcPr>
            <w:tcW w:w="31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7"/>
              <w:jc w:val="right"/>
              <w:rPr>
                <w:rFonts w:ascii="宋体" w:hAnsi="宋体" w:cs="宋体" w:eastAsia="宋体" w:hint="default"/>
                <w:sz w:val="14"/>
                <w:szCs w:val="14"/>
              </w:rPr>
            </w:pPr>
            <w:r>
              <w:rPr>
                <w:rFonts w:ascii="宋体"/>
                <w:w w:val="131"/>
                <w:sz w:val="14"/>
              </w:rPr>
              <w:t>-</w:t>
            </w:r>
            <w:r>
              <w:rPr>
                <w:rFonts w:ascii="宋体"/>
                <w:sz w:val="14"/>
              </w:rPr>
            </w:r>
          </w:p>
        </w:tc>
        <w:tc>
          <w:tcPr>
            <w:tcW w:w="113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190"/>
              <w:jc w:val="right"/>
              <w:rPr>
                <w:rFonts w:ascii="宋体" w:hAnsi="宋体" w:cs="宋体" w:eastAsia="宋体" w:hint="default"/>
                <w:sz w:val="14"/>
                <w:szCs w:val="14"/>
              </w:rPr>
            </w:pPr>
            <w:r>
              <w:rPr>
                <w:rFonts w:ascii="宋体"/>
                <w:sz w:val="14"/>
              </w:rPr>
              <w:t>235,583,004</w:t>
            </w:r>
          </w:p>
        </w:tc>
        <w:tc>
          <w:tcPr>
            <w:tcW w:w="53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9"/>
              <w:jc w:val="right"/>
              <w:rPr>
                <w:rFonts w:ascii="宋体" w:hAnsi="宋体" w:cs="宋体" w:eastAsia="宋体" w:hint="default"/>
                <w:sz w:val="14"/>
                <w:szCs w:val="14"/>
              </w:rPr>
            </w:pPr>
            <w:r>
              <w:rPr>
                <w:rFonts w:ascii="宋体"/>
                <w:w w:val="140"/>
                <w:sz w:val="14"/>
              </w:rPr>
              <w:t>19%</w:t>
            </w:r>
            <w:r>
              <w:rPr>
                <w:rFonts w:ascii="宋体"/>
                <w:sz w:val="14"/>
              </w:rPr>
            </w:r>
          </w:p>
        </w:tc>
        <w:tc>
          <w:tcPr>
            <w:tcW w:w="78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35"/>
              <w:jc w:val="right"/>
              <w:rPr>
                <w:rFonts w:ascii="宋体" w:hAnsi="宋体" w:cs="宋体" w:eastAsia="宋体" w:hint="default"/>
                <w:sz w:val="14"/>
                <w:szCs w:val="14"/>
              </w:rPr>
            </w:pPr>
            <w:r>
              <w:rPr>
                <w:rFonts w:ascii="宋体"/>
                <w:w w:val="95"/>
                <w:sz w:val="14"/>
              </w:rPr>
              <w:t>3,680,969</w:t>
            </w:r>
            <w:r>
              <w:rPr>
                <w:rFonts w:ascii="宋体"/>
                <w:sz w:val="14"/>
              </w:rPr>
            </w:r>
          </w:p>
        </w:tc>
        <w:tc>
          <w:tcPr>
            <w:tcW w:w="78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4"/>
              <w:jc w:val="right"/>
              <w:rPr>
                <w:rFonts w:ascii="宋体" w:hAnsi="宋体" w:cs="宋体" w:eastAsia="宋体" w:hint="default"/>
                <w:sz w:val="14"/>
                <w:szCs w:val="14"/>
              </w:rPr>
            </w:pPr>
            <w:r>
              <w:rPr>
                <w:rFonts w:ascii="宋体"/>
                <w:w w:val="95"/>
                <w:sz w:val="14"/>
              </w:rPr>
              <w:t>3,680,969</w:t>
            </w:r>
            <w:r>
              <w:rPr>
                <w:rFonts w:ascii="宋体"/>
                <w:sz w:val="14"/>
              </w:rPr>
            </w:r>
          </w:p>
        </w:tc>
        <w:tc>
          <w:tcPr>
            <w:tcW w:w="77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left="46" w:right="0"/>
              <w:jc w:val="left"/>
              <w:rPr>
                <w:rFonts w:ascii="宋体" w:hAnsi="宋体" w:cs="宋体" w:eastAsia="宋体" w:hint="default"/>
                <w:sz w:val="14"/>
                <w:szCs w:val="14"/>
              </w:rPr>
            </w:pPr>
            <w:r>
              <w:rPr>
                <w:rFonts w:ascii="宋体" w:hAnsi="宋体" w:cs="宋体" w:eastAsia="宋体" w:hint="default"/>
                <w:sz w:val="14"/>
                <w:szCs w:val="14"/>
              </w:rPr>
              <w:t>自筹及借款</w:t>
            </w:r>
          </w:p>
        </w:tc>
      </w:tr>
      <w:tr>
        <w:trPr>
          <w:trHeight w:val="255" w:hRule="exact"/>
        </w:trPr>
        <w:tc>
          <w:tcPr>
            <w:tcW w:w="19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31"/>
              <w:ind w:left="28" w:right="0"/>
              <w:jc w:val="left"/>
              <w:rPr>
                <w:rFonts w:ascii="宋体" w:hAnsi="宋体" w:cs="宋体" w:eastAsia="宋体" w:hint="default"/>
                <w:sz w:val="14"/>
                <w:szCs w:val="14"/>
              </w:rPr>
            </w:pPr>
            <w:r>
              <w:rPr>
                <w:rFonts w:ascii="宋体" w:hAnsi="宋体" w:cs="宋体" w:eastAsia="宋体" w:hint="default"/>
                <w:w w:val="110"/>
                <w:sz w:val="14"/>
                <w:szCs w:val="14"/>
              </w:rPr>
              <w:t>2015</w:t>
            </w:r>
            <w:r>
              <w:rPr>
                <w:rFonts w:ascii="宋体" w:hAnsi="宋体" w:cs="宋体" w:eastAsia="宋体" w:hint="default"/>
                <w:spacing w:val="-49"/>
                <w:w w:val="110"/>
                <w:sz w:val="14"/>
                <w:szCs w:val="14"/>
              </w:rPr>
              <w:t> </w:t>
            </w:r>
            <w:r>
              <w:rPr>
                <w:rFonts w:ascii="宋体" w:hAnsi="宋体" w:cs="宋体" w:eastAsia="宋体" w:hint="default"/>
                <w:w w:val="110"/>
                <w:sz w:val="14"/>
                <w:szCs w:val="14"/>
              </w:rPr>
              <w:t>年中国联通</w:t>
            </w:r>
            <w:r>
              <w:rPr>
                <w:rFonts w:ascii="宋体" w:hAnsi="宋体" w:cs="宋体" w:eastAsia="宋体" w:hint="default"/>
                <w:spacing w:val="-48"/>
                <w:w w:val="110"/>
                <w:sz w:val="14"/>
                <w:szCs w:val="14"/>
              </w:rPr>
              <w:t> </w:t>
            </w:r>
            <w:r>
              <w:rPr>
                <w:rFonts w:ascii="宋体" w:hAnsi="宋体" w:cs="宋体" w:eastAsia="宋体" w:hint="default"/>
                <w:w w:val="110"/>
                <w:sz w:val="14"/>
                <w:szCs w:val="14"/>
              </w:rPr>
              <w:t>LTE</w:t>
            </w:r>
            <w:r>
              <w:rPr>
                <w:rFonts w:ascii="宋体" w:hAnsi="宋体" w:cs="宋体" w:eastAsia="宋体" w:hint="default"/>
                <w:spacing w:val="-46"/>
                <w:w w:val="110"/>
                <w:sz w:val="14"/>
                <w:szCs w:val="14"/>
              </w:rPr>
              <w:t> </w:t>
            </w:r>
            <w:r>
              <w:rPr>
                <w:rFonts w:ascii="宋体" w:hAnsi="宋体" w:cs="宋体" w:eastAsia="宋体" w:hint="default"/>
                <w:w w:val="110"/>
                <w:sz w:val="14"/>
                <w:szCs w:val="14"/>
              </w:rPr>
              <w:t>FDD</w:t>
            </w:r>
            <w:r>
              <w:rPr>
                <w:rFonts w:ascii="宋体" w:hAnsi="宋体" w:cs="宋体" w:eastAsia="宋体" w:hint="default"/>
                <w:spacing w:val="-49"/>
                <w:w w:val="110"/>
                <w:sz w:val="14"/>
                <w:szCs w:val="14"/>
              </w:rPr>
              <w:t> </w:t>
            </w:r>
            <w:r>
              <w:rPr>
                <w:rFonts w:ascii="宋体" w:hAnsi="宋体" w:cs="宋体" w:eastAsia="宋体" w:hint="default"/>
                <w:w w:val="110"/>
                <w:sz w:val="14"/>
                <w:szCs w:val="14"/>
              </w:rPr>
              <w:t>无</w:t>
            </w:r>
          </w:p>
        </w:tc>
        <w:tc>
          <w:tcPr>
            <w:tcW w:w="596" w:type="dxa"/>
            <w:tcBorders>
              <w:top w:val="nil" w:sz="6" w:space="0" w:color="auto"/>
              <w:left w:val="nil" w:sz="6" w:space="0" w:color="auto"/>
              <w:bottom w:val="nil" w:sz="6" w:space="0" w:color="auto"/>
              <w:right w:val="nil" w:sz="6" w:space="0" w:color="auto"/>
            </w:tcBorders>
            <w:shd w:val="clear" w:color="auto" w:fill="FFFFFF"/>
          </w:tcPr>
          <w:p>
            <w:pPr/>
          </w:p>
        </w:tc>
        <w:tc>
          <w:tcPr>
            <w:tcW w:w="853" w:type="dxa"/>
            <w:tcBorders>
              <w:top w:val="nil" w:sz="6" w:space="0" w:color="auto"/>
              <w:left w:val="nil" w:sz="6" w:space="0" w:color="auto"/>
              <w:bottom w:val="nil" w:sz="6" w:space="0" w:color="auto"/>
              <w:right w:val="nil" w:sz="6" w:space="0" w:color="auto"/>
            </w:tcBorders>
            <w:shd w:val="clear" w:color="auto" w:fill="FFFFFF"/>
          </w:tcPr>
          <w:p>
            <w:pPr/>
          </w:p>
        </w:tc>
        <w:tc>
          <w:tcPr>
            <w:tcW w:w="955" w:type="dxa"/>
            <w:tcBorders>
              <w:top w:val="nil" w:sz="6" w:space="0" w:color="auto"/>
              <w:left w:val="nil" w:sz="6" w:space="0" w:color="auto"/>
              <w:bottom w:val="nil" w:sz="6" w:space="0" w:color="auto"/>
              <w:right w:val="nil" w:sz="6" w:space="0" w:color="auto"/>
            </w:tcBorders>
            <w:shd w:val="clear" w:color="auto" w:fill="FFFFFF"/>
          </w:tcPr>
          <w:p>
            <w:pPr/>
          </w:p>
        </w:tc>
        <w:tc>
          <w:tcPr>
            <w:tcW w:w="979" w:type="dxa"/>
            <w:tcBorders>
              <w:top w:val="nil" w:sz="6" w:space="0" w:color="auto"/>
              <w:left w:val="nil" w:sz="6" w:space="0" w:color="auto"/>
              <w:bottom w:val="nil" w:sz="6" w:space="0" w:color="auto"/>
              <w:right w:val="nil" w:sz="6" w:space="0" w:color="auto"/>
            </w:tcBorders>
            <w:shd w:val="clear" w:color="auto" w:fill="FFFFFF"/>
          </w:tcPr>
          <w:p>
            <w:pPr/>
          </w:p>
        </w:tc>
        <w:tc>
          <w:tcPr>
            <w:tcW w:w="312" w:type="dxa"/>
            <w:tcBorders>
              <w:top w:val="nil" w:sz="6" w:space="0" w:color="auto"/>
              <w:left w:val="nil" w:sz="6" w:space="0" w:color="auto"/>
              <w:bottom w:val="nil" w:sz="6" w:space="0" w:color="auto"/>
              <w:right w:val="nil" w:sz="6" w:space="0" w:color="auto"/>
            </w:tcBorders>
            <w:shd w:val="clear" w:color="auto" w:fill="FFFFFF"/>
          </w:tcPr>
          <w:p>
            <w:pPr/>
          </w:p>
        </w:tc>
        <w:tc>
          <w:tcPr>
            <w:tcW w:w="1134" w:type="dxa"/>
            <w:tcBorders>
              <w:top w:val="nil" w:sz="6" w:space="0" w:color="auto"/>
              <w:left w:val="nil" w:sz="6" w:space="0" w:color="auto"/>
              <w:bottom w:val="nil" w:sz="6" w:space="0" w:color="auto"/>
              <w:right w:val="nil" w:sz="6" w:space="0" w:color="auto"/>
            </w:tcBorders>
            <w:shd w:val="clear" w:color="auto" w:fill="FFFFFF"/>
          </w:tcPr>
          <w:p>
            <w:pPr/>
          </w:p>
        </w:tc>
        <w:tc>
          <w:tcPr>
            <w:tcW w:w="539" w:type="dxa"/>
            <w:tcBorders>
              <w:top w:val="nil" w:sz="6" w:space="0" w:color="auto"/>
              <w:left w:val="nil" w:sz="6" w:space="0" w:color="auto"/>
              <w:bottom w:val="nil" w:sz="6" w:space="0" w:color="auto"/>
              <w:right w:val="nil" w:sz="6" w:space="0" w:color="auto"/>
            </w:tcBorders>
            <w:shd w:val="clear" w:color="auto" w:fill="FFFFFF"/>
          </w:tcPr>
          <w:p>
            <w:pPr/>
          </w:p>
        </w:tc>
        <w:tc>
          <w:tcPr>
            <w:tcW w:w="788" w:type="dxa"/>
            <w:tcBorders>
              <w:top w:val="nil" w:sz="6" w:space="0" w:color="auto"/>
              <w:left w:val="nil" w:sz="6" w:space="0" w:color="auto"/>
              <w:bottom w:val="nil" w:sz="6" w:space="0" w:color="auto"/>
              <w:right w:val="nil" w:sz="6" w:space="0" w:color="auto"/>
            </w:tcBorders>
            <w:shd w:val="clear" w:color="auto" w:fill="FFFFFF"/>
          </w:tcPr>
          <w:p>
            <w:pPr/>
          </w:p>
        </w:tc>
        <w:tc>
          <w:tcPr>
            <w:tcW w:w="783" w:type="dxa"/>
            <w:tcBorders>
              <w:top w:val="nil" w:sz="6" w:space="0" w:color="auto"/>
              <w:left w:val="nil" w:sz="6" w:space="0" w:color="auto"/>
              <w:bottom w:val="nil" w:sz="6" w:space="0" w:color="auto"/>
              <w:right w:val="nil" w:sz="6" w:space="0" w:color="auto"/>
            </w:tcBorders>
            <w:shd w:val="clear" w:color="auto" w:fill="FFFFFF"/>
          </w:tcPr>
          <w:p>
            <w:pPr/>
          </w:p>
        </w:tc>
        <w:tc>
          <w:tcPr>
            <w:tcW w:w="775" w:type="dxa"/>
            <w:tcBorders>
              <w:top w:val="nil" w:sz="6" w:space="0" w:color="auto"/>
              <w:left w:val="nil" w:sz="6" w:space="0" w:color="auto"/>
              <w:bottom w:val="nil" w:sz="6" w:space="0" w:color="auto"/>
              <w:right w:val="nil" w:sz="6" w:space="0" w:color="auto"/>
            </w:tcBorders>
            <w:shd w:val="clear" w:color="auto" w:fill="FFFFFF"/>
          </w:tcPr>
          <w:p>
            <w:pPr/>
          </w:p>
        </w:tc>
      </w:tr>
      <w:tr>
        <w:trPr>
          <w:trHeight w:val="255" w:hRule="exact"/>
        </w:trPr>
        <w:tc>
          <w:tcPr>
            <w:tcW w:w="19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0" w:lineRule="exact"/>
              <w:ind w:left="28" w:right="0"/>
              <w:jc w:val="left"/>
              <w:rPr>
                <w:rFonts w:ascii="宋体" w:hAnsi="宋体" w:cs="宋体" w:eastAsia="宋体" w:hint="default"/>
                <w:sz w:val="14"/>
                <w:szCs w:val="14"/>
              </w:rPr>
            </w:pPr>
            <w:r>
              <w:rPr>
                <w:rFonts w:ascii="宋体" w:hAnsi="宋体" w:cs="宋体" w:eastAsia="宋体" w:hint="default"/>
                <w:sz w:val="14"/>
                <w:szCs w:val="14"/>
              </w:rPr>
              <w:t>线网新建（第四期）工程</w:t>
            </w:r>
          </w:p>
        </w:tc>
        <w:tc>
          <w:tcPr>
            <w:tcW w:w="59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3"/>
              <w:jc w:val="right"/>
              <w:rPr>
                <w:rFonts w:ascii="宋体" w:hAnsi="宋体" w:cs="宋体" w:eastAsia="宋体" w:hint="default"/>
                <w:sz w:val="14"/>
                <w:szCs w:val="14"/>
              </w:rPr>
            </w:pPr>
            <w:r>
              <w:rPr>
                <w:rFonts w:ascii="宋体"/>
                <w:w w:val="110"/>
                <w:sz w:val="14"/>
              </w:rPr>
              <w:t>336</w:t>
            </w:r>
            <w:r>
              <w:rPr>
                <w:rFonts w:ascii="宋体"/>
                <w:sz w:val="14"/>
              </w:rPr>
            </w:r>
          </w:p>
        </w:tc>
        <w:tc>
          <w:tcPr>
            <w:tcW w:w="85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28"/>
              <w:jc w:val="right"/>
              <w:rPr>
                <w:rFonts w:ascii="宋体" w:hAnsi="宋体" w:cs="宋体" w:eastAsia="宋体" w:hint="default"/>
                <w:sz w:val="14"/>
                <w:szCs w:val="14"/>
              </w:rPr>
            </w:pPr>
            <w:r>
              <w:rPr>
                <w:rFonts w:ascii="宋体"/>
                <w:w w:val="131"/>
                <w:sz w:val="14"/>
              </w:rPr>
              <w:t>-</w:t>
            </w:r>
            <w:r>
              <w:rPr>
                <w:rFonts w:ascii="宋体"/>
                <w:sz w:val="14"/>
              </w:rPr>
            </w:r>
          </w:p>
        </w:tc>
        <w:tc>
          <w:tcPr>
            <w:tcW w:w="95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29"/>
              <w:jc w:val="right"/>
              <w:rPr>
                <w:rFonts w:ascii="宋体" w:hAnsi="宋体" w:cs="宋体" w:eastAsia="宋体" w:hint="default"/>
                <w:sz w:val="14"/>
                <w:szCs w:val="14"/>
              </w:rPr>
            </w:pPr>
            <w:r>
              <w:rPr>
                <w:rFonts w:ascii="宋体"/>
                <w:sz w:val="14"/>
              </w:rPr>
              <w:t>231,515,595</w:t>
            </w:r>
          </w:p>
        </w:tc>
        <w:tc>
          <w:tcPr>
            <w:tcW w:w="97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169"/>
              <w:jc w:val="right"/>
              <w:rPr>
                <w:rFonts w:ascii="宋体" w:hAnsi="宋体" w:cs="宋体" w:eastAsia="宋体" w:hint="default"/>
                <w:sz w:val="14"/>
                <w:szCs w:val="14"/>
              </w:rPr>
            </w:pPr>
            <w:r>
              <w:rPr>
                <w:rFonts w:ascii="宋体"/>
                <w:w w:val="131"/>
                <w:sz w:val="14"/>
              </w:rPr>
              <w:t>-</w:t>
            </w:r>
            <w:r>
              <w:rPr>
                <w:rFonts w:ascii="宋体"/>
                <w:sz w:val="14"/>
              </w:rPr>
            </w:r>
          </w:p>
        </w:tc>
        <w:tc>
          <w:tcPr>
            <w:tcW w:w="31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7"/>
              <w:jc w:val="right"/>
              <w:rPr>
                <w:rFonts w:ascii="宋体" w:hAnsi="宋体" w:cs="宋体" w:eastAsia="宋体" w:hint="default"/>
                <w:sz w:val="14"/>
                <w:szCs w:val="14"/>
              </w:rPr>
            </w:pPr>
            <w:r>
              <w:rPr>
                <w:rFonts w:ascii="宋体"/>
                <w:w w:val="131"/>
                <w:sz w:val="14"/>
              </w:rPr>
              <w:t>-</w:t>
            </w:r>
            <w:r>
              <w:rPr>
                <w:rFonts w:ascii="宋体"/>
                <w:sz w:val="14"/>
              </w:rPr>
            </w:r>
          </w:p>
        </w:tc>
        <w:tc>
          <w:tcPr>
            <w:tcW w:w="113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190"/>
              <w:jc w:val="right"/>
              <w:rPr>
                <w:rFonts w:ascii="宋体" w:hAnsi="宋体" w:cs="宋体" w:eastAsia="宋体" w:hint="default"/>
                <w:sz w:val="14"/>
                <w:szCs w:val="14"/>
              </w:rPr>
            </w:pPr>
            <w:r>
              <w:rPr>
                <w:rFonts w:ascii="宋体"/>
                <w:sz w:val="14"/>
              </w:rPr>
              <w:t>231,515,595</w:t>
            </w:r>
          </w:p>
        </w:tc>
        <w:tc>
          <w:tcPr>
            <w:tcW w:w="53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9"/>
              <w:jc w:val="right"/>
              <w:rPr>
                <w:rFonts w:ascii="宋体" w:hAnsi="宋体" w:cs="宋体" w:eastAsia="宋体" w:hint="default"/>
                <w:sz w:val="14"/>
                <w:szCs w:val="14"/>
              </w:rPr>
            </w:pPr>
            <w:r>
              <w:rPr>
                <w:rFonts w:ascii="宋体"/>
                <w:w w:val="140"/>
                <w:sz w:val="14"/>
              </w:rPr>
              <w:t>69%</w:t>
            </w:r>
            <w:r>
              <w:rPr>
                <w:rFonts w:ascii="宋体"/>
                <w:sz w:val="14"/>
              </w:rPr>
            </w:r>
          </w:p>
        </w:tc>
        <w:tc>
          <w:tcPr>
            <w:tcW w:w="78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35"/>
              <w:jc w:val="right"/>
              <w:rPr>
                <w:rFonts w:ascii="宋体" w:hAnsi="宋体" w:cs="宋体" w:eastAsia="宋体" w:hint="default"/>
                <w:sz w:val="14"/>
                <w:szCs w:val="14"/>
              </w:rPr>
            </w:pPr>
            <w:r>
              <w:rPr>
                <w:rFonts w:ascii="宋体"/>
                <w:sz w:val="14"/>
              </w:rPr>
              <w:t>338,083</w:t>
            </w:r>
          </w:p>
        </w:tc>
        <w:tc>
          <w:tcPr>
            <w:tcW w:w="78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4"/>
              <w:jc w:val="right"/>
              <w:rPr>
                <w:rFonts w:ascii="宋体" w:hAnsi="宋体" w:cs="宋体" w:eastAsia="宋体" w:hint="default"/>
                <w:sz w:val="14"/>
                <w:szCs w:val="14"/>
              </w:rPr>
            </w:pPr>
            <w:r>
              <w:rPr>
                <w:rFonts w:ascii="宋体"/>
                <w:sz w:val="14"/>
              </w:rPr>
              <w:t>338,083</w:t>
            </w:r>
          </w:p>
        </w:tc>
        <w:tc>
          <w:tcPr>
            <w:tcW w:w="77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left="46" w:right="0"/>
              <w:jc w:val="left"/>
              <w:rPr>
                <w:rFonts w:ascii="宋体" w:hAnsi="宋体" w:cs="宋体" w:eastAsia="宋体" w:hint="default"/>
                <w:sz w:val="14"/>
                <w:szCs w:val="14"/>
              </w:rPr>
            </w:pPr>
            <w:r>
              <w:rPr>
                <w:rFonts w:ascii="宋体" w:hAnsi="宋体" w:cs="宋体" w:eastAsia="宋体" w:hint="default"/>
                <w:sz w:val="14"/>
                <w:szCs w:val="14"/>
              </w:rPr>
              <w:t>自筹及借款</w:t>
            </w:r>
          </w:p>
        </w:tc>
      </w:tr>
      <w:tr>
        <w:trPr>
          <w:trHeight w:val="255" w:hRule="exact"/>
        </w:trPr>
        <w:tc>
          <w:tcPr>
            <w:tcW w:w="19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31"/>
              <w:ind w:left="28" w:right="0"/>
              <w:jc w:val="left"/>
              <w:rPr>
                <w:rFonts w:ascii="宋体" w:hAnsi="宋体" w:cs="宋体" w:eastAsia="宋体" w:hint="default"/>
                <w:sz w:val="14"/>
                <w:szCs w:val="14"/>
              </w:rPr>
            </w:pPr>
            <w:r>
              <w:rPr>
                <w:rFonts w:ascii="宋体" w:hAnsi="宋体" w:cs="宋体" w:eastAsia="宋体" w:hint="default"/>
                <w:w w:val="110"/>
                <w:sz w:val="14"/>
                <w:szCs w:val="14"/>
              </w:rPr>
              <w:t>2015</w:t>
            </w:r>
            <w:r>
              <w:rPr>
                <w:rFonts w:ascii="宋体" w:hAnsi="宋体" w:cs="宋体" w:eastAsia="宋体" w:hint="default"/>
                <w:spacing w:val="-49"/>
                <w:w w:val="110"/>
                <w:sz w:val="14"/>
                <w:szCs w:val="14"/>
              </w:rPr>
              <w:t> </w:t>
            </w:r>
            <w:r>
              <w:rPr>
                <w:rFonts w:ascii="宋体" w:hAnsi="宋体" w:cs="宋体" w:eastAsia="宋体" w:hint="default"/>
                <w:w w:val="110"/>
                <w:sz w:val="14"/>
                <w:szCs w:val="14"/>
              </w:rPr>
              <w:t>年中国联通</w:t>
            </w:r>
            <w:r>
              <w:rPr>
                <w:rFonts w:ascii="宋体" w:hAnsi="宋体" w:cs="宋体" w:eastAsia="宋体" w:hint="default"/>
                <w:spacing w:val="-48"/>
                <w:w w:val="110"/>
                <w:sz w:val="14"/>
                <w:szCs w:val="14"/>
              </w:rPr>
              <w:t> </w:t>
            </w:r>
            <w:r>
              <w:rPr>
                <w:rFonts w:ascii="宋体" w:hAnsi="宋体" w:cs="宋体" w:eastAsia="宋体" w:hint="default"/>
                <w:w w:val="110"/>
                <w:sz w:val="14"/>
                <w:szCs w:val="14"/>
              </w:rPr>
              <w:t>LTE</w:t>
            </w:r>
            <w:r>
              <w:rPr>
                <w:rFonts w:ascii="宋体" w:hAnsi="宋体" w:cs="宋体" w:eastAsia="宋体" w:hint="default"/>
                <w:spacing w:val="-46"/>
                <w:w w:val="110"/>
                <w:sz w:val="14"/>
                <w:szCs w:val="14"/>
              </w:rPr>
              <w:t> </w:t>
            </w:r>
            <w:r>
              <w:rPr>
                <w:rFonts w:ascii="宋体" w:hAnsi="宋体" w:cs="宋体" w:eastAsia="宋体" w:hint="default"/>
                <w:w w:val="110"/>
                <w:sz w:val="14"/>
                <w:szCs w:val="14"/>
              </w:rPr>
              <w:t>FDD</w:t>
            </w:r>
            <w:r>
              <w:rPr>
                <w:rFonts w:ascii="宋体" w:hAnsi="宋体" w:cs="宋体" w:eastAsia="宋体" w:hint="default"/>
                <w:spacing w:val="-49"/>
                <w:w w:val="110"/>
                <w:sz w:val="14"/>
                <w:szCs w:val="14"/>
              </w:rPr>
              <w:t> </w:t>
            </w:r>
            <w:r>
              <w:rPr>
                <w:rFonts w:ascii="宋体" w:hAnsi="宋体" w:cs="宋体" w:eastAsia="宋体" w:hint="default"/>
                <w:w w:val="110"/>
                <w:sz w:val="14"/>
                <w:szCs w:val="14"/>
              </w:rPr>
              <w:t>无</w:t>
            </w:r>
          </w:p>
        </w:tc>
        <w:tc>
          <w:tcPr>
            <w:tcW w:w="596" w:type="dxa"/>
            <w:tcBorders>
              <w:top w:val="nil" w:sz="6" w:space="0" w:color="auto"/>
              <w:left w:val="nil" w:sz="6" w:space="0" w:color="auto"/>
              <w:bottom w:val="nil" w:sz="6" w:space="0" w:color="auto"/>
              <w:right w:val="nil" w:sz="6" w:space="0" w:color="auto"/>
            </w:tcBorders>
            <w:shd w:val="clear" w:color="auto" w:fill="FFFFFF"/>
          </w:tcPr>
          <w:p>
            <w:pPr/>
          </w:p>
        </w:tc>
        <w:tc>
          <w:tcPr>
            <w:tcW w:w="853" w:type="dxa"/>
            <w:tcBorders>
              <w:top w:val="nil" w:sz="6" w:space="0" w:color="auto"/>
              <w:left w:val="nil" w:sz="6" w:space="0" w:color="auto"/>
              <w:bottom w:val="nil" w:sz="6" w:space="0" w:color="auto"/>
              <w:right w:val="nil" w:sz="6" w:space="0" w:color="auto"/>
            </w:tcBorders>
            <w:shd w:val="clear" w:color="auto" w:fill="FFFFFF"/>
          </w:tcPr>
          <w:p>
            <w:pPr/>
          </w:p>
        </w:tc>
        <w:tc>
          <w:tcPr>
            <w:tcW w:w="955" w:type="dxa"/>
            <w:tcBorders>
              <w:top w:val="nil" w:sz="6" w:space="0" w:color="auto"/>
              <w:left w:val="nil" w:sz="6" w:space="0" w:color="auto"/>
              <w:bottom w:val="nil" w:sz="6" w:space="0" w:color="auto"/>
              <w:right w:val="nil" w:sz="6" w:space="0" w:color="auto"/>
            </w:tcBorders>
            <w:shd w:val="clear" w:color="auto" w:fill="FFFFFF"/>
          </w:tcPr>
          <w:p>
            <w:pPr/>
          </w:p>
        </w:tc>
        <w:tc>
          <w:tcPr>
            <w:tcW w:w="979" w:type="dxa"/>
            <w:tcBorders>
              <w:top w:val="nil" w:sz="6" w:space="0" w:color="auto"/>
              <w:left w:val="nil" w:sz="6" w:space="0" w:color="auto"/>
              <w:bottom w:val="nil" w:sz="6" w:space="0" w:color="auto"/>
              <w:right w:val="nil" w:sz="6" w:space="0" w:color="auto"/>
            </w:tcBorders>
            <w:shd w:val="clear" w:color="auto" w:fill="FFFFFF"/>
          </w:tcPr>
          <w:p>
            <w:pPr/>
          </w:p>
        </w:tc>
        <w:tc>
          <w:tcPr>
            <w:tcW w:w="312" w:type="dxa"/>
            <w:tcBorders>
              <w:top w:val="nil" w:sz="6" w:space="0" w:color="auto"/>
              <w:left w:val="nil" w:sz="6" w:space="0" w:color="auto"/>
              <w:bottom w:val="nil" w:sz="6" w:space="0" w:color="auto"/>
              <w:right w:val="nil" w:sz="6" w:space="0" w:color="auto"/>
            </w:tcBorders>
            <w:shd w:val="clear" w:color="auto" w:fill="FFFFFF"/>
          </w:tcPr>
          <w:p>
            <w:pPr/>
          </w:p>
        </w:tc>
        <w:tc>
          <w:tcPr>
            <w:tcW w:w="1134" w:type="dxa"/>
            <w:tcBorders>
              <w:top w:val="nil" w:sz="6" w:space="0" w:color="auto"/>
              <w:left w:val="nil" w:sz="6" w:space="0" w:color="auto"/>
              <w:bottom w:val="nil" w:sz="6" w:space="0" w:color="auto"/>
              <w:right w:val="nil" w:sz="6" w:space="0" w:color="auto"/>
            </w:tcBorders>
            <w:shd w:val="clear" w:color="auto" w:fill="FFFFFF"/>
          </w:tcPr>
          <w:p>
            <w:pPr/>
          </w:p>
        </w:tc>
        <w:tc>
          <w:tcPr>
            <w:tcW w:w="539" w:type="dxa"/>
            <w:tcBorders>
              <w:top w:val="nil" w:sz="6" w:space="0" w:color="auto"/>
              <w:left w:val="nil" w:sz="6" w:space="0" w:color="auto"/>
              <w:bottom w:val="nil" w:sz="6" w:space="0" w:color="auto"/>
              <w:right w:val="nil" w:sz="6" w:space="0" w:color="auto"/>
            </w:tcBorders>
            <w:shd w:val="clear" w:color="auto" w:fill="FFFFFF"/>
          </w:tcPr>
          <w:p>
            <w:pPr/>
          </w:p>
        </w:tc>
        <w:tc>
          <w:tcPr>
            <w:tcW w:w="788" w:type="dxa"/>
            <w:tcBorders>
              <w:top w:val="nil" w:sz="6" w:space="0" w:color="auto"/>
              <w:left w:val="nil" w:sz="6" w:space="0" w:color="auto"/>
              <w:bottom w:val="nil" w:sz="6" w:space="0" w:color="auto"/>
              <w:right w:val="nil" w:sz="6" w:space="0" w:color="auto"/>
            </w:tcBorders>
            <w:shd w:val="clear" w:color="auto" w:fill="FFFFFF"/>
          </w:tcPr>
          <w:p>
            <w:pPr/>
          </w:p>
        </w:tc>
        <w:tc>
          <w:tcPr>
            <w:tcW w:w="783" w:type="dxa"/>
            <w:tcBorders>
              <w:top w:val="nil" w:sz="6" w:space="0" w:color="auto"/>
              <w:left w:val="nil" w:sz="6" w:space="0" w:color="auto"/>
              <w:bottom w:val="nil" w:sz="6" w:space="0" w:color="auto"/>
              <w:right w:val="nil" w:sz="6" w:space="0" w:color="auto"/>
            </w:tcBorders>
            <w:shd w:val="clear" w:color="auto" w:fill="FFFFFF"/>
          </w:tcPr>
          <w:p>
            <w:pPr/>
          </w:p>
        </w:tc>
        <w:tc>
          <w:tcPr>
            <w:tcW w:w="775" w:type="dxa"/>
            <w:tcBorders>
              <w:top w:val="nil" w:sz="6" w:space="0" w:color="auto"/>
              <w:left w:val="nil" w:sz="6" w:space="0" w:color="auto"/>
              <w:bottom w:val="nil" w:sz="6" w:space="0" w:color="auto"/>
              <w:right w:val="nil" w:sz="6" w:space="0" w:color="auto"/>
            </w:tcBorders>
            <w:shd w:val="clear" w:color="auto" w:fill="FFFFFF"/>
          </w:tcPr>
          <w:p>
            <w:pPr/>
          </w:p>
        </w:tc>
      </w:tr>
      <w:tr>
        <w:trPr>
          <w:trHeight w:val="255" w:hRule="exact"/>
        </w:trPr>
        <w:tc>
          <w:tcPr>
            <w:tcW w:w="19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0" w:lineRule="exact"/>
              <w:ind w:left="28" w:right="0"/>
              <w:jc w:val="left"/>
              <w:rPr>
                <w:rFonts w:ascii="宋体" w:hAnsi="宋体" w:cs="宋体" w:eastAsia="宋体" w:hint="default"/>
                <w:sz w:val="14"/>
                <w:szCs w:val="14"/>
              </w:rPr>
            </w:pPr>
            <w:r>
              <w:rPr>
                <w:rFonts w:ascii="宋体" w:hAnsi="宋体" w:cs="宋体" w:eastAsia="宋体" w:hint="default"/>
                <w:sz w:val="14"/>
                <w:szCs w:val="14"/>
              </w:rPr>
              <w:t>线网第二期工程</w:t>
            </w:r>
            <w:r>
              <w:rPr>
                <w:rFonts w:ascii="宋体" w:hAnsi="宋体" w:cs="宋体" w:eastAsia="宋体" w:hint="default"/>
                <w:spacing w:val="-28"/>
                <w:sz w:val="14"/>
                <w:szCs w:val="14"/>
              </w:rPr>
              <w:t> </w:t>
            </w:r>
            <w:r>
              <w:rPr>
                <w:rFonts w:ascii="宋体" w:hAnsi="宋体" w:cs="宋体" w:eastAsia="宋体" w:hint="default"/>
                <w:sz w:val="14"/>
                <w:szCs w:val="14"/>
              </w:rPr>
              <w:t>1</w:t>
            </w:r>
          </w:p>
        </w:tc>
        <w:tc>
          <w:tcPr>
            <w:tcW w:w="59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3"/>
              <w:jc w:val="right"/>
              <w:rPr>
                <w:rFonts w:ascii="宋体" w:hAnsi="宋体" w:cs="宋体" w:eastAsia="宋体" w:hint="default"/>
                <w:sz w:val="14"/>
                <w:szCs w:val="14"/>
              </w:rPr>
            </w:pPr>
            <w:r>
              <w:rPr>
                <w:rFonts w:ascii="宋体"/>
                <w:w w:val="95"/>
                <w:sz w:val="14"/>
              </w:rPr>
              <w:t>1,286</w:t>
            </w:r>
            <w:r>
              <w:rPr>
                <w:rFonts w:ascii="宋体"/>
                <w:sz w:val="14"/>
              </w:rPr>
            </w:r>
          </w:p>
        </w:tc>
        <w:tc>
          <w:tcPr>
            <w:tcW w:w="85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28"/>
              <w:jc w:val="right"/>
              <w:rPr>
                <w:rFonts w:ascii="宋体" w:hAnsi="宋体" w:cs="宋体" w:eastAsia="宋体" w:hint="default"/>
                <w:sz w:val="14"/>
                <w:szCs w:val="14"/>
              </w:rPr>
            </w:pPr>
            <w:r>
              <w:rPr>
                <w:rFonts w:ascii="宋体"/>
                <w:w w:val="131"/>
                <w:sz w:val="14"/>
              </w:rPr>
              <w:t>-</w:t>
            </w:r>
            <w:r>
              <w:rPr>
                <w:rFonts w:ascii="宋体"/>
                <w:sz w:val="14"/>
              </w:rPr>
            </w:r>
          </w:p>
        </w:tc>
        <w:tc>
          <w:tcPr>
            <w:tcW w:w="95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29"/>
              <w:jc w:val="right"/>
              <w:rPr>
                <w:rFonts w:ascii="宋体" w:hAnsi="宋体" w:cs="宋体" w:eastAsia="宋体" w:hint="default"/>
                <w:sz w:val="14"/>
                <w:szCs w:val="14"/>
              </w:rPr>
            </w:pPr>
            <w:r>
              <w:rPr>
                <w:rFonts w:ascii="宋体"/>
                <w:sz w:val="14"/>
              </w:rPr>
              <w:t>206,894,949</w:t>
            </w:r>
          </w:p>
        </w:tc>
        <w:tc>
          <w:tcPr>
            <w:tcW w:w="97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169"/>
              <w:jc w:val="right"/>
              <w:rPr>
                <w:rFonts w:ascii="宋体" w:hAnsi="宋体" w:cs="宋体" w:eastAsia="宋体" w:hint="default"/>
                <w:sz w:val="14"/>
                <w:szCs w:val="14"/>
              </w:rPr>
            </w:pPr>
            <w:r>
              <w:rPr>
                <w:rFonts w:ascii="宋体"/>
                <w:w w:val="131"/>
                <w:sz w:val="14"/>
              </w:rPr>
              <w:t>-</w:t>
            </w:r>
            <w:r>
              <w:rPr>
                <w:rFonts w:ascii="宋体"/>
                <w:sz w:val="14"/>
              </w:rPr>
            </w:r>
          </w:p>
        </w:tc>
        <w:tc>
          <w:tcPr>
            <w:tcW w:w="31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7"/>
              <w:jc w:val="right"/>
              <w:rPr>
                <w:rFonts w:ascii="宋体" w:hAnsi="宋体" w:cs="宋体" w:eastAsia="宋体" w:hint="default"/>
                <w:sz w:val="14"/>
                <w:szCs w:val="14"/>
              </w:rPr>
            </w:pPr>
            <w:r>
              <w:rPr>
                <w:rFonts w:ascii="宋体"/>
                <w:w w:val="131"/>
                <w:sz w:val="14"/>
              </w:rPr>
              <w:t>-</w:t>
            </w:r>
            <w:r>
              <w:rPr>
                <w:rFonts w:ascii="宋体"/>
                <w:sz w:val="14"/>
              </w:rPr>
            </w:r>
          </w:p>
        </w:tc>
        <w:tc>
          <w:tcPr>
            <w:tcW w:w="113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190"/>
              <w:jc w:val="right"/>
              <w:rPr>
                <w:rFonts w:ascii="宋体" w:hAnsi="宋体" w:cs="宋体" w:eastAsia="宋体" w:hint="default"/>
                <w:sz w:val="14"/>
                <w:szCs w:val="14"/>
              </w:rPr>
            </w:pPr>
            <w:r>
              <w:rPr>
                <w:rFonts w:ascii="宋体"/>
                <w:sz w:val="14"/>
              </w:rPr>
              <w:t>206,894,949</w:t>
            </w:r>
          </w:p>
        </w:tc>
        <w:tc>
          <w:tcPr>
            <w:tcW w:w="53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9"/>
              <w:jc w:val="right"/>
              <w:rPr>
                <w:rFonts w:ascii="宋体" w:hAnsi="宋体" w:cs="宋体" w:eastAsia="宋体" w:hint="default"/>
                <w:sz w:val="14"/>
                <w:szCs w:val="14"/>
              </w:rPr>
            </w:pPr>
            <w:r>
              <w:rPr>
                <w:rFonts w:ascii="宋体"/>
                <w:w w:val="140"/>
                <w:sz w:val="14"/>
              </w:rPr>
              <w:t>16%</w:t>
            </w:r>
            <w:r>
              <w:rPr>
                <w:rFonts w:ascii="宋体"/>
                <w:sz w:val="14"/>
              </w:rPr>
            </w:r>
          </w:p>
        </w:tc>
        <w:tc>
          <w:tcPr>
            <w:tcW w:w="78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35"/>
              <w:jc w:val="right"/>
              <w:rPr>
                <w:rFonts w:ascii="宋体" w:hAnsi="宋体" w:cs="宋体" w:eastAsia="宋体" w:hint="default"/>
                <w:sz w:val="14"/>
                <w:szCs w:val="14"/>
              </w:rPr>
            </w:pPr>
            <w:r>
              <w:rPr>
                <w:rFonts w:ascii="宋体"/>
                <w:sz w:val="14"/>
              </w:rPr>
              <w:t>31,710</w:t>
            </w:r>
          </w:p>
        </w:tc>
        <w:tc>
          <w:tcPr>
            <w:tcW w:w="78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4"/>
              <w:jc w:val="right"/>
              <w:rPr>
                <w:rFonts w:ascii="宋体" w:hAnsi="宋体" w:cs="宋体" w:eastAsia="宋体" w:hint="default"/>
                <w:sz w:val="14"/>
                <w:szCs w:val="14"/>
              </w:rPr>
            </w:pPr>
            <w:r>
              <w:rPr>
                <w:rFonts w:ascii="宋体"/>
                <w:sz w:val="14"/>
              </w:rPr>
              <w:t>31,710</w:t>
            </w:r>
          </w:p>
        </w:tc>
        <w:tc>
          <w:tcPr>
            <w:tcW w:w="77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left="46" w:right="0"/>
              <w:jc w:val="left"/>
              <w:rPr>
                <w:rFonts w:ascii="宋体" w:hAnsi="宋体" w:cs="宋体" w:eastAsia="宋体" w:hint="default"/>
                <w:sz w:val="14"/>
                <w:szCs w:val="14"/>
              </w:rPr>
            </w:pPr>
            <w:r>
              <w:rPr>
                <w:rFonts w:ascii="宋体" w:hAnsi="宋体" w:cs="宋体" w:eastAsia="宋体" w:hint="default"/>
                <w:sz w:val="14"/>
                <w:szCs w:val="14"/>
              </w:rPr>
              <w:t>自筹及借款</w:t>
            </w:r>
          </w:p>
        </w:tc>
      </w:tr>
      <w:tr>
        <w:trPr>
          <w:trHeight w:val="255" w:hRule="exact"/>
        </w:trPr>
        <w:tc>
          <w:tcPr>
            <w:tcW w:w="19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31"/>
              <w:ind w:left="28" w:right="0"/>
              <w:jc w:val="left"/>
              <w:rPr>
                <w:rFonts w:ascii="宋体" w:hAnsi="宋体" w:cs="宋体" w:eastAsia="宋体" w:hint="default"/>
                <w:sz w:val="14"/>
                <w:szCs w:val="14"/>
              </w:rPr>
            </w:pPr>
            <w:r>
              <w:rPr>
                <w:rFonts w:ascii="宋体" w:hAnsi="宋体" w:cs="宋体" w:eastAsia="宋体" w:hint="default"/>
                <w:w w:val="110"/>
                <w:sz w:val="14"/>
                <w:szCs w:val="14"/>
              </w:rPr>
              <w:t>2014</w:t>
            </w:r>
            <w:r>
              <w:rPr>
                <w:rFonts w:ascii="宋体" w:hAnsi="宋体" w:cs="宋体" w:eastAsia="宋体" w:hint="default"/>
                <w:spacing w:val="-49"/>
                <w:w w:val="110"/>
                <w:sz w:val="14"/>
                <w:szCs w:val="14"/>
              </w:rPr>
              <w:t> </w:t>
            </w:r>
            <w:r>
              <w:rPr>
                <w:rFonts w:ascii="宋体" w:hAnsi="宋体" w:cs="宋体" w:eastAsia="宋体" w:hint="default"/>
                <w:w w:val="110"/>
                <w:sz w:val="14"/>
                <w:szCs w:val="14"/>
              </w:rPr>
              <w:t>年中国联通</w:t>
            </w:r>
            <w:r>
              <w:rPr>
                <w:rFonts w:ascii="宋体" w:hAnsi="宋体" w:cs="宋体" w:eastAsia="宋体" w:hint="default"/>
                <w:spacing w:val="-48"/>
                <w:w w:val="110"/>
                <w:sz w:val="14"/>
                <w:szCs w:val="14"/>
              </w:rPr>
              <w:t> </w:t>
            </w:r>
            <w:r>
              <w:rPr>
                <w:rFonts w:ascii="宋体" w:hAnsi="宋体" w:cs="宋体" w:eastAsia="宋体" w:hint="default"/>
                <w:w w:val="110"/>
                <w:sz w:val="14"/>
                <w:szCs w:val="14"/>
              </w:rPr>
              <w:t>LTE</w:t>
            </w:r>
            <w:r>
              <w:rPr>
                <w:rFonts w:ascii="宋体" w:hAnsi="宋体" w:cs="宋体" w:eastAsia="宋体" w:hint="default"/>
                <w:spacing w:val="-46"/>
                <w:w w:val="110"/>
                <w:sz w:val="14"/>
                <w:szCs w:val="14"/>
              </w:rPr>
              <w:t> </w:t>
            </w:r>
            <w:r>
              <w:rPr>
                <w:rFonts w:ascii="宋体" w:hAnsi="宋体" w:cs="宋体" w:eastAsia="宋体" w:hint="default"/>
                <w:w w:val="110"/>
                <w:sz w:val="14"/>
                <w:szCs w:val="14"/>
              </w:rPr>
              <w:t>FDD</w:t>
            </w:r>
            <w:r>
              <w:rPr>
                <w:rFonts w:ascii="宋体" w:hAnsi="宋体" w:cs="宋体" w:eastAsia="宋体" w:hint="default"/>
                <w:spacing w:val="-49"/>
                <w:w w:val="110"/>
                <w:sz w:val="14"/>
                <w:szCs w:val="14"/>
              </w:rPr>
              <w:t> </w:t>
            </w:r>
            <w:r>
              <w:rPr>
                <w:rFonts w:ascii="宋体" w:hAnsi="宋体" w:cs="宋体" w:eastAsia="宋体" w:hint="default"/>
                <w:w w:val="110"/>
                <w:sz w:val="14"/>
                <w:szCs w:val="14"/>
              </w:rPr>
              <w:t>室</w:t>
            </w:r>
          </w:p>
        </w:tc>
        <w:tc>
          <w:tcPr>
            <w:tcW w:w="596" w:type="dxa"/>
            <w:tcBorders>
              <w:top w:val="nil" w:sz="6" w:space="0" w:color="auto"/>
              <w:left w:val="nil" w:sz="6" w:space="0" w:color="auto"/>
              <w:bottom w:val="nil" w:sz="6" w:space="0" w:color="auto"/>
              <w:right w:val="nil" w:sz="6" w:space="0" w:color="auto"/>
            </w:tcBorders>
            <w:shd w:val="clear" w:color="auto" w:fill="FFFFFF"/>
          </w:tcPr>
          <w:p>
            <w:pPr/>
          </w:p>
        </w:tc>
        <w:tc>
          <w:tcPr>
            <w:tcW w:w="853" w:type="dxa"/>
            <w:tcBorders>
              <w:top w:val="nil" w:sz="6" w:space="0" w:color="auto"/>
              <w:left w:val="nil" w:sz="6" w:space="0" w:color="auto"/>
              <w:bottom w:val="nil" w:sz="6" w:space="0" w:color="auto"/>
              <w:right w:val="nil" w:sz="6" w:space="0" w:color="auto"/>
            </w:tcBorders>
            <w:shd w:val="clear" w:color="auto" w:fill="FFFFFF"/>
          </w:tcPr>
          <w:p>
            <w:pPr/>
          </w:p>
        </w:tc>
        <w:tc>
          <w:tcPr>
            <w:tcW w:w="955" w:type="dxa"/>
            <w:tcBorders>
              <w:top w:val="nil" w:sz="6" w:space="0" w:color="auto"/>
              <w:left w:val="nil" w:sz="6" w:space="0" w:color="auto"/>
              <w:bottom w:val="nil" w:sz="6" w:space="0" w:color="auto"/>
              <w:right w:val="nil" w:sz="6" w:space="0" w:color="auto"/>
            </w:tcBorders>
            <w:shd w:val="clear" w:color="auto" w:fill="FFFFFF"/>
          </w:tcPr>
          <w:p>
            <w:pPr/>
          </w:p>
        </w:tc>
        <w:tc>
          <w:tcPr>
            <w:tcW w:w="979" w:type="dxa"/>
            <w:tcBorders>
              <w:top w:val="nil" w:sz="6" w:space="0" w:color="auto"/>
              <w:left w:val="nil" w:sz="6" w:space="0" w:color="auto"/>
              <w:bottom w:val="nil" w:sz="6" w:space="0" w:color="auto"/>
              <w:right w:val="nil" w:sz="6" w:space="0" w:color="auto"/>
            </w:tcBorders>
            <w:shd w:val="clear" w:color="auto" w:fill="FFFFFF"/>
          </w:tcPr>
          <w:p>
            <w:pPr/>
          </w:p>
        </w:tc>
        <w:tc>
          <w:tcPr>
            <w:tcW w:w="312" w:type="dxa"/>
            <w:tcBorders>
              <w:top w:val="nil" w:sz="6" w:space="0" w:color="auto"/>
              <w:left w:val="nil" w:sz="6" w:space="0" w:color="auto"/>
              <w:bottom w:val="nil" w:sz="6" w:space="0" w:color="auto"/>
              <w:right w:val="nil" w:sz="6" w:space="0" w:color="auto"/>
            </w:tcBorders>
            <w:shd w:val="clear" w:color="auto" w:fill="FFFFFF"/>
          </w:tcPr>
          <w:p>
            <w:pPr/>
          </w:p>
        </w:tc>
        <w:tc>
          <w:tcPr>
            <w:tcW w:w="1134" w:type="dxa"/>
            <w:tcBorders>
              <w:top w:val="nil" w:sz="6" w:space="0" w:color="auto"/>
              <w:left w:val="nil" w:sz="6" w:space="0" w:color="auto"/>
              <w:bottom w:val="nil" w:sz="6" w:space="0" w:color="auto"/>
              <w:right w:val="nil" w:sz="6" w:space="0" w:color="auto"/>
            </w:tcBorders>
            <w:shd w:val="clear" w:color="auto" w:fill="FFFFFF"/>
          </w:tcPr>
          <w:p>
            <w:pPr/>
          </w:p>
        </w:tc>
        <w:tc>
          <w:tcPr>
            <w:tcW w:w="539" w:type="dxa"/>
            <w:tcBorders>
              <w:top w:val="nil" w:sz="6" w:space="0" w:color="auto"/>
              <w:left w:val="nil" w:sz="6" w:space="0" w:color="auto"/>
              <w:bottom w:val="nil" w:sz="6" w:space="0" w:color="auto"/>
              <w:right w:val="nil" w:sz="6" w:space="0" w:color="auto"/>
            </w:tcBorders>
            <w:shd w:val="clear" w:color="auto" w:fill="FFFFFF"/>
          </w:tcPr>
          <w:p>
            <w:pPr/>
          </w:p>
        </w:tc>
        <w:tc>
          <w:tcPr>
            <w:tcW w:w="788" w:type="dxa"/>
            <w:tcBorders>
              <w:top w:val="nil" w:sz="6" w:space="0" w:color="auto"/>
              <w:left w:val="nil" w:sz="6" w:space="0" w:color="auto"/>
              <w:bottom w:val="nil" w:sz="6" w:space="0" w:color="auto"/>
              <w:right w:val="nil" w:sz="6" w:space="0" w:color="auto"/>
            </w:tcBorders>
            <w:shd w:val="clear" w:color="auto" w:fill="FFFFFF"/>
          </w:tcPr>
          <w:p>
            <w:pPr/>
          </w:p>
        </w:tc>
        <w:tc>
          <w:tcPr>
            <w:tcW w:w="783" w:type="dxa"/>
            <w:tcBorders>
              <w:top w:val="nil" w:sz="6" w:space="0" w:color="auto"/>
              <w:left w:val="nil" w:sz="6" w:space="0" w:color="auto"/>
              <w:bottom w:val="nil" w:sz="6" w:space="0" w:color="auto"/>
              <w:right w:val="nil" w:sz="6" w:space="0" w:color="auto"/>
            </w:tcBorders>
            <w:shd w:val="clear" w:color="auto" w:fill="FFFFFF"/>
          </w:tcPr>
          <w:p>
            <w:pPr/>
          </w:p>
        </w:tc>
        <w:tc>
          <w:tcPr>
            <w:tcW w:w="775" w:type="dxa"/>
            <w:tcBorders>
              <w:top w:val="nil" w:sz="6" w:space="0" w:color="auto"/>
              <w:left w:val="nil" w:sz="6" w:space="0" w:color="auto"/>
              <w:bottom w:val="nil" w:sz="6" w:space="0" w:color="auto"/>
              <w:right w:val="nil" w:sz="6" w:space="0" w:color="auto"/>
            </w:tcBorders>
            <w:shd w:val="clear" w:color="auto" w:fill="FFFFFF"/>
          </w:tcPr>
          <w:p>
            <w:pPr/>
          </w:p>
        </w:tc>
      </w:tr>
      <w:tr>
        <w:trPr>
          <w:trHeight w:val="255" w:hRule="exact"/>
        </w:trPr>
        <w:tc>
          <w:tcPr>
            <w:tcW w:w="19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0" w:lineRule="exact"/>
              <w:ind w:left="28" w:right="0"/>
              <w:jc w:val="left"/>
              <w:rPr>
                <w:rFonts w:ascii="宋体" w:hAnsi="宋体" w:cs="宋体" w:eastAsia="宋体" w:hint="default"/>
                <w:sz w:val="14"/>
                <w:szCs w:val="14"/>
              </w:rPr>
            </w:pPr>
            <w:r>
              <w:rPr>
                <w:rFonts w:ascii="宋体" w:hAnsi="宋体" w:cs="宋体" w:eastAsia="宋体" w:hint="default"/>
                <w:sz w:val="14"/>
                <w:szCs w:val="14"/>
              </w:rPr>
              <w:t>内覆盖（第二期）工程</w:t>
            </w:r>
          </w:p>
        </w:tc>
        <w:tc>
          <w:tcPr>
            <w:tcW w:w="59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3"/>
              <w:jc w:val="right"/>
              <w:rPr>
                <w:rFonts w:ascii="宋体" w:hAnsi="宋体" w:cs="宋体" w:eastAsia="宋体" w:hint="default"/>
                <w:sz w:val="14"/>
                <w:szCs w:val="14"/>
              </w:rPr>
            </w:pPr>
            <w:r>
              <w:rPr>
                <w:rFonts w:ascii="宋体"/>
                <w:w w:val="110"/>
                <w:sz w:val="14"/>
              </w:rPr>
              <w:t>396</w:t>
            </w:r>
            <w:r>
              <w:rPr>
                <w:rFonts w:ascii="宋体"/>
                <w:sz w:val="14"/>
              </w:rPr>
            </w:r>
          </w:p>
        </w:tc>
        <w:tc>
          <w:tcPr>
            <w:tcW w:w="85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27"/>
              <w:jc w:val="right"/>
              <w:rPr>
                <w:rFonts w:ascii="宋体" w:hAnsi="宋体" w:cs="宋体" w:eastAsia="宋体" w:hint="default"/>
                <w:sz w:val="14"/>
                <w:szCs w:val="14"/>
              </w:rPr>
            </w:pPr>
            <w:r>
              <w:rPr>
                <w:rFonts w:ascii="宋体"/>
                <w:w w:val="95"/>
                <w:sz w:val="14"/>
              </w:rPr>
              <w:t>17,550,171</w:t>
            </w:r>
            <w:r>
              <w:rPr>
                <w:rFonts w:ascii="宋体"/>
                <w:sz w:val="14"/>
              </w:rPr>
            </w:r>
          </w:p>
        </w:tc>
        <w:tc>
          <w:tcPr>
            <w:tcW w:w="95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29"/>
              <w:jc w:val="right"/>
              <w:rPr>
                <w:rFonts w:ascii="宋体" w:hAnsi="宋体" w:cs="宋体" w:eastAsia="宋体" w:hint="default"/>
                <w:sz w:val="14"/>
                <w:szCs w:val="14"/>
              </w:rPr>
            </w:pPr>
            <w:r>
              <w:rPr>
                <w:rFonts w:ascii="宋体"/>
                <w:sz w:val="14"/>
              </w:rPr>
              <w:t>201,555,116</w:t>
            </w:r>
          </w:p>
        </w:tc>
        <w:tc>
          <w:tcPr>
            <w:tcW w:w="97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168"/>
              <w:jc w:val="right"/>
              <w:rPr>
                <w:rFonts w:ascii="宋体" w:hAnsi="宋体" w:cs="宋体" w:eastAsia="宋体" w:hint="default"/>
                <w:sz w:val="14"/>
                <w:szCs w:val="14"/>
              </w:rPr>
            </w:pPr>
            <w:r>
              <w:rPr>
                <w:rFonts w:ascii="宋体"/>
                <w:w w:val="95"/>
                <w:sz w:val="14"/>
              </w:rPr>
              <w:t>34,067,466</w:t>
            </w:r>
            <w:r>
              <w:rPr>
                <w:rFonts w:ascii="宋体"/>
                <w:sz w:val="14"/>
              </w:rPr>
            </w:r>
          </w:p>
        </w:tc>
        <w:tc>
          <w:tcPr>
            <w:tcW w:w="31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7"/>
              <w:jc w:val="right"/>
              <w:rPr>
                <w:rFonts w:ascii="宋体" w:hAnsi="宋体" w:cs="宋体" w:eastAsia="宋体" w:hint="default"/>
                <w:sz w:val="14"/>
                <w:szCs w:val="14"/>
              </w:rPr>
            </w:pPr>
            <w:r>
              <w:rPr>
                <w:rFonts w:ascii="宋体"/>
                <w:w w:val="131"/>
                <w:sz w:val="14"/>
              </w:rPr>
              <w:t>-</w:t>
            </w:r>
            <w:r>
              <w:rPr>
                <w:rFonts w:ascii="宋体"/>
                <w:sz w:val="14"/>
              </w:rPr>
            </w:r>
          </w:p>
        </w:tc>
        <w:tc>
          <w:tcPr>
            <w:tcW w:w="113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190"/>
              <w:jc w:val="right"/>
              <w:rPr>
                <w:rFonts w:ascii="宋体" w:hAnsi="宋体" w:cs="宋体" w:eastAsia="宋体" w:hint="default"/>
                <w:sz w:val="14"/>
                <w:szCs w:val="14"/>
              </w:rPr>
            </w:pPr>
            <w:r>
              <w:rPr>
                <w:rFonts w:ascii="宋体"/>
                <w:sz w:val="14"/>
              </w:rPr>
              <w:t>185,037,821</w:t>
            </w:r>
          </w:p>
        </w:tc>
        <w:tc>
          <w:tcPr>
            <w:tcW w:w="53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9"/>
              <w:jc w:val="right"/>
              <w:rPr>
                <w:rFonts w:ascii="宋体" w:hAnsi="宋体" w:cs="宋体" w:eastAsia="宋体" w:hint="default"/>
                <w:sz w:val="14"/>
                <w:szCs w:val="14"/>
              </w:rPr>
            </w:pPr>
            <w:r>
              <w:rPr>
                <w:rFonts w:ascii="宋体"/>
                <w:w w:val="140"/>
                <w:sz w:val="14"/>
              </w:rPr>
              <w:t>55%</w:t>
            </w:r>
            <w:r>
              <w:rPr>
                <w:rFonts w:ascii="宋体"/>
                <w:sz w:val="14"/>
              </w:rPr>
            </w:r>
          </w:p>
        </w:tc>
        <w:tc>
          <w:tcPr>
            <w:tcW w:w="78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35"/>
              <w:jc w:val="right"/>
              <w:rPr>
                <w:rFonts w:ascii="宋体" w:hAnsi="宋体" w:cs="宋体" w:eastAsia="宋体" w:hint="default"/>
                <w:sz w:val="14"/>
                <w:szCs w:val="14"/>
              </w:rPr>
            </w:pPr>
            <w:r>
              <w:rPr>
                <w:rFonts w:ascii="宋体"/>
                <w:sz w:val="14"/>
              </w:rPr>
              <w:t>475,941</w:t>
            </w:r>
          </w:p>
        </w:tc>
        <w:tc>
          <w:tcPr>
            <w:tcW w:w="78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4"/>
              <w:jc w:val="right"/>
              <w:rPr>
                <w:rFonts w:ascii="宋体" w:hAnsi="宋体" w:cs="宋体" w:eastAsia="宋体" w:hint="default"/>
                <w:sz w:val="14"/>
                <w:szCs w:val="14"/>
              </w:rPr>
            </w:pPr>
            <w:r>
              <w:rPr>
                <w:rFonts w:ascii="宋体"/>
                <w:sz w:val="14"/>
              </w:rPr>
              <w:t>472,641</w:t>
            </w:r>
          </w:p>
        </w:tc>
        <w:tc>
          <w:tcPr>
            <w:tcW w:w="77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left="46" w:right="0"/>
              <w:jc w:val="left"/>
              <w:rPr>
                <w:rFonts w:ascii="宋体" w:hAnsi="宋体" w:cs="宋体" w:eastAsia="宋体" w:hint="default"/>
                <w:sz w:val="14"/>
                <w:szCs w:val="14"/>
              </w:rPr>
            </w:pPr>
            <w:r>
              <w:rPr>
                <w:rFonts w:ascii="宋体" w:hAnsi="宋体" w:cs="宋体" w:eastAsia="宋体" w:hint="default"/>
                <w:sz w:val="14"/>
                <w:szCs w:val="14"/>
              </w:rPr>
              <w:t>自筹及借款</w:t>
            </w:r>
          </w:p>
        </w:tc>
      </w:tr>
      <w:tr>
        <w:trPr>
          <w:trHeight w:val="255" w:hRule="exact"/>
        </w:trPr>
        <w:tc>
          <w:tcPr>
            <w:tcW w:w="19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31"/>
              <w:ind w:left="28" w:right="0"/>
              <w:jc w:val="left"/>
              <w:rPr>
                <w:rFonts w:ascii="宋体" w:hAnsi="宋体" w:cs="宋体" w:eastAsia="宋体" w:hint="default"/>
                <w:sz w:val="14"/>
                <w:szCs w:val="14"/>
              </w:rPr>
            </w:pPr>
            <w:r>
              <w:rPr>
                <w:rFonts w:ascii="宋体" w:hAnsi="宋体" w:cs="宋体" w:eastAsia="宋体" w:hint="default"/>
                <w:w w:val="110"/>
                <w:sz w:val="14"/>
                <w:szCs w:val="14"/>
              </w:rPr>
              <w:t>2015</w:t>
            </w:r>
            <w:r>
              <w:rPr>
                <w:rFonts w:ascii="宋体" w:hAnsi="宋体" w:cs="宋体" w:eastAsia="宋体" w:hint="default"/>
                <w:spacing w:val="-49"/>
                <w:w w:val="110"/>
                <w:sz w:val="14"/>
                <w:szCs w:val="14"/>
              </w:rPr>
              <w:t> </w:t>
            </w:r>
            <w:r>
              <w:rPr>
                <w:rFonts w:ascii="宋体" w:hAnsi="宋体" w:cs="宋体" w:eastAsia="宋体" w:hint="default"/>
                <w:w w:val="110"/>
                <w:sz w:val="14"/>
                <w:szCs w:val="14"/>
              </w:rPr>
              <w:t>年中国联通</w:t>
            </w:r>
            <w:r>
              <w:rPr>
                <w:rFonts w:ascii="宋体" w:hAnsi="宋体" w:cs="宋体" w:eastAsia="宋体" w:hint="default"/>
                <w:spacing w:val="-48"/>
                <w:w w:val="110"/>
                <w:sz w:val="14"/>
                <w:szCs w:val="14"/>
              </w:rPr>
              <w:t> </w:t>
            </w:r>
            <w:r>
              <w:rPr>
                <w:rFonts w:ascii="宋体" w:hAnsi="宋体" w:cs="宋体" w:eastAsia="宋体" w:hint="default"/>
                <w:w w:val="110"/>
                <w:sz w:val="14"/>
                <w:szCs w:val="14"/>
              </w:rPr>
              <w:t>LTE</w:t>
            </w:r>
            <w:r>
              <w:rPr>
                <w:rFonts w:ascii="宋体" w:hAnsi="宋体" w:cs="宋体" w:eastAsia="宋体" w:hint="default"/>
                <w:spacing w:val="-46"/>
                <w:w w:val="110"/>
                <w:sz w:val="14"/>
                <w:szCs w:val="14"/>
              </w:rPr>
              <w:t> </w:t>
            </w:r>
            <w:r>
              <w:rPr>
                <w:rFonts w:ascii="宋体" w:hAnsi="宋体" w:cs="宋体" w:eastAsia="宋体" w:hint="default"/>
                <w:w w:val="110"/>
                <w:sz w:val="14"/>
                <w:szCs w:val="14"/>
              </w:rPr>
              <w:t>FDD</w:t>
            </w:r>
            <w:r>
              <w:rPr>
                <w:rFonts w:ascii="宋体" w:hAnsi="宋体" w:cs="宋体" w:eastAsia="宋体" w:hint="default"/>
                <w:spacing w:val="-49"/>
                <w:w w:val="110"/>
                <w:sz w:val="14"/>
                <w:szCs w:val="14"/>
              </w:rPr>
              <w:t> </w:t>
            </w:r>
            <w:r>
              <w:rPr>
                <w:rFonts w:ascii="宋体" w:hAnsi="宋体" w:cs="宋体" w:eastAsia="宋体" w:hint="default"/>
                <w:w w:val="110"/>
                <w:sz w:val="14"/>
                <w:szCs w:val="14"/>
              </w:rPr>
              <w:t>无</w:t>
            </w:r>
          </w:p>
        </w:tc>
        <w:tc>
          <w:tcPr>
            <w:tcW w:w="596" w:type="dxa"/>
            <w:tcBorders>
              <w:top w:val="nil" w:sz="6" w:space="0" w:color="auto"/>
              <w:left w:val="nil" w:sz="6" w:space="0" w:color="auto"/>
              <w:bottom w:val="nil" w:sz="6" w:space="0" w:color="auto"/>
              <w:right w:val="nil" w:sz="6" w:space="0" w:color="auto"/>
            </w:tcBorders>
            <w:shd w:val="clear" w:color="auto" w:fill="FFFFFF"/>
          </w:tcPr>
          <w:p>
            <w:pPr/>
          </w:p>
        </w:tc>
        <w:tc>
          <w:tcPr>
            <w:tcW w:w="853" w:type="dxa"/>
            <w:tcBorders>
              <w:top w:val="nil" w:sz="6" w:space="0" w:color="auto"/>
              <w:left w:val="nil" w:sz="6" w:space="0" w:color="auto"/>
              <w:bottom w:val="nil" w:sz="6" w:space="0" w:color="auto"/>
              <w:right w:val="nil" w:sz="6" w:space="0" w:color="auto"/>
            </w:tcBorders>
            <w:shd w:val="clear" w:color="auto" w:fill="FFFFFF"/>
          </w:tcPr>
          <w:p>
            <w:pPr/>
          </w:p>
        </w:tc>
        <w:tc>
          <w:tcPr>
            <w:tcW w:w="955" w:type="dxa"/>
            <w:tcBorders>
              <w:top w:val="nil" w:sz="6" w:space="0" w:color="auto"/>
              <w:left w:val="nil" w:sz="6" w:space="0" w:color="auto"/>
              <w:bottom w:val="nil" w:sz="6" w:space="0" w:color="auto"/>
              <w:right w:val="nil" w:sz="6" w:space="0" w:color="auto"/>
            </w:tcBorders>
            <w:shd w:val="clear" w:color="auto" w:fill="FFFFFF"/>
          </w:tcPr>
          <w:p>
            <w:pPr/>
          </w:p>
        </w:tc>
        <w:tc>
          <w:tcPr>
            <w:tcW w:w="979" w:type="dxa"/>
            <w:tcBorders>
              <w:top w:val="nil" w:sz="6" w:space="0" w:color="auto"/>
              <w:left w:val="nil" w:sz="6" w:space="0" w:color="auto"/>
              <w:bottom w:val="nil" w:sz="6" w:space="0" w:color="auto"/>
              <w:right w:val="nil" w:sz="6" w:space="0" w:color="auto"/>
            </w:tcBorders>
            <w:shd w:val="clear" w:color="auto" w:fill="FFFFFF"/>
          </w:tcPr>
          <w:p>
            <w:pPr/>
          </w:p>
        </w:tc>
        <w:tc>
          <w:tcPr>
            <w:tcW w:w="312" w:type="dxa"/>
            <w:tcBorders>
              <w:top w:val="nil" w:sz="6" w:space="0" w:color="auto"/>
              <w:left w:val="nil" w:sz="6" w:space="0" w:color="auto"/>
              <w:bottom w:val="nil" w:sz="6" w:space="0" w:color="auto"/>
              <w:right w:val="nil" w:sz="6" w:space="0" w:color="auto"/>
            </w:tcBorders>
            <w:shd w:val="clear" w:color="auto" w:fill="FFFFFF"/>
          </w:tcPr>
          <w:p>
            <w:pPr/>
          </w:p>
        </w:tc>
        <w:tc>
          <w:tcPr>
            <w:tcW w:w="1134" w:type="dxa"/>
            <w:tcBorders>
              <w:top w:val="nil" w:sz="6" w:space="0" w:color="auto"/>
              <w:left w:val="nil" w:sz="6" w:space="0" w:color="auto"/>
              <w:bottom w:val="nil" w:sz="6" w:space="0" w:color="auto"/>
              <w:right w:val="nil" w:sz="6" w:space="0" w:color="auto"/>
            </w:tcBorders>
            <w:shd w:val="clear" w:color="auto" w:fill="FFFFFF"/>
          </w:tcPr>
          <w:p>
            <w:pPr/>
          </w:p>
        </w:tc>
        <w:tc>
          <w:tcPr>
            <w:tcW w:w="539" w:type="dxa"/>
            <w:tcBorders>
              <w:top w:val="nil" w:sz="6" w:space="0" w:color="auto"/>
              <w:left w:val="nil" w:sz="6" w:space="0" w:color="auto"/>
              <w:bottom w:val="nil" w:sz="6" w:space="0" w:color="auto"/>
              <w:right w:val="nil" w:sz="6" w:space="0" w:color="auto"/>
            </w:tcBorders>
            <w:shd w:val="clear" w:color="auto" w:fill="FFFFFF"/>
          </w:tcPr>
          <w:p>
            <w:pPr/>
          </w:p>
        </w:tc>
        <w:tc>
          <w:tcPr>
            <w:tcW w:w="788" w:type="dxa"/>
            <w:tcBorders>
              <w:top w:val="nil" w:sz="6" w:space="0" w:color="auto"/>
              <w:left w:val="nil" w:sz="6" w:space="0" w:color="auto"/>
              <w:bottom w:val="nil" w:sz="6" w:space="0" w:color="auto"/>
              <w:right w:val="nil" w:sz="6" w:space="0" w:color="auto"/>
            </w:tcBorders>
            <w:shd w:val="clear" w:color="auto" w:fill="FFFFFF"/>
          </w:tcPr>
          <w:p>
            <w:pPr/>
          </w:p>
        </w:tc>
        <w:tc>
          <w:tcPr>
            <w:tcW w:w="783" w:type="dxa"/>
            <w:tcBorders>
              <w:top w:val="nil" w:sz="6" w:space="0" w:color="auto"/>
              <w:left w:val="nil" w:sz="6" w:space="0" w:color="auto"/>
              <w:bottom w:val="nil" w:sz="6" w:space="0" w:color="auto"/>
              <w:right w:val="nil" w:sz="6" w:space="0" w:color="auto"/>
            </w:tcBorders>
            <w:shd w:val="clear" w:color="auto" w:fill="FFFFFF"/>
          </w:tcPr>
          <w:p>
            <w:pPr/>
          </w:p>
        </w:tc>
        <w:tc>
          <w:tcPr>
            <w:tcW w:w="775" w:type="dxa"/>
            <w:tcBorders>
              <w:top w:val="nil" w:sz="6" w:space="0" w:color="auto"/>
              <w:left w:val="nil" w:sz="6" w:space="0" w:color="auto"/>
              <w:bottom w:val="nil" w:sz="6" w:space="0" w:color="auto"/>
              <w:right w:val="nil" w:sz="6" w:space="0" w:color="auto"/>
            </w:tcBorders>
            <w:shd w:val="clear" w:color="auto" w:fill="FFFFFF"/>
          </w:tcPr>
          <w:p>
            <w:pPr/>
          </w:p>
        </w:tc>
      </w:tr>
      <w:tr>
        <w:trPr>
          <w:trHeight w:val="255" w:hRule="exact"/>
        </w:trPr>
        <w:tc>
          <w:tcPr>
            <w:tcW w:w="19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0" w:lineRule="exact"/>
              <w:ind w:left="28" w:right="0"/>
              <w:jc w:val="left"/>
              <w:rPr>
                <w:rFonts w:ascii="宋体" w:hAnsi="宋体" w:cs="宋体" w:eastAsia="宋体" w:hint="default"/>
                <w:sz w:val="14"/>
                <w:szCs w:val="14"/>
              </w:rPr>
            </w:pPr>
            <w:r>
              <w:rPr>
                <w:rFonts w:ascii="宋体" w:hAnsi="宋体" w:cs="宋体" w:eastAsia="宋体" w:hint="default"/>
                <w:sz w:val="14"/>
                <w:szCs w:val="14"/>
              </w:rPr>
              <w:t>线网第二期工程</w:t>
            </w:r>
            <w:r>
              <w:rPr>
                <w:rFonts w:ascii="宋体" w:hAnsi="宋体" w:cs="宋体" w:eastAsia="宋体" w:hint="default"/>
                <w:spacing w:val="-28"/>
                <w:sz w:val="14"/>
                <w:szCs w:val="14"/>
              </w:rPr>
              <w:t> </w:t>
            </w:r>
            <w:r>
              <w:rPr>
                <w:rFonts w:ascii="宋体" w:hAnsi="宋体" w:cs="宋体" w:eastAsia="宋体" w:hint="default"/>
                <w:sz w:val="14"/>
                <w:szCs w:val="14"/>
              </w:rPr>
              <w:t>2</w:t>
            </w:r>
          </w:p>
        </w:tc>
        <w:tc>
          <w:tcPr>
            <w:tcW w:w="59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3"/>
              <w:jc w:val="right"/>
              <w:rPr>
                <w:rFonts w:ascii="宋体" w:hAnsi="宋体" w:cs="宋体" w:eastAsia="宋体" w:hint="default"/>
                <w:sz w:val="14"/>
                <w:szCs w:val="14"/>
              </w:rPr>
            </w:pPr>
            <w:r>
              <w:rPr>
                <w:rFonts w:ascii="宋体"/>
                <w:w w:val="95"/>
                <w:sz w:val="14"/>
              </w:rPr>
              <w:t>1,286</w:t>
            </w:r>
            <w:r>
              <w:rPr>
                <w:rFonts w:ascii="宋体"/>
                <w:sz w:val="14"/>
              </w:rPr>
            </w:r>
          </w:p>
        </w:tc>
        <w:tc>
          <w:tcPr>
            <w:tcW w:w="85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28"/>
              <w:jc w:val="right"/>
              <w:rPr>
                <w:rFonts w:ascii="宋体" w:hAnsi="宋体" w:cs="宋体" w:eastAsia="宋体" w:hint="default"/>
                <w:sz w:val="14"/>
                <w:szCs w:val="14"/>
              </w:rPr>
            </w:pPr>
            <w:r>
              <w:rPr>
                <w:rFonts w:ascii="宋体"/>
                <w:w w:val="131"/>
                <w:sz w:val="14"/>
              </w:rPr>
              <w:t>-</w:t>
            </w:r>
            <w:r>
              <w:rPr>
                <w:rFonts w:ascii="宋体"/>
                <w:sz w:val="14"/>
              </w:rPr>
            </w:r>
          </w:p>
        </w:tc>
        <w:tc>
          <w:tcPr>
            <w:tcW w:w="95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29"/>
              <w:jc w:val="right"/>
              <w:rPr>
                <w:rFonts w:ascii="宋体" w:hAnsi="宋体" w:cs="宋体" w:eastAsia="宋体" w:hint="default"/>
                <w:sz w:val="14"/>
                <w:szCs w:val="14"/>
              </w:rPr>
            </w:pPr>
            <w:r>
              <w:rPr>
                <w:rFonts w:ascii="宋体"/>
                <w:sz w:val="14"/>
              </w:rPr>
              <w:t>181,518,647</w:t>
            </w:r>
          </w:p>
        </w:tc>
        <w:tc>
          <w:tcPr>
            <w:tcW w:w="97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169"/>
              <w:jc w:val="right"/>
              <w:rPr>
                <w:rFonts w:ascii="宋体" w:hAnsi="宋体" w:cs="宋体" w:eastAsia="宋体" w:hint="default"/>
                <w:sz w:val="14"/>
                <w:szCs w:val="14"/>
              </w:rPr>
            </w:pPr>
            <w:r>
              <w:rPr>
                <w:rFonts w:ascii="宋体"/>
                <w:w w:val="131"/>
                <w:sz w:val="14"/>
              </w:rPr>
              <w:t>-</w:t>
            </w:r>
            <w:r>
              <w:rPr>
                <w:rFonts w:ascii="宋体"/>
                <w:sz w:val="14"/>
              </w:rPr>
            </w:r>
          </w:p>
        </w:tc>
        <w:tc>
          <w:tcPr>
            <w:tcW w:w="31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7"/>
              <w:jc w:val="right"/>
              <w:rPr>
                <w:rFonts w:ascii="宋体" w:hAnsi="宋体" w:cs="宋体" w:eastAsia="宋体" w:hint="default"/>
                <w:sz w:val="14"/>
                <w:szCs w:val="14"/>
              </w:rPr>
            </w:pPr>
            <w:r>
              <w:rPr>
                <w:rFonts w:ascii="宋体"/>
                <w:w w:val="131"/>
                <w:sz w:val="14"/>
              </w:rPr>
              <w:t>-</w:t>
            </w:r>
            <w:r>
              <w:rPr>
                <w:rFonts w:ascii="宋体"/>
                <w:sz w:val="14"/>
              </w:rPr>
            </w:r>
          </w:p>
        </w:tc>
        <w:tc>
          <w:tcPr>
            <w:tcW w:w="113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190"/>
              <w:jc w:val="right"/>
              <w:rPr>
                <w:rFonts w:ascii="宋体" w:hAnsi="宋体" w:cs="宋体" w:eastAsia="宋体" w:hint="default"/>
                <w:sz w:val="14"/>
                <w:szCs w:val="14"/>
              </w:rPr>
            </w:pPr>
            <w:r>
              <w:rPr>
                <w:rFonts w:ascii="宋体"/>
                <w:sz w:val="14"/>
              </w:rPr>
              <w:t>181,518,647</w:t>
            </w:r>
          </w:p>
        </w:tc>
        <w:tc>
          <w:tcPr>
            <w:tcW w:w="53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9"/>
              <w:jc w:val="right"/>
              <w:rPr>
                <w:rFonts w:ascii="宋体" w:hAnsi="宋体" w:cs="宋体" w:eastAsia="宋体" w:hint="default"/>
                <w:sz w:val="14"/>
                <w:szCs w:val="14"/>
              </w:rPr>
            </w:pPr>
            <w:r>
              <w:rPr>
                <w:rFonts w:ascii="宋体"/>
                <w:w w:val="140"/>
                <w:sz w:val="14"/>
              </w:rPr>
              <w:t>14%</w:t>
            </w:r>
            <w:r>
              <w:rPr>
                <w:rFonts w:ascii="宋体"/>
                <w:sz w:val="14"/>
              </w:rPr>
            </w:r>
          </w:p>
        </w:tc>
        <w:tc>
          <w:tcPr>
            <w:tcW w:w="78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35"/>
              <w:jc w:val="right"/>
              <w:rPr>
                <w:rFonts w:ascii="宋体" w:hAnsi="宋体" w:cs="宋体" w:eastAsia="宋体" w:hint="default"/>
                <w:sz w:val="14"/>
                <w:szCs w:val="14"/>
              </w:rPr>
            </w:pPr>
            <w:r>
              <w:rPr>
                <w:rFonts w:ascii="宋体"/>
                <w:sz w:val="14"/>
              </w:rPr>
              <w:t>30,978</w:t>
            </w:r>
          </w:p>
        </w:tc>
        <w:tc>
          <w:tcPr>
            <w:tcW w:w="78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4"/>
              <w:jc w:val="right"/>
              <w:rPr>
                <w:rFonts w:ascii="宋体" w:hAnsi="宋体" w:cs="宋体" w:eastAsia="宋体" w:hint="default"/>
                <w:sz w:val="14"/>
                <w:szCs w:val="14"/>
              </w:rPr>
            </w:pPr>
            <w:r>
              <w:rPr>
                <w:rFonts w:ascii="宋体"/>
                <w:sz w:val="14"/>
              </w:rPr>
              <w:t>30,978</w:t>
            </w:r>
          </w:p>
        </w:tc>
        <w:tc>
          <w:tcPr>
            <w:tcW w:w="77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left="46" w:right="0"/>
              <w:jc w:val="left"/>
              <w:rPr>
                <w:rFonts w:ascii="宋体" w:hAnsi="宋体" w:cs="宋体" w:eastAsia="宋体" w:hint="default"/>
                <w:sz w:val="14"/>
                <w:szCs w:val="14"/>
              </w:rPr>
            </w:pPr>
            <w:r>
              <w:rPr>
                <w:rFonts w:ascii="宋体" w:hAnsi="宋体" w:cs="宋体" w:eastAsia="宋体" w:hint="default"/>
                <w:sz w:val="14"/>
                <w:szCs w:val="14"/>
              </w:rPr>
              <w:t>自筹及借款</w:t>
            </w:r>
          </w:p>
        </w:tc>
      </w:tr>
      <w:tr>
        <w:trPr>
          <w:trHeight w:val="255" w:hRule="exact"/>
        </w:trPr>
        <w:tc>
          <w:tcPr>
            <w:tcW w:w="19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31"/>
              <w:ind w:left="28" w:right="0"/>
              <w:jc w:val="left"/>
              <w:rPr>
                <w:rFonts w:ascii="宋体" w:hAnsi="宋体" w:cs="宋体" w:eastAsia="宋体" w:hint="default"/>
                <w:sz w:val="14"/>
                <w:szCs w:val="14"/>
              </w:rPr>
            </w:pPr>
            <w:r>
              <w:rPr>
                <w:rFonts w:ascii="宋体" w:hAnsi="宋体" w:cs="宋体" w:eastAsia="宋体" w:hint="default"/>
                <w:sz w:val="14"/>
                <w:szCs w:val="14"/>
              </w:rPr>
              <w:t>2012</w:t>
            </w:r>
            <w:r>
              <w:rPr>
                <w:rFonts w:ascii="宋体" w:hAnsi="宋体" w:cs="宋体" w:eastAsia="宋体" w:hint="default"/>
                <w:spacing w:val="-6"/>
                <w:sz w:val="14"/>
                <w:szCs w:val="14"/>
              </w:rPr>
              <w:t> </w:t>
            </w:r>
            <w:r>
              <w:rPr>
                <w:rFonts w:ascii="宋体" w:hAnsi="宋体" w:cs="宋体" w:eastAsia="宋体" w:hint="default"/>
                <w:sz w:val="14"/>
                <w:szCs w:val="14"/>
              </w:rPr>
              <w:t>年中国联通信息交流中</w:t>
            </w:r>
          </w:p>
        </w:tc>
        <w:tc>
          <w:tcPr>
            <w:tcW w:w="596" w:type="dxa"/>
            <w:tcBorders>
              <w:top w:val="nil" w:sz="6" w:space="0" w:color="auto"/>
              <w:left w:val="nil" w:sz="6" w:space="0" w:color="auto"/>
              <w:bottom w:val="nil" w:sz="6" w:space="0" w:color="auto"/>
              <w:right w:val="nil" w:sz="6" w:space="0" w:color="auto"/>
            </w:tcBorders>
            <w:shd w:val="clear" w:color="auto" w:fill="FFFFFF"/>
          </w:tcPr>
          <w:p>
            <w:pPr/>
          </w:p>
        </w:tc>
        <w:tc>
          <w:tcPr>
            <w:tcW w:w="853" w:type="dxa"/>
            <w:tcBorders>
              <w:top w:val="nil" w:sz="6" w:space="0" w:color="auto"/>
              <w:left w:val="nil" w:sz="6" w:space="0" w:color="auto"/>
              <w:bottom w:val="nil" w:sz="6" w:space="0" w:color="auto"/>
              <w:right w:val="nil" w:sz="6" w:space="0" w:color="auto"/>
            </w:tcBorders>
            <w:shd w:val="clear" w:color="auto" w:fill="FFFFFF"/>
          </w:tcPr>
          <w:p>
            <w:pPr/>
          </w:p>
        </w:tc>
        <w:tc>
          <w:tcPr>
            <w:tcW w:w="955" w:type="dxa"/>
            <w:tcBorders>
              <w:top w:val="nil" w:sz="6" w:space="0" w:color="auto"/>
              <w:left w:val="nil" w:sz="6" w:space="0" w:color="auto"/>
              <w:bottom w:val="nil" w:sz="6" w:space="0" w:color="auto"/>
              <w:right w:val="nil" w:sz="6" w:space="0" w:color="auto"/>
            </w:tcBorders>
            <w:shd w:val="clear" w:color="auto" w:fill="FFFFFF"/>
          </w:tcPr>
          <w:p>
            <w:pPr/>
          </w:p>
        </w:tc>
        <w:tc>
          <w:tcPr>
            <w:tcW w:w="979" w:type="dxa"/>
            <w:tcBorders>
              <w:top w:val="nil" w:sz="6" w:space="0" w:color="auto"/>
              <w:left w:val="nil" w:sz="6" w:space="0" w:color="auto"/>
              <w:bottom w:val="nil" w:sz="6" w:space="0" w:color="auto"/>
              <w:right w:val="nil" w:sz="6" w:space="0" w:color="auto"/>
            </w:tcBorders>
            <w:shd w:val="clear" w:color="auto" w:fill="FFFFFF"/>
          </w:tcPr>
          <w:p>
            <w:pPr/>
          </w:p>
        </w:tc>
        <w:tc>
          <w:tcPr>
            <w:tcW w:w="312" w:type="dxa"/>
            <w:tcBorders>
              <w:top w:val="nil" w:sz="6" w:space="0" w:color="auto"/>
              <w:left w:val="nil" w:sz="6" w:space="0" w:color="auto"/>
              <w:bottom w:val="nil" w:sz="6" w:space="0" w:color="auto"/>
              <w:right w:val="nil" w:sz="6" w:space="0" w:color="auto"/>
            </w:tcBorders>
            <w:shd w:val="clear" w:color="auto" w:fill="FFFFFF"/>
          </w:tcPr>
          <w:p>
            <w:pPr/>
          </w:p>
        </w:tc>
        <w:tc>
          <w:tcPr>
            <w:tcW w:w="1134" w:type="dxa"/>
            <w:tcBorders>
              <w:top w:val="nil" w:sz="6" w:space="0" w:color="auto"/>
              <w:left w:val="nil" w:sz="6" w:space="0" w:color="auto"/>
              <w:bottom w:val="nil" w:sz="6" w:space="0" w:color="auto"/>
              <w:right w:val="nil" w:sz="6" w:space="0" w:color="auto"/>
            </w:tcBorders>
            <w:shd w:val="clear" w:color="auto" w:fill="FFFFFF"/>
          </w:tcPr>
          <w:p>
            <w:pPr/>
          </w:p>
        </w:tc>
        <w:tc>
          <w:tcPr>
            <w:tcW w:w="539" w:type="dxa"/>
            <w:tcBorders>
              <w:top w:val="nil" w:sz="6" w:space="0" w:color="auto"/>
              <w:left w:val="nil" w:sz="6" w:space="0" w:color="auto"/>
              <w:bottom w:val="nil" w:sz="6" w:space="0" w:color="auto"/>
              <w:right w:val="nil" w:sz="6" w:space="0" w:color="auto"/>
            </w:tcBorders>
            <w:shd w:val="clear" w:color="auto" w:fill="FFFFFF"/>
          </w:tcPr>
          <w:p>
            <w:pPr/>
          </w:p>
        </w:tc>
        <w:tc>
          <w:tcPr>
            <w:tcW w:w="788" w:type="dxa"/>
            <w:tcBorders>
              <w:top w:val="nil" w:sz="6" w:space="0" w:color="auto"/>
              <w:left w:val="nil" w:sz="6" w:space="0" w:color="auto"/>
              <w:bottom w:val="nil" w:sz="6" w:space="0" w:color="auto"/>
              <w:right w:val="nil" w:sz="6" w:space="0" w:color="auto"/>
            </w:tcBorders>
            <w:shd w:val="clear" w:color="auto" w:fill="FFFFFF"/>
          </w:tcPr>
          <w:p>
            <w:pPr/>
          </w:p>
        </w:tc>
        <w:tc>
          <w:tcPr>
            <w:tcW w:w="783" w:type="dxa"/>
            <w:tcBorders>
              <w:top w:val="nil" w:sz="6" w:space="0" w:color="auto"/>
              <w:left w:val="nil" w:sz="6" w:space="0" w:color="auto"/>
              <w:bottom w:val="nil" w:sz="6" w:space="0" w:color="auto"/>
              <w:right w:val="nil" w:sz="6" w:space="0" w:color="auto"/>
            </w:tcBorders>
            <w:shd w:val="clear" w:color="auto" w:fill="FFFFFF"/>
          </w:tcPr>
          <w:p>
            <w:pPr/>
          </w:p>
        </w:tc>
        <w:tc>
          <w:tcPr>
            <w:tcW w:w="775" w:type="dxa"/>
            <w:tcBorders>
              <w:top w:val="nil" w:sz="6" w:space="0" w:color="auto"/>
              <w:left w:val="nil" w:sz="6" w:space="0" w:color="auto"/>
              <w:bottom w:val="nil" w:sz="6" w:space="0" w:color="auto"/>
              <w:right w:val="nil" w:sz="6" w:space="0" w:color="auto"/>
            </w:tcBorders>
            <w:shd w:val="clear" w:color="auto" w:fill="FFFFFF"/>
          </w:tcPr>
          <w:p>
            <w:pPr/>
          </w:p>
        </w:tc>
      </w:tr>
      <w:tr>
        <w:trPr>
          <w:trHeight w:val="255" w:hRule="exact"/>
        </w:trPr>
        <w:tc>
          <w:tcPr>
            <w:tcW w:w="19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0" w:lineRule="exact"/>
              <w:ind w:left="28" w:right="0"/>
              <w:jc w:val="left"/>
              <w:rPr>
                <w:rFonts w:ascii="宋体" w:hAnsi="宋体" w:cs="宋体" w:eastAsia="宋体" w:hint="default"/>
                <w:sz w:val="14"/>
                <w:szCs w:val="14"/>
              </w:rPr>
            </w:pPr>
            <w:r>
              <w:rPr>
                <w:rFonts w:ascii="宋体" w:hAnsi="宋体" w:cs="宋体" w:eastAsia="宋体" w:hint="default"/>
                <w:sz w:val="14"/>
                <w:szCs w:val="14"/>
              </w:rPr>
              <w:t>心一期新建工程</w:t>
            </w:r>
          </w:p>
        </w:tc>
        <w:tc>
          <w:tcPr>
            <w:tcW w:w="59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3"/>
              <w:jc w:val="right"/>
              <w:rPr>
                <w:rFonts w:ascii="宋体" w:hAnsi="宋体" w:cs="宋体" w:eastAsia="宋体" w:hint="default"/>
                <w:sz w:val="14"/>
                <w:szCs w:val="14"/>
              </w:rPr>
            </w:pPr>
            <w:r>
              <w:rPr>
                <w:rFonts w:ascii="宋体"/>
                <w:w w:val="110"/>
                <w:sz w:val="14"/>
              </w:rPr>
              <w:t>537</w:t>
            </w:r>
            <w:r>
              <w:rPr>
                <w:rFonts w:ascii="宋体"/>
                <w:sz w:val="14"/>
              </w:rPr>
            </w:r>
          </w:p>
        </w:tc>
        <w:tc>
          <w:tcPr>
            <w:tcW w:w="85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27"/>
              <w:jc w:val="right"/>
              <w:rPr>
                <w:rFonts w:ascii="宋体" w:hAnsi="宋体" w:cs="宋体" w:eastAsia="宋体" w:hint="default"/>
                <w:sz w:val="14"/>
                <w:szCs w:val="14"/>
              </w:rPr>
            </w:pPr>
            <w:r>
              <w:rPr>
                <w:rFonts w:ascii="宋体"/>
                <w:sz w:val="14"/>
              </w:rPr>
              <w:t>203,034,860</w:t>
            </w:r>
          </w:p>
        </w:tc>
        <w:tc>
          <w:tcPr>
            <w:tcW w:w="95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29"/>
              <w:jc w:val="right"/>
              <w:rPr>
                <w:rFonts w:ascii="宋体" w:hAnsi="宋体" w:cs="宋体" w:eastAsia="宋体" w:hint="default"/>
                <w:sz w:val="14"/>
                <w:szCs w:val="14"/>
              </w:rPr>
            </w:pPr>
            <w:r>
              <w:rPr>
                <w:rFonts w:ascii="宋体"/>
                <w:sz w:val="14"/>
              </w:rPr>
              <w:t>181,123,694</w:t>
            </w:r>
          </w:p>
        </w:tc>
        <w:tc>
          <w:tcPr>
            <w:tcW w:w="97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169"/>
              <w:jc w:val="right"/>
              <w:rPr>
                <w:rFonts w:ascii="宋体" w:hAnsi="宋体" w:cs="宋体" w:eastAsia="宋体" w:hint="default"/>
                <w:sz w:val="14"/>
                <w:szCs w:val="14"/>
              </w:rPr>
            </w:pPr>
            <w:r>
              <w:rPr>
                <w:rFonts w:ascii="宋体"/>
                <w:w w:val="131"/>
                <w:sz w:val="14"/>
              </w:rPr>
              <w:t>-</w:t>
            </w:r>
            <w:r>
              <w:rPr>
                <w:rFonts w:ascii="宋体"/>
                <w:sz w:val="14"/>
              </w:rPr>
            </w:r>
          </w:p>
        </w:tc>
        <w:tc>
          <w:tcPr>
            <w:tcW w:w="31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7"/>
              <w:jc w:val="right"/>
              <w:rPr>
                <w:rFonts w:ascii="宋体" w:hAnsi="宋体" w:cs="宋体" w:eastAsia="宋体" w:hint="default"/>
                <w:sz w:val="14"/>
                <w:szCs w:val="14"/>
              </w:rPr>
            </w:pPr>
            <w:r>
              <w:rPr>
                <w:rFonts w:ascii="宋体"/>
                <w:w w:val="131"/>
                <w:sz w:val="14"/>
              </w:rPr>
              <w:t>-</w:t>
            </w:r>
            <w:r>
              <w:rPr>
                <w:rFonts w:ascii="宋体"/>
                <w:sz w:val="14"/>
              </w:rPr>
            </w:r>
          </w:p>
        </w:tc>
        <w:tc>
          <w:tcPr>
            <w:tcW w:w="113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190"/>
              <w:jc w:val="right"/>
              <w:rPr>
                <w:rFonts w:ascii="宋体" w:hAnsi="宋体" w:cs="宋体" w:eastAsia="宋体" w:hint="default"/>
                <w:sz w:val="14"/>
                <w:szCs w:val="14"/>
              </w:rPr>
            </w:pPr>
            <w:r>
              <w:rPr>
                <w:rFonts w:ascii="宋体"/>
                <w:sz w:val="14"/>
              </w:rPr>
              <w:t>384,158,554</w:t>
            </w:r>
          </w:p>
        </w:tc>
        <w:tc>
          <w:tcPr>
            <w:tcW w:w="53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9"/>
              <w:jc w:val="right"/>
              <w:rPr>
                <w:rFonts w:ascii="宋体" w:hAnsi="宋体" w:cs="宋体" w:eastAsia="宋体" w:hint="default"/>
                <w:sz w:val="14"/>
                <w:szCs w:val="14"/>
              </w:rPr>
            </w:pPr>
            <w:r>
              <w:rPr>
                <w:rFonts w:ascii="宋体"/>
                <w:w w:val="140"/>
                <w:sz w:val="14"/>
              </w:rPr>
              <w:t>72%</w:t>
            </w:r>
            <w:r>
              <w:rPr>
                <w:rFonts w:ascii="宋体"/>
                <w:sz w:val="14"/>
              </w:rPr>
            </w:r>
          </w:p>
        </w:tc>
        <w:tc>
          <w:tcPr>
            <w:tcW w:w="78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35"/>
              <w:jc w:val="right"/>
              <w:rPr>
                <w:rFonts w:ascii="宋体" w:hAnsi="宋体" w:cs="宋体" w:eastAsia="宋体" w:hint="default"/>
                <w:sz w:val="14"/>
                <w:szCs w:val="14"/>
              </w:rPr>
            </w:pPr>
            <w:r>
              <w:rPr>
                <w:rFonts w:ascii="宋体"/>
                <w:w w:val="95"/>
                <w:sz w:val="14"/>
              </w:rPr>
              <w:t>20,408,624</w:t>
            </w:r>
            <w:r>
              <w:rPr>
                <w:rFonts w:ascii="宋体"/>
                <w:sz w:val="14"/>
              </w:rPr>
            </w:r>
          </w:p>
        </w:tc>
        <w:tc>
          <w:tcPr>
            <w:tcW w:w="78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right="44"/>
              <w:jc w:val="right"/>
              <w:rPr>
                <w:rFonts w:ascii="宋体" w:hAnsi="宋体" w:cs="宋体" w:eastAsia="宋体" w:hint="default"/>
                <w:sz w:val="14"/>
                <w:szCs w:val="14"/>
              </w:rPr>
            </w:pPr>
            <w:r>
              <w:rPr>
                <w:rFonts w:ascii="宋体"/>
                <w:w w:val="95"/>
                <w:sz w:val="14"/>
              </w:rPr>
              <w:t>8,552,766</w:t>
            </w:r>
            <w:r>
              <w:rPr>
                <w:rFonts w:ascii="宋体"/>
                <w:sz w:val="14"/>
              </w:rPr>
            </w:r>
          </w:p>
        </w:tc>
        <w:tc>
          <w:tcPr>
            <w:tcW w:w="77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0" w:lineRule="exact"/>
              <w:ind w:left="46" w:right="0"/>
              <w:jc w:val="left"/>
              <w:rPr>
                <w:rFonts w:ascii="宋体" w:hAnsi="宋体" w:cs="宋体" w:eastAsia="宋体" w:hint="default"/>
                <w:sz w:val="14"/>
                <w:szCs w:val="14"/>
              </w:rPr>
            </w:pPr>
            <w:r>
              <w:rPr>
                <w:rFonts w:ascii="宋体" w:hAnsi="宋体" w:cs="宋体" w:eastAsia="宋体" w:hint="default"/>
                <w:sz w:val="14"/>
                <w:szCs w:val="14"/>
              </w:rPr>
              <w:t>自筹及借款</w:t>
            </w:r>
          </w:p>
        </w:tc>
      </w:tr>
      <w:tr>
        <w:trPr>
          <w:trHeight w:val="255" w:hRule="exact"/>
        </w:trPr>
        <w:tc>
          <w:tcPr>
            <w:tcW w:w="191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31"/>
              <w:ind w:left="28" w:right="0"/>
              <w:jc w:val="left"/>
              <w:rPr>
                <w:rFonts w:ascii="宋体" w:hAnsi="宋体" w:cs="宋体" w:eastAsia="宋体" w:hint="default"/>
                <w:sz w:val="14"/>
                <w:szCs w:val="14"/>
              </w:rPr>
            </w:pPr>
            <w:r>
              <w:rPr>
                <w:rFonts w:ascii="宋体" w:hAnsi="宋体" w:cs="宋体" w:eastAsia="宋体" w:hint="default"/>
                <w:w w:val="110"/>
                <w:sz w:val="14"/>
                <w:szCs w:val="14"/>
              </w:rPr>
              <w:t>2015</w:t>
            </w:r>
            <w:r>
              <w:rPr>
                <w:rFonts w:ascii="宋体" w:hAnsi="宋体" w:cs="宋体" w:eastAsia="宋体" w:hint="default"/>
                <w:spacing w:val="-49"/>
                <w:w w:val="110"/>
                <w:sz w:val="14"/>
                <w:szCs w:val="14"/>
              </w:rPr>
              <w:t> </w:t>
            </w:r>
            <w:r>
              <w:rPr>
                <w:rFonts w:ascii="宋体" w:hAnsi="宋体" w:cs="宋体" w:eastAsia="宋体" w:hint="default"/>
                <w:w w:val="110"/>
                <w:sz w:val="14"/>
                <w:szCs w:val="14"/>
              </w:rPr>
              <w:t>年中国联通</w:t>
            </w:r>
            <w:r>
              <w:rPr>
                <w:rFonts w:ascii="宋体" w:hAnsi="宋体" w:cs="宋体" w:eastAsia="宋体" w:hint="default"/>
                <w:spacing w:val="-48"/>
                <w:w w:val="110"/>
                <w:sz w:val="14"/>
                <w:szCs w:val="14"/>
              </w:rPr>
              <w:t> </w:t>
            </w:r>
            <w:r>
              <w:rPr>
                <w:rFonts w:ascii="宋体" w:hAnsi="宋体" w:cs="宋体" w:eastAsia="宋体" w:hint="default"/>
                <w:w w:val="110"/>
                <w:sz w:val="14"/>
                <w:szCs w:val="14"/>
              </w:rPr>
              <w:t>LTE</w:t>
            </w:r>
            <w:r>
              <w:rPr>
                <w:rFonts w:ascii="宋体" w:hAnsi="宋体" w:cs="宋体" w:eastAsia="宋体" w:hint="default"/>
                <w:spacing w:val="-46"/>
                <w:w w:val="110"/>
                <w:sz w:val="14"/>
                <w:szCs w:val="14"/>
              </w:rPr>
              <w:t> </w:t>
            </w:r>
            <w:r>
              <w:rPr>
                <w:rFonts w:ascii="宋体" w:hAnsi="宋体" w:cs="宋体" w:eastAsia="宋体" w:hint="default"/>
                <w:w w:val="110"/>
                <w:sz w:val="14"/>
                <w:szCs w:val="14"/>
              </w:rPr>
              <w:t>FDD</w:t>
            </w:r>
            <w:r>
              <w:rPr>
                <w:rFonts w:ascii="宋体" w:hAnsi="宋体" w:cs="宋体" w:eastAsia="宋体" w:hint="default"/>
                <w:spacing w:val="-49"/>
                <w:w w:val="110"/>
                <w:sz w:val="14"/>
                <w:szCs w:val="14"/>
              </w:rPr>
              <w:t> </w:t>
            </w:r>
            <w:r>
              <w:rPr>
                <w:rFonts w:ascii="宋体" w:hAnsi="宋体" w:cs="宋体" w:eastAsia="宋体" w:hint="default"/>
                <w:w w:val="110"/>
                <w:sz w:val="14"/>
                <w:szCs w:val="14"/>
              </w:rPr>
              <w:t>室</w:t>
            </w:r>
          </w:p>
        </w:tc>
        <w:tc>
          <w:tcPr>
            <w:tcW w:w="596" w:type="dxa"/>
            <w:tcBorders>
              <w:top w:val="nil" w:sz="6" w:space="0" w:color="auto"/>
              <w:left w:val="nil" w:sz="6" w:space="0" w:color="auto"/>
              <w:bottom w:val="nil" w:sz="6" w:space="0" w:color="auto"/>
              <w:right w:val="nil" w:sz="6" w:space="0" w:color="auto"/>
            </w:tcBorders>
            <w:shd w:val="clear" w:color="auto" w:fill="FFFFFF"/>
          </w:tcPr>
          <w:p>
            <w:pPr/>
          </w:p>
        </w:tc>
        <w:tc>
          <w:tcPr>
            <w:tcW w:w="853" w:type="dxa"/>
            <w:tcBorders>
              <w:top w:val="nil" w:sz="6" w:space="0" w:color="auto"/>
              <w:left w:val="nil" w:sz="6" w:space="0" w:color="auto"/>
              <w:bottom w:val="nil" w:sz="6" w:space="0" w:color="auto"/>
              <w:right w:val="nil" w:sz="6" w:space="0" w:color="auto"/>
            </w:tcBorders>
            <w:shd w:val="clear" w:color="auto" w:fill="FFFFFF"/>
          </w:tcPr>
          <w:p>
            <w:pPr/>
          </w:p>
        </w:tc>
        <w:tc>
          <w:tcPr>
            <w:tcW w:w="955" w:type="dxa"/>
            <w:tcBorders>
              <w:top w:val="nil" w:sz="6" w:space="0" w:color="auto"/>
              <w:left w:val="nil" w:sz="6" w:space="0" w:color="auto"/>
              <w:bottom w:val="nil" w:sz="6" w:space="0" w:color="auto"/>
              <w:right w:val="nil" w:sz="6" w:space="0" w:color="auto"/>
            </w:tcBorders>
            <w:shd w:val="clear" w:color="auto" w:fill="FFFFFF"/>
          </w:tcPr>
          <w:p>
            <w:pPr/>
          </w:p>
        </w:tc>
        <w:tc>
          <w:tcPr>
            <w:tcW w:w="979" w:type="dxa"/>
            <w:tcBorders>
              <w:top w:val="nil" w:sz="6" w:space="0" w:color="auto"/>
              <w:left w:val="nil" w:sz="6" w:space="0" w:color="auto"/>
              <w:bottom w:val="nil" w:sz="6" w:space="0" w:color="auto"/>
              <w:right w:val="nil" w:sz="6" w:space="0" w:color="auto"/>
            </w:tcBorders>
            <w:shd w:val="clear" w:color="auto" w:fill="FFFFFF"/>
          </w:tcPr>
          <w:p>
            <w:pPr/>
          </w:p>
        </w:tc>
        <w:tc>
          <w:tcPr>
            <w:tcW w:w="312" w:type="dxa"/>
            <w:tcBorders>
              <w:top w:val="nil" w:sz="6" w:space="0" w:color="auto"/>
              <w:left w:val="nil" w:sz="6" w:space="0" w:color="auto"/>
              <w:bottom w:val="nil" w:sz="6" w:space="0" w:color="auto"/>
              <w:right w:val="nil" w:sz="6" w:space="0" w:color="auto"/>
            </w:tcBorders>
            <w:shd w:val="clear" w:color="auto" w:fill="FFFFFF"/>
          </w:tcPr>
          <w:p>
            <w:pPr/>
          </w:p>
        </w:tc>
        <w:tc>
          <w:tcPr>
            <w:tcW w:w="1134" w:type="dxa"/>
            <w:tcBorders>
              <w:top w:val="nil" w:sz="6" w:space="0" w:color="auto"/>
              <w:left w:val="nil" w:sz="6" w:space="0" w:color="auto"/>
              <w:bottom w:val="nil" w:sz="6" w:space="0" w:color="auto"/>
              <w:right w:val="nil" w:sz="6" w:space="0" w:color="auto"/>
            </w:tcBorders>
            <w:shd w:val="clear" w:color="auto" w:fill="FFFFFF"/>
          </w:tcPr>
          <w:p>
            <w:pPr/>
          </w:p>
        </w:tc>
        <w:tc>
          <w:tcPr>
            <w:tcW w:w="539" w:type="dxa"/>
            <w:tcBorders>
              <w:top w:val="nil" w:sz="6" w:space="0" w:color="auto"/>
              <w:left w:val="nil" w:sz="6" w:space="0" w:color="auto"/>
              <w:bottom w:val="nil" w:sz="6" w:space="0" w:color="auto"/>
              <w:right w:val="nil" w:sz="6" w:space="0" w:color="auto"/>
            </w:tcBorders>
            <w:shd w:val="clear" w:color="auto" w:fill="FFFFFF"/>
          </w:tcPr>
          <w:p>
            <w:pPr/>
          </w:p>
        </w:tc>
        <w:tc>
          <w:tcPr>
            <w:tcW w:w="788" w:type="dxa"/>
            <w:tcBorders>
              <w:top w:val="nil" w:sz="6" w:space="0" w:color="auto"/>
              <w:left w:val="nil" w:sz="6" w:space="0" w:color="auto"/>
              <w:bottom w:val="nil" w:sz="6" w:space="0" w:color="auto"/>
              <w:right w:val="nil" w:sz="6" w:space="0" w:color="auto"/>
            </w:tcBorders>
            <w:shd w:val="clear" w:color="auto" w:fill="FFFFFF"/>
          </w:tcPr>
          <w:p>
            <w:pPr/>
          </w:p>
        </w:tc>
        <w:tc>
          <w:tcPr>
            <w:tcW w:w="783" w:type="dxa"/>
            <w:tcBorders>
              <w:top w:val="nil" w:sz="6" w:space="0" w:color="auto"/>
              <w:left w:val="nil" w:sz="6" w:space="0" w:color="auto"/>
              <w:bottom w:val="nil" w:sz="6" w:space="0" w:color="auto"/>
              <w:right w:val="nil" w:sz="6" w:space="0" w:color="auto"/>
            </w:tcBorders>
            <w:shd w:val="clear" w:color="auto" w:fill="FFFFFF"/>
          </w:tcPr>
          <w:p>
            <w:pPr/>
          </w:p>
        </w:tc>
        <w:tc>
          <w:tcPr>
            <w:tcW w:w="775" w:type="dxa"/>
            <w:tcBorders>
              <w:top w:val="nil" w:sz="6" w:space="0" w:color="auto"/>
              <w:left w:val="nil" w:sz="6" w:space="0" w:color="auto"/>
              <w:bottom w:val="nil" w:sz="6" w:space="0" w:color="auto"/>
              <w:right w:val="nil" w:sz="6" w:space="0" w:color="auto"/>
            </w:tcBorders>
            <w:shd w:val="clear" w:color="auto" w:fill="FFFFFF"/>
          </w:tcPr>
          <w:p>
            <w:pPr/>
          </w:p>
        </w:tc>
      </w:tr>
      <w:tr>
        <w:trPr>
          <w:trHeight w:val="243" w:hRule="exact"/>
        </w:trPr>
        <w:tc>
          <w:tcPr>
            <w:tcW w:w="1916"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60" w:lineRule="exact"/>
              <w:ind w:left="28" w:right="0"/>
              <w:jc w:val="left"/>
              <w:rPr>
                <w:rFonts w:ascii="宋体" w:hAnsi="宋体" w:cs="宋体" w:eastAsia="宋体" w:hint="default"/>
                <w:sz w:val="14"/>
                <w:szCs w:val="14"/>
              </w:rPr>
            </w:pPr>
            <w:r>
              <w:rPr>
                <w:rFonts w:ascii="宋体" w:hAnsi="宋体" w:cs="宋体" w:eastAsia="宋体" w:hint="default"/>
                <w:sz w:val="14"/>
                <w:szCs w:val="14"/>
              </w:rPr>
              <w:t>内覆盖增补第一批信号源工程</w:t>
            </w:r>
          </w:p>
        </w:tc>
        <w:tc>
          <w:tcPr>
            <w:tcW w:w="596"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160" w:lineRule="exact"/>
              <w:ind w:right="43"/>
              <w:jc w:val="right"/>
              <w:rPr>
                <w:rFonts w:ascii="宋体" w:hAnsi="宋体" w:cs="宋体" w:eastAsia="宋体" w:hint="default"/>
                <w:sz w:val="14"/>
                <w:szCs w:val="14"/>
              </w:rPr>
            </w:pPr>
            <w:r>
              <w:rPr>
                <w:rFonts w:ascii="宋体"/>
                <w:w w:val="110"/>
                <w:sz w:val="14"/>
              </w:rPr>
              <w:t>185</w:t>
            </w:r>
            <w:r>
              <w:rPr>
                <w:rFonts w:ascii="宋体"/>
                <w:sz w:val="14"/>
              </w:rPr>
            </w:r>
          </w:p>
        </w:tc>
        <w:tc>
          <w:tcPr>
            <w:tcW w:w="853"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160" w:lineRule="exact"/>
              <w:ind w:right="28"/>
              <w:jc w:val="right"/>
              <w:rPr>
                <w:rFonts w:ascii="宋体" w:hAnsi="宋体" w:cs="宋体" w:eastAsia="宋体" w:hint="default"/>
                <w:sz w:val="14"/>
                <w:szCs w:val="14"/>
              </w:rPr>
            </w:pPr>
            <w:r>
              <w:rPr>
                <w:rFonts w:ascii="宋体"/>
                <w:w w:val="131"/>
                <w:sz w:val="14"/>
              </w:rPr>
              <w:t>-</w:t>
            </w:r>
            <w:r>
              <w:rPr>
                <w:rFonts w:ascii="宋体"/>
                <w:sz w:val="14"/>
              </w:rPr>
            </w:r>
          </w:p>
        </w:tc>
        <w:tc>
          <w:tcPr>
            <w:tcW w:w="955"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160" w:lineRule="exact"/>
              <w:ind w:right="29"/>
              <w:jc w:val="right"/>
              <w:rPr>
                <w:rFonts w:ascii="宋体" w:hAnsi="宋体" w:cs="宋体" w:eastAsia="宋体" w:hint="default"/>
                <w:sz w:val="14"/>
                <w:szCs w:val="14"/>
              </w:rPr>
            </w:pPr>
            <w:r>
              <w:rPr>
                <w:rFonts w:ascii="宋体"/>
                <w:sz w:val="14"/>
              </w:rPr>
              <w:t>179,008,686</w:t>
            </w:r>
          </w:p>
        </w:tc>
        <w:tc>
          <w:tcPr>
            <w:tcW w:w="979"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160" w:lineRule="exact"/>
              <w:ind w:right="169"/>
              <w:jc w:val="right"/>
              <w:rPr>
                <w:rFonts w:ascii="宋体" w:hAnsi="宋体" w:cs="宋体" w:eastAsia="宋体" w:hint="default"/>
                <w:sz w:val="14"/>
                <w:szCs w:val="14"/>
              </w:rPr>
            </w:pPr>
            <w:r>
              <w:rPr>
                <w:rFonts w:ascii="宋体"/>
                <w:w w:val="131"/>
                <w:sz w:val="14"/>
              </w:rPr>
              <w:t>-</w:t>
            </w:r>
            <w:r>
              <w:rPr>
                <w:rFonts w:ascii="宋体"/>
                <w:sz w:val="14"/>
              </w:rPr>
            </w:r>
          </w:p>
        </w:tc>
        <w:tc>
          <w:tcPr>
            <w:tcW w:w="31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160" w:lineRule="exact"/>
              <w:ind w:right="47"/>
              <w:jc w:val="right"/>
              <w:rPr>
                <w:rFonts w:ascii="宋体" w:hAnsi="宋体" w:cs="宋体" w:eastAsia="宋体" w:hint="default"/>
                <w:sz w:val="14"/>
                <w:szCs w:val="14"/>
              </w:rPr>
            </w:pPr>
            <w:r>
              <w:rPr>
                <w:rFonts w:ascii="宋体"/>
                <w:w w:val="131"/>
                <w:sz w:val="14"/>
              </w:rPr>
              <w:t>-</w:t>
            </w:r>
            <w:r>
              <w:rPr>
                <w:rFonts w:ascii="宋体"/>
                <w:sz w:val="14"/>
              </w:rPr>
            </w:r>
          </w:p>
        </w:tc>
        <w:tc>
          <w:tcPr>
            <w:tcW w:w="1134"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160" w:lineRule="exact"/>
              <w:ind w:right="190"/>
              <w:jc w:val="right"/>
              <w:rPr>
                <w:rFonts w:ascii="宋体" w:hAnsi="宋体" w:cs="宋体" w:eastAsia="宋体" w:hint="default"/>
                <w:sz w:val="14"/>
                <w:szCs w:val="14"/>
              </w:rPr>
            </w:pPr>
            <w:r>
              <w:rPr>
                <w:rFonts w:ascii="宋体"/>
                <w:sz w:val="14"/>
              </w:rPr>
              <w:t>179,008,686</w:t>
            </w:r>
          </w:p>
        </w:tc>
        <w:tc>
          <w:tcPr>
            <w:tcW w:w="539"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160" w:lineRule="exact"/>
              <w:ind w:right="49"/>
              <w:jc w:val="right"/>
              <w:rPr>
                <w:rFonts w:ascii="宋体" w:hAnsi="宋体" w:cs="宋体" w:eastAsia="宋体" w:hint="default"/>
                <w:sz w:val="14"/>
                <w:szCs w:val="14"/>
              </w:rPr>
            </w:pPr>
            <w:r>
              <w:rPr>
                <w:rFonts w:ascii="宋体"/>
                <w:w w:val="140"/>
                <w:sz w:val="14"/>
              </w:rPr>
              <w:t>97%</w:t>
            </w:r>
            <w:r>
              <w:rPr>
                <w:rFonts w:ascii="宋体"/>
                <w:sz w:val="14"/>
              </w:rPr>
            </w:r>
          </w:p>
        </w:tc>
        <w:tc>
          <w:tcPr>
            <w:tcW w:w="788"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160" w:lineRule="exact"/>
              <w:ind w:right="35"/>
              <w:jc w:val="right"/>
              <w:rPr>
                <w:rFonts w:ascii="宋体" w:hAnsi="宋体" w:cs="宋体" w:eastAsia="宋体" w:hint="default"/>
                <w:sz w:val="14"/>
                <w:szCs w:val="14"/>
              </w:rPr>
            </w:pPr>
            <w:r>
              <w:rPr>
                <w:rFonts w:ascii="宋体"/>
                <w:w w:val="95"/>
                <w:sz w:val="14"/>
              </w:rPr>
              <w:t>9,348</w:t>
            </w:r>
            <w:r>
              <w:rPr>
                <w:rFonts w:ascii="宋体"/>
                <w:sz w:val="14"/>
              </w:rPr>
            </w:r>
          </w:p>
        </w:tc>
        <w:tc>
          <w:tcPr>
            <w:tcW w:w="783"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160" w:lineRule="exact"/>
              <w:ind w:right="44"/>
              <w:jc w:val="right"/>
              <w:rPr>
                <w:rFonts w:ascii="宋体" w:hAnsi="宋体" w:cs="宋体" w:eastAsia="宋体" w:hint="default"/>
                <w:sz w:val="14"/>
                <w:szCs w:val="14"/>
              </w:rPr>
            </w:pPr>
            <w:r>
              <w:rPr>
                <w:rFonts w:ascii="宋体"/>
                <w:w w:val="95"/>
                <w:sz w:val="14"/>
              </w:rPr>
              <w:t>9,348</w:t>
            </w:r>
            <w:r>
              <w:rPr>
                <w:rFonts w:ascii="宋体"/>
                <w:sz w:val="14"/>
              </w:rPr>
            </w:r>
          </w:p>
        </w:tc>
        <w:tc>
          <w:tcPr>
            <w:tcW w:w="775"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160" w:lineRule="exact"/>
              <w:ind w:left="46" w:right="0"/>
              <w:jc w:val="left"/>
              <w:rPr>
                <w:rFonts w:ascii="宋体" w:hAnsi="宋体" w:cs="宋体" w:eastAsia="宋体" w:hint="default"/>
                <w:sz w:val="14"/>
                <w:szCs w:val="14"/>
              </w:rPr>
            </w:pPr>
            <w:r>
              <w:rPr>
                <w:rFonts w:ascii="宋体" w:hAnsi="宋体" w:cs="宋体" w:eastAsia="宋体" w:hint="default"/>
                <w:sz w:val="14"/>
                <w:szCs w:val="14"/>
              </w:rPr>
              <w:t>自筹及借款</w:t>
            </w:r>
          </w:p>
        </w:tc>
      </w:tr>
      <w:tr>
        <w:trPr>
          <w:trHeight w:val="330" w:hRule="exact"/>
        </w:trPr>
        <w:tc>
          <w:tcPr>
            <w:tcW w:w="1916"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58"/>
              <w:ind w:left="28" w:right="0"/>
              <w:jc w:val="left"/>
              <w:rPr>
                <w:rFonts w:ascii="宋体" w:hAnsi="宋体" w:cs="宋体" w:eastAsia="宋体" w:hint="default"/>
                <w:sz w:val="14"/>
                <w:szCs w:val="14"/>
              </w:rPr>
            </w:pPr>
            <w:r>
              <w:rPr>
                <w:rFonts w:ascii="宋体" w:hAnsi="宋体" w:cs="宋体" w:eastAsia="宋体" w:hint="default"/>
                <w:sz w:val="14"/>
                <w:szCs w:val="14"/>
              </w:rPr>
              <w:t>小计</w:t>
            </w:r>
          </w:p>
        </w:tc>
        <w:tc>
          <w:tcPr>
            <w:tcW w:w="596" w:type="dxa"/>
            <w:tcBorders>
              <w:top w:val="single" w:sz="4" w:space="0" w:color="D7000F"/>
              <w:left w:val="nil" w:sz="6" w:space="0" w:color="auto"/>
              <w:bottom w:val="single" w:sz="8" w:space="0" w:color="D7000F"/>
              <w:right w:val="nil" w:sz="6" w:space="0" w:color="auto"/>
            </w:tcBorders>
            <w:shd w:val="clear" w:color="auto" w:fill="FFFFFF"/>
          </w:tcPr>
          <w:p>
            <w:pPr/>
          </w:p>
        </w:tc>
        <w:tc>
          <w:tcPr>
            <w:tcW w:w="853"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58"/>
              <w:ind w:right="28"/>
              <w:jc w:val="right"/>
              <w:rPr>
                <w:rFonts w:ascii="宋体" w:hAnsi="宋体" w:cs="宋体" w:eastAsia="宋体" w:hint="default"/>
                <w:sz w:val="14"/>
                <w:szCs w:val="14"/>
              </w:rPr>
            </w:pPr>
            <w:r>
              <w:rPr>
                <w:rFonts w:ascii="宋体"/>
                <w:sz w:val="14"/>
              </w:rPr>
              <w:t>220,585,031</w:t>
            </w:r>
          </w:p>
        </w:tc>
        <w:tc>
          <w:tcPr>
            <w:tcW w:w="955"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58"/>
              <w:ind w:right="29"/>
              <w:jc w:val="right"/>
              <w:rPr>
                <w:rFonts w:ascii="宋体" w:hAnsi="宋体" w:cs="宋体" w:eastAsia="宋体" w:hint="default"/>
                <w:sz w:val="14"/>
                <w:szCs w:val="14"/>
              </w:rPr>
            </w:pPr>
            <w:r>
              <w:rPr>
                <w:rFonts w:ascii="宋体"/>
                <w:w w:val="95"/>
                <w:sz w:val="14"/>
              </w:rPr>
              <w:t>2,375,983,595</w:t>
            </w:r>
            <w:r>
              <w:rPr>
                <w:rFonts w:ascii="宋体"/>
                <w:sz w:val="14"/>
              </w:rPr>
            </w:r>
          </w:p>
        </w:tc>
        <w:tc>
          <w:tcPr>
            <w:tcW w:w="979"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58"/>
              <w:ind w:right="169"/>
              <w:jc w:val="right"/>
              <w:rPr>
                <w:rFonts w:ascii="宋体" w:hAnsi="宋体" w:cs="宋体" w:eastAsia="宋体" w:hint="default"/>
                <w:sz w:val="14"/>
                <w:szCs w:val="14"/>
              </w:rPr>
            </w:pPr>
            <w:r>
              <w:rPr>
                <w:rFonts w:ascii="宋体"/>
                <w:sz w:val="14"/>
              </w:rPr>
              <w:t>589,642,512</w:t>
            </w:r>
          </w:p>
        </w:tc>
        <w:tc>
          <w:tcPr>
            <w:tcW w:w="31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58"/>
              <w:ind w:right="47"/>
              <w:jc w:val="right"/>
              <w:rPr>
                <w:rFonts w:ascii="宋体" w:hAnsi="宋体" w:cs="宋体" w:eastAsia="宋体" w:hint="default"/>
                <w:sz w:val="14"/>
                <w:szCs w:val="14"/>
              </w:rPr>
            </w:pPr>
            <w:r>
              <w:rPr>
                <w:rFonts w:ascii="宋体"/>
                <w:w w:val="131"/>
                <w:sz w:val="14"/>
              </w:rPr>
              <w:t>-</w:t>
            </w:r>
            <w:r>
              <w:rPr>
                <w:rFonts w:ascii="宋体"/>
                <w:sz w:val="14"/>
              </w:rPr>
            </w:r>
          </w:p>
        </w:tc>
        <w:tc>
          <w:tcPr>
            <w:tcW w:w="1134"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58"/>
              <w:ind w:right="190"/>
              <w:jc w:val="right"/>
              <w:rPr>
                <w:rFonts w:ascii="宋体" w:hAnsi="宋体" w:cs="宋体" w:eastAsia="宋体" w:hint="default"/>
                <w:sz w:val="14"/>
                <w:szCs w:val="14"/>
              </w:rPr>
            </w:pPr>
            <w:r>
              <w:rPr>
                <w:rFonts w:ascii="宋体"/>
                <w:w w:val="95"/>
                <w:sz w:val="14"/>
              </w:rPr>
              <w:t>2,006,926,114</w:t>
            </w:r>
            <w:r>
              <w:rPr>
                <w:rFonts w:ascii="宋体"/>
                <w:sz w:val="14"/>
              </w:rPr>
            </w:r>
          </w:p>
        </w:tc>
        <w:tc>
          <w:tcPr>
            <w:tcW w:w="539" w:type="dxa"/>
            <w:tcBorders>
              <w:top w:val="single" w:sz="4" w:space="0" w:color="D7000F"/>
              <w:left w:val="nil" w:sz="6" w:space="0" w:color="auto"/>
              <w:bottom w:val="single" w:sz="8" w:space="0" w:color="D7000F"/>
              <w:right w:val="nil" w:sz="6" w:space="0" w:color="auto"/>
            </w:tcBorders>
            <w:shd w:val="clear" w:color="auto" w:fill="FFFFFF"/>
          </w:tcPr>
          <w:p>
            <w:pPr/>
          </w:p>
        </w:tc>
        <w:tc>
          <w:tcPr>
            <w:tcW w:w="788"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58"/>
              <w:ind w:right="35"/>
              <w:jc w:val="right"/>
              <w:rPr>
                <w:rFonts w:ascii="宋体" w:hAnsi="宋体" w:cs="宋体" w:eastAsia="宋体" w:hint="default"/>
                <w:sz w:val="14"/>
                <w:szCs w:val="14"/>
              </w:rPr>
            </w:pPr>
            <w:r>
              <w:rPr>
                <w:rFonts w:ascii="宋体"/>
                <w:w w:val="95"/>
                <w:sz w:val="14"/>
              </w:rPr>
              <w:t>28,662,065</w:t>
            </w:r>
            <w:r>
              <w:rPr>
                <w:rFonts w:ascii="宋体"/>
                <w:sz w:val="14"/>
              </w:rPr>
            </w:r>
          </w:p>
        </w:tc>
        <w:tc>
          <w:tcPr>
            <w:tcW w:w="783"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58"/>
              <w:ind w:right="44"/>
              <w:jc w:val="right"/>
              <w:rPr>
                <w:rFonts w:ascii="宋体" w:hAnsi="宋体" w:cs="宋体" w:eastAsia="宋体" w:hint="default"/>
                <w:sz w:val="14"/>
                <w:szCs w:val="14"/>
              </w:rPr>
            </w:pPr>
            <w:r>
              <w:rPr>
                <w:rFonts w:ascii="宋体"/>
                <w:w w:val="95"/>
                <w:sz w:val="14"/>
              </w:rPr>
              <w:t>16,802,907</w:t>
            </w:r>
            <w:r>
              <w:rPr>
                <w:rFonts w:ascii="宋体"/>
                <w:sz w:val="14"/>
              </w:rPr>
            </w:r>
          </w:p>
        </w:tc>
        <w:tc>
          <w:tcPr>
            <w:tcW w:w="775" w:type="dxa"/>
            <w:tcBorders>
              <w:top w:val="single" w:sz="4" w:space="0" w:color="D7000F"/>
              <w:left w:val="nil" w:sz="6" w:space="0" w:color="auto"/>
              <w:bottom w:val="single" w:sz="8" w:space="0" w:color="D7000F"/>
              <w:right w:val="nil" w:sz="6" w:space="0" w:color="auto"/>
            </w:tcBorders>
            <w:shd w:val="clear" w:color="auto" w:fill="FFFFFF"/>
          </w:tcPr>
          <w:p>
            <w:pPr/>
          </w:p>
        </w:tc>
      </w:tr>
    </w:tbl>
    <w:p>
      <w:pPr>
        <w:spacing w:line="240" w:lineRule="auto" w:before="8"/>
        <w:rPr>
          <w:rFonts w:ascii="宋体" w:hAnsi="宋体" w:cs="宋体" w:eastAsia="宋体" w:hint="default"/>
          <w:sz w:val="20"/>
          <w:szCs w:val="20"/>
        </w:rPr>
      </w:pPr>
    </w:p>
    <w:p>
      <w:pPr>
        <w:pStyle w:val="BodyText"/>
        <w:spacing w:line="240" w:lineRule="auto" w:before="31"/>
        <w:ind w:left="233" w:right="0"/>
        <w:jc w:val="left"/>
      </w:pPr>
      <w:r>
        <w:rPr>
          <w:w w:val="95"/>
        </w:rPr>
        <w:t>(b)    </w:t>
      </w:r>
      <w:r>
        <w:rPr>
          <w:spacing w:val="31"/>
          <w:w w:val="95"/>
        </w:rPr>
        <w:t> </w:t>
      </w:r>
      <w:r>
        <w:rPr>
          <w:spacing w:val="-1"/>
          <w:w w:val="95"/>
        </w:rPr>
        <w:t>本集团对技术、性能上明显落后或已终止建设、预计将不能为本集团带来未来经济收益的在建工程计提了资产减值准备。</w:t>
      </w:r>
    </w:p>
    <w:p>
      <w:pPr>
        <w:spacing w:after="0" w:line="240" w:lineRule="auto"/>
        <w:jc w:val="left"/>
        <w:sectPr>
          <w:pgSz w:w="11910" w:h="16160"/>
          <w:pgMar w:header="653" w:footer="320" w:top="1580" w:bottom="520" w:left="900" w:right="94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7"/>
          <w:szCs w:val="27"/>
        </w:rPr>
      </w:pPr>
    </w:p>
    <w:p>
      <w:pPr>
        <w:pStyle w:val="Heading4"/>
        <w:spacing w:line="240" w:lineRule="auto"/>
        <w:ind w:right="0"/>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right="0"/>
        <w:jc w:val="left"/>
      </w:pPr>
      <w:r>
        <w:rPr/>
        <w:t>13、工程物资</w:t>
      </w:r>
    </w:p>
    <w:p>
      <w:pPr>
        <w:spacing w:line="240" w:lineRule="auto" w:before="1"/>
        <w:rPr>
          <w:rFonts w:ascii="宋体" w:hAnsi="宋体" w:cs="宋体" w:eastAsia="宋体" w:hint="default"/>
          <w:sz w:val="27"/>
          <w:szCs w:val="27"/>
        </w:rPr>
      </w:pPr>
    </w:p>
    <w:p>
      <w:pPr>
        <w:tabs>
          <w:tab w:pos="8333" w:val="left" w:leader="none"/>
        </w:tabs>
        <w:spacing w:before="38"/>
        <w:ind w:left="4682" w:right="0"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40" w:lineRule="auto" w:before="2"/>
        <w:rPr>
          <w:rFonts w:ascii="宋体" w:hAnsi="宋体" w:cs="宋体" w:eastAsia="宋体" w:hint="default"/>
          <w:sz w:val="6"/>
          <w:szCs w:val="6"/>
        </w:rPr>
      </w:pPr>
    </w:p>
    <w:tbl>
      <w:tblPr>
        <w:tblW w:w="0" w:type="auto"/>
        <w:jc w:val="left"/>
        <w:tblInd w:w="103" w:type="dxa"/>
        <w:tblLayout w:type="fixed"/>
        <w:tblCellMar>
          <w:top w:w="0" w:type="dxa"/>
          <w:left w:w="0" w:type="dxa"/>
          <w:bottom w:w="0" w:type="dxa"/>
          <w:right w:w="0" w:type="dxa"/>
        </w:tblCellMar>
        <w:tblLook w:val="01E0"/>
      </w:tblPr>
      <w:tblGrid>
        <w:gridCol w:w="2302"/>
        <w:gridCol w:w="3685"/>
        <w:gridCol w:w="3651"/>
      </w:tblGrid>
      <w:tr>
        <w:trPr>
          <w:trHeight w:val="675" w:hRule="exact"/>
        </w:trPr>
        <w:tc>
          <w:tcPr>
            <w:tcW w:w="2302"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393" w:lineRule="auto" w:before="31"/>
              <w:ind w:left="28" w:right="1631"/>
              <w:jc w:val="left"/>
              <w:rPr>
                <w:rFonts w:ascii="宋体" w:hAnsi="宋体" w:cs="宋体" w:eastAsia="宋体" w:hint="default"/>
                <w:sz w:val="16"/>
                <w:szCs w:val="16"/>
              </w:rPr>
            </w:pPr>
            <w:r>
              <w:rPr>
                <w:rFonts w:ascii="宋体" w:hAnsi="宋体" w:cs="宋体" w:eastAsia="宋体" w:hint="default"/>
                <w:sz w:val="16"/>
                <w:szCs w:val="16"/>
              </w:rPr>
              <w:t>工程设备 工程材料</w:t>
            </w:r>
          </w:p>
        </w:tc>
        <w:tc>
          <w:tcPr>
            <w:tcW w:w="3685"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1"/>
              <w:ind w:right="25"/>
              <w:jc w:val="right"/>
              <w:rPr>
                <w:rFonts w:ascii="宋体" w:hAnsi="宋体" w:cs="宋体" w:eastAsia="宋体" w:hint="default"/>
                <w:sz w:val="16"/>
                <w:szCs w:val="16"/>
              </w:rPr>
            </w:pPr>
            <w:r>
              <w:rPr>
                <w:rFonts w:ascii="宋体"/>
                <w:sz w:val="16"/>
              </w:rPr>
              <w:t>753,685,151</w:t>
            </w:r>
          </w:p>
          <w:p>
            <w:pPr>
              <w:pStyle w:val="TableParagraph"/>
              <w:spacing w:line="240" w:lineRule="auto" w:before="134"/>
              <w:ind w:right="25"/>
              <w:jc w:val="right"/>
              <w:rPr>
                <w:rFonts w:ascii="宋体" w:hAnsi="宋体" w:cs="宋体" w:eastAsia="宋体" w:hint="default"/>
                <w:sz w:val="16"/>
                <w:szCs w:val="16"/>
              </w:rPr>
            </w:pPr>
            <w:r>
              <w:rPr>
                <w:rFonts w:ascii="宋体"/>
                <w:sz w:val="16"/>
              </w:rPr>
              <w:t>244,065,814</w:t>
            </w:r>
          </w:p>
        </w:tc>
        <w:tc>
          <w:tcPr>
            <w:tcW w:w="3651"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1"/>
              <w:ind w:right="25"/>
              <w:jc w:val="right"/>
              <w:rPr>
                <w:rFonts w:ascii="宋体" w:hAnsi="宋体" w:cs="宋体" w:eastAsia="宋体" w:hint="default"/>
                <w:sz w:val="16"/>
                <w:szCs w:val="16"/>
              </w:rPr>
            </w:pPr>
            <w:r>
              <w:rPr>
                <w:rFonts w:ascii="宋体"/>
                <w:sz w:val="16"/>
              </w:rPr>
              <w:t>778,244,531</w:t>
            </w:r>
          </w:p>
          <w:p>
            <w:pPr>
              <w:pStyle w:val="TableParagraph"/>
              <w:spacing w:line="240" w:lineRule="auto" w:before="134"/>
              <w:ind w:right="25"/>
              <w:jc w:val="right"/>
              <w:rPr>
                <w:rFonts w:ascii="宋体" w:hAnsi="宋体" w:cs="宋体" w:eastAsia="宋体" w:hint="default"/>
                <w:sz w:val="16"/>
                <w:szCs w:val="16"/>
              </w:rPr>
            </w:pPr>
            <w:r>
              <w:rPr>
                <w:rFonts w:ascii="宋体"/>
                <w:sz w:val="16"/>
              </w:rPr>
              <w:t>623,367,667</w:t>
            </w:r>
          </w:p>
        </w:tc>
      </w:tr>
      <w:tr>
        <w:trPr>
          <w:trHeight w:val="662" w:hRule="exact"/>
        </w:trPr>
        <w:tc>
          <w:tcPr>
            <w:tcW w:w="2302"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379" w:lineRule="auto" w:before="31"/>
              <w:ind w:left="28" w:right="991"/>
              <w:jc w:val="left"/>
              <w:rPr>
                <w:rFonts w:ascii="宋体" w:hAnsi="宋体" w:cs="宋体" w:eastAsia="宋体" w:hint="default"/>
                <w:sz w:val="16"/>
                <w:szCs w:val="16"/>
              </w:rPr>
            </w:pPr>
            <w:r>
              <w:rPr>
                <w:rFonts w:ascii="宋体" w:hAnsi="宋体" w:cs="宋体" w:eastAsia="宋体" w:hint="default"/>
                <w:sz w:val="16"/>
                <w:szCs w:val="16"/>
              </w:rPr>
              <w:t>小计 工程物资减值准备</w:t>
            </w:r>
          </w:p>
        </w:tc>
        <w:tc>
          <w:tcPr>
            <w:tcW w:w="3685"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1"/>
              <w:ind w:right="25"/>
              <w:jc w:val="right"/>
              <w:rPr>
                <w:rFonts w:ascii="宋体" w:hAnsi="宋体" w:cs="宋体" w:eastAsia="宋体" w:hint="default"/>
                <w:sz w:val="16"/>
                <w:szCs w:val="16"/>
              </w:rPr>
            </w:pPr>
            <w:r>
              <w:rPr>
                <w:rFonts w:ascii="宋体"/>
                <w:sz w:val="16"/>
              </w:rPr>
              <w:t>997,750,965</w:t>
            </w:r>
          </w:p>
          <w:p>
            <w:pPr>
              <w:pStyle w:val="TableParagraph"/>
              <w:spacing w:line="240" w:lineRule="auto" w:before="121"/>
              <w:ind w:right="26"/>
              <w:jc w:val="right"/>
              <w:rPr>
                <w:rFonts w:ascii="宋体" w:hAnsi="宋体" w:cs="宋体" w:eastAsia="宋体" w:hint="default"/>
                <w:sz w:val="16"/>
                <w:szCs w:val="16"/>
              </w:rPr>
            </w:pPr>
            <w:r>
              <w:rPr>
                <w:rFonts w:ascii="宋体"/>
                <w:w w:val="90"/>
                <w:sz w:val="16"/>
              </w:rPr>
              <w:t>(2,070,622)</w:t>
            </w:r>
            <w:r>
              <w:rPr>
                <w:rFonts w:ascii="宋体"/>
                <w:sz w:val="16"/>
              </w:rPr>
            </w:r>
          </w:p>
        </w:tc>
        <w:tc>
          <w:tcPr>
            <w:tcW w:w="3651"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1"/>
              <w:ind w:right="25"/>
              <w:jc w:val="right"/>
              <w:rPr>
                <w:rFonts w:ascii="宋体" w:hAnsi="宋体" w:cs="宋体" w:eastAsia="宋体" w:hint="default"/>
                <w:sz w:val="16"/>
                <w:szCs w:val="16"/>
              </w:rPr>
            </w:pPr>
            <w:r>
              <w:rPr>
                <w:rFonts w:ascii="宋体"/>
                <w:w w:val="95"/>
                <w:sz w:val="16"/>
              </w:rPr>
              <w:t>1,401,612,198</w:t>
            </w:r>
            <w:r>
              <w:rPr>
                <w:rFonts w:ascii="宋体"/>
                <w:sz w:val="16"/>
              </w:rPr>
            </w:r>
          </w:p>
          <w:p>
            <w:pPr>
              <w:pStyle w:val="TableParagraph"/>
              <w:spacing w:line="240" w:lineRule="auto" w:before="121"/>
              <w:ind w:right="26"/>
              <w:jc w:val="right"/>
              <w:rPr>
                <w:rFonts w:ascii="宋体" w:hAnsi="宋体" w:cs="宋体" w:eastAsia="宋体" w:hint="default"/>
                <w:sz w:val="16"/>
                <w:szCs w:val="16"/>
              </w:rPr>
            </w:pPr>
            <w:r>
              <w:rPr>
                <w:rFonts w:ascii="宋体"/>
                <w:w w:val="90"/>
                <w:sz w:val="16"/>
              </w:rPr>
              <w:t>(26,311,327)</w:t>
            </w:r>
            <w:r>
              <w:rPr>
                <w:rFonts w:ascii="宋体"/>
                <w:sz w:val="16"/>
              </w:rPr>
            </w:r>
          </w:p>
        </w:tc>
      </w:tr>
      <w:tr>
        <w:trPr>
          <w:trHeight w:val="331" w:hRule="exact"/>
        </w:trPr>
        <w:tc>
          <w:tcPr>
            <w:tcW w:w="23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1"/>
              <w:ind w:left="28" w:right="0"/>
              <w:jc w:val="left"/>
              <w:rPr>
                <w:rFonts w:ascii="宋体" w:hAnsi="宋体" w:cs="宋体" w:eastAsia="宋体" w:hint="default"/>
                <w:sz w:val="16"/>
                <w:szCs w:val="16"/>
              </w:rPr>
            </w:pPr>
            <w:r>
              <w:rPr>
                <w:rFonts w:ascii="宋体" w:hAnsi="宋体" w:cs="宋体" w:eastAsia="宋体" w:hint="default"/>
                <w:sz w:val="16"/>
                <w:szCs w:val="16"/>
              </w:rPr>
              <w:t>工程物资合计</w:t>
            </w:r>
          </w:p>
        </w:tc>
        <w:tc>
          <w:tcPr>
            <w:tcW w:w="3685"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1"/>
              <w:ind w:right="25"/>
              <w:jc w:val="right"/>
              <w:rPr>
                <w:rFonts w:ascii="宋体" w:hAnsi="宋体" w:cs="宋体" w:eastAsia="宋体" w:hint="default"/>
                <w:sz w:val="16"/>
                <w:szCs w:val="16"/>
              </w:rPr>
            </w:pPr>
            <w:r>
              <w:rPr>
                <w:rFonts w:ascii="宋体"/>
                <w:sz w:val="16"/>
              </w:rPr>
              <w:t>995,680,343</w:t>
            </w:r>
          </w:p>
        </w:tc>
        <w:tc>
          <w:tcPr>
            <w:tcW w:w="3651"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1"/>
              <w:ind w:right="25"/>
              <w:jc w:val="right"/>
              <w:rPr>
                <w:rFonts w:ascii="宋体" w:hAnsi="宋体" w:cs="宋体" w:eastAsia="宋体" w:hint="default"/>
                <w:sz w:val="16"/>
                <w:szCs w:val="16"/>
              </w:rPr>
            </w:pPr>
            <w:r>
              <w:rPr>
                <w:rFonts w:ascii="宋体"/>
                <w:w w:val="95"/>
                <w:sz w:val="16"/>
              </w:rPr>
              <w:t>1,375,300,871</w:t>
            </w:r>
            <w:r>
              <w:rPr>
                <w:rFonts w:ascii="宋体"/>
                <w:sz w:val="16"/>
              </w:rPr>
            </w:r>
          </w:p>
        </w:tc>
      </w:tr>
    </w:tbl>
    <w:p>
      <w:pPr>
        <w:spacing w:line="240" w:lineRule="auto" w:before="8"/>
        <w:rPr>
          <w:rFonts w:ascii="宋体" w:hAnsi="宋体" w:cs="宋体" w:eastAsia="宋体" w:hint="default"/>
          <w:sz w:val="20"/>
          <w:szCs w:val="20"/>
        </w:rPr>
      </w:pPr>
    </w:p>
    <w:p>
      <w:pPr>
        <w:spacing w:after="0" w:line="240" w:lineRule="auto"/>
        <w:rPr>
          <w:rFonts w:ascii="宋体" w:hAnsi="宋体" w:cs="宋体" w:eastAsia="宋体" w:hint="default"/>
          <w:sz w:val="20"/>
          <w:szCs w:val="20"/>
        </w:rPr>
        <w:sectPr>
          <w:pgSz w:w="11910" w:h="16160"/>
          <w:pgMar w:header="653" w:footer="320" w:top="1580" w:bottom="520" w:left="1020" w:right="900"/>
        </w:sectPr>
      </w:pPr>
    </w:p>
    <w:p>
      <w:pPr>
        <w:pStyle w:val="BodyText"/>
        <w:spacing w:line="240" w:lineRule="auto" w:before="31"/>
        <w:ind w:right="0"/>
        <w:jc w:val="left"/>
      </w:pPr>
      <w:r>
        <w:rPr/>
        <w:t>14、无形资产</w:t>
      </w:r>
    </w:p>
    <w:p>
      <w:pPr>
        <w:spacing w:line="240" w:lineRule="auto" w:before="0"/>
        <w:rPr>
          <w:rFonts w:ascii="宋体" w:hAnsi="宋体" w:cs="宋体" w:eastAsia="宋体" w:hint="default"/>
          <w:sz w:val="16"/>
          <w:szCs w:val="16"/>
        </w:rPr>
      </w:pPr>
      <w:r>
        <w:rPr/>
        <w:br w:type="column"/>
      </w:r>
      <w:r>
        <w:rPr>
          <w:rFonts w:ascii="宋体"/>
          <w:sz w:val="16"/>
        </w:rPr>
      </w:r>
    </w:p>
    <w:p>
      <w:pPr>
        <w:spacing w:line="240" w:lineRule="auto" w:before="0"/>
        <w:rPr>
          <w:rFonts w:ascii="宋体" w:hAnsi="宋体" w:cs="宋体" w:eastAsia="宋体" w:hint="default"/>
          <w:sz w:val="16"/>
          <w:szCs w:val="16"/>
        </w:rPr>
      </w:pPr>
    </w:p>
    <w:p>
      <w:pPr>
        <w:tabs>
          <w:tab w:pos="1587" w:val="left" w:leader="none"/>
        </w:tabs>
        <w:spacing w:before="140"/>
        <w:ind w:left="113" w:right="-20" w:firstLine="0"/>
        <w:jc w:val="left"/>
        <w:rPr>
          <w:rFonts w:ascii="宋体" w:hAnsi="宋体" w:cs="宋体" w:eastAsia="宋体" w:hint="default"/>
          <w:sz w:val="16"/>
          <w:szCs w:val="16"/>
        </w:rPr>
      </w:pPr>
      <w:r>
        <w:rPr>
          <w:rFonts w:ascii="宋体" w:hAnsi="宋体" w:cs="宋体" w:eastAsia="宋体" w:hint="default"/>
          <w:sz w:val="16"/>
          <w:szCs w:val="16"/>
        </w:rPr>
        <w:t>土地使用权</w:t>
        <w:tab/>
        <w:t>计算机软件</w:t>
      </w:r>
    </w:p>
    <w:p>
      <w:pPr>
        <w:spacing w:line="240" w:lineRule="auto" w:before="0"/>
        <w:rPr>
          <w:rFonts w:ascii="宋体" w:hAnsi="宋体" w:cs="宋体" w:eastAsia="宋体" w:hint="default"/>
          <w:sz w:val="16"/>
          <w:szCs w:val="16"/>
        </w:rPr>
      </w:pPr>
      <w:r>
        <w:rPr/>
        <w:br w:type="column"/>
      </w:r>
      <w:r>
        <w:rPr>
          <w:rFonts w:ascii="宋体"/>
          <w:sz w:val="16"/>
        </w:rPr>
      </w:r>
    </w:p>
    <w:p>
      <w:pPr>
        <w:spacing w:line="240" w:lineRule="auto" w:before="6"/>
        <w:rPr>
          <w:rFonts w:ascii="宋体" w:hAnsi="宋体" w:cs="宋体" w:eastAsia="宋体" w:hint="default"/>
          <w:sz w:val="11"/>
          <w:szCs w:val="11"/>
        </w:rPr>
      </w:pPr>
    </w:p>
    <w:p>
      <w:pPr>
        <w:spacing w:line="205" w:lineRule="exact" w:before="0"/>
        <w:ind w:left="113" w:right="0" w:firstLine="0"/>
        <w:jc w:val="left"/>
        <w:rPr>
          <w:rFonts w:ascii="宋体" w:hAnsi="宋体" w:cs="宋体" w:eastAsia="宋体" w:hint="default"/>
          <w:sz w:val="16"/>
          <w:szCs w:val="16"/>
        </w:rPr>
      </w:pPr>
      <w:r>
        <w:rPr>
          <w:rFonts w:ascii="宋体" w:hAnsi="宋体" w:cs="宋体" w:eastAsia="宋体" w:hint="default"/>
          <w:sz w:val="16"/>
          <w:szCs w:val="16"/>
        </w:rPr>
        <w:t>电路及设备</w:t>
      </w:r>
    </w:p>
    <w:p>
      <w:pPr>
        <w:tabs>
          <w:tab w:pos="2067" w:val="left" w:leader="none"/>
          <w:tab w:pos="3541" w:val="left" w:leader="none"/>
        </w:tabs>
        <w:spacing w:line="205" w:lineRule="exact" w:before="0"/>
        <w:ind w:left="433" w:right="0" w:firstLine="0"/>
        <w:jc w:val="left"/>
        <w:rPr>
          <w:rFonts w:ascii="宋体" w:hAnsi="宋体" w:cs="宋体" w:eastAsia="宋体" w:hint="default"/>
          <w:sz w:val="16"/>
          <w:szCs w:val="16"/>
        </w:rPr>
      </w:pPr>
      <w:r>
        <w:rPr>
          <w:rFonts w:ascii="宋体" w:hAnsi="宋体" w:cs="宋体" w:eastAsia="宋体" w:hint="default"/>
          <w:sz w:val="16"/>
          <w:szCs w:val="16"/>
        </w:rPr>
        <w:t>使用权</w:t>
        <w:tab/>
        <w:t>其他</w:t>
        <w:tab/>
        <w:t>合计</w:t>
      </w:r>
    </w:p>
    <w:p>
      <w:pPr>
        <w:spacing w:after="0" w:line="205" w:lineRule="exact"/>
        <w:jc w:val="left"/>
        <w:rPr>
          <w:rFonts w:ascii="宋体" w:hAnsi="宋体" w:cs="宋体" w:eastAsia="宋体" w:hint="default"/>
          <w:sz w:val="16"/>
          <w:szCs w:val="16"/>
        </w:rPr>
        <w:sectPr>
          <w:type w:val="continuous"/>
          <w:pgSz w:w="11910" w:h="16160"/>
          <w:pgMar w:top="1060" w:bottom="280" w:left="1020" w:right="900"/>
          <w:cols w:num="3" w:equalWidth="0">
            <w:col w:w="1214" w:space="1699"/>
            <w:col w:w="2388" w:space="560"/>
            <w:col w:w="4129"/>
          </w:cols>
        </w:sectPr>
      </w:pPr>
    </w:p>
    <w:p>
      <w:pPr>
        <w:spacing w:line="240" w:lineRule="auto" w:before="5"/>
        <w:rPr>
          <w:rFonts w:ascii="宋体" w:hAnsi="宋体" w:cs="宋体" w:eastAsia="宋体" w:hint="default"/>
          <w:sz w:val="6"/>
          <w:szCs w:val="6"/>
        </w:rPr>
      </w:pPr>
      <w:r>
        <w:rPr/>
        <w:pict>
          <v:group style="position:absolute;margin-left:.0pt;margin-top:90.850021pt;width:567.1pt;height:680.35pt;mso-position-horizontal-relative:page;mso-position-vertical-relative:page;z-index:-673360"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tbl>
      <w:tblPr>
        <w:tblW w:w="0" w:type="auto"/>
        <w:jc w:val="left"/>
        <w:tblInd w:w="103" w:type="dxa"/>
        <w:tblLayout w:type="fixed"/>
        <w:tblCellMar>
          <w:top w:w="0" w:type="dxa"/>
          <w:left w:w="0" w:type="dxa"/>
          <w:bottom w:w="0" w:type="dxa"/>
          <w:right w:w="0" w:type="dxa"/>
        </w:tblCellMar>
        <w:tblLook w:val="01E0"/>
      </w:tblPr>
      <w:tblGrid>
        <w:gridCol w:w="2268"/>
        <w:gridCol w:w="1585"/>
        <w:gridCol w:w="1562"/>
        <w:gridCol w:w="1497"/>
        <w:gridCol w:w="1363"/>
        <w:gridCol w:w="1363"/>
      </w:tblGrid>
      <w:tr>
        <w:trPr>
          <w:trHeight w:val="2638" w:hRule="exact"/>
        </w:trPr>
        <w:tc>
          <w:tcPr>
            <w:tcW w:w="2268"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27"/>
              <w:ind w:left="28" w:right="0"/>
              <w:jc w:val="left"/>
              <w:rPr>
                <w:rFonts w:ascii="宋体" w:hAnsi="宋体" w:cs="宋体" w:eastAsia="宋体" w:hint="default"/>
                <w:sz w:val="16"/>
                <w:szCs w:val="16"/>
              </w:rPr>
            </w:pPr>
            <w:r>
              <w:rPr>
                <w:rFonts w:ascii="宋体" w:hAnsi="宋体" w:cs="宋体" w:eastAsia="宋体" w:hint="default"/>
                <w:sz w:val="16"/>
                <w:szCs w:val="16"/>
              </w:rPr>
              <w:t>原值</w:t>
            </w:r>
          </w:p>
          <w:p>
            <w:pPr>
              <w:pStyle w:val="TableParagraph"/>
              <w:spacing w:line="379" w:lineRule="auto" w:before="120"/>
              <w:ind w:left="198" w:right="1426" w:hanging="1"/>
              <w:jc w:val="center"/>
              <w:rPr>
                <w:rFonts w:ascii="宋体" w:hAnsi="宋体" w:cs="宋体" w:eastAsia="宋体" w:hint="default"/>
                <w:sz w:val="16"/>
                <w:szCs w:val="16"/>
              </w:rPr>
            </w:pPr>
            <w:r>
              <w:rPr>
                <w:rFonts w:ascii="宋体" w:hAnsi="宋体" w:cs="宋体" w:eastAsia="宋体" w:hint="default"/>
                <w:sz w:val="16"/>
                <w:szCs w:val="16"/>
              </w:rPr>
              <w:t>年初余额 本年增加</w:t>
            </w:r>
          </w:p>
          <w:p>
            <w:pPr>
              <w:pStyle w:val="TableParagraph"/>
              <w:spacing w:line="240" w:lineRule="auto" w:before="28"/>
              <w:ind w:left="369" w:right="0"/>
              <w:jc w:val="left"/>
              <w:rPr>
                <w:rFonts w:ascii="宋体" w:hAnsi="宋体" w:cs="宋体" w:eastAsia="宋体" w:hint="default"/>
                <w:sz w:val="16"/>
                <w:szCs w:val="16"/>
              </w:rPr>
            </w:pPr>
            <w:r>
              <w:rPr>
                <w:rFonts w:ascii="宋体" w:hAnsi="宋体" w:cs="宋体" w:eastAsia="宋体" w:hint="default"/>
                <w:w w:val="110"/>
                <w:sz w:val="16"/>
                <w:szCs w:val="16"/>
              </w:rPr>
              <w:t>-</w:t>
            </w:r>
            <w:r>
              <w:rPr>
                <w:rFonts w:ascii="宋体" w:hAnsi="宋体" w:cs="宋体" w:eastAsia="宋体" w:hint="default"/>
                <w:spacing w:val="-64"/>
                <w:w w:val="110"/>
                <w:sz w:val="16"/>
                <w:szCs w:val="16"/>
              </w:rPr>
              <w:t> </w:t>
            </w:r>
            <w:r>
              <w:rPr>
                <w:rFonts w:ascii="宋体" w:hAnsi="宋体" w:cs="宋体" w:eastAsia="宋体" w:hint="default"/>
                <w:w w:val="110"/>
                <w:sz w:val="16"/>
                <w:szCs w:val="16"/>
              </w:rPr>
              <w:t>购置</w:t>
            </w:r>
          </w:p>
          <w:p>
            <w:pPr>
              <w:pStyle w:val="TableParagraph"/>
              <w:spacing w:line="379" w:lineRule="auto" w:before="120"/>
              <w:ind w:left="198" w:right="791" w:firstLine="169"/>
              <w:jc w:val="left"/>
              <w:rPr>
                <w:rFonts w:ascii="宋体" w:hAnsi="宋体" w:cs="宋体" w:eastAsia="宋体" w:hint="default"/>
                <w:sz w:val="16"/>
                <w:szCs w:val="16"/>
              </w:rPr>
            </w:pPr>
            <w:r>
              <w:rPr>
                <w:rFonts w:ascii="宋体" w:hAnsi="宋体" w:cs="宋体" w:eastAsia="宋体" w:hint="default"/>
                <w:w w:val="105"/>
                <w:sz w:val="16"/>
                <w:szCs w:val="16"/>
              </w:rPr>
              <w:t>-</w:t>
            </w:r>
            <w:r>
              <w:rPr>
                <w:rFonts w:ascii="宋体" w:hAnsi="宋体" w:cs="宋体" w:eastAsia="宋体" w:hint="default"/>
                <w:spacing w:val="-69"/>
                <w:w w:val="105"/>
                <w:sz w:val="16"/>
                <w:szCs w:val="16"/>
              </w:rPr>
              <w:t> </w:t>
            </w:r>
            <w:r>
              <w:rPr>
                <w:rFonts w:ascii="宋体" w:hAnsi="宋体" w:cs="宋体" w:eastAsia="宋体" w:hint="default"/>
                <w:w w:val="105"/>
                <w:sz w:val="16"/>
                <w:szCs w:val="16"/>
              </w:rPr>
              <w:t>在建工程转入</w:t>
            </w:r>
            <w:r>
              <w:rPr>
                <w:rFonts w:ascii="宋体" w:hAnsi="宋体" w:cs="宋体" w:eastAsia="宋体" w:hint="default"/>
                <w:sz w:val="16"/>
                <w:szCs w:val="16"/>
              </w:rPr>
              <w:t> </w:t>
            </w:r>
            <w:r>
              <w:rPr>
                <w:rFonts w:ascii="宋体" w:hAnsi="宋体" w:cs="宋体" w:eastAsia="宋体" w:hint="default"/>
                <w:w w:val="105"/>
                <w:sz w:val="16"/>
                <w:szCs w:val="16"/>
              </w:rPr>
              <w:t>本年处置</w:t>
            </w:r>
          </w:p>
          <w:p>
            <w:pPr>
              <w:pStyle w:val="TableParagraph"/>
              <w:spacing w:line="240" w:lineRule="auto" w:before="28"/>
              <w:ind w:left="369" w:right="0"/>
              <w:jc w:val="left"/>
              <w:rPr>
                <w:rFonts w:ascii="宋体" w:hAnsi="宋体" w:cs="宋体" w:eastAsia="宋体" w:hint="default"/>
                <w:sz w:val="16"/>
                <w:szCs w:val="16"/>
              </w:rPr>
            </w:pPr>
            <w:r>
              <w:rPr>
                <w:rFonts w:ascii="宋体" w:hAnsi="宋体" w:cs="宋体" w:eastAsia="宋体" w:hint="default"/>
                <w:sz w:val="16"/>
                <w:szCs w:val="16"/>
              </w:rPr>
              <w:t>-</w:t>
            </w:r>
            <w:r>
              <w:rPr>
                <w:rFonts w:ascii="宋体" w:hAnsi="宋体" w:cs="宋体" w:eastAsia="宋体" w:hint="default"/>
                <w:spacing w:val="-16"/>
                <w:sz w:val="16"/>
                <w:szCs w:val="16"/>
              </w:rPr>
              <w:t> </w:t>
            </w:r>
            <w:r>
              <w:rPr>
                <w:rFonts w:ascii="宋体" w:hAnsi="宋体" w:cs="宋体" w:eastAsia="宋体" w:hint="default"/>
                <w:sz w:val="16"/>
                <w:szCs w:val="16"/>
              </w:rPr>
              <w:t>出售铁塔资产</w:t>
            </w:r>
          </w:p>
          <w:p>
            <w:pPr>
              <w:pStyle w:val="TableParagraph"/>
              <w:spacing w:line="240" w:lineRule="auto" w:before="120"/>
              <w:ind w:left="369" w:right="0"/>
              <w:jc w:val="left"/>
              <w:rPr>
                <w:rFonts w:ascii="宋体" w:hAnsi="宋体" w:cs="宋体" w:eastAsia="宋体" w:hint="default"/>
                <w:sz w:val="16"/>
                <w:szCs w:val="16"/>
              </w:rPr>
            </w:pPr>
            <w:r>
              <w:rPr>
                <w:rFonts w:ascii="宋体" w:hAnsi="宋体" w:cs="宋体" w:eastAsia="宋体" w:hint="default"/>
                <w:w w:val="110"/>
                <w:sz w:val="16"/>
                <w:szCs w:val="16"/>
              </w:rPr>
              <w:t>-</w:t>
            </w:r>
            <w:r>
              <w:rPr>
                <w:rFonts w:ascii="宋体" w:hAnsi="宋体" w:cs="宋体" w:eastAsia="宋体" w:hint="default"/>
                <w:spacing w:val="-64"/>
                <w:w w:val="110"/>
                <w:sz w:val="16"/>
                <w:szCs w:val="16"/>
              </w:rPr>
              <w:t> </w:t>
            </w:r>
            <w:r>
              <w:rPr>
                <w:rFonts w:ascii="宋体" w:hAnsi="宋体" w:cs="宋体" w:eastAsia="宋体" w:hint="default"/>
                <w:w w:val="110"/>
                <w:sz w:val="16"/>
                <w:szCs w:val="16"/>
              </w:rPr>
              <w:t>其他</w:t>
            </w:r>
          </w:p>
        </w:tc>
        <w:tc>
          <w:tcPr>
            <w:tcW w:w="1585"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4"/>
              <w:ind w:right="0"/>
              <w:jc w:val="left"/>
              <w:rPr>
                <w:rFonts w:ascii="宋体" w:hAnsi="宋体" w:cs="宋体" w:eastAsia="宋体" w:hint="default"/>
                <w:sz w:val="11"/>
                <w:szCs w:val="11"/>
              </w:rPr>
            </w:pPr>
          </w:p>
          <w:p>
            <w:pPr>
              <w:pStyle w:val="TableParagraph"/>
              <w:spacing w:line="240" w:lineRule="auto"/>
              <w:ind w:left="197" w:right="0"/>
              <w:jc w:val="center"/>
              <w:rPr>
                <w:rFonts w:ascii="宋体" w:hAnsi="宋体" w:cs="宋体" w:eastAsia="宋体" w:hint="default"/>
                <w:sz w:val="16"/>
                <w:szCs w:val="16"/>
              </w:rPr>
            </w:pPr>
            <w:r>
              <w:rPr>
                <w:rFonts w:ascii="宋体"/>
                <w:sz w:val="16"/>
              </w:rPr>
              <w:t>19,508,662,347</w:t>
            </w:r>
          </w:p>
          <w:p>
            <w:pPr>
              <w:pStyle w:val="TableParagraph"/>
              <w:spacing w:line="240" w:lineRule="auto" w:before="120"/>
              <w:ind w:left="558" w:right="0"/>
              <w:jc w:val="left"/>
              <w:rPr>
                <w:rFonts w:ascii="宋体" w:hAnsi="宋体" w:cs="宋体" w:eastAsia="宋体" w:hint="default"/>
                <w:sz w:val="16"/>
                <w:szCs w:val="16"/>
              </w:rPr>
            </w:pPr>
            <w:r>
              <w:rPr>
                <w:rFonts w:ascii="宋体"/>
                <w:sz w:val="16"/>
              </w:rPr>
              <w:t>295,828,264</w:t>
            </w:r>
          </w:p>
          <w:p>
            <w:pPr>
              <w:pStyle w:val="TableParagraph"/>
              <w:spacing w:line="240" w:lineRule="auto" w:before="120"/>
              <w:ind w:left="508" w:right="0"/>
              <w:jc w:val="center"/>
              <w:rPr>
                <w:rFonts w:ascii="宋体" w:hAnsi="宋体" w:cs="宋体" w:eastAsia="宋体" w:hint="default"/>
                <w:sz w:val="16"/>
                <w:szCs w:val="16"/>
              </w:rPr>
            </w:pPr>
            <w:r>
              <w:rPr>
                <w:rFonts w:ascii="宋体"/>
                <w:sz w:val="16"/>
              </w:rPr>
              <w:t>25,044,042</w:t>
            </w:r>
          </w:p>
          <w:p>
            <w:pPr>
              <w:pStyle w:val="TableParagraph"/>
              <w:spacing w:line="240" w:lineRule="auto" w:before="120"/>
              <w:ind w:left="558" w:right="0"/>
              <w:jc w:val="left"/>
              <w:rPr>
                <w:rFonts w:ascii="宋体" w:hAnsi="宋体" w:cs="宋体" w:eastAsia="宋体" w:hint="default"/>
                <w:sz w:val="16"/>
                <w:szCs w:val="16"/>
              </w:rPr>
            </w:pPr>
            <w:r>
              <w:rPr>
                <w:rFonts w:ascii="宋体"/>
                <w:sz w:val="16"/>
              </w:rPr>
              <w:t>270,784,222</w:t>
            </w:r>
          </w:p>
          <w:p>
            <w:pPr>
              <w:pStyle w:val="TableParagraph"/>
              <w:spacing w:line="240" w:lineRule="auto" w:before="120"/>
              <w:ind w:left="331" w:right="0"/>
              <w:jc w:val="center"/>
              <w:rPr>
                <w:rFonts w:ascii="宋体" w:hAnsi="宋体" w:cs="宋体" w:eastAsia="宋体" w:hint="default"/>
                <w:sz w:val="16"/>
                <w:szCs w:val="16"/>
              </w:rPr>
            </w:pPr>
            <w:r>
              <w:rPr>
                <w:rFonts w:ascii="宋体"/>
                <w:sz w:val="16"/>
              </w:rPr>
              <w:t>(128,005,287)</w:t>
            </w:r>
          </w:p>
          <w:p>
            <w:pPr>
              <w:pStyle w:val="TableParagraph"/>
              <w:spacing w:line="240" w:lineRule="auto" w:before="120"/>
              <w:ind w:left="558" w:right="0"/>
              <w:jc w:val="left"/>
              <w:rPr>
                <w:rFonts w:ascii="宋体" w:hAnsi="宋体" w:cs="宋体" w:eastAsia="宋体" w:hint="default"/>
                <w:sz w:val="16"/>
                <w:szCs w:val="16"/>
              </w:rPr>
            </w:pPr>
            <w:r>
              <w:rPr>
                <w:rFonts w:ascii="宋体"/>
                <w:sz w:val="16"/>
              </w:rPr>
              <w:t>(77,339,516)</w:t>
            </w:r>
          </w:p>
          <w:p>
            <w:pPr>
              <w:pStyle w:val="TableParagraph"/>
              <w:spacing w:line="240" w:lineRule="auto" w:before="120"/>
              <w:ind w:left="559" w:right="0"/>
              <w:jc w:val="left"/>
              <w:rPr>
                <w:rFonts w:ascii="宋体" w:hAnsi="宋体" w:cs="宋体" w:eastAsia="宋体" w:hint="default"/>
                <w:sz w:val="16"/>
                <w:szCs w:val="16"/>
              </w:rPr>
            </w:pPr>
            <w:r>
              <w:rPr>
                <w:rFonts w:ascii="宋体"/>
                <w:sz w:val="16"/>
              </w:rPr>
              <w:t>(50,665,771)</w:t>
            </w:r>
          </w:p>
        </w:tc>
        <w:tc>
          <w:tcPr>
            <w:tcW w:w="156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4"/>
              <w:ind w:right="0"/>
              <w:jc w:val="left"/>
              <w:rPr>
                <w:rFonts w:ascii="宋体" w:hAnsi="宋体" w:cs="宋体" w:eastAsia="宋体" w:hint="default"/>
                <w:sz w:val="11"/>
                <w:szCs w:val="11"/>
              </w:rPr>
            </w:pPr>
          </w:p>
          <w:p>
            <w:pPr>
              <w:pStyle w:val="TableParagraph"/>
              <w:spacing w:line="240" w:lineRule="auto"/>
              <w:ind w:right="1"/>
              <w:jc w:val="center"/>
              <w:rPr>
                <w:rFonts w:ascii="宋体" w:hAnsi="宋体" w:cs="宋体" w:eastAsia="宋体" w:hint="default"/>
                <w:sz w:val="16"/>
                <w:szCs w:val="16"/>
              </w:rPr>
            </w:pPr>
            <w:r>
              <w:rPr>
                <w:rFonts w:ascii="宋体"/>
                <w:sz w:val="16"/>
              </w:rPr>
              <w:t>19,013,239,866</w:t>
            </w:r>
          </w:p>
          <w:p>
            <w:pPr>
              <w:pStyle w:val="TableParagraph"/>
              <w:spacing w:line="240" w:lineRule="auto" w:before="120"/>
              <w:ind w:left="87" w:right="0"/>
              <w:jc w:val="center"/>
              <w:rPr>
                <w:rFonts w:ascii="宋体" w:hAnsi="宋体" w:cs="宋体" w:eastAsia="宋体" w:hint="default"/>
                <w:sz w:val="16"/>
                <w:szCs w:val="16"/>
              </w:rPr>
            </w:pPr>
            <w:r>
              <w:rPr>
                <w:rFonts w:ascii="宋体"/>
                <w:sz w:val="16"/>
              </w:rPr>
              <w:t>4,805,863,009</w:t>
            </w:r>
          </w:p>
          <w:p>
            <w:pPr>
              <w:pStyle w:val="TableParagraph"/>
              <w:spacing w:line="240" w:lineRule="auto" w:before="120"/>
              <w:ind w:left="220" w:right="0"/>
              <w:jc w:val="center"/>
              <w:rPr>
                <w:rFonts w:ascii="宋体" w:hAnsi="宋体" w:cs="宋体" w:eastAsia="宋体" w:hint="default"/>
                <w:sz w:val="16"/>
                <w:szCs w:val="16"/>
              </w:rPr>
            </w:pPr>
            <w:r>
              <w:rPr>
                <w:rFonts w:ascii="宋体"/>
                <w:sz w:val="16"/>
              </w:rPr>
              <w:t>102,986,299</w:t>
            </w:r>
          </w:p>
          <w:p>
            <w:pPr>
              <w:pStyle w:val="TableParagraph"/>
              <w:spacing w:line="240" w:lineRule="auto" w:before="120"/>
              <w:ind w:left="87" w:right="0"/>
              <w:jc w:val="center"/>
              <w:rPr>
                <w:rFonts w:ascii="宋体" w:hAnsi="宋体" w:cs="宋体" w:eastAsia="宋体" w:hint="default"/>
                <w:sz w:val="16"/>
                <w:szCs w:val="16"/>
              </w:rPr>
            </w:pPr>
            <w:r>
              <w:rPr>
                <w:rFonts w:ascii="宋体"/>
                <w:sz w:val="16"/>
              </w:rPr>
              <w:t>4,702,876,710</w:t>
            </w:r>
          </w:p>
          <w:p>
            <w:pPr>
              <w:pStyle w:val="TableParagraph"/>
              <w:spacing w:line="240" w:lineRule="auto" w:before="120"/>
              <w:ind w:left="131" w:right="0"/>
              <w:jc w:val="center"/>
              <w:rPr>
                <w:rFonts w:ascii="宋体" w:hAnsi="宋体" w:cs="宋体" w:eastAsia="宋体" w:hint="default"/>
                <w:sz w:val="16"/>
                <w:szCs w:val="16"/>
              </w:rPr>
            </w:pPr>
            <w:r>
              <w:rPr>
                <w:rFonts w:ascii="宋体"/>
                <w:sz w:val="16"/>
              </w:rPr>
              <w:t>(370,159,629)</w:t>
            </w:r>
          </w:p>
          <w:p>
            <w:pPr>
              <w:pStyle w:val="TableParagraph"/>
              <w:spacing w:line="240" w:lineRule="auto" w:before="120"/>
              <w:ind w:left="309" w:right="0"/>
              <w:jc w:val="center"/>
              <w:rPr>
                <w:rFonts w:ascii="宋体" w:hAnsi="宋体" w:cs="宋体" w:eastAsia="宋体" w:hint="default"/>
                <w:sz w:val="16"/>
                <w:szCs w:val="16"/>
              </w:rPr>
            </w:pPr>
            <w:r>
              <w:rPr>
                <w:rFonts w:ascii="宋体"/>
                <w:sz w:val="16"/>
              </w:rPr>
              <w:t>(6,720,962)</w:t>
            </w:r>
          </w:p>
          <w:p>
            <w:pPr>
              <w:pStyle w:val="TableParagraph"/>
              <w:spacing w:line="240" w:lineRule="auto" w:before="120"/>
              <w:ind w:left="132" w:right="0"/>
              <w:jc w:val="center"/>
              <w:rPr>
                <w:rFonts w:ascii="宋体" w:hAnsi="宋体" w:cs="宋体" w:eastAsia="宋体" w:hint="default"/>
                <w:sz w:val="16"/>
                <w:szCs w:val="16"/>
              </w:rPr>
            </w:pPr>
            <w:r>
              <w:rPr>
                <w:rFonts w:ascii="宋体"/>
                <w:sz w:val="16"/>
              </w:rPr>
              <w:t>(363,438,667)</w:t>
            </w:r>
          </w:p>
        </w:tc>
        <w:tc>
          <w:tcPr>
            <w:tcW w:w="1497"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4"/>
              <w:ind w:right="0"/>
              <w:jc w:val="left"/>
              <w:rPr>
                <w:rFonts w:ascii="宋体" w:hAnsi="宋体" w:cs="宋体" w:eastAsia="宋体" w:hint="default"/>
                <w:sz w:val="11"/>
                <w:szCs w:val="11"/>
              </w:rPr>
            </w:pPr>
          </w:p>
          <w:p>
            <w:pPr>
              <w:pStyle w:val="TableParagraph"/>
              <w:spacing w:line="240" w:lineRule="auto"/>
              <w:ind w:left="225" w:right="0"/>
              <w:jc w:val="left"/>
              <w:rPr>
                <w:rFonts w:ascii="宋体" w:hAnsi="宋体" w:cs="宋体" w:eastAsia="宋体" w:hint="default"/>
                <w:sz w:val="16"/>
                <w:szCs w:val="16"/>
              </w:rPr>
            </w:pPr>
            <w:r>
              <w:rPr>
                <w:rFonts w:ascii="宋体"/>
                <w:sz w:val="16"/>
              </w:rPr>
              <w:t>1,111,504,718</w:t>
            </w:r>
          </w:p>
          <w:p>
            <w:pPr>
              <w:pStyle w:val="TableParagraph"/>
              <w:spacing w:line="240" w:lineRule="auto" w:before="120"/>
              <w:ind w:left="536" w:right="0"/>
              <w:jc w:val="left"/>
              <w:rPr>
                <w:rFonts w:ascii="宋体" w:hAnsi="宋体" w:cs="宋体" w:eastAsia="宋体" w:hint="default"/>
                <w:sz w:val="16"/>
                <w:szCs w:val="16"/>
              </w:rPr>
            </w:pPr>
            <w:r>
              <w:rPr>
                <w:rFonts w:ascii="宋体"/>
                <w:sz w:val="16"/>
              </w:rPr>
              <w:t>9,258,392</w:t>
            </w:r>
          </w:p>
          <w:p>
            <w:pPr>
              <w:pStyle w:val="TableParagraph"/>
              <w:spacing w:line="379" w:lineRule="auto" w:before="120"/>
              <w:ind w:left="536" w:right="247" w:firstLine="604"/>
              <w:jc w:val="left"/>
              <w:rPr>
                <w:rFonts w:ascii="宋体" w:hAnsi="宋体" w:cs="宋体" w:eastAsia="宋体" w:hint="default"/>
                <w:sz w:val="16"/>
                <w:szCs w:val="16"/>
              </w:rPr>
            </w:pPr>
            <w:r>
              <w:rPr>
                <w:rFonts w:ascii="宋体"/>
                <w:w w:val="110"/>
                <w:sz w:val="16"/>
              </w:rPr>
              <w:t>-</w:t>
            </w:r>
            <w:r>
              <w:rPr>
                <w:rFonts w:ascii="宋体"/>
                <w:w w:val="131"/>
                <w:sz w:val="16"/>
              </w:rPr>
              <w:t> </w:t>
            </w:r>
            <w:r>
              <w:rPr>
                <w:rFonts w:ascii="宋体"/>
                <w:w w:val="95"/>
                <w:sz w:val="16"/>
              </w:rPr>
              <w:t>9,258,392</w:t>
            </w:r>
            <w:r>
              <w:rPr>
                <w:rFonts w:ascii="宋体"/>
                <w:sz w:val="16"/>
              </w:rPr>
            </w:r>
          </w:p>
          <w:p>
            <w:pPr>
              <w:pStyle w:val="TableParagraph"/>
              <w:spacing w:line="240" w:lineRule="auto" w:before="28"/>
              <w:ind w:left="447" w:right="0"/>
              <w:jc w:val="left"/>
              <w:rPr>
                <w:rFonts w:ascii="宋体" w:hAnsi="宋体" w:cs="宋体" w:eastAsia="宋体" w:hint="default"/>
                <w:sz w:val="16"/>
                <w:szCs w:val="16"/>
              </w:rPr>
            </w:pPr>
            <w:r>
              <w:rPr>
                <w:rFonts w:ascii="宋体"/>
                <w:sz w:val="16"/>
              </w:rPr>
              <w:t>(1,708,720)</w:t>
            </w:r>
          </w:p>
          <w:p>
            <w:pPr>
              <w:pStyle w:val="TableParagraph"/>
              <w:spacing w:line="379" w:lineRule="auto" w:before="120"/>
              <w:ind w:left="448" w:right="247" w:firstLine="693"/>
              <w:jc w:val="left"/>
              <w:rPr>
                <w:rFonts w:ascii="宋体" w:hAnsi="宋体" w:cs="宋体" w:eastAsia="宋体" w:hint="default"/>
                <w:sz w:val="16"/>
                <w:szCs w:val="16"/>
              </w:rPr>
            </w:pPr>
            <w:r>
              <w:rPr>
                <w:rFonts w:ascii="宋体"/>
                <w:w w:val="110"/>
                <w:sz w:val="16"/>
              </w:rPr>
              <w:t>-</w:t>
            </w:r>
            <w:r>
              <w:rPr>
                <w:rFonts w:ascii="宋体"/>
                <w:w w:val="131"/>
                <w:sz w:val="16"/>
              </w:rPr>
              <w:t> </w:t>
            </w:r>
            <w:r>
              <w:rPr>
                <w:rFonts w:ascii="宋体"/>
                <w:w w:val="90"/>
                <w:sz w:val="16"/>
              </w:rPr>
              <w:t>(1,708,720)</w:t>
            </w:r>
            <w:r>
              <w:rPr>
                <w:rFonts w:ascii="宋体"/>
                <w:sz w:val="16"/>
              </w:rPr>
            </w:r>
          </w:p>
        </w:tc>
        <w:tc>
          <w:tcPr>
            <w:tcW w:w="1363"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4"/>
              <w:ind w:right="0"/>
              <w:jc w:val="left"/>
              <w:rPr>
                <w:rFonts w:ascii="宋体" w:hAnsi="宋体" w:cs="宋体" w:eastAsia="宋体" w:hint="default"/>
                <w:sz w:val="11"/>
                <w:szCs w:val="11"/>
              </w:rPr>
            </w:pPr>
          </w:p>
          <w:p>
            <w:pPr>
              <w:pStyle w:val="TableParagraph"/>
              <w:spacing w:line="240" w:lineRule="auto"/>
              <w:ind w:left="197" w:right="0"/>
              <w:jc w:val="center"/>
              <w:rPr>
                <w:rFonts w:ascii="宋体" w:hAnsi="宋体" w:cs="宋体" w:eastAsia="宋体" w:hint="default"/>
                <w:sz w:val="16"/>
                <w:szCs w:val="16"/>
              </w:rPr>
            </w:pPr>
            <w:r>
              <w:rPr>
                <w:rFonts w:ascii="宋体"/>
                <w:sz w:val="16"/>
              </w:rPr>
              <w:t>679,664,034</w:t>
            </w:r>
          </w:p>
          <w:p>
            <w:pPr>
              <w:pStyle w:val="TableParagraph"/>
              <w:spacing w:line="240" w:lineRule="auto" w:before="120"/>
              <w:ind w:left="197" w:right="0"/>
              <w:jc w:val="center"/>
              <w:rPr>
                <w:rFonts w:ascii="宋体" w:hAnsi="宋体" w:cs="宋体" w:eastAsia="宋体" w:hint="default"/>
                <w:sz w:val="16"/>
                <w:szCs w:val="16"/>
              </w:rPr>
            </w:pPr>
            <w:r>
              <w:rPr>
                <w:rFonts w:ascii="宋体"/>
                <w:sz w:val="16"/>
              </w:rPr>
              <w:t>124,735,357</w:t>
            </w:r>
          </w:p>
          <w:p>
            <w:pPr>
              <w:pStyle w:val="TableParagraph"/>
              <w:spacing w:line="240" w:lineRule="auto" w:before="120"/>
              <w:ind w:left="374" w:right="0"/>
              <w:jc w:val="center"/>
              <w:rPr>
                <w:rFonts w:ascii="宋体" w:hAnsi="宋体" w:cs="宋体" w:eastAsia="宋体" w:hint="default"/>
                <w:sz w:val="16"/>
                <w:szCs w:val="16"/>
              </w:rPr>
            </w:pPr>
            <w:r>
              <w:rPr>
                <w:rFonts w:ascii="宋体"/>
                <w:sz w:val="16"/>
              </w:rPr>
              <w:t>7,235,915</w:t>
            </w:r>
          </w:p>
          <w:p>
            <w:pPr>
              <w:pStyle w:val="TableParagraph"/>
              <w:spacing w:line="240" w:lineRule="auto" w:before="120"/>
              <w:ind w:left="197" w:right="0"/>
              <w:jc w:val="center"/>
              <w:rPr>
                <w:rFonts w:ascii="宋体" w:hAnsi="宋体" w:cs="宋体" w:eastAsia="宋体" w:hint="default"/>
                <w:sz w:val="16"/>
                <w:szCs w:val="16"/>
              </w:rPr>
            </w:pPr>
            <w:r>
              <w:rPr>
                <w:rFonts w:ascii="宋体"/>
                <w:sz w:val="16"/>
              </w:rPr>
              <w:t>117,499,442</w:t>
            </w:r>
          </w:p>
          <w:p>
            <w:pPr>
              <w:pStyle w:val="TableParagraph"/>
              <w:spacing w:line="240" w:lineRule="auto" w:before="120"/>
              <w:ind w:left="197" w:right="0"/>
              <w:jc w:val="center"/>
              <w:rPr>
                <w:rFonts w:ascii="宋体" w:hAnsi="宋体" w:cs="宋体" w:eastAsia="宋体" w:hint="default"/>
                <w:sz w:val="16"/>
                <w:szCs w:val="16"/>
              </w:rPr>
            </w:pPr>
            <w:r>
              <w:rPr>
                <w:rFonts w:ascii="宋体"/>
                <w:sz w:val="16"/>
              </w:rPr>
              <w:t>(40,099,259)</w:t>
            </w:r>
          </w:p>
          <w:p>
            <w:pPr>
              <w:pStyle w:val="TableParagraph"/>
              <w:spacing w:line="240" w:lineRule="auto" w:before="120"/>
              <w:ind w:left="558" w:right="0"/>
              <w:jc w:val="left"/>
              <w:rPr>
                <w:rFonts w:ascii="宋体" w:hAnsi="宋体" w:cs="宋体" w:eastAsia="宋体" w:hint="default"/>
                <w:sz w:val="16"/>
                <w:szCs w:val="16"/>
              </w:rPr>
            </w:pPr>
            <w:r>
              <w:rPr>
                <w:rFonts w:ascii="宋体"/>
                <w:sz w:val="16"/>
              </w:rPr>
              <w:t>(487,893)</w:t>
            </w:r>
          </w:p>
          <w:p>
            <w:pPr>
              <w:pStyle w:val="TableParagraph"/>
              <w:spacing w:line="240" w:lineRule="auto" w:before="120"/>
              <w:ind w:left="198" w:right="0"/>
              <w:jc w:val="center"/>
              <w:rPr>
                <w:rFonts w:ascii="宋体" w:hAnsi="宋体" w:cs="宋体" w:eastAsia="宋体" w:hint="default"/>
                <w:sz w:val="16"/>
                <w:szCs w:val="16"/>
              </w:rPr>
            </w:pPr>
            <w:r>
              <w:rPr>
                <w:rFonts w:ascii="宋体"/>
                <w:sz w:val="16"/>
              </w:rPr>
              <w:t>(39,611,366)</w:t>
            </w:r>
          </w:p>
        </w:tc>
        <w:tc>
          <w:tcPr>
            <w:tcW w:w="1363"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4"/>
              <w:ind w:right="0"/>
              <w:jc w:val="left"/>
              <w:rPr>
                <w:rFonts w:ascii="宋体" w:hAnsi="宋体" w:cs="宋体" w:eastAsia="宋体" w:hint="default"/>
                <w:sz w:val="11"/>
                <w:szCs w:val="11"/>
              </w:rPr>
            </w:pPr>
          </w:p>
          <w:p>
            <w:pPr>
              <w:pStyle w:val="TableParagraph"/>
              <w:spacing w:line="240" w:lineRule="auto"/>
              <w:ind w:left="197" w:right="0"/>
              <w:jc w:val="center"/>
              <w:rPr>
                <w:rFonts w:ascii="宋体" w:hAnsi="宋体" w:cs="宋体" w:eastAsia="宋体" w:hint="default"/>
                <w:sz w:val="16"/>
                <w:szCs w:val="16"/>
              </w:rPr>
            </w:pPr>
            <w:r>
              <w:rPr>
                <w:rFonts w:ascii="宋体"/>
                <w:sz w:val="16"/>
              </w:rPr>
              <w:t>40,313,070,965</w:t>
            </w:r>
          </w:p>
          <w:p>
            <w:pPr>
              <w:pStyle w:val="TableParagraph"/>
              <w:spacing w:line="240" w:lineRule="auto" w:before="120"/>
              <w:ind w:left="286" w:right="0"/>
              <w:jc w:val="center"/>
              <w:rPr>
                <w:rFonts w:ascii="宋体" w:hAnsi="宋体" w:cs="宋体" w:eastAsia="宋体" w:hint="default"/>
                <w:sz w:val="16"/>
                <w:szCs w:val="16"/>
              </w:rPr>
            </w:pPr>
            <w:r>
              <w:rPr>
                <w:rFonts w:ascii="宋体"/>
                <w:w w:val="95"/>
                <w:sz w:val="16"/>
              </w:rPr>
              <w:t>5,235,685,022</w:t>
            </w:r>
            <w:r>
              <w:rPr>
                <w:rFonts w:ascii="宋体"/>
                <w:sz w:val="16"/>
              </w:rPr>
            </w:r>
          </w:p>
          <w:p>
            <w:pPr>
              <w:pStyle w:val="TableParagraph"/>
              <w:spacing w:line="240" w:lineRule="auto" w:before="120"/>
              <w:ind w:left="419" w:right="0"/>
              <w:jc w:val="center"/>
              <w:rPr>
                <w:rFonts w:ascii="宋体" w:hAnsi="宋体" w:cs="宋体" w:eastAsia="宋体" w:hint="default"/>
                <w:sz w:val="16"/>
                <w:szCs w:val="16"/>
              </w:rPr>
            </w:pPr>
            <w:r>
              <w:rPr>
                <w:rFonts w:ascii="宋体"/>
                <w:sz w:val="16"/>
              </w:rPr>
              <w:t>135,266,256</w:t>
            </w:r>
          </w:p>
          <w:p>
            <w:pPr>
              <w:pStyle w:val="TableParagraph"/>
              <w:spacing w:line="240" w:lineRule="auto" w:before="120"/>
              <w:ind w:left="286" w:right="0"/>
              <w:jc w:val="center"/>
              <w:rPr>
                <w:rFonts w:ascii="宋体" w:hAnsi="宋体" w:cs="宋体" w:eastAsia="宋体" w:hint="default"/>
                <w:sz w:val="16"/>
                <w:szCs w:val="16"/>
              </w:rPr>
            </w:pPr>
            <w:r>
              <w:rPr>
                <w:rFonts w:ascii="宋体"/>
                <w:w w:val="95"/>
                <w:sz w:val="16"/>
              </w:rPr>
              <w:t>5,100,418,766</w:t>
            </w:r>
            <w:r>
              <w:rPr>
                <w:rFonts w:ascii="宋体"/>
                <w:sz w:val="16"/>
              </w:rPr>
            </w:r>
          </w:p>
          <w:p>
            <w:pPr>
              <w:pStyle w:val="TableParagraph"/>
              <w:spacing w:line="240" w:lineRule="auto" w:before="120"/>
              <w:ind w:left="331" w:right="0"/>
              <w:jc w:val="center"/>
              <w:rPr>
                <w:rFonts w:ascii="宋体" w:hAnsi="宋体" w:cs="宋体" w:eastAsia="宋体" w:hint="default"/>
                <w:sz w:val="16"/>
                <w:szCs w:val="16"/>
              </w:rPr>
            </w:pPr>
            <w:r>
              <w:rPr>
                <w:rFonts w:ascii="宋体"/>
                <w:w w:val="95"/>
                <w:sz w:val="16"/>
              </w:rPr>
              <w:t>(539,972,895)</w:t>
            </w:r>
            <w:r>
              <w:rPr>
                <w:rFonts w:ascii="宋体"/>
                <w:sz w:val="16"/>
              </w:rPr>
            </w:r>
          </w:p>
          <w:p>
            <w:pPr>
              <w:pStyle w:val="TableParagraph"/>
              <w:spacing w:line="240" w:lineRule="auto" w:before="120"/>
              <w:ind w:left="420" w:right="0"/>
              <w:jc w:val="center"/>
              <w:rPr>
                <w:rFonts w:ascii="宋体" w:hAnsi="宋体" w:cs="宋体" w:eastAsia="宋体" w:hint="default"/>
                <w:sz w:val="16"/>
                <w:szCs w:val="16"/>
              </w:rPr>
            </w:pPr>
            <w:r>
              <w:rPr>
                <w:rFonts w:ascii="宋体"/>
                <w:w w:val="90"/>
                <w:sz w:val="16"/>
              </w:rPr>
              <w:t>(84,548,371)</w:t>
            </w:r>
            <w:r>
              <w:rPr>
                <w:rFonts w:ascii="宋体"/>
                <w:sz w:val="16"/>
              </w:rPr>
            </w:r>
          </w:p>
          <w:p>
            <w:pPr>
              <w:pStyle w:val="TableParagraph"/>
              <w:spacing w:line="240" w:lineRule="auto" w:before="120"/>
              <w:ind w:left="331" w:right="0"/>
              <w:jc w:val="center"/>
              <w:rPr>
                <w:rFonts w:ascii="宋体" w:hAnsi="宋体" w:cs="宋体" w:eastAsia="宋体" w:hint="default"/>
                <w:sz w:val="16"/>
                <w:szCs w:val="16"/>
              </w:rPr>
            </w:pPr>
            <w:r>
              <w:rPr>
                <w:rFonts w:ascii="宋体"/>
                <w:w w:val="95"/>
                <w:sz w:val="16"/>
              </w:rPr>
              <w:t>(455,424,524)</w:t>
            </w:r>
            <w:r>
              <w:rPr>
                <w:rFonts w:ascii="宋体"/>
                <w:sz w:val="16"/>
              </w:rPr>
            </w:r>
          </w:p>
        </w:tc>
      </w:tr>
      <w:tr>
        <w:trPr>
          <w:trHeight w:val="330" w:hRule="exact"/>
        </w:trPr>
        <w:tc>
          <w:tcPr>
            <w:tcW w:w="2268"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left="199" w:right="0"/>
              <w:jc w:val="left"/>
              <w:rPr>
                <w:rFonts w:ascii="宋体" w:hAnsi="宋体" w:cs="宋体" w:eastAsia="宋体" w:hint="default"/>
                <w:sz w:val="16"/>
                <w:szCs w:val="16"/>
              </w:rPr>
            </w:pPr>
            <w:r>
              <w:rPr>
                <w:rFonts w:ascii="宋体" w:hAnsi="宋体" w:cs="宋体" w:eastAsia="宋体" w:hint="default"/>
                <w:sz w:val="16"/>
                <w:szCs w:val="16"/>
              </w:rPr>
              <w:t>年末余额</w:t>
            </w:r>
          </w:p>
        </w:tc>
        <w:tc>
          <w:tcPr>
            <w:tcW w:w="1585"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136"/>
              <w:jc w:val="right"/>
              <w:rPr>
                <w:rFonts w:ascii="宋体" w:hAnsi="宋体" w:cs="宋体" w:eastAsia="宋体" w:hint="default"/>
                <w:sz w:val="16"/>
                <w:szCs w:val="16"/>
              </w:rPr>
            </w:pPr>
            <w:r>
              <w:rPr>
                <w:rFonts w:ascii="宋体"/>
                <w:w w:val="95"/>
                <w:sz w:val="16"/>
              </w:rPr>
              <w:t>19,676,485,324</w:t>
            </w:r>
            <w:r>
              <w:rPr>
                <w:rFonts w:ascii="宋体"/>
                <w:sz w:val="16"/>
              </w:rPr>
            </w:r>
          </w:p>
        </w:tc>
        <w:tc>
          <w:tcPr>
            <w:tcW w:w="156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24"/>
              <w:jc w:val="right"/>
              <w:rPr>
                <w:rFonts w:ascii="宋体" w:hAnsi="宋体" w:cs="宋体" w:eastAsia="宋体" w:hint="default"/>
                <w:sz w:val="16"/>
                <w:szCs w:val="16"/>
              </w:rPr>
            </w:pPr>
            <w:r>
              <w:rPr>
                <w:rFonts w:ascii="宋体"/>
                <w:w w:val="95"/>
                <w:sz w:val="16"/>
              </w:rPr>
              <w:t>23,448,943,246</w:t>
            </w:r>
            <w:r>
              <w:rPr>
                <w:rFonts w:ascii="宋体"/>
                <w:sz w:val="16"/>
              </w:rPr>
            </w:r>
          </w:p>
        </w:tc>
        <w:tc>
          <w:tcPr>
            <w:tcW w:w="1497"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47"/>
              <w:jc w:val="right"/>
              <w:rPr>
                <w:rFonts w:ascii="宋体" w:hAnsi="宋体" w:cs="宋体" w:eastAsia="宋体" w:hint="default"/>
                <w:sz w:val="16"/>
                <w:szCs w:val="16"/>
              </w:rPr>
            </w:pPr>
            <w:r>
              <w:rPr>
                <w:rFonts w:ascii="宋体"/>
                <w:w w:val="95"/>
                <w:sz w:val="16"/>
              </w:rPr>
              <w:t>1,119,054,390</w:t>
            </w:r>
            <w:r>
              <w:rPr>
                <w:rFonts w:ascii="宋体"/>
                <w:sz w:val="16"/>
              </w:rPr>
            </w:r>
          </w:p>
        </w:tc>
        <w:tc>
          <w:tcPr>
            <w:tcW w:w="1363"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136"/>
              <w:jc w:val="right"/>
              <w:rPr>
                <w:rFonts w:ascii="宋体" w:hAnsi="宋体" w:cs="宋体" w:eastAsia="宋体" w:hint="default"/>
                <w:sz w:val="16"/>
                <w:szCs w:val="16"/>
              </w:rPr>
            </w:pPr>
            <w:r>
              <w:rPr>
                <w:rFonts w:ascii="宋体"/>
                <w:sz w:val="16"/>
              </w:rPr>
              <w:t>764,300,132</w:t>
            </w:r>
          </w:p>
        </w:tc>
        <w:tc>
          <w:tcPr>
            <w:tcW w:w="1363"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4"/>
              <w:jc w:val="right"/>
              <w:rPr>
                <w:rFonts w:ascii="宋体" w:hAnsi="宋体" w:cs="宋体" w:eastAsia="宋体" w:hint="default"/>
                <w:sz w:val="16"/>
                <w:szCs w:val="16"/>
              </w:rPr>
            </w:pPr>
            <w:r>
              <w:rPr>
                <w:rFonts w:ascii="宋体"/>
                <w:w w:val="95"/>
                <w:sz w:val="16"/>
              </w:rPr>
              <w:t>45,008,783,092</w:t>
            </w:r>
            <w:r>
              <w:rPr>
                <w:rFonts w:ascii="宋体"/>
                <w:sz w:val="16"/>
              </w:rPr>
            </w:r>
          </w:p>
        </w:tc>
      </w:tr>
      <w:tr>
        <w:trPr>
          <w:trHeight w:val="1980" w:hRule="exact"/>
        </w:trPr>
        <w:tc>
          <w:tcPr>
            <w:tcW w:w="2268"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379" w:lineRule="auto" w:before="30"/>
              <w:ind w:left="199" w:right="1425" w:hanging="171"/>
              <w:jc w:val="left"/>
              <w:rPr>
                <w:rFonts w:ascii="宋体" w:hAnsi="宋体" w:cs="宋体" w:eastAsia="宋体" w:hint="default"/>
                <w:sz w:val="16"/>
                <w:szCs w:val="16"/>
              </w:rPr>
            </w:pPr>
            <w:r>
              <w:rPr>
                <w:rFonts w:ascii="宋体" w:hAnsi="宋体" w:cs="宋体" w:eastAsia="宋体" w:hint="default"/>
                <w:sz w:val="16"/>
                <w:szCs w:val="16"/>
              </w:rPr>
              <w:t>累计摊销 年初余额 本年计提 本年处置</w:t>
            </w:r>
          </w:p>
          <w:p>
            <w:pPr>
              <w:pStyle w:val="TableParagraph"/>
              <w:spacing w:line="240" w:lineRule="auto" w:before="28"/>
              <w:ind w:left="370" w:right="0"/>
              <w:jc w:val="left"/>
              <w:rPr>
                <w:rFonts w:ascii="宋体" w:hAnsi="宋体" w:cs="宋体" w:eastAsia="宋体" w:hint="default"/>
                <w:sz w:val="16"/>
                <w:szCs w:val="16"/>
              </w:rPr>
            </w:pPr>
            <w:r>
              <w:rPr>
                <w:rFonts w:ascii="宋体" w:hAnsi="宋体" w:cs="宋体" w:eastAsia="宋体" w:hint="default"/>
                <w:sz w:val="16"/>
                <w:szCs w:val="16"/>
              </w:rPr>
              <w:t>-</w:t>
            </w:r>
            <w:r>
              <w:rPr>
                <w:rFonts w:ascii="宋体" w:hAnsi="宋体" w:cs="宋体" w:eastAsia="宋体" w:hint="default"/>
                <w:spacing w:val="-16"/>
                <w:sz w:val="16"/>
                <w:szCs w:val="16"/>
              </w:rPr>
              <w:t> </w:t>
            </w:r>
            <w:r>
              <w:rPr>
                <w:rFonts w:ascii="宋体" w:hAnsi="宋体" w:cs="宋体" w:eastAsia="宋体" w:hint="default"/>
                <w:sz w:val="16"/>
                <w:szCs w:val="16"/>
              </w:rPr>
              <w:t>出售铁塔资产</w:t>
            </w:r>
          </w:p>
          <w:p>
            <w:pPr>
              <w:pStyle w:val="TableParagraph"/>
              <w:spacing w:line="240" w:lineRule="auto" w:before="120"/>
              <w:ind w:left="369" w:right="0"/>
              <w:jc w:val="left"/>
              <w:rPr>
                <w:rFonts w:ascii="宋体" w:hAnsi="宋体" w:cs="宋体" w:eastAsia="宋体" w:hint="default"/>
                <w:sz w:val="16"/>
                <w:szCs w:val="16"/>
              </w:rPr>
            </w:pPr>
            <w:r>
              <w:rPr>
                <w:rFonts w:ascii="宋体" w:hAnsi="宋体" w:cs="宋体" w:eastAsia="宋体" w:hint="default"/>
                <w:w w:val="110"/>
                <w:sz w:val="16"/>
                <w:szCs w:val="16"/>
              </w:rPr>
              <w:t>-</w:t>
            </w:r>
            <w:r>
              <w:rPr>
                <w:rFonts w:ascii="宋体" w:hAnsi="宋体" w:cs="宋体" w:eastAsia="宋体" w:hint="default"/>
                <w:spacing w:val="-64"/>
                <w:w w:val="110"/>
                <w:sz w:val="16"/>
                <w:szCs w:val="16"/>
              </w:rPr>
              <w:t> </w:t>
            </w:r>
            <w:r>
              <w:rPr>
                <w:rFonts w:ascii="宋体" w:hAnsi="宋体" w:cs="宋体" w:eastAsia="宋体" w:hint="default"/>
                <w:w w:val="110"/>
                <w:sz w:val="16"/>
                <w:szCs w:val="16"/>
              </w:rPr>
              <w:t>其他</w:t>
            </w:r>
          </w:p>
        </w:tc>
        <w:tc>
          <w:tcPr>
            <w:tcW w:w="1585"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1"/>
                <w:szCs w:val="11"/>
              </w:rPr>
            </w:pPr>
          </w:p>
          <w:p>
            <w:pPr>
              <w:pStyle w:val="TableParagraph"/>
              <w:spacing w:line="240" w:lineRule="auto"/>
              <w:ind w:left="199" w:right="0"/>
              <w:jc w:val="center"/>
              <w:rPr>
                <w:rFonts w:ascii="宋体" w:hAnsi="宋体" w:cs="宋体" w:eastAsia="宋体" w:hint="default"/>
                <w:sz w:val="16"/>
                <w:szCs w:val="16"/>
              </w:rPr>
            </w:pPr>
            <w:r>
              <w:rPr>
                <w:rFonts w:ascii="宋体"/>
                <w:sz w:val="16"/>
              </w:rPr>
              <w:t>(4,090,592,262)</w:t>
            </w:r>
          </w:p>
          <w:p>
            <w:pPr>
              <w:pStyle w:val="TableParagraph"/>
              <w:spacing w:line="240" w:lineRule="auto" w:before="120"/>
              <w:ind w:left="332" w:right="0"/>
              <w:jc w:val="center"/>
              <w:rPr>
                <w:rFonts w:ascii="宋体" w:hAnsi="宋体" w:cs="宋体" w:eastAsia="宋体" w:hint="default"/>
                <w:sz w:val="16"/>
                <w:szCs w:val="16"/>
              </w:rPr>
            </w:pPr>
            <w:r>
              <w:rPr>
                <w:rFonts w:ascii="宋体"/>
                <w:sz w:val="16"/>
              </w:rPr>
              <w:t>(490,205,965)</w:t>
            </w:r>
          </w:p>
          <w:p>
            <w:pPr>
              <w:pStyle w:val="TableParagraph"/>
              <w:spacing w:line="240" w:lineRule="auto" w:before="120"/>
              <w:ind w:left="510" w:right="0"/>
              <w:jc w:val="center"/>
              <w:rPr>
                <w:rFonts w:ascii="宋体" w:hAnsi="宋体" w:cs="宋体" w:eastAsia="宋体" w:hint="default"/>
                <w:sz w:val="16"/>
                <w:szCs w:val="16"/>
              </w:rPr>
            </w:pPr>
            <w:r>
              <w:rPr>
                <w:rFonts w:ascii="宋体"/>
                <w:sz w:val="16"/>
              </w:rPr>
              <w:t>63,394,606</w:t>
            </w:r>
          </w:p>
          <w:p>
            <w:pPr>
              <w:pStyle w:val="TableParagraph"/>
              <w:spacing w:line="240" w:lineRule="auto" w:before="120"/>
              <w:ind w:left="510" w:right="0"/>
              <w:jc w:val="center"/>
              <w:rPr>
                <w:rFonts w:ascii="宋体" w:hAnsi="宋体" w:cs="宋体" w:eastAsia="宋体" w:hint="default"/>
                <w:sz w:val="16"/>
                <w:szCs w:val="16"/>
              </w:rPr>
            </w:pPr>
            <w:r>
              <w:rPr>
                <w:rFonts w:ascii="宋体"/>
                <w:sz w:val="16"/>
              </w:rPr>
              <w:t>38,633,693</w:t>
            </w:r>
          </w:p>
          <w:p>
            <w:pPr>
              <w:pStyle w:val="TableParagraph"/>
              <w:spacing w:line="240" w:lineRule="auto" w:before="120"/>
              <w:ind w:left="510" w:right="0"/>
              <w:jc w:val="center"/>
              <w:rPr>
                <w:rFonts w:ascii="宋体" w:hAnsi="宋体" w:cs="宋体" w:eastAsia="宋体" w:hint="default"/>
                <w:sz w:val="16"/>
                <w:szCs w:val="16"/>
              </w:rPr>
            </w:pPr>
            <w:r>
              <w:rPr>
                <w:rFonts w:ascii="宋体"/>
                <w:sz w:val="16"/>
              </w:rPr>
              <w:t>24,760,913</w:t>
            </w:r>
          </w:p>
        </w:tc>
        <w:tc>
          <w:tcPr>
            <w:tcW w:w="156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1"/>
                <w:szCs w:val="11"/>
              </w:rPr>
            </w:pPr>
          </w:p>
          <w:p>
            <w:pPr>
              <w:pStyle w:val="TableParagraph"/>
              <w:spacing w:line="240" w:lineRule="auto"/>
              <w:ind w:left="226" w:right="0"/>
              <w:jc w:val="left"/>
              <w:rPr>
                <w:rFonts w:ascii="宋体" w:hAnsi="宋体" w:cs="宋体" w:eastAsia="宋体" w:hint="default"/>
                <w:sz w:val="16"/>
                <w:szCs w:val="16"/>
              </w:rPr>
            </w:pPr>
            <w:r>
              <w:rPr>
                <w:rFonts w:ascii="宋体"/>
                <w:sz w:val="16"/>
              </w:rPr>
              <w:t>(9,911,842,859)</w:t>
            </w:r>
          </w:p>
          <w:p>
            <w:pPr>
              <w:pStyle w:val="TableParagraph"/>
              <w:spacing w:line="240" w:lineRule="auto" w:before="120"/>
              <w:ind w:left="226" w:right="0"/>
              <w:jc w:val="left"/>
              <w:rPr>
                <w:rFonts w:ascii="宋体" w:hAnsi="宋体" w:cs="宋体" w:eastAsia="宋体" w:hint="default"/>
                <w:sz w:val="16"/>
                <w:szCs w:val="16"/>
              </w:rPr>
            </w:pPr>
            <w:r>
              <w:rPr>
                <w:rFonts w:ascii="宋体"/>
                <w:sz w:val="16"/>
              </w:rPr>
              <w:t>(3,185,866,215)</w:t>
            </w:r>
          </w:p>
          <w:p>
            <w:pPr>
              <w:pStyle w:val="TableParagraph"/>
              <w:spacing w:line="240" w:lineRule="auto" w:before="120"/>
              <w:ind w:left="222" w:right="0"/>
              <w:jc w:val="center"/>
              <w:rPr>
                <w:rFonts w:ascii="宋体" w:hAnsi="宋体" w:cs="宋体" w:eastAsia="宋体" w:hint="default"/>
                <w:sz w:val="16"/>
                <w:szCs w:val="16"/>
              </w:rPr>
            </w:pPr>
            <w:r>
              <w:rPr>
                <w:rFonts w:ascii="宋体"/>
                <w:sz w:val="16"/>
              </w:rPr>
              <w:t>369,672,583</w:t>
            </w:r>
          </w:p>
          <w:p>
            <w:pPr>
              <w:pStyle w:val="TableParagraph"/>
              <w:spacing w:line="240" w:lineRule="auto" w:before="120"/>
              <w:ind w:left="399" w:right="0"/>
              <w:jc w:val="center"/>
              <w:rPr>
                <w:rFonts w:ascii="宋体" w:hAnsi="宋体" w:cs="宋体" w:eastAsia="宋体" w:hint="default"/>
                <w:sz w:val="16"/>
                <w:szCs w:val="16"/>
              </w:rPr>
            </w:pPr>
            <w:r>
              <w:rPr>
                <w:rFonts w:ascii="宋体"/>
                <w:sz w:val="16"/>
              </w:rPr>
              <w:t>2,921,880</w:t>
            </w:r>
          </w:p>
          <w:p>
            <w:pPr>
              <w:pStyle w:val="TableParagraph"/>
              <w:spacing w:line="240" w:lineRule="auto" w:before="120"/>
              <w:ind w:left="221" w:right="0"/>
              <w:jc w:val="center"/>
              <w:rPr>
                <w:rFonts w:ascii="宋体" w:hAnsi="宋体" w:cs="宋体" w:eastAsia="宋体" w:hint="default"/>
                <w:sz w:val="16"/>
                <w:szCs w:val="16"/>
              </w:rPr>
            </w:pPr>
            <w:r>
              <w:rPr>
                <w:rFonts w:ascii="宋体"/>
                <w:sz w:val="16"/>
              </w:rPr>
              <w:t>366,750,703</w:t>
            </w:r>
          </w:p>
        </w:tc>
        <w:tc>
          <w:tcPr>
            <w:tcW w:w="1497"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1"/>
                <w:szCs w:val="11"/>
              </w:rPr>
            </w:pPr>
          </w:p>
          <w:p>
            <w:pPr>
              <w:pStyle w:val="TableParagraph"/>
              <w:spacing w:line="240" w:lineRule="auto"/>
              <w:ind w:left="271" w:right="0"/>
              <w:jc w:val="left"/>
              <w:rPr>
                <w:rFonts w:ascii="宋体" w:hAnsi="宋体" w:cs="宋体" w:eastAsia="宋体" w:hint="default"/>
                <w:sz w:val="16"/>
                <w:szCs w:val="16"/>
              </w:rPr>
            </w:pPr>
            <w:r>
              <w:rPr>
                <w:rFonts w:ascii="宋体"/>
                <w:sz w:val="16"/>
              </w:rPr>
              <w:t>(365,887,670)</w:t>
            </w:r>
          </w:p>
          <w:p>
            <w:pPr>
              <w:pStyle w:val="TableParagraph"/>
              <w:spacing w:line="240" w:lineRule="auto" w:before="120"/>
              <w:ind w:left="110" w:right="0"/>
              <w:jc w:val="center"/>
              <w:rPr>
                <w:rFonts w:ascii="宋体" w:hAnsi="宋体" w:cs="宋体" w:eastAsia="宋体" w:hint="default"/>
                <w:sz w:val="16"/>
                <w:szCs w:val="16"/>
              </w:rPr>
            </w:pPr>
            <w:r>
              <w:rPr>
                <w:rFonts w:ascii="宋体"/>
                <w:sz w:val="16"/>
              </w:rPr>
              <w:t>(74,039,987)</w:t>
            </w:r>
          </w:p>
          <w:p>
            <w:pPr>
              <w:pStyle w:val="TableParagraph"/>
              <w:spacing w:line="240" w:lineRule="auto" w:before="120"/>
              <w:ind w:left="288" w:right="0"/>
              <w:jc w:val="center"/>
              <w:rPr>
                <w:rFonts w:ascii="宋体" w:hAnsi="宋体" w:cs="宋体" w:eastAsia="宋体" w:hint="default"/>
                <w:sz w:val="16"/>
                <w:szCs w:val="16"/>
              </w:rPr>
            </w:pPr>
            <w:r>
              <w:rPr>
                <w:rFonts w:ascii="宋体"/>
                <w:sz w:val="16"/>
              </w:rPr>
              <w:t>1,603,336</w:t>
            </w:r>
          </w:p>
          <w:p>
            <w:pPr>
              <w:pStyle w:val="TableParagraph"/>
              <w:spacing w:line="379" w:lineRule="auto" w:before="120"/>
              <w:ind w:left="537" w:right="247" w:firstLine="605"/>
              <w:jc w:val="left"/>
              <w:rPr>
                <w:rFonts w:ascii="宋体" w:hAnsi="宋体" w:cs="宋体" w:eastAsia="宋体" w:hint="default"/>
                <w:sz w:val="16"/>
                <w:szCs w:val="16"/>
              </w:rPr>
            </w:pPr>
            <w:r>
              <w:rPr>
                <w:rFonts w:ascii="宋体"/>
                <w:w w:val="110"/>
                <w:sz w:val="16"/>
              </w:rPr>
              <w:t>-</w:t>
            </w:r>
            <w:r>
              <w:rPr>
                <w:rFonts w:ascii="宋体"/>
                <w:w w:val="131"/>
                <w:sz w:val="16"/>
              </w:rPr>
              <w:t> </w:t>
            </w:r>
            <w:r>
              <w:rPr>
                <w:rFonts w:ascii="宋体"/>
                <w:w w:val="95"/>
                <w:sz w:val="16"/>
              </w:rPr>
              <w:t>1,603,336</w:t>
            </w:r>
            <w:r>
              <w:rPr>
                <w:rFonts w:ascii="宋体"/>
                <w:sz w:val="16"/>
              </w:rPr>
            </w:r>
          </w:p>
        </w:tc>
        <w:tc>
          <w:tcPr>
            <w:tcW w:w="1363"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1"/>
                <w:szCs w:val="11"/>
              </w:rPr>
            </w:pPr>
          </w:p>
          <w:p>
            <w:pPr>
              <w:pStyle w:val="TableParagraph"/>
              <w:spacing w:line="240" w:lineRule="auto"/>
              <w:ind w:left="110" w:right="0"/>
              <w:jc w:val="center"/>
              <w:rPr>
                <w:rFonts w:ascii="宋体" w:hAnsi="宋体" w:cs="宋体" w:eastAsia="宋体" w:hint="default"/>
                <w:sz w:val="16"/>
                <w:szCs w:val="16"/>
              </w:rPr>
            </w:pPr>
            <w:r>
              <w:rPr>
                <w:rFonts w:ascii="宋体"/>
                <w:sz w:val="16"/>
              </w:rPr>
              <w:t>(227,043,790)</w:t>
            </w:r>
          </w:p>
          <w:p>
            <w:pPr>
              <w:pStyle w:val="TableParagraph"/>
              <w:spacing w:line="240" w:lineRule="auto" w:before="120"/>
              <w:ind w:left="110" w:right="0"/>
              <w:jc w:val="center"/>
              <w:rPr>
                <w:rFonts w:ascii="宋体" w:hAnsi="宋体" w:cs="宋体" w:eastAsia="宋体" w:hint="default"/>
                <w:sz w:val="16"/>
                <w:szCs w:val="16"/>
              </w:rPr>
            </w:pPr>
            <w:r>
              <w:rPr>
                <w:rFonts w:ascii="宋体"/>
                <w:sz w:val="16"/>
              </w:rPr>
              <w:t>(124,991,389)</w:t>
            </w:r>
          </w:p>
          <w:p>
            <w:pPr>
              <w:pStyle w:val="TableParagraph"/>
              <w:spacing w:line="240" w:lineRule="auto" w:before="120"/>
              <w:ind w:left="288" w:right="0"/>
              <w:jc w:val="center"/>
              <w:rPr>
                <w:rFonts w:ascii="宋体" w:hAnsi="宋体" w:cs="宋体" w:eastAsia="宋体" w:hint="default"/>
                <w:sz w:val="16"/>
                <w:szCs w:val="16"/>
              </w:rPr>
            </w:pPr>
            <w:r>
              <w:rPr>
                <w:rFonts w:ascii="宋体"/>
                <w:sz w:val="16"/>
              </w:rPr>
              <w:t>17,159,800</w:t>
            </w:r>
          </w:p>
          <w:p>
            <w:pPr>
              <w:pStyle w:val="TableParagraph"/>
              <w:spacing w:line="240" w:lineRule="auto" w:before="120"/>
              <w:ind w:left="647" w:right="0"/>
              <w:jc w:val="left"/>
              <w:rPr>
                <w:rFonts w:ascii="宋体" w:hAnsi="宋体" w:cs="宋体" w:eastAsia="宋体" w:hint="default"/>
                <w:sz w:val="16"/>
                <w:szCs w:val="16"/>
              </w:rPr>
            </w:pPr>
            <w:r>
              <w:rPr>
                <w:rFonts w:ascii="宋体"/>
                <w:w w:val="105"/>
                <w:sz w:val="16"/>
              </w:rPr>
              <w:t>110,520</w:t>
            </w:r>
            <w:r>
              <w:rPr>
                <w:rFonts w:ascii="宋体"/>
                <w:sz w:val="16"/>
              </w:rPr>
            </w:r>
          </w:p>
          <w:p>
            <w:pPr>
              <w:pStyle w:val="TableParagraph"/>
              <w:spacing w:line="240" w:lineRule="auto" w:before="120"/>
              <w:ind w:left="287" w:right="0"/>
              <w:jc w:val="center"/>
              <w:rPr>
                <w:rFonts w:ascii="宋体" w:hAnsi="宋体" w:cs="宋体" w:eastAsia="宋体" w:hint="default"/>
                <w:sz w:val="16"/>
                <w:szCs w:val="16"/>
              </w:rPr>
            </w:pPr>
            <w:r>
              <w:rPr>
                <w:rFonts w:ascii="宋体"/>
                <w:sz w:val="16"/>
              </w:rPr>
              <w:t>17,049,280</w:t>
            </w:r>
          </w:p>
        </w:tc>
        <w:tc>
          <w:tcPr>
            <w:tcW w:w="1363"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1"/>
                <w:szCs w:val="11"/>
              </w:rPr>
            </w:pPr>
          </w:p>
          <w:p>
            <w:pPr>
              <w:pStyle w:val="TableParagraph"/>
              <w:spacing w:line="240" w:lineRule="auto"/>
              <w:ind w:left="137" w:right="0"/>
              <w:jc w:val="left"/>
              <w:rPr>
                <w:rFonts w:ascii="宋体" w:hAnsi="宋体" w:cs="宋体" w:eastAsia="宋体" w:hint="default"/>
                <w:sz w:val="16"/>
                <w:szCs w:val="16"/>
              </w:rPr>
            </w:pPr>
            <w:r>
              <w:rPr>
                <w:rFonts w:ascii="宋体"/>
                <w:w w:val="95"/>
                <w:sz w:val="16"/>
              </w:rPr>
              <w:t>(14,595,366,581)</w:t>
            </w:r>
            <w:r>
              <w:rPr>
                <w:rFonts w:ascii="宋体"/>
                <w:sz w:val="16"/>
              </w:rPr>
            </w:r>
          </w:p>
          <w:p>
            <w:pPr>
              <w:pStyle w:val="TableParagraph"/>
              <w:spacing w:line="240" w:lineRule="auto" w:before="120"/>
              <w:ind w:left="226" w:right="0"/>
              <w:jc w:val="left"/>
              <w:rPr>
                <w:rFonts w:ascii="宋体" w:hAnsi="宋体" w:cs="宋体" w:eastAsia="宋体" w:hint="default"/>
                <w:sz w:val="16"/>
                <w:szCs w:val="16"/>
              </w:rPr>
            </w:pPr>
            <w:r>
              <w:rPr>
                <w:rFonts w:ascii="宋体"/>
                <w:w w:val="90"/>
                <w:sz w:val="16"/>
              </w:rPr>
              <w:t>(3,875,103,556)</w:t>
            </w:r>
            <w:r>
              <w:rPr>
                <w:rFonts w:ascii="宋体"/>
                <w:sz w:val="16"/>
              </w:rPr>
            </w:r>
          </w:p>
          <w:p>
            <w:pPr>
              <w:pStyle w:val="TableParagraph"/>
              <w:spacing w:line="240" w:lineRule="auto" w:before="120"/>
              <w:ind w:left="448" w:right="0"/>
              <w:jc w:val="left"/>
              <w:rPr>
                <w:rFonts w:ascii="宋体" w:hAnsi="宋体" w:cs="宋体" w:eastAsia="宋体" w:hint="default"/>
                <w:sz w:val="16"/>
                <w:szCs w:val="16"/>
              </w:rPr>
            </w:pPr>
            <w:r>
              <w:rPr>
                <w:rFonts w:ascii="宋体"/>
                <w:sz w:val="16"/>
              </w:rPr>
              <w:t>451,830,325</w:t>
            </w:r>
          </w:p>
          <w:p>
            <w:pPr>
              <w:pStyle w:val="TableParagraph"/>
              <w:spacing w:line="240" w:lineRule="auto" w:before="120"/>
              <w:ind w:left="536" w:right="0"/>
              <w:jc w:val="left"/>
              <w:rPr>
                <w:rFonts w:ascii="宋体" w:hAnsi="宋体" w:cs="宋体" w:eastAsia="宋体" w:hint="default"/>
                <w:sz w:val="16"/>
                <w:szCs w:val="16"/>
              </w:rPr>
            </w:pPr>
            <w:r>
              <w:rPr>
                <w:rFonts w:ascii="宋体"/>
                <w:sz w:val="16"/>
              </w:rPr>
              <w:t>41,666,093</w:t>
            </w:r>
          </w:p>
          <w:p>
            <w:pPr>
              <w:pStyle w:val="TableParagraph"/>
              <w:spacing w:line="240" w:lineRule="auto" w:before="120"/>
              <w:ind w:left="448" w:right="0"/>
              <w:jc w:val="left"/>
              <w:rPr>
                <w:rFonts w:ascii="宋体" w:hAnsi="宋体" w:cs="宋体" w:eastAsia="宋体" w:hint="default"/>
                <w:sz w:val="16"/>
                <w:szCs w:val="16"/>
              </w:rPr>
            </w:pPr>
            <w:r>
              <w:rPr>
                <w:rFonts w:ascii="宋体"/>
                <w:sz w:val="16"/>
              </w:rPr>
              <w:t>410,164,232</w:t>
            </w:r>
          </w:p>
        </w:tc>
      </w:tr>
      <w:tr>
        <w:trPr>
          <w:trHeight w:val="330" w:hRule="exact"/>
        </w:trPr>
        <w:tc>
          <w:tcPr>
            <w:tcW w:w="2268"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left="199" w:right="0"/>
              <w:jc w:val="left"/>
              <w:rPr>
                <w:rFonts w:ascii="宋体" w:hAnsi="宋体" w:cs="宋体" w:eastAsia="宋体" w:hint="default"/>
                <w:sz w:val="16"/>
                <w:szCs w:val="16"/>
              </w:rPr>
            </w:pPr>
            <w:r>
              <w:rPr>
                <w:rFonts w:ascii="宋体" w:hAnsi="宋体" w:cs="宋体" w:eastAsia="宋体" w:hint="default"/>
                <w:sz w:val="16"/>
                <w:szCs w:val="16"/>
              </w:rPr>
              <w:t>年末余额</w:t>
            </w:r>
          </w:p>
        </w:tc>
        <w:tc>
          <w:tcPr>
            <w:tcW w:w="1585"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136"/>
              <w:jc w:val="right"/>
              <w:rPr>
                <w:rFonts w:ascii="宋体" w:hAnsi="宋体" w:cs="宋体" w:eastAsia="宋体" w:hint="default"/>
                <w:sz w:val="16"/>
                <w:szCs w:val="16"/>
              </w:rPr>
            </w:pPr>
            <w:r>
              <w:rPr>
                <w:rFonts w:ascii="宋体"/>
                <w:w w:val="90"/>
                <w:sz w:val="16"/>
              </w:rPr>
              <w:t>(4,517,403,621)</w:t>
            </w:r>
            <w:r>
              <w:rPr>
                <w:rFonts w:ascii="宋体"/>
                <w:sz w:val="16"/>
              </w:rPr>
            </w:r>
          </w:p>
        </w:tc>
        <w:tc>
          <w:tcPr>
            <w:tcW w:w="156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24"/>
              <w:jc w:val="right"/>
              <w:rPr>
                <w:rFonts w:ascii="宋体" w:hAnsi="宋体" w:cs="宋体" w:eastAsia="宋体" w:hint="default"/>
                <w:sz w:val="16"/>
                <w:szCs w:val="16"/>
              </w:rPr>
            </w:pPr>
            <w:r>
              <w:rPr>
                <w:rFonts w:ascii="宋体"/>
                <w:w w:val="90"/>
                <w:sz w:val="16"/>
              </w:rPr>
              <w:t>(12,728,036,491)</w:t>
            </w:r>
            <w:r>
              <w:rPr>
                <w:rFonts w:ascii="宋体"/>
                <w:sz w:val="16"/>
              </w:rPr>
            </w:r>
          </w:p>
        </w:tc>
        <w:tc>
          <w:tcPr>
            <w:tcW w:w="1497"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47"/>
              <w:jc w:val="right"/>
              <w:rPr>
                <w:rFonts w:ascii="宋体" w:hAnsi="宋体" w:cs="宋体" w:eastAsia="宋体" w:hint="default"/>
                <w:sz w:val="16"/>
                <w:szCs w:val="16"/>
              </w:rPr>
            </w:pPr>
            <w:r>
              <w:rPr>
                <w:rFonts w:ascii="宋体"/>
                <w:w w:val="90"/>
                <w:sz w:val="16"/>
              </w:rPr>
              <w:t>(438,324,321)</w:t>
            </w:r>
            <w:r>
              <w:rPr>
                <w:rFonts w:ascii="宋体"/>
                <w:sz w:val="16"/>
              </w:rPr>
            </w:r>
          </w:p>
        </w:tc>
        <w:tc>
          <w:tcPr>
            <w:tcW w:w="1363"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136"/>
              <w:jc w:val="right"/>
              <w:rPr>
                <w:rFonts w:ascii="宋体" w:hAnsi="宋体" w:cs="宋体" w:eastAsia="宋体" w:hint="default"/>
                <w:sz w:val="16"/>
                <w:szCs w:val="16"/>
              </w:rPr>
            </w:pPr>
            <w:r>
              <w:rPr>
                <w:rFonts w:ascii="宋体"/>
                <w:w w:val="90"/>
                <w:sz w:val="16"/>
              </w:rPr>
              <w:t>(334,875,379)</w:t>
            </w:r>
            <w:r>
              <w:rPr>
                <w:rFonts w:ascii="宋体"/>
                <w:sz w:val="16"/>
              </w:rPr>
            </w:r>
          </w:p>
        </w:tc>
        <w:tc>
          <w:tcPr>
            <w:tcW w:w="1363"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4"/>
              <w:jc w:val="right"/>
              <w:rPr>
                <w:rFonts w:ascii="宋体" w:hAnsi="宋体" w:cs="宋体" w:eastAsia="宋体" w:hint="default"/>
                <w:sz w:val="16"/>
                <w:szCs w:val="16"/>
              </w:rPr>
            </w:pPr>
            <w:r>
              <w:rPr>
                <w:rFonts w:ascii="宋体"/>
                <w:w w:val="90"/>
                <w:sz w:val="16"/>
              </w:rPr>
              <w:t>(18,018,639,812)</w:t>
            </w:r>
            <w:r>
              <w:rPr>
                <w:rFonts w:ascii="宋体"/>
                <w:sz w:val="16"/>
              </w:rPr>
            </w:r>
          </w:p>
        </w:tc>
      </w:tr>
      <w:tr>
        <w:trPr>
          <w:trHeight w:val="1650" w:hRule="exact"/>
        </w:trPr>
        <w:tc>
          <w:tcPr>
            <w:tcW w:w="2268"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379" w:lineRule="auto" w:before="30"/>
              <w:ind w:left="199" w:right="1425" w:hanging="171"/>
              <w:jc w:val="left"/>
              <w:rPr>
                <w:rFonts w:ascii="宋体" w:hAnsi="宋体" w:cs="宋体" w:eastAsia="宋体" w:hint="default"/>
                <w:sz w:val="16"/>
                <w:szCs w:val="16"/>
              </w:rPr>
            </w:pPr>
            <w:r>
              <w:rPr>
                <w:rFonts w:ascii="宋体" w:hAnsi="宋体" w:cs="宋体" w:eastAsia="宋体" w:hint="default"/>
                <w:sz w:val="16"/>
                <w:szCs w:val="16"/>
              </w:rPr>
              <w:t>减值准备 年初余额 本年计提 本年处置</w:t>
            </w:r>
          </w:p>
          <w:p>
            <w:pPr>
              <w:pStyle w:val="TableParagraph"/>
              <w:spacing w:line="240" w:lineRule="auto" w:before="28"/>
              <w:ind w:left="370" w:right="0"/>
              <w:jc w:val="left"/>
              <w:rPr>
                <w:rFonts w:ascii="宋体" w:hAnsi="宋体" w:cs="宋体" w:eastAsia="宋体" w:hint="default"/>
                <w:sz w:val="16"/>
                <w:szCs w:val="16"/>
              </w:rPr>
            </w:pPr>
            <w:r>
              <w:rPr>
                <w:rFonts w:ascii="宋体" w:hAnsi="宋体" w:cs="宋体" w:eastAsia="宋体" w:hint="default"/>
                <w:w w:val="110"/>
                <w:sz w:val="16"/>
                <w:szCs w:val="16"/>
              </w:rPr>
              <w:t>-</w:t>
            </w:r>
            <w:r>
              <w:rPr>
                <w:rFonts w:ascii="宋体" w:hAnsi="宋体" w:cs="宋体" w:eastAsia="宋体" w:hint="default"/>
                <w:spacing w:val="-64"/>
                <w:w w:val="110"/>
                <w:sz w:val="16"/>
                <w:szCs w:val="16"/>
              </w:rPr>
              <w:t> </w:t>
            </w:r>
            <w:r>
              <w:rPr>
                <w:rFonts w:ascii="宋体" w:hAnsi="宋体" w:cs="宋体" w:eastAsia="宋体" w:hint="default"/>
                <w:w w:val="110"/>
                <w:sz w:val="16"/>
                <w:szCs w:val="16"/>
              </w:rPr>
              <w:t>其他</w:t>
            </w:r>
          </w:p>
        </w:tc>
        <w:tc>
          <w:tcPr>
            <w:tcW w:w="1585"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1"/>
                <w:szCs w:val="11"/>
              </w:rPr>
            </w:pPr>
          </w:p>
          <w:p>
            <w:pPr>
              <w:pStyle w:val="TableParagraph"/>
              <w:spacing w:line="240" w:lineRule="auto"/>
              <w:ind w:right="136"/>
              <w:jc w:val="right"/>
              <w:rPr>
                <w:rFonts w:ascii="宋体" w:hAnsi="宋体" w:cs="宋体" w:eastAsia="宋体" w:hint="default"/>
                <w:sz w:val="16"/>
                <w:szCs w:val="16"/>
              </w:rPr>
            </w:pPr>
            <w:r>
              <w:rPr>
                <w:rFonts w:ascii="宋体"/>
                <w:w w:val="131"/>
                <w:sz w:val="16"/>
              </w:rPr>
              <w:t>-</w:t>
            </w:r>
            <w:r>
              <w:rPr>
                <w:rFonts w:ascii="宋体"/>
                <w:sz w:val="16"/>
              </w:rPr>
            </w:r>
          </w:p>
          <w:p>
            <w:pPr>
              <w:pStyle w:val="TableParagraph"/>
              <w:spacing w:line="240" w:lineRule="auto" w:before="120"/>
              <w:ind w:right="136"/>
              <w:jc w:val="right"/>
              <w:rPr>
                <w:rFonts w:ascii="宋体" w:hAnsi="宋体" w:cs="宋体" w:eastAsia="宋体" w:hint="default"/>
                <w:sz w:val="16"/>
                <w:szCs w:val="16"/>
              </w:rPr>
            </w:pPr>
            <w:r>
              <w:rPr>
                <w:rFonts w:ascii="宋体"/>
                <w:w w:val="131"/>
                <w:sz w:val="16"/>
              </w:rPr>
              <w:t>-</w:t>
            </w:r>
            <w:r>
              <w:rPr>
                <w:rFonts w:ascii="宋体"/>
                <w:sz w:val="16"/>
              </w:rPr>
            </w:r>
          </w:p>
          <w:p>
            <w:pPr>
              <w:pStyle w:val="TableParagraph"/>
              <w:spacing w:line="240" w:lineRule="auto" w:before="120"/>
              <w:ind w:right="136"/>
              <w:jc w:val="right"/>
              <w:rPr>
                <w:rFonts w:ascii="宋体" w:hAnsi="宋体" w:cs="宋体" w:eastAsia="宋体" w:hint="default"/>
                <w:sz w:val="16"/>
                <w:szCs w:val="16"/>
              </w:rPr>
            </w:pPr>
            <w:r>
              <w:rPr>
                <w:rFonts w:ascii="宋体"/>
                <w:w w:val="131"/>
                <w:sz w:val="16"/>
              </w:rPr>
              <w:t>-</w:t>
            </w:r>
            <w:r>
              <w:rPr>
                <w:rFonts w:ascii="宋体"/>
                <w:sz w:val="16"/>
              </w:rPr>
            </w:r>
          </w:p>
          <w:p>
            <w:pPr>
              <w:pStyle w:val="TableParagraph"/>
              <w:spacing w:line="240" w:lineRule="auto" w:before="120"/>
              <w:ind w:right="136"/>
              <w:jc w:val="right"/>
              <w:rPr>
                <w:rFonts w:ascii="宋体" w:hAnsi="宋体" w:cs="宋体" w:eastAsia="宋体" w:hint="default"/>
                <w:sz w:val="16"/>
                <w:szCs w:val="16"/>
              </w:rPr>
            </w:pPr>
            <w:r>
              <w:rPr>
                <w:rFonts w:ascii="宋体"/>
                <w:w w:val="131"/>
                <w:sz w:val="16"/>
              </w:rPr>
              <w:t>-</w:t>
            </w:r>
            <w:r>
              <w:rPr>
                <w:rFonts w:ascii="宋体"/>
                <w:sz w:val="16"/>
              </w:rPr>
            </w:r>
          </w:p>
        </w:tc>
        <w:tc>
          <w:tcPr>
            <w:tcW w:w="156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1"/>
                <w:szCs w:val="11"/>
              </w:rPr>
            </w:pPr>
          </w:p>
          <w:p>
            <w:pPr>
              <w:pStyle w:val="TableParagraph"/>
              <w:spacing w:line="240" w:lineRule="auto"/>
              <w:ind w:left="536" w:right="0"/>
              <w:jc w:val="left"/>
              <w:rPr>
                <w:rFonts w:ascii="宋体" w:hAnsi="宋体" w:cs="宋体" w:eastAsia="宋体" w:hint="default"/>
                <w:sz w:val="16"/>
                <w:szCs w:val="16"/>
              </w:rPr>
            </w:pPr>
            <w:r>
              <w:rPr>
                <w:rFonts w:ascii="宋体"/>
                <w:sz w:val="16"/>
              </w:rPr>
              <w:t>(1,035,461)</w:t>
            </w:r>
          </w:p>
          <w:p>
            <w:pPr>
              <w:pStyle w:val="TableParagraph"/>
              <w:spacing w:line="240" w:lineRule="auto" w:before="120"/>
              <w:ind w:left="537" w:right="0"/>
              <w:jc w:val="left"/>
              <w:rPr>
                <w:rFonts w:ascii="宋体" w:hAnsi="宋体" w:cs="宋体" w:eastAsia="宋体" w:hint="default"/>
                <w:sz w:val="16"/>
                <w:szCs w:val="16"/>
              </w:rPr>
            </w:pPr>
            <w:r>
              <w:rPr>
                <w:rFonts w:ascii="宋体"/>
                <w:sz w:val="16"/>
              </w:rPr>
              <w:t>(7,032,892)</w:t>
            </w:r>
          </w:p>
          <w:p>
            <w:pPr>
              <w:pStyle w:val="TableParagraph"/>
              <w:spacing w:line="240" w:lineRule="auto" w:before="120"/>
              <w:ind w:left="758" w:right="0"/>
              <w:jc w:val="left"/>
              <w:rPr>
                <w:rFonts w:ascii="宋体" w:hAnsi="宋体" w:cs="宋体" w:eastAsia="宋体" w:hint="default"/>
                <w:sz w:val="16"/>
                <w:szCs w:val="16"/>
              </w:rPr>
            </w:pPr>
            <w:r>
              <w:rPr>
                <w:rFonts w:ascii="宋体"/>
                <w:w w:val="105"/>
                <w:sz w:val="16"/>
              </w:rPr>
              <w:t>825,621</w:t>
            </w:r>
            <w:r>
              <w:rPr>
                <w:rFonts w:ascii="宋体"/>
                <w:sz w:val="16"/>
              </w:rPr>
            </w:r>
          </w:p>
          <w:p>
            <w:pPr>
              <w:pStyle w:val="TableParagraph"/>
              <w:spacing w:line="240" w:lineRule="auto" w:before="120"/>
              <w:ind w:left="758" w:right="0"/>
              <w:jc w:val="left"/>
              <w:rPr>
                <w:rFonts w:ascii="宋体" w:hAnsi="宋体" w:cs="宋体" w:eastAsia="宋体" w:hint="default"/>
                <w:sz w:val="16"/>
                <w:szCs w:val="16"/>
              </w:rPr>
            </w:pPr>
            <w:r>
              <w:rPr>
                <w:rFonts w:ascii="宋体"/>
                <w:w w:val="105"/>
                <w:sz w:val="16"/>
              </w:rPr>
              <w:t>825,621</w:t>
            </w:r>
            <w:r>
              <w:rPr>
                <w:rFonts w:ascii="宋体"/>
                <w:sz w:val="16"/>
              </w:rPr>
            </w:r>
          </w:p>
        </w:tc>
        <w:tc>
          <w:tcPr>
            <w:tcW w:w="1497"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1"/>
                <w:szCs w:val="11"/>
              </w:rPr>
            </w:pPr>
          </w:p>
          <w:p>
            <w:pPr>
              <w:pStyle w:val="TableParagraph"/>
              <w:spacing w:line="240" w:lineRule="auto"/>
              <w:ind w:right="247"/>
              <w:jc w:val="right"/>
              <w:rPr>
                <w:rFonts w:ascii="宋体" w:hAnsi="宋体" w:cs="宋体" w:eastAsia="宋体" w:hint="default"/>
                <w:sz w:val="16"/>
                <w:szCs w:val="16"/>
              </w:rPr>
            </w:pPr>
            <w:r>
              <w:rPr>
                <w:rFonts w:ascii="宋体"/>
                <w:w w:val="131"/>
                <w:sz w:val="16"/>
              </w:rPr>
              <w:t>-</w:t>
            </w:r>
            <w:r>
              <w:rPr>
                <w:rFonts w:ascii="宋体"/>
                <w:sz w:val="16"/>
              </w:rPr>
            </w:r>
          </w:p>
          <w:p>
            <w:pPr>
              <w:pStyle w:val="TableParagraph"/>
              <w:spacing w:line="240" w:lineRule="auto" w:before="120"/>
              <w:ind w:right="247"/>
              <w:jc w:val="right"/>
              <w:rPr>
                <w:rFonts w:ascii="宋体" w:hAnsi="宋体" w:cs="宋体" w:eastAsia="宋体" w:hint="default"/>
                <w:sz w:val="16"/>
                <w:szCs w:val="16"/>
              </w:rPr>
            </w:pPr>
            <w:r>
              <w:rPr>
                <w:rFonts w:ascii="宋体"/>
                <w:w w:val="131"/>
                <w:sz w:val="16"/>
              </w:rPr>
              <w:t>-</w:t>
            </w:r>
            <w:r>
              <w:rPr>
                <w:rFonts w:ascii="宋体"/>
                <w:sz w:val="16"/>
              </w:rPr>
            </w:r>
          </w:p>
          <w:p>
            <w:pPr>
              <w:pStyle w:val="TableParagraph"/>
              <w:spacing w:line="240" w:lineRule="auto" w:before="120"/>
              <w:ind w:right="247"/>
              <w:jc w:val="right"/>
              <w:rPr>
                <w:rFonts w:ascii="宋体" w:hAnsi="宋体" w:cs="宋体" w:eastAsia="宋体" w:hint="default"/>
                <w:sz w:val="16"/>
                <w:szCs w:val="16"/>
              </w:rPr>
            </w:pPr>
            <w:r>
              <w:rPr>
                <w:rFonts w:ascii="宋体"/>
                <w:w w:val="131"/>
                <w:sz w:val="16"/>
              </w:rPr>
              <w:t>-</w:t>
            </w:r>
            <w:r>
              <w:rPr>
                <w:rFonts w:ascii="宋体"/>
                <w:sz w:val="16"/>
              </w:rPr>
            </w:r>
          </w:p>
          <w:p>
            <w:pPr>
              <w:pStyle w:val="TableParagraph"/>
              <w:spacing w:line="240" w:lineRule="auto" w:before="120"/>
              <w:ind w:right="247"/>
              <w:jc w:val="right"/>
              <w:rPr>
                <w:rFonts w:ascii="宋体" w:hAnsi="宋体" w:cs="宋体" w:eastAsia="宋体" w:hint="default"/>
                <w:sz w:val="16"/>
                <w:szCs w:val="16"/>
              </w:rPr>
            </w:pPr>
            <w:r>
              <w:rPr>
                <w:rFonts w:ascii="宋体"/>
                <w:w w:val="131"/>
                <w:sz w:val="16"/>
              </w:rPr>
              <w:t>-</w:t>
            </w:r>
            <w:r>
              <w:rPr>
                <w:rFonts w:ascii="宋体"/>
                <w:sz w:val="16"/>
              </w:rPr>
            </w:r>
          </w:p>
        </w:tc>
        <w:tc>
          <w:tcPr>
            <w:tcW w:w="1363"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1"/>
                <w:szCs w:val="11"/>
              </w:rPr>
            </w:pPr>
          </w:p>
          <w:p>
            <w:pPr>
              <w:pStyle w:val="TableParagraph"/>
              <w:spacing w:line="240" w:lineRule="auto"/>
              <w:ind w:left="559" w:right="0"/>
              <w:jc w:val="left"/>
              <w:rPr>
                <w:rFonts w:ascii="宋体" w:hAnsi="宋体" w:cs="宋体" w:eastAsia="宋体" w:hint="default"/>
                <w:sz w:val="16"/>
                <w:szCs w:val="16"/>
              </w:rPr>
            </w:pPr>
            <w:r>
              <w:rPr>
                <w:rFonts w:ascii="宋体"/>
                <w:sz w:val="16"/>
              </w:rPr>
              <w:t>(130,093)</w:t>
            </w:r>
          </w:p>
          <w:p>
            <w:pPr>
              <w:pStyle w:val="TableParagraph"/>
              <w:spacing w:line="379" w:lineRule="auto" w:before="120"/>
              <w:ind w:left="647" w:right="137" w:firstLine="472"/>
              <w:jc w:val="left"/>
              <w:rPr>
                <w:rFonts w:ascii="宋体" w:hAnsi="宋体" w:cs="宋体" w:eastAsia="宋体" w:hint="default"/>
                <w:sz w:val="16"/>
                <w:szCs w:val="16"/>
              </w:rPr>
            </w:pPr>
            <w:r>
              <w:rPr>
                <w:rFonts w:ascii="宋体"/>
                <w:w w:val="115"/>
                <w:sz w:val="16"/>
              </w:rPr>
              <w:t>-</w:t>
            </w:r>
            <w:r>
              <w:rPr>
                <w:rFonts w:ascii="宋体"/>
                <w:w w:val="131"/>
                <w:sz w:val="16"/>
              </w:rPr>
              <w:t> </w:t>
            </w:r>
            <w:r>
              <w:rPr>
                <w:rFonts w:ascii="宋体"/>
                <w:sz w:val="16"/>
              </w:rPr>
              <w:t>105,383</w:t>
            </w:r>
          </w:p>
          <w:p>
            <w:pPr>
              <w:pStyle w:val="TableParagraph"/>
              <w:spacing w:line="240" w:lineRule="auto" w:before="28"/>
              <w:ind w:left="647" w:right="0"/>
              <w:jc w:val="left"/>
              <w:rPr>
                <w:rFonts w:ascii="宋体" w:hAnsi="宋体" w:cs="宋体" w:eastAsia="宋体" w:hint="default"/>
                <w:sz w:val="16"/>
                <w:szCs w:val="16"/>
              </w:rPr>
            </w:pPr>
            <w:r>
              <w:rPr>
                <w:rFonts w:ascii="宋体"/>
                <w:w w:val="105"/>
                <w:sz w:val="16"/>
              </w:rPr>
              <w:t>105,383</w:t>
            </w:r>
            <w:r>
              <w:rPr>
                <w:rFonts w:ascii="宋体"/>
                <w:sz w:val="16"/>
              </w:rPr>
            </w:r>
          </w:p>
        </w:tc>
        <w:tc>
          <w:tcPr>
            <w:tcW w:w="1363"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1"/>
                <w:szCs w:val="11"/>
              </w:rPr>
            </w:pPr>
          </w:p>
          <w:p>
            <w:pPr>
              <w:pStyle w:val="TableParagraph"/>
              <w:spacing w:line="240" w:lineRule="auto"/>
              <w:ind w:left="537" w:right="0"/>
              <w:jc w:val="left"/>
              <w:rPr>
                <w:rFonts w:ascii="宋体" w:hAnsi="宋体" w:cs="宋体" w:eastAsia="宋体" w:hint="default"/>
                <w:sz w:val="16"/>
                <w:szCs w:val="16"/>
              </w:rPr>
            </w:pPr>
            <w:r>
              <w:rPr>
                <w:rFonts w:ascii="宋体"/>
                <w:w w:val="90"/>
                <w:sz w:val="16"/>
              </w:rPr>
              <w:t>(1,165,554)</w:t>
            </w:r>
            <w:r>
              <w:rPr>
                <w:rFonts w:ascii="宋体"/>
                <w:sz w:val="16"/>
              </w:rPr>
            </w:r>
          </w:p>
          <w:p>
            <w:pPr>
              <w:pStyle w:val="TableParagraph"/>
              <w:spacing w:line="240" w:lineRule="auto" w:before="120"/>
              <w:ind w:left="537" w:right="0"/>
              <w:jc w:val="left"/>
              <w:rPr>
                <w:rFonts w:ascii="宋体" w:hAnsi="宋体" w:cs="宋体" w:eastAsia="宋体" w:hint="default"/>
                <w:sz w:val="16"/>
                <w:szCs w:val="16"/>
              </w:rPr>
            </w:pPr>
            <w:r>
              <w:rPr>
                <w:rFonts w:ascii="宋体"/>
                <w:w w:val="90"/>
                <w:sz w:val="16"/>
              </w:rPr>
              <w:t>(7,032,892)</w:t>
            </w:r>
            <w:r>
              <w:rPr>
                <w:rFonts w:ascii="宋体"/>
                <w:sz w:val="16"/>
              </w:rPr>
            </w:r>
          </w:p>
          <w:p>
            <w:pPr>
              <w:pStyle w:val="TableParagraph"/>
              <w:spacing w:line="240" w:lineRule="auto" w:before="120"/>
              <w:ind w:left="758" w:right="0"/>
              <w:jc w:val="left"/>
              <w:rPr>
                <w:rFonts w:ascii="宋体" w:hAnsi="宋体" w:cs="宋体" w:eastAsia="宋体" w:hint="default"/>
                <w:sz w:val="16"/>
                <w:szCs w:val="16"/>
              </w:rPr>
            </w:pPr>
            <w:r>
              <w:rPr>
                <w:rFonts w:ascii="宋体"/>
                <w:w w:val="105"/>
                <w:sz w:val="16"/>
              </w:rPr>
              <w:t>931,004</w:t>
            </w:r>
            <w:r>
              <w:rPr>
                <w:rFonts w:ascii="宋体"/>
                <w:sz w:val="16"/>
              </w:rPr>
            </w:r>
          </w:p>
          <w:p>
            <w:pPr>
              <w:pStyle w:val="TableParagraph"/>
              <w:spacing w:line="240" w:lineRule="auto" w:before="120"/>
              <w:ind w:left="758" w:right="0"/>
              <w:jc w:val="left"/>
              <w:rPr>
                <w:rFonts w:ascii="宋体" w:hAnsi="宋体" w:cs="宋体" w:eastAsia="宋体" w:hint="default"/>
                <w:sz w:val="16"/>
                <w:szCs w:val="16"/>
              </w:rPr>
            </w:pPr>
            <w:r>
              <w:rPr>
                <w:rFonts w:ascii="宋体"/>
                <w:w w:val="105"/>
                <w:sz w:val="16"/>
              </w:rPr>
              <w:t>931,004</w:t>
            </w:r>
            <w:r>
              <w:rPr>
                <w:rFonts w:ascii="宋体"/>
                <w:sz w:val="16"/>
              </w:rPr>
            </w:r>
          </w:p>
        </w:tc>
      </w:tr>
      <w:tr>
        <w:trPr>
          <w:trHeight w:val="330" w:hRule="exact"/>
        </w:trPr>
        <w:tc>
          <w:tcPr>
            <w:tcW w:w="2268"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left="200" w:right="0"/>
              <w:jc w:val="left"/>
              <w:rPr>
                <w:rFonts w:ascii="宋体" w:hAnsi="宋体" w:cs="宋体" w:eastAsia="宋体" w:hint="default"/>
                <w:sz w:val="16"/>
                <w:szCs w:val="16"/>
              </w:rPr>
            </w:pPr>
            <w:r>
              <w:rPr>
                <w:rFonts w:ascii="宋体" w:hAnsi="宋体" w:cs="宋体" w:eastAsia="宋体" w:hint="default"/>
                <w:sz w:val="16"/>
                <w:szCs w:val="16"/>
              </w:rPr>
              <w:t>年末余额</w:t>
            </w:r>
          </w:p>
        </w:tc>
        <w:tc>
          <w:tcPr>
            <w:tcW w:w="1585"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136"/>
              <w:jc w:val="right"/>
              <w:rPr>
                <w:rFonts w:ascii="宋体" w:hAnsi="宋体" w:cs="宋体" w:eastAsia="宋体" w:hint="default"/>
                <w:sz w:val="16"/>
                <w:szCs w:val="16"/>
              </w:rPr>
            </w:pPr>
            <w:r>
              <w:rPr>
                <w:rFonts w:ascii="宋体"/>
                <w:w w:val="131"/>
                <w:sz w:val="16"/>
              </w:rPr>
              <w:t>-</w:t>
            </w:r>
            <w:r>
              <w:rPr>
                <w:rFonts w:ascii="宋体"/>
                <w:sz w:val="16"/>
              </w:rPr>
            </w:r>
          </w:p>
        </w:tc>
        <w:tc>
          <w:tcPr>
            <w:tcW w:w="156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24"/>
              <w:jc w:val="right"/>
              <w:rPr>
                <w:rFonts w:ascii="宋体" w:hAnsi="宋体" w:cs="宋体" w:eastAsia="宋体" w:hint="default"/>
                <w:sz w:val="16"/>
                <w:szCs w:val="16"/>
              </w:rPr>
            </w:pPr>
            <w:r>
              <w:rPr>
                <w:rFonts w:ascii="宋体"/>
                <w:w w:val="90"/>
                <w:sz w:val="16"/>
              </w:rPr>
              <w:t>(7,242,732)</w:t>
            </w:r>
            <w:r>
              <w:rPr>
                <w:rFonts w:ascii="宋体"/>
                <w:sz w:val="16"/>
              </w:rPr>
            </w:r>
          </w:p>
        </w:tc>
        <w:tc>
          <w:tcPr>
            <w:tcW w:w="1497"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46"/>
              <w:jc w:val="right"/>
              <w:rPr>
                <w:rFonts w:ascii="宋体" w:hAnsi="宋体" w:cs="宋体" w:eastAsia="宋体" w:hint="default"/>
                <w:sz w:val="16"/>
                <w:szCs w:val="16"/>
              </w:rPr>
            </w:pPr>
            <w:r>
              <w:rPr>
                <w:rFonts w:ascii="宋体"/>
                <w:w w:val="131"/>
                <w:sz w:val="16"/>
              </w:rPr>
              <w:t>-</w:t>
            </w:r>
            <w:r>
              <w:rPr>
                <w:rFonts w:ascii="宋体"/>
                <w:sz w:val="16"/>
              </w:rPr>
            </w:r>
          </w:p>
        </w:tc>
        <w:tc>
          <w:tcPr>
            <w:tcW w:w="1363"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137"/>
              <w:jc w:val="right"/>
              <w:rPr>
                <w:rFonts w:ascii="宋体" w:hAnsi="宋体" w:cs="宋体" w:eastAsia="宋体" w:hint="default"/>
                <w:sz w:val="16"/>
                <w:szCs w:val="16"/>
              </w:rPr>
            </w:pPr>
            <w:r>
              <w:rPr>
                <w:rFonts w:ascii="宋体"/>
                <w:w w:val="90"/>
                <w:sz w:val="16"/>
              </w:rPr>
              <w:t>(24,710)</w:t>
            </w:r>
            <w:r>
              <w:rPr>
                <w:rFonts w:ascii="宋体"/>
                <w:sz w:val="16"/>
              </w:rPr>
            </w:r>
          </w:p>
        </w:tc>
        <w:tc>
          <w:tcPr>
            <w:tcW w:w="1363"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4"/>
              <w:jc w:val="right"/>
              <w:rPr>
                <w:rFonts w:ascii="宋体" w:hAnsi="宋体" w:cs="宋体" w:eastAsia="宋体" w:hint="default"/>
                <w:sz w:val="16"/>
                <w:szCs w:val="16"/>
              </w:rPr>
            </w:pPr>
            <w:r>
              <w:rPr>
                <w:rFonts w:ascii="宋体"/>
                <w:w w:val="90"/>
                <w:sz w:val="16"/>
              </w:rPr>
              <w:t>(7,267,442)</w:t>
            </w:r>
            <w:r>
              <w:rPr>
                <w:rFonts w:ascii="宋体"/>
                <w:sz w:val="16"/>
              </w:rPr>
            </w:r>
          </w:p>
        </w:tc>
      </w:tr>
      <w:tr>
        <w:trPr>
          <w:trHeight w:val="660" w:hRule="exact"/>
        </w:trPr>
        <w:tc>
          <w:tcPr>
            <w:tcW w:w="2268"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379" w:lineRule="auto" w:before="30"/>
              <w:ind w:left="200" w:right="1425" w:hanging="171"/>
              <w:jc w:val="left"/>
              <w:rPr>
                <w:rFonts w:ascii="宋体" w:hAnsi="宋体" w:cs="宋体" w:eastAsia="宋体" w:hint="default"/>
                <w:sz w:val="16"/>
                <w:szCs w:val="16"/>
              </w:rPr>
            </w:pPr>
            <w:r>
              <w:rPr>
                <w:rFonts w:ascii="宋体" w:hAnsi="宋体" w:cs="宋体" w:eastAsia="宋体" w:hint="default"/>
                <w:sz w:val="16"/>
                <w:szCs w:val="16"/>
              </w:rPr>
              <w:t>账面价值 年末余额</w:t>
            </w:r>
          </w:p>
        </w:tc>
        <w:tc>
          <w:tcPr>
            <w:tcW w:w="1585"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1"/>
                <w:szCs w:val="11"/>
              </w:rPr>
            </w:pPr>
          </w:p>
          <w:p>
            <w:pPr>
              <w:pStyle w:val="TableParagraph"/>
              <w:spacing w:line="240" w:lineRule="auto"/>
              <w:ind w:right="135"/>
              <w:jc w:val="right"/>
              <w:rPr>
                <w:rFonts w:ascii="宋体" w:hAnsi="宋体" w:cs="宋体" w:eastAsia="宋体" w:hint="default"/>
                <w:sz w:val="16"/>
                <w:szCs w:val="16"/>
              </w:rPr>
            </w:pPr>
            <w:r>
              <w:rPr>
                <w:rFonts w:ascii="宋体"/>
                <w:w w:val="95"/>
                <w:sz w:val="16"/>
              </w:rPr>
              <w:t>15,159,081,703</w:t>
            </w:r>
            <w:r>
              <w:rPr>
                <w:rFonts w:ascii="宋体"/>
                <w:sz w:val="16"/>
              </w:rPr>
            </w:r>
          </w:p>
        </w:tc>
        <w:tc>
          <w:tcPr>
            <w:tcW w:w="156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1"/>
                <w:szCs w:val="11"/>
              </w:rPr>
            </w:pPr>
          </w:p>
          <w:p>
            <w:pPr>
              <w:pStyle w:val="TableParagraph"/>
              <w:spacing w:line="240" w:lineRule="auto"/>
              <w:ind w:right="223"/>
              <w:jc w:val="right"/>
              <w:rPr>
                <w:rFonts w:ascii="宋体" w:hAnsi="宋体" w:cs="宋体" w:eastAsia="宋体" w:hint="default"/>
                <w:sz w:val="16"/>
                <w:szCs w:val="16"/>
              </w:rPr>
            </w:pPr>
            <w:r>
              <w:rPr>
                <w:rFonts w:ascii="宋体"/>
                <w:w w:val="95"/>
                <w:sz w:val="16"/>
              </w:rPr>
              <w:t>10,713,664,023</w:t>
            </w:r>
            <w:r>
              <w:rPr>
                <w:rFonts w:ascii="宋体"/>
                <w:sz w:val="16"/>
              </w:rPr>
            </w:r>
          </w:p>
        </w:tc>
        <w:tc>
          <w:tcPr>
            <w:tcW w:w="1497"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1"/>
                <w:szCs w:val="11"/>
              </w:rPr>
            </w:pPr>
          </w:p>
          <w:p>
            <w:pPr>
              <w:pStyle w:val="TableParagraph"/>
              <w:spacing w:line="240" w:lineRule="auto"/>
              <w:ind w:right="246"/>
              <w:jc w:val="right"/>
              <w:rPr>
                <w:rFonts w:ascii="宋体" w:hAnsi="宋体" w:cs="宋体" w:eastAsia="宋体" w:hint="default"/>
                <w:sz w:val="16"/>
                <w:szCs w:val="16"/>
              </w:rPr>
            </w:pPr>
            <w:r>
              <w:rPr>
                <w:rFonts w:ascii="宋体"/>
                <w:sz w:val="16"/>
              </w:rPr>
              <w:t>680,730,069</w:t>
            </w:r>
          </w:p>
        </w:tc>
        <w:tc>
          <w:tcPr>
            <w:tcW w:w="1363"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1"/>
                <w:szCs w:val="11"/>
              </w:rPr>
            </w:pPr>
          </w:p>
          <w:p>
            <w:pPr>
              <w:pStyle w:val="TableParagraph"/>
              <w:spacing w:line="240" w:lineRule="auto"/>
              <w:ind w:right="135"/>
              <w:jc w:val="right"/>
              <w:rPr>
                <w:rFonts w:ascii="宋体" w:hAnsi="宋体" w:cs="宋体" w:eastAsia="宋体" w:hint="default"/>
                <w:sz w:val="16"/>
                <w:szCs w:val="16"/>
              </w:rPr>
            </w:pPr>
            <w:r>
              <w:rPr>
                <w:rFonts w:ascii="宋体"/>
                <w:sz w:val="16"/>
              </w:rPr>
              <w:t>429,400,043</w:t>
            </w:r>
          </w:p>
        </w:tc>
        <w:tc>
          <w:tcPr>
            <w:tcW w:w="1363"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7"/>
              <w:ind w:right="0"/>
              <w:jc w:val="left"/>
              <w:rPr>
                <w:rFonts w:ascii="宋体" w:hAnsi="宋体" w:cs="宋体" w:eastAsia="宋体" w:hint="default"/>
                <w:sz w:val="11"/>
                <w:szCs w:val="11"/>
              </w:rPr>
            </w:pPr>
          </w:p>
          <w:p>
            <w:pPr>
              <w:pStyle w:val="TableParagraph"/>
              <w:spacing w:line="240" w:lineRule="auto"/>
              <w:ind w:right="24"/>
              <w:jc w:val="right"/>
              <w:rPr>
                <w:rFonts w:ascii="宋体" w:hAnsi="宋体" w:cs="宋体" w:eastAsia="宋体" w:hint="default"/>
                <w:sz w:val="16"/>
                <w:szCs w:val="16"/>
              </w:rPr>
            </w:pPr>
            <w:r>
              <w:rPr>
                <w:rFonts w:ascii="宋体"/>
                <w:w w:val="95"/>
                <w:sz w:val="16"/>
              </w:rPr>
              <w:t>26,982,875,838</w:t>
            </w:r>
            <w:r>
              <w:rPr>
                <w:rFonts w:ascii="宋体"/>
                <w:sz w:val="16"/>
              </w:rPr>
            </w:r>
          </w:p>
        </w:tc>
      </w:tr>
      <w:tr>
        <w:trPr>
          <w:trHeight w:val="330" w:hRule="exact"/>
        </w:trPr>
        <w:tc>
          <w:tcPr>
            <w:tcW w:w="2268" w:type="dxa"/>
            <w:tcBorders>
              <w:top w:val="single" w:sz="8" w:space="0" w:color="D7000F"/>
              <w:left w:val="nil" w:sz="6" w:space="0" w:color="auto"/>
              <w:bottom w:val="single" w:sz="8" w:space="0" w:color="D7000F"/>
              <w:right w:val="nil" w:sz="6" w:space="0" w:color="auto"/>
            </w:tcBorders>
            <w:shd w:val="clear" w:color="auto" w:fill="EFEFEF"/>
          </w:tcPr>
          <w:p>
            <w:pPr>
              <w:pStyle w:val="TableParagraph"/>
              <w:spacing w:line="240" w:lineRule="auto" w:before="25"/>
              <w:ind w:left="200" w:right="0"/>
              <w:jc w:val="left"/>
              <w:rPr>
                <w:rFonts w:ascii="宋体" w:hAnsi="宋体" w:cs="宋体" w:eastAsia="宋体" w:hint="default"/>
                <w:sz w:val="16"/>
                <w:szCs w:val="16"/>
              </w:rPr>
            </w:pPr>
            <w:r>
              <w:rPr>
                <w:rFonts w:ascii="宋体" w:hAnsi="宋体" w:cs="宋体" w:eastAsia="宋体" w:hint="default"/>
                <w:sz w:val="16"/>
                <w:szCs w:val="16"/>
              </w:rPr>
              <w:t>年初余额</w:t>
            </w:r>
          </w:p>
        </w:tc>
        <w:tc>
          <w:tcPr>
            <w:tcW w:w="1585" w:type="dxa"/>
            <w:tcBorders>
              <w:top w:val="single" w:sz="8" w:space="0" w:color="D7000F"/>
              <w:left w:val="nil" w:sz="6" w:space="0" w:color="auto"/>
              <w:bottom w:val="single" w:sz="8" w:space="0" w:color="D7000F"/>
              <w:right w:val="nil" w:sz="6" w:space="0" w:color="auto"/>
            </w:tcBorders>
            <w:shd w:val="clear" w:color="auto" w:fill="FFFFFF"/>
          </w:tcPr>
          <w:p>
            <w:pPr>
              <w:pStyle w:val="TableParagraph"/>
              <w:spacing w:line="240" w:lineRule="auto" w:before="25"/>
              <w:ind w:right="135"/>
              <w:jc w:val="right"/>
              <w:rPr>
                <w:rFonts w:ascii="宋体" w:hAnsi="宋体" w:cs="宋体" w:eastAsia="宋体" w:hint="default"/>
                <w:sz w:val="16"/>
                <w:szCs w:val="16"/>
              </w:rPr>
            </w:pPr>
            <w:r>
              <w:rPr>
                <w:rFonts w:ascii="宋体"/>
                <w:w w:val="95"/>
                <w:sz w:val="16"/>
              </w:rPr>
              <w:t>15,418,070,085</w:t>
            </w:r>
            <w:r>
              <w:rPr>
                <w:rFonts w:ascii="宋体"/>
                <w:sz w:val="16"/>
              </w:rPr>
            </w:r>
          </w:p>
        </w:tc>
        <w:tc>
          <w:tcPr>
            <w:tcW w:w="1562" w:type="dxa"/>
            <w:tcBorders>
              <w:top w:val="single" w:sz="8" w:space="0" w:color="D7000F"/>
              <w:left w:val="nil" w:sz="6" w:space="0" w:color="auto"/>
              <w:bottom w:val="single" w:sz="8" w:space="0" w:color="D7000F"/>
              <w:right w:val="nil" w:sz="6" w:space="0" w:color="auto"/>
            </w:tcBorders>
            <w:shd w:val="clear" w:color="auto" w:fill="FFFFFF"/>
          </w:tcPr>
          <w:p>
            <w:pPr>
              <w:pStyle w:val="TableParagraph"/>
              <w:spacing w:line="240" w:lineRule="auto" w:before="25"/>
              <w:ind w:right="223"/>
              <w:jc w:val="right"/>
              <w:rPr>
                <w:rFonts w:ascii="宋体" w:hAnsi="宋体" w:cs="宋体" w:eastAsia="宋体" w:hint="default"/>
                <w:sz w:val="16"/>
                <w:szCs w:val="16"/>
              </w:rPr>
            </w:pPr>
            <w:r>
              <w:rPr>
                <w:rFonts w:ascii="宋体"/>
                <w:w w:val="95"/>
                <w:sz w:val="16"/>
              </w:rPr>
              <w:t>9,100,361,546</w:t>
            </w:r>
            <w:r>
              <w:rPr>
                <w:rFonts w:ascii="宋体"/>
                <w:sz w:val="16"/>
              </w:rPr>
            </w:r>
          </w:p>
        </w:tc>
        <w:tc>
          <w:tcPr>
            <w:tcW w:w="1497" w:type="dxa"/>
            <w:tcBorders>
              <w:top w:val="single" w:sz="8" w:space="0" w:color="D7000F"/>
              <w:left w:val="nil" w:sz="6" w:space="0" w:color="auto"/>
              <w:bottom w:val="single" w:sz="8" w:space="0" w:color="D7000F"/>
              <w:right w:val="nil" w:sz="6" w:space="0" w:color="auto"/>
            </w:tcBorders>
            <w:shd w:val="clear" w:color="auto" w:fill="FFFFFF"/>
          </w:tcPr>
          <w:p>
            <w:pPr>
              <w:pStyle w:val="TableParagraph"/>
              <w:spacing w:line="240" w:lineRule="auto" w:before="25"/>
              <w:ind w:right="246"/>
              <w:jc w:val="right"/>
              <w:rPr>
                <w:rFonts w:ascii="宋体" w:hAnsi="宋体" w:cs="宋体" w:eastAsia="宋体" w:hint="default"/>
                <w:sz w:val="16"/>
                <w:szCs w:val="16"/>
              </w:rPr>
            </w:pPr>
            <w:r>
              <w:rPr>
                <w:rFonts w:ascii="宋体"/>
                <w:sz w:val="16"/>
              </w:rPr>
              <w:t>745,617,048</w:t>
            </w:r>
          </w:p>
        </w:tc>
        <w:tc>
          <w:tcPr>
            <w:tcW w:w="1363" w:type="dxa"/>
            <w:tcBorders>
              <w:top w:val="single" w:sz="8" w:space="0" w:color="D7000F"/>
              <w:left w:val="nil" w:sz="6" w:space="0" w:color="auto"/>
              <w:bottom w:val="single" w:sz="8" w:space="0" w:color="D7000F"/>
              <w:right w:val="nil" w:sz="6" w:space="0" w:color="auto"/>
            </w:tcBorders>
            <w:shd w:val="clear" w:color="auto" w:fill="FFFFFF"/>
          </w:tcPr>
          <w:p>
            <w:pPr>
              <w:pStyle w:val="TableParagraph"/>
              <w:spacing w:line="240" w:lineRule="auto" w:before="25"/>
              <w:ind w:right="135"/>
              <w:jc w:val="right"/>
              <w:rPr>
                <w:rFonts w:ascii="宋体" w:hAnsi="宋体" w:cs="宋体" w:eastAsia="宋体" w:hint="default"/>
                <w:sz w:val="16"/>
                <w:szCs w:val="16"/>
              </w:rPr>
            </w:pPr>
            <w:r>
              <w:rPr>
                <w:rFonts w:ascii="宋体"/>
                <w:sz w:val="16"/>
              </w:rPr>
              <w:t>452,490,151</w:t>
            </w:r>
          </w:p>
        </w:tc>
        <w:tc>
          <w:tcPr>
            <w:tcW w:w="1363" w:type="dxa"/>
            <w:tcBorders>
              <w:top w:val="single" w:sz="8" w:space="0" w:color="D7000F"/>
              <w:left w:val="nil" w:sz="6" w:space="0" w:color="auto"/>
              <w:bottom w:val="single" w:sz="8" w:space="0" w:color="D7000F"/>
              <w:right w:val="nil" w:sz="6" w:space="0" w:color="auto"/>
            </w:tcBorders>
            <w:shd w:val="clear" w:color="auto" w:fill="FFFFFF"/>
          </w:tcPr>
          <w:p>
            <w:pPr>
              <w:pStyle w:val="TableParagraph"/>
              <w:spacing w:line="240" w:lineRule="auto" w:before="25"/>
              <w:ind w:right="24"/>
              <w:jc w:val="right"/>
              <w:rPr>
                <w:rFonts w:ascii="宋体" w:hAnsi="宋体" w:cs="宋体" w:eastAsia="宋体" w:hint="default"/>
                <w:sz w:val="16"/>
                <w:szCs w:val="16"/>
              </w:rPr>
            </w:pPr>
            <w:r>
              <w:rPr>
                <w:rFonts w:ascii="宋体"/>
                <w:w w:val="95"/>
                <w:sz w:val="16"/>
              </w:rPr>
              <w:t>25,716,538,830</w:t>
            </w:r>
            <w:r>
              <w:rPr>
                <w:rFonts w:ascii="宋体"/>
                <w:sz w:val="16"/>
              </w:rPr>
            </w:r>
          </w:p>
        </w:tc>
      </w:tr>
    </w:tbl>
    <w:p>
      <w:pPr>
        <w:spacing w:after="0" w:line="240" w:lineRule="auto"/>
        <w:jc w:val="right"/>
        <w:rPr>
          <w:rFonts w:ascii="宋体" w:hAnsi="宋体" w:cs="宋体" w:eastAsia="宋体" w:hint="default"/>
          <w:sz w:val="16"/>
          <w:szCs w:val="16"/>
        </w:rPr>
        <w:sectPr>
          <w:type w:val="continuous"/>
          <w:pgSz w:w="11910" w:h="16160"/>
          <w:pgMar w:top="1060" w:bottom="280" w:left="1020" w:right="90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7"/>
          <w:szCs w:val="27"/>
        </w:rPr>
      </w:pPr>
    </w:p>
    <w:p>
      <w:pPr>
        <w:pStyle w:val="Heading4"/>
        <w:spacing w:line="240" w:lineRule="auto"/>
        <w:ind w:left="233" w:right="95"/>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left="233" w:right="95"/>
        <w:jc w:val="left"/>
      </w:pPr>
      <w:r>
        <w:rPr/>
        <w:t>15、长期待摊费用</w:t>
      </w:r>
    </w:p>
    <w:p>
      <w:pPr>
        <w:spacing w:line="240" w:lineRule="auto" w:before="0"/>
        <w:rPr>
          <w:rFonts w:ascii="宋体" w:hAnsi="宋体" w:cs="宋体" w:eastAsia="宋体" w:hint="default"/>
          <w:sz w:val="27"/>
          <w:szCs w:val="27"/>
        </w:rPr>
      </w:pPr>
    </w:p>
    <w:p>
      <w:pPr>
        <w:spacing w:after="0" w:line="240" w:lineRule="auto"/>
        <w:rPr>
          <w:rFonts w:ascii="宋体" w:hAnsi="宋体" w:cs="宋体" w:eastAsia="宋体" w:hint="default"/>
          <w:sz w:val="27"/>
          <w:szCs w:val="27"/>
        </w:rPr>
        <w:sectPr>
          <w:pgSz w:w="11910" w:h="16160"/>
          <w:pgMar w:header="653" w:footer="320" w:top="1580" w:bottom="520" w:left="900" w:right="1000"/>
        </w:sectPr>
      </w:pPr>
    </w:p>
    <w:p>
      <w:pPr>
        <w:spacing w:line="205" w:lineRule="exact" w:before="38"/>
        <w:ind w:left="3797" w:right="3627" w:firstLine="0"/>
        <w:jc w:val="center"/>
        <w:rPr>
          <w:rFonts w:ascii="宋体" w:hAnsi="宋体" w:cs="宋体" w:eastAsia="宋体" w:hint="default"/>
          <w:sz w:val="16"/>
          <w:szCs w:val="16"/>
        </w:rPr>
      </w:pPr>
      <w:r>
        <w:rPr>
          <w:rFonts w:ascii="宋体" w:hAnsi="宋体" w:cs="宋体" w:eastAsia="宋体" w:hint="default"/>
          <w:w w:val="110"/>
          <w:sz w:val="16"/>
          <w:szCs w:val="16"/>
        </w:rPr>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tabs>
          <w:tab w:pos="5556" w:val="left" w:leader="none"/>
          <w:tab w:pos="7379" w:val="left" w:leader="none"/>
        </w:tabs>
        <w:spacing w:line="205" w:lineRule="exact" w:before="0"/>
        <w:ind w:left="3577" w:right="-20" w:firstLine="0"/>
        <w:jc w:val="left"/>
        <w:rPr>
          <w:rFonts w:ascii="宋体" w:hAnsi="宋体" w:cs="宋体" w:eastAsia="宋体" w:hint="default"/>
          <w:sz w:val="16"/>
          <w:szCs w:val="16"/>
        </w:rPr>
      </w:pPr>
      <w:r>
        <w:rPr>
          <w:rFonts w:ascii="宋体" w:hAnsi="宋体" w:cs="宋体" w:eastAsia="宋体" w:hint="default"/>
          <w:spacing w:val="12"/>
          <w:w w:val="105"/>
          <w:sz w:val="16"/>
          <w:szCs w:val="16"/>
        </w:rPr>
        <w:t>12月</w:t>
      </w:r>
      <w:r>
        <w:rPr>
          <w:rFonts w:ascii="宋体" w:hAnsi="宋体" w:cs="宋体" w:eastAsia="宋体" w:hint="default"/>
          <w:spacing w:val="-35"/>
          <w:w w:val="105"/>
          <w:sz w:val="16"/>
          <w:szCs w:val="16"/>
        </w:rPr>
        <w:t> </w:t>
      </w:r>
      <w:r>
        <w:rPr>
          <w:rFonts w:ascii="宋体" w:hAnsi="宋体" w:cs="宋体" w:eastAsia="宋体" w:hint="default"/>
          <w:spacing w:val="12"/>
          <w:w w:val="105"/>
          <w:sz w:val="16"/>
          <w:szCs w:val="16"/>
        </w:rPr>
        <w:t>31日</w:t>
        <w:tab/>
      </w:r>
      <w:r>
        <w:rPr>
          <w:rFonts w:ascii="宋体" w:hAnsi="宋体" w:cs="宋体" w:eastAsia="宋体" w:hint="default"/>
          <w:sz w:val="16"/>
          <w:szCs w:val="16"/>
        </w:rPr>
        <w:t>本年增加</w:t>
        <w:tab/>
        <w:t>本年减少</w:t>
      </w:r>
    </w:p>
    <w:p>
      <w:pPr>
        <w:spacing w:line="205" w:lineRule="exact" w:before="38"/>
        <w:ind w:left="1189" w:right="123" w:firstLine="0"/>
        <w:jc w:val="center"/>
        <w:rPr>
          <w:rFonts w:ascii="宋体" w:hAnsi="宋体" w:cs="宋体" w:eastAsia="宋体" w:hint="default"/>
          <w:sz w:val="16"/>
          <w:szCs w:val="16"/>
        </w:rPr>
      </w:pPr>
      <w:r>
        <w:rPr>
          <w:w w:val="110"/>
        </w:rPr>
        <w:br w:type="column"/>
      </w: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line="205" w:lineRule="exact" w:before="0"/>
        <w:ind w:left="989" w:right="123" w:firstLine="0"/>
        <w:jc w:val="center"/>
        <w:rPr>
          <w:rFonts w:ascii="宋体" w:hAnsi="宋体" w:cs="宋体" w:eastAsia="宋体" w:hint="default"/>
          <w:sz w:val="16"/>
          <w:szCs w:val="16"/>
        </w:rPr>
      </w:pPr>
      <w:r>
        <w:rPr>
          <w:rFonts w:ascii="宋体" w:hAnsi="宋体" w:cs="宋体" w:eastAsia="宋体" w:hint="default"/>
          <w:spacing w:val="12"/>
          <w:w w:val="105"/>
          <w:sz w:val="16"/>
          <w:szCs w:val="16"/>
        </w:rPr>
        <w:t>12月</w:t>
      </w:r>
      <w:r>
        <w:rPr>
          <w:rFonts w:ascii="宋体" w:hAnsi="宋体" w:cs="宋体" w:eastAsia="宋体" w:hint="default"/>
          <w:spacing w:val="-35"/>
          <w:w w:val="105"/>
          <w:sz w:val="16"/>
          <w:szCs w:val="16"/>
        </w:rPr>
        <w:t> </w:t>
      </w:r>
      <w:r>
        <w:rPr>
          <w:rFonts w:ascii="宋体" w:hAnsi="宋体" w:cs="宋体" w:eastAsia="宋体" w:hint="default"/>
          <w:spacing w:val="12"/>
          <w:w w:val="105"/>
          <w:sz w:val="16"/>
          <w:szCs w:val="16"/>
        </w:rPr>
        <w:t>31日</w:t>
      </w:r>
      <w:r>
        <w:rPr>
          <w:rFonts w:ascii="宋体" w:hAnsi="宋体" w:cs="宋体" w:eastAsia="宋体" w:hint="default"/>
          <w:spacing w:val="-40"/>
          <w:sz w:val="16"/>
          <w:szCs w:val="16"/>
        </w:rPr>
        <w:t> </w:t>
      </w:r>
      <w:r>
        <w:rPr>
          <w:rFonts w:ascii="宋体" w:hAnsi="宋体" w:cs="宋体" w:eastAsia="宋体" w:hint="default"/>
          <w:sz w:val="16"/>
          <w:szCs w:val="16"/>
        </w:rPr>
      </w:r>
    </w:p>
    <w:p>
      <w:pPr>
        <w:spacing w:after="0" w:line="205" w:lineRule="exact"/>
        <w:jc w:val="center"/>
        <w:rPr>
          <w:rFonts w:ascii="宋体" w:hAnsi="宋体" w:cs="宋体" w:eastAsia="宋体" w:hint="default"/>
          <w:sz w:val="16"/>
          <w:szCs w:val="16"/>
        </w:rPr>
        <w:sectPr>
          <w:type w:val="continuous"/>
          <w:pgSz w:w="11910" w:h="16160"/>
          <w:pgMar w:top="1060" w:bottom="280" w:left="900" w:right="1000"/>
          <w:cols w:num="2" w:equalWidth="0">
            <w:col w:w="8020" w:space="40"/>
            <w:col w:w="1950"/>
          </w:cols>
        </w:sectPr>
      </w:pPr>
    </w:p>
    <w:p>
      <w:pPr>
        <w:spacing w:line="240" w:lineRule="auto" w:before="2"/>
        <w:rPr>
          <w:rFonts w:ascii="宋体" w:hAnsi="宋体" w:cs="宋体" w:eastAsia="宋体" w:hint="default"/>
          <w:sz w:val="6"/>
          <w:szCs w:val="6"/>
        </w:rPr>
      </w:pPr>
      <w:r>
        <w:rPr/>
        <w:pict>
          <v:group style="position:absolute;margin-left:28.488001pt;margin-top:90.850021pt;width:566.8pt;height:680.35pt;mso-position-horizontal-relative:page;mso-position-vertical-relative:page;z-index:-673336" coordorigin="570,1817" coordsize="11336,13607">
            <v:group style="position:absolute;left:570;top:1817;width:11336;height:13607" coordorigin="570,1817" coordsize="11336,13607">
              <v:shape style="position:absolute;left:570;top:1817;width:11336;height:13607" coordorigin="570,1817" coordsize="11336,13607" path="m570,15423l11906,15423,11906,1817,570,1817,570,15423xe" filled="true" fillcolor="#efefef" stroked="false">
                <v:path arrowok="t"/>
                <v:fill type="solid"/>
              </v:shape>
            </v:group>
            <v:group style="position:absolute;left:3458;top:12906;width:3657;height:331" coordorigin="3458,12906" coordsize="3657,331">
              <v:shape style="position:absolute;left:3458;top:12906;width:3657;height:331" coordorigin="3458,12906" coordsize="3657,331" path="m3458,12906l7115,12906,7115,13236,3458,13236,3458,12906xe" filled="true" fillcolor="#ffffff" stroked="false">
                <v:path arrowok="t"/>
                <v:fill type="solid"/>
              </v:shape>
            </v:group>
            <v:group style="position:absolute;left:3458;top:12906;width:3657;height:2" coordorigin="3458,12906" coordsize="3657,2">
              <v:shape style="position:absolute;left:3458;top:12906;width:3657;height:2" coordorigin="3458,12906" coordsize="3657,0" path="m3458,12906l7115,12906e" filled="false" stroked="true" strokeweight=".5pt" strokecolor="#d7000f">
                <v:path arrowok="t"/>
              </v:shape>
            </v:group>
            <v:group style="position:absolute;left:7115;top:12906;width:3657;height:2" coordorigin="7115,12906" coordsize="3657,2">
              <v:shape style="position:absolute;left:7115;top:12906;width:3657;height:2" coordorigin="7115,12906" coordsize="3657,0" path="m7115,12906l10772,12906e" filled="false" stroked="true" strokeweight=".5pt" strokecolor="#d7000f">
                <v:path arrowok="t"/>
              </v:shape>
            </v:group>
            <v:group style="position:absolute;left:3458;top:13236;width:3657;height:2" coordorigin="3458,13236" coordsize="3657,2">
              <v:shape style="position:absolute;left:3458;top:13236;width:3657;height:2" coordorigin="3458,13236" coordsize="3657,0" path="m3458,13236l7115,13236e" filled="false" stroked="true" strokeweight="1pt" strokecolor="#d7000f">
                <v:path arrowok="t"/>
              </v:shape>
            </v:group>
            <v:group style="position:absolute;left:7115;top:13236;width:3657;height:2" coordorigin="7115,13236" coordsize="3657,2">
              <v:shape style="position:absolute;left:7115;top:13236;width:3657;height:2" coordorigin="7115,13236" coordsize="3657,0" path="m7115,13236l10772,13236e" filled="false" stroked="true" strokeweight="1pt" strokecolor="#d7000f">
                <v:path arrowok="t"/>
              </v:shape>
            </v:group>
            <v:group style="position:absolute;left:1134;top:12906;width:2325;height:2" coordorigin="1134,12906" coordsize="2325,2">
              <v:shape style="position:absolute;left:1134;top:12906;width:2325;height:2" coordorigin="1134,12906" coordsize="2325,0" path="m1134,12906l3458,12906e" filled="false" stroked="true" strokeweight=".5pt" strokecolor="#d7000f">
                <v:path arrowok="t"/>
              </v:shape>
            </v:group>
            <v:group style="position:absolute;left:1134;top:13236;width:2325;height:2" coordorigin="1134,13236" coordsize="2325,2">
              <v:shape style="position:absolute;left:1134;top:13236;width:2325;height:2" coordorigin="1134,13236" coordsize="2325,0" path="m1134,13236l3458,13236e" filled="false" stroked="true" strokeweight="1pt" strokecolor="#d7000f">
                <v:path arrowok="t"/>
              </v:shape>
            </v:group>
            <w10:wrap type="none"/>
          </v:group>
        </w:pict>
      </w:r>
    </w:p>
    <w:tbl>
      <w:tblPr>
        <w:tblW w:w="0" w:type="auto"/>
        <w:jc w:val="left"/>
        <w:tblInd w:w="223" w:type="dxa"/>
        <w:tblLayout w:type="fixed"/>
        <w:tblCellMar>
          <w:top w:w="0" w:type="dxa"/>
          <w:left w:w="0" w:type="dxa"/>
          <w:bottom w:w="0" w:type="dxa"/>
          <w:right w:w="0" w:type="dxa"/>
        </w:tblCellMar>
        <w:tblLook w:val="01E0"/>
      </w:tblPr>
      <w:tblGrid>
        <w:gridCol w:w="2344"/>
        <w:gridCol w:w="2153"/>
        <w:gridCol w:w="1824"/>
        <w:gridCol w:w="1823"/>
        <w:gridCol w:w="1495"/>
      </w:tblGrid>
      <w:tr>
        <w:trPr>
          <w:trHeight w:val="342" w:hRule="exact"/>
        </w:trPr>
        <w:tc>
          <w:tcPr>
            <w:tcW w:w="2344"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长期预付租金</w:t>
            </w:r>
          </w:p>
        </w:tc>
        <w:tc>
          <w:tcPr>
            <w:tcW w:w="2153"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355"/>
              <w:jc w:val="right"/>
              <w:rPr>
                <w:rFonts w:ascii="宋体" w:hAnsi="宋体" w:cs="宋体" w:eastAsia="宋体" w:hint="default"/>
                <w:sz w:val="16"/>
                <w:szCs w:val="16"/>
              </w:rPr>
            </w:pPr>
            <w:r>
              <w:rPr>
                <w:rFonts w:ascii="宋体"/>
                <w:w w:val="95"/>
                <w:sz w:val="16"/>
              </w:rPr>
              <w:t>3,509,899,522</w:t>
            </w:r>
            <w:r>
              <w:rPr>
                <w:rFonts w:ascii="宋体"/>
                <w:sz w:val="16"/>
              </w:rPr>
            </w:r>
          </w:p>
        </w:tc>
        <w:tc>
          <w:tcPr>
            <w:tcW w:w="1824"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355"/>
              <w:jc w:val="right"/>
              <w:rPr>
                <w:rFonts w:ascii="宋体" w:hAnsi="宋体" w:cs="宋体" w:eastAsia="宋体" w:hint="default"/>
                <w:sz w:val="16"/>
                <w:szCs w:val="16"/>
              </w:rPr>
            </w:pPr>
            <w:r>
              <w:rPr>
                <w:rFonts w:ascii="宋体"/>
                <w:sz w:val="16"/>
              </w:rPr>
              <w:t>834,168,524</w:t>
            </w:r>
          </w:p>
        </w:tc>
        <w:tc>
          <w:tcPr>
            <w:tcW w:w="1823"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355"/>
              <w:jc w:val="right"/>
              <w:rPr>
                <w:rFonts w:ascii="宋体" w:hAnsi="宋体" w:cs="宋体" w:eastAsia="宋体" w:hint="default"/>
                <w:sz w:val="16"/>
                <w:szCs w:val="16"/>
              </w:rPr>
            </w:pPr>
            <w:r>
              <w:rPr>
                <w:rFonts w:ascii="宋体"/>
                <w:w w:val="90"/>
                <w:sz w:val="16"/>
              </w:rPr>
              <w:t>(2,294,499,785)</w:t>
            </w:r>
            <w:r>
              <w:rPr>
                <w:rFonts w:ascii="宋体"/>
                <w:sz w:val="16"/>
              </w:rPr>
            </w:r>
          </w:p>
        </w:tc>
        <w:tc>
          <w:tcPr>
            <w:tcW w:w="1495"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2,049,568,261</w:t>
            </w:r>
            <w:r>
              <w:rPr>
                <w:rFonts w:ascii="宋体"/>
                <w:sz w:val="16"/>
              </w:rPr>
            </w:r>
          </w:p>
        </w:tc>
      </w:tr>
      <w:tr>
        <w:trPr>
          <w:trHeight w:val="330" w:hRule="exact"/>
        </w:trPr>
        <w:tc>
          <w:tcPr>
            <w:tcW w:w="234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外市电引入</w:t>
            </w:r>
          </w:p>
        </w:tc>
        <w:tc>
          <w:tcPr>
            <w:tcW w:w="215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55"/>
              <w:jc w:val="right"/>
              <w:rPr>
                <w:rFonts w:ascii="宋体" w:hAnsi="宋体" w:cs="宋体" w:eastAsia="宋体" w:hint="default"/>
                <w:sz w:val="16"/>
                <w:szCs w:val="16"/>
              </w:rPr>
            </w:pPr>
            <w:r>
              <w:rPr>
                <w:rFonts w:ascii="宋体"/>
                <w:w w:val="95"/>
                <w:sz w:val="16"/>
              </w:rPr>
              <w:t>2,045,697,235</w:t>
            </w:r>
            <w:r>
              <w:rPr>
                <w:rFonts w:ascii="宋体"/>
                <w:sz w:val="16"/>
              </w:rPr>
            </w:r>
          </w:p>
        </w:tc>
        <w:tc>
          <w:tcPr>
            <w:tcW w:w="182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55"/>
              <w:jc w:val="right"/>
              <w:rPr>
                <w:rFonts w:ascii="宋体" w:hAnsi="宋体" w:cs="宋体" w:eastAsia="宋体" w:hint="default"/>
                <w:sz w:val="16"/>
                <w:szCs w:val="16"/>
              </w:rPr>
            </w:pPr>
            <w:r>
              <w:rPr>
                <w:rFonts w:ascii="宋体"/>
                <w:w w:val="95"/>
                <w:sz w:val="16"/>
              </w:rPr>
              <w:t>1,039,431,504</w:t>
            </w:r>
            <w:r>
              <w:rPr>
                <w:rFonts w:ascii="宋体"/>
                <w:sz w:val="16"/>
              </w:rPr>
            </w:r>
          </w:p>
        </w:tc>
        <w:tc>
          <w:tcPr>
            <w:tcW w:w="182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55"/>
              <w:jc w:val="right"/>
              <w:rPr>
                <w:rFonts w:ascii="宋体" w:hAnsi="宋体" w:cs="宋体" w:eastAsia="宋体" w:hint="default"/>
                <w:sz w:val="16"/>
                <w:szCs w:val="16"/>
              </w:rPr>
            </w:pPr>
            <w:r>
              <w:rPr>
                <w:rFonts w:ascii="宋体"/>
                <w:w w:val="90"/>
                <w:sz w:val="16"/>
              </w:rPr>
              <w:t>(2,248,518,471)</w:t>
            </w:r>
            <w:r>
              <w:rPr>
                <w:rFonts w:ascii="宋体"/>
                <w:sz w:val="16"/>
              </w:rPr>
            </w:r>
          </w:p>
        </w:tc>
        <w:tc>
          <w:tcPr>
            <w:tcW w:w="149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sz w:val="16"/>
              </w:rPr>
              <w:t>836,610,268</w:t>
            </w:r>
          </w:p>
        </w:tc>
      </w:tr>
      <w:tr>
        <w:trPr>
          <w:trHeight w:val="330" w:hRule="exact"/>
        </w:trPr>
        <w:tc>
          <w:tcPr>
            <w:tcW w:w="234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经营租入固定资产改良</w:t>
            </w:r>
          </w:p>
        </w:tc>
        <w:tc>
          <w:tcPr>
            <w:tcW w:w="215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55"/>
              <w:jc w:val="right"/>
              <w:rPr>
                <w:rFonts w:ascii="宋体" w:hAnsi="宋体" w:cs="宋体" w:eastAsia="宋体" w:hint="default"/>
                <w:sz w:val="16"/>
                <w:szCs w:val="16"/>
              </w:rPr>
            </w:pPr>
            <w:r>
              <w:rPr>
                <w:rFonts w:ascii="宋体"/>
                <w:w w:val="95"/>
                <w:sz w:val="16"/>
              </w:rPr>
              <w:t>2,090,480,871</w:t>
            </w:r>
            <w:r>
              <w:rPr>
                <w:rFonts w:ascii="宋体"/>
                <w:sz w:val="16"/>
              </w:rPr>
            </w:r>
          </w:p>
        </w:tc>
        <w:tc>
          <w:tcPr>
            <w:tcW w:w="182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55"/>
              <w:jc w:val="right"/>
              <w:rPr>
                <w:rFonts w:ascii="宋体" w:hAnsi="宋体" w:cs="宋体" w:eastAsia="宋体" w:hint="default"/>
                <w:sz w:val="16"/>
                <w:szCs w:val="16"/>
              </w:rPr>
            </w:pPr>
            <w:r>
              <w:rPr>
                <w:rFonts w:ascii="宋体"/>
                <w:sz w:val="16"/>
              </w:rPr>
              <w:t>929,934,188</w:t>
            </w:r>
          </w:p>
        </w:tc>
        <w:tc>
          <w:tcPr>
            <w:tcW w:w="182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55"/>
              <w:jc w:val="right"/>
              <w:rPr>
                <w:rFonts w:ascii="宋体" w:hAnsi="宋体" w:cs="宋体" w:eastAsia="宋体" w:hint="default"/>
                <w:sz w:val="16"/>
                <w:szCs w:val="16"/>
              </w:rPr>
            </w:pPr>
            <w:r>
              <w:rPr>
                <w:rFonts w:ascii="宋体"/>
                <w:w w:val="90"/>
                <w:sz w:val="16"/>
              </w:rPr>
              <w:t>(1,397,333,993)</w:t>
            </w:r>
            <w:r>
              <w:rPr>
                <w:rFonts w:ascii="宋体"/>
                <w:sz w:val="16"/>
              </w:rPr>
            </w:r>
          </w:p>
        </w:tc>
        <w:tc>
          <w:tcPr>
            <w:tcW w:w="149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1,623,081,066</w:t>
            </w:r>
            <w:r>
              <w:rPr>
                <w:rFonts w:ascii="宋体"/>
                <w:sz w:val="16"/>
              </w:rPr>
            </w:r>
          </w:p>
        </w:tc>
      </w:tr>
      <w:tr>
        <w:trPr>
          <w:trHeight w:val="265" w:hRule="exact"/>
        </w:trPr>
        <w:tc>
          <w:tcPr>
            <w:tcW w:w="234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长期预付线路租赁</w:t>
            </w:r>
          </w:p>
        </w:tc>
        <w:tc>
          <w:tcPr>
            <w:tcW w:w="2153" w:type="dxa"/>
            <w:tcBorders>
              <w:top w:val="nil" w:sz="6" w:space="0" w:color="auto"/>
              <w:left w:val="nil" w:sz="6" w:space="0" w:color="auto"/>
              <w:bottom w:val="nil" w:sz="6" w:space="0" w:color="auto"/>
              <w:right w:val="nil" w:sz="6" w:space="0" w:color="auto"/>
            </w:tcBorders>
            <w:shd w:val="clear" w:color="auto" w:fill="FFFFFF"/>
          </w:tcPr>
          <w:p>
            <w:pPr/>
          </w:p>
        </w:tc>
        <w:tc>
          <w:tcPr>
            <w:tcW w:w="1824" w:type="dxa"/>
            <w:tcBorders>
              <w:top w:val="nil" w:sz="6" w:space="0" w:color="auto"/>
              <w:left w:val="nil" w:sz="6" w:space="0" w:color="auto"/>
              <w:bottom w:val="nil" w:sz="6" w:space="0" w:color="auto"/>
              <w:right w:val="nil" w:sz="6" w:space="0" w:color="auto"/>
            </w:tcBorders>
            <w:shd w:val="clear" w:color="auto" w:fill="FFFFFF"/>
          </w:tcPr>
          <w:p>
            <w:pPr/>
          </w:p>
        </w:tc>
        <w:tc>
          <w:tcPr>
            <w:tcW w:w="1823" w:type="dxa"/>
            <w:tcBorders>
              <w:top w:val="nil" w:sz="6" w:space="0" w:color="auto"/>
              <w:left w:val="nil" w:sz="6" w:space="0" w:color="auto"/>
              <w:bottom w:val="nil" w:sz="6" w:space="0" w:color="auto"/>
              <w:right w:val="nil" w:sz="6" w:space="0" w:color="auto"/>
            </w:tcBorders>
            <w:shd w:val="clear" w:color="auto" w:fill="FFFFFF"/>
          </w:tcPr>
          <w:p>
            <w:pPr/>
          </w:p>
        </w:tc>
        <w:tc>
          <w:tcPr>
            <w:tcW w:w="1495" w:type="dxa"/>
            <w:tcBorders>
              <w:top w:val="nil" w:sz="6" w:space="0" w:color="auto"/>
              <w:left w:val="nil" w:sz="6" w:space="0" w:color="auto"/>
              <w:bottom w:val="nil" w:sz="6" w:space="0" w:color="auto"/>
              <w:right w:val="nil" w:sz="6" w:space="0" w:color="auto"/>
            </w:tcBorders>
            <w:shd w:val="clear" w:color="auto" w:fill="FFFFFF"/>
          </w:tcPr>
          <w:p>
            <w:pPr/>
          </w:p>
        </w:tc>
      </w:tr>
      <w:tr>
        <w:trPr>
          <w:trHeight w:val="265" w:hRule="exact"/>
        </w:trPr>
        <w:tc>
          <w:tcPr>
            <w:tcW w:w="234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left="28" w:right="0"/>
              <w:jc w:val="left"/>
              <w:rPr>
                <w:rFonts w:ascii="宋体" w:hAnsi="宋体" w:cs="宋体" w:eastAsia="宋体" w:hint="default"/>
                <w:sz w:val="16"/>
                <w:szCs w:val="16"/>
              </w:rPr>
            </w:pPr>
            <w:r>
              <w:rPr>
                <w:rFonts w:ascii="宋体" w:hAnsi="宋体" w:cs="宋体" w:eastAsia="宋体" w:hint="default"/>
                <w:sz w:val="16"/>
                <w:szCs w:val="16"/>
              </w:rPr>
              <w:t>及网络改良</w:t>
            </w:r>
          </w:p>
        </w:tc>
        <w:tc>
          <w:tcPr>
            <w:tcW w:w="215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355"/>
              <w:jc w:val="right"/>
              <w:rPr>
                <w:rFonts w:ascii="宋体" w:hAnsi="宋体" w:cs="宋体" w:eastAsia="宋体" w:hint="default"/>
                <w:sz w:val="16"/>
                <w:szCs w:val="16"/>
              </w:rPr>
            </w:pPr>
            <w:r>
              <w:rPr>
                <w:rFonts w:ascii="宋体"/>
                <w:sz w:val="16"/>
              </w:rPr>
              <w:t>625,737,840</w:t>
            </w:r>
          </w:p>
        </w:tc>
        <w:tc>
          <w:tcPr>
            <w:tcW w:w="182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355"/>
              <w:jc w:val="right"/>
              <w:rPr>
                <w:rFonts w:ascii="宋体" w:hAnsi="宋体" w:cs="宋体" w:eastAsia="宋体" w:hint="default"/>
                <w:sz w:val="16"/>
                <w:szCs w:val="16"/>
              </w:rPr>
            </w:pPr>
            <w:r>
              <w:rPr>
                <w:rFonts w:ascii="宋体"/>
                <w:sz w:val="16"/>
              </w:rPr>
              <w:t>184,225,526</w:t>
            </w:r>
          </w:p>
        </w:tc>
        <w:tc>
          <w:tcPr>
            <w:tcW w:w="182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355"/>
              <w:jc w:val="right"/>
              <w:rPr>
                <w:rFonts w:ascii="宋体" w:hAnsi="宋体" w:cs="宋体" w:eastAsia="宋体" w:hint="default"/>
                <w:sz w:val="16"/>
                <w:szCs w:val="16"/>
              </w:rPr>
            </w:pPr>
            <w:r>
              <w:rPr>
                <w:rFonts w:ascii="宋体"/>
                <w:w w:val="90"/>
                <w:sz w:val="16"/>
              </w:rPr>
              <w:t>(305,399,622)</w:t>
            </w:r>
            <w:r>
              <w:rPr>
                <w:rFonts w:ascii="宋体"/>
                <w:sz w:val="16"/>
              </w:rPr>
            </w:r>
          </w:p>
        </w:tc>
        <w:tc>
          <w:tcPr>
            <w:tcW w:w="149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5"/>
              <w:jc w:val="right"/>
              <w:rPr>
                <w:rFonts w:ascii="宋体" w:hAnsi="宋体" w:cs="宋体" w:eastAsia="宋体" w:hint="default"/>
                <w:sz w:val="16"/>
                <w:szCs w:val="16"/>
              </w:rPr>
            </w:pPr>
            <w:r>
              <w:rPr>
                <w:rFonts w:ascii="宋体"/>
                <w:sz w:val="16"/>
              </w:rPr>
              <w:t>504,563,744</w:t>
            </w:r>
          </w:p>
        </w:tc>
      </w:tr>
      <w:tr>
        <w:trPr>
          <w:trHeight w:val="330" w:hRule="exact"/>
        </w:trPr>
        <w:tc>
          <w:tcPr>
            <w:tcW w:w="234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装移机成本</w:t>
            </w:r>
          </w:p>
        </w:tc>
        <w:tc>
          <w:tcPr>
            <w:tcW w:w="215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55"/>
              <w:jc w:val="right"/>
              <w:rPr>
                <w:rFonts w:ascii="宋体" w:hAnsi="宋体" w:cs="宋体" w:eastAsia="宋体" w:hint="default"/>
                <w:sz w:val="16"/>
                <w:szCs w:val="16"/>
              </w:rPr>
            </w:pPr>
            <w:r>
              <w:rPr>
                <w:rFonts w:ascii="宋体"/>
                <w:sz w:val="16"/>
              </w:rPr>
              <w:t>663,419,846</w:t>
            </w:r>
          </w:p>
        </w:tc>
        <w:tc>
          <w:tcPr>
            <w:tcW w:w="182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55"/>
              <w:jc w:val="right"/>
              <w:rPr>
                <w:rFonts w:ascii="宋体" w:hAnsi="宋体" w:cs="宋体" w:eastAsia="宋体" w:hint="default"/>
                <w:sz w:val="16"/>
                <w:szCs w:val="16"/>
              </w:rPr>
            </w:pPr>
            <w:r>
              <w:rPr>
                <w:rFonts w:ascii="宋体"/>
                <w:w w:val="131"/>
                <w:sz w:val="16"/>
              </w:rPr>
              <w:t>-</w:t>
            </w:r>
            <w:r>
              <w:rPr>
                <w:rFonts w:ascii="宋体"/>
                <w:sz w:val="16"/>
              </w:rPr>
            </w:r>
          </w:p>
        </w:tc>
        <w:tc>
          <w:tcPr>
            <w:tcW w:w="182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54"/>
              <w:jc w:val="right"/>
              <w:rPr>
                <w:rFonts w:ascii="宋体" w:hAnsi="宋体" w:cs="宋体" w:eastAsia="宋体" w:hint="default"/>
                <w:sz w:val="16"/>
                <w:szCs w:val="16"/>
              </w:rPr>
            </w:pPr>
            <w:r>
              <w:rPr>
                <w:rFonts w:ascii="宋体"/>
                <w:w w:val="90"/>
                <w:sz w:val="16"/>
              </w:rPr>
              <w:t>(185,677,958)</w:t>
            </w:r>
            <w:r>
              <w:rPr>
                <w:rFonts w:ascii="宋体"/>
                <w:sz w:val="16"/>
              </w:rPr>
            </w:r>
          </w:p>
        </w:tc>
        <w:tc>
          <w:tcPr>
            <w:tcW w:w="149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sz w:val="16"/>
              </w:rPr>
              <w:t>477,741,888</w:t>
            </w:r>
          </w:p>
        </w:tc>
      </w:tr>
      <w:tr>
        <w:trPr>
          <w:trHeight w:val="330" w:hRule="exact"/>
        </w:trPr>
        <w:tc>
          <w:tcPr>
            <w:tcW w:w="234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合同履行成本</w:t>
            </w:r>
          </w:p>
        </w:tc>
        <w:tc>
          <w:tcPr>
            <w:tcW w:w="215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54"/>
              <w:jc w:val="right"/>
              <w:rPr>
                <w:rFonts w:ascii="宋体" w:hAnsi="宋体" w:cs="宋体" w:eastAsia="宋体" w:hint="default"/>
                <w:sz w:val="16"/>
                <w:szCs w:val="16"/>
              </w:rPr>
            </w:pPr>
            <w:r>
              <w:rPr>
                <w:rFonts w:ascii="宋体"/>
                <w:w w:val="95"/>
                <w:sz w:val="16"/>
              </w:rPr>
              <w:t>3,762,095,847</w:t>
            </w:r>
            <w:r>
              <w:rPr>
                <w:rFonts w:ascii="宋体"/>
                <w:sz w:val="16"/>
              </w:rPr>
            </w:r>
          </w:p>
        </w:tc>
        <w:tc>
          <w:tcPr>
            <w:tcW w:w="182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54"/>
              <w:jc w:val="right"/>
              <w:rPr>
                <w:rFonts w:ascii="宋体" w:hAnsi="宋体" w:cs="宋体" w:eastAsia="宋体" w:hint="default"/>
                <w:sz w:val="16"/>
                <w:szCs w:val="16"/>
              </w:rPr>
            </w:pPr>
            <w:r>
              <w:rPr>
                <w:rFonts w:ascii="宋体"/>
                <w:w w:val="95"/>
                <w:sz w:val="16"/>
              </w:rPr>
              <w:t>6,573,711,795</w:t>
            </w:r>
            <w:r>
              <w:rPr>
                <w:rFonts w:ascii="宋体"/>
                <w:sz w:val="16"/>
              </w:rPr>
            </w:r>
          </w:p>
        </w:tc>
        <w:tc>
          <w:tcPr>
            <w:tcW w:w="182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54"/>
              <w:jc w:val="right"/>
              <w:rPr>
                <w:rFonts w:ascii="宋体" w:hAnsi="宋体" w:cs="宋体" w:eastAsia="宋体" w:hint="default"/>
                <w:sz w:val="16"/>
                <w:szCs w:val="16"/>
              </w:rPr>
            </w:pPr>
            <w:r>
              <w:rPr>
                <w:rFonts w:ascii="宋体"/>
                <w:w w:val="90"/>
                <w:sz w:val="16"/>
              </w:rPr>
              <w:t>(2,996,165,766)</w:t>
            </w:r>
            <w:r>
              <w:rPr>
                <w:rFonts w:ascii="宋体"/>
                <w:sz w:val="16"/>
              </w:rPr>
            </w:r>
          </w:p>
        </w:tc>
        <w:tc>
          <w:tcPr>
            <w:tcW w:w="149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7,339,641,876</w:t>
            </w:r>
            <w:r>
              <w:rPr>
                <w:rFonts w:ascii="宋体"/>
                <w:sz w:val="16"/>
              </w:rPr>
            </w:r>
          </w:p>
        </w:tc>
      </w:tr>
      <w:tr>
        <w:trPr>
          <w:trHeight w:val="318" w:hRule="exact"/>
        </w:trPr>
        <w:tc>
          <w:tcPr>
            <w:tcW w:w="2344"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其他</w:t>
            </w:r>
          </w:p>
        </w:tc>
        <w:tc>
          <w:tcPr>
            <w:tcW w:w="2153"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354"/>
              <w:jc w:val="right"/>
              <w:rPr>
                <w:rFonts w:ascii="宋体" w:hAnsi="宋体" w:cs="宋体" w:eastAsia="宋体" w:hint="default"/>
                <w:sz w:val="16"/>
                <w:szCs w:val="16"/>
              </w:rPr>
            </w:pPr>
            <w:r>
              <w:rPr>
                <w:rFonts w:ascii="宋体"/>
                <w:sz w:val="16"/>
              </w:rPr>
              <w:t>926,622,904</w:t>
            </w:r>
          </w:p>
        </w:tc>
        <w:tc>
          <w:tcPr>
            <w:tcW w:w="1824"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354"/>
              <w:jc w:val="right"/>
              <w:rPr>
                <w:rFonts w:ascii="宋体" w:hAnsi="宋体" w:cs="宋体" w:eastAsia="宋体" w:hint="default"/>
                <w:sz w:val="16"/>
                <w:szCs w:val="16"/>
              </w:rPr>
            </w:pPr>
            <w:r>
              <w:rPr>
                <w:rFonts w:ascii="宋体"/>
                <w:sz w:val="16"/>
              </w:rPr>
              <w:t>569,656,121</w:t>
            </w:r>
          </w:p>
        </w:tc>
        <w:tc>
          <w:tcPr>
            <w:tcW w:w="1823"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354"/>
              <w:jc w:val="right"/>
              <w:rPr>
                <w:rFonts w:ascii="宋体" w:hAnsi="宋体" w:cs="宋体" w:eastAsia="宋体" w:hint="default"/>
                <w:sz w:val="16"/>
                <w:szCs w:val="16"/>
              </w:rPr>
            </w:pPr>
            <w:r>
              <w:rPr>
                <w:rFonts w:ascii="宋体"/>
                <w:w w:val="90"/>
                <w:sz w:val="16"/>
              </w:rPr>
              <w:t>(501,194,731)</w:t>
            </w:r>
            <w:r>
              <w:rPr>
                <w:rFonts w:ascii="宋体"/>
                <w:sz w:val="16"/>
              </w:rPr>
            </w:r>
          </w:p>
        </w:tc>
        <w:tc>
          <w:tcPr>
            <w:tcW w:w="1495"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sz w:val="16"/>
              </w:rPr>
              <w:t>995,084,294</w:t>
            </w:r>
          </w:p>
        </w:tc>
      </w:tr>
      <w:tr>
        <w:trPr>
          <w:trHeight w:val="330" w:hRule="exact"/>
        </w:trPr>
        <w:tc>
          <w:tcPr>
            <w:tcW w:w="2344"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长期待摊费用合计</w:t>
            </w:r>
          </w:p>
        </w:tc>
        <w:tc>
          <w:tcPr>
            <w:tcW w:w="2153"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354"/>
              <w:jc w:val="right"/>
              <w:rPr>
                <w:rFonts w:ascii="宋体" w:hAnsi="宋体" w:cs="宋体" w:eastAsia="宋体" w:hint="default"/>
                <w:sz w:val="16"/>
                <w:szCs w:val="16"/>
              </w:rPr>
            </w:pPr>
            <w:r>
              <w:rPr>
                <w:rFonts w:ascii="宋体"/>
                <w:w w:val="95"/>
                <w:sz w:val="16"/>
              </w:rPr>
              <w:t>13,623,954,065</w:t>
            </w:r>
            <w:r>
              <w:rPr>
                <w:rFonts w:ascii="宋体"/>
                <w:sz w:val="16"/>
              </w:rPr>
            </w:r>
          </w:p>
        </w:tc>
        <w:tc>
          <w:tcPr>
            <w:tcW w:w="1824"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354"/>
              <w:jc w:val="right"/>
              <w:rPr>
                <w:rFonts w:ascii="宋体" w:hAnsi="宋体" w:cs="宋体" w:eastAsia="宋体" w:hint="default"/>
                <w:sz w:val="16"/>
                <w:szCs w:val="16"/>
              </w:rPr>
            </w:pPr>
            <w:r>
              <w:rPr>
                <w:rFonts w:ascii="宋体"/>
                <w:w w:val="95"/>
                <w:sz w:val="16"/>
              </w:rPr>
              <w:t>10,131,127,658</w:t>
            </w:r>
            <w:r>
              <w:rPr>
                <w:rFonts w:ascii="宋体"/>
                <w:sz w:val="16"/>
              </w:rPr>
            </w:r>
          </w:p>
        </w:tc>
        <w:tc>
          <w:tcPr>
            <w:tcW w:w="1823"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354"/>
              <w:jc w:val="right"/>
              <w:rPr>
                <w:rFonts w:ascii="宋体" w:hAnsi="宋体" w:cs="宋体" w:eastAsia="宋体" w:hint="default"/>
                <w:sz w:val="16"/>
                <w:szCs w:val="16"/>
              </w:rPr>
            </w:pPr>
            <w:r>
              <w:rPr>
                <w:rFonts w:ascii="宋体"/>
                <w:w w:val="90"/>
                <w:sz w:val="16"/>
              </w:rPr>
              <w:t>(9,928,790,326)</w:t>
            </w:r>
            <w:r>
              <w:rPr>
                <w:rFonts w:ascii="宋体"/>
                <w:sz w:val="16"/>
              </w:rPr>
            </w:r>
          </w:p>
        </w:tc>
        <w:tc>
          <w:tcPr>
            <w:tcW w:w="1495"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13,826,291,397</w:t>
            </w:r>
            <w:r>
              <w:rPr>
                <w:rFonts w:ascii="宋体"/>
                <w:sz w:val="16"/>
              </w:rPr>
            </w:r>
          </w:p>
        </w:tc>
      </w:tr>
    </w:tbl>
    <w:p>
      <w:pPr>
        <w:spacing w:line="240" w:lineRule="auto" w:before="8"/>
        <w:rPr>
          <w:rFonts w:ascii="宋体" w:hAnsi="宋体" w:cs="宋体" w:eastAsia="宋体" w:hint="default"/>
          <w:sz w:val="20"/>
          <w:szCs w:val="20"/>
        </w:rPr>
      </w:pPr>
    </w:p>
    <w:p>
      <w:pPr>
        <w:pStyle w:val="BodyText"/>
        <w:spacing w:line="612" w:lineRule="auto" w:before="31"/>
        <w:ind w:left="233" w:right="2981"/>
        <w:jc w:val="left"/>
      </w:pPr>
      <w:r>
        <w:rPr/>
        <w:t>如附注一</w:t>
      </w:r>
      <w:r>
        <w:rPr>
          <w:spacing w:val="-62"/>
        </w:rPr>
        <w:t> </w:t>
      </w:r>
      <w:r>
        <w:rPr/>
        <w:t>(2)</w:t>
      </w:r>
      <w:r>
        <w:rPr>
          <w:spacing w:val="-62"/>
        </w:rPr>
        <w:t> </w:t>
      </w:r>
      <w:r>
        <w:rPr/>
        <w:t>所述，本年减少中包含与出售铁塔资产相关的长期待摊费用</w:t>
      </w:r>
      <w:r>
        <w:rPr>
          <w:spacing w:val="-62"/>
        </w:rPr>
        <w:t> </w:t>
      </w:r>
      <w:r>
        <w:rPr/>
        <w:t>33.70</w:t>
      </w:r>
      <w:r>
        <w:rPr>
          <w:spacing w:val="-63"/>
        </w:rPr>
        <w:t> </w:t>
      </w:r>
      <w:r>
        <w:rPr/>
        <w:t>亿元。</w:t>
      </w:r>
      <w:r>
        <w:rPr/>
        <w:t> 16、短期借款</w:t>
      </w:r>
    </w:p>
    <w:p>
      <w:pPr>
        <w:tabs>
          <w:tab w:pos="5505" w:val="left" w:leader="none"/>
          <w:tab w:pos="8453" w:val="left" w:leader="none"/>
        </w:tabs>
        <w:spacing w:before="113"/>
        <w:ind w:left="3116" w:right="95" w:firstLine="0"/>
        <w:jc w:val="left"/>
        <w:rPr>
          <w:rFonts w:ascii="宋体" w:hAnsi="宋体" w:cs="宋体" w:eastAsia="宋体" w:hint="default"/>
          <w:sz w:val="16"/>
          <w:szCs w:val="16"/>
        </w:rPr>
      </w:pPr>
      <w:r>
        <w:rPr>
          <w:rFonts w:ascii="宋体" w:hAnsi="宋体" w:cs="宋体" w:eastAsia="宋体" w:hint="default"/>
          <w:sz w:val="16"/>
          <w:szCs w:val="16"/>
        </w:rPr>
        <w:t>币种</w:t>
        <w:tab/>
      </w:r>
      <w:r>
        <w:rPr>
          <w:rFonts w:ascii="宋体" w:hAnsi="宋体" w:cs="宋体" w:eastAsia="宋体" w:hint="default"/>
          <w:w w:val="105"/>
          <w:sz w:val="16"/>
          <w:szCs w:val="16"/>
        </w:rPr>
        <w:t>2015</w:t>
      </w:r>
      <w:r>
        <w:rPr>
          <w:rFonts w:ascii="宋体" w:hAnsi="宋体" w:cs="宋体" w:eastAsia="宋体" w:hint="default"/>
          <w:spacing w:val="-43"/>
          <w:w w:val="105"/>
          <w:sz w:val="16"/>
          <w:szCs w:val="16"/>
        </w:rPr>
        <w:t> </w:t>
      </w:r>
      <w:r>
        <w:rPr>
          <w:rFonts w:ascii="宋体" w:hAnsi="宋体" w:cs="宋体" w:eastAsia="宋体" w:hint="default"/>
          <w:w w:val="105"/>
          <w:sz w:val="16"/>
          <w:szCs w:val="16"/>
        </w:rPr>
        <w:t>年</w:t>
      </w:r>
      <w:r>
        <w:rPr>
          <w:rFonts w:ascii="宋体" w:hAnsi="宋体" w:cs="宋体" w:eastAsia="宋体" w:hint="default"/>
          <w:spacing w:val="-42"/>
          <w:w w:val="105"/>
          <w:sz w:val="16"/>
          <w:szCs w:val="16"/>
        </w:rPr>
        <w:t> </w:t>
      </w:r>
      <w:r>
        <w:rPr>
          <w:rFonts w:ascii="宋体" w:hAnsi="宋体" w:cs="宋体" w:eastAsia="宋体" w:hint="default"/>
          <w:w w:val="105"/>
          <w:sz w:val="16"/>
          <w:szCs w:val="16"/>
        </w:rPr>
        <w:t>12</w:t>
      </w:r>
      <w:r>
        <w:rPr>
          <w:rFonts w:ascii="宋体" w:hAnsi="宋体" w:cs="宋体" w:eastAsia="宋体" w:hint="default"/>
          <w:spacing w:val="-43"/>
          <w:w w:val="105"/>
          <w:sz w:val="16"/>
          <w:szCs w:val="16"/>
        </w:rPr>
        <w:t> </w:t>
      </w:r>
      <w:r>
        <w:rPr>
          <w:rFonts w:ascii="宋体" w:hAnsi="宋体" w:cs="宋体" w:eastAsia="宋体" w:hint="default"/>
          <w:w w:val="105"/>
          <w:sz w:val="16"/>
          <w:szCs w:val="16"/>
        </w:rPr>
        <w:t>月</w:t>
      </w:r>
      <w:r>
        <w:rPr>
          <w:rFonts w:ascii="宋体" w:hAnsi="宋体" w:cs="宋体" w:eastAsia="宋体" w:hint="default"/>
          <w:spacing w:val="-42"/>
          <w:w w:val="105"/>
          <w:sz w:val="16"/>
          <w:szCs w:val="16"/>
        </w:rPr>
        <w:t> </w:t>
      </w:r>
      <w:r>
        <w:rPr>
          <w:rFonts w:ascii="宋体" w:hAnsi="宋体" w:cs="宋体" w:eastAsia="宋体" w:hint="default"/>
          <w:w w:val="105"/>
          <w:sz w:val="16"/>
          <w:szCs w:val="16"/>
        </w:rPr>
        <w:t>31</w:t>
      </w:r>
      <w:r>
        <w:rPr>
          <w:rFonts w:ascii="宋体" w:hAnsi="宋体" w:cs="宋体" w:eastAsia="宋体" w:hint="default"/>
          <w:spacing w:val="-43"/>
          <w:w w:val="105"/>
          <w:sz w:val="16"/>
          <w:szCs w:val="16"/>
        </w:rPr>
        <w:t> </w:t>
      </w:r>
      <w:r>
        <w:rPr>
          <w:rFonts w:ascii="宋体" w:hAnsi="宋体" w:cs="宋体" w:eastAsia="宋体" w:hint="default"/>
          <w:w w:val="105"/>
          <w:sz w:val="16"/>
          <w:szCs w:val="16"/>
        </w:rPr>
        <w:t>日</w:t>
        <w:tab/>
        <w:t>2014</w:t>
      </w:r>
      <w:r>
        <w:rPr>
          <w:rFonts w:ascii="宋体" w:hAnsi="宋体" w:cs="宋体" w:eastAsia="宋体" w:hint="default"/>
          <w:spacing w:val="-43"/>
          <w:w w:val="105"/>
          <w:sz w:val="16"/>
          <w:szCs w:val="16"/>
        </w:rPr>
        <w:t> </w:t>
      </w:r>
      <w:r>
        <w:rPr>
          <w:rFonts w:ascii="宋体" w:hAnsi="宋体" w:cs="宋体" w:eastAsia="宋体" w:hint="default"/>
          <w:w w:val="105"/>
          <w:sz w:val="16"/>
          <w:szCs w:val="16"/>
        </w:rPr>
        <w:t>年</w:t>
      </w:r>
      <w:r>
        <w:rPr>
          <w:rFonts w:ascii="宋体" w:hAnsi="宋体" w:cs="宋体" w:eastAsia="宋体" w:hint="default"/>
          <w:spacing w:val="-42"/>
          <w:w w:val="105"/>
          <w:sz w:val="16"/>
          <w:szCs w:val="16"/>
        </w:rPr>
        <w:t> </w:t>
      </w:r>
      <w:r>
        <w:rPr>
          <w:rFonts w:ascii="宋体" w:hAnsi="宋体" w:cs="宋体" w:eastAsia="宋体" w:hint="default"/>
          <w:w w:val="105"/>
          <w:sz w:val="16"/>
          <w:szCs w:val="16"/>
        </w:rPr>
        <w:t>12</w:t>
      </w:r>
      <w:r>
        <w:rPr>
          <w:rFonts w:ascii="宋体" w:hAnsi="宋体" w:cs="宋体" w:eastAsia="宋体" w:hint="default"/>
          <w:spacing w:val="-43"/>
          <w:w w:val="105"/>
          <w:sz w:val="16"/>
          <w:szCs w:val="16"/>
        </w:rPr>
        <w:t> </w:t>
      </w:r>
      <w:r>
        <w:rPr>
          <w:rFonts w:ascii="宋体" w:hAnsi="宋体" w:cs="宋体" w:eastAsia="宋体" w:hint="default"/>
          <w:w w:val="105"/>
          <w:sz w:val="16"/>
          <w:szCs w:val="16"/>
        </w:rPr>
        <w:t>月</w:t>
      </w:r>
      <w:r>
        <w:rPr>
          <w:rFonts w:ascii="宋体" w:hAnsi="宋体" w:cs="宋体" w:eastAsia="宋体" w:hint="default"/>
          <w:spacing w:val="-42"/>
          <w:w w:val="105"/>
          <w:sz w:val="16"/>
          <w:szCs w:val="16"/>
        </w:rPr>
        <w:t> </w:t>
      </w:r>
      <w:r>
        <w:rPr>
          <w:rFonts w:ascii="宋体" w:hAnsi="宋体" w:cs="宋体" w:eastAsia="宋体" w:hint="default"/>
          <w:w w:val="105"/>
          <w:sz w:val="16"/>
          <w:szCs w:val="16"/>
        </w:rPr>
        <w:t>31</w:t>
      </w:r>
      <w:r>
        <w:rPr>
          <w:rFonts w:ascii="宋体" w:hAnsi="宋体" w:cs="宋体" w:eastAsia="宋体" w:hint="default"/>
          <w:spacing w:val="-43"/>
          <w:w w:val="105"/>
          <w:sz w:val="16"/>
          <w:szCs w:val="16"/>
        </w:rPr>
        <w:t> </w:t>
      </w:r>
      <w:r>
        <w:rPr>
          <w:rFonts w:ascii="宋体" w:hAnsi="宋体" w:cs="宋体" w:eastAsia="宋体" w:hint="default"/>
          <w:w w:val="105"/>
          <w:sz w:val="16"/>
          <w:szCs w:val="16"/>
        </w:rPr>
        <w:t>日</w:t>
      </w:r>
    </w:p>
    <w:p>
      <w:pPr>
        <w:spacing w:line="240" w:lineRule="auto" w:before="2"/>
        <w:rPr>
          <w:rFonts w:ascii="宋体" w:hAnsi="宋体" w:cs="宋体" w:eastAsia="宋体" w:hint="default"/>
          <w:sz w:val="6"/>
          <w:szCs w:val="6"/>
        </w:rPr>
      </w:pPr>
    </w:p>
    <w:tbl>
      <w:tblPr>
        <w:tblW w:w="0" w:type="auto"/>
        <w:jc w:val="left"/>
        <w:tblInd w:w="223" w:type="dxa"/>
        <w:tblLayout w:type="fixed"/>
        <w:tblCellMar>
          <w:top w:w="0" w:type="dxa"/>
          <w:left w:w="0" w:type="dxa"/>
          <w:bottom w:w="0" w:type="dxa"/>
          <w:right w:w="0" w:type="dxa"/>
        </w:tblCellMar>
        <w:tblLook w:val="01E0"/>
      </w:tblPr>
      <w:tblGrid>
        <w:gridCol w:w="3742"/>
        <w:gridCol w:w="2948"/>
        <w:gridCol w:w="2948"/>
      </w:tblGrid>
      <w:tr>
        <w:trPr>
          <w:trHeight w:val="660" w:hRule="exact"/>
        </w:trPr>
        <w:tc>
          <w:tcPr>
            <w:tcW w:w="3742" w:type="dxa"/>
            <w:tcBorders>
              <w:top w:val="single" w:sz="4" w:space="0" w:color="D7000F"/>
              <w:left w:val="nil" w:sz="6" w:space="0" w:color="auto"/>
              <w:bottom w:val="single" w:sz="4" w:space="0" w:color="D7000F"/>
              <w:right w:val="nil" w:sz="6" w:space="0" w:color="auto"/>
            </w:tcBorders>
            <w:shd w:val="clear" w:color="auto" w:fill="EFEFEF"/>
          </w:tcPr>
          <w:p>
            <w:pPr>
              <w:pStyle w:val="TableParagraph"/>
              <w:tabs>
                <w:tab w:pos="2774" w:val="left" w:leader="none"/>
              </w:tabs>
              <w:spacing w:line="240" w:lineRule="auto" w:before="30"/>
              <w:ind w:right="457"/>
              <w:jc w:val="right"/>
              <w:rPr>
                <w:rFonts w:ascii="宋体" w:hAnsi="宋体" w:cs="宋体" w:eastAsia="宋体" w:hint="default"/>
                <w:sz w:val="16"/>
                <w:szCs w:val="16"/>
              </w:rPr>
            </w:pPr>
            <w:r>
              <w:rPr>
                <w:rFonts w:ascii="宋体" w:hAnsi="宋体" w:cs="宋体" w:eastAsia="宋体" w:hint="default"/>
                <w:sz w:val="16"/>
                <w:szCs w:val="16"/>
              </w:rPr>
              <w:t>信用借款</w:t>
              <w:tab/>
              <w:t>人民币</w:t>
            </w:r>
          </w:p>
          <w:p>
            <w:pPr>
              <w:pStyle w:val="TableParagraph"/>
              <w:spacing w:line="240" w:lineRule="auto" w:before="120"/>
              <w:ind w:right="537"/>
              <w:jc w:val="right"/>
              <w:rPr>
                <w:rFonts w:ascii="宋体" w:hAnsi="宋体" w:cs="宋体" w:eastAsia="宋体" w:hint="default"/>
                <w:sz w:val="16"/>
                <w:szCs w:val="16"/>
              </w:rPr>
            </w:pPr>
            <w:r>
              <w:rPr>
                <w:rFonts w:ascii="宋体" w:hAnsi="宋体" w:cs="宋体" w:eastAsia="宋体" w:hint="default"/>
                <w:sz w:val="16"/>
                <w:szCs w:val="16"/>
              </w:rPr>
              <w:t>港币</w:t>
            </w:r>
          </w:p>
        </w:tc>
        <w:tc>
          <w:tcPr>
            <w:tcW w:w="2948"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85,196,201,677</w:t>
            </w:r>
            <w:r>
              <w:rPr>
                <w:rFonts w:ascii="宋体"/>
                <w:sz w:val="16"/>
              </w:rPr>
            </w:r>
          </w:p>
          <w:p>
            <w:pPr>
              <w:pStyle w:val="TableParagraph"/>
              <w:spacing w:line="240" w:lineRule="auto" w:before="120"/>
              <w:ind w:right="26"/>
              <w:jc w:val="right"/>
              <w:rPr>
                <w:rFonts w:ascii="宋体" w:hAnsi="宋体" w:cs="宋体" w:eastAsia="宋体" w:hint="default"/>
                <w:sz w:val="16"/>
                <w:szCs w:val="16"/>
              </w:rPr>
            </w:pPr>
            <w:r>
              <w:rPr>
                <w:rFonts w:ascii="宋体"/>
                <w:w w:val="131"/>
                <w:sz w:val="16"/>
              </w:rPr>
              <w:t>-</w:t>
            </w:r>
            <w:r>
              <w:rPr>
                <w:rFonts w:ascii="宋体"/>
                <w:sz w:val="16"/>
              </w:rPr>
            </w:r>
          </w:p>
        </w:tc>
        <w:tc>
          <w:tcPr>
            <w:tcW w:w="2948"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left="1810" w:right="0"/>
              <w:jc w:val="left"/>
              <w:rPr>
                <w:rFonts w:ascii="宋体" w:hAnsi="宋体" w:cs="宋体" w:eastAsia="宋体" w:hint="default"/>
                <w:sz w:val="16"/>
                <w:szCs w:val="16"/>
              </w:rPr>
            </w:pPr>
            <w:r>
              <w:rPr>
                <w:rFonts w:ascii="宋体"/>
                <w:sz w:val="16"/>
              </w:rPr>
              <w:t>43,869,261,200</w:t>
            </w:r>
          </w:p>
          <w:p>
            <w:pPr>
              <w:pStyle w:val="TableParagraph"/>
              <w:spacing w:line="240" w:lineRule="auto" w:before="120"/>
              <w:ind w:left="1810" w:right="0"/>
              <w:jc w:val="left"/>
              <w:rPr>
                <w:rFonts w:ascii="宋体" w:hAnsi="宋体" w:cs="宋体" w:eastAsia="宋体" w:hint="default"/>
                <w:sz w:val="16"/>
                <w:szCs w:val="16"/>
              </w:rPr>
            </w:pPr>
            <w:r>
              <w:rPr>
                <w:rFonts w:ascii="宋体"/>
                <w:sz w:val="16"/>
              </w:rPr>
              <w:t>49,451,741,721</w:t>
            </w:r>
          </w:p>
        </w:tc>
      </w:tr>
      <w:tr>
        <w:trPr>
          <w:trHeight w:val="330" w:hRule="exact"/>
        </w:trPr>
        <w:tc>
          <w:tcPr>
            <w:tcW w:w="374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2948"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left="1810" w:right="0"/>
              <w:jc w:val="left"/>
              <w:rPr>
                <w:rFonts w:ascii="宋体" w:hAnsi="宋体" w:cs="宋体" w:eastAsia="宋体" w:hint="default"/>
                <w:sz w:val="16"/>
                <w:szCs w:val="16"/>
              </w:rPr>
            </w:pPr>
            <w:r>
              <w:rPr>
                <w:rFonts w:ascii="宋体"/>
                <w:sz w:val="16"/>
              </w:rPr>
              <w:t>85,196,201,677</w:t>
            </w:r>
          </w:p>
        </w:tc>
        <w:tc>
          <w:tcPr>
            <w:tcW w:w="2948"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1810" w:right="0"/>
              <w:jc w:val="left"/>
              <w:rPr>
                <w:rFonts w:ascii="宋体" w:hAnsi="宋体" w:cs="宋体" w:eastAsia="宋体" w:hint="default"/>
                <w:sz w:val="16"/>
                <w:szCs w:val="16"/>
              </w:rPr>
            </w:pPr>
            <w:r>
              <w:rPr>
                <w:rFonts w:ascii="宋体"/>
                <w:sz w:val="16"/>
              </w:rPr>
              <w:t>93,321,002,921</w:t>
            </w:r>
          </w:p>
        </w:tc>
      </w:tr>
    </w:tbl>
    <w:p>
      <w:pPr>
        <w:spacing w:line="240" w:lineRule="auto" w:before="8"/>
        <w:rPr>
          <w:rFonts w:ascii="宋体" w:hAnsi="宋体" w:cs="宋体" w:eastAsia="宋体" w:hint="default"/>
          <w:sz w:val="20"/>
          <w:szCs w:val="20"/>
        </w:rPr>
      </w:pPr>
    </w:p>
    <w:p>
      <w:pPr>
        <w:pStyle w:val="BodyText"/>
        <w:spacing w:line="240" w:lineRule="auto" w:before="31"/>
        <w:ind w:left="233" w:right="95"/>
        <w:jc w:val="left"/>
      </w:pPr>
      <w:r>
        <w:rPr>
          <w:w w:val="105"/>
        </w:rPr>
        <w:t>于</w:t>
      </w:r>
      <w:r>
        <w:rPr>
          <w:spacing w:val="-48"/>
          <w:w w:val="105"/>
        </w:rPr>
        <w:t> </w:t>
      </w:r>
      <w:r>
        <w:rPr>
          <w:w w:val="105"/>
        </w:rPr>
        <w:t>2015</w:t>
      </w:r>
      <w:r>
        <w:rPr>
          <w:spacing w:val="-48"/>
          <w:w w:val="105"/>
        </w:rPr>
        <w:t> </w:t>
      </w:r>
      <w:r>
        <w:rPr>
          <w:w w:val="105"/>
        </w:rPr>
        <w:t>年</w:t>
      </w:r>
      <w:r>
        <w:rPr>
          <w:spacing w:val="-48"/>
          <w:w w:val="105"/>
        </w:rPr>
        <w:t> </w:t>
      </w:r>
      <w:r>
        <w:rPr>
          <w:w w:val="105"/>
        </w:rPr>
        <w:t>12</w:t>
      </w:r>
      <w:r>
        <w:rPr>
          <w:spacing w:val="-48"/>
          <w:w w:val="105"/>
        </w:rPr>
        <w:t> </w:t>
      </w:r>
      <w:r>
        <w:rPr>
          <w:w w:val="105"/>
        </w:rPr>
        <w:t>月</w:t>
      </w:r>
      <w:r>
        <w:rPr>
          <w:spacing w:val="-48"/>
          <w:w w:val="105"/>
        </w:rPr>
        <w:t> </w:t>
      </w:r>
      <w:r>
        <w:rPr>
          <w:w w:val="105"/>
        </w:rPr>
        <w:t>31</w:t>
      </w:r>
      <w:r>
        <w:rPr>
          <w:spacing w:val="-48"/>
          <w:w w:val="105"/>
        </w:rPr>
        <w:t> </w:t>
      </w:r>
      <w:r>
        <w:rPr>
          <w:w w:val="105"/>
        </w:rPr>
        <w:t>日，人民币短期借款的年利率的利率范围为</w:t>
      </w:r>
      <w:r>
        <w:rPr>
          <w:spacing w:val="-48"/>
          <w:w w:val="105"/>
        </w:rPr>
        <w:t> </w:t>
      </w:r>
      <w:r>
        <w:rPr>
          <w:w w:val="105"/>
        </w:rPr>
        <w:t>2.35%-4.37%（2014</w:t>
      </w:r>
      <w:r>
        <w:rPr>
          <w:spacing w:val="-48"/>
          <w:w w:val="105"/>
        </w:rPr>
        <w:t> </w:t>
      </w:r>
      <w:r>
        <w:rPr>
          <w:w w:val="105"/>
        </w:rPr>
        <w:t>年</w:t>
      </w:r>
      <w:r>
        <w:rPr>
          <w:spacing w:val="-48"/>
          <w:w w:val="105"/>
        </w:rPr>
        <w:t> </w:t>
      </w:r>
      <w:r>
        <w:rPr>
          <w:w w:val="105"/>
        </w:rPr>
        <w:t>12</w:t>
      </w:r>
      <w:r>
        <w:rPr>
          <w:spacing w:val="-48"/>
          <w:w w:val="105"/>
        </w:rPr>
        <w:t> </w:t>
      </w:r>
      <w:r>
        <w:rPr>
          <w:w w:val="105"/>
        </w:rPr>
        <w:t>月</w:t>
      </w:r>
      <w:r>
        <w:rPr>
          <w:spacing w:val="-48"/>
          <w:w w:val="105"/>
        </w:rPr>
        <w:t> </w:t>
      </w:r>
      <w:r>
        <w:rPr>
          <w:w w:val="105"/>
        </w:rPr>
        <w:t>31</w:t>
      </w:r>
      <w:r>
        <w:rPr>
          <w:spacing w:val="-48"/>
          <w:w w:val="105"/>
        </w:rPr>
        <w:t> </w:t>
      </w:r>
      <w:r>
        <w:rPr>
          <w:w w:val="105"/>
        </w:rPr>
        <w:t>日：3.62%-5.40%）。</w:t>
      </w:r>
    </w:p>
    <w:p>
      <w:pPr>
        <w:spacing w:line="240" w:lineRule="auto" w:before="0"/>
        <w:rPr>
          <w:rFonts w:ascii="宋体" w:hAnsi="宋体" w:cs="宋体" w:eastAsia="宋体" w:hint="default"/>
          <w:sz w:val="18"/>
          <w:szCs w:val="18"/>
        </w:rPr>
      </w:pPr>
    </w:p>
    <w:p>
      <w:pPr>
        <w:pStyle w:val="BodyText"/>
        <w:spacing w:line="240" w:lineRule="auto" w:before="129"/>
        <w:ind w:left="233" w:right="95"/>
        <w:jc w:val="left"/>
      </w:pPr>
      <w:r>
        <w:rPr>
          <w:w w:val="105"/>
        </w:rPr>
        <w:t>于</w:t>
      </w:r>
      <w:r>
        <w:rPr>
          <w:spacing w:val="-58"/>
          <w:w w:val="105"/>
        </w:rPr>
        <w:t> </w:t>
      </w:r>
      <w:r>
        <w:rPr>
          <w:w w:val="105"/>
        </w:rPr>
        <w:t>2015</w:t>
      </w:r>
      <w:r>
        <w:rPr>
          <w:spacing w:val="-59"/>
          <w:w w:val="105"/>
        </w:rPr>
        <w:t> </w:t>
      </w:r>
      <w:r>
        <w:rPr>
          <w:w w:val="105"/>
        </w:rPr>
        <w:t>年</w:t>
      </w:r>
      <w:r>
        <w:rPr>
          <w:spacing w:val="-58"/>
          <w:w w:val="105"/>
        </w:rPr>
        <w:t> </w:t>
      </w:r>
      <w:r>
        <w:rPr>
          <w:w w:val="105"/>
        </w:rPr>
        <w:t>12</w:t>
      </w:r>
      <w:r>
        <w:rPr>
          <w:spacing w:val="-59"/>
          <w:w w:val="105"/>
        </w:rPr>
        <w:t> </w:t>
      </w:r>
      <w:r>
        <w:rPr>
          <w:w w:val="105"/>
        </w:rPr>
        <w:t>月</w:t>
      </w:r>
      <w:r>
        <w:rPr>
          <w:spacing w:val="-58"/>
          <w:w w:val="105"/>
        </w:rPr>
        <w:t> </w:t>
      </w:r>
      <w:r>
        <w:rPr>
          <w:w w:val="105"/>
        </w:rPr>
        <w:t>31</w:t>
      </w:r>
      <w:r>
        <w:rPr>
          <w:spacing w:val="-59"/>
          <w:w w:val="105"/>
        </w:rPr>
        <w:t> </w:t>
      </w:r>
      <w:r>
        <w:rPr>
          <w:w w:val="105"/>
        </w:rPr>
        <w:t>日及</w:t>
      </w:r>
      <w:r>
        <w:rPr>
          <w:spacing w:val="-58"/>
          <w:w w:val="105"/>
        </w:rPr>
        <w:t> </w:t>
      </w:r>
      <w:r>
        <w:rPr>
          <w:w w:val="105"/>
        </w:rPr>
        <w:t>2014</w:t>
      </w:r>
      <w:r>
        <w:rPr>
          <w:spacing w:val="-59"/>
          <w:w w:val="105"/>
        </w:rPr>
        <w:t> </w:t>
      </w:r>
      <w:r>
        <w:rPr>
          <w:w w:val="105"/>
        </w:rPr>
        <w:t>年</w:t>
      </w:r>
      <w:r>
        <w:rPr>
          <w:spacing w:val="-58"/>
          <w:w w:val="105"/>
        </w:rPr>
        <w:t> </w:t>
      </w:r>
      <w:r>
        <w:rPr>
          <w:w w:val="105"/>
        </w:rPr>
        <w:t>12</w:t>
      </w:r>
      <w:r>
        <w:rPr>
          <w:spacing w:val="-59"/>
          <w:w w:val="105"/>
        </w:rPr>
        <w:t> </w:t>
      </w:r>
      <w:r>
        <w:rPr>
          <w:w w:val="105"/>
        </w:rPr>
        <w:t>月</w:t>
      </w:r>
      <w:r>
        <w:rPr>
          <w:spacing w:val="-58"/>
          <w:w w:val="105"/>
        </w:rPr>
        <w:t> </w:t>
      </w:r>
      <w:r>
        <w:rPr>
          <w:w w:val="105"/>
        </w:rPr>
        <w:t>31</w:t>
      </w:r>
      <w:r>
        <w:rPr>
          <w:spacing w:val="-59"/>
          <w:w w:val="105"/>
        </w:rPr>
        <w:t> </w:t>
      </w:r>
      <w:r>
        <w:rPr>
          <w:w w:val="105"/>
        </w:rPr>
        <w:t>日，本集团无银行保证借款。</w:t>
      </w:r>
    </w:p>
    <w:p>
      <w:pPr>
        <w:spacing w:line="240" w:lineRule="auto" w:before="0"/>
        <w:rPr>
          <w:rFonts w:ascii="宋体" w:hAnsi="宋体" w:cs="宋体" w:eastAsia="宋体" w:hint="default"/>
          <w:sz w:val="18"/>
          <w:szCs w:val="18"/>
        </w:rPr>
      </w:pPr>
    </w:p>
    <w:p>
      <w:pPr>
        <w:pStyle w:val="BodyText"/>
        <w:spacing w:line="612" w:lineRule="auto" w:before="129"/>
        <w:ind w:left="233" w:right="2765"/>
        <w:jc w:val="left"/>
      </w:pPr>
      <w:r>
        <w:rPr>
          <w:w w:val="105"/>
        </w:rPr>
        <w:t>于</w:t>
      </w:r>
      <w:r>
        <w:rPr>
          <w:spacing w:val="-63"/>
          <w:w w:val="105"/>
        </w:rPr>
        <w:t> </w:t>
      </w:r>
      <w:r>
        <w:rPr>
          <w:w w:val="105"/>
        </w:rPr>
        <w:t>2015</w:t>
      </w:r>
      <w:r>
        <w:rPr>
          <w:spacing w:val="-64"/>
          <w:w w:val="105"/>
        </w:rPr>
        <w:t> </w:t>
      </w:r>
      <w:r>
        <w:rPr>
          <w:w w:val="105"/>
        </w:rPr>
        <w:t>年</w:t>
      </w:r>
      <w:r>
        <w:rPr>
          <w:spacing w:val="-63"/>
          <w:w w:val="105"/>
        </w:rPr>
        <w:t> </w:t>
      </w:r>
      <w:r>
        <w:rPr>
          <w:w w:val="105"/>
        </w:rPr>
        <w:t>12</w:t>
      </w:r>
      <w:r>
        <w:rPr>
          <w:spacing w:val="-64"/>
          <w:w w:val="105"/>
        </w:rPr>
        <w:t> </w:t>
      </w:r>
      <w:r>
        <w:rPr>
          <w:w w:val="105"/>
        </w:rPr>
        <w:t>月</w:t>
      </w:r>
      <w:r>
        <w:rPr>
          <w:spacing w:val="-63"/>
          <w:w w:val="105"/>
        </w:rPr>
        <w:t> </w:t>
      </w:r>
      <w:r>
        <w:rPr>
          <w:w w:val="105"/>
        </w:rPr>
        <w:t>31</w:t>
      </w:r>
      <w:r>
        <w:rPr>
          <w:spacing w:val="-64"/>
          <w:w w:val="105"/>
        </w:rPr>
        <w:t> </w:t>
      </w:r>
      <w:r>
        <w:rPr>
          <w:w w:val="105"/>
        </w:rPr>
        <w:t>日及</w:t>
      </w:r>
      <w:r>
        <w:rPr>
          <w:spacing w:val="-63"/>
          <w:w w:val="105"/>
        </w:rPr>
        <w:t> </w:t>
      </w:r>
      <w:r>
        <w:rPr>
          <w:w w:val="105"/>
        </w:rPr>
        <w:t>2014</w:t>
      </w:r>
      <w:r>
        <w:rPr>
          <w:spacing w:val="-64"/>
          <w:w w:val="105"/>
        </w:rPr>
        <w:t> </w:t>
      </w:r>
      <w:r>
        <w:rPr>
          <w:w w:val="105"/>
        </w:rPr>
        <w:t>年</w:t>
      </w:r>
      <w:r>
        <w:rPr>
          <w:spacing w:val="-63"/>
          <w:w w:val="105"/>
        </w:rPr>
        <w:t> </w:t>
      </w:r>
      <w:r>
        <w:rPr>
          <w:w w:val="105"/>
        </w:rPr>
        <w:t>12</w:t>
      </w:r>
      <w:r>
        <w:rPr>
          <w:spacing w:val="-64"/>
          <w:w w:val="105"/>
        </w:rPr>
        <w:t> </w:t>
      </w:r>
      <w:r>
        <w:rPr>
          <w:w w:val="105"/>
        </w:rPr>
        <w:t>月</w:t>
      </w:r>
      <w:r>
        <w:rPr>
          <w:spacing w:val="-63"/>
          <w:w w:val="105"/>
        </w:rPr>
        <w:t> </w:t>
      </w:r>
      <w:r>
        <w:rPr>
          <w:w w:val="105"/>
        </w:rPr>
        <w:t>31</w:t>
      </w:r>
      <w:r>
        <w:rPr>
          <w:spacing w:val="-64"/>
          <w:w w:val="105"/>
        </w:rPr>
        <w:t> </w:t>
      </w:r>
      <w:r>
        <w:rPr>
          <w:w w:val="105"/>
        </w:rPr>
        <w:t>日，本集团无已到期但尚未偿还的短期借款。</w:t>
      </w:r>
      <w:r>
        <w:rPr/>
        <w:t> </w:t>
      </w:r>
      <w:r>
        <w:rPr>
          <w:w w:val="105"/>
        </w:rPr>
        <w:t>17、应付票据</w:t>
      </w:r>
      <w:r>
        <w:rPr/>
      </w:r>
    </w:p>
    <w:p>
      <w:pPr>
        <w:tabs>
          <w:tab w:pos="8453" w:val="left" w:leader="none"/>
        </w:tabs>
        <w:spacing w:before="113"/>
        <w:ind w:left="4796" w:right="95"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tabs>
          <w:tab w:pos="5387" w:val="left" w:leader="none"/>
          <w:tab w:pos="8955" w:val="left" w:leader="none"/>
        </w:tabs>
        <w:spacing w:before="120"/>
        <w:ind w:left="262" w:right="95" w:firstLine="0"/>
        <w:jc w:val="left"/>
        <w:rPr>
          <w:rFonts w:ascii="宋体" w:hAnsi="宋体" w:cs="宋体" w:eastAsia="宋体" w:hint="default"/>
          <w:sz w:val="16"/>
          <w:szCs w:val="16"/>
        </w:rPr>
      </w:pPr>
      <w:r>
        <w:rPr>
          <w:rFonts w:ascii="宋体" w:hAnsi="宋体" w:cs="宋体" w:eastAsia="宋体" w:hint="default"/>
          <w:sz w:val="16"/>
          <w:szCs w:val="16"/>
        </w:rPr>
        <w:t>商业承兑汇票</w:t>
        <w:tab/>
      </w:r>
      <w:r>
        <w:rPr>
          <w:rFonts w:ascii="宋体" w:hAnsi="宋体" w:cs="宋体" w:eastAsia="宋体" w:hint="default"/>
          <w:w w:val="95"/>
          <w:sz w:val="16"/>
          <w:szCs w:val="16"/>
        </w:rPr>
        <w:t>23,867,678</w:t>
        <w:tab/>
      </w:r>
      <w:r>
        <w:rPr>
          <w:rFonts w:ascii="宋体" w:hAnsi="宋体" w:cs="宋体" w:eastAsia="宋体" w:hint="default"/>
          <w:sz w:val="16"/>
          <w:szCs w:val="16"/>
        </w:rPr>
        <w:t>107,766,020</w:t>
      </w:r>
    </w:p>
    <w:p>
      <w:pPr>
        <w:spacing w:line="240" w:lineRule="auto" w:before="0"/>
        <w:rPr>
          <w:rFonts w:ascii="宋体" w:hAnsi="宋体" w:cs="宋体" w:eastAsia="宋体" w:hint="default"/>
          <w:sz w:val="16"/>
          <w:szCs w:val="16"/>
        </w:rPr>
      </w:pPr>
    </w:p>
    <w:p>
      <w:pPr>
        <w:spacing w:line="240" w:lineRule="auto" w:before="4"/>
        <w:rPr>
          <w:rFonts w:ascii="宋体" w:hAnsi="宋体" w:cs="宋体" w:eastAsia="宋体" w:hint="default"/>
          <w:sz w:val="14"/>
          <w:szCs w:val="14"/>
        </w:rPr>
      </w:pPr>
    </w:p>
    <w:p>
      <w:pPr>
        <w:pStyle w:val="BodyText"/>
        <w:spacing w:line="240" w:lineRule="auto"/>
        <w:ind w:left="233" w:right="95"/>
        <w:jc w:val="left"/>
      </w:pPr>
      <w:r>
        <w:rPr>
          <w:w w:val="105"/>
        </w:rPr>
        <w:t>于</w:t>
      </w:r>
      <w:r>
        <w:rPr>
          <w:spacing w:val="-73"/>
          <w:w w:val="105"/>
        </w:rPr>
        <w:t> </w:t>
      </w:r>
      <w:r>
        <w:rPr>
          <w:w w:val="105"/>
        </w:rPr>
        <w:t>2015</w:t>
      </w:r>
      <w:r>
        <w:rPr>
          <w:spacing w:val="-74"/>
          <w:w w:val="105"/>
        </w:rPr>
        <w:t> </w:t>
      </w:r>
      <w:r>
        <w:rPr>
          <w:w w:val="105"/>
        </w:rPr>
        <w:t>年</w:t>
      </w:r>
      <w:r>
        <w:rPr>
          <w:spacing w:val="-73"/>
          <w:w w:val="105"/>
        </w:rPr>
        <w:t> </w:t>
      </w:r>
      <w:r>
        <w:rPr>
          <w:w w:val="105"/>
        </w:rPr>
        <w:t>12</w:t>
      </w:r>
      <w:r>
        <w:rPr>
          <w:spacing w:val="-74"/>
          <w:w w:val="105"/>
        </w:rPr>
        <w:t> </w:t>
      </w:r>
      <w:r>
        <w:rPr>
          <w:w w:val="105"/>
        </w:rPr>
        <w:t>月</w:t>
      </w:r>
      <w:r>
        <w:rPr>
          <w:spacing w:val="-73"/>
          <w:w w:val="105"/>
        </w:rPr>
        <w:t> </w:t>
      </w:r>
      <w:r>
        <w:rPr>
          <w:w w:val="105"/>
        </w:rPr>
        <w:t>31</w:t>
      </w:r>
      <w:r>
        <w:rPr>
          <w:spacing w:val="-74"/>
          <w:w w:val="105"/>
        </w:rPr>
        <w:t> </w:t>
      </w:r>
      <w:r>
        <w:rPr>
          <w:w w:val="105"/>
        </w:rPr>
        <w:t>日，本集团应付票据均在一年内到期。</w:t>
      </w:r>
    </w:p>
    <w:p>
      <w:pPr>
        <w:spacing w:after="0" w:line="240" w:lineRule="auto"/>
        <w:jc w:val="left"/>
        <w:sectPr>
          <w:type w:val="continuous"/>
          <w:pgSz w:w="11910" w:h="16160"/>
          <w:pgMar w:top="1060" w:bottom="280" w:left="900" w:right="100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3312"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7"/>
          <w:szCs w:val="27"/>
        </w:rPr>
      </w:pPr>
    </w:p>
    <w:p>
      <w:pPr>
        <w:pStyle w:val="Heading4"/>
        <w:spacing w:line="240" w:lineRule="auto"/>
        <w:ind w:right="0"/>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612" w:lineRule="auto"/>
        <w:ind w:right="8232"/>
        <w:jc w:val="left"/>
      </w:pPr>
      <w:r>
        <w:rPr/>
        <w:t>18、应付账款</w:t>
      </w:r>
      <w:r>
        <w:rPr>
          <w:spacing w:val="-71"/>
        </w:rPr>
        <w:t> </w:t>
      </w:r>
      <w:r>
        <w:rPr/>
        <w:t>应付账款情况如下：</w:t>
      </w:r>
    </w:p>
    <w:p>
      <w:pPr>
        <w:tabs>
          <w:tab w:pos="8333" w:val="left" w:leader="none"/>
        </w:tabs>
        <w:spacing w:before="113"/>
        <w:ind w:left="4676" w:right="0"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40" w:lineRule="auto" w:before="2"/>
        <w:rPr>
          <w:rFonts w:ascii="宋体" w:hAnsi="宋体" w:cs="宋体" w:eastAsia="宋体" w:hint="default"/>
          <w:sz w:val="6"/>
          <w:szCs w:val="6"/>
        </w:rPr>
      </w:pPr>
    </w:p>
    <w:tbl>
      <w:tblPr>
        <w:tblW w:w="0" w:type="auto"/>
        <w:jc w:val="left"/>
        <w:tblInd w:w="103" w:type="dxa"/>
        <w:tblLayout w:type="fixed"/>
        <w:tblCellMar>
          <w:top w:w="0" w:type="dxa"/>
          <w:left w:w="0" w:type="dxa"/>
          <w:bottom w:w="0" w:type="dxa"/>
          <w:right w:w="0" w:type="dxa"/>
        </w:tblCellMar>
        <w:tblLook w:val="01E0"/>
      </w:tblPr>
      <w:tblGrid>
        <w:gridCol w:w="2324"/>
        <w:gridCol w:w="3657"/>
        <w:gridCol w:w="3657"/>
      </w:tblGrid>
      <w:tr>
        <w:trPr>
          <w:trHeight w:val="342" w:hRule="exact"/>
        </w:trPr>
        <w:tc>
          <w:tcPr>
            <w:tcW w:w="2324"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应付工程及设备款</w:t>
            </w:r>
          </w:p>
        </w:tc>
        <w:tc>
          <w:tcPr>
            <w:tcW w:w="3657"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130,938,332,693</w:t>
            </w:r>
            <w:r>
              <w:rPr>
                <w:rFonts w:ascii="宋体"/>
                <w:sz w:val="16"/>
              </w:rPr>
            </w:r>
          </w:p>
        </w:tc>
        <w:tc>
          <w:tcPr>
            <w:tcW w:w="3657"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83,886,021,165</w:t>
            </w:r>
            <w:r>
              <w:rPr>
                <w:rFonts w:ascii="宋体"/>
                <w:sz w:val="16"/>
              </w:rPr>
            </w:r>
          </w:p>
        </w:tc>
      </w:tr>
      <w:tr>
        <w:trPr>
          <w:trHeight w:val="330" w:hRule="exact"/>
        </w:trPr>
        <w:tc>
          <w:tcPr>
            <w:tcW w:w="232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应付网间结算及租赁费</w:t>
            </w:r>
          </w:p>
        </w:tc>
        <w:tc>
          <w:tcPr>
            <w:tcW w:w="36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9,962,923,053</w:t>
            </w:r>
            <w:r>
              <w:rPr>
                <w:rFonts w:ascii="宋体"/>
                <w:sz w:val="16"/>
              </w:rPr>
            </w:r>
          </w:p>
        </w:tc>
        <w:tc>
          <w:tcPr>
            <w:tcW w:w="365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7,358,445,386</w:t>
            </w:r>
            <w:r>
              <w:rPr>
                <w:rFonts w:ascii="宋体"/>
                <w:sz w:val="16"/>
              </w:rPr>
            </w:r>
          </w:p>
        </w:tc>
      </w:tr>
      <w:tr>
        <w:trPr>
          <w:trHeight w:val="330" w:hRule="exact"/>
        </w:trPr>
        <w:tc>
          <w:tcPr>
            <w:tcW w:w="232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应付采购通信终端款等</w:t>
            </w:r>
          </w:p>
        </w:tc>
        <w:tc>
          <w:tcPr>
            <w:tcW w:w="36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5,044,623,097</w:t>
            </w:r>
            <w:r>
              <w:rPr>
                <w:rFonts w:ascii="宋体"/>
                <w:sz w:val="16"/>
              </w:rPr>
            </w:r>
          </w:p>
        </w:tc>
        <w:tc>
          <w:tcPr>
            <w:tcW w:w="365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6,076,577,711</w:t>
            </w:r>
            <w:r>
              <w:rPr>
                <w:rFonts w:ascii="宋体"/>
                <w:sz w:val="16"/>
              </w:rPr>
            </w:r>
          </w:p>
        </w:tc>
      </w:tr>
      <w:tr>
        <w:trPr>
          <w:trHeight w:val="330" w:hRule="exact"/>
        </w:trPr>
        <w:tc>
          <w:tcPr>
            <w:tcW w:w="232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应付代理费及广告费</w:t>
            </w:r>
          </w:p>
        </w:tc>
        <w:tc>
          <w:tcPr>
            <w:tcW w:w="36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4,216,903,175</w:t>
            </w:r>
            <w:r>
              <w:rPr>
                <w:rFonts w:ascii="宋体"/>
                <w:sz w:val="16"/>
              </w:rPr>
            </w:r>
          </w:p>
        </w:tc>
        <w:tc>
          <w:tcPr>
            <w:tcW w:w="365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3,704,018,081</w:t>
            </w:r>
            <w:r>
              <w:rPr>
                <w:rFonts w:ascii="宋体"/>
                <w:sz w:val="16"/>
              </w:rPr>
            </w:r>
          </w:p>
        </w:tc>
      </w:tr>
      <w:tr>
        <w:trPr>
          <w:trHeight w:val="330" w:hRule="exact"/>
        </w:trPr>
        <w:tc>
          <w:tcPr>
            <w:tcW w:w="232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应付维修及维护费</w:t>
            </w:r>
          </w:p>
        </w:tc>
        <w:tc>
          <w:tcPr>
            <w:tcW w:w="36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5,151,505,011</w:t>
            </w:r>
            <w:r>
              <w:rPr>
                <w:rFonts w:ascii="宋体"/>
                <w:sz w:val="16"/>
              </w:rPr>
            </w:r>
          </w:p>
        </w:tc>
        <w:tc>
          <w:tcPr>
            <w:tcW w:w="365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4,301,874,314</w:t>
            </w:r>
            <w:r>
              <w:rPr>
                <w:rFonts w:ascii="宋体"/>
                <w:sz w:val="16"/>
              </w:rPr>
            </w:r>
          </w:p>
        </w:tc>
      </w:tr>
      <w:tr>
        <w:trPr>
          <w:trHeight w:val="318" w:hRule="exact"/>
        </w:trPr>
        <w:tc>
          <w:tcPr>
            <w:tcW w:w="2324"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其他</w:t>
            </w:r>
          </w:p>
        </w:tc>
        <w:tc>
          <w:tcPr>
            <w:tcW w:w="3657"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7,836,840,273</w:t>
            </w:r>
            <w:r>
              <w:rPr>
                <w:rFonts w:ascii="宋体"/>
                <w:sz w:val="16"/>
              </w:rPr>
            </w:r>
          </w:p>
        </w:tc>
        <w:tc>
          <w:tcPr>
            <w:tcW w:w="3657"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7,045,766,096</w:t>
            </w:r>
            <w:r>
              <w:rPr>
                <w:rFonts w:ascii="宋体"/>
                <w:sz w:val="16"/>
              </w:rPr>
            </w:r>
          </w:p>
        </w:tc>
      </w:tr>
      <w:tr>
        <w:trPr>
          <w:trHeight w:val="330" w:hRule="exact"/>
        </w:trPr>
        <w:tc>
          <w:tcPr>
            <w:tcW w:w="2324"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3657"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163,151,127,302</w:t>
            </w:r>
            <w:r>
              <w:rPr>
                <w:rFonts w:ascii="宋体"/>
                <w:sz w:val="16"/>
              </w:rPr>
            </w:r>
          </w:p>
        </w:tc>
        <w:tc>
          <w:tcPr>
            <w:tcW w:w="3657"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112,372,702,753</w:t>
            </w:r>
            <w:r>
              <w:rPr>
                <w:rFonts w:ascii="宋体"/>
                <w:sz w:val="16"/>
              </w:rPr>
            </w:r>
          </w:p>
        </w:tc>
      </w:tr>
    </w:tbl>
    <w:p>
      <w:pPr>
        <w:spacing w:line="240" w:lineRule="auto" w:before="8"/>
        <w:rPr>
          <w:rFonts w:ascii="宋体" w:hAnsi="宋体" w:cs="宋体" w:eastAsia="宋体" w:hint="default"/>
          <w:sz w:val="20"/>
          <w:szCs w:val="20"/>
        </w:rPr>
      </w:pPr>
    </w:p>
    <w:p>
      <w:pPr>
        <w:pStyle w:val="BodyText"/>
        <w:spacing w:line="304" w:lineRule="auto" w:before="31"/>
        <w:ind w:right="231"/>
        <w:jc w:val="both"/>
      </w:pPr>
      <w:r>
        <w:rPr/>
        <w:t>于</w:t>
      </w:r>
      <w:r>
        <w:rPr>
          <w:spacing w:val="-33"/>
        </w:rPr>
        <w:t> </w:t>
      </w:r>
      <w:r>
        <w:rPr/>
        <w:t>2015</w:t>
      </w:r>
      <w:r>
        <w:rPr>
          <w:spacing w:val="-33"/>
        </w:rPr>
        <w:t> </w:t>
      </w:r>
      <w:r>
        <w:rPr/>
        <w:t>年</w:t>
      </w:r>
      <w:r>
        <w:rPr>
          <w:spacing w:val="-33"/>
        </w:rPr>
        <w:t> </w:t>
      </w:r>
      <w:r>
        <w:rPr/>
        <w:t>12</w:t>
      </w:r>
      <w:r>
        <w:rPr>
          <w:spacing w:val="-33"/>
        </w:rPr>
        <w:t> </w:t>
      </w:r>
      <w:r>
        <w:rPr/>
        <w:t>月</w:t>
      </w:r>
      <w:r>
        <w:rPr>
          <w:spacing w:val="-33"/>
        </w:rPr>
        <w:t> </w:t>
      </w:r>
      <w:r>
        <w:rPr/>
        <w:t>31</w:t>
      </w:r>
      <w:r>
        <w:rPr>
          <w:spacing w:val="-33"/>
        </w:rPr>
        <w:t> </w:t>
      </w:r>
      <w:r>
        <w:rPr/>
        <w:t>日，账龄超过</w:t>
      </w:r>
      <w:r>
        <w:rPr>
          <w:spacing w:val="-33"/>
        </w:rPr>
        <w:t> </w:t>
      </w:r>
      <w:r>
        <w:rPr/>
        <w:t>1</w:t>
      </w:r>
      <w:r>
        <w:rPr>
          <w:spacing w:val="-33"/>
        </w:rPr>
        <w:t> </w:t>
      </w:r>
      <w:r>
        <w:rPr/>
        <w:t>年的应付账款约人民币</w:t>
      </w:r>
      <w:r>
        <w:rPr>
          <w:spacing w:val="-33"/>
        </w:rPr>
        <w:t> </w:t>
      </w:r>
      <w:r>
        <w:rPr/>
        <w:t>111.45</w:t>
      </w:r>
      <w:r>
        <w:rPr>
          <w:spacing w:val="-33"/>
        </w:rPr>
        <w:t> </w:t>
      </w:r>
      <w:r>
        <w:rPr/>
        <w:t>亿元（2014</w:t>
      </w:r>
      <w:r>
        <w:rPr>
          <w:spacing w:val="-33"/>
        </w:rPr>
        <w:t> </w:t>
      </w:r>
      <w:r>
        <w:rPr/>
        <w:t>年</w:t>
      </w:r>
      <w:r>
        <w:rPr>
          <w:spacing w:val="-33"/>
        </w:rPr>
        <w:t> </w:t>
      </w:r>
      <w:r>
        <w:rPr/>
        <w:t>12</w:t>
      </w:r>
      <w:r>
        <w:rPr>
          <w:spacing w:val="-33"/>
        </w:rPr>
        <w:t> </w:t>
      </w:r>
      <w:r>
        <w:rPr/>
        <w:t>月</w:t>
      </w:r>
      <w:r>
        <w:rPr>
          <w:spacing w:val="-33"/>
        </w:rPr>
        <w:t> </w:t>
      </w:r>
      <w:r>
        <w:rPr/>
        <w:t>31</w:t>
      </w:r>
      <w:r>
        <w:rPr>
          <w:spacing w:val="-33"/>
        </w:rPr>
        <w:t> </w:t>
      </w:r>
      <w:r>
        <w:rPr/>
        <w:t>日：约人民币</w:t>
      </w:r>
      <w:r>
        <w:rPr>
          <w:spacing w:val="-33"/>
        </w:rPr>
        <w:t> </w:t>
      </w:r>
      <w:r>
        <w:rPr/>
        <w:t>99.24</w:t>
      </w:r>
      <w:r>
        <w:rPr>
          <w:spacing w:val="-33"/>
        </w:rPr>
        <w:t> </w:t>
      </w:r>
      <w:r>
        <w:rPr/>
        <w:t>亿元），</w:t>
      </w:r>
      <w:r>
        <w:rPr>
          <w:spacing w:val="-83"/>
        </w:rPr>
        <w:t> </w:t>
      </w:r>
      <w:r>
        <w:rPr>
          <w:spacing w:val="-83"/>
        </w:rPr>
      </w:r>
      <w:r>
        <w:rPr/>
        <w:t>主要为应付工程及设备款，包括账龄超过一年尚未支付的工程或设备质保金等，鉴于债权债务双方仍继续发生业务往来，</w:t>
      </w:r>
      <w:r>
        <w:rPr>
          <w:spacing w:val="-42"/>
        </w:rPr>
        <w:t> </w:t>
      </w:r>
      <w:r>
        <w:rPr>
          <w:spacing w:val="-42"/>
        </w:rPr>
      </w:r>
      <w:r>
        <w:rPr/>
        <w:t>该项账款尚未结清。</w:t>
      </w:r>
    </w:p>
    <w:p>
      <w:pPr>
        <w:spacing w:line="240" w:lineRule="auto" w:before="2"/>
        <w:rPr>
          <w:rFonts w:ascii="宋体" w:hAnsi="宋体" w:cs="宋体" w:eastAsia="宋体" w:hint="default"/>
          <w:sz w:val="24"/>
          <w:szCs w:val="24"/>
        </w:rPr>
      </w:pPr>
    </w:p>
    <w:p>
      <w:pPr>
        <w:pStyle w:val="BodyText"/>
        <w:spacing w:line="612" w:lineRule="auto"/>
        <w:ind w:right="8232"/>
        <w:jc w:val="left"/>
      </w:pPr>
      <w:r>
        <w:rPr/>
        <w:t>19、预收款项</w:t>
      </w:r>
      <w:r>
        <w:rPr>
          <w:spacing w:val="-71"/>
        </w:rPr>
        <w:t> </w:t>
      </w:r>
      <w:r>
        <w:rPr/>
        <w:t>预收账款情况如下：</w:t>
      </w:r>
    </w:p>
    <w:p>
      <w:pPr>
        <w:tabs>
          <w:tab w:pos="8333" w:val="left" w:leader="none"/>
        </w:tabs>
        <w:spacing w:before="113"/>
        <w:ind w:left="4676" w:right="0"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40" w:lineRule="auto" w:before="2"/>
        <w:rPr>
          <w:rFonts w:ascii="宋体" w:hAnsi="宋体" w:cs="宋体" w:eastAsia="宋体" w:hint="default"/>
          <w:sz w:val="6"/>
          <w:szCs w:val="6"/>
        </w:rPr>
      </w:pPr>
    </w:p>
    <w:tbl>
      <w:tblPr>
        <w:tblW w:w="0" w:type="auto"/>
        <w:jc w:val="left"/>
        <w:tblInd w:w="103" w:type="dxa"/>
        <w:tblLayout w:type="fixed"/>
        <w:tblCellMar>
          <w:top w:w="0" w:type="dxa"/>
          <w:left w:w="0" w:type="dxa"/>
          <w:bottom w:w="0" w:type="dxa"/>
          <w:right w:w="0" w:type="dxa"/>
        </w:tblCellMar>
        <w:tblLook w:val="01E0"/>
      </w:tblPr>
      <w:tblGrid>
        <w:gridCol w:w="2324"/>
        <w:gridCol w:w="3657"/>
        <w:gridCol w:w="3657"/>
      </w:tblGrid>
      <w:tr>
        <w:trPr>
          <w:trHeight w:val="342" w:hRule="exact"/>
        </w:trPr>
        <w:tc>
          <w:tcPr>
            <w:tcW w:w="2324"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预收用户预存通信服务费</w:t>
            </w:r>
          </w:p>
        </w:tc>
        <w:tc>
          <w:tcPr>
            <w:tcW w:w="3657"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44,785,740,825</w:t>
            </w:r>
            <w:r>
              <w:rPr>
                <w:rFonts w:ascii="宋体"/>
                <w:sz w:val="16"/>
              </w:rPr>
            </w:r>
          </w:p>
        </w:tc>
        <w:tc>
          <w:tcPr>
            <w:tcW w:w="3657"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45,617,303,886</w:t>
            </w:r>
            <w:r>
              <w:rPr>
                <w:rFonts w:ascii="宋体"/>
                <w:sz w:val="16"/>
              </w:rPr>
            </w:r>
          </w:p>
        </w:tc>
      </w:tr>
      <w:tr>
        <w:trPr>
          <w:trHeight w:val="330" w:hRule="exact"/>
        </w:trPr>
        <w:tc>
          <w:tcPr>
            <w:tcW w:w="232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预收工程款</w:t>
            </w:r>
          </w:p>
        </w:tc>
        <w:tc>
          <w:tcPr>
            <w:tcW w:w="36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sz w:val="16"/>
              </w:rPr>
              <w:t>591,800,120</w:t>
            </w:r>
          </w:p>
        </w:tc>
        <w:tc>
          <w:tcPr>
            <w:tcW w:w="365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506,651,435</w:t>
            </w:r>
          </w:p>
        </w:tc>
      </w:tr>
      <w:tr>
        <w:trPr>
          <w:trHeight w:val="330" w:hRule="exact"/>
        </w:trPr>
        <w:tc>
          <w:tcPr>
            <w:tcW w:w="232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95"/>
                <w:sz w:val="16"/>
                <w:szCs w:val="16"/>
              </w:rPr>
              <w:t>递延收益（附注五</w:t>
            </w:r>
            <w:r>
              <w:rPr>
                <w:rFonts w:ascii="宋体" w:hAnsi="宋体" w:cs="宋体" w:eastAsia="宋体" w:hint="default"/>
                <w:spacing w:val="-2"/>
                <w:w w:val="95"/>
                <w:sz w:val="16"/>
                <w:szCs w:val="16"/>
              </w:rPr>
              <w:t> </w:t>
            </w:r>
            <w:r>
              <w:rPr>
                <w:rFonts w:ascii="宋体" w:hAnsi="宋体" w:cs="宋体" w:eastAsia="宋体" w:hint="default"/>
                <w:w w:val="95"/>
                <w:sz w:val="16"/>
                <w:szCs w:val="16"/>
              </w:rPr>
              <w:t>(31)）</w:t>
            </w:r>
            <w:r>
              <w:rPr>
                <w:rFonts w:ascii="宋体" w:hAnsi="宋体" w:cs="宋体" w:eastAsia="宋体" w:hint="default"/>
                <w:sz w:val="16"/>
                <w:szCs w:val="16"/>
              </w:rPr>
            </w:r>
          </w:p>
        </w:tc>
        <w:tc>
          <w:tcPr>
            <w:tcW w:w="36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sz w:val="16"/>
              </w:rPr>
              <w:t>393,551,572</w:t>
            </w:r>
          </w:p>
        </w:tc>
        <w:tc>
          <w:tcPr>
            <w:tcW w:w="365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461,830,010</w:t>
            </w:r>
          </w:p>
        </w:tc>
      </w:tr>
      <w:tr>
        <w:trPr>
          <w:trHeight w:val="330" w:hRule="exact"/>
        </w:trPr>
        <w:tc>
          <w:tcPr>
            <w:tcW w:w="232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流量不清零递延收入</w:t>
            </w:r>
          </w:p>
        </w:tc>
        <w:tc>
          <w:tcPr>
            <w:tcW w:w="36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2,052,630,152</w:t>
            </w:r>
            <w:r>
              <w:rPr>
                <w:rFonts w:ascii="宋体"/>
                <w:sz w:val="16"/>
              </w:rPr>
            </w:r>
          </w:p>
        </w:tc>
        <w:tc>
          <w:tcPr>
            <w:tcW w:w="365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18" w:hRule="exact"/>
        </w:trPr>
        <w:tc>
          <w:tcPr>
            <w:tcW w:w="2324"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其他</w:t>
            </w:r>
          </w:p>
        </w:tc>
        <w:tc>
          <w:tcPr>
            <w:tcW w:w="3657"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1,109,856,289</w:t>
            </w:r>
            <w:r>
              <w:rPr>
                <w:rFonts w:ascii="宋体"/>
                <w:sz w:val="16"/>
              </w:rPr>
            </w:r>
          </w:p>
        </w:tc>
        <w:tc>
          <w:tcPr>
            <w:tcW w:w="3657"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884,638,375</w:t>
            </w:r>
          </w:p>
        </w:tc>
      </w:tr>
      <w:tr>
        <w:trPr>
          <w:trHeight w:val="330" w:hRule="exact"/>
        </w:trPr>
        <w:tc>
          <w:tcPr>
            <w:tcW w:w="2324"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3657"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48,933,578,958</w:t>
            </w:r>
            <w:r>
              <w:rPr>
                <w:rFonts w:ascii="宋体"/>
                <w:sz w:val="16"/>
              </w:rPr>
            </w:r>
          </w:p>
        </w:tc>
        <w:tc>
          <w:tcPr>
            <w:tcW w:w="3657"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47,470,423,706</w:t>
            </w:r>
            <w:r>
              <w:rPr>
                <w:rFonts w:ascii="宋体"/>
                <w:sz w:val="16"/>
              </w:rPr>
            </w:r>
          </w:p>
        </w:tc>
      </w:tr>
    </w:tbl>
    <w:p>
      <w:pPr>
        <w:spacing w:after="0" w:line="240" w:lineRule="auto"/>
        <w:jc w:val="right"/>
        <w:rPr>
          <w:rFonts w:ascii="宋体" w:hAnsi="宋体" w:cs="宋体" w:eastAsia="宋体" w:hint="default"/>
          <w:sz w:val="16"/>
          <w:szCs w:val="16"/>
        </w:rPr>
        <w:sectPr>
          <w:pgSz w:w="11910" w:h="16160"/>
          <w:pgMar w:header="653" w:footer="320" w:top="1580" w:bottom="520" w:left="1020" w:right="90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7"/>
          <w:szCs w:val="27"/>
        </w:rPr>
      </w:pPr>
    </w:p>
    <w:p>
      <w:pPr>
        <w:pStyle w:val="Heading4"/>
        <w:spacing w:line="240" w:lineRule="auto"/>
        <w:ind w:left="233" w:right="304"/>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left="233" w:right="304"/>
        <w:jc w:val="left"/>
      </w:pPr>
      <w:r>
        <w:rPr/>
        <w:t>20、应付职工薪酬</w:t>
      </w:r>
    </w:p>
    <w:p>
      <w:pPr>
        <w:spacing w:line="240" w:lineRule="auto" w:before="0"/>
        <w:rPr>
          <w:rFonts w:ascii="宋体" w:hAnsi="宋体" w:cs="宋体" w:eastAsia="宋体" w:hint="default"/>
          <w:sz w:val="18"/>
          <w:szCs w:val="18"/>
        </w:rPr>
      </w:pPr>
    </w:p>
    <w:p>
      <w:pPr>
        <w:pStyle w:val="BodyText"/>
        <w:spacing w:line="240" w:lineRule="auto" w:before="129"/>
        <w:ind w:left="233" w:right="304"/>
        <w:jc w:val="left"/>
      </w:pPr>
      <w:r>
        <w:rPr>
          <w:w w:val="95"/>
        </w:rPr>
        <w:t>(a)</w:t>
      </w:r>
      <w:r>
        <w:rPr>
          <w:spacing w:val="-36"/>
          <w:w w:val="95"/>
        </w:rPr>
        <w:t> </w:t>
      </w:r>
      <w:r>
        <w:rPr>
          <w:w w:val="95"/>
        </w:rPr>
        <w:t>应付职工薪酬列示</w:t>
      </w:r>
    </w:p>
    <w:p>
      <w:pPr>
        <w:spacing w:line="240" w:lineRule="auto" w:before="0"/>
        <w:rPr>
          <w:rFonts w:ascii="宋体" w:hAnsi="宋体" w:cs="宋体" w:eastAsia="宋体" w:hint="default"/>
          <w:sz w:val="27"/>
          <w:szCs w:val="27"/>
        </w:rPr>
      </w:pPr>
    </w:p>
    <w:p>
      <w:pPr>
        <w:spacing w:after="0" w:line="240" w:lineRule="auto"/>
        <w:rPr>
          <w:rFonts w:ascii="宋体" w:hAnsi="宋体" w:cs="宋体" w:eastAsia="宋体" w:hint="default"/>
          <w:sz w:val="27"/>
          <w:szCs w:val="27"/>
        </w:rPr>
        <w:sectPr>
          <w:pgSz w:w="11910" w:h="16160"/>
          <w:pgMar w:header="653" w:footer="320" w:top="1580" w:bottom="520" w:left="900" w:right="940"/>
        </w:sectPr>
      </w:pPr>
    </w:p>
    <w:p>
      <w:pPr>
        <w:spacing w:line="205" w:lineRule="exact" w:before="38"/>
        <w:ind w:left="3797" w:right="3627" w:firstLine="0"/>
        <w:jc w:val="center"/>
        <w:rPr>
          <w:rFonts w:ascii="宋体" w:hAnsi="宋体" w:cs="宋体" w:eastAsia="宋体" w:hint="default"/>
          <w:sz w:val="16"/>
          <w:szCs w:val="16"/>
        </w:rPr>
      </w:pPr>
      <w:r>
        <w:rPr>
          <w:rFonts w:ascii="宋体" w:hAnsi="宋体" w:cs="宋体" w:eastAsia="宋体" w:hint="default"/>
          <w:w w:val="110"/>
          <w:sz w:val="16"/>
          <w:szCs w:val="16"/>
        </w:rPr>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tabs>
          <w:tab w:pos="5556" w:val="left" w:leader="none"/>
          <w:tab w:pos="7379" w:val="left" w:leader="none"/>
        </w:tabs>
        <w:spacing w:line="205" w:lineRule="exact" w:before="0"/>
        <w:ind w:left="3577" w:right="-20" w:firstLine="0"/>
        <w:jc w:val="left"/>
        <w:rPr>
          <w:rFonts w:ascii="宋体" w:hAnsi="宋体" w:cs="宋体" w:eastAsia="宋体" w:hint="default"/>
          <w:sz w:val="16"/>
          <w:szCs w:val="16"/>
        </w:rPr>
      </w:pPr>
      <w:r>
        <w:rPr>
          <w:rFonts w:ascii="宋体" w:hAnsi="宋体" w:cs="宋体" w:eastAsia="宋体" w:hint="default"/>
          <w:spacing w:val="12"/>
          <w:w w:val="105"/>
          <w:sz w:val="16"/>
          <w:szCs w:val="16"/>
        </w:rPr>
        <w:t>12月</w:t>
      </w:r>
      <w:r>
        <w:rPr>
          <w:rFonts w:ascii="宋体" w:hAnsi="宋体" w:cs="宋体" w:eastAsia="宋体" w:hint="default"/>
          <w:spacing w:val="-35"/>
          <w:w w:val="105"/>
          <w:sz w:val="16"/>
          <w:szCs w:val="16"/>
        </w:rPr>
        <w:t> </w:t>
      </w:r>
      <w:r>
        <w:rPr>
          <w:rFonts w:ascii="宋体" w:hAnsi="宋体" w:cs="宋体" w:eastAsia="宋体" w:hint="default"/>
          <w:spacing w:val="12"/>
          <w:w w:val="105"/>
          <w:sz w:val="16"/>
          <w:szCs w:val="16"/>
        </w:rPr>
        <w:t>31日</w:t>
        <w:tab/>
      </w:r>
      <w:r>
        <w:rPr>
          <w:rFonts w:ascii="宋体" w:hAnsi="宋体" w:cs="宋体" w:eastAsia="宋体" w:hint="default"/>
          <w:sz w:val="16"/>
          <w:szCs w:val="16"/>
        </w:rPr>
        <w:t>本年增加</w:t>
        <w:tab/>
        <w:t>本年减少</w:t>
      </w:r>
    </w:p>
    <w:p>
      <w:pPr>
        <w:spacing w:line="205" w:lineRule="exact" w:before="38"/>
        <w:ind w:left="1189" w:right="183" w:firstLine="0"/>
        <w:jc w:val="center"/>
        <w:rPr>
          <w:rFonts w:ascii="宋体" w:hAnsi="宋体" w:cs="宋体" w:eastAsia="宋体" w:hint="default"/>
          <w:sz w:val="16"/>
          <w:szCs w:val="16"/>
        </w:rPr>
      </w:pPr>
      <w:r>
        <w:rPr>
          <w:w w:val="110"/>
        </w:rPr>
        <w:br w:type="column"/>
      </w: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line="205" w:lineRule="exact" w:before="0"/>
        <w:ind w:left="989" w:right="183" w:firstLine="0"/>
        <w:jc w:val="center"/>
        <w:rPr>
          <w:rFonts w:ascii="宋体" w:hAnsi="宋体" w:cs="宋体" w:eastAsia="宋体" w:hint="default"/>
          <w:sz w:val="16"/>
          <w:szCs w:val="16"/>
        </w:rPr>
      </w:pPr>
      <w:r>
        <w:rPr>
          <w:rFonts w:ascii="宋体" w:hAnsi="宋体" w:cs="宋体" w:eastAsia="宋体" w:hint="default"/>
          <w:spacing w:val="12"/>
          <w:w w:val="105"/>
          <w:sz w:val="16"/>
          <w:szCs w:val="16"/>
        </w:rPr>
        <w:t>12月</w:t>
      </w:r>
      <w:r>
        <w:rPr>
          <w:rFonts w:ascii="宋体" w:hAnsi="宋体" w:cs="宋体" w:eastAsia="宋体" w:hint="default"/>
          <w:spacing w:val="-35"/>
          <w:w w:val="105"/>
          <w:sz w:val="16"/>
          <w:szCs w:val="16"/>
        </w:rPr>
        <w:t> </w:t>
      </w:r>
      <w:r>
        <w:rPr>
          <w:rFonts w:ascii="宋体" w:hAnsi="宋体" w:cs="宋体" w:eastAsia="宋体" w:hint="default"/>
          <w:spacing w:val="12"/>
          <w:w w:val="105"/>
          <w:sz w:val="16"/>
          <w:szCs w:val="16"/>
        </w:rPr>
        <w:t>31日</w:t>
      </w:r>
      <w:r>
        <w:rPr>
          <w:rFonts w:ascii="宋体" w:hAnsi="宋体" w:cs="宋体" w:eastAsia="宋体" w:hint="default"/>
          <w:spacing w:val="-40"/>
          <w:sz w:val="16"/>
          <w:szCs w:val="16"/>
        </w:rPr>
        <w:t> </w:t>
      </w:r>
      <w:r>
        <w:rPr>
          <w:rFonts w:ascii="宋体" w:hAnsi="宋体" w:cs="宋体" w:eastAsia="宋体" w:hint="default"/>
          <w:sz w:val="16"/>
          <w:szCs w:val="16"/>
        </w:rPr>
      </w:r>
    </w:p>
    <w:p>
      <w:pPr>
        <w:spacing w:after="0" w:line="205" w:lineRule="exact"/>
        <w:jc w:val="center"/>
        <w:rPr>
          <w:rFonts w:ascii="宋体" w:hAnsi="宋体" w:cs="宋体" w:eastAsia="宋体" w:hint="default"/>
          <w:sz w:val="16"/>
          <w:szCs w:val="16"/>
        </w:rPr>
        <w:sectPr>
          <w:type w:val="continuous"/>
          <w:pgSz w:w="11910" w:h="16160"/>
          <w:pgMar w:top="1060" w:bottom="280" w:left="900" w:right="940"/>
          <w:cols w:num="2" w:equalWidth="0">
            <w:col w:w="8020" w:space="40"/>
            <w:col w:w="2010"/>
          </w:cols>
        </w:sectPr>
      </w:pPr>
    </w:p>
    <w:p>
      <w:pPr>
        <w:spacing w:line="240" w:lineRule="auto" w:before="2"/>
        <w:rPr>
          <w:rFonts w:ascii="宋体" w:hAnsi="宋体" w:cs="宋体" w:eastAsia="宋体" w:hint="default"/>
          <w:sz w:val="6"/>
          <w:szCs w:val="6"/>
        </w:rPr>
      </w:pPr>
      <w:r>
        <w:rPr/>
        <w:pict>
          <v:group style="position:absolute;margin-left:28.488001pt;margin-top:90.850021pt;width:566.8pt;height:680.35pt;mso-position-horizontal-relative:page;mso-position-vertical-relative:page;z-index:-673288"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tbl>
      <w:tblPr>
        <w:tblW w:w="0" w:type="auto"/>
        <w:jc w:val="left"/>
        <w:tblInd w:w="223" w:type="dxa"/>
        <w:tblLayout w:type="fixed"/>
        <w:tblCellMar>
          <w:top w:w="0" w:type="dxa"/>
          <w:left w:w="0" w:type="dxa"/>
          <w:bottom w:w="0" w:type="dxa"/>
          <w:right w:w="0" w:type="dxa"/>
        </w:tblCellMar>
        <w:tblLook w:val="01E0"/>
      </w:tblPr>
      <w:tblGrid>
        <w:gridCol w:w="2344"/>
        <w:gridCol w:w="2152"/>
        <w:gridCol w:w="1779"/>
        <w:gridCol w:w="1912"/>
        <w:gridCol w:w="1450"/>
      </w:tblGrid>
      <w:tr>
        <w:trPr>
          <w:trHeight w:val="342" w:hRule="exact"/>
        </w:trPr>
        <w:tc>
          <w:tcPr>
            <w:tcW w:w="2344"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短期薪酬</w:t>
            </w:r>
          </w:p>
        </w:tc>
        <w:tc>
          <w:tcPr>
            <w:tcW w:w="215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354"/>
              <w:jc w:val="right"/>
              <w:rPr>
                <w:rFonts w:ascii="宋体" w:hAnsi="宋体" w:cs="宋体" w:eastAsia="宋体" w:hint="default"/>
                <w:sz w:val="16"/>
                <w:szCs w:val="16"/>
              </w:rPr>
            </w:pPr>
            <w:r>
              <w:rPr>
                <w:rFonts w:ascii="宋体"/>
                <w:w w:val="95"/>
                <w:sz w:val="16"/>
              </w:rPr>
              <w:t>4,759,797,385</w:t>
            </w:r>
            <w:r>
              <w:rPr>
                <w:rFonts w:ascii="宋体"/>
                <w:sz w:val="16"/>
              </w:rPr>
            </w:r>
          </w:p>
        </w:tc>
        <w:tc>
          <w:tcPr>
            <w:tcW w:w="1779"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310"/>
              <w:jc w:val="right"/>
              <w:rPr>
                <w:rFonts w:ascii="宋体" w:hAnsi="宋体" w:cs="宋体" w:eastAsia="宋体" w:hint="default"/>
                <w:sz w:val="16"/>
                <w:szCs w:val="16"/>
              </w:rPr>
            </w:pPr>
            <w:r>
              <w:rPr>
                <w:rFonts w:ascii="宋体"/>
                <w:w w:val="95"/>
                <w:sz w:val="16"/>
              </w:rPr>
              <w:t>30,747,391,162</w:t>
            </w:r>
            <w:r>
              <w:rPr>
                <w:rFonts w:ascii="宋体"/>
                <w:sz w:val="16"/>
              </w:rPr>
            </w:r>
          </w:p>
        </w:tc>
        <w:tc>
          <w:tcPr>
            <w:tcW w:w="191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399"/>
              <w:jc w:val="right"/>
              <w:rPr>
                <w:rFonts w:ascii="宋体" w:hAnsi="宋体" w:cs="宋体" w:eastAsia="宋体" w:hint="default"/>
                <w:sz w:val="16"/>
                <w:szCs w:val="16"/>
              </w:rPr>
            </w:pPr>
            <w:r>
              <w:rPr>
                <w:rFonts w:ascii="宋体"/>
                <w:w w:val="90"/>
                <w:sz w:val="16"/>
              </w:rPr>
              <w:t>(30,962,652,091)</w:t>
            </w:r>
            <w:r>
              <w:rPr>
                <w:rFonts w:ascii="宋体"/>
                <w:sz w:val="16"/>
              </w:rPr>
            </w:r>
          </w:p>
        </w:tc>
        <w:tc>
          <w:tcPr>
            <w:tcW w:w="1450"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4,544,536,456</w:t>
            </w:r>
            <w:r>
              <w:rPr>
                <w:rFonts w:ascii="宋体"/>
                <w:sz w:val="16"/>
              </w:rPr>
            </w:r>
          </w:p>
        </w:tc>
      </w:tr>
      <w:tr>
        <w:trPr>
          <w:trHeight w:val="330" w:hRule="exact"/>
        </w:trPr>
        <w:tc>
          <w:tcPr>
            <w:tcW w:w="234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离职后福利 -</w:t>
            </w:r>
            <w:r>
              <w:rPr>
                <w:rFonts w:ascii="宋体" w:hAnsi="宋体" w:cs="宋体" w:eastAsia="宋体" w:hint="default"/>
                <w:spacing w:val="-56"/>
                <w:sz w:val="16"/>
                <w:szCs w:val="16"/>
              </w:rPr>
              <w:t> </w:t>
            </w:r>
            <w:r>
              <w:rPr>
                <w:rFonts w:ascii="宋体" w:hAnsi="宋体" w:cs="宋体" w:eastAsia="宋体" w:hint="default"/>
                <w:sz w:val="16"/>
                <w:szCs w:val="16"/>
              </w:rPr>
              <w:t>设定提存计划</w:t>
            </w:r>
          </w:p>
        </w:tc>
        <w:tc>
          <w:tcPr>
            <w:tcW w:w="21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55"/>
              <w:jc w:val="right"/>
              <w:rPr>
                <w:rFonts w:ascii="宋体" w:hAnsi="宋体" w:cs="宋体" w:eastAsia="宋体" w:hint="default"/>
                <w:sz w:val="16"/>
                <w:szCs w:val="16"/>
              </w:rPr>
            </w:pPr>
            <w:r>
              <w:rPr>
                <w:rFonts w:ascii="宋体"/>
                <w:w w:val="95"/>
                <w:sz w:val="16"/>
              </w:rPr>
              <w:t>2,094,874,090</w:t>
            </w:r>
            <w:r>
              <w:rPr>
                <w:rFonts w:ascii="宋体"/>
                <w:sz w:val="16"/>
              </w:rPr>
            </w:r>
          </w:p>
        </w:tc>
        <w:tc>
          <w:tcPr>
            <w:tcW w:w="177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10"/>
              <w:jc w:val="right"/>
              <w:rPr>
                <w:rFonts w:ascii="宋体" w:hAnsi="宋体" w:cs="宋体" w:eastAsia="宋体" w:hint="default"/>
                <w:sz w:val="16"/>
                <w:szCs w:val="16"/>
              </w:rPr>
            </w:pPr>
            <w:r>
              <w:rPr>
                <w:rFonts w:ascii="宋体"/>
                <w:w w:val="95"/>
                <w:sz w:val="16"/>
              </w:rPr>
              <w:t>5,315,690,266</w:t>
            </w:r>
            <w:r>
              <w:rPr>
                <w:rFonts w:ascii="宋体"/>
                <w:sz w:val="16"/>
              </w:rPr>
            </w:r>
          </w:p>
        </w:tc>
        <w:tc>
          <w:tcPr>
            <w:tcW w:w="191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99"/>
              <w:jc w:val="right"/>
              <w:rPr>
                <w:rFonts w:ascii="宋体" w:hAnsi="宋体" w:cs="宋体" w:eastAsia="宋体" w:hint="default"/>
                <w:sz w:val="16"/>
                <w:szCs w:val="16"/>
              </w:rPr>
            </w:pPr>
            <w:r>
              <w:rPr>
                <w:rFonts w:ascii="宋体"/>
                <w:w w:val="90"/>
                <w:sz w:val="16"/>
              </w:rPr>
              <w:t>(6,383,636,927)</w:t>
            </w:r>
            <w:r>
              <w:rPr>
                <w:rFonts w:ascii="宋体"/>
                <w:sz w:val="16"/>
              </w:rPr>
            </w:r>
          </w:p>
        </w:tc>
        <w:tc>
          <w:tcPr>
            <w:tcW w:w="145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1,026,927,429</w:t>
            </w:r>
            <w:r>
              <w:rPr>
                <w:rFonts w:ascii="宋体"/>
                <w:sz w:val="16"/>
              </w:rPr>
            </w:r>
          </w:p>
        </w:tc>
      </w:tr>
      <w:tr>
        <w:trPr>
          <w:trHeight w:val="330" w:hRule="exact"/>
        </w:trPr>
        <w:tc>
          <w:tcPr>
            <w:tcW w:w="234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内退员工补偿费（注</w:t>
            </w:r>
            <w:r>
              <w:rPr>
                <w:rFonts w:ascii="宋体" w:hAnsi="宋体" w:cs="宋体" w:eastAsia="宋体" w:hint="default"/>
                <w:spacing w:val="-32"/>
                <w:sz w:val="16"/>
                <w:szCs w:val="16"/>
              </w:rPr>
              <w:t> </w:t>
            </w:r>
            <w:r>
              <w:rPr>
                <w:rFonts w:ascii="宋体" w:hAnsi="宋体" w:cs="宋体" w:eastAsia="宋体" w:hint="default"/>
                <w:sz w:val="16"/>
                <w:szCs w:val="16"/>
              </w:rPr>
              <w:t>1）</w:t>
            </w:r>
          </w:p>
        </w:tc>
        <w:tc>
          <w:tcPr>
            <w:tcW w:w="21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55"/>
              <w:jc w:val="right"/>
              <w:rPr>
                <w:rFonts w:ascii="宋体" w:hAnsi="宋体" w:cs="宋体" w:eastAsia="宋体" w:hint="default"/>
                <w:sz w:val="16"/>
                <w:szCs w:val="16"/>
              </w:rPr>
            </w:pPr>
            <w:r>
              <w:rPr>
                <w:rFonts w:ascii="宋体"/>
                <w:w w:val="95"/>
                <w:sz w:val="16"/>
              </w:rPr>
              <w:t>10,823,887</w:t>
            </w:r>
            <w:r>
              <w:rPr>
                <w:rFonts w:ascii="宋体"/>
                <w:sz w:val="16"/>
              </w:rPr>
            </w:r>
          </w:p>
        </w:tc>
        <w:tc>
          <w:tcPr>
            <w:tcW w:w="177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10"/>
              <w:jc w:val="right"/>
              <w:rPr>
                <w:rFonts w:ascii="宋体" w:hAnsi="宋体" w:cs="宋体" w:eastAsia="宋体" w:hint="default"/>
                <w:sz w:val="16"/>
                <w:szCs w:val="16"/>
              </w:rPr>
            </w:pPr>
            <w:r>
              <w:rPr>
                <w:rFonts w:ascii="宋体"/>
                <w:w w:val="95"/>
                <w:sz w:val="16"/>
              </w:rPr>
              <w:t>1,985,167</w:t>
            </w:r>
            <w:r>
              <w:rPr>
                <w:rFonts w:ascii="宋体"/>
                <w:sz w:val="16"/>
              </w:rPr>
            </w:r>
          </w:p>
        </w:tc>
        <w:tc>
          <w:tcPr>
            <w:tcW w:w="191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99"/>
              <w:jc w:val="right"/>
              <w:rPr>
                <w:rFonts w:ascii="宋体" w:hAnsi="宋体" w:cs="宋体" w:eastAsia="宋体" w:hint="default"/>
                <w:sz w:val="16"/>
                <w:szCs w:val="16"/>
              </w:rPr>
            </w:pPr>
            <w:r>
              <w:rPr>
                <w:rFonts w:ascii="宋体"/>
                <w:w w:val="90"/>
                <w:sz w:val="16"/>
              </w:rPr>
              <w:t>(3,280,126)</w:t>
            </w:r>
            <w:r>
              <w:rPr>
                <w:rFonts w:ascii="宋体"/>
                <w:sz w:val="16"/>
              </w:rPr>
            </w:r>
          </w:p>
        </w:tc>
        <w:tc>
          <w:tcPr>
            <w:tcW w:w="145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9,528,928</w:t>
            </w:r>
            <w:r>
              <w:rPr>
                <w:rFonts w:ascii="宋体"/>
                <w:sz w:val="16"/>
              </w:rPr>
            </w:r>
          </w:p>
        </w:tc>
      </w:tr>
      <w:tr>
        <w:trPr>
          <w:trHeight w:val="318" w:hRule="exact"/>
        </w:trPr>
        <w:tc>
          <w:tcPr>
            <w:tcW w:w="2344"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离退休后补充福利（注</w:t>
            </w:r>
            <w:r>
              <w:rPr>
                <w:rFonts w:ascii="宋体" w:hAnsi="宋体" w:cs="宋体" w:eastAsia="宋体" w:hint="default"/>
                <w:spacing w:val="-32"/>
                <w:sz w:val="16"/>
                <w:szCs w:val="16"/>
              </w:rPr>
              <w:t> </w:t>
            </w:r>
            <w:r>
              <w:rPr>
                <w:rFonts w:ascii="宋体" w:hAnsi="宋体" w:cs="宋体" w:eastAsia="宋体" w:hint="default"/>
                <w:sz w:val="16"/>
                <w:szCs w:val="16"/>
              </w:rPr>
              <w:t>2）</w:t>
            </w:r>
          </w:p>
        </w:tc>
        <w:tc>
          <w:tcPr>
            <w:tcW w:w="215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354"/>
              <w:jc w:val="right"/>
              <w:rPr>
                <w:rFonts w:ascii="宋体" w:hAnsi="宋体" w:cs="宋体" w:eastAsia="宋体" w:hint="default"/>
                <w:sz w:val="16"/>
                <w:szCs w:val="16"/>
              </w:rPr>
            </w:pPr>
            <w:r>
              <w:rPr>
                <w:rFonts w:ascii="宋体"/>
                <w:w w:val="95"/>
                <w:sz w:val="16"/>
              </w:rPr>
              <w:t>7,520,773</w:t>
            </w:r>
            <w:r>
              <w:rPr>
                <w:rFonts w:ascii="宋体"/>
                <w:sz w:val="16"/>
              </w:rPr>
            </w:r>
          </w:p>
        </w:tc>
        <w:tc>
          <w:tcPr>
            <w:tcW w:w="1779"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310"/>
              <w:jc w:val="right"/>
              <w:rPr>
                <w:rFonts w:ascii="宋体" w:hAnsi="宋体" w:cs="宋体" w:eastAsia="宋体" w:hint="default"/>
                <w:sz w:val="16"/>
                <w:szCs w:val="16"/>
              </w:rPr>
            </w:pPr>
            <w:r>
              <w:rPr>
                <w:rFonts w:ascii="宋体"/>
                <w:w w:val="95"/>
                <w:sz w:val="16"/>
              </w:rPr>
              <w:t>1,956,985</w:t>
            </w:r>
            <w:r>
              <w:rPr>
                <w:rFonts w:ascii="宋体"/>
                <w:sz w:val="16"/>
              </w:rPr>
            </w:r>
          </w:p>
        </w:tc>
        <w:tc>
          <w:tcPr>
            <w:tcW w:w="191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399"/>
              <w:jc w:val="right"/>
              <w:rPr>
                <w:rFonts w:ascii="宋体" w:hAnsi="宋体" w:cs="宋体" w:eastAsia="宋体" w:hint="default"/>
                <w:sz w:val="16"/>
                <w:szCs w:val="16"/>
              </w:rPr>
            </w:pPr>
            <w:r>
              <w:rPr>
                <w:rFonts w:ascii="宋体"/>
                <w:w w:val="90"/>
                <w:sz w:val="16"/>
              </w:rPr>
              <w:t>(4,818,612)</w:t>
            </w:r>
            <w:r>
              <w:rPr>
                <w:rFonts w:ascii="宋体"/>
                <w:sz w:val="16"/>
              </w:rPr>
            </w:r>
          </w:p>
        </w:tc>
        <w:tc>
          <w:tcPr>
            <w:tcW w:w="1450"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4,659,146</w:t>
            </w:r>
            <w:r>
              <w:rPr>
                <w:rFonts w:ascii="宋体"/>
                <w:sz w:val="16"/>
              </w:rPr>
            </w:r>
          </w:p>
        </w:tc>
      </w:tr>
      <w:tr>
        <w:trPr>
          <w:trHeight w:val="330" w:hRule="exact"/>
        </w:trPr>
        <w:tc>
          <w:tcPr>
            <w:tcW w:w="2344"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215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354"/>
              <w:jc w:val="right"/>
              <w:rPr>
                <w:rFonts w:ascii="宋体" w:hAnsi="宋体" w:cs="宋体" w:eastAsia="宋体" w:hint="default"/>
                <w:sz w:val="16"/>
                <w:szCs w:val="16"/>
              </w:rPr>
            </w:pPr>
            <w:r>
              <w:rPr>
                <w:rFonts w:ascii="宋体"/>
                <w:w w:val="95"/>
                <w:sz w:val="16"/>
              </w:rPr>
              <w:t>6,873,016,135</w:t>
            </w:r>
            <w:r>
              <w:rPr>
                <w:rFonts w:ascii="宋体"/>
                <w:sz w:val="16"/>
              </w:rPr>
            </w:r>
          </w:p>
        </w:tc>
        <w:tc>
          <w:tcPr>
            <w:tcW w:w="1779"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310"/>
              <w:jc w:val="right"/>
              <w:rPr>
                <w:rFonts w:ascii="宋体" w:hAnsi="宋体" w:cs="宋体" w:eastAsia="宋体" w:hint="default"/>
                <w:sz w:val="16"/>
                <w:szCs w:val="16"/>
              </w:rPr>
            </w:pPr>
            <w:r>
              <w:rPr>
                <w:rFonts w:ascii="宋体"/>
                <w:w w:val="95"/>
                <w:sz w:val="16"/>
              </w:rPr>
              <w:t>36,067,023,580</w:t>
            </w:r>
            <w:r>
              <w:rPr>
                <w:rFonts w:ascii="宋体"/>
                <w:sz w:val="16"/>
              </w:rPr>
            </w:r>
          </w:p>
        </w:tc>
        <w:tc>
          <w:tcPr>
            <w:tcW w:w="191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399"/>
              <w:jc w:val="right"/>
              <w:rPr>
                <w:rFonts w:ascii="宋体" w:hAnsi="宋体" w:cs="宋体" w:eastAsia="宋体" w:hint="default"/>
                <w:sz w:val="16"/>
                <w:szCs w:val="16"/>
              </w:rPr>
            </w:pPr>
            <w:r>
              <w:rPr>
                <w:rFonts w:ascii="宋体"/>
                <w:w w:val="90"/>
                <w:sz w:val="16"/>
              </w:rPr>
              <w:t>(37,354,387,756)</w:t>
            </w:r>
            <w:r>
              <w:rPr>
                <w:rFonts w:ascii="宋体"/>
                <w:sz w:val="16"/>
              </w:rPr>
            </w:r>
          </w:p>
        </w:tc>
        <w:tc>
          <w:tcPr>
            <w:tcW w:w="1450"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5,585,651,959</w:t>
            </w:r>
            <w:r>
              <w:rPr>
                <w:rFonts w:ascii="宋体"/>
                <w:sz w:val="16"/>
              </w:rPr>
            </w:r>
          </w:p>
        </w:tc>
      </w:tr>
    </w:tbl>
    <w:p>
      <w:pPr>
        <w:spacing w:line="240" w:lineRule="auto" w:before="8"/>
        <w:rPr>
          <w:rFonts w:ascii="宋体" w:hAnsi="宋体" w:cs="宋体" w:eastAsia="宋体" w:hint="default"/>
          <w:sz w:val="20"/>
          <w:szCs w:val="20"/>
        </w:rPr>
      </w:pPr>
    </w:p>
    <w:p>
      <w:pPr>
        <w:pStyle w:val="BodyText"/>
        <w:spacing w:line="304" w:lineRule="auto" w:before="31"/>
        <w:ind w:left="744" w:right="187" w:hanging="511"/>
        <w:jc w:val="both"/>
      </w:pPr>
      <w:r>
        <w:rPr/>
        <w:t>注 1：根据联通运营公司及所属一家子公司于以前年度与内退员工签署的内退协议，其将在内退员工达到国家法定退休年</w:t>
      </w:r>
      <w:r>
        <w:rPr>
          <w:spacing w:val="-27"/>
        </w:rPr>
        <w:t> </w:t>
      </w:r>
      <w:r>
        <w:rPr>
          <w:spacing w:val="-27"/>
        </w:rPr>
      </w:r>
      <w:r>
        <w:rPr/>
        <w:t>龄前分期支付一定的经济补偿，该等经济补偿已于内退协议签署期间折现后分别由联通运营公司及该子公司全额一</w:t>
      </w:r>
      <w:r>
        <w:rPr>
          <w:spacing w:val="2"/>
        </w:rPr>
        <w:t> </w:t>
      </w:r>
      <w:r>
        <w:rPr>
          <w:w w:val="95"/>
        </w:rPr>
        <w:t>次性计入签约期间的费用当中。一年以上应付的部分列示于长期应付职工薪酬（附注五   </w:t>
      </w:r>
      <w:r>
        <w:rPr>
          <w:spacing w:val="20"/>
          <w:w w:val="95"/>
        </w:rPr>
        <w:t> </w:t>
      </w:r>
      <w:r>
        <w:rPr>
          <w:w w:val="95"/>
        </w:rPr>
        <w:t>(30)）。</w:t>
      </w:r>
      <w:r>
        <w:rPr/>
      </w:r>
    </w:p>
    <w:p>
      <w:pPr>
        <w:spacing w:line="240" w:lineRule="auto" w:before="2"/>
        <w:rPr>
          <w:rFonts w:ascii="宋体" w:hAnsi="宋体" w:cs="宋体" w:eastAsia="宋体" w:hint="default"/>
          <w:sz w:val="24"/>
          <w:szCs w:val="24"/>
        </w:rPr>
      </w:pPr>
    </w:p>
    <w:p>
      <w:pPr>
        <w:pStyle w:val="BodyText"/>
        <w:spacing w:line="304" w:lineRule="auto"/>
        <w:ind w:left="744" w:right="85" w:hanging="511"/>
        <w:jc w:val="left"/>
      </w:pPr>
      <w:r>
        <w:rPr/>
        <w:t>注</w:t>
      </w:r>
      <w:r>
        <w:rPr>
          <w:spacing w:val="-26"/>
        </w:rPr>
        <w:t> </w:t>
      </w:r>
      <w:r>
        <w:rPr>
          <w:spacing w:val="-3"/>
        </w:rPr>
        <w:t>2：本集团所属个别子公司向职工提供其他离退休后补充福利，主要包括补充退休金津贴，医药费用报销及补充医疗保险，</w:t>
      </w:r>
      <w:r>
        <w:rPr>
          <w:spacing w:val="-80"/>
        </w:rPr>
        <w:t> </w:t>
      </w:r>
      <w:r>
        <w:rPr>
          <w:spacing w:val="-80"/>
        </w:rPr>
      </w:r>
      <w:r>
        <w:rPr/>
        <w:t>该等离退休后补充福利被视为设定受益计划。设定受益计划的现值以到期日与有关离退休后补充福利预计支付期相</w:t>
      </w:r>
      <w:r>
        <w:rPr>
          <w:spacing w:val="2"/>
        </w:rPr>
        <w:t> </w:t>
      </w:r>
      <w:r>
        <w:rPr>
          <w:spacing w:val="-2"/>
          <w:w w:val="95"/>
        </w:rPr>
        <w:t>近的政府债券的利率，按估计未来现金流出折现确定。一年以上应付的部分列示于长期应付职工薪酬（附注五</w:t>
      </w:r>
      <w:r>
        <w:rPr>
          <w:w w:val="95"/>
        </w:rPr>
        <w:t>    </w:t>
      </w:r>
      <w:r>
        <w:rPr>
          <w:spacing w:val="23"/>
          <w:w w:val="95"/>
        </w:rPr>
        <w:t> </w:t>
      </w:r>
      <w:r>
        <w:rPr>
          <w:spacing w:val="-5"/>
          <w:w w:val="95"/>
        </w:rPr>
        <w:t>(30)）。</w:t>
      </w:r>
    </w:p>
    <w:p>
      <w:pPr>
        <w:spacing w:after="0" w:line="304" w:lineRule="auto"/>
        <w:jc w:val="left"/>
        <w:sectPr>
          <w:type w:val="continuous"/>
          <w:pgSz w:w="11910" w:h="16160"/>
          <w:pgMar w:top="1060" w:bottom="280" w:left="900" w:right="94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7"/>
          <w:szCs w:val="27"/>
        </w:rPr>
      </w:pPr>
    </w:p>
    <w:p>
      <w:pPr>
        <w:pStyle w:val="Heading4"/>
        <w:spacing w:line="240" w:lineRule="auto"/>
        <w:ind w:right="0"/>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612" w:lineRule="auto"/>
        <w:ind w:right="7656"/>
        <w:jc w:val="left"/>
      </w:pPr>
      <w:r>
        <w:rPr/>
        <w:t>20、应付职工薪酬（续）</w:t>
      </w:r>
      <w:r>
        <w:rPr>
          <w:spacing w:val="-71"/>
        </w:rPr>
        <w:t> </w:t>
      </w:r>
      <w:r>
        <w:rPr>
          <w:w w:val="95"/>
        </w:rPr>
        <w:t>(b)</w:t>
      </w:r>
      <w:r>
        <w:rPr>
          <w:spacing w:val="-62"/>
          <w:w w:val="95"/>
        </w:rPr>
        <w:t> </w:t>
      </w:r>
      <w:r>
        <w:rPr>
          <w:w w:val="95"/>
        </w:rPr>
        <w:t>短期薪酬</w:t>
      </w:r>
    </w:p>
    <w:p>
      <w:pPr>
        <w:spacing w:after="0" w:line="612" w:lineRule="auto"/>
        <w:jc w:val="left"/>
        <w:sectPr>
          <w:pgSz w:w="11910" w:h="16160"/>
          <w:pgMar w:header="653" w:footer="320" w:top="1580" w:bottom="520" w:left="1020" w:right="900"/>
        </w:sectPr>
      </w:pPr>
    </w:p>
    <w:p>
      <w:pPr>
        <w:spacing w:line="205" w:lineRule="exact" w:before="113"/>
        <w:ind w:left="3677" w:right="3627" w:firstLine="0"/>
        <w:jc w:val="center"/>
        <w:rPr>
          <w:rFonts w:ascii="宋体" w:hAnsi="宋体" w:cs="宋体" w:eastAsia="宋体" w:hint="default"/>
          <w:sz w:val="16"/>
          <w:szCs w:val="16"/>
        </w:rPr>
      </w:pPr>
      <w:r>
        <w:rPr>
          <w:rFonts w:ascii="宋体" w:hAnsi="宋体" w:cs="宋体" w:eastAsia="宋体" w:hint="default"/>
          <w:w w:val="110"/>
          <w:sz w:val="16"/>
          <w:szCs w:val="16"/>
        </w:rPr>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tabs>
          <w:tab w:pos="5436" w:val="left" w:leader="none"/>
          <w:tab w:pos="7259" w:val="left" w:leader="none"/>
        </w:tabs>
        <w:spacing w:line="205" w:lineRule="exact" w:before="0"/>
        <w:ind w:left="3457" w:right="-20" w:firstLine="0"/>
        <w:jc w:val="left"/>
        <w:rPr>
          <w:rFonts w:ascii="宋体" w:hAnsi="宋体" w:cs="宋体" w:eastAsia="宋体" w:hint="default"/>
          <w:sz w:val="16"/>
          <w:szCs w:val="16"/>
        </w:rPr>
      </w:pPr>
      <w:r>
        <w:rPr>
          <w:rFonts w:ascii="宋体" w:hAnsi="宋体" w:cs="宋体" w:eastAsia="宋体" w:hint="default"/>
          <w:spacing w:val="12"/>
          <w:w w:val="105"/>
          <w:sz w:val="16"/>
          <w:szCs w:val="16"/>
        </w:rPr>
        <w:t>12月</w:t>
      </w:r>
      <w:r>
        <w:rPr>
          <w:rFonts w:ascii="宋体" w:hAnsi="宋体" w:cs="宋体" w:eastAsia="宋体" w:hint="default"/>
          <w:spacing w:val="-35"/>
          <w:w w:val="105"/>
          <w:sz w:val="16"/>
          <w:szCs w:val="16"/>
        </w:rPr>
        <w:t> </w:t>
      </w:r>
      <w:r>
        <w:rPr>
          <w:rFonts w:ascii="宋体" w:hAnsi="宋体" w:cs="宋体" w:eastAsia="宋体" w:hint="default"/>
          <w:spacing w:val="12"/>
          <w:w w:val="105"/>
          <w:sz w:val="16"/>
          <w:szCs w:val="16"/>
        </w:rPr>
        <w:t>31日</w:t>
        <w:tab/>
      </w:r>
      <w:r>
        <w:rPr>
          <w:rFonts w:ascii="宋体" w:hAnsi="宋体" w:cs="宋体" w:eastAsia="宋体" w:hint="default"/>
          <w:sz w:val="16"/>
          <w:szCs w:val="16"/>
        </w:rPr>
        <w:t>本年增加</w:t>
        <w:tab/>
        <w:t>本年减少</w:t>
      </w:r>
    </w:p>
    <w:p>
      <w:pPr>
        <w:spacing w:line="205" w:lineRule="exact" w:before="113"/>
        <w:ind w:left="989" w:right="23" w:firstLine="0"/>
        <w:jc w:val="center"/>
        <w:rPr>
          <w:rFonts w:ascii="宋体" w:hAnsi="宋体" w:cs="宋体" w:eastAsia="宋体" w:hint="default"/>
          <w:sz w:val="16"/>
          <w:szCs w:val="16"/>
        </w:rPr>
      </w:pPr>
      <w:r>
        <w:rPr>
          <w:w w:val="110"/>
        </w:rPr>
        <w:br w:type="column"/>
      </w: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line="205" w:lineRule="exact" w:before="0"/>
        <w:ind w:left="989" w:right="223" w:firstLine="0"/>
        <w:jc w:val="center"/>
        <w:rPr>
          <w:rFonts w:ascii="宋体" w:hAnsi="宋体" w:cs="宋体" w:eastAsia="宋体" w:hint="default"/>
          <w:sz w:val="16"/>
          <w:szCs w:val="16"/>
        </w:rPr>
      </w:pPr>
      <w:r>
        <w:rPr>
          <w:rFonts w:ascii="宋体" w:hAnsi="宋体" w:cs="宋体" w:eastAsia="宋体" w:hint="default"/>
          <w:spacing w:val="12"/>
          <w:w w:val="105"/>
          <w:sz w:val="16"/>
          <w:szCs w:val="16"/>
        </w:rPr>
        <w:t>12月</w:t>
      </w:r>
      <w:r>
        <w:rPr>
          <w:rFonts w:ascii="宋体" w:hAnsi="宋体" w:cs="宋体" w:eastAsia="宋体" w:hint="default"/>
          <w:spacing w:val="-35"/>
          <w:w w:val="105"/>
          <w:sz w:val="16"/>
          <w:szCs w:val="16"/>
        </w:rPr>
        <w:t> </w:t>
      </w:r>
      <w:r>
        <w:rPr>
          <w:rFonts w:ascii="宋体" w:hAnsi="宋体" w:cs="宋体" w:eastAsia="宋体" w:hint="default"/>
          <w:spacing w:val="12"/>
          <w:w w:val="105"/>
          <w:sz w:val="16"/>
          <w:szCs w:val="16"/>
        </w:rPr>
        <w:t>31日</w:t>
      </w:r>
      <w:r>
        <w:rPr>
          <w:rFonts w:ascii="宋体" w:hAnsi="宋体" w:cs="宋体" w:eastAsia="宋体" w:hint="default"/>
          <w:spacing w:val="-40"/>
          <w:sz w:val="16"/>
          <w:szCs w:val="16"/>
        </w:rPr>
        <w:t> </w:t>
      </w:r>
      <w:r>
        <w:rPr>
          <w:rFonts w:ascii="宋体" w:hAnsi="宋体" w:cs="宋体" w:eastAsia="宋体" w:hint="default"/>
          <w:sz w:val="16"/>
          <w:szCs w:val="16"/>
        </w:rPr>
      </w:r>
    </w:p>
    <w:p>
      <w:pPr>
        <w:spacing w:after="0" w:line="205" w:lineRule="exact"/>
        <w:jc w:val="center"/>
        <w:rPr>
          <w:rFonts w:ascii="宋体" w:hAnsi="宋体" w:cs="宋体" w:eastAsia="宋体" w:hint="default"/>
          <w:sz w:val="16"/>
          <w:szCs w:val="16"/>
        </w:rPr>
        <w:sectPr>
          <w:type w:val="continuous"/>
          <w:pgSz w:w="11910" w:h="16160"/>
          <w:pgMar w:top="1060" w:bottom="280" w:left="1020" w:right="900"/>
          <w:cols w:num="2" w:equalWidth="0">
            <w:col w:w="7900" w:space="40"/>
            <w:col w:w="2050"/>
          </w:cols>
        </w:sectPr>
      </w:pPr>
    </w:p>
    <w:p>
      <w:pPr>
        <w:spacing w:line="240" w:lineRule="auto" w:before="2"/>
        <w:rPr>
          <w:rFonts w:ascii="宋体" w:hAnsi="宋体" w:cs="宋体" w:eastAsia="宋体" w:hint="default"/>
          <w:sz w:val="6"/>
          <w:szCs w:val="6"/>
        </w:rPr>
      </w:pPr>
      <w:r>
        <w:rPr/>
        <w:pict>
          <v:group style="position:absolute;margin-left:.0pt;margin-top:90.850021pt;width:567.1pt;height:680.35pt;mso-position-horizontal-relative:page;mso-position-vertical-relative:page;z-index:-673264"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tbl>
      <w:tblPr>
        <w:tblW w:w="0" w:type="auto"/>
        <w:jc w:val="left"/>
        <w:tblInd w:w="103" w:type="dxa"/>
        <w:tblLayout w:type="fixed"/>
        <w:tblCellMar>
          <w:top w:w="0" w:type="dxa"/>
          <w:left w:w="0" w:type="dxa"/>
          <w:bottom w:w="0" w:type="dxa"/>
          <w:right w:w="0" w:type="dxa"/>
        </w:tblCellMar>
        <w:tblLook w:val="01E0"/>
      </w:tblPr>
      <w:tblGrid>
        <w:gridCol w:w="2344"/>
        <w:gridCol w:w="2152"/>
        <w:gridCol w:w="1779"/>
        <w:gridCol w:w="1912"/>
        <w:gridCol w:w="1451"/>
      </w:tblGrid>
      <w:tr>
        <w:trPr>
          <w:trHeight w:val="342" w:hRule="exact"/>
        </w:trPr>
        <w:tc>
          <w:tcPr>
            <w:tcW w:w="2344"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工资、奖金、津贴和补贴</w:t>
            </w:r>
          </w:p>
        </w:tc>
        <w:tc>
          <w:tcPr>
            <w:tcW w:w="215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354"/>
              <w:jc w:val="right"/>
              <w:rPr>
                <w:rFonts w:ascii="宋体" w:hAnsi="宋体" w:cs="宋体" w:eastAsia="宋体" w:hint="default"/>
                <w:sz w:val="16"/>
                <w:szCs w:val="16"/>
              </w:rPr>
            </w:pPr>
            <w:r>
              <w:rPr>
                <w:rFonts w:ascii="宋体"/>
                <w:w w:val="95"/>
                <w:sz w:val="16"/>
              </w:rPr>
              <w:t>1,813,834,232</w:t>
            </w:r>
            <w:r>
              <w:rPr>
                <w:rFonts w:ascii="宋体"/>
                <w:sz w:val="16"/>
              </w:rPr>
            </w:r>
          </w:p>
        </w:tc>
        <w:tc>
          <w:tcPr>
            <w:tcW w:w="1779"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310"/>
              <w:jc w:val="right"/>
              <w:rPr>
                <w:rFonts w:ascii="宋体" w:hAnsi="宋体" w:cs="宋体" w:eastAsia="宋体" w:hint="default"/>
                <w:sz w:val="16"/>
                <w:szCs w:val="16"/>
              </w:rPr>
            </w:pPr>
            <w:r>
              <w:rPr>
                <w:rFonts w:ascii="宋体"/>
                <w:w w:val="95"/>
                <w:sz w:val="16"/>
              </w:rPr>
              <w:t>24,194,406,038</w:t>
            </w:r>
            <w:r>
              <w:rPr>
                <w:rFonts w:ascii="宋体"/>
                <w:sz w:val="16"/>
              </w:rPr>
            </w:r>
          </w:p>
        </w:tc>
        <w:tc>
          <w:tcPr>
            <w:tcW w:w="191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398"/>
              <w:jc w:val="right"/>
              <w:rPr>
                <w:rFonts w:ascii="宋体" w:hAnsi="宋体" w:cs="宋体" w:eastAsia="宋体" w:hint="default"/>
                <w:sz w:val="16"/>
                <w:szCs w:val="16"/>
              </w:rPr>
            </w:pPr>
            <w:r>
              <w:rPr>
                <w:rFonts w:ascii="宋体"/>
                <w:w w:val="90"/>
                <w:sz w:val="16"/>
              </w:rPr>
              <w:t>(24,443,899,330)</w:t>
            </w:r>
            <w:r>
              <w:rPr>
                <w:rFonts w:ascii="宋体"/>
                <w:sz w:val="16"/>
              </w:rPr>
            </w:r>
          </w:p>
        </w:tc>
        <w:tc>
          <w:tcPr>
            <w:tcW w:w="1451"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1,564,340,940</w:t>
            </w:r>
            <w:r>
              <w:rPr>
                <w:rFonts w:ascii="宋体"/>
                <w:sz w:val="16"/>
              </w:rPr>
            </w:r>
          </w:p>
        </w:tc>
      </w:tr>
      <w:tr>
        <w:trPr>
          <w:trHeight w:val="330" w:hRule="exact"/>
        </w:trPr>
        <w:tc>
          <w:tcPr>
            <w:tcW w:w="234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职工福利费</w:t>
            </w:r>
          </w:p>
        </w:tc>
        <w:tc>
          <w:tcPr>
            <w:tcW w:w="21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55"/>
              <w:jc w:val="right"/>
              <w:rPr>
                <w:rFonts w:ascii="宋体" w:hAnsi="宋体" w:cs="宋体" w:eastAsia="宋体" w:hint="default"/>
                <w:sz w:val="16"/>
                <w:szCs w:val="16"/>
              </w:rPr>
            </w:pPr>
            <w:r>
              <w:rPr>
                <w:rFonts w:ascii="宋体"/>
                <w:w w:val="131"/>
                <w:sz w:val="16"/>
              </w:rPr>
              <w:t>-</w:t>
            </w:r>
            <w:r>
              <w:rPr>
                <w:rFonts w:ascii="宋体"/>
                <w:sz w:val="16"/>
              </w:rPr>
            </w:r>
          </w:p>
        </w:tc>
        <w:tc>
          <w:tcPr>
            <w:tcW w:w="177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10"/>
              <w:jc w:val="right"/>
              <w:rPr>
                <w:rFonts w:ascii="宋体" w:hAnsi="宋体" w:cs="宋体" w:eastAsia="宋体" w:hint="default"/>
                <w:sz w:val="16"/>
                <w:szCs w:val="16"/>
              </w:rPr>
            </w:pPr>
            <w:r>
              <w:rPr>
                <w:rFonts w:ascii="宋体"/>
                <w:w w:val="95"/>
                <w:sz w:val="16"/>
              </w:rPr>
              <w:t>1,284,635,621</w:t>
            </w:r>
            <w:r>
              <w:rPr>
                <w:rFonts w:ascii="宋体"/>
                <w:sz w:val="16"/>
              </w:rPr>
            </w:r>
          </w:p>
        </w:tc>
        <w:tc>
          <w:tcPr>
            <w:tcW w:w="191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99"/>
              <w:jc w:val="right"/>
              <w:rPr>
                <w:rFonts w:ascii="宋体" w:hAnsi="宋体" w:cs="宋体" w:eastAsia="宋体" w:hint="default"/>
                <w:sz w:val="16"/>
                <w:szCs w:val="16"/>
              </w:rPr>
            </w:pPr>
            <w:r>
              <w:rPr>
                <w:rFonts w:ascii="宋体"/>
                <w:w w:val="90"/>
                <w:sz w:val="16"/>
              </w:rPr>
              <w:t>(1,284,635,621)</w:t>
            </w:r>
            <w:r>
              <w:rPr>
                <w:rFonts w:ascii="宋体"/>
                <w:sz w:val="16"/>
              </w:rPr>
            </w:r>
          </w:p>
        </w:tc>
        <w:tc>
          <w:tcPr>
            <w:tcW w:w="145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34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社会保险费</w:t>
            </w:r>
          </w:p>
        </w:tc>
        <w:tc>
          <w:tcPr>
            <w:tcW w:w="21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54"/>
              <w:jc w:val="right"/>
              <w:rPr>
                <w:rFonts w:ascii="宋体" w:hAnsi="宋体" w:cs="宋体" w:eastAsia="宋体" w:hint="default"/>
                <w:sz w:val="16"/>
                <w:szCs w:val="16"/>
              </w:rPr>
            </w:pPr>
            <w:r>
              <w:rPr>
                <w:rFonts w:ascii="宋体"/>
                <w:w w:val="95"/>
                <w:sz w:val="16"/>
              </w:rPr>
              <w:t>57,857,368</w:t>
            </w:r>
            <w:r>
              <w:rPr>
                <w:rFonts w:ascii="宋体"/>
                <w:sz w:val="16"/>
              </w:rPr>
            </w:r>
          </w:p>
        </w:tc>
        <w:tc>
          <w:tcPr>
            <w:tcW w:w="177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10"/>
              <w:jc w:val="right"/>
              <w:rPr>
                <w:rFonts w:ascii="宋体" w:hAnsi="宋体" w:cs="宋体" w:eastAsia="宋体" w:hint="default"/>
                <w:sz w:val="16"/>
                <w:szCs w:val="16"/>
              </w:rPr>
            </w:pPr>
            <w:r>
              <w:rPr>
                <w:rFonts w:ascii="宋体"/>
                <w:w w:val="95"/>
                <w:sz w:val="16"/>
              </w:rPr>
              <w:t>1,925,755,549</w:t>
            </w:r>
            <w:r>
              <w:rPr>
                <w:rFonts w:ascii="宋体"/>
                <w:sz w:val="16"/>
              </w:rPr>
            </w:r>
          </w:p>
        </w:tc>
        <w:tc>
          <w:tcPr>
            <w:tcW w:w="191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99"/>
              <w:jc w:val="right"/>
              <w:rPr>
                <w:rFonts w:ascii="宋体" w:hAnsi="宋体" w:cs="宋体" w:eastAsia="宋体" w:hint="default"/>
                <w:sz w:val="16"/>
                <w:szCs w:val="16"/>
              </w:rPr>
            </w:pPr>
            <w:r>
              <w:rPr>
                <w:rFonts w:ascii="宋体"/>
                <w:w w:val="90"/>
                <w:sz w:val="16"/>
              </w:rPr>
              <w:t>(1,929,156,097)</w:t>
            </w:r>
            <w:r>
              <w:rPr>
                <w:rFonts w:ascii="宋体"/>
                <w:sz w:val="16"/>
              </w:rPr>
            </w:r>
          </w:p>
        </w:tc>
        <w:tc>
          <w:tcPr>
            <w:tcW w:w="145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54,456,820</w:t>
            </w:r>
            <w:r>
              <w:rPr>
                <w:rFonts w:ascii="宋体"/>
                <w:sz w:val="16"/>
              </w:rPr>
            </w:r>
          </w:p>
        </w:tc>
      </w:tr>
      <w:tr>
        <w:trPr>
          <w:trHeight w:val="330" w:hRule="exact"/>
        </w:trPr>
        <w:tc>
          <w:tcPr>
            <w:tcW w:w="234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7" w:right="0"/>
              <w:jc w:val="left"/>
              <w:rPr>
                <w:rFonts w:ascii="宋体" w:hAnsi="宋体" w:cs="宋体" w:eastAsia="宋体" w:hint="default"/>
                <w:sz w:val="16"/>
                <w:szCs w:val="16"/>
              </w:rPr>
            </w:pPr>
            <w:r>
              <w:rPr>
                <w:rFonts w:ascii="宋体" w:hAnsi="宋体" w:cs="宋体" w:eastAsia="宋体" w:hint="default"/>
                <w:sz w:val="16"/>
                <w:szCs w:val="16"/>
              </w:rPr>
              <w:t>其中：医疗保险费</w:t>
            </w:r>
          </w:p>
        </w:tc>
        <w:tc>
          <w:tcPr>
            <w:tcW w:w="21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55"/>
              <w:jc w:val="right"/>
              <w:rPr>
                <w:rFonts w:ascii="宋体" w:hAnsi="宋体" w:cs="宋体" w:eastAsia="宋体" w:hint="default"/>
                <w:sz w:val="16"/>
                <w:szCs w:val="16"/>
              </w:rPr>
            </w:pPr>
            <w:r>
              <w:rPr>
                <w:rFonts w:ascii="宋体"/>
                <w:w w:val="95"/>
                <w:sz w:val="16"/>
              </w:rPr>
              <w:t>44,196,143</w:t>
            </w:r>
            <w:r>
              <w:rPr>
                <w:rFonts w:ascii="宋体"/>
                <w:sz w:val="16"/>
              </w:rPr>
            </w:r>
          </w:p>
        </w:tc>
        <w:tc>
          <w:tcPr>
            <w:tcW w:w="177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10"/>
              <w:jc w:val="right"/>
              <w:rPr>
                <w:rFonts w:ascii="宋体" w:hAnsi="宋体" w:cs="宋体" w:eastAsia="宋体" w:hint="default"/>
                <w:sz w:val="16"/>
                <w:szCs w:val="16"/>
              </w:rPr>
            </w:pPr>
            <w:r>
              <w:rPr>
                <w:rFonts w:ascii="宋体"/>
                <w:w w:val="95"/>
                <w:sz w:val="16"/>
              </w:rPr>
              <w:t>1,677,881,365</w:t>
            </w:r>
            <w:r>
              <w:rPr>
                <w:rFonts w:ascii="宋体"/>
                <w:sz w:val="16"/>
              </w:rPr>
            </w:r>
          </w:p>
        </w:tc>
        <w:tc>
          <w:tcPr>
            <w:tcW w:w="191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99"/>
              <w:jc w:val="right"/>
              <w:rPr>
                <w:rFonts w:ascii="宋体" w:hAnsi="宋体" w:cs="宋体" w:eastAsia="宋体" w:hint="default"/>
                <w:sz w:val="16"/>
                <w:szCs w:val="16"/>
              </w:rPr>
            </w:pPr>
            <w:r>
              <w:rPr>
                <w:rFonts w:ascii="宋体"/>
                <w:w w:val="90"/>
                <w:sz w:val="16"/>
              </w:rPr>
              <w:t>(1,681,273,405)</w:t>
            </w:r>
            <w:r>
              <w:rPr>
                <w:rFonts w:ascii="宋体"/>
                <w:sz w:val="16"/>
              </w:rPr>
            </w:r>
          </w:p>
        </w:tc>
        <w:tc>
          <w:tcPr>
            <w:tcW w:w="145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40,804,103</w:t>
            </w:r>
            <w:r>
              <w:rPr>
                <w:rFonts w:ascii="宋体"/>
                <w:sz w:val="16"/>
              </w:rPr>
            </w:r>
          </w:p>
        </w:tc>
      </w:tr>
      <w:tr>
        <w:trPr>
          <w:trHeight w:val="330" w:hRule="exact"/>
        </w:trPr>
        <w:tc>
          <w:tcPr>
            <w:tcW w:w="234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515" w:right="0"/>
              <w:jc w:val="left"/>
              <w:rPr>
                <w:rFonts w:ascii="宋体" w:hAnsi="宋体" w:cs="宋体" w:eastAsia="宋体" w:hint="default"/>
                <w:sz w:val="16"/>
                <w:szCs w:val="16"/>
              </w:rPr>
            </w:pPr>
            <w:r>
              <w:rPr>
                <w:rFonts w:ascii="宋体" w:hAnsi="宋体" w:cs="宋体" w:eastAsia="宋体" w:hint="default"/>
                <w:sz w:val="16"/>
                <w:szCs w:val="16"/>
              </w:rPr>
              <w:t>工伤保险费</w:t>
            </w:r>
          </w:p>
        </w:tc>
        <w:tc>
          <w:tcPr>
            <w:tcW w:w="21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55"/>
              <w:jc w:val="right"/>
              <w:rPr>
                <w:rFonts w:ascii="宋体" w:hAnsi="宋体" w:cs="宋体" w:eastAsia="宋体" w:hint="default"/>
                <w:sz w:val="16"/>
                <w:szCs w:val="16"/>
              </w:rPr>
            </w:pPr>
            <w:r>
              <w:rPr>
                <w:rFonts w:ascii="宋体"/>
                <w:w w:val="95"/>
                <w:sz w:val="16"/>
              </w:rPr>
              <w:t>3,947,702</w:t>
            </w:r>
            <w:r>
              <w:rPr>
                <w:rFonts w:ascii="宋体"/>
                <w:sz w:val="16"/>
              </w:rPr>
            </w:r>
          </w:p>
        </w:tc>
        <w:tc>
          <w:tcPr>
            <w:tcW w:w="177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10"/>
              <w:jc w:val="right"/>
              <w:rPr>
                <w:rFonts w:ascii="宋体" w:hAnsi="宋体" w:cs="宋体" w:eastAsia="宋体" w:hint="default"/>
                <w:sz w:val="16"/>
                <w:szCs w:val="16"/>
              </w:rPr>
            </w:pPr>
            <w:r>
              <w:rPr>
                <w:rFonts w:ascii="宋体"/>
                <w:sz w:val="16"/>
              </w:rPr>
              <w:t>105,724,944</w:t>
            </w:r>
          </w:p>
        </w:tc>
        <w:tc>
          <w:tcPr>
            <w:tcW w:w="191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99"/>
              <w:jc w:val="right"/>
              <w:rPr>
                <w:rFonts w:ascii="宋体" w:hAnsi="宋体" w:cs="宋体" w:eastAsia="宋体" w:hint="default"/>
                <w:sz w:val="16"/>
                <w:szCs w:val="16"/>
              </w:rPr>
            </w:pPr>
            <w:r>
              <w:rPr>
                <w:rFonts w:ascii="宋体"/>
                <w:w w:val="90"/>
                <w:sz w:val="16"/>
              </w:rPr>
              <w:t>(105,945,266)</w:t>
            </w:r>
            <w:r>
              <w:rPr>
                <w:rFonts w:ascii="宋体"/>
                <w:sz w:val="16"/>
              </w:rPr>
            </w:r>
          </w:p>
        </w:tc>
        <w:tc>
          <w:tcPr>
            <w:tcW w:w="145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3,727,380</w:t>
            </w:r>
            <w:r>
              <w:rPr>
                <w:rFonts w:ascii="宋体"/>
                <w:sz w:val="16"/>
              </w:rPr>
            </w:r>
          </w:p>
        </w:tc>
      </w:tr>
      <w:tr>
        <w:trPr>
          <w:trHeight w:val="330" w:hRule="exact"/>
        </w:trPr>
        <w:tc>
          <w:tcPr>
            <w:tcW w:w="234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515" w:right="0"/>
              <w:jc w:val="left"/>
              <w:rPr>
                <w:rFonts w:ascii="宋体" w:hAnsi="宋体" w:cs="宋体" w:eastAsia="宋体" w:hint="default"/>
                <w:sz w:val="16"/>
                <w:szCs w:val="16"/>
              </w:rPr>
            </w:pPr>
            <w:r>
              <w:rPr>
                <w:rFonts w:ascii="宋体" w:hAnsi="宋体" w:cs="宋体" w:eastAsia="宋体" w:hint="default"/>
                <w:sz w:val="16"/>
                <w:szCs w:val="16"/>
              </w:rPr>
              <w:t>生育保险费</w:t>
            </w:r>
          </w:p>
        </w:tc>
        <w:tc>
          <w:tcPr>
            <w:tcW w:w="21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55"/>
              <w:jc w:val="right"/>
              <w:rPr>
                <w:rFonts w:ascii="宋体" w:hAnsi="宋体" w:cs="宋体" w:eastAsia="宋体" w:hint="default"/>
                <w:sz w:val="16"/>
                <w:szCs w:val="16"/>
              </w:rPr>
            </w:pPr>
            <w:r>
              <w:rPr>
                <w:rFonts w:ascii="宋体"/>
                <w:w w:val="95"/>
                <w:sz w:val="16"/>
              </w:rPr>
              <w:t>7,157,007</w:t>
            </w:r>
            <w:r>
              <w:rPr>
                <w:rFonts w:ascii="宋体"/>
                <w:sz w:val="16"/>
              </w:rPr>
            </w:r>
          </w:p>
        </w:tc>
        <w:tc>
          <w:tcPr>
            <w:tcW w:w="177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10"/>
              <w:jc w:val="right"/>
              <w:rPr>
                <w:rFonts w:ascii="宋体" w:hAnsi="宋体" w:cs="宋体" w:eastAsia="宋体" w:hint="default"/>
                <w:sz w:val="16"/>
                <w:szCs w:val="16"/>
              </w:rPr>
            </w:pPr>
            <w:r>
              <w:rPr>
                <w:rFonts w:ascii="宋体"/>
                <w:sz w:val="16"/>
              </w:rPr>
              <w:t>136,378,190</w:t>
            </w:r>
          </w:p>
        </w:tc>
        <w:tc>
          <w:tcPr>
            <w:tcW w:w="191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99"/>
              <w:jc w:val="right"/>
              <w:rPr>
                <w:rFonts w:ascii="宋体" w:hAnsi="宋体" w:cs="宋体" w:eastAsia="宋体" w:hint="default"/>
                <w:sz w:val="16"/>
                <w:szCs w:val="16"/>
              </w:rPr>
            </w:pPr>
            <w:r>
              <w:rPr>
                <w:rFonts w:ascii="宋体"/>
                <w:w w:val="90"/>
                <w:sz w:val="16"/>
              </w:rPr>
              <w:t>(135,608,791)</w:t>
            </w:r>
            <w:r>
              <w:rPr>
                <w:rFonts w:ascii="宋体"/>
                <w:sz w:val="16"/>
              </w:rPr>
            </w:r>
          </w:p>
        </w:tc>
        <w:tc>
          <w:tcPr>
            <w:tcW w:w="145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7,926,406</w:t>
            </w:r>
            <w:r>
              <w:rPr>
                <w:rFonts w:ascii="宋体"/>
                <w:sz w:val="16"/>
              </w:rPr>
            </w:r>
          </w:p>
        </w:tc>
      </w:tr>
      <w:tr>
        <w:trPr>
          <w:trHeight w:val="330" w:hRule="exact"/>
        </w:trPr>
        <w:tc>
          <w:tcPr>
            <w:tcW w:w="234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515" w:right="0"/>
              <w:jc w:val="left"/>
              <w:rPr>
                <w:rFonts w:ascii="宋体" w:hAnsi="宋体" w:cs="宋体" w:eastAsia="宋体" w:hint="default"/>
                <w:sz w:val="16"/>
                <w:szCs w:val="16"/>
              </w:rPr>
            </w:pPr>
            <w:r>
              <w:rPr>
                <w:rFonts w:ascii="宋体" w:hAnsi="宋体" w:cs="宋体" w:eastAsia="宋体" w:hint="default"/>
                <w:sz w:val="16"/>
                <w:szCs w:val="16"/>
              </w:rPr>
              <w:t>住房公积金</w:t>
            </w:r>
          </w:p>
        </w:tc>
        <w:tc>
          <w:tcPr>
            <w:tcW w:w="21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54"/>
              <w:jc w:val="right"/>
              <w:rPr>
                <w:rFonts w:ascii="宋体" w:hAnsi="宋体" w:cs="宋体" w:eastAsia="宋体" w:hint="default"/>
                <w:sz w:val="16"/>
                <w:szCs w:val="16"/>
              </w:rPr>
            </w:pPr>
            <w:r>
              <w:rPr>
                <w:rFonts w:ascii="宋体"/>
                <w:w w:val="95"/>
                <w:sz w:val="16"/>
              </w:rPr>
              <w:t>66,739,165</w:t>
            </w:r>
            <w:r>
              <w:rPr>
                <w:rFonts w:ascii="宋体"/>
                <w:sz w:val="16"/>
              </w:rPr>
            </w:r>
          </w:p>
        </w:tc>
        <w:tc>
          <w:tcPr>
            <w:tcW w:w="177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10"/>
              <w:jc w:val="right"/>
              <w:rPr>
                <w:rFonts w:ascii="宋体" w:hAnsi="宋体" w:cs="宋体" w:eastAsia="宋体" w:hint="default"/>
                <w:sz w:val="16"/>
                <w:szCs w:val="16"/>
              </w:rPr>
            </w:pPr>
            <w:r>
              <w:rPr>
                <w:rFonts w:ascii="宋体"/>
                <w:w w:val="95"/>
                <w:sz w:val="16"/>
              </w:rPr>
              <w:t>2,307,234,120</w:t>
            </w:r>
            <w:r>
              <w:rPr>
                <w:rFonts w:ascii="宋体"/>
                <w:sz w:val="16"/>
              </w:rPr>
            </w:r>
          </w:p>
        </w:tc>
        <w:tc>
          <w:tcPr>
            <w:tcW w:w="191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99"/>
              <w:jc w:val="right"/>
              <w:rPr>
                <w:rFonts w:ascii="宋体" w:hAnsi="宋体" w:cs="宋体" w:eastAsia="宋体" w:hint="default"/>
                <w:sz w:val="16"/>
                <w:szCs w:val="16"/>
              </w:rPr>
            </w:pPr>
            <w:r>
              <w:rPr>
                <w:rFonts w:ascii="宋体"/>
                <w:w w:val="90"/>
                <w:sz w:val="16"/>
              </w:rPr>
              <w:t>(2,308,651,013)</w:t>
            </w:r>
            <w:r>
              <w:rPr>
                <w:rFonts w:ascii="宋体"/>
                <w:sz w:val="16"/>
              </w:rPr>
            </w:r>
          </w:p>
        </w:tc>
        <w:tc>
          <w:tcPr>
            <w:tcW w:w="145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65,322,272</w:t>
            </w:r>
            <w:r>
              <w:rPr>
                <w:rFonts w:ascii="宋体"/>
                <w:sz w:val="16"/>
              </w:rPr>
            </w:r>
          </w:p>
        </w:tc>
      </w:tr>
      <w:tr>
        <w:trPr>
          <w:trHeight w:val="330" w:hRule="exact"/>
        </w:trPr>
        <w:tc>
          <w:tcPr>
            <w:tcW w:w="234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7" w:right="0"/>
              <w:jc w:val="left"/>
              <w:rPr>
                <w:rFonts w:ascii="宋体" w:hAnsi="宋体" w:cs="宋体" w:eastAsia="宋体" w:hint="default"/>
                <w:sz w:val="16"/>
                <w:szCs w:val="16"/>
              </w:rPr>
            </w:pPr>
            <w:r>
              <w:rPr>
                <w:rFonts w:ascii="宋体" w:hAnsi="宋体" w:cs="宋体" w:eastAsia="宋体" w:hint="default"/>
                <w:sz w:val="16"/>
                <w:szCs w:val="16"/>
              </w:rPr>
              <w:t>工会经费和职工教育经费</w:t>
            </w:r>
          </w:p>
        </w:tc>
        <w:tc>
          <w:tcPr>
            <w:tcW w:w="21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55"/>
              <w:jc w:val="right"/>
              <w:rPr>
                <w:rFonts w:ascii="宋体" w:hAnsi="宋体" w:cs="宋体" w:eastAsia="宋体" w:hint="default"/>
                <w:sz w:val="16"/>
                <w:szCs w:val="16"/>
              </w:rPr>
            </w:pPr>
            <w:r>
              <w:rPr>
                <w:rFonts w:ascii="宋体"/>
                <w:sz w:val="16"/>
              </w:rPr>
              <w:t>294,059,331</w:t>
            </w:r>
          </w:p>
        </w:tc>
        <w:tc>
          <w:tcPr>
            <w:tcW w:w="177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10"/>
              <w:jc w:val="right"/>
              <w:rPr>
                <w:rFonts w:ascii="宋体" w:hAnsi="宋体" w:cs="宋体" w:eastAsia="宋体" w:hint="default"/>
                <w:sz w:val="16"/>
                <w:szCs w:val="16"/>
              </w:rPr>
            </w:pPr>
            <w:r>
              <w:rPr>
                <w:rFonts w:ascii="宋体"/>
                <w:sz w:val="16"/>
              </w:rPr>
              <w:t>731,820,224</w:t>
            </w:r>
          </w:p>
        </w:tc>
        <w:tc>
          <w:tcPr>
            <w:tcW w:w="191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99"/>
              <w:jc w:val="right"/>
              <w:rPr>
                <w:rFonts w:ascii="宋体" w:hAnsi="宋体" w:cs="宋体" w:eastAsia="宋体" w:hint="default"/>
                <w:sz w:val="16"/>
                <w:szCs w:val="16"/>
              </w:rPr>
            </w:pPr>
            <w:r>
              <w:rPr>
                <w:rFonts w:ascii="宋体"/>
                <w:w w:val="90"/>
                <w:sz w:val="16"/>
              </w:rPr>
              <w:t>(700,730,564)</w:t>
            </w:r>
            <w:r>
              <w:rPr>
                <w:rFonts w:ascii="宋体"/>
                <w:sz w:val="16"/>
              </w:rPr>
            </w:r>
          </w:p>
        </w:tc>
        <w:tc>
          <w:tcPr>
            <w:tcW w:w="145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325,148,991</w:t>
            </w:r>
          </w:p>
        </w:tc>
      </w:tr>
      <w:tr>
        <w:trPr>
          <w:trHeight w:val="330" w:hRule="exact"/>
        </w:trPr>
        <w:tc>
          <w:tcPr>
            <w:tcW w:w="234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7" w:right="0"/>
              <w:jc w:val="left"/>
              <w:rPr>
                <w:rFonts w:ascii="宋体" w:hAnsi="宋体" w:cs="宋体" w:eastAsia="宋体" w:hint="default"/>
                <w:sz w:val="16"/>
                <w:szCs w:val="16"/>
              </w:rPr>
            </w:pPr>
            <w:r>
              <w:rPr>
                <w:rFonts w:ascii="宋体" w:hAnsi="宋体" w:cs="宋体" w:eastAsia="宋体" w:hint="default"/>
                <w:sz w:val="16"/>
                <w:szCs w:val="16"/>
              </w:rPr>
              <w:t>一次性货币住房补贴（注</w:t>
            </w:r>
            <w:r>
              <w:rPr>
                <w:rFonts w:ascii="宋体" w:hAnsi="宋体" w:cs="宋体" w:eastAsia="宋体" w:hint="default"/>
                <w:spacing w:val="-32"/>
                <w:sz w:val="16"/>
                <w:szCs w:val="16"/>
              </w:rPr>
              <w:t> </w:t>
            </w:r>
            <w:r>
              <w:rPr>
                <w:rFonts w:ascii="宋体" w:hAnsi="宋体" w:cs="宋体" w:eastAsia="宋体" w:hint="default"/>
                <w:sz w:val="16"/>
                <w:szCs w:val="16"/>
              </w:rPr>
              <w:t>1）</w:t>
            </w:r>
          </w:p>
        </w:tc>
        <w:tc>
          <w:tcPr>
            <w:tcW w:w="21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55"/>
              <w:jc w:val="right"/>
              <w:rPr>
                <w:rFonts w:ascii="宋体" w:hAnsi="宋体" w:cs="宋体" w:eastAsia="宋体" w:hint="default"/>
                <w:sz w:val="16"/>
                <w:szCs w:val="16"/>
              </w:rPr>
            </w:pPr>
            <w:r>
              <w:rPr>
                <w:rFonts w:ascii="宋体"/>
                <w:w w:val="95"/>
                <w:sz w:val="16"/>
              </w:rPr>
              <w:t>2,501,870,771</w:t>
            </w:r>
            <w:r>
              <w:rPr>
                <w:rFonts w:ascii="宋体"/>
                <w:sz w:val="16"/>
              </w:rPr>
            </w:r>
          </w:p>
        </w:tc>
        <w:tc>
          <w:tcPr>
            <w:tcW w:w="177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10"/>
              <w:jc w:val="right"/>
              <w:rPr>
                <w:rFonts w:ascii="宋体" w:hAnsi="宋体" w:cs="宋体" w:eastAsia="宋体" w:hint="default"/>
                <w:sz w:val="16"/>
                <w:szCs w:val="16"/>
              </w:rPr>
            </w:pPr>
            <w:r>
              <w:rPr>
                <w:rFonts w:ascii="宋体"/>
                <w:w w:val="131"/>
                <w:sz w:val="16"/>
              </w:rPr>
              <w:t>-</w:t>
            </w:r>
            <w:r>
              <w:rPr>
                <w:rFonts w:ascii="宋体"/>
                <w:sz w:val="16"/>
              </w:rPr>
            </w:r>
          </w:p>
        </w:tc>
        <w:tc>
          <w:tcPr>
            <w:tcW w:w="191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99"/>
              <w:jc w:val="right"/>
              <w:rPr>
                <w:rFonts w:ascii="宋体" w:hAnsi="宋体" w:cs="宋体" w:eastAsia="宋体" w:hint="default"/>
                <w:sz w:val="16"/>
                <w:szCs w:val="16"/>
              </w:rPr>
            </w:pPr>
            <w:r>
              <w:rPr>
                <w:rFonts w:ascii="宋体"/>
                <w:w w:val="131"/>
                <w:sz w:val="16"/>
              </w:rPr>
              <w:t>-</w:t>
            </w:r>
            <w:r>
              <w:rPr>
                <w:rFonts w:ascii="宋体"/>
                <w:sz w:val="16"/>
              </w:rPr>
            </w:r>
          </w:p>
        </w:tc>
        <w:tc>
          <w:tcPr>
            <w:tcW w:w="145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2,501,870,771</w:t>
            </w:r>
            <w:r>
              <w:rPr>
                <w:rFonts w:ascii="宋体"/>
                <w:sz w:val="16"/>
              </w:rPr>
            </w:r>
          </w:p>
        </w:tc>
      </w:tr>
      <w:tr>
        <w:trPr>
          <w:trHeight w:val="318" w:hRule="exact"/>
        </w:trPr>
        <w:tc>
          <w:tcPr>
            <w:tcW w:w="2344"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7" w:right="0"/>
              <w:jc w:val="left"/>
              <w:rPr>
                <w:rFonts w:ascii="宋体" w:hAnsi="宋体" w:cs="宋体" w:eastAsia="宋体" w:hint="default"/>
                <w:sz w:val="16"/>
                <w:szCs w:val="16"/>
              </w:rPr>
            </w:pPr>
            <w:r>
              <w:rPr>
                <w:rFonts w:ascii="宋体" w:hAnsi="宋体" w:cs="宋体" w:eastAsia="宋体" w:hint="default"/>
                <w:sz w:val="16"/>
                <w:szCs w:val="16"/>
              </w:rPr>
              <w:t>其他短期薪酬</w:t>
            </w:r>
          </w:p>
        </w:tc>
        <w:tc>
          <w:tcPr>
            <w:tcW w:w="215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355"/>
              <w:jc w:val="right"/>
              <w:rPr>
                <w:rFonts w:ascii="宋体" w:hAnsi="宋体" w:cs="宋体" w:eastAsia="宋体" w:hint="default"/>
                <w:sz w:val="16"/>
                <w:szCs w:val="16"/>
              </w:rPr>
            </w:pPr>
            <w:r>
              <w:rPr>
                <w:rFonts w:ascii="宋体"/>
                <w:w w:val="95"/>
                <w:sz w:val="16"/>
              </w:rPr>
              <w:t>25,436,518</w:t>
            </w:r>
            <w:r>
              <w:rPr>
                <w:rFonts w:ascii="宋体"/>
                <w:sz w:val="16"/>
              </w:rPr>
            </w:r>
          </w:p>
        </w:tc>
        <w:tc>
          <w:tcPr>
            <w:tcW w:w="1779"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310"/>
              <w:jc w:val="right"/>
              <w:rPr>
                <w:rFonts w:ascii="宋体" w:hAnsi="宋体" w:cs="宋体" w:eastAsia="宋体" w:hint="default"/>
                <w:sz w:val="16"/>
                <w:szCs w:val="16"/>
              </w:rPr>
            </w:pPr>
            <w:r>
              <w:rPr>
                <w:rFonts w:ascii="宋体"/>
                <w:sz w:val="16"/>
              </w:rPr>
              <w:t>303,539,610</w:t>
            </w:r>
          </w:p>
        </w:tc>
        <w:tc>
          <w:tcPr>
            <w:tcW w:w="191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399"/>
              <w:jc w:val="right"/>
              <w:rPr>
                <w:rFonts w:ascii="宋体" w:hAnsi="宋体" w:cs="宋体" w:eastAsia="宋体" w:hint="default"/>
                <w:sz w:val="16"/>
                <w:szCs w:val="16"/>
              </w:rPr>
            </w:pPr>
            <w:r>
              <w:rPr>
                <w:rFonts w:ascii="宋体"/>
                <w:w w:val="90"/>
                <w:sz w:val="16"/>
              </w:rPr>
              <w:t>(295,579,466)</w:t>
            </w:r>
            <w:r>
              <w:rPr>
                <w:rFonts w:ascii="宋体"/>
                <w:sz w:val="16"/>
              </w:rPr>
            </w:r>
          </w:p>
        </w:tc>
        <w:tc>
          <w:tcPr>
            <w:tcW w:w="1451"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33,396,662</w:t>
            </w:r>
            <w:r>
              <w:rPr>
                <w:rFonts w:ascii="宋体"/>
                <w:sz w:val="16"/>
              </w:rPr>
            </w:r>
          </w:p>
        </w:tc>
      </w:tr>
      <w:tr>
        <w:trPr>
          <w:trHeight w:val="330" w:hRule="exact"/>
        </w:trPr>
        <w:tc>
          <w:tcPr>
            <w:tcW w:w="2344"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7"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215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355"/>
              <w:jc w:val="right"/>
              <w:rPr>
                <w:rFonts w:ascii="宋体" w:hAnsi="宋体" w:cs="宋体" w:eastAsia="宋体" w:hint="default"/>
                <w:sz w:val="16"/>
                <w:szCs w:val="16"/>
              </w:rPr>
            </w:pPr>
            <w:r>
              <w:rPr>
                <w:rFonts w:ascii="宋体"/>
                <w:w w:val="95"/>
                <w:sz w:val="16"/>
              </w:rPr>
              <w:t>4,759,797,385</w:t>
            </w:r>
            <w:r>
              <w:rPr>
                <w:rFonts w:ascii="宋体"/>
                <w:sz w:val="16"/>
              </w:rPr>
            </w:r>
          </w:p>
        </w:tc>
        <w:tc>
          <w:tcPr>
            <w:tcW w:w="1779"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310"/>
              <w:jc w:val="right"/>
              <w:rPr>
                <w:rFonts w:ascii="宋体" w:hAnsi="宋体" w:cs="宋体" w:eastAsia="宋体" w:hint="default"/>
                <w:sz w:val="16"/>
                <w:szCs w:val="16"/>
              </w:rPr>
            </w:pPr>
            <w:r>
              <w:rPr>
                <w:rFonts w:ascii="宋体"/>
                <w:w w:val="95"/>
                <w:sz w:val="16"/>
              </w:rPr>
              <w:t>30,747,391,162</w:t>
            </w:r>
            <w:r>
              <w:rPr>
                <w:rFonts w:ascii="宋体"/>
                <w:sz w:val="16"/>
              </w:rPr>
            </w:r>
          </w:p>
        </w:tc>
        <w:tc>
          <w:tcPr>
            <w:tcW w:w="191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399"/>
              <w:jc w:val="right"/>
              <w:rPr>
                <w:rFonts w:ascii="宋体" w:hAnsi="宋体" w:cs="宋体" w:eastAsia="宋体" w:hint="default"/>
                <w:sz w:val="16"/>
                <w:szCs w:val="16"/>
              </w:rPr>
            </w:pPr>
            <w:r>
              <w:rPr>
                <w:rFonts w:ascii="宋体"/>
                <w:w w:val="90"/>
                <w:sz w:val="16"/>
              </w:rPr>
              <w:t>(30,962,652,091)</w:t>
            </w:r>
            <w:r>
              <w:rPr>
                <w:rFonts w:ascii="宋体"/>
                <w:sz w:val="16"/>
              </w:rPr>
            </w:r>
          </w:p>
        </w:tc>
        <w:tc>
          <w:tcPr>
            <w:tcW w:w="1451"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4,544,536,456</w:t>
            </w:r>
            <w:r>
              <w:rPr>
                <w:rFonts w:ascii="宋体"/>
                <w:sz w:val="16"/>
              </w:rPr>
            </w:r>
          </w:p>
        </w:tc>
      </w:tr>
    </w:tbl>
    <w:p>
      <w:pPr>
        <w:spacing w:line="240" w:lineRule="auto" w:before="8"/>
        <w:rPr>
          <w:rFonts w:ascii="宋体" w:hAnsi="宋体" w:cs="宋体" w:eastAsia="宋体" w:hint="default"/>
          <w:sz w:val="20"/>
          <w:szCs w:val="20"/>
        </w:rPr>
      </w:pPr>
    </w:p>
    <w:p>
      <w:pPr>
        <w:pStyle w:val="BodyText"/>
        <w:spacing w:line="304" w:lineRule="auto" w:before="31"/>
        <w:ind w:left="624" w:right="232" w:hanging="511"/>
        <w:jc w:val="both"/>
      </w:pPr>
      <w:r>
        <w:rPr/>
        <w:t>注</w:t>
      </w:r>
      <w:r>
        <w:rPr>
          <w:spacing w:val="-30"/>
        </w:rPr>
        <w:t> </w:t>
      </w:r>
      <w:r>
        <w:rPr/>
        <w:t>1：国务院</w:t>
      </w:r>
      <w:r>
        <w:rPr>
          <w:spacing w:val="-30"/>
        </w:rPr>
        <w:t> </w:t>
      </w:r>
      <w:r>
        <w:rPr/>
        <w:t>1998</w:t>
      </w:r>
      <w:r>
        <w:rPr>
          <w:spacing w:val="-32"/>
        </w:rPr>
        <w:t> </w:t>
      </w:r>
      <w:r>
        <w:rPr/>
        <w:t>年公布的住房改革政策，企业应停止向员工进行实物分房，而应采用现金补贴形式实行货币分房。在住</w:t>
      </w:r>
      <w:r>
        <w:rPr>
          <w:spacing w:val="-87"/>
        </w:rPr>
        <w:t> </w:t>
      </w:r>
      <w:r>
        <w:rPr>
          <w:spacing w:val="-87"/>
        </w:rPr>
      </w:r>
      <w:r>
        <w:rPr/>
        <w:t>房改革政策实施中，企业可按照自身实际情况及财务能力考虑制定适合本企业的房改方案。另外，还需按属地化原</w:t>
      </w:r>
      <w:r>
        <w:rPr>
          <w:spacing w:val="2"/>
        </w:rPr>
        <w:t> </w:t>
      </w:r>
      <w:r>
        <w:rPr/>
        <w:t>则在各省市内执行当地政府的房改条例。</w:t>
      </w:r>
    </w:p>
    <w:p>
      <w:pPr>
        <w:spacing w:line="240" w:lineRule="auto" w:before="2"/>
        <w:rPr>
          <w:rFonts w:ascii="宋体" w:hAnsi="宋体" w:cs="宋体" w:eastAsia="宋体" w:hint="default"/>
          <w:sz w:val="24"/>
          <w:szCs w:val="24"/>
        </w:rPr>
      </w:pPr>
    </w:p>
    <w:p>
      <w:pPr>
        <w:pStyle w:val="BodyText"/>
        <w:spacing w:line="240" w:lineRule="auto"/>
        <w:ind w:left="624" w:right="0"/>
        <w:jc w:val="both"/>
      </w:pPr>
      <w:r>
        <w:rPr/>
        <w:t>1998 </w:t>
      </w:r>
      <w:r>
        <w:rPr>
          <w:spacing w:val="2"/>
        </w:rPr>
        <w:t>年以前，网通运营公司以优惠价向其符合规定的员工出售员工住房（“优惠出售计划”），根据国务院</w:t>
      </w:r>
      <w:r>
        <w:rPr>
          <w:spacing w:val="7"/>
        </w:rPr>
        <w:t> </w:t>
      </w:r>
      <w:r>
        <w:rPr/>
        <w:t>1998</w:t>
      </w:r>
    </w:p>
    <w:p>
      <w:pPr>
        <w:pStyle w:val="BodyText"/>
        <w:spacing w:line="304" w:lineRule="auto" w:before="64"/>
        <w:ind w:left="624" w:right="229"/>
        <w:jc w:val="both"/>
      </w:pPr>
      <w:r>
        <w:rPr/>
        <w:t>年公布的住房改革政策，网通运营公司取消了优惠出售计划。于</w:t>
      </w:r>
      <w:r>
        <w:rPr>
          <w:spacing w:val="-31"/>
        </w:rPr>
        <w:t> </w:t>
      </w:r>
      <w:r>
        <w:rPr/>
        <w:t>2000</w:t>
      </w:r>
      <w:r>
        <w:rPr>
          <w:spacing w:val="-31"/>
        </w:rPr>
        <w:t> </w:t>
      </w:r>
      <w:r>
        <w:rPr/>
        <w:t>年，国务院进一步发布通告，说明取消员工住</w:t>
      </w:r>
      <w:r>
        <w:rPr>
          <w:spacing w:val="-86"/>
        </w:rPr>
        <w:t> </w:t>
      </w:r>
      <w:r>
        <w:rPr>
          <w:spacing w:val="-86"/>
        </w:rPr>
      </w:r>
      <w:r>
        <w:rPr/>
        <w:t>房分配后，须给予符合条件的员工现金补贴，故网通运营公司所属各省分公司按照当地政府颁布的相关详细条例采</w:t>
      </w:r>
      <w:r>
        <w:rPr>
          <w:spacing w:val="5"/>
        </w:rPr>
        <w:t> </w:t>
      </w:r>
      <w:r>
        <w:rPr>
          <w:spacing w:val="5"/>
        </w:rPr>
      </w:r>
      <w:r>
        <w:rPr/>
        <w:t>纳了现金住房补贴计划。根据现金住房补贴计划，对于在优惠出售计划终止前未获分配住房或分配住房不达标的符</w:t>
      </w:r>
      <w:r>
        <w:rPr>
          <w:spacing w:val="5"/>
        </w:rPr>
        <w:t> </w:t>
      </w:r>
      <w:r>
        <w:rPr>
          <w:spacing w:val="5"/>
        </w:rPr>
      </w:r>
      <w:r>
        <w:rPr/>
        <w:t>合资格员工，网通运营公司须支付一笔按其服务年份、职位和其他标准计算的一次性货币住房补贴。网通运营公司</w:t>
      </w:r>
      <w:r>
        <w:rPr>
          <w:spacing w:val="3"/>
        </w:rPr>
        <w:t> </w:t>
      </w:r>
      <w:r>
        <w:rPr>
          <w:spacing w:val="3"/>
        </w:rPr>
      </w:r>
      <w:r>
        <w:rPr/>
        <w:t>据此全额计提了约人民币</w:t>
      </w:r>
      <w:r>
        <w:rPr>
          <w:spacing w:val="-46"/>
        </w:rPr>
        <w:t> </w:t>
      </w:r>
      <w:r>
        <w:rPr/>
        <w:t>41.42</w:t>
      </w:r>
      <w:r>
        <w:rPr>
          <w:spacing w:val="-47"/>
        </w:rPr>
        <w:t> </w:t>
      </w:r>
      <w:r>
        <w:rPr/>
        <w:t>亿元的现金住房补贴。</w:t>
      </w:r>
    </w:p>
    <w:p>
      <w:pPr>
        <w:spacing w:line="240" w:lineRule="auto" w:before="2"/>
        <w:rPr>
          <w:rFonts w:ascii="宋体" w:hAnsi="宋体" w:cs="宋体" w:eastAsia="宋体" w:hint="default"/>
          <w:sz w:val="24"/>
          <w:szCs w:val="24"/>
        </w:rPr>
      </w:pPr>
    </w:p>
    <w:p>
      <w:pPr>
        <w:pStyle w:val="BodyText"/>
        <w:spacing w:line="240" w:lineRule="auto"/>
        <w:ind w:left="624" w:right="0"/>
        <w:jc w:val="both"/>
      </w:pPr>
      <w:r>
        <w:rPr/>
        <w:t>于</w:t>
      </w:r>
      <w:r>
        <w:rPr>
          <w:spacing w:val="-25"/>
        </w:rPr>
        <w:t> </w:t>
      </w:r>
      <w:r>
        <w:rPr/>
        <w:t>2009</w:t>
      </w:r>
      <w:r>
        <w:rPr>
          <w:spacing w:val="-26"/>
        </w:rPr>
        <w:t> </w:t>
      </w:r>
      <w:r>
        <w:rPr/>
        <w:t>年</w:t>
      </w:r>
      <w:r>
        <w:rPr>
          <w:spacing w:val="-25"/>
        </w:rPr>
        <w:t> </w:t>
      </w:r>
      <w:r>
        <w:rPr/>
        <w:t>1</w:t>
      </w:r>
      <w:r>
        <w:rPr>
          <w:spacing w:val="-26"/>
        </w:rPr>
        <w:t> </w:t>
      </w:r>
      <w:r>
        <w:rPr>
          <w:spacing w:val="3"/>
        </w:rPr>
        <w:t>月，由于网通运营公司已被联通运营公司吸收合并，网通集团也被联通集团吸收合并，因此网通运营</w:t>
      </w:r>
      <w:r>
        <w:rPr/>
      </w:r>
    </w:p>
    <w:p>
      <w:pPr>
        <w:pStyle w:val="BodyText"/>
        <w:spacing w:line="240" w:lineRule="auto" w:before="64"/>
        <w:ind w:left="624" w:right="0"/>
        <w:jc w:val="both"/>
      </w:pPr>
      <w:r>
        <w:rPr/>
        <w:t>公司和网通集团在上述一次性货币住房补贴中的权利和义务分别由联通运营公司和联通集团承继。于</w:t>
      </w:r>
      <w:r>
        <w:rPr>
          <w:spacing w:val="-21"/>
        </w:rPr>
        <w:t> </w:t>
      </w:r>
      <w:r>
        <w:rPr/>
        <w:t>2015</w:t>
      </w:r>
      <w:r>
        <w:rPr>
          <w:spacing w:val="-21"/>
        </w:rPr>
        <w:t> </w:t>
      </w:r>
      <w:r>
        <w:rPr/>
        <w:t>年</w:t>
      </w:r>
      <w:r>
        <w:rPr>
          <w:spacing w:val="-21"/>
        </w:rPr>
        <w:t> </w:t>
      </w:r>
      <w:r>
        <w:rPr/>
        <w:t>12</w:t>
      </w:r>
      <w:r>
        <w:rPr>
          <w:spacing w:val="-21"/>
        </w:rPr>
        <w:t> </w:t>
      </w:r>
      <w:r>
        <w:rPr/>
        <w:t>月</w:t>
      </w:r>
    </w:p>
    <w:p>
      <w:pPr>
        <w:pStyle w:val="BodyText"/>
        <w:spacing w:line="304" w:lineRule="auto" w:before="64"/>
        <w:ind w:left="624" w:right="231"/>
        <w:jc w:val="both"/>
      </w:pPr>
      <w:r>
        <w:rPr>
          <w:spacing w:val="-1"/>
          <w:w w:val="111"/>
        </w:rPr>
        <w:t>31</w:t>
      </w:r>
      <w:r>
        <w:rPr>
          <w:spacing w:val="-44"/>
          <w:w w:val="111"/>
        </w:rPr>
        <w:t> </w:t>
      </w:r>
      <w:r>
        <w:rPr/>
        <w:t>日，尚有约人民币</w:t>
      </w:r>
      <w:r>
        <w:rPr>
          <w:spacing w:val="-34"/>
        </w:rPr>
        <w:t> </w:t>
      </w:r>
      <w:r>
        <w:rPr>
          <w:spacing w:val="-1"/>
          <w:w w:val="99"/>
        </w:rPr>
        <w:t>25.02</w:t>
      </w:r>
      <w:r>
        <w:rPr>
          <w:spacing w:val="-34"/>
          <w:w w:val="99"/>
        </w:rPr>
        <w:t> </w:t>
      </w:r>
      <w:r>
        <w:rPr/>
        <w:t>亿元的一次性货币住房补贴尚未支付完毕，对于实际支付金额多于已计提金额，联通集</w:t>
      </w:r>
      <w:r>
        <w:rPr>
          <w:spacing w:val="-82"/>
        </w:rPr>
        <w:t> </w:t>
      </w:r>
      <w:r>
        <w:rPr>
          <w:spacing w:val="-82"/>
        </w:rPr>
      </w:r>
      <w:r>
        <w:rPr/>
        <w:t>团将补发其差额，如果实际支付金额少于已计提金额，联通运营公司将支付给联通集团。</w:t>
      </w:r>
    </w:p>
    <w:p>
      <w:pPr>
        <w:spacing w:after="0" w:line="304" w:lineRule="auto"/>
        <w:jc w:val="both"/>
        <w:sectPr>
          <w:type w:val="continuous"/>
          <w:pgSz w:w="11910" w:h="16160"/>
          <w:pgMar w:top="1060" w:bottom="280" w:left="1020" w:right="90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7"/>
          <w:szCs w:val="27"/>
        </w:rPr>
      </w:pPr>
    </w:p>
    <w:p>
      <w:pPr>
        <w:pStyle w:val="Heading4"/>
        <w:spacing w:line="240" w:lineRule="auto"/>
        <w:ind w:left="273" w:right="17"/>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left="273" w:right="17"/>
        <w:jc w:val="left"/>
      </w:pPr>
      <w:r>
        <w:rPr/>
        <w:t>20、应付职工薪酬（续）</w:t>
      </w:r>
    </w:p>
    <w:p>
      <w:pPr>
        <w:spacing w:line="240" w:lineRule="auto" w:before="0"/>
        <w:rPr>
          <w:rFonts w:ascii="宋体" w:hAnsi="宋体" w:cs="宋体" w:eastAsia="宋体" w:hint="default"/>
          <w:sz w:val="18"/>
          <w:szCs w:val="18"/>
        </w:rPr>
      </w:pPr>
    </w:p>
    <w:p>
      <w:pPr>
        <w:pStyle w:val="BodyText"/>
        <w:spacing w:line="240" w:lineRule="auto" w:before="129"/>
        <w:ind w:left="273" w:right="17"/>
        <w:jc w:val="left"/>
      </w:pPr>
      <w:r>
        <w:rPr>
          <w:w w:val="95"/>
        </w:rPr>
        <w:t>(c)</w:t>
      </w:r>
      <w:r>
        <w:rPr>
          <w:spacing w:val="9"/>
          <w:w w:val="95"/>
        </w:rPr>
        <w:t> </w:t>
      </w:r>
      <w:r>
        <w:rPr>
          <w:w w:val="95"/>
        </w:rPr>
        <w:t>离职后福利——设定提存计划</w:t>
      </w:r>
    </w:p>
    <w:p>
      <w:pPr>
        <w:spacing w:line="240" w:lineRule="auto" w:before="0"/>
        <w:rPr>
          <w:rFonts w:ascii="宋体" w:hAnsi="宋体" w:cs="宋体" w:eastAsia="宋体" w:hint="default"/>
          <w:sz w:val="27"/>
          <w:szCs w:val="27"/>
        </w:rPr>
      </w:pPr>
    </w:p>
    <w:p>
      <w:pPr>
        <w:spacing w:after="0" w:line="240" w:lineRule="auto"/>
        <w:rPr>
          <w:rFonts w:ascii="宋体" w:hAnsi="宋体" w:cs="宋体" w:eastAsia="宋体" w:hint="default"/>
          <w:sz w:val="27"/>
          <w:szCs w:val="27"/>
        </w:rPr>
        <w:sectPr>
          <w:pgSz w:w="11910" w:h="16160"/>
          <w:pgMar w:header="653" w:footer="320" w:top="1580" w:bottom="520" w:left="860" w:right="1000"/>
        </w:sectPr>
      </w:pPr>
    </w:p>
    <w:p>
      <w:pPr>
        <w:spacing w:line="205" w:lineRule="exact" w:before="38"/>
        <w:ind w:left="3837" w:right="3627" w:firstLine="0"/>
        <w:jc w:val="center"/>
        <w:rPr>
          <w:rFonts w:ascii="宋体" w:hAnsi="宋体" w:cs="宋体" w:eastAsia="宋体" w:hint="default"/>
          <w:sz w:val="16"/>
          <w:szCs w:val="16"/>
        </w:rPr>
      </w:pPr>
      <w:r>
        <w:rPr>
          <w:rFonts w:ascii="宋体" w:hAnsi="宋体" w:cs="宋体" w:eastAsia="宋体" w:hint="default"/>
          <w:w w:val="110"/>
          <w:sz w:val="16"/>
          <w:szCs w:val="16"/>
        </w:rPr>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tabs>
          <w:tab w:pos="5596" w:val="left" w:leader="none"/>
          <w:tab w:pos="7419" w:val="left" w:leader="none"/>
        </w:tabs>
        <w:spacing w:line="205" w:lineRule="exact" w:before="0"/>
        <w:ind w:left="3617" w:right="-20" w:firstLine="0"/>
        <w:jc w:val="left"/>
        <w:rPr>
          <w:rFonts w:ascii="宋体" w:hAnsi="宋体" w:cs="宋体" w:eastAsia="宋体" w:hint="default"/>
          <w:sz w:val="16"/>
          <w:szCs w:val="16"/>
        </w:rPr>
      </w:pPr>
      <w:r>
        <w:rPr>
          <w:rFonts w:ascii="宋体" w:hAnsi="宋体" w:cs="宋体" w:eastAsia="宋体" w:hint="default"/>
          <w:spacing w:val="12"/>
          <w:w w:val="105"/>
          <w:sz w:val="16"/>
          <w:szCs w:val="16"/>
        </w:rPr>
        <w:t>12月</w:t>
      </w:r>
      <w:r>
        <w:rPr>
          <w:rFonts w:ascii="宋体" w:hAnsi="宋体" w:cs="宋体" w:eastAsia="宋体" w:hint="default"/>
          <w:spacing w:val="-35"/>
          <w:w w:val="105"/>
          <w:sz w:val="16"/>
          <w:szCs w:val="16"/>
        </w:rPr>
        <w:t> </w:t>
      </w:r>
      <w:r>
        <w:rPr>
          <w:rFonts w:ascii="宋体" w:hAnsi="宋体" w:cs="宋体" w:eastAsia="宋体" w:hint="default"/>
          <w:spacing w:val="12"/>
          <w:w w:val="105"/>
          <w:sz w:val="16"/>
          <w:szCs w:val="16"/>
        </w:rPr>
        <w:t>31日</w:t>
        <w:tab/>
      </w:r>
      <w:r>
        <w:rPr>
          <w:rFonts w:ascii="宋体" w:hAnsi="宋体" w:cs="宋体" w:eastAsia="宋体" w:hint="default"/>
          <w:sz w:val="16"/>
          <w:szCs w:val="16"/>
        </w:rPr>
        <w:t>本年增加</w:t>
        <w:tab/>
        <w:t>本年减少</w:t>
      </w:r>
    </w:p>
    <w:p>
      <w:pPr>
        <w:spacing w:line="205" w:lineRule="exact" w:before="38"/>
        <w:ind w:left="1189" w:right="123" w:firstLine="0"/>
        <w:jc w:val="center"/>
        <w:rPr>
          <w:rFonts w:ascii="宋体" w:hAnsi="宋体" w:cs="宋体" w:eastAsia="宋体" w:hint="default"/>
          <w:sz w:val="16"/>
          <w:szCs w:val="16"/>
        </w:rPr>
      </w:pPr>
      <w:r>
        <w:rPr>
          <w:w w:val="110"/>
        </w:rPr>
        <w:br w:type="column"/>
      </w: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line="205" w:lineRule="exact" w:before="0"/>
        <w:ind w:left="989" w:right="123" w:firstLine="0"/>
        <w:jc w:val="center"/>
        <w:rPr>
          <w:rFonts w:ascii="宋体" w:hAnsi="宋体" w:cs="宋体" w:eastAsia="宋体" w:hint="default"/>
          <w:sz w:val="16"/>
          <w:szCs w:val="16"/>
        </w:rPr>
      </w:pPr>
      <w:r>
        <w:rPr>
          <w:rFonts w:ascii="宋体" w:hAnsi="宋体" w:cs="宋体" w:eastAsia="宋体" w:hint="default"/>
          <w:spacing w:val="12"/>
          <w:w w:val="105"/>
          <w:sz w:val="16"/>
          <w:szCs w:val="16"/>
        </w:rPr>
        <w:t>12月</w:t>
      </w:r>
      <w:r>
        <w:rPr>
          <w:rFonts w:ascii="宋体" w:hAnsi="宋体" w:cs="宋体" w:eastAsia="宋体" w:hint="default"/>
          <w:spacing w:val="-35"/>
          <w:w w:val="105"/>
          <w:sz w:val="16"/>
          <w:szCs w:val="16"/>
        </w:rPr>
        <w:t> </w:t>
      </w:r>
      <w:r>
        <w:rPr>
          <w:rFonts w:ascii="宋体" w:hAnsi="宋体" w:cs="宋体" w:eastAsia="宋体" w:hint="default"/>
          <w:spacing w:val="12"/>
          <w:w w:val="105"/>
          <w:sz w:val="16"/>
          <w:szCs w:val="16"/>
        </w:rPr>
        <w:t>31日</w:t>
      </w:r>
      <w:r>
        <w:rPr>
          <w:rFonts w:ascii="宋体" w:hAnsi="宋体" w:cs="宋体" w:eastAsia="宋体" w:hint="default"/>
          <w:spacing w:val="-40"/>
          <w:sz w:val="16"/>
          <w:szCs w:val="16"/>
        </w:rPr>
        <w:t> </w:t>
      </w:r>
      <w:r>
        <w:rPr>
          <w:rFonts w:ascii="宋体" w:hAnsi="宋体" w:cs="宋体" w:eastAsia="宋体" w:hint="default"/>
          <w:sz w:val="16"/>
          <w:szCs w:val="16"/>
        </w:rPr>
      </w:r>
    </w:p>
    <w:p>
      <w:pPr>
        <w:spacing w:after="0" w:line="205" w:lineRule="exact"/>
        <w:jc w:val="center"/>
        <w:rPr>
          <w:rFonts w:ascii="宋体" w:hAnsi="宋体" w:cs="宋体" w:eastAsia="宋体" w:hint="default"/>
          <w:sz w:val="16"/>
          <w:szCs w:val="16"/>
        </w:rPr>
        <w:sectPr>
          <w:type w:val="continuous"/>
          <w:pgSz w:w="11910" w:h="16160"/>
          <w:pgMar w:top="1060" w:bottom="280" w:left="860" w:right="1000"/>
          <w:cols w:num="2" w:equalWidth="0">
            <w:col w:w="8060" w:space="40"/>
            <w:col w:w="1950"/>
          </w:cols>
        </w:sectPr>
      </w:pPr>
    </w:p>
    <w:p>
      <w:pPr>
        <w:spacing w:line="240" w:lineRule="auto" w:before="2"/>
        <w:rPr>
          <w:rFonts w:ascii="宋体" w:hAnsi="宋体" w:cs="宋体" w:eastAsia="宋体" w:hint="default"/>
          <w:sz w:val="6"/>
          <w:szCs w:val="6"/>
        </w:rPr>
      </w:pPr>
      <w:r>
        <w:rPr/>
        <w:pict>
          <v:group style="position:absolute;margin-left:28.488001pt;margin-top:90.850021pt;width:566.8pt;height:680.35pt;mso-position-horizontal-relative:page;mso-position-vertical-relative:page;z-index:-673240"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tbl>
      <w:tblPr>
        <w:tblW w:w="0" w:type="auto"/>
        <w:jc w:val="left"/>
        <w:tblInd w:w="263" w:type="dxa"/>
        <w:tblLayout w:type="fixed"/>
        <w:tblCellMar>
          <w:top w:w="0" w:type="dxa"/>
          <w:left w:w="0" w:type="dxa"/>
          <w:bottom w:w="0" w:type="dxa"/>
          <w:right w:w="0" w:type="dxa"/>
        </w:tblCellMar>
        <w:tblLook w:val="01E0"/>
      </w:tblPr>
      <w:tblGrid>
        <w:gridCol w:w="2344"/>
        <w:gridCol w:w="2197"/>
        <w:gridCol w:w="1779"/>
        <w:gridCol w:w="1868"/>
        <w:gridCol w:w="1450"/>
      </w:tblGrid>
      <w:tr>
        <w:trPr>
          <w:trHeight w:val="342" w:hRule="exact"/>
        </w:trPr>
        <w:tc>
          <w:tcPr>
            <w:tcW w:w="2344"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基本养老保险</w:t>
            </w:r>
          </w:p>
        </w:tc>
        <w:tc>
          <w:tcPr>
            <w:tcW w:w="2197"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399"/>
              <w:jc w:val="right"/>
              <w:rPr>
                <w:rFonts w:ascii="宋体" w:hAnsi="宋体" w:cs="宋体" w:eastAsia="宋体" w:hint="default"/>
                <w:sz w:val="16"/>
                <w:szCs w:val="16"/>
              </w:rPr>
            </w:pPr>
            <w:r>
              <w:rPr>
                <w:rFonts w:ascii="宋体"/>
                <w:sz w:val="16"/>
              </w:rPr>
              <w:t>194,608,444</w:t>
            </w:r>
          </w:p>
        </w:tc>
        <w:tc>
          <w:tcPr>
            <w:tcW w:w="1779"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354"/>
              <w:jc w:val="right"/>
              <w:rPr>
                <w:rFonts w:ascii="宋体" w:hAnsi="宋体" w:cs="宋体" w:eastAsia="宋体" w:hint="default"/>
                <w:sz w:val="16"/>
                <w:szCs w:val="16"/>
              </w:rPr>
            </w:pPr>
            <w:r>
              <w:rPr>
                <w:rFonts w:ascii="宋体"/>
                <w:w w:val="95"/>
                <w:sz w:val="16"/>
              </w:rPr>
              <w:t>4,016,412,518</w:t>
            </w:r>
            <w:r>
              <w:rPr>
                <w:rFonts w:ascii="宋体"/>
                <w:sz w:val="16"/>
              </w:rPr>
            </w:r>
          </w:p>
        </w:tc>
        <w:tc>
          <w:tcPr>
            <w:tcW w:w="1868"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399"/>
              <w:jc w:val="right"/>
              <w:rPr>
                <w:rFonts w:ascii="宋体" w:hAnsi="宋体" w:cs="宋体" w:eastAsia="宋体" w:hint="default"/>
                <w:sz w:val="16"/>
                <w:szCs w:val="16"/>
              </w:rPr>
            </w:pPr>
            <w:r>
              <w:rPr>
                <w:rFonts w:ascii="宋体"/>
                <w:w w:val="90"/>
                <w:sz w:val="16"/>
              </w:rPr>
              <w:t>(4,033,222,744)</w:t>
            </w:r>
            <w:r>
              <w:rPr>
                <w:rFonts w:ascii="宋体"/>
                <w:sz w:val="16"/>
              </w:rPr>
            </w:r>
          </w:p>
        </w:tc>
        <w:tc>
          <w:tcPr>
            <w:tcW w:w="1450"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sz w:val="16"/>
              </w:rPr>
              <w:t>177,798,218</w:t>
            </w:r>
          </w:p>
        </w:tc>
      </w:tr>
      <w:tr>
        <w:trPr>
          <w:trHeight w:val="330" w:hRule="exact"/>
        </w:trPr>
        <w:tc>
          <w:tcPr>
            <w:tcW w:w="234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补充养老保险</w:t>
            </w:r>
          </w:p>
        </w:tc>
        <w:tc>
          <w:tcPr>
            <w:tcW w:w="219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99"/>
              <w:jc w:val="right"/>
              <w:rPr>
                <w:rFonts w:ascii="宋体" w:hAnsi="宋体" w:cs="宋体" w:eastAsia="宋体" w:hint="default"/>
                <w:sz w:val="16"/>
                <w:szCs w:val="16"/>
              </w:rPr>
            </w:pPr>
            <w:r>
              <w:rPr>
                <w:rFonts w:ascii="宋体"/>
                <w:w w:val="95"/>
                <w:sz w:val="16"/>
              </w:rPr>
              <w:t>24,020,054</w:t>
            </w:r>
            <w:r>
              <w:rPr>
                <w:rFonts w:ascii="宋体"/>
                <w:sz w:val="16"/>
              </w:rPr>
            </w:r>
          </w:p>
        </w:tc>
        <w:tc>
          <w:tcPr>
            <w:tcW w:w="177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55"/>
              <w:jc w:val="right"/>
              <w:rPr>
                <w:rFonts w:ascii="宋体" w:hAnsi="宋体" w:cs="宋体" w:eastAsia="宋体" w:hint="default"/>
                <w:sz w:val="16"/>
                <w:szCs w:val="16"/>
              </w:rPr>
            </w:pPr>
            <w:r>
              <w:rPr>
                <w:rFonts w:ascii="宋体"/>
                <w:w w:val="131"/>
                <w:sz w:val="16"/>
              </w:rPr>
              <w:t>-</w:t>
            </w:r>
            <w:r>
              <w:rPr>
                <w:rFonts w:ascii="宋体"/>
                <w:sz w:val="16"/>
              </w:rPr>
            </w:r>
          </w:p>
        </w:tc>
        <w:tc>
          <w:tcPr>
            <w:tcW w:w="186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99"/>
              <w:jc w:val="right"/>
              <w:rPr>
                <w:rFonts w:ascii="宋体" w:hAnsi="宋体" w:cs="宋体" w:eastAsia="宋体" w:hint="default"/>
                <w:sz w:val="16"/>
                <w:szCs w:val="16"/>
              </w:rPr>
            </w:pPr>
            <w:r>
              <w:rPr>
                <w:rFonts w:ascii="宋体"/>
                <w:w w:val="90"/>
                <w:sz w:val="16"/>
              </w:rPr>
              <w:t>(6,509,467)</w:t>
            </w:r>
            <w:r>
              <w:rPr>
                <w:rFonts w:ascii="宋体"/>
                <w:sz w:val="16"/>
              </w:rPr>
            </w:r>
          </w:p>
        </w:tc>
        <w:tc>
          <w:tcPr>
            <w:tcW w:w="145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17,510,587</w:t>
            </w:r>
            <w:r>
              <w:rPr>
                <w:rFonts w:ascii="宋体"/>
                <w:sz w:val="16"/>
              </w:rPr>
            </w:r>
          </w:p>
        </w:tc>
      </w:tr>
      <w:tr>
        <w:trPr>
          <w:trHeight w:val="330" w:hRule="exact"/>
        </w:trPr>
        <w:tc>
          <w:tcPr>
            <w:tcW w:w="234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失业保险费</w:t>
            </w:r>
          </w:p>
        </w:tc>
        <w:tc>
          <w:tcPr>
            <w:tcW w:w="219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99"/>
              <w:jc w:val="right"/>
              <w:rPr>
                <w:rFonts w:ascii="宋体" w:hAnsi="宋体" w:cs="宋体" w:eastAsia="宋体" w:hint="default"/>
                <w:sz w:val="16"/>
                <w:szCs w:val="16"/>
              </w:rPr>
            </w:pPr>
            <w:r>
              <w:rPr>
                <w:rFonts w:ascii="宋体"/>
                <w:w w:val="95"/>
                <w:sz w:val="16"/>
              </w:rPr>
              <w:t>33,938,132</w:t>
            </w:r>
            <w:r>
              <w:rPr>
                <w:rFonts w:ascii="宋体"/>
                <w:sz w:val="16"/>
              </w:rPr>
            </w:r>
          </w:p>
        </w:tc>
        <w:tc>
          <w:tcPr>
            <w:tcW w:w="177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54"/>
              <w:jc w:val="right"/>
              <w:rPr>
                <w:rFonts w:ascii="宋体" w:hAnsi="宋体" w:cs="宋体" w:eastAsia="宋体" w:hint="default"/>
                <w:sz w:val="16"/>
                <w:szCs w:val="16"/>
              </w:rPr>
            </w:pPr>
            <w:r>
              <w:rPr>
                <w:rFonts w:ascii="宋体"/>
                <w:sz w:val="16"/>
              </w:rPr>
              <w:t>258,354,234</w:t>
            </w:r>
          </w:p>
        </w:tc>
        <w:tc>
          <w:tcPr>
            <w:tcW w:w="186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99"/>
              <w:jc w:val="right"/>
              <w:rPr>
                <w:rFonts w:ascii="宋体" w:hAnsi="宋体" w:cs="宋体" w:eastAsia="宋体" w:hint="default"/>
                <w:sz w:val="16"/>
                <w:szCs w:val="16"/>
              </w:rPr>
            </w:pPr>
            <w:r>
              <w:rPr>
                <w:rFonts w:ascii="宋体"/>
                <w:w w:val="90"/>
                <w:sz w:val="16"/>
              </w:rPr>
              <w:t>(255,850,018)</w:t>
            </w:r>
            <w:r>
              <w:rPr>
                <w:rFonts w:ascii="宋体"/>
                <w:sz w:val="16"/>
              </w:rPr>
            </w:r>
          </w:p>
        </w:tc>
        <w:tc>
          <w:tcPr>
            <w:tcW w:w="145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36,442,348</w:t>
            </w:r>
            <w:r>
              <w:rPr>
                <w:rFonts w:ascii="宋体"/>
                <w:sz w:val="16"/>
              </w:rPr>
            </w:r>
          </w:p>
        </w:tc>
      </w:tr>
      <w:tr>
        <w:trPr>
          <w:trHeight w:val="318" w:hRule="exact"/>
        </w:trPr>
        <w:tc>
          <w:tcPr>
            <w:tcW w:w="2344"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企业年金缴费</w:t>
            </w:r>
          </w:p>
        </w:tc>
        <w:tc>
          <w:tcPr>
            <w:tcW w:w="2197"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399"/>
              <w:jc w:val="right"/>
              <w:rPr>
                <w:rFonts w:ascii="宋体" w:hAnsi="宋体" w:cs="宋体" w:eastAsia="宋体" w:hint="default"/>
                <w:sz w:val="16"/>
                <w:szCs w:val="16"/>
              </w:rPr>
            </w:pPr>
            <w:r>
              <w:rPr>
                <w:rFonts w:ascii="宋体"/>
                <w:w w:val="95"/>
                <w:sz w:val="16"/>
              </w:rPr>
              <w:t>1,842,307,460</w:t>
            </w:r>
            <w:r>
              <w:rPr>
                <w:rFonts w:ascii="宋体"/>
                <w:sz w:val="16"/>
              </w:rPr>
            </w:r>
          </w:p>
        </w:tc>
        <w:tc>
          <w:tcPr>
            <w:tcW w:w="1779"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354"/>
              <w:jc w:val="right"/>
              <w:rPr>
                <w:rFonts w:ascii="宋体" w:hAnsi="宋体" w:cs="宋体" w:eastAsia="宋体" w:hint="default"/>
                <w:sz w:val="16"/>
                <w:szCs w:val="16"/>
              </w:rPr>
            </w:pPr>
            <w:r>
              <w:rPr>
                <w:rFonts w:ascii="宋体"/>
                <w:w w:val="95"/>
                <w:sz w:val="16"/>
              </w:rPr>
              <w:t>1,040,923,514</w:t>
            </w:r>
            <w:r>
              <w:rPr>
                <w:rFonts w:ascii="宋体"/>
                <w:sz w:val="16"/>
              </w:rPr>
            </w:r>
          </w:p>
        </w:tc>
        <w:tc>
          <w:tcPr>
            <w:tcW w:w="1868"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399"/>
              <w:jc w:val="right"/>
              <w:rPr>
                <w:rFonts w:ascii="宋体" w:hAnsi="宋体" w:cs="宋体" w:eastAsia="宋体" w:hint="default"/>
                <w:sz w:val="16"/>
                <w:szCs w:val="16"/>
              </w:rPr>
            </w:pPr>
            <w:r>
              <w:rPr>
                <w:rFonts w:ascii="宋体"/>
                <w:w w:val="90"/>
                <w:sz w:val="16"/>
              </w:rPr>
              <w:t>(2,088,054,698)</w:t>
            </w:r>
            <w:r>
              <w:rPr>
                <w:rFonts w:ascii="宋体"/>
                <w:sz w:val="16"/>
              </w:rPr>
            </w:r>
          </w:p>
        </w:tc>
        <w:tc>
          <w:tcPr>
            <w:tcW w:w="1450"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795,176,276</w:t>
            </w:r>
          </w:p>
        </w:tc>
      </w:tr>
      <w:tr>
        <w:trPr>
          <w:trHeight w:val="330" w:hRule="exact"/>
        </w:trPr>
        <w:tc>
          <w:tcPr>
            <w:tcW w:w="2344"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2197"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399"/>
              <w:jc w:val="right"/>
              <w:rPr>
                <w:rFonts w:ascii="宋体" w:hAnsi="宋体" w:cs="宋体" w:eastAsia="宋体" w:hint="default"/>
                <w:sz w:val="16"/>
                <w:szCs w:val="16"/>
              </w:rPr>
            </w:pPr>
            <w:r>
              <w:rPr>
                <w:rFonts w:ascii="宋体"/>
                <w:w w:val="95"/>
                <w:sz w:val="16"/>
              </w:rPr>
              <w:t>2,094,874,090</w:t>
            </w:r>
            <w:r>
              <w:rPr>
                <w:rFonts w:ascii="宋体"/>
                <w:sz w:val="16"/>
              </w:rPr>
            </w:r>
          </w:p>
        </w:tc>
        <w:tc>
          <w:tcPr>
            <w:tcW w:w="1779"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354"/>
              <w:jc w:val="right"/>
              <w:rPr>
                <w:rFonts w:ascii="宋体" w:hAnsi="宋体" w:cs="宋体" w:eastAsia="宋体" w:hint="default"/>
                <w:sz w:val="16"/>
                <w:szCs w:val="16"/>
              </w:rPr>
            </w:pPr>
            <w:r>
              <w:rPr>
                <w:rFonts w:ascii="宋体"/>
                <w:w w:val="95"/>
                <w:sz w:val="16"/>
              </w:rPr>
              <w:t>5,315,690,266</w:t>
            </w:r>
            <w:r>
              <w:rPr>
                <w:rFonts w:ascii="宋体"/>
                <w:sz w:val="16"/>
              </w:rPr>
            </w:r>
          </w:p>
        </w:tc>
        <w:tc>
          <w:tcPr>
            <w:tcW w:w="1868"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399"/>
              <w:jc w:val="right"/>
              <w:rPr>
                <w:rFonts w:ascii="宋体" w:hAnsi="宋体" w:cs="宋体" w:eastAsia="宋体" w:hint="default"/>
                <w:sz w:val="16"/>
                <w:szCs w:val="16"/>
              </w:rPr>
            </w:pPr>
            <w:r>
              <w:rPr>
                <w:rFonts w:ascii="宋体"/>
                <w:w w:val="90"/>
                <w:sz w:val="16"/>
              </w:rPr>
              <w:t>(6,383,636,927)</w:t>
            </w:r>
            <w:r>
              <w:rPr>
                <w:rFonts w:ascii="宋体"/>
                <w:sz w:val="16"/>
              </w:rPr>
            </w:r>
          </w:p>
        </w:tc>
        <w:tc>
          <w:tcPr>
            <w:tcW w:w="1450"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1,026,927,429</w:t>
            </w:r>
            <w:r>
              <w:rPr>
                <w:rFonts w:ascii="宋体"/>
                <w:sz w:val="16"/>
              </w:rPr>
            </w:r>
          </w:p>
        </w:tc>
      </w:tr>
    </w:tbl>
    <w:p>
      <w:pPr>
        <w:spacing w:line="240" w:lineRule="auto" w:before="8"/>
        <w:rPr>
          <w:rFonts w:ascii="宋体" w:hAnsi="宋体" w:cs="宋体" w:eastAsia="宋体" w:hint="default"/>
          <w:sz w:val="20"/>
          <w:szCs w:val="20"/>
        </w:rPr>
      </w:pPr>
    </w:p>
    <w:p>
      <w:pPr>
        <w:pStyle w:val="BodyText"/>
        <w:spacing w:line="240" w:lineRule="auto" w:before="31"/>
        <w:ind w:left="273" w:right="17"/>
        <w:jc w:val="left"/>
      </w:pPr>
      <w:r>
        <w:rPr/>
        <w:t>21、应交税费</w:t>
      </w:r>
    </w:p>
    <w:p>
      <w:pPr>
        <w:spacing w:line="240" w:lineRule="auto" w:before="0"/>
        <w:rPr>
          <w:rFonts w:ascii="宋体" w:hAnsi="宋体" w:cs="宋体" w:eastAsia="宋体" w:hint="default"/>
          <w:sz w:val="27"/>
          <w:szCs w:val="27"/>
        </w:rPr>
      </w:pPr>
    </w:p>
    <w:p>
      <w:pPr>
        <w:tabs>
          <w:tab w:pos="8493" w:val="left" w:leader="none"/>
        </w:tabs>
        <w:spacing w:before="38"/>
        <w:ind w:left="4836" w:right="1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40" w:lineRule="auto" w:before="2"/>
        <w:rPr>
          <w:rFonts w:ascii="宋体" w:hAnsi="宋体" w:cs="宋体" w:eastAsia="宋体" w:hint="default"/>
          <w:sz w:val="6"/>
          <w:szCs w:val="6"/>
        </w:rPr>
      </w:pPr>
    </w:p>
    <w:tbl>
      <w:tblPr>
        <w:tblW w:w="0" w:type="auto"/>
        <w:jc w:val="left"/>
        <w:tblInd w:w="263" w:type="dxa"/>
        <w:tblLayout w:type="fixed"/>
        <w:tblCellMar>
          <w:top w:w="0" w:type="dxa"/>
          <w:left w:w="0" w:type="dxa"/>
          <w:bottom w:w="0" w:type="dxa"/>
          <w:right w:w="0" w:type="dxa"/>
        </w:tblCellMar>
        <w:tblLook w:val="01E0"/>
      </w:tblPr>
      <w:tblGrid>
        <w:gridCol w:w="2324"/>
        <w:gridCol w:w="3657"/>
        <w:gridCol w:w="3657"/>
      </w:tblGrid>
      <w:tr>
        <w:trPr>
          <w:trHeight w:val="342" w:hRule="exact"/>
        </w:trPr>
        <w:tc>
          <w:tcPr>
            <w:tcW w:w="2324"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应交营业税</w:t>
            </w:r>
          </w:p>
        </w:tc>
        <w:tc>
          <w:tcPr>
            <w:tcW w:w="3657"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84,047,561</w:t>
            </w:r>
            <w:r>
              <w:rPr>
                <w:rFonts w:ascii="宋体"/>
                <w:sz w:val="16"/>
              </w:rPr>
            </w:r>
          </w:p>
        </w:tc>
        <w:tc>
          <w:tcPr>
            <w:tcW w:w="3657"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25,909,341</w:t>
            </w:r>
            <w:r>
              <w:rPr>
                <w:rFonts w:ascii="宋体"/>
                <w:sz w:val="16"/>
              </w:rPr>
            </w:r>
          </w:p>
        </w:tc>
      </w:tr>
      <w:tr>
        <w:trPr>
          <w:trHeight w:val="330" w:hRule="exact"/>
        </w:trPr>
        <w:tc>
          <w:tcPr>
            <w:tcW w:w="232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应交增值税（注</w:t>
            </w:r>
            <w:r>
              <w:rPr>
                <w:rFonts w:ascii="宋体" w:hAnsi="宋体" w:cs="宋体" w:eastAsia="宋体" w:hint="default"/>
                <w:spacing w:val="-32"/>
                <w:sz w:val="16"/>
                <w:szCs w:val="16"/>
              </w:rPr>
              <w:t> </w:t>
            </w:r>
            <w:r>
              <w:rPr>
                <w:rFonts w:ascii="宋体" w:hAnsi="宋体" w:cs="宋体" w:eastAsia="宋体" w:hint="default"/>
                <w:sz w:val="16"/>
                <w:szCs w:val="16"/>
              </w:rPr>
              <w:t>1）</w:t>
            </w:r>
          </w:p>
        </w:tc>
        <w:tc>
          <w:tcPr>
            <w:tcW w:w="36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542,249,884</w:t>
            </w:r>
          </w:p>
        </w:tc>
        <w:tc>
          <w:tcPr>
            <w:tcW w:w="365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487,883,140</w:t>
            </w:r>
          </w:p>
        </w:tc>
      </w:tr>
      <w:tr>
        <w:trPr>
          <w:trHeight w:val="330" w:hRule="exact"/>
        </w:trPr>
        <w:tc>
          <w:tcPr>
            <w:tcW w:w="232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应交企业所得税（注</w:t>
            </w:r>
            <w:r>
              <w:rPr>
                <w:rFonts w:ascii="宋体" w:hAnsi="宋体" w:cs="宋体" w:eastAsia="宋体" w:hint="default"/>
                <w:spacing w:val="-32"/>
                <w:sz w:val="16"/>
                <w:szCs w:val="16"/>
              </w:rPr>
              <w:t> </w:t>
            </w:r>
            <w:r>
              <w:rPr>
                <w:rFonts w:ascii="宋体" w:hAnsi="宋体" w:cs="宋体" w:eastAsia="宋体" w:hint="default"/>
                <w:sz w:val="16"/>
                <w:szCs w:val="16"/>
              </w:rPr>
              <w:t>2）</w:t>
            </w:r>
          </w:p>
        </w:tc>
        <w:tc>
          <w:tcPr>
            <w:tcW w:w="36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1,510,766,353</w:t>
            </w:r>
            <w:r>
              <w:rPr>
                <w:rFonts w:ascii="宋体"/>
                <w:sz w:val="16"/>
              </w:rPr>
            </w:r>
          </w:p>
        </w:tc>
        <w:tc>
          <w:tcPr>
            <w:tcW w:w="365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35,126,546</w:t>
            </w:r>
            <w:r>
              <w:rPr>
                <w:rFonts w:ascii="宋体"/>
                <w:sz w:val="16"/>
              </w:rPr>
            </w:r>
          </w:p>
        </w:tc>
      </w:tr>
      <w:tr>
        <w:trPr>
          <w:trHeight w:val="330" w:hRule="exact"/>
        </w:trPr>
        <w:tc>
          <w:tcPr>
            <w:tcW w:w="232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应交个人所得税</w:t>
            </w:r>
          </w:p>
        </w:tc>
        <w:tc>
          <w:tcPr>
            <w:tcW w:w="36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242,888,402</w:t>
            </w:r>
          </w:p>
        </w:tc>
        <w:tc>
          <w:tcPr>
            <w:tcW w:w="365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297,627,031</w:t>
            </w:r>
          </w:p>
        </w:tc>
      </w:tr>
      <w:tr>
        <w:trPr>
          <w:trHeight w:val="330" w:hRule="exact"/>
        </w:trPr>
        <w:tc>
          <w:tcPr>
            <w:tcW w:w="232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应交房产税</w:t>
            </w:r>
          </w:p>
        </w:tc>
        <w:tc>
          <w:tcPr>
            <w:tcW w:w="365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61,881,412</w:t>
            </w:r>
            <w:r>
              <w:rPr>
                <w:rFonts w:ascii="宋体"/>
                <w:sz w:val="16"/>
              </w:rPr>
            </w:r>
          </w:p>
        </w:tc>
        <w:tc>
          <w:tcPr>
            <w:tcW w:w="365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58,540,121</w:t>
            </w:r>
            <w:r>
              <w:rPr>
                <w:rFonts w:ascii="宋体"/>
                <w:sz w:val="16"/>
              </w:rPr>
            </w:r>
          </w:p>
        </w:tc>
      </w:tr>
      <w:tr>
        <w:trPr>
          <w:trHeight w:val="318" w:hRule="exact"/>
        </w:trPr>
        <w:tc>
          <w:tcPr>
            <w:tcW w:w="2324"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其他</w:t>
            </w:r>
          </w:p>
        </w:tc>
        <w:tc>
          <w:tcPr>
            <w:tcW w:w="3657"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720,995,033</w:t>
            </w:r>
          </w:p>
        </w:tc>
        <w:tc>
          <w:tcPr>
            <w:tcW w:w="3657"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561,425,342</w:t>
            </w:r>
          </w:p>
        </w:tc>
      </w:tr>
      <w:tr>
        <w:trPr>
          <w:trHeight w:val="330" w:hRule="exact"/>
        </w:trPr>
        <w:tc>
          <w:tcPr>
            <w:tcW w:w="2324"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3657"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3,162,828,645</w:t>
            </w:r>
            <w:r>
              <w:rPr>
                <w:rFonts w:ascii="宋体"/>
                <w:sz w:val="16"/>
              </w:rPr>
            </w:r>
          </w:p>
        </w:tc>
        <w:tc>
          <w:tcPr>
            <w:tcW w:w="3657"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1,466,511,521</w:t>
            </w:r>
            <w:r>
              <w:rPr>
                <w:rFonts w:ascii="宋体"/>
                <w:sz w:val="16"/>
              </w:rPr>
            </w:r>
          </w:p>
        </w:tc>
      </w:tr>
    </w:tbl>
    <w:p>
      <w:pPr>
        <w:spacing w:line="240" w:lineRule="auto" w:before="8"/>
        <w:rPr>
          <w:rFonts w:ascii="宋体" w:hAnsi="宋体" w:cs="宋体" w:eastAsia="宋体" w:hint="default"/>
          <w:sz w:val="20"/>
          <w:szCs w:val="20"/>
        </w:rPr>
      </w:pPr>
    </w:p>
    <w:p>
      <w:pPr>
        <w:pStyle w:val="BodyText"/>
        <w:spacing w:line="240" w:lineRule="auto" w:before="31"/>
        <w:ind w:left="273" w:right="17"/>
        <w:jc w:val="left"/>
      </w:pPr>
      <w:r>
        <w:rPr/>
        <w:t>注</w:t>
      </w:r>
      <w:r>
        <w:rPr>
          <w:spacing w:val="-45"/>
        </w:rPr>
        <w:t> </w:t>
      </w:r>
      <w:r>
        <w:rPr>
          <w:spacing w:val="-1"/>
          <w:w w:val="111"/>
        </w:rPr>
        <w:t>1</w:t>
      </w:r>
      <w:r>
        <w:rPr>
          <w:spacing w:val="3"/>
        </w:rPr>
        <w:t>：</w:t>
      </w:r>
      <w:r>
        <w:rPr/>
        <w:t>于</w:t>
      </w:r>
      <w:r>
        <w:rPr>
          <w:spacing w:val="-45"/>
        </w:rPr>
        <w:t> </w:t>
      </w:r>
      <w:r>
        <w:rPr>
          <w:spacing w:val="-1"/>
          <w:w w:val="111"/>
        </w:rPr>
        <w:t>201</w:t>
      </w:r>
      <w:r>
        <w:rPr>
          <w:w w:val="111"/>
        </w:rPr>
        <w:t>5</w:t>
      </w:r>
      <w:r>
        <w:rPr>
          <w:spacing w:val="-45"/>
        </w:rPr>
        <w:t> </w:t>
      </w:r>
      <w:r>
        <w:rPr/>
        <w:t>年</w:t>
      </w:r>
      <w:r>
        <w:rPr>
          <w:spacing w:val="-45"/>
        </w:rPr>
        <w:t> </w:t>
      </w:r>
      <w:r>
        <w:rPr>
          <w:spacing w:val="-1"/>
          <w:w w:val="111"/>
        </w:rPr>
        <w:t>1</w:t>
      </w:r>
      <w:r>
        <w:rPr>
          <w:w w:val="111"/>
        </w:rPr>
        <w:t>2</w:t>
      </w:r>
      <w:r>
        <w:rPr>
          <w:spacing w:val="-45"/>
        </w:rPr>
        <w:t> </w:t>
      </w:r>
      <w:r>
        <w:rPr/>
        <w:t>月</w:t>
      </w:r>
      <w:r>
        <w:rPr>
          <w:spacing w:val="-45"/>
        </w:rPr>
        <w:t> </w:t>
      </w:r>
      <w:r>
        <w:rPr>
          <w:spacing w:val="-1"/>
          <w:w w:val="111"/>
        </w:rPr>
        <w:t>3</w:t>
      </w:r>
      <w:r>
        <w:rPr>
          <w:w w:val="111"/>
        </w:rPr>
        <w:t>1</w:t>
      </w:r>
      <w:r>
        <w:rPr>
          <w:spacing w:val="-45"/>
        </w:rPr>
        <w:t> </w:t>
      </w:r>
      <w:r>
        <w:rPr/>
        <w:t>日</w:t>
      </w:r>
      <w:r>
        <w:rPr>
          <w:spacing w:val="3"/>
        </w:rPr>
        <w:t>，联通运营公司所属部分子公司应交税</w:t>
      </w:r>
      <w:r>
        <w:rPr/>
        <w:t>费</w:t>
      </w:r>
      <w:r>
        <w:rPr>
          <w:spacing w:val="-45"/>
        </w:rPr>
        <w:t> </w:t>
      </w:r>
      <w:r>
        <w:rPr>
          <w:w w:val="131"/>
        </w:rPr>
        <w:t>-</w:t>
      </w:r>
      <w:r>
        <w:rPr>
          <w:spacing w:val="-45"/>
        </w:rPr>
        <w:t> </w:t>
      </w:r>
      <w:r>
        <w:rPr>
          <w:spacing w:val="3"/>
        </w:rPr>
        <w:t>应交增值税借方余额约人民</w:t>
      </w:r>
      <w:r>
        <w:rPr/>
        <w:t>币</w:t>
      </w:r>
      <w:r>
        <w:rPr>
          <w:spacing w:val="-45"/>
        </w:rPr>
        <w:t> </w:t>
      </w:r>
      <w:r>
        <w:rPr>
          <w:spacing w:val="-1"/>
          <w:w w:val="111"/>
        </w:rPr>
        <w:t>31</w:t>
      </w:r>
      <w:r>
        <w:rPr>
          <w:w w:val="55"/>
        </w:rPr>
        <w:t>.</w:t>
      </w:r>
      <w:r>
        <w:rPr>
          <w:spacing w:val="-1"/>
          <w:w w:val="111"/>
        </w:rPr>
        <w:t>2</w:t>
      </w:r>
      <w:r>
        <w:rPr>
          <w:w w:val="111"/>
        </w:rPr>
        <w:t>6</w:t>
      </w:r>
      <w:r>
        <w:rPr>
          <w:spacing w:val="-45"/>
        </w:rPr>
        <w:t> </w:t>
      </w:r>
      <w:r>
        <w:rPr>
          <w:spacing w:val="3"/>
        </w:rPr>
        <w:t>亿元被记录</w:t>
      </w:r>
      <w:r>
        <w:rPr/>
      </w:r>
    </w:p>
    <w:p>
      <w:pPr>
        <w:pStyle w:val="BodyText"/>
        <w:spacing w:line="240" w:lineRule="auto" w:before="64"/>
        <w:ind w:left="784" w:right="17"/>
        <w:jc w:val="left"/>
      </w:pPr>
      <w:r>
        <w:rPr/>
        <w:t>于其他流动资产（2014</w:t>
      </w:r>
      <w:r>
        <w:rPr>
          <w:spacing w:val="-37"/>
        </w:rPr>
        <w:t> </w:t>
      </w:r>
      <w:r>
        <w:rPr/>
        <w:t>年</w:t>
      </w:r>
      <w:r>
        <w:rPr>
          <w:spacing w:val="-36"/>
        </w:rPr>
        <w:t> </w:t>
      </w:r>
      <w:r>
        <w:rPr/>
        <w:t>12</w:t>
      </w:r>
      <w:r>
        <w:rPr>
          <w:spacing w:val="-37"/>
        </w:rPr>
        <w:t> </w:t>
      </w:r>
      <w:r>
        <w:rPr/>
        <w:t>月</w:t>
      </w:r>
      <w:r>
        <w:rPr>
          <w:spacing w:val="-36"/>
        </w:rPr>
        <w:t> </w:t>
      </w:r>
      <w:r>
        <w:rPr/>
        <w:t>31</w:t>
      </w:r>
      <w:r>
        <w:rPr>
          <w:spacing w:val="-37"/>
        </w:rPr>
        <w:t> </w:t>
      </w:r>
      <w:r>
        <w:rPr/>
        <w:t>日：约人民币</w:t>
      </w:r>
      <w:r>
        <w:rPr>
          <w:spacing w:val="-36"/>
        </w:rPr>
        <w:t> </w:t>
      </w:r>
      <w:r>
        <w:rPr/>
        <w:t>9.20</w:t>
      </w:r>
      <w:r>
        <w:rPr>
          <w:spacing w:val="-37"/>
        </w:rPr>
        <w:t> </w:t>
      </w:r>
      <w:r>
        <w:rPr/>
        <w:t>亿元）。</w:t>
      </w:r>
    </w:p>
    <w:p>
      <w:pPr>
        <w:spacing w:line="240" w:lineRule="auto" w:before="0"/>
        <w:rPr>
          <w:rFonts w:ascii="宋体" w:hAnsi="宋体" w:cs="宋体" w:eastAsia="宋体" w:hint="default"/>
          <w:sz w:val="18"/>
          <w:szCs w:val="18"/>
        </w:rPr>
      </w:pPr>
    </w:p>
    <w:p>
      <w:pPr>
        <w:pStyle w:val="BodyText"/>
        <w:spacing w:line="240" w:lineRule="auto" w:before="129"/>
        <w:ind w:left="273" w:right="17"/>
        <w:jc w:val="left"/>
      </w:pPr>
      <w:r>
        <w:rPr/>
        <w:t>注</w:t>
      </w:r>
      <w:r>
        <w:rPr>
          <w:spacing w:val="-28"/>
        </w:rPr>
        <w:t> </w:t>
      </w:r>
      <w:r>
        <w:rPr/>
        <w:t>2：于</w:t>
      </w:r>
      <w:r>
        <w:rPr>
          <w:spacing w:val="-28"/>
        </w:rPr>
        <w:t> </w:t>
      </w:r>
      <w:r>
        <w:rPr/>
        <w:t>2015</w:t>
      </w:r>
      <w:r>
        <w:rPr>
          <w:spacing w:val="-28"/>
        </w:rPr>
        <w:t> </w:t>
      </w:r>
      <w:r>
        <w:rPr/>
        <w:t>年</w:t>
      </w:r>
      <w:r>
        <w:rPr>
          <w:spacing w:val="-28"/>
        </w:rPr>
        <w:t> </w:t>
      </w:r>
      <w:r>
        <w:rPr/>
        <w:t>12</w:t>
      </w:r>
      <w:r>
        <w:rPr>
          <w:spacing w:val="-28"/>
        </w:rPr>
        <w:t> </w:t>
      </w:r>
      <w:r>
        <w:rPr/>
        <w:t>月</w:t>
      </w:r>
      <w:r>
        <w:rPr>
          <w:spacing w:val="-28"/>
        </w:rPr>
        <w:t> </w:t>
      </w:r>
      <w:r>
        <w:rPr/>
        <w:t>31</w:t>
      </w:r>
      <w:r>
        <w:rPr>
          <w:spacing w:val="-28"/>
        </w:rPr>
        <w:t> </w:t>
      </w:r>
      <w:r>
        <w:rPr>
          <w:spacing w:val="2"/>
        </w:rPr>
        <w:t>日，联通运营公司所属部分子公司实际预缴的企业所得税超过预计应缴纳的企业所得税约人民</w:t>
      </w:r>
      <w:r>
        <w:rPr/>
      </w:r>
    </w:p>
    <w:p>
      <w:pPr>
        <w:pStyle w:val="BodyText"/>
        <w:spacing w:line="240" w:lineRule="auto" w:before="64"/>
        <w:ind w:left="784" w:right="17"/>
        <w:jc w:val="left"/>
      </w:pPr>
      <w:r>
        <w:rPr/>
        <w:t>币</w:t>
      </w:r>
      <w:r>
        <w:rPr>
          <w:spacing w:val="-39"/>
        </w:rPr>
        <w:t> </w:t>
      </w:r>
      <w:r>
        <w:rPr/>
        <w:t>0.33</w:t>
      </w:r>
      <w:r>
        <w:rPr>
          <w:spacing w:val="-40"/>
        </w:rPr>
        <w:t> </w:t>
      </w:r>
      <w:r>
        <w:rPr/>
        <w:t>亿元被记录于其他流动资产（2014</w:t>
      </w:r>
      <w:r>
        <w:rPr>
          <w:spacing w:val="-40"/>
        </w:rPr>
        <w:t> </w:t>
      </w:r>
      <w:r>
        <w:rPr/>
        <w:t>年</w:t>
      </w:r>
      <w:r>
        <w:rPr>
          <w:spacing w:val="-39"/>
        </w:rPr>
        <w:t> </w:t>
      </w:r>
      <w:r>
        <w:rPr/>
        <w:t>12</w:t>
      </w:r>
      <w:r>
        <w:rPr>
          <w:spacing w:val="-40"/>
        </w:rPr>
        <w:t> </w:t>
      </w:r>
      <w:r>
        <w:rPr/>
        <w:t>月</w:t>
      </w:r>
      <w:r>
        <w:rPr>
          <w:spacing w:val="-39"/>
        </w:rPr>
        <w:t> </w:t>
      </w:r>
      <w:r>
        <w:rPr/>
        <w:t>31</w:t>
      </w:r>
      <w:r>
        <w:rPr>
          <w:spacing w:val="-40"/>
        </w:rPr>
        <w:t> </w:t>
      </w:r>
      <w:r>
        <w:rPr/>
        <w:t>日：约人民币</w:t>
      </w:r>
      <w:r>
        <w:rPr>
          <w:spacing w:val="-39"/>
        </w:rPr>
        <w:t> </w:t>
      </w:r>
      <w:r>
        <w:rPr/>
        <w:t>3.42</w:t>
      </w:r>
      <w:r>
        <w:rPr>
          <w:spacing w:val="-40"/>
        </w:rPr>
        <w:t> </w:t>
      </w:r>
      <w:r>
        <w:rPr/>
        <w:t>亿元）。</w:t>
      </w:r>
    </w:p>
    <w:p>
      <w:pPr>
        <w:spacing w:after="0" w:line="240" w:lineRule="auto"/>
        <w:jc w:val="left"/>
        <w:sectPr>
          <w:type w:val="continuous"/>
          <w:pgSz w:w="11910" w:h="16160"/>
          <w:pgMar w:top="1060" w:bottom="280" w:left="860" w:right="100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3216"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7"/>
          <w:szCs w:val="27"/>
        </w:rPr>
      </w:pPr>
    </w:p>
    <w:p>
      <w:pPr>
        <w:pStyle w:val="Heading4"/>
        <w:spacing w:line="240" w:lineRule="auto"/>
        <w:ind w:left="153" w:right="177"/>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left="153" w:right="177"/>
        <w:jc w:val="left"/>
      </w:pPr>
      <w:r>
        <w:rPr/>
        <w:t>22、应付利息</w:t>
      </w:r>
    </w:p>
    <w:p>
      <w:pPr>
        <w:spacing w:line="240" w:lineRule="auto" w:before="0"/>
        <w:rPr>
          <w:rFonts w:ascii="宋体" w:hAnsi="宋体" w:cs="宋体" w:eastAsia="宋体" w:hint="default"/>
          <w:sz w:val="27"/>
          <w:szCs w:val="27"/>
        </w:rPr>
      </w:pPr>
    </w:p>
    <w:p>
      <w:pPr>
        <w:tabs>
          <w:tab w:pos="8373" w:val="left" w:leader="none"/>
        </w:tabs>
        <w:spacing w:before="38"/>
        <w:ind w:left="4971" w:right="17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40" w:lineRule="auto" w:before="2"/>
        <w:rPr>
          <w:rFonts w:ascii="宋体" w:hAnsi="宋体" w:cs="宋体" w:eastAsia="宋体" w:hint="default"/>
          <w:sz w:val="6"/>
          <w:szCs w:val="6"/>
        </w:rPr>
      </w:pPr>
    </w:p>
    <w:tbl>
      <w:tblPr>
        <w:tblW w:w="0" w:type="auto"/>
        <w:jc w:val="left"/>
        <w:tblInd w:w="143" w:type="dxa"/>
        <w:tblLayout w:type="fixed"/>
        <w:tblCellMar>
          <w:top w:w="0" w:type="dxa"/>
          <w:left w:w="0" w:type="dxa"/>
          <w:bottom w:w="0" w:type="dxa"/>
          <w:right w:w="0" w:type="dxa"/>
        </w:tblCellMar>
        <w:tblLook w:val="01E0"/>
      </w:tblPr>
      <w:tblGrid>
        <w:gridCol w:w="2835"/>
        <w:gridCol w:w="3402"/>
        <w:gridCol w:w="3402"/>
      </w:tblGrid>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应付短期借款利息</w:t>
            </w:r>
          </w:p>
        </w:tc>
        <w:tc>
          <w:tcPr>
            <w:tcW w:w="340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sz w:val="16"/>
              </w:rPr>
              <w:t>213,904,213</w:t>
            </w:r>
          </w:p>
        </w:tc>
        <w:tc>
          <w:tcPr>
            <w:tcW w:w="34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sz w:val="16"/>
              </w:rPr>
              <w:t>100,259,556</w:t>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应付长期借款利息</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1,097,491</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599,088</w:t>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应付短期债券利息</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66,369,526</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214,654,126</w:t>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应付长期债券利息</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sz w:val="16"/>
              </w:rPr>
              <w:t>646,423,955</w:t>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449,990,988</w:t>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sz w:val="16"/>
              </w:rPr>
              <w:t>927,795,185</w:t>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sz w:val="16"/>
              </w:rPr>
              <w:t>765,503,758</w:t>
            </w:r>
          </w:p>
        </w:tc>
      </w:tr>
    </w:tbl>
    <w:p>
      <w:pPr>
        <w:spacing w:line="240" w:lineRule="auto" w:before="8"/>
        <w:rPr>
          <w:rFonts w:ascii="宋体" w:hAnsi="宋体" w:cs="宋体" w:eastAsia="宋体" w:hint="default"/>
          <w:sz w:val="20"/>
          <w:szCs w:val="20"/>
        </w:rPr>
      </w:pPr>
    </w:p>
    <w:tbl>
      <w:tblPr>
        <w:tblW w:w="0" w:type="auto"/>
        <w:jc w:val="left"/>
        <w:tblInd w:w="118" w:type="dxa"/>
        <w:tblLayout w:type="fixed"/>
        <w:tblCellMar>
          <w:top w:w="0" w:type="dxa"/>
          <w:left w:w="0" w:type="dxa"/>
          <w:bottom w:w="0" w:type="dxa"/>
          <w:right w:w="0" w:type="dxa"/>
        </w:tblCellMar>
        <w:tblLook w:val="01E0"/>
      </w:tblPr>
      <w:tblGrid>
        <w:gridCol w:w="2870"/>
        <w:gridCol w:w="3402"/>
        <w:gridCol w:w="3402"/>
      </w:tblGrid>
      <w:tr>
        <w:trPr>
          <w:trHeight w:val="953" w:hRule="exact"/>
        </w:trPr>
        <w:tc>
          <w:tcPr>
            <w:tcW w:w="2870"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31"/>
              <w:ind w:left="35" w:right="0"/>
              <w:jc w:val="left"/>
              <w:rPr>
                <w:rFonts w:ascii="宋体" w:hAnsi="宋体" w:cs="宋体" w:eastAsia="宋体" w:hint="default"/>
                <w:sz w:val="18"/>
                <w:szCs w:val="18"/>
              </w:rPr>
            </w:pPr>
            <w:r>
              <w:rPr>
                <w:rFonts w:ascii="宋体" w:hAnsi="宋体" w:cs="宋体" w:eastAsia="宋体" w:hint="default"/>
                <w:sz w:val="18"/>
                <w:szCs w:val="18"/>
              </w:rPr>
              <w:t>23、应付股利</w:t>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5"/>
              <w:ind w:right="0"/>
              <w:jc w:val="left"/>
              <w:rPr>
                <w:rFonts w:ascii="宋体" w:hAnsi="宋体" w:cs="宋体" w:eastAsia="宋体" w:hint="default"/>
                <w:sz w:val="18"/>
                <w:szCs w:val="18"/>
              </w:rPr>
            </w:pPr>
          </w:p>
          <w:p>
            <w:pPr>
              <w:pStyle w:val="TableParagraph"/>
              <w:spacing w:line="240" w:lineRule="auto"/>
              <w:ind w:right="26"/>
              <w:jc w:val="righ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5"/>
              <w:ind w:right="0"/>
              <w:jc w:val="left"/>
              <w:rPr>
                <w:rFonts w:ascii="宋体" w:hAnsi="宋体" w:cs="宋体" w:eastAsia="宋体" w:hint="default"/>
                <w:sz w:val="18"/>
                <w:szCs w:val="18"/>
              </w:rPr>
            </w:pPr>
          </w:p>
          <w:p>
            <w:pPr>
              <w:pStyle w:val="TableParagraph"/>
              <w:spacing w:line="240" w:lineRule="auto"/>
              <w:ind w:right="26"/>
              <w:jc w:val="right"/>
              <w:rPr>
                <w:rFonts w:ascii="宋体" w:hAnsi="宋体" w:cs="宋体" w:eastAsia="宋体" w:hint="default"/>
                <w:sz w:val="16"/>
                <w:szCs w:val="16"/>
              </w:rPr>
            </w:pPr>
            <w:r>
              <w:rPr>
                <w:rFonts w:ascii="宋体" w:hAnsi="宋体" w:cs="宋体" w:eastAsia="宋体" w:hint="default"/>
                <w:w w:val="110"/>
                <w:sz w:val="16"/>
                <w:szCs w:val="16"/>
              </w:rPr>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tc>
      </w:tr>
      <w:tr>
        <w:trPr>
          <w:trHeight w:val="330" w:hRule="exact"/>
        </w:trPr>
        <w:tc>
          <w:tcPr>
            <w:tcW w:w="2870"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63" w:right="0"/>
              <w:jc w:val="left"/>
              <w:rPr>
                <w:rFonts w:ascii="宋体" w:hAnsi="宋体" w:cs="宋体" w:eastAsia="宋体" w:hint="default"/>
                <w:sz w:val="16"/>
                <w:szCs w:val="16"/>
              </w:rPr>
            </w:pPr>
            <w:r>
              <w:rPr>
                <w:rFonts w:ascii="宋体" w:hAnsi="宋体" w:cs="宋体" w:eastAsia="宋体" w:hint="default"/>
                <w:sz w:val="16"/>
                <w:szCs w:val="16"/>
              </w:rPr>
              <w:t>普通股股利</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2,266,014</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2,266,014</w:t>
            </w:r>
            <w:r>
              <w:rPr>
                <w:rFonts w:ascii="宋体"/>
                <w:sz w:val="16"/>
              </w:rPr>
            </w:r>
          </w:p>
        </w:tc>
      </w:tr>
    </w:tbl>
    <w:p>
      <w:pPr>
        <w:spacing w:line="240" w:lineRule="auto" w:before="12"/>
        <w:rPr>
          <w:rFonts w:ascii="宋体" w:hAnsi="宋体" w:cs="宋体" w:eastAsia="宋体" w:hint="default"/>
          <w:sz w:val="19"/>
          <w:szCs w:val="19"/>
        </w:rPr>
      </w:pPr>
    </w:p>
    <w:p>
      <w:pPr>
        <w:pStyle w:val="BodyText"/>
        <w:spacing w:line="612" w:lineRule="auto" w:before="31"/>
        <w:ind w:left="153" w:right="2896"/>
        <w:jc w:val="left"/>
      </w:pPr>
      <w:r>
        <w:rPr/>
        <w:t>于</w:t>
      </w:r>
      <w:r>
        <w:rPr>
          <w:spacing w:val="-33"/>
        </w:rPr>
        <w:t> </w:t>
      </w:r>
      <w:r>
        <w:rPr/>
        <w:t>2015</w:t>
      </w:r>
      <w:r>
        <w:rPr>
          <w:spacing w:val="-34"/>
        </w:rPr>
        <w:t> </w:t>
      </w:r>
      <w:r>
        <w:rPr/>
        <w:t>年</w:t>
      </w:r>
      <w:r>
        <w:rPr>
          <w:spacing w:val="-33"/>
        </w:rPr>
        <w:t> </w:t>
      </w:r>
      <w:r>
        <w:rPr/>
        <w:t>12</w:t>
      </w:r>
      <w:r>
        <w:rPr>
          <w:spacing w:val="-34"/>
        </w:rPr>
        <w:t> </w:t>
      </w:r>
      <w:r>
        <w:rPr/>
        <w:t>月</w:t>
      </w:r>
      <w:r>
        <w:rPr>
          <w:spacing w:val="-33"/>
        </w:rPr>
        <w:t> </w:t>
      </w:r>
      <w:r>
        <w:rPr/>
        <w:t>31</w:t>
      </w:r>
      <w:r>
        <w:rPr>
          <w:spacing w:val="-34"/>
        </w:rPr>
        <w:t> </w:t>
      </w:r>
      <w:r>
        <w:rPr/>
        <w:t>日，余额为联通</w:t>
      </w:r>
      <w:r>
        <w:rPr>
          <w:spacing w:val="-33"/>
        </w:rPr>
        <w:t> </w:t>
      </w:r>
      <w:r>
        <w:rPr/>
        <w:t>BVI</w:t>
      </w:r>
      <w:r>
        <w:rPr>
          <w:spacing w:val="-33"/>
        </w:rPr>
        <w:t> </w:t>
      </w:r>
      <w:r>
        <w:rPr/>
        <w:t>公司应付联通集团</w:t>
      </w:r>
      <w:r>
        <w:rPr>
          <w:spacing w:val="-33"/>
        </w:rPr>
        <w:t> </w:t>
      </w:r>
      <w:r>
        <w:rPr/>
        <w:t>2012</w:t>
      </w:r>
      <w:r>
        <w:rPr>
          <w:spacing w:val="-34"/>
        </w:rPr>
        <w:t> </w:t>
      </w:r>
      <w:r>
        <w:rPr/>
        <w:t>年尚未支付部分股利。</w:t>
      </w:r>
      <w:r>
        <w:rPr>
          <w:spacing w:val="-87"/>
        </w:rPr>
        <w:t> </w:t>
      </w:r>
      <w:r>
        <w:rPr>
          <w:spacing w:val="-87"/>
        </w:rPr>
      </w:r>
      <w:r>
        <w:rPr/>
        <w:t>24、其他应付款</w:t>
      </w:r>
    </w:p>
    <w:p>
      <w:pPr>
        <w:tabs>
          <w:tab w:pos="8375" w:val="left" w:leader="none"/>
        </w:tabs>
        <w:spacing w:before="113"/>
        <w:ind w:left="4973" w:right="17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40" w:lineRule="auto" w:before="2"/>
        <w:rPr>
          <w:rFonts w:ascii="宋体" w:hAnsi="宋体" w:cs="宋体" w:eastAsia="宋体" w:hint="default"/>
          <w:sz w:val="6"/>
          <w:szCs w:val="6"/>
        </w:rPr>
      </w:pPr>
    </w:p>
    <w:tbl>
      <w:tblPr>
        <w:tblW w:w="0" w:type="auto"/>
        <w:jc w:val="left"/>
        <w:tblInd w:w="143" w:type="dxa"/>
        <w:tblLayout w:type="fixed"/>
        <w:tblCellMar>
          <w:top w:w="0" w:type="dxa"/>
          <w:left w:w="0" w:type="dxa"/>
          <w:bottom w:w="0" w:type="dxa"/>
          <w:right w:w="0" w:type="dxa"/>
        </w:tblCellMar>
        <w:tblLook w:val="01E0"/>
      </w:tblPr>
      <w:tblGrid>
        <w:gridCol w:w="2837"/>
        <w:gridCol w:w="3402"/>
        <w:gridCol w:w="3402"/>
      </w:tblGrid>
      <w:tr>
        <w:trPr>
          <w:trHeight w:val="342" w:hRule="exact"/>
        </w:trPr>
        <w:tc>
          <w:tcPr>
            <w:tcW w:w="2837"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押金及暂收款</w:t>
            </w:r>
          </w:p>
        </w:tc>
        <w:tc>
          <w:tcPr>
            <w:tcW w:w="340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6,846,967,698</w:t>
            </w:r>
            <w:r>
              <w:rPr>
                <w:rFonts w:ascii="宋体"/>
                <w:sz w:val="16"/>
              </w:rPr>
            </w:r>
          </w:p>
        </w:tc>
        <w:tc>
          <w:tcPr>
            <w:tcW w:w="34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6,283,677,468</w:t>
            </w:r>
            <w:r>
              <w:rPr>
                <w:rFonts w:ascii="宋体"/>
                <w:sz w:val="16"/>
              </w:rPr>
            </w:r>
          </w:p>
        </w:tc>
      </w:tr>
      <w:tr>
        <w:trPr>
          <w:trHeight w:val="265" w:hRule="exact"/>
        </w:trPr>
        <w:tc>
          <w:tcPr>
            <w:tcW w:w="283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应付联通集团及其非上市附属公司款项</w:t>
            </w:r>
          </w:p>
        </w:tc>
        <w:tc>
          <w:tcPr>
            <w:tcW w:w="3402" w:type="dxa"/>
            <w:tcBorders>
              <w:top w:val="nil" w:sz="6" w:space="0" w:color="auto"/>
              <w:left w:val="nil" w:sz="6" w:space="0" w:color="auto"/>
              <w:bottom w:val="nil" w:sz="6" w:space="0" w:color="auto"/>
              <w:right w:val="nil" w:sz="6" w:space="0" w:color="auto"/>
            </w:tcBorders>
            <w:shd w:val="clear" w:color="auto" w:fill="FFFFFF"/>
          </w:tcPr>
          <w:p>
            <w:pPr/>
          </w:p>
        </w:tc>
        <w:tc>
          <w:tcPr>
            <w:tcW w:w="3402" w:type="dxa"/>
            <w:tcBorders>
              <w:top w:val="nil" w:sz="6" w:space="0" w:color="auto"/>
              <w:left w:val="nil" w:sz="6" w:space="0" w:color="auto"/>
              <w:bottom w:val="nil" w:sz="6" w:space="0" w:color="auto"/>
              <w:right w:val="nil" w:sz="6" w:space="0" w:color="auto"/>
            </w:tcBorders>
            <w:shd w:val="clear" w:color="auto" w:fill="EFEFEF"/>
          </w:tcPr>
          <w:p>
            <w:pPr/>
          </w:p>
        </w:tc>
      </w:tr>
      <w:tr>
        <w:trPr>
          <w:trHeight w:val="265" w:hRule="exact"/>
        </w:trPr>
        <w:tc>
          <w:tcPr>
            <w:tcW w:w="283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left="28" w:right="0"/>
              <w:jc w:val="left"/>
              <w:rPr>
                <w:rFonts w:ascii="宋体" w:hAnsi="宋体" w:cs="宋体" w:eastAsia="宋体" w:hint="default"/>
                <w:sz w:val="16"/>
                <w:szCs w:val="16"/>
              </w:rPr>
            </w:pPr>
            <w:r>
              <w:rPr>
                <w:rFonts w:ascii="宋体" w:hAnsi="宋体" w:cs="宋体" w:eastAsia="宋体" w:hint="default"/>
                <w:w w:val="95"/>
                <w:sz w:val="16"/>
                <w:szCs w:val="16"/>
              </w:rPr>
              <w:t>（附注十</w:t>
            </w:r>
            <w:r>
              <w:rPr>
                <w:rFonts w:ascii="宋体" w:hAnsi="宋体" w:cs="宋体" w:eastAsia="宋体" w:hint="default"/>
                <w:spacing w:val="-47"/>
                <w:w w:val="95"/>
                <w:sz w:val="16"/>
                <w:szCs w:val="16"/>
              </w:rPr>
              <w:t> </w:t>
            </w:r>
            <w:r>
              <w:rPr>
                <w:rFonts w:ascii="宋体" w:hAnsi="宋体" w:cs="宋体" w:eastAsia="宋体" w:hint="default"/>
                <w:w w:val="95"/>
                <w:sz w:val="16"/>
                <w:szCs w:val="16"/>
              </w:rPr>
              <w:t>(6)）</w:t>
            </w:r>
            <w:r>
              <w:rPr>
                <w:rFonts w:ascii="宋体" w:hAnsi="宋体" w:cs="宋体" w:eastAsia="宋体" w:hint="default"/>
                <w:sz w:val="16"/>
                <w:szCs w:val="16"/>
              </w:rPr>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6"/>
              <w:jc w:val="right"/>
              <w:rPr>
                <w:rFonts w:ascii="宋体" w:hAnsi="宋体" w:cs="宋体" w:eastAsia="宋体" w:hint="default"/>
                <w:sz w:val="16"/>
                <w:szCs w:val="16"/>
              </w:rPr>
            </w:pPr>
            <w:r>
              <w:rPr>
                <w:rFonts w:ascii="宋体"/>
                <w:w w:val="95"/>
                <w:sz w:val="16"/>
              </w:rPr>
              <w:t>87,256,895</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6"/>
              <w:jc w:val="right"/>
              <w:rPr>
                <w:rFonts w:ascii="宋体" w:hAnsi="宋体" w:cs="宋体" w:eastAsia="宋体" w:hint="default"/>
                <w:sz w:val="16"/>
                <w:szCs w:val="16"/>
              </w:rPr>
            </w:pPr>
            <w:r>
              <w:rPr>
                <w:rFonts w:ascii="宋体"/>
                <w:sz w:val="16"/>
              </w:rPr>
              <w:t>259,094,322</w:t>
            </w:r>
          </w:p>
        </w:tc>
      </w:tr>
      <w:tr>
        <w:trPr>
          <w:trHeight w:val="330" w:hRule="exact"/>
        </w:trPr>
        <w:tc>
          <w:tcPr>
            <w:tcW w:w="283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95"/>
                <w:sz w:val="16"/>
                <w:szCs w:val="16"/>
              </w:rPr>
              <w:t>应付关联公司借款利息（附注十</w:t>
            </w:r>
            <w:r>
              <w:rPr>
                <w:rFonts w:ascii="宋体" w:hAnsi="宋体" w:cs="宋体" w:eastAsia="宋体" w:hint="default"/>
                <w:spacing w:val="33"/>
                <w:w w:val="95"/>
                <w:sz w:val="16"/>
                <w:szCs w:val="16"/>
              </w:rPr>
              <w:t> </w:t>
            </w:r>
            <w:r>
              <w:rPr>
                <w:rFonts w:ascii="宋体" w:hAnsi="宋体" w:cs="宋体" w:eastAsia="宋体" w:hint="default"/>
                <w:w w:val="95"/>
                <w:sz w:val="16"/>
                <w:szCs w:val="16"/>
              </w:rPr>
              <w:t>(6)）</w:t>
            </w:r>
            <w:r>
              <w:rPr>
                <w:rFonts w:ascii="宋体" w:hAnsi="宋体" w:cs="宋体" w:eastAsia="宋体" w:hint="default"/>
                <w:sz w:val="16"/>
                <w:szCs w:val="16"/>
              </w:rPr>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68,829,446</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64,812,067</w:t>
            </w:r>
            <w:r>
              <w:rPr>
                <w:rFonts w:ascii="宋体"/>
                <w:sz w:val="16"/>
              </w:rPr>
            </w:r>
          </w:p>
        </w:tc>
      </w:tr>
      <w:tr>
        <w:trPr>
          <w:trHeight w:val="330" w:hRule="exact"/>
        </w:trPr>
        <w:tc>
          <w:tcPr>
            <w:tcW w:w="283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代扣代缴员工社保支出</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223,527,646</w:t>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221,879,045</w:t>
            </w:r>
          </w:p>
        </w:tc>
      </w:tr>
      <w:tr>
        <w:trPr>
          <w:trHeight w:val="318" w:hRule="exact"/>
        </w:trPr>
        <w:tc>
          <w:tcPr>
            <w:tcW w:w="2837"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其他</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1,187,887,048</w:t>
            </w:r>
            <w:r>
              <w:rPr>
                <w:rFonts w:ascii="宋体"/>
                <w:sz w:val="16"/>
              </w:rPr>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596,526,354</w:t>
            </w:r>
          </w:p>
        </w:tc>
      </w:tr>
      <w:tr>
        <w:trPr>
          <w:trHeight w:val="330" w:hRule="exact"/>
        </w:trPr>
        <w:tc>
          <w:tcPr>
            <w:tcW w:w="2837"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8,414,468,733</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7,425,989,256</w:t>
            </w:r>
            <w:r>
              <w:rPr>
                <w:rFonts w:ascii="宋体"/>
                <w:sz w:val="16"/>
              </w:rPr>
            </w:r>
          </w:p>
        </w:tc>
      </w:tr>
    </w:tbl>
    <w:p>
      <w:pPr>
        <w:spacing w:line="240" w:lineRule="auto" w:before="8"/>
        <w:rPr>
          <w:rFonts w:ascii="宋体" w:hAnsi="宋体" w:cs="宋体" w:eastAsia="宋体" w:hint="default"/>
          <w:sz w:val="20"/>
          <w:szCs w:val="20"/>
        </w:rPr>
      </w:pPr>
    </w:p>
    <w:p>
      <w:pPr>
        <w:pStyle w:val="BodyText"/>
        <w:spacing w:line="304" w:lineRule="auto" w:before="31"/>
        <w:ind w:left="153" w:right="177"/>
        <w:jc w:val="left"/>
      </w:pPr>
      <w:r>
        <w:rPr/>
        <w:t>于</w:t>
      </w:r>
      <w:r>
        <w:rPr>
          <w:spacing w:val="-38"/>
        </w:rPr>
        <w:t> </w:t>
      </w:r>
      <w:r>
        <w:rPr/>
        <w:t>2015</w:t>
      </w:r>
      <w:r>
        <w:rPr>
          <w:spacing w:val="-38"/>
        </w:rPr>
        <w:t> </w:t>
      </w:r>
      <w:r>
        <w:rPr/>
        <w:t>年</w:t>
      </w:r>
      <w:r>
        <w:rPr>
          <w:spacing w:val="-38"/>
        </w:rPr>
        <w:t> </w:t>
      </w:r>
      <w:r>
        <w:rPr/>
        <w:t>12</w:t>
      </w:r>
      <w:r>
        <w:rPr>
          <w:spacing w:val="-38"/>
        </w:rPr>
        <w:t> </w:t>
      </w:r>
      <w:r>
        <w:rPr/>
        <w:t>月</w:t>
      </w:r>
      <w:r>
        <w:rPr>
          <w:spacing w:val="-38"/>
        </w:rPr>
        <w:t> </w:t>
      </w:r>
      <w:r>
        <w:rPr/>
        <w:t>31</w:t>
      </w:r>
      <w:r>
        <w:rPr>
          <w:spacing w:val="-38"/>
        </w:rPr>
        <w:t> </w:t>
      </w:r>
      <w:r>
        <w:rPr/>
        <w:t>日，账龄超过</w:t>
      </w:r>
      <w:r>
        <w:rPr>
          <w:spacing w:val="-38"/>
        </w:rPr>
        <w:t> </w:t>
      </w:r>
      <w:r>
        <w:rPr/>
        <w:t>1</w:t>
      </w:r>
      <w:r>
        <w:rPr>
          <w:spacing w:val="-38"/>
        </w:rPr>
        <w:t> </w:t>
      </w:r>
      <w:r>
        <w:rPr/>
        <w:t>年的其他应付款约人民币</w:t>
      </w:r>
      <w:r>
        <w:rPr>
          <w:spacing w:val="-38"/>
        </w:rPr>
        <w:t> </w:t>
      </w:r>
      <w:r>
        <w:rPr/>
        <w:t>26.31</w:t>
      </w:r>
      <w:r>
        <w:rPr>
          <w:spacing w:val="-38"/>
        </w:rPr>
        <w:t> </w:t>
      </w:r>
      <w:r>
        <w:rPr/>
        <w:t>亿元（2014</w:t>
      </w:r>
      <w:r>
        <w:rPr>
          <w:spacing w:val="-38"/>
        </w:rPr>
        <w:t> </w:t>
      </w:r>
      <w:r>
        <w:rPr/>
        <w:t>年</w:t>
      </w:r>
      <w:r>
        <w:rPr>
          <w:spacing w:val="-38"/>
        </w:rPr>
        <w:t> </w:t>
      </w:r>
      <w:r>
        <w:rPr/>
        <w:t>12</w:t>
      </w:r>
      <w:r>
        <w:rPr>
          <w:spacing w:val="-38"/>
        </w:rPr>
        <w:t> </w:t>
      </w:r>
      <w:r>
        <w:rPr/>
        <w:t>月</w:t>
      </w:r>
      <w:r>
        <w:rPr>
          <w:spacing w:val="-38"/>
        </w:rPr>
        <w:t> </w:t>
      </w:r>
      <w:r>
        <w:rPr/>
        <w:t>31</w:t>
      </w:r>
      <w:r>
        <w:rPr>
          <w:spacing w:val="-38"/>
        </w:rPr>
        <w:t> </w:t>
      </w:r>
      <w:r>
        <w:rPr/>
        <w:t>日：约人民币</w:t>
      </w:r>
      <w:r>
        <w:rPr>
          <w:spacing w:val="-38"/>
        </w:rPr>
        <w:t> </w:t>
      </w:r>
      <w:r>
        <w:rPr/>
        <w:t>24.75</w:t>
      </w:r>
      <w:r>
        <w:rPr>
          <w:spacing w:val="-38"/>
        </w:rPr>
        <w:t> </w:t>
      </w:r>
      <w:r>
        <w:rPr/>
        <w:t>亿元），</w:t>
      </w:r>
      <w:r>
        <w:rPr>
          <w:spacing w:val="-88"/>
        </w:rPr>
        <w:t> </w:t>
      </w:r>
      <w:r>
        <w:rPr>
          <w:spacing w:val="-88"/>
        </w:rPr>
      </w:r>
      <w:r>
        <w:rPr/>
        <w:t>主要为本集团收取的押金、保证金及暂收款，因交易双方仍继续发生业务往来，故此项账款尚未完全结清。</w:t>
      </w:r>
    </w:p>
    <w:p>
      <w:pPr>
        <w:spacing w:after="0" w:line="304" w:lineRule="auto"/>
        <w:jc w:val="left"/>
        <w:sectPr>
          <w:pgSz w:w="11910" w:h="16160"/>
          <w:pgMar w:header="653" w:footer="320" w:top="1580" w:bottom="520" w:left="980" w:right="90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3192"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7"/>
          <w:szCs w:val="27"/>
        </w:rPr>
      </w:pPr>
    </w:p>
    <w:p>
      <w:pPr>
        <w:pStyle w:val="Heading4"/>
        <w:spacing w:line="240" w:lineRule="auto"/>
        <w:ind w:left="273" w:right="17"/>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left="273" w:right="17"/>
        <w:jc w:val="left"/>
      </w:pPr>
      <w:r>
        <w:rPr/>
        <w:t>25、一年内到期的非流动负债</w:t>
      </w:r>
    </w:p>
    <w:p>
      <w:pPr>
        <w:spacing w:line="240" w:lineRule="auto" w:before="0"/>
        <w:rPr>
          <w:rFonts w:ascii="宋体" w:hAnsi="宋体" w:cs="宋体" w:eastAsia="宋体" w:hint="default"/>
          <w:sz w:val="27"/>
          <w:szCs w:val="27"/>
        </w:rPr>
      </w:pPr>
    </w:p>
    <w:p>
      <w:pPr>
        <w:tabs>
          <w:tab w:pos="8493" w:val="left" w:leader="none"/>
        </w:tabs>
        <w:spacing w:before="38"/>
        <w:ind w:left="5091" w:right="1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40" w:lineRule="auto" w:before="2"/>
        <w:rPr>
          <w:rFonts w:ascii="宋体" w:hAnsi="宋体" w:cs="宋体" w:eastAsia="宋体" w:hint="default"/>
          <w:sz w:val="6"/>
          <w:szCs w:val="6"/>
        </w:rPr>
      </w:pPr>
    </w:p>
    <w:tbl>
      <w:tblPr>
        <w:tblW w:w="0" w:type="auto"/>
        <w:jc w:val="left"/>
        <w:tblInd w:w="263" w:type="dxa"/>
        <w:tblLayout w:type="fixed"/>
        <w:tblCellMar>
          <w:top w:w="0" w:type="dxa"/>
          <w:left w:w="0" w:type="dxa"/>
          <w:bottom w:w="0" w:type="dxa"/>
          <w:right w:w="0" w:type="dxa"/>
        </w:tblCellMar>
        <w:tblLook w:val="01E0"/>
      </w:tblPr>
      <w:tblGrid>
        <w:gridCol w:w="2835"/>
        <w:gridCol w:w="3402"/>
        <w:gridCol w:w="3402"/>
      </w:tblGrid>
      <w:tr>
        <w:trPr>
          <w:trHeight w:val="990" w:hRule="exact"/>
        </w:trPr>
        <w:tc>
          <w:tcPr>
            <w:tcW w:w="2835"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379" w:lineRule="auto" w:before="30"/>
              <w:ind w:left="28" w:right="97"/>
              <w:jc w:val="left"/>
              <w:rPr>
                <w:rFonts w:ascii="宋体" w:hAnsi="宋体" w:cs="宋体" w:eastAsia="宋体" w:hint="default"/>
                <w:sz w:val="16"/>
                <w:szCs w:val="16"/>
              </w:rPr>
            </w:pPr>
            <w:r>
              <w:rPr>
                <w:rFonts w:ascii="宋体" w:hAnsi="宋体" w:cs="宋体" w:eastAsia="宋体" w:hint="default"/>
                <w:sz w:val="16"/>
                <w:szCs w:val="16"/>
              </w:rPr>
              <w:t>一年内到期的长期借款 </w:t>
            </w:r>
            <w:r>
              <w:rPr>
                <w:rFonts w:ascii="宋体" w:hAnsi="宋体" w:cs="宋体" w:eastAsia="宋体" w:hint="default"/>
                <w:w w:val="95"/>
                <w:sz w:val="16"/>
                <w:szCs w:val="16"/>
              </w:rPr>
              <w:t>一年内到期的应付债券（附注五</w:t>
            </w:r>
            <w:r>
              <w:rPr>
                <w:rFonts w:ascii="宋体" w:hAnsi="宋体" w:cs="宋体" w:eastAsia="宋体" w:hint="default"/>
                <w:spacing w:val="39"/>
                <w:w w:val="95"/>
                <w:sz w:val="16"/>
                <w:szCs w:val="16"/>
              </w:rPr>
              <w:t> </w:t>
            </w:r>
            <w:r>
              <w:rPr>
                <w:rFonts w:ascii="宋体" w:hAnsi="宋体" w:cs="宋体" w:eastAsia="宋体" w:hint="default"/>
                <w:w w:val="95"/>
                <w:sz w:val="16"/>
                <w:szCs w:val="16"/>
              </w:rPr>
              <w:t>(28)）</w:t>
            </w:r>
            <w:r>
              <w:rPr>
                <w:rFonts w:ascii="宋体" w:hAnsi="宋体" w:cs="宋体" w:eastAsia="宋体" w:hint="default"/>
                <w:spacing w:val="-70"/>
                <w:w w:val="95"/>
                <w:sz w:val="16"/>
                <w:szCs w:val="16"/>
              </w:rPr>
              <w:t> </w:t>
            </w:r>
            <w:r>
              <w:rPr>
                <w:rFonts w:ascii="宋体" w:hAnsi="宋体" w:cs="宋体" w:eastAsia="宋体" w:hint="default"/>
                <w:spacing w:val="-70"/>
                <w:w w:val="95"/>
                <w:sz w:val="16"/>
                <w:szCs w:val="16"/>
              </w:rPr>
            </w:r>
            <w:r>
              <w:rPr>
                <w:rFonts w:ascii="宋体" w:hAnsi="宋体" w:cs="宋体" w:eastAsia="宋体" w:hint="default"/>
                <w:w w:val="95"/>
                <w:sz w:val="16"/>
                <w:szCs w:val="16"/>
              </w:rPr>
              <w:t>一年内到期的长期应付款（附注五</w:t>
            </w:r>
            <w:r>
              <w:rPr>
                <w:rFonts w:ascii="宋体" w:hAnsi="宋体" w:cs="宋体" w:eastAsia="宋体" w:hint="default"/>
                <w:spacing w:val="37"/>
                <w:w w:val="95"/>
                <w:sz w:val="16"/>
                <w:szCs w:val="16"/>
              </w:rPr>
              <w:t> </w:t>
            </w:r>
            <w:r>
              <w:rPr>
                <w:rFonts w:ascii="宋体" w:hAnsi="宋体" w:cs="宋体" w:eastAsia="宋体" w:hint="default"/>
                <w:w w:val="95"/>
                <w:sz w:val="16"/>
                <w:szCs w:val="16"/>
              </w:rPr>
              <w:t>(29)</w:t>
            </w:r>
            <w:r>
              <w:rPr>
                <w:rFonts w:ascii="宋体" w:hAnsi="宋体" w:cs="宋体" w:eastAsia="宋体" w:hint="default"/>
                <w:sz w:val="16"/>
                <w:szCs w:val="16"/>
              </w:rPr>
            </w:r>
          </w:p>
        </w:tc>
        <w:tc>
          <w:tcPr>
            <w:tcW w:w="340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83,679,698</w:t>
            </w:r>
            <w:r>
              <w:rPr>
                <w:rFonts w:ascii="宋体"/>
                <w:sz w:val="16"/>
              </w:rPr>
            </w:r>
          </w:p>
          <w:p>
            <w:pPr>
              <w:pStyle w:val="TableParagraph"/>
              <w:spacing w:line="240" w:lineRule="auto" w:before="120"/>
              <w:ind w:right="25"/>
              <w:jc w:val="right"/>
              <w:rPr>
                <w:rFonts w:ascii="宋体" w:hAnsi="宋体" w:cs="宋体" w:eastAsia="宋体" w:hint="default"/>
                <w:sz w:val="16"/>
                <w:szCs w:val="16"/>
              </w:rPr>
            </w:pPr>
            <w:r>
              <w:rPr>
                <w:rFonts w:ascii="宋体"/>
                <w:w w:val="95"/>
                <w:sz w:val="16"/>
              </w:rPr>
              <w:t>2,498,750,000</w:t>
            </w:r>
            <w:r>
              <w:rPr>
                <w:rFonts w:ascii="宋体"/>
                <w:sz w:val="16"/>
              </w:rPr>
            </w:r>
          </w:p>
          <w:p>
            <w:pPr>
              <w:pStyle w:val="TableParagraph"/>
              <w:tabs>
                <w:tab w:pos="2485" w:val="left" w:leader="none"/>
              </w:tabs>
              <w:spacing w:line="240" w:lineRule="auto" w:before="120"/>
              <w:ind w:left="-109" w:right="25"/>
              <w:jc w:val="right"/>
              <w:rPr>
                <w:rFonts w:ascii="宋体" w:hAnsi="宋体" w:cs="宋体" w:eastAsia="宋体" w:hint="default"/>
                <w:sz w:val="16"/>
                <w:szCs w:val="16"/>
              </w:rPr>
            </w:pPr>
            <w:r>
              <w:rPr>
                <w:rFonts w:ascii="宋体" w:hAnsi="宋体" w:cs="宋体" w:eastAsia="宋体" w:hint="default"/>
                <w:sz w:val="16"/>
                <w:szCs w:val="16"/>
              </w:rPr>
              <w:t>）</w:t>
              <w:tab/>
              <w:t>273,531,770</w:t>
            </w:r>
          </w:p>
        </w:tc>
        <w:tc>
          <w:tcPr>
            <w:tcW w:w="3402"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45,451,857</w:t>
            </w:r>
            <w:r>
              <w:rPr>
                <w:rFonts w:ascii="宋体"/>
                <w:sz w:val="16"/>
              </w:rPr>
            </w:r>
          </w:p>
          <w:p>
            <w:pPr>
              <w:pStyle w:val="TableParagraph"/>
              <w:spacing w:line="240" w:lineRule="auto" w:before="120"/>
              <w:ind w:right="25"/>
              <w:jc w:val="right"/>
              <w:rPr>
                <w:rFonts w:ascii="宋体" w:hAnsi="宋体" w:cs="宋体" w:eastAsia="宋体" w:hint="default"/>
                <w:sz w:val="16"/>
                <w:szCs w:val="16"/>
              </w:rPr>
            </w:pPr>
            <w:r>
              <w:rPr>
                <w:rFonts w:ascii="宋体"/>
                <w:w w:val="95"/>
                <w:sz w:val="16"/>
              </w:rPr>
              <w:t>11,167,085,839</w:t>
            </w:r>
            <w:r>
              <w:rPr>
                <w:rFonts w:ascii="宋体"/>
                <w:sz w:val="16"/>
              </w:rPr>
            </w:r>
          </w:p>
          <w:p>
            <w:pPr>
              <w:pStyle w:val="TableParagraph"/>
              <w:spacing w:line="240" w:lineRule="auto" w:before="120"/>
              <w:ind w:right="25"/>
              <w:jc w:val="right"/>
              <w:rPr>
                <w:rFonts w:ascii="宋体" w:hAnsi="宋体" w:cs="宋体" w:eastAsia="宋体" w:hint="default"/>
                <w:sz w:val="16"/>
                <w:szCs w:val="16"/>
              </w:rPr>
            </w:pPr>
            <w:r>
              <w:rPr>
                <w:rFonts w:ascii="宋体"/>
                <w:sz w:val="16"/>
              </w:rPr>
              <w:t>167,762,670</w:t>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2,855,961,468</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263" w:right="0"/>
              <w:jc w:val="left"/>
              <w:rPr>
                <w:rFonts w:ascii="宋体" w:hAnsi="宋体" w:cs="宋体" w:eastAsia="宋体" w:hint="default"/>
                <w:sz w:val="16"/>
                <w:szCs w:val="16"/>
              </w:rPr>
            </w:pPr>
            <w:r>
              <w:rPr>
                <w:rFonts w:ascii="宋体"/>
                <w:sz w:val="16"/>
              </w:rPr>
              <w:t>11,380,300,366</w:t>
            </w:r>
          </w:p>
        </w:tc>
      </w:tr>
    </w:tbl>
    <w:p>
      <w:pPr>
        <w:spacing w:line="240" w:lineRule="auto" w:before="8"/>
        <w:rPr>
          <w:rFonts w:ascii="宋体" w:hAnsi="宋体" w:cs="宋体" w:eastAsia="宋体" w:hint="default"/>
          <w:sz w:val="20"/>
          <w:szCs w:val="20"/>
        </w:rPr>
      </w:pPr>
    </w:p>
    <w:p>
      <w:pPr>
        <w:pStyle w:val="BodyText"/>
        <w:spacing w:line="240" w:lineRule="auto" w:before="31"/>
        <w:ind w:left="273" w:right="17"/>
        <w:jc w:val="left"/>
      </w:pPr>
      <w:r>
        <w:rPr>
          <w:w w:val="95"/>
        </w:rPr>
        <w:t>(a)</w:t>
      </w:r>
      <w:r>
        <w:rPr>
          <w:spacing w:val="-14"/>
          <w:w w:val="95"/>
        </w:rPr>
        <w:t> </w:t>
      </w:r>
      <w:r>
        <w:rPr>
          <w:w w:val="95"/>
        </w:rPr>
        <w:t>一年内到期的长期借款</w:t>
      </w:r>
    </w:p>
    <w:p>
      <w:pPr>
        <w:spacing w:line="240" w:lineRule="auto" w:before="0"/>
        <w:rPr>
          <w:rFonts w:ascii="宋体" w:hAnsi="宋体" w:cs="宋体" w:eastAsia="宋体" w:hint="default"/>
          <w:sz w:val="27"/>
          <w:szCs w:val="27"/>
        </w:rPr>
      </w:pPr>
    </w:p>
    <w:p>
      <w:pPr>
        <w:tabs>
          <w:tab w:pos="8493" w:val="left" w:leader="none"/>
        </w:tabs>
        <w:spacing w:before="38"/>
        <w:ind w:left="5091" w:right="1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40" w:lineRule="auto" w:before="2"/>
        <w:rPr>
          <w:rFonts w:ascii="宋体" w:hAnsi="宋体" w:cs="宋体" w:eastAsia="宋体" w:hint="default"/>
          <w:sz w:val="6"/>
          <w:szCs w:val="6"/>
        </w:rPr>
      </w:pPr>
    </w:p>
    <w:tbl>
      <w:tblPr>
        <w:tblW w:w="0" w:type="auto"/>
        <w:jc w:val="left"/>
        <w:tblInd w:w="263" w:type="dxa"/>
        <w:tblLayout w:type="fixed"/>
        <w:tblCellMar>
          <w:top w:w="0" w:type="dxa"/>
          <w:left w:w="0" w:type="dxa"/>
          <w:bottom w:w="0" w:type="dxa"/>
          <w:right w:w="0" w:type="dxa"/>
        </w:tblCellMar>
        <w:tblLook w:val="01E0"/>
      </w:tblPr>
      <w:tblGrid>
        <w:gridCol w:w="2835"/>
        <w:gridCol w:w="3402"/>
        <w:gridCol w:w="3402"/>
      </w:tblGrid>
      <w:tr>
        <w:trPr>
          <w:trHeight w:val="660" w:hRule="exact"/>
        </w:trPr>
        <w:tc>
          <w:tcPr>
            <w:tcW w:w="2835"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379" w:lineRule="auto" w:before="30"/>
              <w:ind w:left="28" w:right="2164" w:hanging="1"/>
              <w:jc w:val="left"/>
              <w:rPr>
                <w:rFonts w:ascii="宋体" w:hAnsi="宋体" w:cs="宋体" w:eastAsia="宋体" w:hint="default"/>
                <w:sz w:val="16"/>
                <w:szCs w:val="16"/>
              </w:rPr>
            </w:pPr>
            <w:r>
              <w:rPr>
                <w:rFonts w:ascii="宋体" w:hAnsi="宋体" w:cs="宋体" w:eastAsia="宋体" w:hint="default"/>
                <w:sz w:val="16"/>
                <w:szCs w:val="16"/>
              </w:rPr>
              <w:t>保证借款 信用借款</w:t>
            </w:r>
          </w:p>
        </w:tc>
        <w:tc>
          <w:tcPr>
            <w:tcW w:w="340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7,456,347</w:t>
            </w:r>
            <w:r>
              <w:rPr>
                <w:rFonts w:ascii="宋体"/>
                <w:sz w:val="16"/>
              </w:rPr>
            </w:r>
          </w:p>
          <w:p>
            <w:pPr>
              <w:pStyle w:val="TableParagraph"/>
              <w:spacing w:line="240" w:lineRule="auto" w:before="120"/>
              <w:ind w:right="25"/>
              <w:jc w:val="right"/>
              <w:rPr>
                <w:rFonts w:ascii="宋体" w:hAnsi="宋体" w:cs="宋体" w:eastAsia="宋体" w:hint="default"/>
                <w:sz w:val="16"/>
                <w:szCs w:val="16"/>
              </w:rPr>
            </w:pPr>
            <w:r>
              <w:rPr>
                <w:rFonts w:ascii="宋体"/>
                <w:w w:val="95"/>
                <w:sz w:val="16"/>
              </w:rPr>
              <w:t>76,223,351</w:t>
            </w:r>
            <w:r>
              <w:rPr>
                <w:rFonts w:ascii="宋体"/>
                <w:sz w:val="16"/>
              </w:rPr>
            </w:r>
          </w:p>
        </w:tc>
        <w:tc>
          <w:tcPr>
            <w:tcW w:w="3402"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7,042,495</w:t>
            </w:r>
            <w:r>
              <w:rPr>
                <w:rFonts w:ascii="宋体"/>
                <w:sz w:val="16"/>
              </w:rPr>
            </w:r>
          </w:p>
          <w:p>
            <w:pPr>
              <w:pStyle w:val="TableParagraph"/>
              <w:spacing w:line="240" w:lineRule="auto" w:before="120"/>
              <w:ind w:right="25"/>
              <w:jc w:val="right"/>
              <w:rPr>
                <w:rFonts w:ascii="宋体" w:hAnsi="宋体" w:cs="宋体" w:eastAsia="宋体" w:hint="default"/>
                <w:sz w:val="16"/>
                <w:szCs w:val="16"/>
              </w:rPr>
            </w:pPr>
            <w:r>
              <w:rPr>
                <w:rFonts w:ascii="宋体"/>
                <w:w w:val="95"/>
                <w:sz w:val="16"/>
              </w:rPr>
              <w:t>38,409,362</w:t>
            </w:r>
            <w:r>
              <w:rPr>
                <w:rFonts w:ascii="宋体"/>
                <w:sz w:val="16"/>
              </w:rPr>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83,679,698</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45,451,857</w:t>
            </w:r>
            <w:r>
              <w:rPr>
                <w:rFonts w:ascii="宋体"/>
                <w:sz w:val="16"/>
              </w:rPr>
            </w:r>
          </w:p>
        </w:tc>
      </w:tr>
    </w:tbl>
    <w:p>
      <w:pPr>
        <w:spacing w:line="240" w:lineRule="auto" w:before="8"/>
        <w:rPr>
          <w:rFonts w:ascii="宋体" w:hAnsi="宋体" w:cs="宋体" w:eastAsia="宋体" w:hint="default"/>
          <w:sz w:val="20"/>
          <w:szCs w:val="20"/>
        </w:rPr>
      </w:pPr>
    </w:p>
    <w:p>
      <w:pPr>
        <w:pStyle w:val="BodyText"/>
        <w:spacing w:line="612" w:lineRule="auto" w:before="31"/>
        <w:ind w:left="273" w:right="2263"/>
        <w:jc w:val="left"/>
      </w:pPr>
      <w:r>
        <w:rPr>
          <w:w w:val="105"/>
        </w:rPr>
        <w:t>于</w:t>
      </w:r>
      <w:r>
        <w:rPr>
          <w:spacing w:val="-66"/>
          <w:w w:val="105"/>
        </w:rPr>
        <w:t> </w:t>
      </w:r>
      <w:r>
        <w:rPr>
          <w:w w:val="105"/>
        </w:rPr>
        <w:t>2015</w:t>
      </w:r>
      <w:r>
        <w:rPr>
          <w:spacing w:val="-67"/>
          <w:w w:val="105"/>
        </w:rPr>
        <w:t> </w:t>
      </w:r>
      <w:r>
        <w:rPr>
          <w:w w:val="105"/>
        </w:rPr>
        <w:t>年</w:t>
      </w:r>
      <w:r>
        <w:rPr>
          <w:spacing w:val="-66"/>
          <w:w w:val="105"/>
        </w:rPr>
        <w:t> </w:t>
      </w:r>
      <w:r>
        <w:rPr>
          <w:w w:val="105"/>
        </w:rPr>
        <w:t>12</w:t>
      </w:r>
      <w:r>
        <w:rPr>
          <w:spacing w:val="-67"/>
          <w:w w:val="105"/>
        </w:rPr>
        <w:t> </w:t>
      </w:r>
      <w:r>
        <w:rPr>
          <w:w w:val="105"/>
        </w:rPr>
        <w:t>月</w:t>
      </w:r>
      <w:r>
        <w:rPr>
          <w:spacing w:val="-66"/>
          <w:w w:val="105"/>
        </w:rPr>
        <w:t> </w:t>
      </w:r>
      <w:r>
        <w:rPr>
          <w:w w:val="105"/>
        </w:rPr>
        <w:t>31</w:t>
      </w:r>
      <w:r>
        <w:rPr>
          <w:spacing w:val="-67"/>
          <w:w w:val="105"/>
        </w:rPr>
        <w:t> </w:t>
      </w:r>
      <w:r>
        <w:rPr>
          <w:w w:val="105"/>
        </w:rPr>
        <w:t>日，本集团无已到期但尚未偿还的长期借款（2014</w:t>
      </w:r>
      <w:r>
        <w:rPr>
          <w:spacing w:val="-67"/>
          <w:w w:val="105"/>
        </w:rPr>
        <w:t> </w:t>
      </w:r>
      <w:r>
        <w:rPr>
          <w:w w:val="105"/>
        </w:rPr>
        <w:t>年</w:t>
      </w:r>
      <w:r>
        <w:rPr>
          <w:spacing w:val="-66"/>
          <w:w w:val="105"/>
        </w:rPr>
        <w:t> </w:t>
      </w:r>
      <w:r>
        <w:rPr>
          <w:w w:val="105"/>
        </w:rPr>
        <w:t>12</w:t>
      </w:r>
      <w:r>
        <w:rPr>
          <w:spacing w:val="-67"/>
          <w:w w:val="105"/>
        </w:rPr>
        <w:t> </w:t>
      </w:r>
      <w:r>
        <w:rPr>
          <w:w w:val="105"/>
        </w:rPr>
        <w:t>月</w:t>
      </w:r>
      <w:r>
        <w:rPr>
          <w:spacing w:val="-66"/>
          <w:w w:val="105"/>
        </w:rPr>
        <w:t> </w:t>
      </w:r>
      <w:r>
        <w:rPr>
          <w:w w:val="105"/>
        </w:rPr>
        <w:t>31</w:t>
      </w:r>
      <w:r>
        <w:rPr>
          <w:spacing w:val="-67"/>
          <w:w w:val="105"/>
        </w:rPr>
        <w:t> </w:t>
      </w:r>
      <w:r>
        <w:rPr>
          <w:w w:val="105"/>
        </w:rPr>
        <w:t>日：无）。</w:t>
      </w:r>
      <w:r>
        <w:rPr/>
        <w:t> </w:t>
      </w:r>
      <w:r>
        <w:rPr>
          <w:w w:val="105"/>
        </w:rPr>
        <w:t>26、其他流动负债</w:t>
      </w:r>
      <w:r>
        <w:rPr/>
      </w:r>
    </w:p>
    <w:p>
      <w:pPr>
        <w:tabs>
          <w:tab w:pos="8493" w:val="left" w:leader="none"/>
        </w:tabs>
        <w:spacing w:before="113"/>
        <w:ind w:left="5091" w:right="1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40" w:lineRule="auto" w:before="2"/>
        <w:rPr>
          <w:rFonts w:ascii="宋体" w:hAnsi="宋体" w:cs="宋体" w:eastAsia="宋体" w:hint="default"/>
          <w:sz w:val="6"/>
          <w:szCs w:val="6"/>
        </w:rPr>
      </w:pPr>
    </w:p>
    <w:tbl>
      <w:tblPr>
        <w:tblW w:w="0" w:type="auto"/>
        <w:jc w:val="left"/>
        <w:tblInd w:w="263" w:type="dxa"/>
        <w:tblLayout w:type="fixed"/>
        <w:tblCellMar>
          <w:top w:w="0" w:type="dxa"/>
          <w:left w:w="0" w:type="dxa"/>
          <w:bottom w:w="0" w:type="dxa"/>
          <w:right w:w="0" w:type="dxa"/>
        </w:tblCellMar>
        <w:tblLook w:val="01E0"/>
      </w:tblPr>
      <w:tblGrid>
        <w:gridCol w:w="2835"/>
        <w:gridCol w:w="3402"/>
        <w:gridCol w:w="3402"/>
      </w:tblGrid>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2014</w:t>
            </w:r>
            <w:r>
              <w:rPr>
                <w:rFonts w:ascii="宋体" w:hAnsi="宋体" w:cs="宋体" w:eastAsia="宋体" w:hint="default"/>
                <w:spacing w:val="-6"/>
                <w:sz w:val="16"/>
                <w:szCs w:val="16"/>
              </w:rPr>
              <w:t> </w:t>
            </w:r>
            <w:r>
              <w:rPr>
                <w:rFonts w:ascii="宋体" w:hAnsi="宋体" w:cs="宋体" w:eastAsia="宋体" w:hint="default"/>
                <w:sz w:val="16"/>
                <w:szCs w:val="16"/>
              </w:rPr>
              <w:t>年第一期短期融资券</w:t>
            </w:r>
          </w:p>
        </w:tc>
        <w:tc>
          <w:tcPr>
            <w:tcW w:w="340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131"/>
                <w:sz w:val="16"/>
              </w:rPr>
              <w:t>-</w:t>
            </w:r>
            <w:r>
              <w:rPr>
                <w:rFonts w:ascii="宋体"/>
                <w:sz w:val="16"/>
              </w:rPr>
            </w:r>
          </w:p>
        </w:tc>
        <w:tc>
          <w:tcPr>
            <w:tcW w:w="34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9,978,520,548</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2015</w:t>
            </w:r>
            <w:r>
              <w:rPr>
                <w:rFonts w:ascii="宋体" w:hAnsi="宋体" w:cs="宋体" w:eastAsia="宋体" w:hint="default"/>
                <w:spacing w:val="-6"/>
                <w:sz w:val="16"/>
                <w:szCs w:val="16"/>
              </w:rPr>
              <w:t> </w:t>
            </w:r>
            <w:r>
              <w:rPr>
                <w:rFonts w:ascii="宋体" w:hAnsi="宋体" w:cs="宋体" w:eastAsia="宋体" w:hint="default"/>
                <w:sz w:val="16"/>
                <w:szCs w:val="16"/>
              </w:rPr>
              <w:t>年第二期超短期融资券</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9,980,916,667</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2015</w:t>
            </w:r>
            <w:r>
              <w:rPr>
                <w:rFonts w:ascii="宋体" w:hAnsi="宋体" w:cs="宋体" w:eastAsia="宋体" w:hint="default"/>
                <w:spacing w:val="-6"/>
                <w:sz w:val="16"/>
                <w:szCs w:val="16"/>
              </w:rPr>
              <w:t> </w:t>
            </w:r>
            <w:r>
              <w:rPr>
                <w:rFonts w:ascii="宋体" w:hAnsi="宋体" w:cs="宋体" w:eastAsia="宋体" w:hint="default"/>
                <w:sz w:val="16"/>
                <w:szCs w:val="16"/>
              </w:rPr>
              <w:t>年第一期短期融资券</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9,963,825,136</w:t>
            </w:r>
            <w:r>
              <w:rPr>
                <w:rFonts w:ascii="宋体"/>
                <w:sz w:val="16"/>
              </w:rPr>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19,944,741,803</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9,978,520,548</w:t>
            </w:r>
            <w:r>
              <w:rPr>
                <w:rFonts w:ascii="宋体"/>
                <w:sz w:val="16"/>
              </w:rPr>
            </w:r>
          </w:p>
        </w:tc>
      </w:tr>
    </w:tbl>
    <w:p>
      <w:pPr>
        <w:spacing w:after="0" w:line="240" w:lineRule="auto"/>
        <w:jc w:val="right"/>
        <w:rPr>
          <w:rFonts w:ascii="宋体" w:hAnsi="宋体" w:cs="宋体" w:eastAsia="宋体" w:hint="default"/>
          <w:sz w:val="16"/>
          <w:szCs w:val="16"/>
        </w:rPr>
        <w:sectPr>
          <w:pgSz w:w="11910" w:h="16160"/>
          <w:pgMar w:header="653" w:footer="320" w:top="1580" w:bottom="520" w:left="860" w:right="100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7"/>
          <w:szCs w:val="27"/>
        </w:rPr>
      </w:pPr>
    </w:p>
    <w:p>
      <w:pPr>
        <w:pStyle w:val="Heading4"/>
        <w:spacing w:line="240" w:lineRule="auto"/>
        <w:ind w:right="177"/>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612" w:lineRule="auto"/>
        <w:ind w:right="6652"/>
        <w:jc w:val="left"/>
      </w:pPr>
      <w:r>
        <w:rPr/>
        <w:t>26、其他流动负债（续）</w:t>
      </w:r>
      <w:r>
        <w:rPr>
          <w:spacing w:val="-71"/>
        </w:rPr>
        <w:t> </w:t>
      </w:r>
      <w:r>
        <w:rPr/>
        <w:t>其他流动负债的增减变动</w:t>
      </w:r>
    </w:p>
    <w:p>
      <w:pPr>
        <w:spacing w:line="240" w:lineRule="auto" w:before="6"/>
        <w:rPr>
          <w:rFonts w:ascii="宋体" w:hAnsi="宋体" w:cs="宋体" w:eastAsia="宋体" w:hint="default"/>
          <w:sz w:val="5"/>
          <w:szCs w:val="5"/>
        </w:rPr>
      </w:pPr>
    </w:p>
    <w:tbl>
      <w:tblPr>
        <w:tblW w:w="0" w:type="auto"/>
        <w:jc w:val="left"/>
        <w:tblInd w:w="113" w:type="dxa"/>
        <w:tblLayout w:type="fixed"/>
        <w:tblCellMar>
          <w:top w:w="0" w:type="dxa"/>
          <w:left w:w="0" w:type="dxa"/>
          <w:bottom w:w="0" w:type="dxa"/>
          <w:right w:w="0" w:type="dxa"/>
        </w:tblCellMar>
        <w:tblLook w:val="01E0"/>
      </w:tblPr>
      <w:tblGrid>
        <w:gridCol w:w="1021"/>
        <w:gridCol w:w="836"/>
        <w:gridCol w:w="1135"/>
        <w:gridCol w:w="572"/>
        <w:gridCol w:w="913"/>
        <w:gridCol w:w="930"/>
        <w:gridCol w:w="890"/>
        <w:gridCol w:w="722"/>
        <w:gridCol w:w="933"/>
        <w:gridCol w:w="958"/>
        <w:gridCol w:w="728"/>
      </w:tblGrid>
      <w:tr>
        <w:trPr>
          <w:trHeight w:val="260" w:hRule="exact"/>
        </w:trPr>
        <w:tc>
          <w:tcPr>
            <w:tcW w:w="1858" w:type="dxa"/>
            <w:gridSpan w:val="2"/>
            <w:tcBorders>
              <w:top w:val="nil" w:sz="6" w:space="0" w:color="auto"/>
              <w:left w:val="nil" w:sz="6" w:space="0" w:color="auto"/>
              <w:bottom w:val="nil" w:sz="6" w:space="0" w:color="auto"/>
              <w:right w:val="nil" w:sz="6" w:space="0" w:color="auto"/>
            </w:tcBorders>
            <w:shd w:val="clear" w:color="auto" w:fill="EFEFEF"/>
          </w:tcPr>
          <w:p>
            <w:pPr/>
          </w:p>
        </w:tc>
        <w:tc>
          <w:tcPr>
            <w:tcW w:w="11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54"/>
              <w:ind w:right="104"/>
              <w:jc w:val="right"/>
              <w:rPr>
                <w:rFonts w:ascii="宋体" w:hAnsi="宋体" w:cs="宋体" w:eastAsia="宋体" w:hint="default"/>
                <w:sz w:val="12"/>
                <w:szCs w:val="12"/>
              </w:rPr>
            </w:pPr>
            <w:r>
              <w:rPr>
                <w:rFonts w:ascii="宋体" w:hAnsi="宋体" w:cs="宋体" w:eastAsia="宋体" w:hint="default"/>
                <w:sz w:val="12"/>
                <w:szCs w:val="12"/>
              </w:rPr>
              <w:t>债券</w:t>
            </w:r>
          </w:p>
        </w:tc>
        <w:tc>
          <w:tcPr>
            <w:tcW w:w="57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54"/>
              <w:ind w:left="106" w:right="0"/>
              <w:jc w:val="left"/>
              <w:rPr>
                <w:rFonts w:ascii="宋体" w:hAnsi="宋体" w:cs="宋体" w:eastAsia="宋体" w:hint="default"/>
                <w:sz w:val="12"/>
                <w:szCs w:val="12"/>
              </w:rPr>
            </w:pPr>
            <w:r>
              <w:rPr>
                <w:rFonts w:ascii="宋体" w:hAnsi="宋体" w:cs="宋体" w:eastAsia="宋体" w:hint="default"/>
                <w:sz w:val="12"/>
                <w:szCs w:val="12"/>
              </w:rPr>
              <w:t>票面</w:t>
            </w:r>
          </w:p>
        </w:tc>
        <w:tc>
          <w:tcPr>
            <w:tcW w:w="913" w:type="dxa"/>
            <w:tcBorders>
              <w:top w:val="nil" w:sz="6" w:space="0" w:color="auto"/>
              <w:left w:val="nil" w:sz="6" w:space="0" w:color="auto"/>
              <w:bottom w:val="nil" w:sz="6" w:space="0" w:color="auto"/>
              <w:right w:val="nil" w:sz="6" w:space="0" w:color="auto"/>
            </w:tcBorders>
            <w:shd w:val="clear" w:color="auto" w:fill="EFEFEF"/>
          </w:tcPr>
          <w:p>
            <w:pPr/>
          </w:p>
        </w:tc>
        <w:tc>
          <w:tcPr>
            <w:tcW w:w="93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54"/>
              <w:ind w:right="31"/>
              <w:jc w:val="center"/>
              <w:rPr>
                <w:rFonts w:ascii="宋体" w:hAnsi="宋体" w:cs="宋体" w:eastAsia="宋体" w:hint="default"/>
                <w:sz w:val="12"/>
                <w:szCs w:val="12"/>
              </w:rPr>
            </w:pPr>
            <w:r>
              <w:rPr>
                <w:rFonts w:ascii="宋体" w:hAnsi="宋体" w:cs="宋体" w:eastAsia="宋体" w:hint="default"/>
                <w:sz w:val="12"/>
                <w:szCs w:val="12"/>
              </w:rPr>
              <w:t>年初余额</w:t>
            </w:r>
          </w:p>
        </w:tc>
        <w:tc>
          <w:tcPr>
            <w:tcW w:w="890" w:type="dxa"/>
            <w:tcBorders>
              <w:top w:val="nil" w:sz="6" w:space="0" w:color="auto"/>
              <w:left w:val="nil" w:sz="6" w:space="0" w:color="auto"/>
              <w:bottom w:val="nil" w:sz="6" w:space="0" w:color="auto"/>
              <w:right w:val="nil" w:sz="6" w:space="0" w:color="auto"/>
            </w:tcBorders>
            <w:shd w:val="clear" w:color="auto" w:fill="EFEFEF"/>
          </w:tcPr>
          <w:p>
            <w:pPr/>
          </w:p>
        </w:tc>
        <w:tc>
          <w:tcPr>
            <w:tcW w:w="72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54"/>
              <w:ind w:right="72"/>
              <w:jc w:val="right"/>
              <w:rPr>
                <w:rFonts w:ascii="宋体" w:hAnsi="宋体" w:cs="宋体" w:eastAsia="宋体" w:hint="default"/>
                <w:sz w:val="12"/>
                <w:szCs w:val="12"/>
              </w:rPr>
            </w:pPr>
            <w:r>
              <w:rPr>
                <w:rFonts w:ascii="宋体" w:hAnsi="宋体" w:cs="宋体" w:eastAsia="宋体" w:hint="default"/>
                <w:sz w:val="12"/>
                <w:szCs w:val="12"/>
              </w:rPr>
              <w:t>按面值</w:t>
            </w:r>
          </w:p>
        </w:tc>
        <w:tc>
          <w:tcPr>
            <w:tcW w:w="933" w:type="dxa"/>
            <w:tcBorders>
              <w:top w:val="nil" w:sz="6" w:space="0" w:color="auto"/>
              <w:left w:val="nil" w:sz="6" w:space="0" w:color="auto"/>
              <w:bottom w:val="nil" w:sz="6" w:space="0" w:color="auto"/>
              <w:right w:val="nil" w:sz="6" w:space="0" w:color="auto"/>
            </w:tcBorders>
            <w:shd w:val="clear" w:color="auto" w:fill="EFEFEF"/>
          </w:tcPr>
          <w:p>
            <w:pPr/>
          </w:p>
        </w:tc>
        <w:tc>
          <w:tcPr>
            <w:tcW w:w="958" w:type="dxa"/>
            <w:tcBorders>
              <w:top w:val="nil" w:sz="6" w:space="0" w:color="auto"/>
              <w:left w:val="nil" w:sz="6" w:space="0" w:color="auto"/>
              <w:bottom w:val="nil" w:sz="6" w:space="0" w:color="auto"/>
              <w:right w:val="nil" w:sz="6" w:space="0" w:color="auto"/>
            </w:tcBorders>
            <w:shd w:val="clear" w:color="auto" w:fill="EFEFEF"/>
          </w:tcPr>
          <w:p>
            <w:pPr/>
          </w:p>
        </w:tc>
        <w:tc>
          <w:tcPr>
            <w:tcW w:w="72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54"/>
              <w:ind w:right="26"/>
              <w:jc w:val="right"/>
              <w:rPr>
                <w:rFonts w:ascii="宋体" w:hAnsi="宋体" w:cs="宋体" w:eastAsia="宋体" w:hint="default"/>
                <w:sz w:val="12"/>
                <w:szCs w:val="12"/>
              </w:rPr>
            </w:pPr>
            <w:r>
              <w:rPr>
                <w:rFonts w:ascii="宋体" w:hAnsi="宋体" w:cs="宋体" w:eastAsia="宋体" w:hint="default"/>
                <w:sz w:val="12"/>
                <w:szCs w:val="12"/>
              </w:rPr>
              <w:t>年末余额</w:t>
            </w:r>
          </w:p>
        </w:tc>
      </w:tr>
      <w:tr>
        <w:trPr>
          <w:trHeight w:val="236" w:hRule="exact"/>
        </w:trPr>
        <w:tc>
          <w:tcPr>
            <w:tcW w:w="1021"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51" w:lineRule="exact"/>
              <w:ind w:left="28" w:right="0"/>
              <w:jc w:val="left"/>
              <w:rPr>
                <w:rFonts w:ascii="宋体" w:hAnsi="宋体" w:cs="宋体" w:eastAsia="宋体" w:hint="default"/>
                <w:sz w:val="12"/>
                <w:szCs w:val="12"/>
              </w:rPr>
            </w:pPr>
            <w:r>
              <w:rPr>
                <w:rFonts w:ascii="宋体" w:hAnsi="宋体" w:cs="宋体" w:eastAsia="宋体" w:hint="default"/>
                <w:sz w:val="12"/>
                <w:szCs w:val="12"/>
              </w:rPr>
              <w:t>债券名称</w:t>
            </w:r>
          </w:p>
        </w:tc>
        <w:tc>
          <w:tcPr>
            <w:tcW w:w="836"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51" w:lineRule="exact"/>
              <w:ind w:left="513" w:right="0"/>
              <w:jc w:val="left"/>
              <w:rPr>
                <w:rFonts w:ascii="宋体" w:hAnsi="宋体" w:cs="宋体" w:eastAsia="宋体" w:hint="default"/>
                <w:sz w:val="12"/>
                <w:szCs w:val="12"/>
              </w:rPr>
            </w:pPr>
            <w:r>
              <w:rPr>
                <w:rFonts w:ascii="宋体" w:hAnsi="宋体" w:cs="宋体" w:eastAsia="宋体" w:hint="default"/>
                <w:sz w:val="12"/>
                <w:szCs w:val="12"/>
              </w:rPr>
              <w:t>面值</w:t>
            </w:r>
          </w:p>
        </w:tc>
        <w:tc>
          <w:tcPr>
            <w:tcW w:w="1135" w:type="dxa"/>
            <w:tcBorders>
              <w:top w:val="nil" w:sz="6" w:space="0" w:color="auto"/>
              <w:left w:val="nil" w:sz="6" w:space="0" w:color="auto"/>
              <w:bottom w:val="single" w:sz="4" w:space="0" w:color="D7000F"/>
              <w:right w:val="nil" w:sz="6" w:space="0" w:color="auto"/>
            </w:tcBorders>
            <w:shd w:val="clear" w:color="auto" w:fill="EFEFEF"/>
          </w:tcPr>
          <w:p>
            <w:pPr>
              <w:pStyle w:val="TableParagraph"/>
              <w:tabs>
                <w:tab w:pos="704" w:val="left" w:leader="none"/>
              </w:tabs>
              <w:spacing w:line="151" w:lineRule="exact"/>
              <w:ind w:right="104"/>
              <w:jc w:val="right"/>
              <w:rPr>
                <w:rFonts w:ascii="宋体" w:hAnsi="宋体" w:cs="宋体" w:eastAsia="宋体" w:hint="default"/>
                <w:sz w:val="12"/>
                <w:szCs w:val="12"/>
              </w:rPr>
            </w:pPr>
            <w:r>
              <w:rPr>
                <w:rFonts w:ascii="宋体" w:hAnsi="宋体" w:cs="宋体" w:eastAsia="宋体" w:hint="default"/>
                <w:sz w:val="12"/>
                <w:szCs w:val="12"/>
              </w:rPr>
              <w:t>发行日期</w:t>
              <w:tab/>
              <w:t>期限</w:t>
            </w:r>
          </w:p>
        </w:tc>
        <w:tc>
          <w:tcPr>
            <w:tcW w:w="57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51" w:lineRule="exact"/>
              <w:ind w:left="106" w:right="0"/>
              <w:jc w:val="left"/>
              <w:rPr>
                <w:rFonts w:ascii="宋体" w:hAnsi="宋体" w:cs="宋体" w:eastAsia="宋体" w:hint="default"/>
                <w:sz w:val="12"/>
                <w:szCs w:val="12"/>
              </w:rPr>
            </w:pPr>
            <w:r>
              <w:rPr>
                <w:rFonts w:ascii="宋体" w:hAnsi="宋体" w:cs="宋体" w:eastAsia="宋体" w:hint="default"/>
                <w:sz w:val="12"/>
                <w:szCs w:val="12"/>
              </w:rPr>
              <w:t>利率</w:t>
            </w:r>
          </w:p>
        </w:tc>
        <w:tc>
          <w:tcPr>
            <w:tcW w:w="913"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51" w:lineRule="exact"/>
              <w:ind w:left="224" w:right="0"/>
              <w:jc w:val="left"/>
              <w:rPr>
                <w:rFonts w:ascii="宋体" w:hAnsi="宋体" w:cs="宋体" w:eastAsia="宋体" w:hint="default"/>
                <w:sz w:val="12"/>
                <w:szCs w:val="12"/>
              </w:rPr>
            </w:pPr>
            <w:r>
              <w:rPr>
                <w:rFonts w:ascii="宋体" w:hAnsi="宋体" w:cs="宋体" w:eastAsia="宋体" w:hint="default"/>
                <w:sz w:val="12"/>
                <w:szCs w:val="12"/>
              </w:rPr>
              <w:t>发行金额</w:t>
            </w:r>
          </w:p>
        </w:tc>
        <w:tc>
          <w:tcPr>
            <w:tcW w:w="930"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51" w:lineRule="exact"/>
              <w:ind w:right="8"/>
              <w:jc w:val="center"/>
              <w:rPr>
                <w:rFonts w:ascii="宋体" w:hAnsi="宋体" w:cs="宋体" w:eastAsia="宋体" w:hint="default"/>
                <w:sz w:val="12"/>
                <w:szCs w:val="12"/>
              </w:rPr>
            </w:pPr>
            <w:r>
              <w:rPr>
                <w:rFonts w:ascii="宋体" w:hAnsi="宋体" w:cs="宋体" w:eastAsia="宋体" w:hint="default"/>
                <w:sz w:val="12"/>
                <w:szCs w:val="12"/>
              </w:rPr>
              <w:t>（注</w:t>
            </w:r>
            <w:r>
              <w:rPr>
                <w:rFonts w:ascii="宋体" w:hAnsi="宋体" w:cs="宋体" w:eastAsia="宋体" w:hint="default"/>
                <w:spacing w:val="-24"/>
                <w:sz w:val="12"/>
                <w:szCs w:val="12"/>
              </w:rPr>
              <w:t> </w:t>
            </w:r>
            <w:r>
              <w:rPr>
                <w:rFonts w:ascii="宋体" w:hAnsi="宋体" w:cs="宋体" w:eastAsia="宋体" w:hint="default"/>
                <w:sz w:val="12"/>
                <w:szCs w:val="12"/>
              </w:rPr>
              <w:t>1）</w:t>
            </w:r>
          </w:p>
        </w:tc>
        <w:tc>
          <w:tcPr>
            <w:tcW w:w="890"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51" w:lineRule="exact"/>
              <w:ind w:left="241" w:right="0"/>
              <w:jc w:val="left"/>
              <w:rPr>
                <w:rFonts w:ascii="宋体" w:hAnsi="宋体" w:cs="宋体" w:eastAsia="宋体" w:hint="default"/>
                <w:sz w:val="12"/>
                <w:szCs w:val="12"/>
              </w:rPr>
            </w:pPr>
            <w:r>
              <w:rPr>
                <w:rFonts w:ascii="宋体" w:hAnsi="宋体" w:cs="宋体" w:eastAsia="宋体" w:hint="default"/>
                <w:sz w:val="12"/>
                <w:szCs w:val="12"/>
              </w:rPr>
              <w:t>本年发行</w:t>
            </w:r>
          </w:p>
        </w:tc>
        <w:tc>
          <w:tcPr>
            <w:tcW w:w="72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51" w:lineRule="exact"/>
              <w:ind w:right="72"/>
              <w:jc w:val="right"/>
              <w:rPr>
                <w:rFonts w:ascii="宋体" w:hAnsi="宋体" w:cs="宋体" w:eastAsia="宋体" w:hint="default"/>
                <w:sz w:val="12"/>
                <w:szCs w:val="12"/>
              </w:rPr>
            </w:pPr>
            <w:r>
              <w:rPr>
                <w:rFonts w:ascii="宋体" w:hAnsi="宋体" w:cs="宋体" w:eastAsia="宋体" w:hint="default"/>
                <w:sz w:val="12"/>
                <w:szCs w:val="12"/>
              </w:rPr>
              <w:t>计提利息</w:t>
            </w:r>
          </w:p>
        </w:tc>
        <w:tc>
          <w:tcPr>
            <w:tcW w:w="933"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51" w:lineRule="exact"/>
              <w:ind w:left="74" w:right="0"/>
              <w:jc w:val="left"/>
              <w:rPr>
                <w:rFonts w:ascii="宋体" w:hAnsi="宋体" w:cs="宋体" w:eastAsia="宋体" w:hint="default"/>
                <w:sz w:val="12"/>
                <w:szCs w:val="12"/>
              </w:rPr>
            </w:pPr>
            <w:r>
              <w:rPr>
                <w:rFonts w:ascii="宋体" w:hAnsi="宋体" w:cs="宋体" w:eastAsia="宋体" w:hint="default"/>
                <w:sz w:val="12"/>
                <w:szCs w:val="12"/>
              </w:rPr>
              <w:t>折溢价摊销</w:t>
            </w:r>
          </w:p>
        </w:tc>
        <w:tc>
          <w:tcPr>
            <w:tcW w:w="958"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51" w:lineRule="exact"/>
              <w:ind w:left="258" w:right="0"/>
              <w:jc w:val="left"/>
              <w:rPr>
                <w:rFonts w:ascii="宋体" w:hAnsi="宋体" w:cs="宋体" w:eastAsia="宋体" w:hint="default"/>
                <w:sz w:val="12"/>
                <w:szCs w:val="12"/>
              </w:rPr>
            </w:pPr>
            <w:r>
              <w:rPr>
                <w:rFonts w:ascii="宋体" w:hAnsi="宋体" w:cs="宋体" w:eastAsia="宋体" w:hint="default"/>
                <w:sz w:val="12"/>
                <w:szCs w:val="12"/>
              </w:rPr>
              <w:t>本年偿还</w:t>
            </w:r>
          </w:p>
        </w:tc>
        <w:tc>
          <w:tcPr>
            <w:tcW w:w="728"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51" w:lineRule="exact"/>
              <w:ind w:right="26"/>
              <w:jc w:val="right"/>
              <w:rPr>
                <w:rFonts w:ascii="宋体" w:hAnsi="宋体" w:cs="宋体" w:eastAsia="宋体" w:hint="default"/>
                <w:sz w:val="12"/>
                <w:szCs w:val="12"/>
              </w:rPr>
            </w:pPr>
            <w:r>
              <w:rPr>
                <w:rFonts w:ascii="宋体" w:hAnsi="宋体" w:cs="宋体" w:eastAsia="宋体" w:hint="default"/>
                <w:sz w:val="12"/>
                <w:szCs w:val="12"/>
              </w:rPr>
              <w:t>（注</w:t>
            </w:r>
            <w:r>
              <w:rPr>
                <w:rFonts w:ascii="宋体" w:hAnsi="宋体" w:cs="宋体" w:eastAsia="宋体" w:hint="default"/>
                <w:spacing w:val="-24"/>
                <w:sz w:val="12"/>
                <w:szCs w:val="12"/>
              </w:rPr>
              <w:t> </w:t>
            </w:r>
            <w:r>
              <w:rPr>
                <w:rFonts w:ascii="宋体" w:hAnsi="宋体" w:cs="宋体" w:eastAsia="宋体" w:hint="default"/>
                <w:sz w:val="12"/>
                <w:szCs w:val="12"/>
              </w:rPr>
              <w:t>1）</w:t>
            </w:r>
          </w:p>
        </w:tc>
      </w:tr>
    </w:tbl>
    <w:p>
      <w:pPr>
        <w:spacing w:after="0" w:line="151" w:lineRule="exact"/>
        <w:jc w:val="right"/>
        <w:rPr>
          <w:rFonts w:ascii="宋体" w:hAnsi="宋体" w:cs="宋体" w:eastAsia="宋体" w:hint="default"/>
          <w:sz w:val="12"/>
          <w:szCs w:val="12"/>
        </w:rPr>
        <w:sectPr>
          <w:pgSz w:w="11910" w:h="16160"/>
          <w:pgMar w:header="653" w:footer="320" w:top="1580" w:bottom="520" w:left="1020" w:right="860"/>
        </w:sectPr>
      </w:pPr>
    </w:p>
    <w:p>
      <w:pPr>
        <w:spacing w:before="38"/>
        <w:ind w:left="142" w:right="0" w:firstLine="0"/>
        <w:jc w:val="left"/>
        <w:rPr>
          <w:rFonts w:ascii="宋体" w:hAnsi="宋体" w:cs="宋体" w:eastAsia="宋体" w:hint="default"/>
          <w:sz w:val="12"/>
          <w:szCs w:val="12"/>
        </w:rPr>
      </w:pPr>
      <w:r>
        <w:rPr>
          <w:rFonts w:ascii="宋体" w:hAnsi="宋体" w:cs="宋体" w:eastAsia="宋体" w:hint="default"/>
          <w:w w:val="105"/>
          <w:sz w:val="12"/>
          <w:szCs w:val="12"/>
        </w:rPr>
        <w:t>2014</w:t>
      </w:r>
      <w:r>
        <w:rPr>
          <w:rFonts w:ascii="宋体" w:hAnsi="宋体" w:cs="宋体" w:eastAsia="宋体" w:hint="default"/>
          <w:spacing w:val="-44"/>
          <w:w w:val="105"/>
          <w:sz w:val="12"/>
          <w:szCs w:val="12"/>
        </w:rPr>
        <w:t> </w:t>
      </w:r>
      <w:r>
        <w:rPr>
          <w:rFonts w:ascii="宋体" w:hAnsi="宋体" w:cs="宋体" w:eastAsia="宋体" w:hint="default"/>
          <w:w w:val="105"/>
          <w:sz w:val="12"/>
          <w:szCs w:val="12"/>
        </w:rPr>
        <w:t>年第一期</w:t>
      </w:r>
    </w:p>
    <w:p>
      <w:pPr>
        <w:tabs>
          <w:tab w:pos="1056" w:val="left" w:leader="none"/>
        </w:tabs>
        <w:spacing w:before="43"/>
        <w:ind w:left="142" w:right="0" w:firstLine="0"/>
        <w:jc w:val="left"/>
        <w:rPr>
          <w:rFonts w:ascii="宋体" w:hAnsi="宋体" w:cs="宋体" w:eastAsia="宋体" w:hint="default"/>
          <w:sz w:val="12"/>
          <w:szCs w:val="12"/>
        </w:rPr>
      </w:pPr>
      <w:r>
        <w:rPr>
          <w:rFonts w:ascii="宋体" w:hAnsi="宋体" w:cs="宋体" w:eastAsia="宋体" w:hint="default"/>
          <w:sz w:val="12"/>
          <w:szCs w:val="12"/>
        </w:rPr>
        <w:t>短期融资券</w:t>
        <w:tab/>
      </w:r>
      <w:r>
        <w:rPr>
          <w:rFonts w:ascii="宋体" w:hAnsi="宋体" w:cs="宋体" w:eastAsia="宋体" w:hint="default"/>
          <w:w w:val="95"/>
          <w:sz w:val="12"/>
          <w:szCs w:val="12"/>
        </w:rPr>
        <w:t>10,000,000,000</w:t>
      </w:r>
      <w:r>
        <w:rPr>
          <w:rFonts w:ascii="宋体" w:hAnsi="宋体" w:cs="宋体" w:eastAsia="宋体" w:hint="default"/>
          <w:sz w:val="12"/>
          <w:szCs w:val="12"/>
        </w:rPr>
      </w:r>
    </w:p>
    <w:p>
      <w:pPr>
        <w:spacing w:before="38"/>
        <w:ind w:left="189" w:right="0" w:firstLine="0"/>
        <w:jc w:val="left"/>
        <w:rPr>
          <w:rFonts w:ascii="宋体" w:hAnsi="宋体" w:cs="宋体" w:eastAsia="宋体" w:hint="default"/>
          <w:sz w:val="12"/>
          <w:szCs w:val="12"/>
        </w:rPr>
      </w:pPr>
      <w:r>
        <w:rPr>
          <w:w w:val="110"/>
        </w:rPr>
        <w:br w:type="column"/>
      </w:r>
      <w:r>
        <w:rPr>
          <w:rFonts w:ascii="宋体" w:hAnsi="宋体" w:cs="宋体" w:eastAsia="宋体" w:hint="default"/>
          <w:w w:val="110"/>
          <w:sz w:val="12"/>
          <w:szCs w:val="12"/>
        </w:rPr>
        <w:t>2014</w:t>
      </w:r>
      <w:r>
        <w:rPr>
          <w:rFonts w:ascii="宋体" w:hAnsi="宋体" w:cs="宋体" w:eastAsia="宋体" w:hint="default"/>
          <w:spacing w:val="-47"/>
          <w:w w:val="110"/>
          <w:sz w:val="12"/>
          <w:szCs w:val="12"/>
        </w:rPr>
        <w:t> </w:t>
      </w:r>
      <w:r>
        <w:rPr>
          <w:rFonts w:ascii="宋体" w:hAnsi="宋体" w:cs="宋体" w:eastAsia="宋体" w:hint="default"/>
          <w:w w:val="110"/>
          <w:sz w:val="12"/>
          <w:szCs w:val="12"/>
        </w:rPr>
        <w:t>年</w:t>
      </w:r>
    </w:p>
    <w:p>
      <w:pPr>
        <w:tabs>
          <w:tab w:pos="4235" w:val="left" w:leader="none"/>
          <w:tab w:pos="7716" w:val="left" w:leader="none"/>
        </w:tabs>
        <w:spacing w:before="43"/>
        <w:ind w:left="76" w:right="0" w:firstLine="0"/>
        <w:jc w:val="left"/>
        <w:rPr>
          <w:rFonts w:ascii="宋体" w:hAnsi="宋体" w:cs="宋体" w:eastAsia="宋体" w:hint="default"/>
          <w:sz w:val="12"/>
          <w:szCs w:val="12"/>
        </w:rPr>
      </w:pPr>
      <w:r>
        <w:rPr>
          <w:rFonts w:ascii="宋体" w:hAnsi="宋体" w:cs="宋体" w:eastAsia="宋体" w:hint="default"/>
          <w:spacing w:val="14"/>
          <w:w w:val="105"/>
          <w:sz w:val="12"/>
          <w:szCs w:val="12"/>
        </w:rPr>
        <w:t>7月 </w:t>
      </w:r>
      <w:r>
        <w:rPr>
          <w:rFonts w:ascii="宋体" w:hAnsi="宋体" w:cs="宋体" w:eastAsia="宋体" w:hint="default"/>
          <w:spacing w:val="9"/>
          <w:w w:val="105"/>
          <w:sz w:val="12"/>
          <w:szCs w:val="12"/>
        </w:rPr>
        <w:t>14日 </w:t>
      </w:r>
      <w:r>
        <w:rPr>
          <w:rFonts w:ascii="宋体" w:hAnsi="宋体" w:cs="宋体" w:eastAsia="宋体" w:hint="default"/>
          <w:w w:val="105"/>
          <w:sz w:val="12"/>
          <w:szCs w:val="12"/>
        </w:rPr>
        <w:t>365 天 4.60% 10,000,000,000</w:t>
      </w:r>
      <w:r>
        <w:rPr>
          <w:rFonts w:ascii="宋体" w:hAnsi="宋体" w:cs="宋体" w:eastAsia="宋体" w:hint="default"/>
          <w:spacing w:val="13"/>
          <w:w w:val="105"/>
          <w:sz w:val="12"/>
          <w:szCs w:val="12"/>
        </w:rPr>
        <w:t> </w:t>
      </w:r>
      <w:r>
        <w:rPr>
          <w:rFonts w:ascii="宋体" w:hAnsi="宋体" w:cs="宋体" w:eastAsia="宋体" w:hint="default"/>
          <w:spacing w:val="-3"/>
          <w:w w:val="105"/>
          <w:sz w:val="12"/>
          <w:szCs w:val="12"/>
        </w:rPr>
        <w:t>10,193,174,674</w:t>
        <w:tab/>
      </w:r>
      <w:r>
        <w:rPr>
          <w:rFonts w:ascii="宋体" w:hAnsi="宋体" w:cs="宋体" w:eastAsia="宋体" w:hint="default"/>
          <w:w w:val="105"/>
          <w:sz w:val="12"/>
          <w:szCs w:val="12"/>
        </w:rPr>
        <w:t>- 245,753,425 21,071,901</w:t>
      </w:r>
      <w:r>
        <w:rPr>
          <w:rFonts w:ascii="宋体" w:hAnsi="宋体" w:cs="宋体" w:eastAsia="宋体" w:hint="default"/>
          <w:spacing w:val="57"/>
          <w:w w:val="105"/>
          <w:sz w:val="12"/>
          <w:szCs w:val="12"/>
        </w:rPr>
        <w:t> </w:t>
      </w:r>
      <w:r>
        <w:rPr>
          <w:rFonts w:ascii="宋体" w:hAnsi="宋体" w:cs="宋体" w:eastAsia="宋体" w:hint="default"/>
          <w:w w:val="105"/>
          <w:sz w:val="12"/>
          <w:szCs w:val="12"/>
        </w:rPr>
        <w:t>(10,460,000,000)</w:t>
        <w:tab/>
        <w:t>-</w:t>
      </w:r>
      <w:r>
        <w:rPr>
          <w:rFonts w:ascii="宋体" w:hAnsi="宋体" w:cs="宋体" w:eastAsia="宋体" w:hint="default"/>
          <w:sz w:val="12"/>
          <w:szCs w:val="12"/>
        </w:rPr>
      </w:r>
    </w:p>
    <w:p>
      <w:pPr>
        <w:spacing w:after="0"/>
        <w:jc w:val="left"/>
        <w:rPr>
          <w:rFonts w:ascii="宋体" w:hAnsi="宋体" w:cs="宋体" w:eastAsia="宋体" w:hint="default"/>
          <w:sz w:val="12"/>
          <w:szCs w:val="12"/>
        </w:rPr>
        <w:sectPr>
          <w:type w:val="continuous"/>
          <w:pgSz w:w="11910" w:h="16160"/>
          <w:pgMar w:top="1060" w:bottom="280" w:left="1020" w:right="860"/>
          <w:cols w:num="2" w:equalWidth="0">
            <w:col w:w="1889" w:space="40"/>
            <w:col w:w="8101"/>
          </w:cols>
        </w:sectPr>
      </w:pPr>
    </w:p>
    <w:p>
      <w:pPr>
        <w:spacing w:line="240" w:lineRule="auto" w:before="4"/>
        <w:rPr>
          <w:rFonts w:ascii="宋体" w:hAnsi="宋体" w:cs="宋体" w:eastAsia="宋体" w:hint="default"/>
          <w:sz w:val="21"/>
          <w:szCs w:val="21"/>
        </w:rPr>
      </w:pPr>
      <w:r>
        <w:rPr/>
        <w:pict>
          <v:group style="position:absolute;margin-left:.0pt;margin-top:90.850021pt;width:567.1pt;height:680.35pt;mso-position-horizontal-relative:page;mso-position-vertical-relative:page;z-index:-673168" coordorigin="0,1817" coordsize="11342,13607">
            <v:group style="position:absolute;left:0;top:1817;width:11342;height:13607" coordorigin="0,1817" coordsize="11342,13607">
              <v:shape style="position:absolute;left:0;top:1817;width:11342;height:13607" coordorigin="0,1817" coordsize="11342,13607" path="m0,1817l0,15423,11341,15423,11341,1817,0,1817xe" filled="true" fillcolor="#efefef" stroked="false">
                <v:path arrowok="t"/>
                <v:fill type="solid"/>
              </v:shape>
            </v:group>
            <v:group style="position:absolute;left:2018;top:6728;width:919;height:2" coordorigin="2018,6728" coordsize="919,2">
              <v:shape style="position:absolute;left:2018;top:6728;width:919;height:2" coordorigin="2018,6728" coordsize="919,0" path="m2018,6728l2937,6728e" filled="false" stroked="true" strokeweight=".5pt" strokecolor="#d7000f">
                <v:path arrowok="t"/>
              </v:shape>
            </v:group>
            <v:group style="position:absolute;left:2937;top:6728;width:647;height:2" coordorigin="2937,6728" coordsize="647,2">
              <v:shape style="position:absolute;left:2937;top:6728;width:647;height:2" coordorigin="2937,6728" coordsize="647,0" path="m2937,6728l3583,6728e" filled="false" stroked="true" strokeweight=".5pt" strokecolor="#d7000f">
                <v:path arrowok="t"/>
              </v:shape>
            </v:group>
            <v:group style="position:absolute;left:3583;top:6728;width:465;height:2" coordorigin="3583,6728" coordsize="465,2">
              <v:shape style="position:absolute;left:3583;top:6728;width:465;height:2" coordorigin="3583,6728" coordsize="465,0" path="m3583,6728l4048,6728e" filled="false" stroked="true" strokeweight=".5pt" strokecolor="#d7000f">
                <v:path arrowok="t"/>
              </v:shape>
            </v:group>
            <v:group style="position:absolute;left:4048;top:6728;width:454;height:2" coordorigin="4048,6728" coordsize="454,2">
              <v:shape style="position:absolute;left:4048;top:6728;width:454;height:2" coordorigin="4048,6728" coordsize="454,0" path="m4048,6728l4501,6728e" filled="false" stroked="true" strokeweight=".5pt" strokecolor="#d7000f">
                <v:path arrowok="t"/>
              </v:shape>
            </v:group>
            <v:group style="position:absolute;left:4501;top:6728;width:930;height:2" coordorigin="4501,6728" coordsize="930,2">
              <v:shape style="position:absolute;left:4501;top:6728;width:930;height:2" coordorigin="4501,6728" coordsize="930,0" path="m4501,6728l5431,6728e" filled="false" stroked="true" strokeweight=".5pt" strokecolor="#d7000f">
                <v:path arrowok="t"/>
              </v:shape>
            </v:group>
            <v:group style="position:absolute;left:5431;top:6728;width:896;height:2" coordorigin="5431,6728" coordsize="896,2">
              <v:shape style="position:absolute;left:5431;top:6728;width:896;height:2" coordorigin="5431,6728" coordsize="896,0" path="m5431,6728l6327,6728e" filled="false" stroked="true" strokeweight=".5pt" strokecolor="#d7000f">
                <v:path arrowok="t"/>
              </v:shape>
            </v:group>
            <v:group style="position:absolute;left:6327;top:6728;width:964;height:2" coordorigin="6327,6728" coordsize="964,2">
              <v:shape style="position:absolute;left:6327;top:6728;width:964;height:2" coordorigin="6327,6728" coordsize="964,0" path="m6327,6728l7291,6728e" filled="false" stroked="true" strokeweight=".5pt" strokecolor="#d7000f">
                <v:path arrowok="t"/>
              </v:shape>
            </v:group>
            <v:group style="position:absolute;left:7291;top:6728;width:817;height:2" coordorigin="7291,6728" coordsize="817,2">
              <v:shape style="position:absolute;left:7291;top:6728;width:817;height:2" coordorigin="7291,6728" coordsize="817,0" path="m7291,6728l8107,6728e" filled="false" stroked="true" strokeweight=".5pt" strokecolor="#d7000f">
                <v:path arrowok="t"/>
              </v:shape>
            </v:group>
            <v:group style="position:absolute;left:8107;top:6728;width:749;height:2" coordorigin="8107,6728" coordsize="749,2">
              <v:shape style="position:absolute;left:8107;top:6728;width:749;height:2" coordorigin="8107,6728" coordsize="749,0" path="m8107,6728l8855,6728e" filled="false" stroked="true" strokeweight=".5pt" strokecolor="#d7000f">
                <v:path arrowok="t"/>
              </v:shape>
            </v:group>
            <v:group style="position:absolute;left:8855;top:6728;width:998;height:2" coordorigin="8855,6728" coordsize="998,2">
              <v:shape style="position:absolute;left:8855;top:6728;width:998;height:2" coordorigin="8855,6728" coordsize="998,0" path="m8855,6728l9853,6728e" filled="false" stroked="true" strokeweight=".5pt" strokecolor="#d7000f">
                <v:path arrowok="t"/>
              </v:shape>
            </v:group>
            <v:group style="position:absolute;left:9853;top:6728;width:919;height:2" coordorigin="9853,6728" coordsize="919,2">
              <v:shape style="position:absolute;left:9853;top:6728;width:919;height:2" coordorigin="9853,6728" coordsize="919,0" path="m9853,6728l10772,6728e" filled="false" stroked="true" strokeweight=".5pt" strokecolor="#d7000f">
                <v:path arrowok="t"/>
              </v:shape>
            </v:group>
            <v:group style="position:absolute;left:2018;top:7058;width:919;height:2" coordorigin="2018,7058" coordsize="919,2">
              <v:shape style="position:absolute;left:2018;top:7058;width:919;height:2" coordorigin="2018,7058" coordsize="919,0" path="m2018,7058l2937,7058e" filled="false" stroked="true" strokeweight="1pt" strokecolor="#d7000f">
                <v:path arrowok="t"/>
              </v:shape>
            </v:group>
            <v:group style="position:absolute;left:2937;top:7058;width:647;height:2" coordorigin="2937,7058" coordsize="647,2">
              <v:shape style="position:absolute;left:2937;top:7058;width:647;height:2" coordorigin="2937,7058" coordsize="647,0" path="m2937,7058l3583,7058e" filled="false" stroked="true" strokeweight="1pt" strokecolor="#d7000f">
                <v:path arrowok="t"/>
              </v:shape>
            </v:group>
            <v:group style="position:absolute;left:3583;top:7058;width:465;height:2" coordorigin="3583,7058" coordsize="465,2">
              <v:shape style="position:absolute;left:3583;top:7058;width:465;height:2" coordorigin="3583,7058" coordsize="465,0" path="m3583,7058l4048,7058e" filled="false" stroked="true" strokeweight="1pt" strokecolor="#d7000f">
                <v:path arrowok="t"/>
              </v:shape>
            </v:group>
            <v:group style="position:absolute;left:4048;top:7058;width:454;height:2" coordorigin="4048,7058" coordsize="454,2">
              <v:shape style="position:absolute;left:4048;top:7058;width:454;height:2" coordorigin="4048,7058" coordsize="454,0" path="m4048,7058l4501,7058e" filled="false" stroked="true" strokeweight="1pt" strokecolor="#d7000f">
                <v:path arrowok="t"/>
              </v:shape>
            </v:group>
            <v:group style="position:absolute;left:4501;top:7058;width:930;height:2" coordorigin="4501,7058" coordsize="930,2">
              <v:shape style="position:absolute;left:4501;top:7058;width:930;height:2" coordorigin="4501,7058" coordsize="930,0" path="m4501,7058l5431,7058e" filled="false" stroked="true" strokeweight="1pt" strokecolor="#d7000f">
                <v:path arrowok="t"/>
              </v:shape>
            </v:group>
            <v:group style="position:absolute;left:5431;top:7058;width:896;height:2" coordorigin="5431,7058" coordsize="896,2">
              <v:shape style="position:absolute;left:5431;top:7058;width:896;height:2" coordorigin="5431,7058" coordsize="896,0" path="m5431,7058l6327,7058e" filled="false" stroked="true" strokeweight="1pt" strokecolor="#d7000f">
                <v:path arrowok="t"/>
              </v:shape>
            </v:group>
            <v:group style="position:absolute;left:6327;top:7058;width:964;height:2" coordorigin="6327,7058" coordsize="964,2">
              <v:shape style="position:absolute;left:6327;top:7058;width:964;height:2" coordorigin="6327,7058" coordsize="964,0" path="m6327,7058l7291,7058e" filled="false" stroked="true" strokeweight="1pt" strokecolor="#d7000f">
                <v:path arrowok="t"/>
              </v:shape>
            </v:group>
            <v:group style="position:absolute;left:7291;top:7058;width:817;height:2" coordorigin="7291,7058" coordsize="817,2">
              <v:shape style="position:absolute;left:7291;top:7058;width:817;height:2" coordorigin="7291,7058" coordsize="817,0" path="m7291,7058l8107,7058e" filled="false" stroked="true" strokeweight="1pt" strokecolor="#d7000f">
                <v:path arrowok="t"/>
              </v:shape>
            </v:group>
            <v:group style="position:absolute;left:8107;top:7058;width:749;height:2" coordorigin="8107,7058" coordsize="749,2">
              <v:shape style="position:absolute;left:8107;top:7058;width:749;height:2" coordorigin="8107,7058" coordsize="749,0" path="m8107,7058l8855,7058e" filled="false" stroked="true" strokeweight="1pt" strokecolor="#d7000f">
                <v:path arrowok="t"/>
              </v:shape>
            </v:group>
            <v:group style="position:absolute;left:8855;top:7058;width:998;height:2" coordorigin="8855,7058" coordsize="998,2">
              <v:shape style="position:absolute;left:8855;top:7058;width:998;height:2" coordorigin="8855,7058" coordsize="998,0" path="m8855,7058l9853,7058e" filled="false" stroked="true" strokeweight="1pt" strokecolor="#d7000f">
                <v:path arrowok="t"/>
              </v:shape>
            </v:group>
            <v:group style="position:absolute;left:9853;top:7058;width:919;height:2" coordorigin="9853,7058" coordsize="919,2">
              <v:shape style="position:absolute;left:9853;top:7058;width:919;height:2" coordorigin="9853,7058" coordsize="919,0" path="m9853,7058l10772,7058e" filled="false" stroked="true" strokeweight="1pt" strokecolor="#d7000f">
                <v:path arrowok="t"/>
              </v:shape>
            </v:group>
            <v:group style="position:absolute;left:1134;top:6728;width:885;height:2" coordorigin="1134,6728" coordsize="885,2">
              <v:shape style="position:absolute;left:1134;top:6728;width:885;height:2" coordorigin="1134,6728" coordsize="885,0" path="m1134,6728l2018,6728e" filled="false" stroked="true" strokeweight=".5pt" strokecolor="#d7000f">
                <v:path arrowok="t"/>
              </v:shape>
            </v:group>
            <v:group style="position:absolute;left:1134;top:7058;width:885;height:2" coordorigin="1134,7058" coordsize="885,2">
              <v:shape style="position:absolute;left:1134;top:7058;width:885;height:2" coordorigin="1134,7058" coordsize="885,0" path="m1134,7058l2018,7058e" filled="false" stroked="true" strokeweight="1pt" strokecolor="#d7000f">
                <v:path arrowok="t"/>
              </v:shape>
            </v:group>
            <w10:wrap type="none"/>
          </v:group>
        </w:pict>
      </w:r>
    </w:p>
    <w:p>
      <w:pPr>
        <w:tabs>
          <w:tab w:pos="7728" w:val="left" w:leader="none"/>
          <w:tab w:pos="9645" w:val="left" w:leader="none"/>
        </w:tabs>
        <w:spacing w:before="54"/>
        <w:ind w:left="6393" w:right="177" w:firstLine="0"/>
        <w:jc w:val="left"/>
        <w:rPr>
          <w:rFonts w:ascii="宋体" w:hAnsi="宋体" w:cs="宋体" w:eastAsia="宋体" w:hint="default"/>
          <w:sz w:val="12"/>
          <w:szCs w:val="12"/>
        </w:rPr>
      </w:pPr>
      <w:r>
        <w:rPr/>
        <w:pict>
          <v:shape style="position:absolute;margin-left:56.3783pt;margin-top:-10.004105pt;width:308.55pt;height:73.850pt;mso-position-horizontal-relative:page;mso-position-vertical-relative:paragraph;z-index:4696"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881"/>
                    <w:gridCol w:w="1605"/>
                    <w:gridCol w:w="458"/>
                    <w:gridCol w:w="1742"/>
                    <w:gridCol w:w="1486"/>
                  </w:tblGrid>
                  <w:tr>
                    <w:trPr>
                      <w:trHeight w:val="220" w:hRule="exact"/>
                    </w:trPr>
                    <w:tc>
                      <w:tcPr>
                        <w:tcW w:w="88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54"/>
                          <w:ind w:left="35" w:right="0"/>
                          <w:jc w:val="left"/>
                          <w:rPr>
                            <w:rFonts w:ascii="宋体" w:hAnsi="宋体" w:cs="宋体" w:eastAsia="宋体" w:hint="default"/>
                            <w:sz w:val="12"/>
                            <w:szCs w:val="12"/>
                          </w:rPr>
                        </w:pPr>
                        <w:r>
                          <w:rPr>
                            <w:rFonts w:ascii="宋体" w:hAnsi="宋体" w:cs="宋体" w:eastAsia="宋体" w:hint="default"/>
                            <w:w w:val="105"/>
                            <w:sz w:val="12"/>
                            <w:szCs w:val="12"/>
                          </w:rPr>
                          <w:t>2015</w:t>
                        </w:r>
                        <w:r>
                          <w:rPr>
                            <w:rFonts w:ascii="宋体" w:hAnsi="宋体" w:cs="宋体" w:eastAsia="宋体" w:hint="default"/>
                            <w:spacing w:val="-44"/>
                            <w:w w:val="105"/>
                            <w:sz w:val="12"/>
                            <w:szCs w:val="12"/>
                          </w:rPr>
                          <w:t> </w:t>
                        </w:r>
                        <w:r>
                          <w:rPr>
                            <w:rFonts w:ascii="宋体" w:hAnsi="宋体" w:cs="宋体" w:eastAsia="宋体" w:hint="default"/>
                            <w:w w:val="105"/>
                            <w:sz w:val="12"/>
                            <w:szCs w:val="12"/>
                          </w:rPr>
                          <w:t>年第一期</w:t>
                        </w:r>
                      </w:p>
                    </w:tc>
                    <w:tc>
                      <w:tcPr>
                        <w:tcW w:w="5290" w:type="dxa"/>
                        <w:gridSpan w:val="4"/>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54"/>
                          <w:ind w:left="1130" w:right="0"/>
                          <w:jc w:val="left"/>
                          <w:rPr>
                            <w:rFonts w:ascii="宋体" w:hAnsi="宋体" w:cs="宋体" w:eastAsia="宋体" w:hint="default"/>
                            <w:sz w:val="12"/>
                            <w:szCs w:val="12"/>
                          </w:rPr>
                        </w:pPr>
                        <w:r>
                          <w:rPr>
                            <w:rFonts w:ascii="宋体" w:hAnsi="宋体" w:cs="宋体" w:eastAsia="宋体" w:hint="default"/>
                            <w:w w:val="110"/>
                            <w:sz w:val="12"/>
                            <w:szCs w:val="12"/>
                          </w:rPr>
                          <w:t>2015</w:t>
                        </w:r>
                        <w:r>
                          <w:rPr>
                            <w:rFonts w:ascii="宋体" w:hAnsi="宋体" w:cs="宋体" w:eastAsia="宋体" w:hint="default"/>
                            <w:spacing w:val="-47"/>
                            <w:w w:val="110"/>
                            <w:sz w:val="12"/>
                            <w:szCs w:val="12"/>
                          </w:rPr>
                          <w:t> </w:t>
                        </w:r>
                        <w:r>
                          <w:rPr>
                            <w:rFonts w:ascii="宋体" w:hAnsi="宋体" w:cs="宋体" w:eastAsia="宋体" w:hint="default"/>
                            <w:w w:val="110"/>
                            <w:sz w:val="12"/>
                            <w:szCs w:val="12"/>
                          </w:rPr>
                          <w:t>年</w:t>
                        </w:r>
                      </w:p>
                    </w:tc>
                  </w:tr>
                  <w:tr>
                    <w:trPr>
                      <w:trHeight w:val="285" w:hRule="exact"/>
                    </w:trPr>
                    <w:tc>
                      <w:tcPr>
                        <w:tcW w:w="6171" w:type="dxa"/>
                        <w:gridSpan w:val="5"/>
                        <w:tcBorders>
                          <w:top w:val="nil" w:sz="6" w:space="0" w:color="auto"/>
                          <w:left w:val="nil" w:sz="6" w:space="0" w:color="auto"/>
                          <w:bottom w:val="nil" w:sz="6" w:space="0" w:color="auto"/>
                          <w:right w:val="nil" w:sz="6" w:space="0" w:color="auto"/>
                        </w:tcBorders>
                        <w:shd w:val="clear" w:color="auto" w:fill="EFEFEF"/>
                      </w:tcPr>
                      <w:p>
                        <w:pPr>
                          <w:pStyle w:val="TableParagraph"/>
                          <w:tabs>
                            <w:tab w:pos="5092" w:val="left" w:leader="none"/>
                          </w:tabs>
                          <w:spacing w:line="240" w:lineRule="auto" w:before="34"/>
                          <w:ind w:left="35" w:right="0"/>
                          <w:jc w:val="left"/>
                          <w:rPr>
                            <w:rFonts w:ascii="宋体" w:hAnsi="宋体" w:cs="宋体" w:eastAsia="宋体" w:hint="default"/>
                            <w:sz w:val="12"/>
                            <w:szCs w:val="12"/>
                          </w:rPr>
                        </w:pPr>
                        <w:r>
                          <w:rPr>
                            <w:rFonts w:ascii="宋体" w:hAnsi="宋体" w:cs="宋体" w:eastAsia="宋体" w:hint="default"/>
                            <w:w w:val="105"/>
                            <w:sz w:val="12"/>
                            <w:szCs w:val="12"/>
                          </w:rPr>
                          <w:t>超短期融资券   10,000,000,000 </w:t>
                        </w:r>
                        <w:r>
                          <w:rPr>
                            <w:rFonts w:ascii="宋体" w:hAnsi="宋体" w:cs="宋体" w:eastAsia="宋体" w:hint="default"/>
                            <w:spacing w:val="14"/>
                            <w:w w:val="105"/>
                            <w:sz w:val="12"/>
                            <w:szCs w:val="12"/>
                          </w:rPr>
                          <w:t>3月 </w:t>
                        </w:r>
                        <w:r>
                          <w:rPr>
                            <w:rFonts w:ascii="宋体" w:hAnsi="宋体" w:cs="宋体" w:eastAsia="宋体" w:hint="default"/>
                            <w:spacing w:val="9"/>
                            <w:w w:val="105"/>
                            <w:sz w:val="12"/>
                            <w:szCs w:val="12"/>
                          </w:rPr>
                          <w:t>19日 </w:t>
                        </w:r>
                        <w:r>
                          <w:rPr>
                            <w:rFonts w:ascii="宋体" w:hAnsi="宋体" w:cs="宋体" w:eastAsia="宋体" w:hint="default"/>
                            <w:w w:val="105"/>
                            <w:sz w:val="12"/>
                            <w:szCs w:val="12"/>
                          </w:rPr>
                          <w:t>270 天 4.40%</w:t>
                        </w:r>
                        <w:r>
                          <w:rPr>
                            <w:rFonts w:ascii="宋体" w:hAnsi="宋体" w:cs="宋体" w:eastAsia="宋体" w:hint="default"/>
                            <w:spacing w:val="1"/>
                            <w:w w:val="105"/>
                            <w:sz w:val="12"/>
                            <w:szCs w:val="12"/>
                          </w:rPr>
                          <w:t> </w:t>
                        </w:r>
                        <w:r>
                          <w:rPr>
                            <w:rFonts w:ascii="宋体" w:hAnsi="宋体" w:cs="宋体" w:eastAsia="宋体" w:hint="default"/>
                            <w:w w:val="105"/>
                            <w:sz w:val="12"/>
                            <w:szCs w:val="12"/>
                          </w:rPr>
                          <w:t>10,000,000,000</w:t>
                          <w:tab/>
                          <w:t>-</w:t>
                        </w:r>
                        <w:r>
                          <w:rPr>
                            <w:rFonts w:ascii="宋体" w:hAnsi="宋体" w:cs="宋体" w:eastAsia="宋体" w:hint="default"/>
                            <w:spacing w:val="34"/>
                            <w:w w:val="105"/>
                            <w:sz w:val="12"/>
                            <w:szCs w:val="12"/>
                          </w:rPr>
                          <w:t> </w:t>
                        </w:r>
                        <w:r>
                          <w:rPr>
                            <w:rFonts w:ascii="宋体" w:hAnsi="宋体" w:cs="宋体" w:eastAsia="宋体" w:hint="default"/>
                            <w:w w:val="105"/>
                            <w:sz w:val="12"/>
                            <w:szCs w:val="12"/>
                          </w:rPr>
                          <w:t>10,000,000,000</w:t>
                        </w:r>
                        <w:r>
                          <w:rPr>
                            <w:rFonts w:ascii="宋体" w:hAnsi="宋体" w:cs="宋体" w:eastAsia="宋体" w:hint="default"/>
                            <w:sz w:val="12"/>
                            <w:szCs w:val="12"/>
                          </w:rPr>
                        </w:r>
                      </w:p>
                    </w:tc>
                  </w:tr>
                  <w:tr>
                    <w:trPr>
                      <w:trHeight w:val="490" w:hRule="exact"/>
                    </w:trPr>
                    <w:tc>
                      <w:tcPr>
                        <w:tcW w:w="88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304" w:lineRule="auto" w:before="39"/>
                          <w:ind w:left="35" w:right="67"/>
                          <w:jc w:val="left"/>
                          <w:rPr>
                            <w:rFonts w:ascii="宋体" w:hAnsi="宋体" w:cs="宋体" w:eastAsia="宋体" w:hint="default"/>
                            <w:sz w:val="12"/>
                            <w:szCs w:val="12"/>
                          </w:rPr>
                        </w:pPr>
                        <w:r>
                          <w:rPr>
                            <w:rFonts w:ascii="宋体" w:hAnsi="宋体" w:cs="宋体" w:eastAsia="宋体" w:hint="default"/>
                            <w:sz w:val="12"/>
                            <w:szCs w:val="12"/>
                          </w:rPr>
                          <w:t>2015</w:t>
                        </w:r>
                        <w:r>
                          <w:rPr>
                            <w:rFonts w:ascii="宋体" w:hAnsi="宋体" w:cs="宋体" w:eastAsia="宋体" w:hint="default"/>
                            <w:spacing w:val="-8"/>
                            <w:sz w:val="12"/>
                            <w:szCs w:val="12"/>
                          </w:rPr>
                          <w:t> </w:t>
                        </w:r>
                        <w:r>
                          <w:rPr>
                            <w:rFonts w:ascii="宋体" w:hAnsi="宋体" w:cs="宋体" w:eastAsia="宋体" w:hint="default"/>
                            <w:sz w:val="12"/>
                            <w:szCs w:val="12"/>
                          </w:rPr>
                          <w:t>年第二期</w:t>
                        </w:r>
                        <w:r>
                          <w:rPr>
                            <w:rFonts w:ascii="宋体" w:hAnsi="宋体" w:cs="宋体" w:eastAsia="宋体" w:hint="default"/>
                            <w:spacing w:val="-58"/>
                            <w:sz w:val="12"/>
                            <w:szCs w:val="12"/>
                          </w:rPr>
                          <w:t> </w:t>
                        </w:r>
                        <w:r>
                          <w:rPr>
                            <w:rFonts w:ascii="宋体" w:hAnsi="宋体" w:cs="宋体" w:eastAsia="宋体" w:hint="default"/>
                            <w:spacing w:val="-58"/>
                            <w:sz w:val="12"/>
                            <w:szCs w:val="12"/>
                          </w:rPr>
                        </w:r>
                        <w:r>
                          <w:rPr>
                            <w:rFonts w:ascii="宋体" w:hAnsi="宋体" w:cs="宋体" w:eastAsia="宋体" w:hint="default"/>
                            <w:sz w:val="12"/>
                            <w:szCs w:val="12"/>
                          </w:rPr>
                          <w:t>超短期融资券</w:t>
                        </w:r>
                      </w:p>
                    </w:tc>
                    <w:tc>
                      <w:tcPr>
                        <w:tcW w:w="160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39"/>
                          <w:ind w:right="55"/>
                          <w:jc w:val="right"/>
                          <w:rPr>
                            <w:rFonts w:ascii="宋体" w:hAnsi="宋体" w:cs="宋体" w:eastAsia="宋体" w:hint="default"/>
                            <w:sz w:val="12"/>
                            <w:szCs w:val="12"/>
                          </w:rPr>
                        </w:pPr>
                        <w:r>
                          <w:rPr>
                            <w:rFonts w:ascii="宋体" w:hAnsi="宋体" w:cs="宋体" w:eastAsia="宋体" w:hint="default"/>
                            <w:w w:val="110"/>
                            <w:sz w:val="12"/>
                            <w:szCs w:val="12"/>
                          </w:rPr>
                          <w:t>2015</w:t>
                        </w:r>
                        <w:r>
                          <w:rPr>
                            <w:rFonts w:ascii="宋体" w:hAnsi="宋体" w:cs="宋体" w:eastAsia="宋体" w:hint="default"/>
                            <w:spacing w:val="-47"/>
                            <w:w w:val="110"/>
                            <w:sz w:val="12"/>
                            <w:szCs w:val="12"/>
                          </w:rPr>
                          <w:t> </w:t>
                        </w:r>
                        <w:r>
                          <w:rPr>
                            <w:rFonts w:ascii="宋体" w:hAnsi="宋体" w:cs="宋体" w:eastAsia="宋体" w:hint="default"/>
                            <w:w w:val="110"/>
                            <w:sz w:val="12"/>
                            <w:szCs w:val="12"/>
                          </w:rPr>
                          <w:t>年</w:t>
                        </w:r>
                      </w:p>
                      <w:p>
                        <w:pPr>
                          <w:pStyle w:val="TableParagraph"/>
                          <w:spacing w:line="240" w:lineRule="auto" w:before="43"/>
                          <w:ind w:right="55"/>
                          <w:jc w:val="right"/>
                          <w:rPr>
                            <w:rFonts w:ascii="宋体" w:hAnsi="宋体" w:cs="宋体" w:eastAsia="宋体" w:hint="default"/>
                            <w:sz w:val="12"/>
                            <w:szCs w:val="12"/>
                          </w:rPr>
                        </w:pPr>
                        <w:r>
                          <w:rPr>
                            <w:rFonts w:ascii="宋体" w:hAnsi="宋体" w:cs="宋体" w:eastAsia="宋体" w:hint="default"/>
                            <w:sz w:val="12"/>
                            <w:szCs w:val="12"/>
                          </w:rPr>
                          <w:t>10,000,000,000</w:t>
                        </w:r>
                        <w:r>
                          <w:rPr>
                            <w:rFonts w:ascii="宋体" w:hAnsi="宋体" w:cs="宋体" w:eastAsia="宋体" w:hint="default"/>
                            <w:spacing w:val="2"/>
                            <w:sz w:val="12"/>
                            <w:szCs w:val="12"/>
                          </w:rPr>
                          <w:t> </w:t>
                        </w:r>
                        <w:r>
                          <w:rPr>
                            <w:rFonts w:ascii="宋体" w:hAnsi="宋体" w:cs="宋体" w:eastAsia="宋体" w:hint="default"/>
                            <w:sz w:val="12"/>
                            <w:szCs w:val="12"/>
                          </w:rPr>
                          <w:t>11</w:t>
                        </w:r>
                        <w:r>
                          <w:rPr>
                            <w:rFonts w:ascii="宋体" w:hAnsi="宋体" w:cs="宋体" w:eastAsia="宋体" w:hint="default"/>
                            <w:spacing w:val="-30"/>
                            <w:sz w:val="12"/>
                            <w:szCs w:val="12"/>
                          </w:rPr>
                          <w:t> </w:t>
                        </w:r>
                        <w:r>
                          <w:rPr>
                            <w:rFonts w:ascii="宋体" w:hAnsi="宋体" w:cs="宋体" w:eastAsia="宋体" w:hint="default"/>
                            <w:sz w:val="12"/>
                            <w:szCs w:val="12"/>
                          </w:rPr>
                          <w:t>月</w:t>
                        </w:r>
                        <w:r>
                          <w:rPr>
                            <w:rFonts w:ascii="宋体" w:hAnsi="宋体" w:cs="宋体" w:eastAsia="宋体" w:hint="default"/>
                            <w:spacing w:val="-30"/>
                            <w:sz w:val="12"/>
                            <w:szCs w:val="12"/>
                          </w:rPr>
                          <w:t> </w:t>
                        </w:r>
                        <w:r>
                          <w:rPr>
                            <w:rFonts w:ascii="宋体" w:hAnsi="宋体" w:cs="宋体" w:eastAsia="宋体" w:hint="default"/>
                            <w:sz w:val="12"/>
                            <w:szCs w:val="12"/>
                          </w:rPr>
                          <w:t>20</w:t>
                        </w:r>
                        <w:r>
                          <w:rPr>
                            <w:rFonts w:ascii="宋体" w:hAnsi="宋体" w:cs="宋体" w:eastAsia="宋体" w:hint="default"/>
                            <w:spacing w:val="-30"/>
                            <w:sz w:val="12"/>
                            <w:szCs w:val="12"/>
                          </w:rPr>
                          <w:t> </w:t>
                        </w:r>
                        <w:r>
                          <w:rPr>
                            <w:rFonts w:ascii="宋体" w:hAnsi="宋体" w:cs="宋体" w:eastAsia="宋体" w:hint="default"/>
                            <w:sz w:val="12"/>
                            <w:szCs w:val="12"/>
                          </w:rPr>
                          <w:t>日</w:t>
                        </w:r>
                      </w:p>
                    </w:tc>
                    <w:tc>
                      <w:tcPr>
                        <w:tcW w:w="45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7" w:right="0"/>
                          <w:jc w:val="center"/>
                          <w:rPr>
                            <w:rFonts w:ascii="宋体" w:hAnsi="宋体" w:cs="宋体" w:eastAsia="宋体" w:hint="default"/>
                            <w:sz w:val="12"/>
                            <w:szCs w:val="12"/>
                          </w:rPr>
                        </w:pPr>
                        <w:r>
                          <w:rPr>
                            <w:rFonts w:ascii="宋体" w:hAnsi="宋体" w:cs="宋体" w:eastAsia="宋体" w:hint="default"/>
                            <w:w w:val="110"/>
                            <w:sz w:val="12"/>
                            <w:szCs w:val="12"/>
                          </w:rPr>
                          <w:t>270</w:t>
                        </w:r>
                        <w:r>
                          <w:rPr>
                            <w:rFonts w:ascii="宋体" w:hAnsi="宋体" w:cs="宋体" w:eastAsia="宋体" w:hint="default"/>
                            <w:spacing w:val="-48"/>
                            <w:w w:val="110"/>
                            <w:sz w:val="12"/>
                            <w:szCs w:val="12"/>
                          </w:rPr>
                          <w:t> </w:t>
                        </w:r>
                        <w:r>
                          <w:rPr>
                            <w:rFonts w:ascii="宋体" w:hAnsi="宋体" w:cs="宋体" w:eastAsia="宋体" w:hint="default"/>
                            <w:w w:val="110"/>
                            <w:sz w:val="12"/>
                            <w:szCs w:val="12"/>
                          </w:rPr>
                          <w:t>天</w:t>
                        </w:r>
                      </w:p>
                    </w:tc>
                    <w:tc>
                      <w:tcPr>
                        <w:tcW w:w="174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50" w:right="0"/>
                          <w:jc w:val="left"/>
                          <w:rPr>
                            <w:rFonts w:ascii="宋体" w:hAnsi="宋体" w:cs="宋体" w:eastAsia="宋体" w:hint="default"/>
                            <w:sz w:val="12"/>
                            <w:szCs w:val="12"/>
                          </w:rPr>
                        </w:pPr>
                        <w:r>
                          <w:rPr>
                            <w:rFonts w:ascii="宋体"/>
                            <w:w w:val="105"/>
                            <w:sz w:val="12"/>
                          </w:rPr>
                          <w:t>3.15%</w:t>
                        </w:r>
                        <w:r>
                          <w:rPr>
                            <w:rFonts w:ascii="宋体"/>
                            <w:spacing w:val="22"/>
                            <w:w w:val="105"/>
                            <w:sz w:val="12"/>
                          </w:rPr>
                          <w:t> </w:t>
                        </w:r>
                        <w:r>
                          <w:rPr>
                            <w:rFonts w:ascii="宋体"/>
                            <w:w w:val="105"/>
                            <w:sz w:val="12"/>
                          </w:rPr>
                          <w:t>10,000,000,000</w:t>
                        </w:r>
                        <w:r>
                          <w:rPr>
                            <w:rFonts w:ascii="宋体"/>
                            <w:sz w:val="12"/>
                          </w:rPr>
                        </w:r>
                      </w:p>
                    </w:tc>
                    <w:tc>
                      <w:tcPr>
                        <w:tcW w:w="148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33"/>
                          <w:jc w:val="right"/>
                          <w:rPr>
                            <w:rFonts w:ascii="宋体" w:hAnsi="宋体" w:cs="宋体" w:eastAsia="宋体" w:hint="default"/>
                            <w:sz w:val="12"/>
                            <w:szCs w:val="12"/>
                          </w:rPr>
                        </w:pPr>
                        <w:r>
                          <w:rPr>
                            <w:rFonts w:ascii="宋体"/>
                            <w:w w:val="110"/>
                            <w:sz w:val="12"/>
                          </w:rPr>
                          <w:t>-</w:t>
                        </w:r>
                        <w:r>
                          <w:rPr>
                            <w:rFonts w:ascii="宋体"/>
                            <w:spacing w:val="-14"/>
                            <w:w w:val="110"/>
                            <w:sz w:val="12"/>
                          </w:rPr>
                          <w:t> </w:t>
                        </w:r>
                        <w:r>
                          <w:rPr>
                            <w:rFonts w:ascii="宋体"/>
                            <w:w w:val="110"/>
                            <w:sz w:val="12"/>
                          </w:rPr>
                          <w:t>10,000,000,000</w:t>
                        </w:r>
                        <w:r>
                          <w:rPr>
                            <w:rFonts w:ascii="宋体"/>
                            <w:sz w:val="12"/>
                          </w:rPr>
                        </w:r>
                      </w:p>
                    </w:tc>
                  </w:tr>
                  <w:tr>
                    <w:trPr>
                      <w:trHeight w:val="481" w:hRule="exact"/>
                    </w:trPr>
                    <w:tc>
                      <w:tcPr>
                        <w:tcW w:w="88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304" w:lineRule="auto" w:before="39"/>
                          <w:ind w:left="35" w:right="66"/>
                          <w:jc w:val="left"/>
                          <w:rPr>
                            <w:rFonts w:ascii="宋体" w:hAnsi="宋体" w:cs="宋体" w:eastAsia="宋体" w:hint="default"/>
                            <w:sz w:val="12"/>
                            <w:szCs w:val="12"/>
                          </w:rPr>
                        </w:pPr>
                        <w:r>
                          <w:rPr>
                            <w:rFonts w:ascii="宋体" w:hAnsi="宋体" w:cs="宋体" w:eastAsia="宋体" w:hint="default"/>
                            <w:sz w:val="12"/>
                            <w:szCs w:val="12"/>
                          </w:rPr>
                          <w:t>2015</w:t>
                        </w:r>
                        <w:r>
                          <w:rPr>
                            <w:rFonts w:ascii="宋体" w:hAnsi="宋体" w:cs="宋体" w:eastAsia="宋体" w:hint="default"/>
                            <w:spacing w:val="-8"/>
                            <w:sz w:val="12"/>
                            <w:szCs w:val="12"/>
                          </w:rPr>
                          <w:t> </w:t>
                        </w:r>
                        <w:r>
                          <w:rPr>
                            <w:rFonts w:ascii="宋体" w:hAnsi="宋体" w:cs="宋体" w:eastAsia="宋体" w:hint="default"/>
                            <w:sz w:val="12"/>
                            <w:szCs w:val="12"/>
                          </w:rPr>
                          <w:t>年第一期</w:t>
                        </w:r>
                        <w:r>
                          <w:rPr>
                            <w:rFonts w:ascii="宋体" w:hAnsi="宋体" w:cs="宋体" w:eastAsia="宋体" w:hint="default"/>
                            <w:spacing w:val="-57"/>
                            <w:sz w:val="12"/>
                            <w:szCs w:val="12"/>
                          </w:rPr>
                          <w:t> </w:t>
                        </w:r>
                        <w:r>
                          <w:rPr>
                            <w:rFonts w:ascii="宋体" w:hAnsi="宋体" w:cs="宋体" w:eastAsia="宋体" w:hint="default"/>
                            <w:spacing w:val="-57"/>
                            <w:sz w:val="12"/>
                            <w:szCs w:val="12"/>
                          </w:rPr>
                        </w:r>
                        <w:r>
                          <w:rPr>
                            <w:rFonts w:ascii="宋体" w:hAnsi="宋体" w:cs="宋体" w:eastAsia="宋体" w:hint="default"/>
                            <w:sz w:val="12"/>
                            <w:szCs w:val="12"/>
                          </w:rPr>
                          <w:t>短期融资券</w:t>
                        </w:r>
                      </w:p>
                    </w:tc>
                    <w:tc>
                      <w:tcPr>
                        <w:tcW w:w="160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39"/>
                          <w:ind w:right="55"/>
                          <w:jc w:val="right"/>
                          <w:rPr>
                            <w:rFonts w:ascii="宋体" w:hAnsi="宋体" w:cs="宋体" w:eastAsia="宋体" w:hint="default"/>
                            <w:sz w:val="12"/>
                            <w:szCs w:val="12"/>
                          </w:rPr>
                        </w:pPr>
                        <w:r>
                          <w:rPr>
                            <w:rFonts w:ascii="宋体" w:hAnsi="宋体" w:cs="宋体" w:eastAsia="宋体" w:hint="default"/>
                            <w:w w:val="110"/>
                            <w:sz w:val="12"/>
                            <w:szCs w:val="12"/>
                          </w:rPr>
                          <w:t>2015</w:t>
                        </w:r>
                        <w:r>
                          <w:rPr>
                            <w:rFonts w:ascii="宋体" w:hAnsi="宋体" w:cs="宋体" w:eastAsia="宋体" w:hint="default"/>
                            <w:spacing w:val="-47"/>
                            <w:w w:val="110"/>
                            <w:sz w:val="12"/>
                            <w:szCs w:val="12"/>
                          </w:rPr>
                          <w:t> </w:t>
                        </w:r>
                        <w:r>
                          <w:rPr>
                            <w:rFonts w:ascii="宋体" w:hAnsi="宋体" w:cs="宋体" w:eastAsia="宋体" w:hint="default"/>
                            <w:w w:val="110"/>
                            <w:sz w:val="12"/>
                            <w:szCs w:val="12"/>
                          </w:rPr>
                          <w:t>年</w:t>
                        </w:r>
                      </w:p>
                      <w:p>
                        <w:pPr>
                          <w:pStyle w:val="TableParagraph"/>
                          <w:spacing w:line="240" w:lineRule="auto" w:before="43"/>
                          <w:ind w:right="55"/>
                          <w:jc w:val="right"/>
                          <w:rPr>
                            <w:rFonts w:ascii="宋体" w:hAnsi="宋体" w:cs="宋体" w:eastAsia="宋体" w:hint="default"/>
                            <w:sz w:val="12"/>
                            <w:szCs w:val="12"/>
                          </w:rPr>
                        </w:pPr>
                        <w:r>
                          <w:rPr>
                            <w:rFonts w:ascii="宋体" w:hAnsi="宋体" w:cs="宋体" w:eastAsia="宋体" w:hint="default"/>
                            <w:sz w:val="12"/>
                            <w:szCs w:val="12"/>
                          </w:rPr>
                          <w:t>10,000,000,000</w:t>
                        </w:r>
                        <w:r>
                          <w:rPr>
                            <w:rFonts w:ascii="宋体" w:hAnsi="宋体" w:cs="宋体" w:eastAsia="宋体" w:hint="default"/>
                            <w:spacing w:val="2"/>
                            <w:sz w:val="12"/>
                            <w:szCs w:val="12"/>
                          </w:rPr>
                          <w:t> </w:t>
                        </w:r>
                        <w:r>
                          <w:rPr>
                            <w:rFonts w:ascii="宋体" w:hAnsi="宋体" w:cs="宋体" w:eastAsia="宋体" w:hint="default"/>
                            <w:sz w:val="12"/>
                            <w:szCs w:val="12"/>
                          </w:rPr>
                          <w:t>11</w:t>
                        </w:r>
                        <w:r>
                          <w:rPr>
                            <w:rFonts w:ascii="宋体" w:hAnsi="宋体" w:cs="宋体" w:eastAsia="宋体" w:hint="default"/>
                            <w:spacing w:val="-30"/>
                            <w:sz w:val="12"/>
                            <w:szCs w:val="12"/>
                          </w:rPr>
                          <w:t> </w:t>
                        </w:r>
                        <w:r>
                          <w:rPr>
                            <w:rFonts w:ascii="宋体" w:hAnsi="宋体" w:cs="宋体" w:eastAsia="宋体" w:hint="default"/>
                            <w:sz w:val="12"/>
                            <w:szCs w:val="12"/>
                          </w:rPr>
                          <w:t>月</w:t>
                        </w:r>
                        <w:r>
                          <w:rPr>
                            <w:rFonts w:ascii="宋体" w:hAnsi="宋体" w:cs="宋体" w:eastAsia="宋体" w:hint="default"/>
                            <w:spacing w:val="-30"/>
                            <w:sz w:val="12"/>
                            <w:szCs w:val="12"/>
                          </w:rPr>
                          <w:t> </w:t>
                        </w:r>
                        <w:r>
                          <w:rPr>
                            <w:rFonts w:ascii="宋体" w:hAnsi="宋体" w:cs="宋体" w:eastAsia="宋体" w:hint="default"/>
                            <w:sz w:val="12"/>
                            <w:szCs w:val="12"/>
                          </w:rPr>
                          <w:t>27</w:t>
                        </w:r>
                        <w:r>
                          <w:rPr>
                            <w:rFonts w:ascii="宋体" w:hAnsi="宋体" w:cs="宋体" w:eastAsia="宋体" w:hint="default"/>
                            <w:spacing w:val="-30"/>
                            <w:sz w:val="12"/>
                            <w:szCs w:val="12"/>
                          </w:rPr>
                          <w:t> </w:t>
                        </w:r>
                        <w:r>
                          <w:rPr>
                            <w:rFonts w:ascii="宋体" w:hAnsi="宋体" w:cs="宋体" w:eastAsia="宋体" w:hint="default"/>
                            <w:sz w:val="12"/>
                            <w:szCs w:val="12"/>
                          </w:rPr>
                          <w:t>日</w:t>
                        </w:r>
                      </w:p>
                    </w:tc>
                    <w:tc>
                      <w:tcPr>
                        <w:tcW w:w="45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7" w:right="0"/>
                          <w:jc w:val="center"/>
                          <w:rPr>
                            <w:rFonts w:ascii="宋体" w:hAnsi="宋体" w:cs="宋体" w:eastAsia="宋体" w:hint="default"/>
                            <w:sz w:val="12"/>
                            <w:szCs w:val="12"/>
                          </w:rPr>
                        </w:pPr>
                        <w:r>
                          <w:rPr>
                            <w:rFonts w:ascii="宋体" w:hAnsi="宋体" w:cs="宋体" w:eastAsia="宋体" w:hint="default"/>
                            <w:w w:val="110"/>
                            <w:sz w:val="12"/>
                            <w:szCs w:val="12"/>
                          </w:rPr>
                          <w:t>366</w:t>
                        </w:r>
                        <w:r>
                          <w:rPr>
                            <w:rFonts w:ascii="宋体" w:hAnsi="宋体" w:cs="宋体" w:eastAsia="宋体" w:hint="default"/>
                            <w:spacing w:val="-48"/>
                            <w:w w:val="110"/>
                            <w:sz w:val="12"/>
                            <w:szCs w:val="12"/>
                          </w:rPr>
                          <w:t> </w:t>
                        </w:r>
                        <w:r>
                          <w:rPr>
                            <w:rFonts w:ascii="宋体" w:hAnsi="宋体" w:cs="宋体" w:eastAsia="宋体" w:hint="default"/>
                            <w:w w:val="110"/>
                            <w:sz w:val="12"/>
                            <w:szCs w:val="12"/>
                          </w:rPr>
                          <w:t>天</w:t>
                        </w:r>
                      </w:p>
                    </w:tc>
                    <w:tc>
                      <w:tcPr>
                        <w:tcW w:w="174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50" w:right="0"/>
                          <w:jc w:val="left"/>
                          <w:rPr>
                            <w:rFonts w:ascii="宋体" w:hAnsi="宋体" w:cs="宋体" w:eastAsia="宋体" w:hint="default"/>
                            <w:sz w:val="12"/>
                            <w:szCs w:val="12"/>
                          </w:rPr>
                        </w:pPr>
                        <w:r>
                          <w:rPr>
                            <w:rFonts w:ascii="宋体"/>
                            <w:w w:val="105"/>
                            <w:sz w:val="12"/>
                          </w:rPr>
                          <w:t>3.15%</w:t>
                        </w:r>
                        <w:r>
                          <w:rPr>
                            <w:rFonts w:ascii="宋体"/>
                            <w:spacing w:val="22"/>
                            <w:w w:val="105"/>
                            <w:sz w:val="12"/>
                          </w:rPr>
                          <w:t> </w:t>
                        </w:r>
                        <w:r>
                          <w:rPr>
                            <w:rFonts w:ascii="宋体"/>
                            <w:w w:val="105"/>
                            <w:sz w:val="12"/>
                          </w:rPr>
                          <w:t>10,000,000,000</w:t>
                        </w:r>
                        <w:r>
                          <w:rPr>
                            <w:rFonts w:ascii="宋体"/>
                            <w:sz w:val="12"/>
                          </w:rPr>
                        </w:r>
                      </w:p>
                    </w:tc>
                    <w:tc>
                      <w:tcPr>
                        <w:tcW w:w="148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33"/>
                          <w:jc w:val="right"/>
                          <w:rPr>
                            <w:rFonts w:ascii="宋体" w:hAnsi="宋体" w:cs="宋体" w:eastAsia="宋体" w:hint="default"/>
                            <w:sz w:val="12"/>
                            <w:szCs w:val="12"/>
                          </w:rPr>
                        </w:pPr>
                        <w:r>
                          <w:rPr>
                            <w:rFonts w:ascii="宋体"/>
                            <w:w w:val="110"/>
                            <w:sz w:val="12"/>
                          </w:rPr>
                          <w:t>-</w:t>
                        </w:r>
                        <w:r>
                          <w:rPr>
                            <w:rFonts w:ascii="宋体"/>
                            <w:spacing w:val="-14"/>
                            <w:w w:val="110"/>
                            <w:sz w:val="12"/>
                          </w:rPr>
                          <w:t> </w:t>
                        </w:r>
                        <w:r>
                          <w:rPr>
                            <w:rFonts w:ascii="宋体"/>
                            <w:w w:val="110"/>
                            <w:sz w:val="12"/>
                          </w:rPr>
                          <w:t>10,000,000,000</w:t>
                        </w:r>
                        <w:r>
                          <w:rPr>
                            <w:rFonts w:ascii="宋体"/>
                            <w:sz w:val="12"/>
                          </w:rPr>
                        </w:r>
                      </w:p>
                    </w:tc>
                  </w:tr>
                </w:tbl>
                <w:p>
                  <w:pPr/>
                </w:p>
              </w:txbxContent>
            </v:textbox>
            <w10:wrap type="none"/>
          </v:shape>
        </w:pict>
      </w:r>
      <w:r>
        <w:rPr>
          <w:rFonts w:ascii="宋体"/>
          <w:sz w:val="12"/>
        </w:rPr>
        <w:t>324,590,164</w:t>
        <w:tab/>
        <w:t>-</w:t>
      </w:r>
      <w:r>
        <w:rPr>
          <w:rFonts w:ascii="宋体"/>
          <w:spacing w:val="-4"/>
          <w:sz w:val="12"/>
        </w:rPr>
        <w:t> </w:t>
      </w:r>
      <w:r>
        <w:rPr>
          <w:rFonts w:ascii="宋体"/>
          <w:sz w:val="12"/>
        </w:rPr>
        <w:t>(10,324,590,164)</w:t>
        <w:tab/>
      </w:r>
      <w:r>
        <w:rPr>
          <w:rFonts w:ascii="宋体"/>
          <w:w w:val="110"/>
          <w:sz w:val="12"/>
        </w:rPr>
        <w:t>-</w:t>
      </w:r>
      <w:r>
        <w:rPr>
          <w:rFonts w:ascii="宋体"/>
          <w:sz w:val="12"/>
        </w:rPr>
      </w:r>
    </w:p>
    <w:p>
      <w:pPr>
        <w:spacing w:line="240" w:lineRule="auto" w:before="4"/>
        <w:rPr>
          <w:rFonts w:ascii="宋体" w:hAnsi="宋体" w:cs="宋体" w:eastAsia="宋体" w:hint="default"/>
          <w:sz w:val="21"/>
          <w:szCs w:val="21"/>
        </w:rPr>
      </w:pPr>
    </w:p>
    <w:p>
      <w:pPr>
        <w:tabs>
          <w:tab w:pos="8726" w:val="left" w:leader="none"/>
        </w:tabs>
        <w:spacing w:before="54"/>
        <w:ind w:left="6460" w:right="177" w:firstLine="0"/>
        <w:jc w:val="left"/>
        <w:rPr>
          <w:rFonts w:ascii="宋体" w:hAnsi="宋体" w:cs="宋体" w:eastAsia="宋体" w:hint="default"/>
          <w:sz w:val="12"/>
          <w:szCs w:val="12"/>
        </w:rPr>
      </w:pPr>
      <w:r>
        <w:rPr>
          <w:rFonts w:ascii="宋体"/>
          <w:w w:val="95"/>
          <w:sz w:val="12"/>
        </w:rPr>
        <w:t>36,246,575</w:t>
      </w:r>
      <w:r>
        <w:rPr>
          <w:rFonts w:ascii="宋体"/>
          <w:spacing w:val="36"/>
          <w:w w:val="95"/>
          <w:sz w:val="12"/>
        </w:rPr>
        <w:t> </w:t>
      </w:r>
      <w:r>
        <w:rPr>
          <w:rFonts w:ascii="宋体"/>
          <w:w w:val="95"/>
          <w:sz w:val="12"/>
        </w:rPr>
        <w:t>(19,083,333)</w:t>
        <w:tab/>
      </w:r>
      <w:r>
        <w:rPr>
          <w:rFonts w:ascii="宋体"/>
          <w:w w:val="105"/>
          <w:sz w:val="12"/>
        </w:rPr>
        <w:t>-</w:t>
      </w:r>
      <w:r>
        <w:rPr>
          <w:rFonts w:ascii="宋体"/>
          <w:spacing w:val="-11"/>
          <w:w w:val="105"/>
          <w:sz w:val="12"/>
        </w:rPr>
        <w:t> </w:t>
      </w:r>
      <w:r>
        <w:rPr>
          <w:rFonts w:ascii="宋体"/>
          <w:w w:val="105"/>
          <w:sz w:val="12"/>
        </w:rPr>
        <w:t>10,017,163,242</w:t>
      </w:r>
      <w:r>
        <w:rPr>
          <w:rFonts w:ascii="宋体"/>
          <w:sz w:val="12"/>
        </w:rPr>
      </w:r>
    </w:p>
    <w:p>
      <w:pPr>
        <w:spacing w:line="240" w:lineRule="auto" w:before="4"/>
        <w:rPr>
          <w:rFonts w:ascii="宋体" w:hAnsi="宋体" w:cs="宋体" w:eastAsia="宋体" w:hint="default"/>
          <w:sz w:val="21"/>
          <w:szCs w:val="21"/>
        </w:rPr>
      </w:pPr>
    </w:p>
    <w:p>
      <w:pPr>
        <w:tabs>
          <w:tab w:pos="8726" w:val="left" w:leader="none"/>
        </w:tabs>
        <w:spacing w:before="54"/>
        <w:ind w:left="6460" w:right="177" w:firstLine="0"/>
        <w:jc w:val="left"/>
        <w:rPr>
          <w:rFonts w:ascii="宋体" w:hAnsi="宋体" w:cs="宋体" w:eastAsia="宋体" w:hint="default"/>
          <w:sz w:val="12"/>
          <w:szCs w:val="12"/>
        </w:rPr>
      </w:pPr>
      <w:r>
        <w:rPr>
          <w:rFonts w:ascii="宋体"/>
          <w:w w:val="95"/>
          <w:sz w:val="12"/>
        </w:rPr>
        <w:t>30,122,951</w:t>
      </w:r>
      <w:r>
        <w:rPr>
          <w:rFonts w:ascii="宋体"/>
          <w:spacing w:val="36"/>
          <w:w w:val="95"/>
          <w:sz w:val="12"/>
        </w:rPr>
        <w:t> </w:t>
      </w:r>
      <w:r>
        <w:rPr>
          <w:rFonts w:ascii="宋体"/>
          <w:w w:val="95"/>
          <w:sz w:val="12"/>
        </w:rPr>
        <w:t>(36,174,864)</w:t>
        <w:tab/>
      </w:r>
      <w:r>
        <w:rPr>
          <w:rFonts w:ascii="宋体"/>
          <w:w w:val="105"/>
          <w:sz w:val="12"/>
        </w:rPr>
        <w:t>-</w:t>
      </w:r>
      <w:r>
        <w:rPr>
          <w:rFonts w:ascii="宋体"/>
          <w:spacing w:val="52"/>
          <w:w w:val="105"/>
          <w:sz w:val="12"/>
        </w:rPr>
        <w:t> </w:t>
      </w:r>
      <w:r>
        <w:rPr>
          <w:rFonts w:ascii="宋体"/>
          <w:w w:val="105"/>
          <w:sz w:val="12"/>
        </w:rPr>
        <w:t>9,993,948,087</w:t>
      </w:r>
      <w:r>
        <w:rPr>
          <w:rFonts w:ascii="宋体"/>
          <w:sz w:val="12"/>
        </w:rPr>
      </w:r>
    </w:p>
    <w:p>
      <w:pPr>
        <w:spacing w:line="240" w:lineRule="auto" w:before="3"/>
        <w:rPr>
          <w:rFonts w:ascii="宋体" w:hAnsi="宋体" w:cs="宋体" w:eastAsia="宋体" w:hint="default"/>
          <w:sz w:val="13"/>
          <w:szCs w:val="13"/>
        </w:rPr>
      </w:pPr>
    </w:p>
    <w:p>
      <w:pPr>
        <w:tabs>
          <w:tab w:pos="3551" w:val="left" w:leader="none"/>
        </w:tabs>
        <w:spacing w:before="0"/>
        <w:ind w:left="143" w:right="177" w:firstLine="0"/>
        <w:jc w:val="left"/>
        <w:rPr>
          <w:rFonts w:ascii="宋体" w:hAnsi="宋体" w:cs="宋体" w:eastAsia="宋体" w:hint="default"/>
          <w:sz w:val="12"/>
          <w:szCs w:val="12"/>
        </w:rPr>
      </w:pPr>
      <w:r>
        <w:rPr>
          <w:rFonts w:ascii="宋体" w:hAnsi="宋体" w:cs="宋体" w:eastAsia="宋体" w:hint="default"/>
          <w:sz w:val="12"/>
          <w:szCs w:val="12"/>
        </w:rPr>
        <w:t>合计</w:t>
        <w:tab/>
        <w:t>40,000,000,000 10,193,174,674  30,000,000,000  636,713,115 (34,186,296) (20,784,590,164)</w:t>
      </w:r>
      <w:r>
        <w:rPr>
          <w:rFonts w:ascii="宋体" w:hAnsi="宋体" w:cs="宋体" w:eastAsia="宋体" w:hint="default"/>
          <w:spacing w:val="-10"/>
          <w:sz w:val="12"/>
          <w:szCs w:val="12"/>
        </w:rPr>
        <w:t> </w:t>
      </w:r>
      <w:r>
        <w:rPr>
          <w:rFonts w:ascii="宋体" w:hAnsi="宋体" w:cs="宋体" w:eastAsia="宋体" w:hint="default"/>
          <w:sz w:val="12"/>
          <w:szCs w:val="12"/>
        </w:rPr>
        <w:t>20,011,111,329</w:t>
      </w:r>
    </w:p>
    <w:p>
      <w:pPr>
        <w:spacing w:line="240" w:lineRule="auto" w:before="0"/>
        <w:rPr>
          <w:rFonts w:ascii="宋体" w:hAnsi="宋体" w:cs="宋体" w:eastAsia="宋体" w:hint="default"/>
          <w:sz w:val="12"/>
          <w:szCs w:val="12"/>
        </w:rPr>
      </w:pPr>
    </w:p>
    <w:p>
      <w:pPr>
        <w:spacing w:line="240" w:lineRule="auto" w:before="0"/>
        <w:rPr>
          <w:rFonts w:ascii="宋体" w:hAnsi="宋体" w:cs="宋体" w:eastAsia="宋体" w:hint="default"/>
          <w:sz w:val="12"/>
          <w:szCs w:val="12"/>
        </w:rPr>
      </w:pPr>
    </w:p>
    <w:p>
      <w:pPr>
        <w:spacing w:line="240" w:lineRule="auto" w:before="0"/>
        <w:rPr>
          <w:rFonts w:ascii="宋体" w:hAnsi="宋体" w:cs="宋体" w:eastAsia="宋体" w:hint="default"/>
          <w:sz w:val="12"/>
          <w:szCs w:val="12"/>
        </w:rPr>
      </w:pPr>
    </w:p>
    <w:p>
      <w:pPr>
        <w:spacing w:line="240" w:lineRule="auto" w:before="3"/>
        <w:rPr>
          <w:rFonts w:ascii="宋体" w:hAnsi="宋体" w:cs="宋体" w:eastAsia="宋体" w:hint="default"/>
          <w:sz w:val="17"/>
          <w:szCs w:val="17"/>
        </w:rPr>
      </w:pPr>
    </w:p>
    <w:p>
      <w:pPr>
        <w:pStyle w:val="BodyText"/>
        <w:spacing w:line="304" w:lineRule="auto"/>
        <w:ind w:right="177"/>
        <w:jc w:val="left"/>
      </w:pPr>
      <w:r>
        <w:rPr/>
        <w:t>其他流动负债为本集团所属联通运营公司面向银行间债券市场发行的短期融资券及超短期融资券，均无担保，并于到期按</w:t>
      </w:r>
      <w:r>
        <w:rPr>
          <w:spacing w:val="-40"/>
        </w:rPr>
        <w:t> </w:t>
      </w:r>
      <w:r>
        <w:rPr>
          <w:spacing w:val="-40"/>
        </w:rPr>
      </w:r>
      <w:r>
        <w:rPr/>
        <w:t>面值加利息兑付。</w:t>
      </w:r>
    </w:p>
    <w:p>
      <w:pPr>
        <w:spacing w:line="240" w:lineRule="auto" w:before="2"/>
        <w:rPr>
          <w:rFonts w:ascii="宋体" w:hAnsi="宋体" w:cs="宋体" w:eastAsia="宋体" w:hint="default"/>
          <w:sz w:val="24"/>
          <w:szCs w:val="24"/>
        </w:rPr>
      </w:pPr>
    </w:p>
    <w:p>
      <w:pPr>
        <w:pStyle w:val="BodyText"/>
        <w:spacing w:line="240" w:lineRule="auto"/>
        <w:ind w:right="177"/>
        <w:jc w:val="left"/>
      </w:pPr>
      <w:r>
        <w:rPr/>
        <w:t>注</w:t>
      </w:r>
      <w:r>
        <w:rPr>
          <w:spacing w:val="-62"/>
        </w:rPr>
        <w:t> </w:t>
      </w:r>
      <w:r>
        <w:rPr/>
        <w:t>1：余额包含了附注五</w:t>
      </w:r>
      <w:r>
        <w:rPr>
          <w:spacing w:val="-63"/>
        </w:rPr>
        <w:t> </w:t>
      </w:r>
      <w:r>
        <w:rPr/>
        <w:t>(22)</w:t>
      </w:r>
      <w:r>
        <w:rPr>
          <w:spacing w:val="-62"/>
        </w:rPr>
        <w:t> </w:t>
      </w:r>
      <w:r>
        <w:rPr/>
        <w:t>列示的应付短期债券利息。</w:t>
      </w:r>
    </w:p>
    <w:p>
      <w:pPr>
        <w:spacing w:after="0" w:line="240" w:lineRule="auto"/>
        <w:jc w:val="left"/>
        <w:sectPr>
          <w:type w:val="continuous"/>
          <w:pgSz w:w="11910" w:h="16160"/>
          <w:pgMar w:top="1060" w:bottom="280" w:left="1020" w:right="86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3120"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7"/>
          <w:szCs w:val="27"/>
        </w:rPr>
      </w:pPr>
    </w:p>
    <w:p>
      <w:pPr>
        <w:pStyle w:val="Heading4"/>
        <w:spacing w:line="240" w:lineRule="auto"/>
        <w:ind w:left="275" w:right="304"/>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left="275" w:right="304"/>
        <w:jc w:val="left"/>
      </w:pPr>
      <w:r>
        <w:rPr/>
        <w:t>27、长期借款</w:t>
      </w:r>
    </w:p>
    <w:p>
      <w:pPr>
        <w:spacing w:line="240" w:lineRule="auto" w:before="0"/>
        <w:rPr>
          <w:rFonts w:ascii="宋体" w:hAnsi="宋体" w:cs="宋体" w:eastAsia="宋体" w:hint="default"/>
          <w:sz w:val="27"/>
          <w:szCs w:val="27"/>
        </w:rPr>
      </w:pPr>
    </w:p>
    <w:p>
      <w:pPr>
        <w:tabs>
          <w:tab w:pos="8494" w:val="left" w:leader="none"/>
        </w:tabs>
        <w:spacing w:before="38"/>
        <w:ind w:left="5093" w:right="0"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40" w:lineRule="auto" w:before="2"/>
        <w:rPr>
          <w:rFonts w:ascii="宋体" w:hAnsi="宋体" w:cs="宋体" w:eastAsia="宋体" w:hint="default"/>
          <w:sz w:val="6"/>
          <w:szCs w:val="6"/>
        </w:rPr>
      </w:pPr>
    </w:p>
    <w:tbl>
      <w:tblPr>
        <w:tblW w:w="0" w:type="auto"/>
        <w:jc w:val="left"/>
        <w:tblInd w:w="265" w:type="dxa"/>
        <w:tblLayout w:type="fixed"/>
        <w:tblCellMar>
          <w:top w:w="0" w:type="dxa"/>
          <w:left w:w="0" w:type="dxa"/>
          <w:bottom w:w="0" w:type="dxa"/>
          <w:right w:w="0" w:type="dxa"/>
        </w:tblCellMar>
        <w:tblLook w:val="01E0"/>
      </w:tblPr>
      <w:tblGrid>
        <w:gridCol w:w="2835"/>
        <w:gridCol w:w="3402"/>
        <w:gridCol w:w="3402"/>
      </w:tblGrid>
      <w:tr>
        <w:trPr>
          <w:trHeight w:val="660" w:hRule="exact"/>
        </w:trPr>
        <w:tc>
          <w:tcPr>
            <w:tcW w:w="2835"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379" w:lineRule="auto" w:before="30"/>
              <w:ind w:left="28" w:right="1555"/>
              <w:jc w:val="left"/>
              <w:rPr>
                <w:rFonts w:ascii="宋体" w:hAnsi="宋体" w:cs="宋体" w:eastAsia="宋体" w:hint="default"/>
                <w:sz w:val="16"/>
                <w:szCs w:val="16"/>
              </w:rPr>
            </w:pPr>
            <w:r>
              <w:rPr>
                <w:rFonts w:ascii="宋体" w:hAnsi="宋体" w:cs="宋体" w:eastAsia="宋体" w:hint="default"/>
                <w:sz w:val="16"/>
                <w:szCs w:val="16"/>
              </w:rPr>
              <w:t>保证借款（注</w:t>
            </w:r>
            <w:r>
              <w:rPr>
                <w:rFonts w:ascii="宋体" w:hAnsi="宋体" w:cs="宋体" w:eastAsia="宋体" w:hint="default"/>
                <w:spacing w:val="-32"/>
                <w:sz w:val="16"/>
                <w:szCs w:val="16"/>
              </w:rPr>
              <w:t> </w:t>
            </w:r>
            <w:r>
              <w:rPr>
                <w:rFonts w:ascii="宋体" w:hAnsi="宋体" w:cs="宋体" w:eastAsia="宋体" w:hint="default"/>
                <w:sz w:val="16"/>
                <w:szCs w:val="16"/>
              </w:rPr>
              <w:t>1）</w:t>
            </w:r>
            <w:r>
              <w:rPr>
                <w:rFonts w:ascii="宋体" w:hAnsi="宋体" w:cs="宋体" w:eastAsia="宋体" w:hint="default"/>
                <w:w w:val="103"/>
                <w:sz w:val="16"/>
                <w:szCs w:val="16"/>
              </w:rPr>
              <w:t> </w:t>
            </w:r>
            <w:r>
              <w:rPr>
                <w:rFonts w:ascii="宋体" w:hAnsi="宋体" w:cs="宋体" w:eastAsia="宋体" w:hint="default"/>
                <w:sz w:val="16"/>
                <w:szCs w:val="16"/>
              </w:rPr>
              <w:t>信用借款（注</w:t>
            </w:r>
            <w:r>
              <w:rPr>
                <w:rFonts w:ascii="宋体" w:hAnsi="宋体" w:cs="宋体" w:eastAsia="宋体" w:hint="default"/>
                <w:spacing w:val="-32"/>
                <w:sz w:val="16"/>
                <w:szCs w:val="16"/>
              </w:rPr>
              <w:t> </w:t>
            </w:r>
            <w:r>
              <w:rPr>
                <w:rFonts w:ascii="宋体" w:hAnsi="宋体" w:cs="宋体" w:eastAsia="宋体" w:hint="default"/>
                <w:sz w:val="16"/>
                <w:szCs w:val="16"/>
              </w:rPr>
              <w:t>2）</w:t>
            </w:r>
          </w:p>
        </w:tc>
        <w:tc>
          <w:tcPr>
            <w:tcW w:w="340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80,935,547</w:t>
            </w:r>
            <w:r>
              <w:rPr>
                <w:rFonts w:ascii="宋体"/>
                <w:sz w:val="16"/>
              </w:rPr>
            </w:r>
          </w:p>
          <w:p>
            <w:pPr>
              <w:pStyle w:val="TableParagraph"/>
              <w:spacing w:line="240" w:lineRule="auto" w:before="120"/>
              <w:ind w:right="25"/>
              <w:jc w:val="right"/>
              <w:rPr>
                <w:rFonts w:ascii="宋体" w:hAnsi="宋体" w:cs="宋体" w:eastAsia="宋体" w:hint="default"/>
                <w:sz w:val="16"/>
                <w:szCs w:val="16"/>
              </w:rPr>
            </w:pPr>
            <w:r>
              <w:rPr>
                <w:rFonts w:ascii="宋体"/>
                <w:w w:val="95"/>
                <w:sz w:val="16"/>
              </w:rPr>
              <w:t>1,667,426,900</w:t>
            </w:r>
            <w:r>
              <w:rPr>
                <w:rFonts w:ascii="宋体"/>
                <w:sz w:val="16"/>
              </w:rPr>
            </w:r>
          </w:p>
        </w:tc>
        <w:tc>
          <w:tcPr>
            <w:tcW w:w="3402"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83,275,980</w:t>
            </w:r>
            <w:r>
              <w:rPr>
                <w:rFonts w:ascii="宋体"/>
                <w:sz w:val="16"/>
              </w:rPr>
            </w:r>
          </w:p>
          <w:p>
            <w:pPr>
              <w:pStyle w:val="TableParagraph"/>
              <w:spacing w:line="240" w:lineRule="auto" w:before="120"/>
              <w:ind w:right="25"/>
              <w:jc w:val="right"/>
              <w:rPr>
                <w:rFonts w:ascii="宋体" w:hAnsi="宋体" w:cs="宋体" w:eastAsia="宋体" w:hint="default"/>
                <w:sz w:val="16"/>
                <w:szCs w:val="16"/>
              </w:rPr>
            </w:pPr>
            <w:r>
              <w:rPr>
                <w:rFonts w:ascii="宋体"/>
                <w:sz w:val="16"/>
              </w:rPr>
              <w:t>336,548,547</w:t>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1,748,362,447</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sz w:val="16"/>
              </w:rPr>
              <w:t>419,824,527</w:t>
            </w:r>
          </w:p>
        </w:tc>
      </w:tr>
    </w:tbl>
    <w:p>
      <w:pPr>
        <w:spacing w:line="240" w:lineRule="auto" w:before="8"/>
        <w:rPr>
          <w:rFonts w:ascii="宋体" w:hAnsi="宋体" w:cs="宋体" w:eastAsia="宋体" w:hint="default"/>
          <w:sz w:val="20"/>
          <w:szCs w:val="20"/>
        </w:rPr>
      </w:pPr>
    </w:p>
    <w:p>
      <w:pPr>
        <w:pStyle w:val="BodyText"/>
        <w:spacing w:line="240" w:lineRule="auto" w:before="31"/>
        <w:ind w:left="275" w:right="0"/>
        <w:jc w:val="left"/>
      </w:pPr>
      <w:r>
        <w:rPr/>
        <w:t>注</w:t>
      </w:r>
      <w:r>
        <w:rPr>
          <w:spacing w:val="-44"/>
        </w:rPr>
        <w:t> </w:t>
      </w:r>
      <w:r>
        <w:rPr>
          <w:spacing w:val="-14"/>
        </w:rPr>
        <w:t>1：于</w:t>
      </w:r>
      <w:r>
        <w:rPr>
          <w:spacing w:val="-44"/>
        </w:rPr>
        <w:t> </w:t>
      </w:r>
      <w:r>
        <w:rPr/>
        <w:t>2015</w:t>
      </w:r>
      <w:r>
        <w:rPr>
          <w:spacing w:val="-44"/>
        </w:rPr>
        <w:t> </w:t>
      </w:r>
      <w:r>
        <w:rPr/>
        <w:t>年</w:t>
      </w:r>
      <w:r>
        <w:rPr>
          <w:spacing w:val="-44"/>
        </w:rPr>
        <w:t> </w:t>
      </w:r>
      <w:r>
        <w:rPr/>
        <w:t>12</w:t>
      </w:r>
      <w:r>
        <w:rPr>
          <w:spacing w:val="-44"/>
        </w:rPr>
        <w:t> </w:t>
      </w:r>
      <w:r>
        <w:rPr/>
        <w:t>月</w:t>
      </w:r>
      <w:r>
        <w:rPr>
          <w:spacing w:val="-44"/>
        </w:rPr>
        <w:t> </w:t>
      </w:r>
      <w:r>
        <w:rPr/>
        <w:t>31</w:t>
      </w:r>
      <w:r>
        <w:rPr>
          <w:spacing w:val="-44"/>
        </w:rPr>
        <w:t> </w:t>
      </w:r>
      <w:r>
        <w:rPr>
          <w:spacing w:val="-5"/>
        </w:rPr>
        <w:t>日，保证借款包括由第三方提供担保的借款（含一年内）约人民币</w:t>
      </w:r>
      <w:r>
        <w:rPr>
          <w:spacing w:val="-44"/>
        </w:rPr>
        <w:t> </w:t>
      </w:r>
      <w:r>
        <w:rPr/>
        <w:t>0.88</w:t>
      </w:r>
      <w:r>
        <w:rPr>
          <w:spacing w:val="-44"/>
        </w:rPr>
        <w:t> </w:t>
      </w:r>
      <w:r>
        <w:rPr>
          <w:spacing w:val="-6"/>
        </w:rPr>
        <w:t>亿元（2014</w:t>
      </w:r>
      <w:r>
        <w:rPr>
          <w:spacing w:val="-44"/>
        </w:rPr>
        <w:t> </w:t>
      </w:r>
      <w:r>
        <w:rPr/>
        <w:t>年</w:t>
      </w:r>
      <w:r>
        <w:rPr>
          <w:spacing w:val="-44"/>
        </w:rPr>
        <w:t> </w:t>
      </w:r>
      <w:r>
        <w:rPr/>
        <w:t>12</w:t>
      </w:r>
      <w:r>
        <w:rPr>
          <w:spacing w:val="-44"/>
        </w:rPr>
        <w:t> </w:t>
      </w:r>
      <w:r>
        <w:rPr/>
        <w:t>月</w:t>
      </w:r>
      <w:r>
        <w:rPr>
          <w:spacing w:val="-44"/>
        </w:rPr>
        <w:t> </w:t>
      </w:r>
      <w:r>
        <w:rPr/>
        <w:t>31</w:t>
      </w:r>
      <w:r>
        <w:rPr>
          <w:spacing w:val="-44"/>
        </w:rPr>
        <w:t> </w:t>
      </w:r>
      <w:r>
        <w:rPr>
          <w:spacing w:val="-11"/>
        </w:rPr>
        <w:t>日：</w:t>
      </w:r>
    </w:p>
    <w:p>
      <w:pPr>
        <w:pStyle w:val="BodyText"/>
        <w:spacing w:line="240" w:lineRule="auto" w:before="64"/>
        <w:ind w:left="785" w:right="304"/>
        <w:jc w:val="left"/>
      </w:pPr>
      <w:r>
        <w:rPr/>
        <w:t>约人民币</w:t>
      </w:r>
      <w:r>
        <w:rPr>
          <w:spacing w:val="-51"/>
        </w:rPr>
        <w:t> </w:t>
      </w:r>
      <w:r>
        <w:rPr/>
        <w:t>0.90</w:t>
      </w:r>
      <w:r>
        <w:rPr>
          <w:spacing w:val="-52"/>
        </w:rPr>
        <w:t> </w:t>
      </w:r>
      <w:r>
        <w:rPr/>
        <w:t>亿元）。</w:t>
      </w:r>
    </w:p>
    <w:p>
      <w:pPr>
        <w:spacing w:line="240" w:lineRule="auto" w:before="0"/>
        <w:rPr>
          <w:rFonts w:ascii="宋体" w:hAnsi="宋体" w:cs="宋体" w:eastAsia="宋体" w:hint="default"/>
          <w:sz w:val="18"/>
          <w:szCs w:val="18"/>
        </w:rPr>
      </w:pPr>
    </w:p>
    <w:p>
      <w:pPr>
        <w:pStyle w:val="BodyText"/>
        <w:spacing w:line="240" w:lineRule="auto" w:before="129"/>
        <w:ind w:left="275" w:right="0"/>
        <w:jc w:val="left"/>
      </w:pPr>
      <w:r>
        <w:rPr/>
        <w:t>注</w:t>
      </w:r>
      <w:r>
        <w:rPr>
          <w:spacing w:val="-28"/>
        </w:rPr>
        <w:t> </w:t>
      </w:r>
      <w:r>
        <w:rPr/>
        <w:t>2：于</w:t>
      </w:r>
      <w:r>
        <w:rPr>
          <w:spacing w:val="-28"/>
        </w:rPr>
        <w:t> </w:t>
      </w:r>
      <w:r>
        <w:rPr/>
        <w:t>2015</w:t>
      </w:r>
      <w:r>
        <w:rPr>
          <w:spacing w:val="-28"/>
        </w:rPr>
        <w:t> </w:t>
      </w:r>
      <w:r>
        <w:rPr/>
        <w:t>年</w:t>
      </w:r>
      <w:r>
        <w:rPr>
          <w:spacing w:val="-28"/>
        </w:rPr>
        <w:t> </w:t>
      </w:r>
      <w:r>
        <w:rPr/>
        <w:t>12</w:t>
      </w:r>
      <w:r>
        <w:rPr>
          <w:spacing w:val="-28"/>
        </w:rPr>
        <w:t> </w:t>
      </w:r>
      <w:r>
        <w:rPr/>
        <w:t>月</w:t>
      </w:r>
      <w:r>
        <w:rPr>
          <w:spacing w:val="-28"/>
        </w:rPr>
        <w:t> </w:t>
      </w:r>
      <w:r>
        <w:rPr/>
        <w:t>31</w:t>
      </w:r>
      <w:r>
        <w:rPr>
          <w:spacing w:val="-28"/>
        </w:rPr>
        <w:t> </w:t>
      </w:r>
      <w:r>
        <w:rPr>
          <w:spacing w:val="2"/>
        </w:rPr>
        <w:t>日，信用借款包括由中国农发重点建设基金有限公司和国开发展基金有限公司通过中国农业银</w:t>
      </w:r>
      <w:r>
        <w:rPr/>
      </w:r>
    </w:p>
    <w:p>
      <w:pPr>
        <w:pStyle w:val="BodyText"/>
        <w:spacing w:line="304" w:lineRule="auto" w:before="64"/>
        <w:ind w:left="785" w:right="0"/>
        <w:jc w:val="left"/>
      </w:pPr>
      <w:r>
        <w:rPr>
          <w:spacing w:val="1"/>
        </w:rPr>
        <w:t>行北京市分行和国家开发银行股份有限公司提供的专门借款共约</w:t>
      </w:r>
      <w:r>
        <w:rPr>
          <w:spacing w:val="-31"/>
        </w:rPr>
        <w:t> </w:t>
      </w:r>
      <w:r>
        <w:rPr>
          <w:spacing w:val="-1"/>
          <w:w w:val="99"/>
        </w:rPr>
        <w:t>13.99</w:t>
      </w:r>
      <w:r>
        <w:rPr>
          <w:spacing w:val="-31"/>
          <w:w w:val="99"/>
        </w:rPr>
        <w:t> </w:t>
      </w:r>
      <w:r>
        <w:rPr>
          <w:spacing w:val="1"/>
        </w:rPr>
        <w:t>亿元，主要用于宽带乡村和中小城市基础网</w:t>
      </w:r>
      <w:r>
        <w:rPr>
          <w:spacing w:val="-74"/>
        </w:rPr>
        <w:t> </w:t>
      </w:r>
      <w:r>
        <w:rPr>
          <w:spacing w:val="-74"/>
        </w:rPr>
      </w:r>
      <w:r>
        <w:rPr/>
        <w:t>络建设。</w:t>
      </w:r>
    </w:p>
    <w:p>
      <w:pPr>
        <w:spacing w:line="240" w:lineRule="auto" w:before="2"/>
        <w:rPr>
          <w:rFonts w:ascii="宋体" w:hAnsi="宋体" w:cs="宋体" w:eastAsia="宋体" w:hint="default"/>
          <w:sz w:val="24"/>
          <w:szCs w:val="24"/>
        </w:rPr>
      </w:pPr>
    </w:p>
    <w:p>
      <w:pPr>
        <w:pStyle w:val="BodyText"/>
        <w:spacing w:line="240" w:lineRule="auto"/>
        <w:ind w:left="275" w:right="304"/>
        <w:jc w:val="left"/>
      </w:pPr>
      <w:r>
        <w:rPr/>
        <w:t>长期借款到期日分析如下：</w:t>
      </w:r>
    </w:p>
    <w:p>
      <w:pPr>
        <w:spacing w:line="240" w:lineRule="auto" w:before="0"/>
        <w:rPr>
          <w:rFonts w:ascii="宋体" w:hAnsi="宋体" w:cs="宋体" w:eastAsia="宋体" w:hint="default"/>
          <w:sz w:val="27"/>
          <w:szCs w:val="27"/>
        </w:rPr>
      </w:pPr>
    </w:p>
    <w:p>
      <w:pPr>
        <w:tabs>
          <w:tab w:pos="8494" w:val="left" w:leader="none"/>
        </w:tabs>
        <w:spacing w:before="38"/>
        <w:ind w:left="5093" w:right="0"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40" w:lineRule="auto" w:before="2"/>
        <w:rPr>
          <w:rFonts w:ascii="宋体" w:hAnsi="宋体" w:cs="宋体" w:eastAsia="宋体" w:hint="default"/>
          <w:sz w:val="6"/>
          <w:szCs w:val="6"/>
        </w:rPr>
      </w:pPr>
    </w:p>
    <w:tbl>
      <w:tblPr>
        <w:tblW w:w="0" w:type="auto"/>
        <w:jc w:val="left"/>
        <w:tblInd w:w="265" w:type="dxa"/>
        <w:tblLayout w:type="fixed"/>
        <w:tblCellMar>
          <w:top w:w="0" w:type="dxa"/>
          <w:left w:w="0" w:type="dxa"/>
          <w:bottom w:w="0" w:type="dxa"/>
          <w:right w:w="0" w:type="dxa"/>
        </w:tblCellMar>
        <w:tblLook w:val="01E0"/>
      </w:tblPr>
      <w:tblGrid>
        <w:gridCol w:w="2835"/>
        <w:gridCol w:w="3402"/>
        <w:gridCol w:w="3402"/>
      </w:tblGrid>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pacing w:val="28"/>
                <w:w w:val="105"/>
                <w:sz w:val="16"/>
                <w:szCs w:val="16"/>
              </w:rPr>
              <w:t>1到2年</w:t>
            </w:r>
            <w:r>
              <w:rPr>
                <w:rFonts w:ascii="宋体" w:hAnsi="宋体" w:cs="宋体" w:eastAsia="宋体" w:hint="default"/>
                <w:spacing w:val="-40"/>
                <w:sz w:val="16"/>
                <w:szCs w:val="16"/>
              </w:rPr>
              <w:t> </w:t>
            </w:r>
            <w:r>
              <w:rPr>
                <w:rFonts w:ascii="宋体" w:hAnsi="宋体" w:cs="宋体" w:eastAsia="宋体" w:hint="default"/>
                <w:sz w:val="16"/>
                <w:szCs w:val="16"/>
              </w:rPr>
            </w:r>
          </w:p>
        </w:tc>
        <w:tc>
          <w:tcPr>
            <w:tcW w:w="340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88,343,561</w:t>
            </w:r>
            <w:r>
              <w:rPr>
                <w:rFonts w:ascii="宋体"/>
                <w:sz w:val="16"/>
              </w:rPr>
            </w:r>
          </w:p>
        </w:tc>
        <w:tc>
          <w:tcPr>
            <w:tcW w:w="34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41,493,364</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pacing w:val="28"/>
                <w:w w:val="105"/>
                <w:sz w:val="16"/>
                <w:szCs w:val="16"/>
              </w:rPr>
              <w:t>2到5年</w:t>
            </w:r>
            <w:r>
              <w:rPr>
                <w:rFonts w:ascii="宋体" w:hAnsi="宋体" w:cs="宋体" w:eastAsia="宋体" w:hint="default"/>
                <w:spacing w:val="-40"/>
                <w:sz w:val="16"/>
                <w:szCs w:val="16"/>
              </w:rPr>
              <w:t> </w:t>
            </w:r>
            <w:r>
              <w:rPr>
                <w:rFonts w:ascii="宋体" w:hAnsi="宋体" w:cs="宋体" w:eastAsia="宋体" w:hint="default"/>
                <w:sz w:val="16"/>
                <w:szCs w:val="16"/>
              </w:rPr>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sz w:val="16"/>
              </w:rPr>
              <w:t>302,019,716</w:t>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135,658,332</w:t>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05"/>
                <w:sz w:val="16"/>
                <w:szCs w:val="16"/>
              </w:rPr>
              <w:t>5</w:t>
            </w:r>
            <w:r>
              <w:rPr>
                <w:rFonts w:ascii="宋体" w:hAnsi="宋体" w:cs="宋体" w:eastAsia="宋体" w:hint="default"/>
                <w:spacing w:val="-65"/>
                <w:w w:val="105"/>
                <w:sz w:val="16"/>
                <w:szCs w:val="16"/>
              </w:rPr>
              <w:t> </w:t>
            </w:r>
            <w:r>
              <w:rPr>
                <w:rFonts w:ascii="宋体" w:hAnsi="宋体" w:cs="宋体" w:eastAsia="宋体" w:hint="default"/>
                <w:w w:val="105"/>
                <w:sz w:val="16"/>
                <w:szCs w:val="16"/>
              </w:rPr>
              <w:t>年以上</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1,357,999,170</w:t>
            </w:r>
            <w:r>
              <w:rPr>
                <w:rFonts w:ascii="宋体"/>
                <w:sz w:val="16"/>
              </w:rPr>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242,672,831</w:t>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1,748,362,447</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sz w:val="16"/>
              </w:rPr>
              <w:t>419,824,527</w:t>
            </w:r>
          </w:p>
        </w:tc>
      </w:tr>
    </w:tbl>
    <w:p>
      <w:pPr>
        <w:spacing w:line="240" w:lineRule="auto" w:before="8"/>
        <w:rPr>
          <w:rFonts w:ascii="宋体" w:hAnsi="宋体" w:cs="宋体" w:eastAsia="宋体" w:hint="default"/>
          <w:sz w:val="20"/>
          <w:szCs w:val="20"/>
        </w:rPr>
      </w:pPr>
    </w:p>
    <w:p>
      <w:pPr>
        <w:pStyle w:val="BodyText"/>
        <w:spacing w:line="612" w:lineRule="auto" w:before="31"/>
        <w:ind w:left="275" w:right="1472"/>
        <w:jc w:val="left"/>
      </w:pPr>
      <w:r>
        <w:rPr>
          <w:w w:val="105"/>
        </w:rPr>
        <w:t>于</w:t>
      </w:r>
      <w:r>
        <w:rPr>
          <w:spacing w:val="-32"/>
          <w:w w:val="105"/>
        </w:rPr>
        <w:t> </w:t>
      </w:r>
      <w:r>
        <w:rPr>
          <w:w w:val="105"/>
        </w:rPr>
        <w:t>2015</w:t>
      </w:r>
      <w:r>
        <w:rPr>
          <w:spacing w:val="-34"/>
          <w:w w:val="105"/>
        </w:rPr>
        <w:t> </w:t>
      </w:r>
      <w:r>
        <w:rPr>
          <w:w w:val="105"/>
        </w:rPr>
        <w:t>年</w:t>
      </w:r>
      <w:r>
        <w:rPr>
          <w:spacing w:val="-32"/>
          <w:w w:val="105"/>
        </w:rPr>
        <w:t> </w:t>
      </w:r>
      <w:r>
        <w:rPr>
          <w:w w:val="105"/>
        </w:rPr>
        <w:t>12</w:t>
      </w:r>
      <w:r>
        <w:rPr>
          <w:spacing w:val="-34"/>
          <w:w w:val="105"/>
        </w:rPr>
        <w:t> </w:t>
      </w:r>
      <w:r>
        <w:rPr>
          <w:w w:val="105"/>
        </w:rPr>
        <w:t>月</w:t>
      </w:r>
      <w:r>
        <w:rPr>
          <w:spacing w:val="-32"/>
          <w:w w:val="105"/>
        </w:rPr>
        <w:t> </w:t>
      </w:r>
      <w:r>
        <w:rPr>
          <w:w w:val="105"/>
        </w:rPr>
        <w:t>31</w:t>
      </w:r>
      <w:r>
        <w:rPr>
          <w:spacing w:val="-34"/>
          <w:w w:val="105"/>
        </w:rPr>
        <w:t> </w:t>
      </w:r>
      <w:r>
        <w:rPr>
          <w:w w:val="105"/>
        </w:rPr>
        <w:t>日，长期借款的票面利率范围为</w:t>
      </w:r>
      <w:r>
        <w:rPr>
          <w:spacing w:val="-32"/>
          <w:w w:val="105"/>
        </w:rPr>
        <w:t> </w:t>
      </w:r>
      <w:r>
        <w:rPr>
          <w:w w:val="105"/>
        </w:rPr>
        <w:t>0%~2.50%（2014</w:t>
      </w:r>
      <w:r>
        <w:rPr>
          <w:spacing w:val="-34"/>
          <w:w w:val="105"/>
        </w:rPr>
        <w:t> </w:t>
      </w:r>
      <w:r>
        <w:rPr>
          <w:w w:val="105"/>
        </w:rPr>
        <w:t>年</w:t>
      </w:r>
      <w:r>
        <w:rPr>
          <w:spacing w:val="-32"/>
          <w:w w:val="105"/>
        </w:rPr>
        <w:t> </w:t>
      </w:r>
      <w:r>
        <w:rPr>
          <w:w w:val="105"/>
        </w:rPr>
        <w:t>12</w:t>
      </w:r>
      <w:r>
        <w:rPr>
          <w:spacing w:val="-34"/>
          <w:w w:val="105"/>
        </w:rPr>
        <w:t> </w:t>
      </w:r>
      <w:r>
        <w:rPr>
          <w:w w:val="105"/>
        </w:rPr>
        <w:t>月</w:t>
      </w:r>
      <w:r>
        <w:rPr>
          <w:spacing w:val="-32"/>
          <w:w w:val="105"/>
        </w:rPr>
        <w:t> </w:t>
      </w:r>
      <w:r>
        <w:rPr>
          <w:w w:val="105"/>
        </w:rPr>
        <w:t>31</w:t>
      </w:r>
      <w:r>
        <w:rPr>
          <w:spacing w:val="-34"/>
          <w:w w:val="105"/>
        </w:rPr>
        <w:t> </w:t>
      </w:r>
      <w:r>
        <w:rPr>
          <w:w w:val="105"/>
        </w:rPr>
        <w:t>日：0%~2.50%）。</w:t>
      </w:r>
      <w:r>
        <w:rPr>
          <w:spacing w:val="-90"/>
          <w:w w:val="105"/>
        </w:rPr>
        <w:t> </w:t>
      </w:r>
      <w:r>
        <w:rPr>
          <w:spacing w:val="-90"/>
          <w:w w:val="105"/>
        </w:rPr>
      </w:r>
      <w:r>
        <w:rPr>
          <w:w w:val="105"/>
        </w:rPr>
        <w:t>其中，零利率的借款来自经中国银行转贷的外国政府无息借款。</w:t>
      </w:r>
    </w:p>
    <w:p>
      <w:pPr>
        <w:pStyle w:val="BodyText"/>
        <w:spacing w:line="240" w:lineRule="auto" w:before="85"/>
        <w:ind w:left="275" w:right="304"/>
        <w:jc w:val="left"/>
      </w:pPr>
      <w:r>
        <w:rPr>
          <w:w w:val="105"/>
        </w:rPr>
        <w:t>于</w:t>
      </w:r>
      <w:r>
        <w:rPr>
          <w:spacing w:val="-67"/>
          <w:w w:val="105"/>
        </w:rPr>
        <w:t> </w:t>
      </w:r>
      <w:r>
        <w:rPr>
          <w:w w:val="105"/>
        </w:rPr>
        <w:t>2015</w:t>
      </w:r>
      <w:r>
        <w:rPr>
          <w:spacing w:val="-67"/>
          <w:w w:val="105"/>
        </w:rPr>
        <w:t> </w:t>
      </w:r>
      <w:r>
        <w:rPr>
          <w:w w:val="105"/>
        </w:rPr>
        <w:t>年</w:t>
      </w:r>
      <w:r>
        <w:rPr>
          <w:spacing w:val="-67"/>
          <w:w w:val="105"/>
        </w:rPr>
        <w:t> </w:t>
      </w:r>
      <w:r>
        <w:rPr>
          <w:w w:val="105"/>
        </w:rPr>
        <w:t>12</w:t>
      </w:r>
      <w:r>
        <w:rPr>
          <w:spacing w:val="-67"/>
          <w:w w:val="105"/>
        </w:rPr>
        <w:t> </w:t>
      </w:r>
      <w:r>
        <w:rPr>
          <w:w w:val="105"/>
        </w:rPr>
        <w:t>月</w:t>
      </w:r>
      <w:r>
        <w:rPr>
          <w:spacing w:val="-67"/>
          <w:w w:val="105"/>
        </w:rPr>
        <w:t> </w:t>
      </w:r>
      <w:r>
        <w:rPr>
          <w:w w:val="105"/>
        </w:rPr>
        <w:t>31</w:t>
      </w:r>
      <w:r>
        <w:rPr>
          <w:spacing w:val="-67"/>
          <w:w w:val="105"/>
        </w:rPr>
        <w:t> </w:t>
      </w:r>
      <w:r>
        <w:rPr>
          <w:w w:val="105"/>
        </w:rPr>
        <w:t>日，本集团无已到期但尚未偿还的长期借款（2014</w:t>
      </w:r>
      <w:r>
        <w:rPr>
          <w:spacing w:val="-67"/>
          <w:w w:val="105"/>
        </w:rPr>
        <w:t> </w:t>
      </w:r>
      <w:r>
        <w:rPr>
          <w:w w:val="105"/>
        </w:rPr>
        <w:t>年</w:t>
      </w:r>
      <w:r>
        <w:rPr>
          <w:spacing w:val="-67"/>
          <w:w w:val="105"/>
        </w:rPr>
        <w:t> </w:t>
      </w:r>
      <w:r>
        <w:rPr>
          <w:w w:val="105"/>
        </w:rPr>
        <w:t>12</w:t>
      </w:r>
      <w:r>
        <w:rPr>
          <w:spacing w:val="-67"/>
          <w:w w:val="105"/>
        </w:rPr>
        <w:t> </w:t>
      </w:r>
      <w:r>
        <w:rPr>
          <w:w w:val="105"/>
        </w:rPr>
        <w:t>月</w:t>
      </w:r>
      <w:r>
        <w:rPr>
          <w:spacing w:val="-67"/>
          <w:w w:val="105"/>
        </w:rPr>
        <w:t> </w:t>
      </w:r>
      <w:r>
        <w:rPr>
          <w:w w:val="105"/>
        </w:rPr>
        <w:t>31</w:t>
      </w:r>
      <w:r>
        <w:rPr>
          <w:spacing w:val="-67"/>
          <w:w w:val="105"/>
        </w:rPr>
        <w:t> </w:t>
      </w:r>
      <w:r>
        <w:rPr>
          <w:w w:val="105"/>
        </w:rPr>
        <w:t>日：无）。</w:t>
      </w:r>
    </w:p>
    <w:p>
      <w:pPr>
        <w:spacing w:after="0" w:line="240" w:lineRule="auto"/>
        <w:jc w:val="left"/>
        <w:sectPr>
          <w:pgSz w:w="11910" w:h="16160"/>
          <w:pgMar w:header="653" w:footer="320" w:top="1580" w:bottom="520" w:left="860" w:right="98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3096"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7"/>
          <w:szCs w:val="27"/>
        </w:rPr>
      </w:pPr>
    </w:p>
    <w:p>
      <w:pPr>
        <w:pStyle w:val="Heading4"/>
        <w:spacing w:line="240" w:lineRule="auto"/>
        <w:ind w:right="177"/>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612" w:lineRule="auto"/>
        <w:ind w:right="8609"/>
        <w:jc w:val="left"/>
      </w:pPr>
      <w:r>
        <w:rPr/>
        <w:t>28、应付债券</w:t>
      </w:r>
      <w:r>
        <w:rPr>
          <w:spacing w:val="-71"/>
        </w:rPr>
        <w:t> </w:t>
      </w:r>
      <w:r>
        <w:rPr>
          <w:w w:val="90"/>
        </w:rPr>
        <w:t>(a)</w:t>
      </w:r>
      <w:r>
        <w:rPr>
          <w:spacing w:val="-18"/>
          <w:w w:val="90"/>
        </w:rPr>
        <w:t> </w:t>
      </w:r>
      <w:r>
        <w:rPr>
          <w:w w:val="90"/>
        </w:rPr>
        <w:t>应付债券</w:t>
      </w:r>
    </w:p>
    <w:p>
      <w:pPr>
        <w:tabs>
          <w:tab w:pos="8333" w:val="left" w:leader="none"/>
        </w:tabs>
        <w:spacing w:before="113"/>
        <w:ind w:left="4931" w:right="17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40" w:lineRule="auto" w:before="2"/>
        <w:rPr>
          <w:rFonts w:ascii="宋体" w:hAnsi="宋体" w:cs="宋体" w:eastAsia="宋体" w:hint="default"/>
          <w:sz w:val="6"/>
          <w:szCs w:val="6"/>
        </w:rPr>
      </w:pPr>
    </w:p>
    <w:tbl>
      <w:tblPr>
        <w:tblW w:w="0" w:type="auto"/>
        <w:jc w:val="left"/>
        <w:tblInd w:w="103" w:type="dxa"/>
        <w:tblLayout w:type="fixed"/>
        <w:tblCellMar>
          <w:top w:w="0" w:type="dxa"/>
          <w:left w:w="0" w:type="dxa"/>
          <w:bottom w:w="0" w:type="dxa"/>
          <w:right w:w="0" w:type="dxa"/>
        </w:tblCellMar>
        <w:tblLook w:val="01E0"/>
      </w:tblPr>
      <w:tblGrid>
        <w:gridCol w:w="2835"/>
        <w:gridCol w:w="3402"/>
        <w:gridCol w:w="3402"/>
      </w:tblGrid>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w w:val="105"/>
                <w:sz w:val="16"/>
                <w:szCs w:val="16"/>
              </w:rPr>
              <w:t>2007</w:t>
            </w:r>
            <w:r>
              <w:rPr>
                <w:rFonts w:ascii="宋体" w:hAnsi="宋体" w:cs="宋体" w:eastAsia="宋体" w:hint="default"/>
                <w:spacing w:val="-66"/>
                <w:w w:val="105"/>
                <w:sz w:val="16"/>
                <w:szCs w:val="16"/>
              </w:rPr>
              <w:t> </w:t>
            </w:r>
            <w:r>
              <w:rPr>
                <w:rFonts w:ascii="宋体" w:hAnsi="宋体" w:cs="宋体" w:eastAsia="宋体" w:hint="default"/>
                <w:w w:val="105"/>
                <w:sz w:val="16"/>
                <w:szCs w:val="16"/>
              </w:rPr>
              <w:t>年公司债券</w:t>
            </w:r>
          </w:p>
        </w:tc>
        <w:tc>
          <w:tcPr>
            <w:tcW w:w="340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2,000,000,000</w:t>
            </w:r>
            <w:r>
              <w:rPr>
                <w:rFonts w:ascii="宋体"/>
                <w:sz w:val="16"/>
              </w:rPr>
            </w:r>
          </w:p>
        </w:tc>
        <w:tc>
          <w:tcPr>
            <w:tcW w:w="34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2,000,000,000</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2014</w:t>
            </w:r>
            <w:r>
              <w:rPr>
                <w:rFonts w:ascii="宋体" w:hAnsi="宋体" w:cs="宋体" w:eastAsia="宋体" w:hint="default"/>
                <w:spacing w:val="-6"/>
                <w:sz w:val="16"/>
                <w:szCs w:val="16"/>
              </w:rPr>
              <w:t> </w:t>
            </w:r>
            <w:r>
              <w:rPr>
                <w:rFonts w:ascii="宋体" w:hAnsi="宋体" w:cs="宋体" w:eastAsia="宋体" w:hint="default"/>
                <w:sz w:val="16"/>
                <w:szCs w:val="16"/>
              </w:rPr>
              <w:t>年第一期中期票据</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5,000,000,000</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5,000,000,000</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2014</w:t>
            </w:r>
            <w:r>
              <w:rPr>
                <w:rFonts w:ascii="宋体" w:hAnsi="宋体" w:cs="宋体" w:eastAsia="宋体" w:hint="default"/>
                <w:spacing w:val="-6"/>
                <w:sz w:val="16"/>
                <w:szCs w:val="16"/>
              </w:rPr>
              <w:t> </w:t>
            </w:r>
            <w:r>
              <w:rPr>
                <w:rFonts w:ascii="宋体" w:hAnsi="宋体" w:cs="宋体" w:eastAsia="宋体" w:hint="default"/>
                <w:sz w:val="16"/>
                <w:szCs w:val="16"/>
              </w:rPr>
              <w:t>年第二期中期票据</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4,992,081,064</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4,987,217,203</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2014</w:t>
            </w:r>
            <w:r>
              <w:rPr>
                <w:rFonts w:ascii="宋体" w:hAnsi="宋体" w:cs="宋体" w:eastAsia="宋体" w:hint="default"/>
                <w:spacing w:val="-6"/>
                <w:sz w:val="16"/>
                <w:szCs w:val="16"/>
              </w:rPr>
              <w:t> </w:t>
            </w:r>
            <w:r>
              <w:rPr>
                <w:rFonts w:ascii="宋体" w:hAnsi="宋体" w:cs="宋体" w:eastAsia="宋体" w:hint="default"/>
                <w:sz w:val="16"/>
                <w:szCs w:val="16"/>
              </w:rPr>
              <w:t>年第三期中期票据</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4,990,189,297</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4,985,433,125</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2014</w:t>
            </w:r>
            <w:r>
              <w:rPr>
                <w:rFonts w:ascii="宋体" w:hAnsi="宋体" w:cs="宋体" w:eastAsia="宋体" w:hint="default"/>
                <w:spacing w:val="-6"/>
                <w:sz w:val="16"/>
                <w:szCs w:val="16"/>
              </w:rPr>
              <w:t> </w:t>
            </w:r>
            <w:r>
              <w:rPr>
                <w:rFonts w:ascii="宋体" w:hAnsi="宋体" w:cs="宋体" w:eastAsia="宋体" w:hint="default"/>
                <w:sz w:val="16"/>
                <w:szCs w:val="16"/>
              </w:rPr>
              <w:t>年境外人民币第一期中期票据</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3,995,000,000</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3,991,000,000</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2014</w:t>
            </w:r>
            <w:r>
              <w:rPr>
                <w:rFonts w:ascii="宋体" w:hAnsi="宋体" w:cs="宋体" w:eastAsia="宋体" w:hint="default"/>
                <w:spacing w:val="-6"/>
                <w:sz w:val="16"/>
                <w:szCs w:val="16"/>
              </w:rPr>
              <w:t> </w:t>
            </w:r>
            <w:r>
              <w:rPr>
                <w:rFonts w:ascii="宋体" w:hAnsi="宋体" w:cs="宋体" w:eastAsia="宋体" w:hint="default"/>
                <w:sz w:val="16"/>
                <w:szCs w:val="16"/>
              </w:rPr>
              <w:t>年境外人民币第二期中期票据</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2,498,750,000</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2,496,250,000</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2010</w:t>
            </w:r>
            <w:r>
              <w:rPr>
                <w:rFonts w:ascii="宋体" w:hAnsi="宋体" w:cs="宋体" w:eastAsia="宋体" w:hint="default"/>
                <w:spacing w:val="-6"/>
                <w:sz w:val="16"/>
                <w:szCs w:val="16"/>
              </w:rPr>
              <w:t> </w:t>
            </w:r>
            <w:r>
              <w:rPr>
                <w:rFonts w:ascii="宋体" w:hAnsi="宋体" w:cs="宋体" w:eastAsia="宋体" w:hint="default"/>
                <w:sz w:val="16"/>
                <w:szCs w:val="16"/>
              </w:rPr>
              <w:t>年可转换债券</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11,167,085,839</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2015</w:t>
            </w:r>
            <w:r>
              <w:rPr>
                <w:rFonts w:ascii="宋体" w:hAnsi="宋体" w:cs="宋体" w:eastAsia="宋体" w:hint="default"/>
                <w:spacing w:val="-6"/>
                <w:sz w:val="16"/>
                <w:szCs w:val="16"/>
              </w:rPr>
              <w:t> </w:t>
            </w:r>
            <w:r>
              <w:rPr>
                <w:rFonts w:ascii="宋体" w:hAnsi="宋体" w:cs="宋体" w:eastAsia="宋体" w:hint="default"/>
                <w:sz w:val="16"/>
                <w:szCs w:val="16"/>
              </w:rPr>
              <w:t>年第一期中期票据</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3,990,069,994</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2015</w:t>
            </w:r>
            <w:r>
              <w:rPr>
                <w:rFonts w:ascii="宋体" w:hAnsi="宋体" w:cs="宋体" w:eastAsia="宋体" w:hint="default"/>
                <w:spacing w:val="-6"/>
                <w:sz w:val="16"/>
                <w:szCs w:val="16"/>
              </w:rPr>
              <w:t> </w:t>
            </w:r>
            <w:r>
              <w:rPr>
                <w:rFonts w:ascii="宋体" w:hAnsi="宋体" w:cs="宋体" w:eastAsia="宋体" w:hint="default"/>
                <w:sz w:val="16"/>
                <w:szCs w:val="16"/>
              </w:rPr>
              <w:t>年第二期中期票据</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3,990,101,517</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2015</w:t>
            </w:r>
            <w:r>
              <w:rPr>
                <w:rFonts w:ascii="宋体" w:hAnsi="宋体" w:cs="宋体" w:eastAsia="宋体" w:hint="default"/>
                <w:spacing w:val="-6"/>
                <w:sz w:val="16"/>
                <w:szCs w:val="16"/>
              </w:rPr>
              <w:t> </w:t>
            </w:r>
            <w:r>
              <w:rPr>
                <w:rFonts w:ascii="宋体" w:hAnsi="宋体" w:cs="宋体" w:eastAsia="宋体" w:hint="default"/>
                <w:sz w:val="16"/>
                <w:szCs w:val="16"/>
              </w:rPr>
              <w:t>年第三期中期票据</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3,489,795,818</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2015</w:t>
            </w:r>
            <w:r>
              <w:rPr>
                <w:rFonts w:ascii="宋体" w:hAnsi="宋体" w:cs="宋体" w:eastAsia="宋体" w:hint="default"/>
                <w:spacing w:val="-6"/>
                <w:sz w:val="16"/>
                <w:szCs w:val="16"/>
              </w:rPr>
              <w:t> </w:t>
            </w:r>
            <w:r>
              <w:rPr>
                <w:rFonts w:ascii="宋体" w:hAnsi="宋体" w:cs="宋体" w:eastAsia="宋体" w:hint="default"/>
                <w:sz w:val="16"/>
                <w:szCs w:val="16"/>
              </w:rPr>
              <w:t>年第四期中期票据</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3,489,795,818</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7" w:right="0"/>
              <w:jc w:val="left"/>
              <w:rPr>
                <w:rFonts w:ascii="宋体" w:hAnsi="宋体" w:cs="宋体" w:eastAsia="宋体" w:hint="default"/>
                <w:sz w:val="16"/>
                <w:szCs w:val="16"/>
              </w:rPr>
            </w:pPr>
            <w:r>
              <w:rPr>
                <w:rFonts w:ascii="宋体" w:hAnsi="宋体" w:cs="宋体" w:eastAsia="宋体" w:hint="default"/>
                <w:sz w:val="16"/>
                <w:szCs w:val="16"/>
              </w:rPr>
              <w:t>2015</w:t>
            </w:r>
            <w:r>
              <w:rPr>
                <w:rFonts w:ascii="宋体" w:hAnsi="宋体" w:cs="宋体" w:eastAsia="宋体" w:hint="default"/>
                <w:spacing w:val="-6"/>
                <w:sz w:val="16"/>
                <w:szCs w:val="16"/>
              </w:rPr>
              <w:t> </w:t>
            </w:r>
            <w:r>
              <w:rPr>
                <w:rFonts w:ascii="宋体" w:hAnsi="宋体" w:cs="宋体" w:eastAsia="宋体" w:hint="default"/>
                <w:sz w:val="16"/>
                <w:szCs w:val="16"/>
              </w:rPr>
              <w:t>年第五期中期票据</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2,991,253,559</w:t>
            </w:r>
            <w:r>
              <w:rPr>
                <w:rFonts w:ascii="宋体"/>
                <w:sz w:val="16"/>
              </w:rPr>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7" w:right="0"/>
              <w:jc w:val="left"/>
              <w:rPr>
                <w:rFonts w:ascii="宋体" w:hAnsi="宋体" w:cs="宋体" w:eastAsia="宋体" w:hint="default"/>
                <w:sz w:val="16"/>
                <w:szCs w:val="16"/>
              </w:rPr>
            </w:pPr>
            <w:r>
              <w:rPr>
                <w:rFonts w:ascii="宋体" w:hAnsi="宋体" w:cs="宋体" w:eastAsia="宋体" w:hint="default"/>
                <w:sz w:val="16"/>
                <w:szCs w:val="16"/>
              </w:rPr>
              <w:t>小计</w:t>
            </w:r>
          </w:p>
        </w:tc>
        <w:tc>
          <w:tcPr>
            <w:tcW w:w="340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41,427,037,067</w:t>
            </w:r>
            <w:r>
              <w:rPr>
                <w:rFonts w:ascii="宋体"/>
                <w:sz w:val="16"/>
              </w:rPr>
            </w:r>
          </w:p>
        </w:tc>
        <w:tc>
          <w:tcPr>
            <w:tcW w:w="34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34,626,986,167</w:t>
            </w:r>
            <w:r>
              <w:rPr>
                <w:rFonts w:ascii="宋体"/>
                <w:sz w:val="16"/>
              </w:rPr>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7" w:right="0"/>
              <w:jc w:val="left"/>
              <w:rPr>
                <w:rFonts w:ascii="宋体" w:hAnsi="宋体" w:cs="宋体" w:eastAsia="宋体" w:hint="default"/>
                <w:sz w:val="16"/>
                <w:szCs w:val="16"/>
              </w:rPr>
            </w:pPr>
            <w:r>
              <w:rPr>
                <w:rFonts w:ascii="宋体" w:hAnsi="宋体" w:cs="宋体" w:eastAsia="宋体" w:hint="default"/>
                <w:sz w:val="16"/>
                <w:szCs w:val="16"/>
              </w:rPr>
              <w:t>减：一年内到期的应付债券</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(2,498,750,000)</w:t>
            </w:r>
            <w:r>
              <w:rPr>
                <w:rFonts w:ascii="宋体"/>
                <w:sz w:val="16"/>
              </w:rPr>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(11,167,085,839)</w:t>
            </w:r>
            <w:r>
              <w:rPr>
                <w:rFonts w:ascii="宋体"/>
                <w:sz w:val="16"/>
              </w:rPr>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7"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38,928,287,067</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23,459,900,328</w:t>
            </w:r>
            <w:r>
              <w:rPr>
                <w:rFonts w:ascii="宋体"/>
                <w:sz w:val="16"/>
              </w:rPr>
            </w:r>
          </w:p>
        </w:tc>
      </w:tr>
    </w:tbl>
    <w:p>
      <w:pPr>
        <w:spacing w:after="0" w:line="240" w:lineRule="auto"/>
        <w:jc w:val="right"/>
        <w:rPr>
          <w:rFonts w:ascii="宋体" w:hAnsi="宋体" w:cs="宋体" w:eastAsia="宋体" w:hint="default"/>
          <w:sz w:val="16"/>
          <w:szCs w:val="16"/>
        </w:rPr>
        <w:sectPr>
          <w:pgSz w:w="11910" w:h="16160"/>
          <w:pgMar w:header="653" w:footer="320" w:top="1580" w:bottom="520" w:left="1020" w:right="86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3072"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7"/>
          <w:szCs w:val="27"/>
        </w:rPr>
      </w:pPr>
    </w:p>
    <w:p>
      <w:pPr>
        <w:pStyle w:val="Heading4"/>
        <w:spacing w:line="240" w:lineRule="auto"/>
        <w:ind w:left="275" w:right="177"/>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left="275" w:right="177"/>
        <w:jc w:val="left"/>
      </w:pPr>
      <w:r>
        <w:rPr/>
        <w:t>28、应付债券（续）</w:t>
      </w:r>
    </w:p>
    <w:p>
      <w:pPr>
        <w:spacing w:line="240" w:lineRule="auto" w:before="0"/>
        <w:rPr>
          <w:rFonts w:ascii="宋体" w:hAnsi="宋体" w:cs="宋体" w:eastAsia="宋体" w:hint="default"/>
          <w:sz w:val="18"/>
          <w:szCs w:val="18"/>
        </w:rPr>
      </w:pPr>
    </w:p>
    <w:p>
      <w:pPr>
        <w:pStyle w:val="BodyText"/>
        <w:spacing w:line="240" w:lineRule="auto" w:before="129"/>
        <w:ind w:left="275" w:right="177"/>
        <w:jc w:val="left"/>
      </w:pPr>
      <w:r>
        <w:rPr>
          <w:w w:val="95"/>
        </w:rPr>
        <w:t>(b)</w:t>
      </w:r>
      <w:r>
        <w:rPr>
          <w:spacing w:val="28"/>
          <w:w w:val="95"/>
        </w:rPr>
        <w:t> </w:t>
      </w:r>
      <w:r>
        <w:rPr>
          <w:w w:val="95"/>
        </w:rPr>
        <w:t>中期票据及公司债券的增减变动</w:t>
      </w:r>
    </w:p>
    <w:p>
      <w:pPr>
        <w:spacing w:line="240" w:lineRule="auto" w:before="10"/>
        <w:rPr>
          <w:rFonts w:ascii="宋体" w:hAnsi="宋体" w:cs="宋体" w:eastAsia="宋体" w:hint="default"/>
          <w:sz w:val="26"/>
          <w:szCs w:val="26"/>
        </w:rPr>
      </w:pPr>
    </w:p>
    <w:tbl>
      <w:tblPr>
        <w:tblW w:w="0" w:type="auto"/>
        <w:jc w:val="left"/>
        <w:tblInd w:w="275" w:type="dxa"/>
        <w:tblLayout w:type="fixed"/>
        <w:tblCellMar>
          <w:top w:w="0" w:type="dxa"/>
          <w:left w:w="0" w:type="dxa"/>
          <w:bottom w:w="0" w:type="dxa"/>
          <w:right w:w="0" w:type="dxa"/>
        </w:tblCellMar>
        <w:tblLook w:val="01E0"/>
      </w:tblPr>
      <w:tblGrid>
        <w:gridCol w:w="1122"/>
        <w:gridCol w:w="526"/>
        <w:gridCol w:w="1144"/>
        <w:gridCol w:w="805"/>
        <w:gridCol w:w="600"/>
        <w:gridCol w:w="975"/>
        <w:gridCol w:w="952"/>
        <w:gridCol w:w="860"/>
        <w:gridCol w:w="790"/>
        <w:gridCol w:w="958"/>
        <w:gridCol w:w="903"/>
      </w:tblGrid>
      <w:tr>
        <w:trPr>
          <w:trHeight w:val="496" w:hRule="exact"/>
        </w:trPr>
        <w:tc>
          <w:tcPr>
            <w:tcW w:w="112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97"/>
              <w:ind w:left="28" w:right="0"/>
              <w:jc w:val="left"/>
              <w:rPr>
                <w:rFonts w:ascii="宋体" w:hAnsi="宋体" w:cs="宋体" w:eastAsia="宋体" w:hint="default"/>
                <w:sz w:val="12"/>
                <w:szCs w:val="12"/>
              </w:rPr>
            </w:pPr>
            <w:r>
              <w:rPr>
                <w:rFonts w:ascii="宋体" w:hAnsi="宋体" w:cs="宋体" w:eastAsia="宋体" w:hint="default"/>
                <w:sz w:val="12"/>
                <w:szCs w:val="12"/>
              </w:rPr>
              <w:t>债券名称</w:t>
            </w:r>
          </w:p>
        </w:tc>
        <w:tc>
          <w:tcPr>
            <w:tcW w:w="526"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97"/>
              <w:ind w:right="45"/>
              <w:jc w:val="right"/>
              <w:rPr>
                <w:rFonts w:ascii="宋体" w:hAnsi="宋体" w:cs="宋体" w:eastAsia="宋体" w:hint="default"/>
                <w:sz w:val="12"/>
                <w:szCs w:val="12"/>
              </w:rPr>
            </w:pPr>
            <w:r>
              <w:rPr>
                <w:rFonts w:ascii="宋体" w:hAnsi="宋体" w:cs="宋体" w:eastAsia="宋体" w:hint="default"/>
                <w:sz w:val="12"/>
                <w:szCs w:val="12"/>
              </w:rPr>
              <w:t>面值</w:t>
            </w:r>
          </w:p>
        </w:tc>
        <w:tc>
          <w:tcPr>
            <w:tcW w:w="1144"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97"/>
              <w:ind w:right="53"/>
              <w:jc w:val="right"/>
              <w:rPr>
                <w:rFonts w:ascii="宋体" w:hAnsi="宋体" w:cs="宋体" w:eastAsia="宋体" w:hint="default"/>
                <w:sz w:val="12"/>
                <w:szCs w:val="12"/>
              </w:rPr>
            </w:pPr>
            <w:r>
              <w:rPr>
                <w:rFonts w:ascii="宋体" w:hAnsi="宋体" w:cs="宋体" w:eastAsia="宋体" w:hint="default"/>
                <w:sz w:val="12"/>
                <w:szCs w:val="12"/>
              </w:rPr>
              <w:t>发行日期</w:t>
            </w:r>
          </w:p>
        </w:tc>
        <w:tc>
          <w:tcPr>
            <w:tcW w:w="805" w:type="dxa"/>
            <w:tcBorders>
              <w:top w:val="nil" w:sz="6" w:space="0" w:color="auto"/>
              <w:left w:val="nil" w:sz="6" w:space="0" w:color="auto"/>
              <w:bottom w:val="single" w:sz="4" w:space="0" w:color="D7000F"/>
              <w:right w:val="nil" w:sz="6" w:space="0" w:color="auto"/>
            </w:tcBorders>
            <w:shd w:val="clear" w:color="auto" w:fill="EFEFEF"/>
          </w:tcPr>
          <w:p>
            <w:pPr>
              <w:pStyle w:val="TableParagraph"/>
              <w:tabs>
                <w:tab w:pos="522" w:val="left" w:leader="none"/>
              </w:tabs>
              <w:spacing w:line="240" w:lineRule="auto" w:before="54"/>
              <w:ind w:left="68" w:right="0"/>
              <w:jc w:val="left"/>
              <w:rPr>
                <w:rFonts w:ascii="宋体" w:hAnsi="宋体" w:cs="宋体" w:eastAsia="宋体" w:hint="default"/>
                <w:sz w:val="12"/>
                <w:szCs w:val="12"/>
              </w:rPr>
            </w:pPr>
            <w:r>
              <w:rPr>
                <w:rFonts w:ascii="宋体" w:hAnsi="宋体" w:cs="宋体" w:eastAsia="宋体" w:hint="default"/>
                <w:sz w:val="12"/>
                <w:szCs w:val="12"/>
              </w:rPr>
              <w:t>债券</w:t>
              <w:tab/>
              <w:t>票面</w:t>
            </w:r>
          </w:p>
          <w:p>
            <w:pPr>
              <w:pStyle w:val="TableParagraph"/>
              <w:tabs>
                <w:tab w:pos="522" w:val="left" w:leader="none"/>
              </w:tabs>
              <w:spacing w:line="240" w:lineRule="auto" w:before="43"/>
              <w:ind w:left="68" w:right="0"/>
              <w:jc w:val="left"/>
              <w:rPr>
                <w:rFonts w:ascii="宋体" w:hAnsi="宋体" w:cs="宋体" w:eastAsia="宋体" w:hint="default"/>
                <w:sz w:val="12"/>
                <w:szCs w:val="12"/>
              </w:rPr>
            </w:pPr>
            <w:r>
              <w:rPr>
                <w:rFonts w:ascii="宋体" w:hAnsi="宋体" w:cs="宋体" w:eastAsia="宋体" w:hint="default"/>
                <w:sz w:val="12"/>
                <w:szCs w:val="12"/>
              </w:rPr>
              <w:t>期限</w:t>
              <w:tab/>
              <w:t>利率</w:t>
            </w:r>
          </w:p>
        </w:tc>
        <w:tc>
          <w:tcPr>
            <w:tcW w:w="600"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97"/>
              <w:ind w:right="33"/>
              <w:jc w:val="center"/>
              <w:rPr>
                <w:rFonts w:ascii="宋体" w:hAnsi="宋体" w:cs="宋体" w:eastAsia="宋体" w:hint="default"/>
                <w:sz w:val="12"/>
                <w:szCs w:val="12"/>
              </w:rPr>
            </w:pPr>
            <w:r>
              <w:rPr>
                <w:rFonts w:ascii="宋体" w:hAnsi="宋体" w:cs="宋体" w:eastAsia="宋体" w:hint="default"/>
                <w:sz w:val="12"/>
                <w:szCs w:val="12"/>
              </w:rPr>
              <w:t>发行金额</w:t>
            </w:r>
          </w:p>
        </w:tc>
        <w:tc>
          <w:tcPr>
            <w:tcW w:w="97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54"/>
              <w:ind w:left="428" w:right="0"/>
              <w:jc w:val="left"/>
              <w:rPr>
                <w:rFonts w:ascii="宋体" w:hAnsi="宋体" w:cs="宋体" w:eastAsia="宋体" w:hint="default"/>
                <w:sz w:val="12"/>
                <w:szCs w:val="12"/>
              </w:rPr>
            </w:pPr>
            <w:r>
              <w:rPr>
                <w:rFonts w:ascii="宋体" w:hAnsi="宋体" w:cs="宋体" w:eastAsia="宋体" w:hint="default"/>
                <w:sz w:val="12"/>
                <w:szCs w:val="12"/>
              </w:rPr>
              <w:t>年初余额</w:t>
            </w:r>
          </w:p>
          <w:p>
            <w:pPr>
              <w:pStyle w:val="TableParagraph"/>
              <w:spacing w:line="240" w:lineRule="auto" w:before="43"/>
              <w:ind w:left="451" w:right="0"/>
              <w:jc w:val="left"/>
              <w:rPr>
                <w:rFonts w:ascii="宋体" w:hAnsi="宋体" w:cs="宋体" w:eastAsia="宋体" w:hint="default"/>
                <w:sz w:val="12"/>
                <w:szCs w:val="12"/>
              </w:rPr>
            </w:pPr>
            <w:r>
              <w:rPr>
                <w:rFonts w:ascii="宋体" w:hAnsi="宋体" w:cs="宋体" w:eastAsia="宋体" w:hint="default"/>
                <w:sz w:val="12"/>
                <w:szCs w:val="12"/>
              </w:rPr>
              <w:t>（注</w:t>
            </w:r>
            <w:r>
              <w:rPr>
                <w:rFonts w:ascii="宋体" w:hAnsi="宋体" w:cs="宋体" w:eastAsia="宋体" w:hint="default"/>
                <w:spacing w:val="-24"/>
                <w:sz w:val="12"/>
                <w:szCs w:val="12"/>
              </w:rPr>
              <w:t> </w:t>
            </w:r>
            <w:r>
              <w:rPr>
                <w:rFonts w:ascii="宋体" w:hAnsi="宋体" w:cs="宋体" w:eastAsia="宋体" w:hint="default"/>
                <w:sz w:val="12"/>
                <w:szCs w:val="12"/>
              </w:rPr>
              <w:t>1）</w:t>
            </w:r>
          </w:p>
        </w:tc>
        <w:tc>
          <w:tcPr>
            <w:tcW w:w="95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97"/>
              <w:ind w:right="52"/>
              <w:jc w:val="right"/>
              <w:rPr>
                <w:rFonts w:ascii="宋体" w:hAnsi="宋体" w:cs="宋体" w:eastAsia="宋体" w:hint="default"/>
                <w:sz w:val="12"/>
                <w:szCs w:val="12"/>
              </w:rPr>
            </w:pPr>
            <w:r>
              <w:rPr>
                <w:rFonts w:ascii="宋体" w:hAnsi="宋体" w:cs="宋体" w:eastAsia="宋体" w:hint="default"/>
                <w:sz w:val="12"/>
                <w:szCs w:val="12"/>
              </w:rPr>
              <w:t>本年发行</w:t>
            </w:r>
          </w:p>
        </w:tc>
        <w:tc>
          <w:tcPr>
            <w:tcW w:w="860"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304" w:lineRule="auto" w:before="54"/>
              <w:ind w:left="338" w:right="40" w:firstLine="120"/>
              <w:jc w:val="left"/>
              <w:rPr>
                <w:rFonts w:ascii="宋体" w:hAnsi="宋体" w:cs="宋体" w:eastAsia="宋体" w:hint="default"/>
                <w:sz w:val="12"/>
                <w:szCs w:val="12"/>
              </w:rPr>
            </w:pPr>
            <w:r>
              <w:rPr>
                <w:rFonts w:ascii="宋体" w:hAnsi="宋体" w:cs="宋体" w:eastAsia="宋体" w:hint="default"/>
                <w:sz w:val="12"/>
                <w:szCs w:val="12"/>
              </w:rPr>
              <w:t>按面值 计提利息</w:t>
            </w:r>
          </w:p>
        </w:tc>
        <w:tc>
          <w:tcPr>
            <w:tcW w:w="790"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97"/>
              <w:ind w:right="81"/>
              <w:jc w:val="right"/>
              <w:rPr>
                <w:rFonts w:ascii="宋体" w:hAnsi="宋体" w:cs="宋体" w:eastAsia="宋体" w:hint="default"/>
                <w:sz w:val="12"/>
                <w:szCs w:val="12"/>
              </w:rPr>
            </w:pPr>
            <w:r>
              <w:rPr>
                <w:rFonts w:ascii="宋体" w:hAnsi="宋体" w:cs="宋体" w:eastAsia="宋体" w:hint="default"/>
                <w:sz w:val="12"/>
                <w:szCs w:val="12"/>
              </w:rPr>
              <w:t>折溢价摊销</w:t>
            </w:r>
          </w:p>
        </w:tc>
        <w:tc>
          <w:tcPr>
            <w:tcW w:w="958"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97"/>
              <w:ind w:right="42"/>
              <w:jc w:val="right"/>
              <w:rPr>
                <w:rFonts w:ascii="宋体" w:hAnsi="宋体" w:cs="宋体" w:eastAsia="宋体" w:hint="default"/>
                <w:sz w:val="12"/>
                <w:szCs w:val="12"/>
              </w:rPr>
            </w:pPr>
            <w:r>
              <w:rPr>
                <w:rFonts w:ascii="宋体" w:hAnsi="宋体" w:cs="宋体" w:eastAsia="宋体" w:hint="default"/>
                <w:sz w:val="12"/>
                <w:szCs w:val="12"/>
              </w:rPr>
              <w:t>本年偿还</w:t>
            </w:r>
          </w:p>
        </w:tc>
        <w:tc>
          <w:tcPr>
            <w:tcW w:w="903"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54"/>
              <w:ind w:left="394" w:right="0"/>
              <w:jc w:val="left"/>
              <w:rPr>
                <w:rFonts w:ascii="宋体" w:hAnsi="宋体" w:cs="宋体" w:eastAsia="宋体" w:hint="default"/>
                <w:sz w:val="12"/>
                <w:szCs w:val="12"/>
              </w:rPr>
            </w:pPr>
            <w:r>
              <w:rPr>
                <w:rFonts w:ascii="宋体" w:hAnsi="宋体" w:cs="宋体" w:eastAsia="宋体" w:hint="default"/>
                <w:sz w:val="12"/>
                <w:szCs w:val="12"/>
              </w:rPr>
              <w:t>年末余额</w:t>
            </w:r>
          </w:p>
          <w:p>
            <w:pPr>
              <w:pStyle w:val="TableParagraph"/>
              <w:spacing w:line="240" w:lineRule="auto" w:before="43"/>
              <w:ind w:left="417" w:right="0"/>
              <w:jc w:val="left"/>
              <w:rPr>
                <w:rFonts w:ascii="宋体" w:hAnsi="宋体" w:cs="宋体" w:eastAsia="宋体" w:hint="default"/>
                <w:sz w:val="12"/>
                <w:szCs w:val="12"/>
              </w:rPr>
            </w:pPr>
            <w:r>
              <w:rPr>
                <w:rFonts w:ascii="宋体" w:hAnsi="宋体" w:cs="宋体" w:eastAsia="宋体" w:hint="default"/>
                <w:sz w:val="12"/>
                <w:szCs w:val="12"/>
              </w:rPr>
              <w:t>（注</w:t>
            </w:r>
            <w:r>
              <w:rPr>
                <w:rFonts w:ascii="宋体" w:hAnsi="宋体" w:cs="宋体" w:eastAsia="宋体" w:hint="default"/>
                <w:spacing w:val="-24"/>
                <w:sz w:val="12"/>
                <w:szCs w:val="12"/>
              </w:rPr>
              <w:t> </w:t>
            </w:r>
            <w:r>
              <w:rPr>
                <w:rFonts w:ascii="宋体" w:hAnsi="宋体" w:cs="宋体" w:eastAsia="宋体" w:hint="default"/>
                <w:sz w:val="12"/>
                <w:szCs w:val="12"/>
              </w:rPr>
              <w:t>1）</w:t>
            </w:r>
          </w:p>
        </w:tc>
      </w:tr>
      <w:tr>
        <w:trPr>
          <w:trHeight w:val="339" w:hRule="exact"/>
        </w:trPr>
        <w:tc>
          <w:tcPr>
            <w:tcW w:w="112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83"/>
              <w:ind w:left="28" w:right="0"/>
              <w:jc w:val="left"/>
              <w:rPr>
                <w:rFonts w:ascii="宋体" w:hAnsi="宋体" w:cs="宋体" w:eastAsia="宋体" w:hint="default"/>
                <w:sz w:val="12"/>
                <w:szCs w:val="12"/>
              </w:rPr>
            </w:pPr>
            <w:r>
              <w:rPr>
                <w:rFonts w:ascii="宋体" w:hAnsi="宋体" w:cs="宋体" w:eastAsia="宋体" w:hint="default"/>
                <w:w w:val="105"/>
                <w:sz w:val="12"/>
                <w:szCs w:val="12"/>
              </w:rPr>
              <w:t>2007</w:t>
            </w:r>
            <w:r>
              <w:rPr>
                <w:rFonts w:ascii="宋体" w:hAnsi="宋体" w:cs="宋体" w:eastAsia="宋体" w:hint="default"/>
                <w:spacing w:val="-50"/>
                <w:w w:val="105"/>
                <w:sz w:val="12"/>
                <w:szCs w:val="12"/>
              </w:rPr>
              <w:t> </w:t>
            </w:r>
            <w:r>
              <w:rPr>
                <w:rFonts w:ascii="宋体" w:hAnsi="宋体" w:cs="宋体" w:eastAsia="宋体" w:hint="default"/>
                <w:w w:val="105"/>
                <w:sz w:val="12"/>
                <w:szCs w:val="12"/>
              </w:rPr>
              <w:t>年公司债券</w:t>
            </w:r>
          </w:p>
        </w:tc>
        <w:tc>
          <w:tcPr>
            <w:tcW w:w="526"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83"/>
              <w:ind w:right="44"/>
              <w:jc w:val="right"/>
              <w:rPr>
                <w:rFonts w:ascii="宋体" w:hAnsi="宋体" w:cs="宋体" w:eastAsia="宋体" w:hint="default"/>
                <w:sz w:val="12"/>
                <w:szCs w:val="12"/>
              </w:rPr>
            </w:pPr>
            <w:r>
              <w:rPr>
                <w:rFonts w:ascii="宋体" w:hAnsi="宋体" w:cs="宋体" w:eastAsia="宋体" w:hint="default"/>
                <w:w w:val="105"/>
                <w:sz w:val="12"/>
                <w:szCs w:val="12"/>
              </w:rPr>
              <w:t>20</w:t>
            </w:r>
            <w:r>
              <w:rPr>
                <w:rFonts w:ascii="宋体" w:hAnsi="宋体" w:cs="宋体" w:eastAsia="宋体" w:hint="default"/>
                <w:spacing w:val="-39"/>
                <w:w w:val="105"/>
                <w:sz w:val="12"/>
                <w:szCs w:val="12"/>
              </w:rPr>
              <w:t> </w:t>
            </w:r>
            <w:r>
              <w:rPr>
                <w:rFonts w:ascii="宋体" w:hAnsi="宋体" w:cs="宋体" w:eastAsia="宋体" w:hint="default"/>
                <w:w w:val="105"/>
                <w:sz w:val="12"/>
                <w:szCs w:val="12"/>
              </w:rPr>
              <w:t>亿元</w:t>
            </w:r>
          </w:p>
        </w:tc>
        <w:tc>
          <w:tcPr>
            <w:tcW w:w="1144"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83"/>
              <w:ind w:right="23"/>
              <w:jc w:val="right"/>
              <w:rPr>
                <w:rFonts w:ascii="宋体" w:hAnsi="宋体" w:cs="宋体" w:eastAsia="宋体" w:hint="default"/>
                <w:sz w:val="12"/>
                <w:szCs w:val="12"/>
              </w:rPr>
            </w:pPr>
            <w:r>
              <w:rPr>
                <w:rFonts w:ascii="宋体" w:hAnsi="宋体" w:cs="宋体" w:eastAsia="宋体" w:hint="default"/>
                <w:spacing w:val="15"/>
                <w:w w:val="105"/>
                <w:sz w:val="12"/>
                <w:szCs w:val="12"/>
              </w:rPr>
              <w:t>2007年6月8日</w:t>
            </w:r>
            <w:r>
              <w:rPr>
                <w:rFonts w:ascii="宋体" w:hAnsi="宋体" w:cs="宋体" w:eastAsia="宋体" w:hint="default"/>
                <w:spacing w:val="-30"/>
                <w:sz w:val="12"/>
                <w:szCs w:val="12"/>
              </w:rPr>
              <w:t> </w:t>
            </w:r>
            <w:r>
              <w:rPr>
                <w:rFonts w:ascii="宋体" w:hAnsi="宋体" w:cs="宋体" w:eastAsia="宋体" w:hint="default"/>
                <w:sz w:val="12"/>
                <w:szCs w:val="12"/>
              </w:rPr>
            </w:r>
          </w:p>
        </w:tc>
        <w:tc>
          <w:tcPr>
            <w:tcW w:w="80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83"/>
              <w:ind w:right="15"/>
              <w:jc w:val="center"/>
              <w:rPr>
                <w:rFonts w:ascii="宋体" w:hAnsi="宋体" w:cs="宋体" w:eastAsia="宋体" w:hint="default"/>
                <w:sz w:val="12"/>
                <w:szCs w:val="12"/>
              </w:rPr>
            </w:pPr>
            <w:r>
              <w:rPr>
                <w:rFonts w:ascii="宋体" w:hAnsi="宋体" w:cs="宋体" w:eastAsia="宋体" w:hint="default"/>
                <w:w w:val="115"/>
                <w:sz w:val="12"/>
                <w:szCs w:val="12"/>
              </w:rPr>
              <w:t>10 年</w:t>
            </w:r>
            <w:r>
              <w:rPr>
                <w:rFonts w:ascii="宋体" w:hAnsi="宋体" w:cs="宋体" w:eastAsia="宋体" w:hint="default"/>
                <w:spacing w:val="-24"/>
                <w:w w:val="115"/>
                <w:sz w:val="12"/>
                <w:szCs w:val="12"/>
              </w:rPr>
              <w:t> </w:t>
            </w:r>
            <w:r>
              <w:rPr>
                <w:rFonts w:ascii="宋体" w:hAnsi="宋体" w:cs="宋体" w:eastAsia="宋体" w:hint="default"/>
                <w:w w:val="115"/>
                <w:sz w:val="12"/>
                <w:szCs w:val="12"/>
              </w:rPr>
              <w:t>4.50%</w:t>
            </w:r>
            <w:r>
              <w:rPr>
                <w:rFonts w:ascii="宋体" w:hAnsi="宋体" w:cs="宋体" w:eastAsia="宋体" w:hint="default"/>
                <w:sz w:val="12"/>
                <w:szCs w:val="12"/>
              </w:rPr>
            </w:r>
          </w:p>
        </w:tc>
        <w:tc>
          <w:tcPr>
            <w:tcW w:w="600"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83"/>
              <w:ind w:left="40" w:right="0"/>
              <w:jc w:val="center"/>
              <w:rPr>
                <w:rFonts w:ascii="宋体" w:hAnsi="宋体" w:cs="宋体" w:eastAsia="宋体" w:hint="default"/>
                <w:sz w:val="12"/>
                <w:szCs w:val="12"/>
              </w:rPr>
            </w:pPr>
            <w:r>
              <w:rPr>
                <w:rFonts w:ascii="宋体" w:hAnsi="宋体" w:cs="宋体" w:eastAsia="宋体" w:hint="default"/>
                <w:w w:val="105"/>
                <w:sz w:val="12"/>
                <w:szCs w:val="12"/>
              </w:rPr>
              <w:t>20</w:t>
            </w:r>
            <w:r>
              <w:rPr>
                <w:rFonts w:ascii="宋体" w:hAnsi="宋体" w:cs="宋体" w:eastAsia="宋体" w:hint="default"/>
                <w:spacing w:val="-39"/>
                <w:w w:val="105"/>
                <w:sz w:val="12"/>
                <w:szCs w:val="12"/>
              </w:rPr>
              <w:t> </w:t>
            </w:r>
            <w:r>
              <w:rPr>
                <w:rFonts w:ascii="宋体" w:hAnsi="宋体" w:cs="宋体" w:eastAsia="宋体" w:hint="default"/>
                <w:w w:val="105"/>
                <w:sz w:val="12"/>
                <w:szCs w:val="12"/>
              </w:rPr>
              <w:t>亿元</w:t>
            </w:r>
          </w:p>
        </w:tc>
        <w:tc>
          <w:tcPr>
            <w:tcW w:w="97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83"/>
              <w:ind w:right="67"/>
              <w:jc w:val="right"/>
              <w:rPr>
                <w:rFonts w:ascii="宋体" w:hAnsi="宋体" w:cs="宋体" w:eastAsia="宋体" w:hint="default"/>
                <w:sz w:val="12"/>
                <w:szCs w:val="12"/>
              </w:rPr>
            </w:pPr>
            <w:r>
              <w:rPr>
                <w:rFonts w:ascii="宋体"/>
                <w:spacing w:val="-4"/>
                <w:w w:val="95"/>
                <w:sz w:val="12"/>
              </w:rPr>
              <w:t>2,051,287,671</w:t>
            </w:r>
            <w:r>
              <w:rPr>
                <w:rFonts w:ascii="宋体"/>
                <w:sz w:val="12"/>
              </w:rPr>
            </w:r>
          </w:p>
        </w:tc>
        <w:tc>
          <w:tcPr>
            <w:tcW w:w="95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83"/>
              <w:ind w:right="53"/>
              <w:jc w:val="right"/>
              <w:rPr>
                <w:rFonts w:ascii="宋体" w:hAnsi="宋体" w:cs="宋体" w:eastAsia="宋体" w:hint="default"/>
                <w:sz w:val="12"/>
                <w:szCs w:val="12"/>
              </w:rPr>
            </w:pPr>
            <w:r>
              <w:rPr>
                <w:rFonts w:ascii="宋体"/>
                <w:w w:val="131"/>
                <w:sz w:val="12"/>
              </w:rPr>
              <w:t>-</w:t>
            </w:r>
            <w:r>
              <w:rPr>
                <w:rFonts w:ascii="宋体"/>
                <w:sz w:val="12"/>
              </w:rPr>
            </w:r>
          </w:p>
        </w:tc>
        <w:tc>
          <w:tcPr>
            <w:tcW w:w="860"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83"/>
              <w:ind w:right="41"/>
              <w:jc w:val="right"/>
              <w:rPr>
                <w:rFonts w:ascii="宋体" w:hAnsi="宋体" w:cs="宋体" w:eastAsia="宋体" w:hint="default"/>
                <w:sz w:val="12"/>
                <w:szCs w:val="12"/>
              </w:rPr>
            </w:pPr>
            <w:r>
              <w:rPr>
                <w:rFonts w:ascii="宋体"/>
                <w:w w:val="95"/>
                <w:sz w:val="12"/>
              </w:rPr>
              <w:t>90,000,000</w:t>
            </w:r>
            <w:r>
              <w:rPr>
                <w:rFonts w:ascii="宋体"/>
                <w:sz w:val="12"/>
              </w:rPr>
            </w:r>
          </w:p>
        </w:tc>
        <w:tc>
          <w:tcPr>
            <w:tcW w:w="790"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83"/>
              <w:ind w:right="82"/>
              <w:jc w:val="right"/>
              <w:rPr>
                <w:rFonts w:ascii="宋体" w:hAnsi="宋体" w:cs="宋体" w:eastAsia="宋体" w:hint="default"/>
                <w:sz w:val="12"/>
                <w:szCs w:val="12"/>
              </w:rPr>
            </w:pPr>
            <w:r>
              <w:rPr>
                <w:rFonts w:ascii="宋体"/>
                <w:w w:val="131"/>
                <w:sz w:val="12"/>
              </w:rPr>
              <w:t>-</w:t>
            </w:r>
            <w:r>
              <w:rPr>
                <w:rFonts w:ascii="宋体"/>
                <w:sz w:val="12"/>
              </w:rPr>
            </w:r>
          </w:p>
        </w:tc>
        <w:tc>
          <w:tcPr>
            <w:tcW w:w="958"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83"/>
              <w:ind w:right="42"/>
              <w:jc w:val="right"/>
              <w:rPr>
                <w:rFonts w:ascii="宋体" w:hAnsi="宋体" w:cs="宋体" w:eastAsia="宋体" w:hint="default"/>
                <w:sz w:val="12"/>
                <w:szCs w:val="12"/>
              </w:rPr>
            </w:pPr>
            <w:r>
              <w:rPr>
                <w:rFonts w:ascii="宋体"/>
                <w:w w:val="90"/>
                <w:sz w:val="12"/>
              </w:rPr>
              <w:t>(90,000,000)</w:t>
            </w:r>
            <w:r>
              <w:rPr>
                <w:rFonts w:ascii="宋体"/>
                <w:sz w:val="12"/>
              </w:rPr>
            </w:r>
          </w:p>
        </w:tc>
        <w:tc>
          <w:tcPr>
            <w:tcW w:w="903"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83"/>
              <w:ind w:left="80" w:right="0"/>
              <w:jc w:val="center"/>
              <w:rPr>
                <w:rFonts w:ascii="宋体" w:hAnsi="宋体" w:cs="宋体" w:eastAsia="宋体" w:hint="default"/>
                <w:sz w:val="12"/>
                <w:szCs w:val="12"/>
              </w:rPr>
            </w:pPr>
            <w:r>
              <w:rPr>
                <w:rFonts w:ascii="宋体"/>
                <w:sz w:val="12"/>
              </w:rPr>
              <w:t>2,051,287,671</w:t>
            </w:r>
          </w:p>
        </w:tc>
      </w:tr>
      <w:tr>
        <w:trPr>
          <w:trHeight w:val="490" w:hRule="exact"/>
        </w:trPr>
        <w:tc>
          <w:tcPr>
            <w:tcW w:w="112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304" w:lineRule="auto" w:before="39"/>
              <w:ind w:left="28" w:right="75"/>
              <w:jc w:val="left"/>
              <w:rPr>
                <w:rFonts w:ascii="宋体" w:hAnsi="宋体" w:cs="宋体" w:eastAsia="宋体" w:hint="default"/>
                <w:sz w:val="12"/>
                <w:szCs w:val="12"/>
              </w:rPr>
            </w:pPr>
            <w:r>
              <w:rPr>
                <w:rFonts w:ascii="宋体" w:hAnsi="宋体" w:cs="宋体" w:eastAsia="宋体" w:hint="default"/>
                <w:sz w:val="12"/>
                <w:szCs w:val="12"/>
              </w:rPr>
              <w:t>2014</w:t>
            </w:r>
            <w:r>
              <w:rPr>
                <w:rFonts w:ascii="宋体" w:hAnsi="宋体" w:cs="宋体" w:eastAsia="宋体" w:hint="default"/>
                <w:spacing w:val="-8"/>
                <w:sz w:val="12"/>
                <w:szCs w:val="12"/>
              </w:rPr>
              <w:t> </w:t>
            </w:r>
            <w:r>
              <w:rPr>
                <w:rFonts w:ascii="宋体" w:hAnsi="宋体" w:cs="宋体" w:eastAsia="宋体" w:hint="default"/>
                <w:sz w:val="12"/>
                <w:szCs w:val="12"/>
              </w:rPr>
              <w:t>年第一期中期</w:t>
            </w:r>
            <w:r>
              <w:rPr>
                <w:rFonts w:ascii="宋体" w:hAnsi="宋体" w:cs="宋体" w:eastAsia="宋体" w:hint="default"/>
                <w:spacing w:val="-57"/>
                <w:sz w:val="12"/>
                <w:szCs w:val="12"/>
              </w:rPr>
              <w:t> </w:t>
            </w:r>
            <w:r>
              <w:rPr>
                <w:rFonts w:ascii="宋体" w:hAnsi="宋体" w:cs="宋体" w:eastAsia="宋体" w:hint="default"/>
                <w:spacing w:val="-57"/>
                <w:sz w:val="12"/>
                <w:szCs w:val="12"/>
              </w:rPr>
            </w:r>
            <w:r>
              <w:rPr>
                <w:rFonts w:ascii="宋体" w:hAnsi="宋体" w:cs="宋体" w:eastAsia="宋体" w:hint="default"/>
                <w:sz w:val="12"/>
                <w:szCs w:val="12"/>
              </w:rPr>
              <w:t>票据</w:t>
            </w:r>
          </w:p>
        </w:tc>
        <w:tc>
          <w:tcPr>
            <w:tcW w:w="52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44"/>
              <w:jc w:val="right"/>
              <w:rPr>
                <w:rFonts w:ascii="宋体" w:hAnsi="宋体" w:cs="宋体" w:eastAsia="宋体" w:hint="default"/>
                <w:sz w:val="12"/>
                <w:szCs w:val="12"/>
              </w:rPr>
            </w:pPr>
            <w:r>
              <w:rPr>
                <w:rFonts w:ascii="宋体" w:hAnsi="宋体" w:cs="宋体" w:eastAsia="宋体" w:hint="default"/>
                <w:w w:val="105"/>
                <w:sz w:val="12"/>
                <w:szCs w:val="12"/>
              </w:rPr>
              <w:t>50</w:t>
            </w:r>
            <w:r>
              <w:rPr>
                <w:rFonts w:ascii="宋体" w:hAnsi="宋体" w:cs="宋体" w:eastAsia="宋体" w:hint="default"/>
                <w:spacing w:val="-39"/>
                <w:w w:val="105"/>
                <w:sz w:val="12"/>
                <w:szCs w:val="12"/>
              </w:rPr>
              <w:t> </w:t>
            </w:r>
            <w:r>
              <w:rPr>
                <w:rFonts w:ascii="宋体" w:hAnsi="宋体" w:cs="宋体" w:eastAsia="宋体" w:hint="default"/>
                <w:w w:val="105"/>
                <w:sz w:val="12"/>
                <w:szCs w:val="12"/>
              </w:rPr>
              <w:t>亿元</w:t>
            </w:r>
          </w:p>
        </w:tc>
        <w:tc>
          <w:tcPr>
            <w:tcW w:w="114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23"/>
              <w:jc w:val="right"/>
              <w:rPr>
                <w:rFonts w:ascii="宋体" w:hAnsi="宋体" w:cs="宋体" w:eastAsia="宋体" w:hint="default"/>
                <w:sz w:val="12"/>
                <w:szCs w:val="12"/>
              </w:rPr>
            </w:pPr>
            <w:r>
              <w:rPr>
                <w:rFonts w:ascii="宋体" w:hAnsi="宋体" w:cs="宋体" w:eastAsia="宋体" w:hint="default"/>
                <w:spacing w:val="11"/>
                <w:w w:val="105"/>
                <w:sz w:val="12"/>
                <w:szCs w:val="12"/>
              </w:rPr>
              <w:t>2014年4月</w:t>
            </w:r>
            <w:r>
              <w:rPr>
                <w:rFonts w:ascii="宋体" w:hAnsi="宋体" w:cs="宋体" w:eastAsia="宋体" w:hint="default"/>
                <w:spacing w:val="-14"/>
                <w:w w:val="105"/>
                <w:sz w:val="12"/>
                <w:szCs w:val="12"/>
              </w:rPr>
              <w:t> </w:t>
            </w:r>
            <w:r>
              <w:rPr>
                <w:rFonts w:ascii="宋体" w:hAnsi="宋体" w:cs="宋体" w:eastAsia="宋体" w:hint="default"/>
                <w:spacing w:val="9"/>
                <w:w w:val="105"/>
                <w:sz w:val="12"/>
                <w:szCs w:val="12"/>
              </w:rPr>
              <w:t>16日</w:t>
            </w:r>
            <w:r>
              <w:rPr>
                <w:rFonts w:ascii="宋体" w:hAnsi="宋体" w:cs="宋体" w:eastAsia="宋体" w:hint="default"/>
                <w:spacing w:val="-30"/>
                <w:sz w:val="12"/>
                <w:szCs w:val="12"/>
              </w:rPr>
              <w:t> </w:t>
            </w:r>
            <w:r>
              <w:rPr>
                <w:rFonts w:ascii="宋体" w:hAnsi="宋体" w:cs="宋体" w:eastAsia="宋体" w:hint="default"/>
                <w:sz w:val="12"/>
                <w:szCs w:val="12"/>
              </w:rPr>
            </w:r>
          </w:p>
        </w:tc>
        <w:tc>
          <w:tcPr>
            <w:tcW w:w="80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48" w:right="0"/>
              <w:jc w:val="center"/>
              <w:rPr>
                <w:rFonts w:ascii="宋体" w:hAnsi="宋体" w:cs="宋体" w:eastAsia="宋体" w:hint="default"/>
                <w:sz w:val="12"/>
                <w:szCs w:val="12"/>
              </w:rPr>
            </w:pPr>
            <w:r>
              <w:rPr>
                <w:rFonts w:ascii="宋体" w:hAnsi="宋体" w:cs="宋体" w:eastAsia="宋体" w:hint="default"/>
                <w:spacing w:val="14"/>
                <w:w w:val="115"/>
                <w:sz w:val="12"/>
                <w:szCs w:val="12"/>
              </w:rPr>
              <w:t>3年</w:t>
            </w:r>
            <w:r>
              <w:rPr>
                <w:rFonts w:ascii="宋体" w:hAnsi="宋体" w:cs="宋体" w:eastAsia="宋体" w:hint="default"/>
                <w:spacing w:val="20"/>
                <w:w w:val="115"/>
                <w:sz w:val="12"/>
                <w:szCs w:val="12"/>
              </w:rPr>
              <w:t> </w:t>
            </w:r>
            <w:r>
              <w:rPr>
                <w:rFonts w:ascii="宋体" w:hAnsi="宋体" w:cs="宋体" w:eastAsia="宋体" w:hint="default"/>
                <w:w w:val="115"/>
                <w:sz w:val="12"/>
                <w:szCs w:val="12"/>
              </w:rPr>
              <w:t>5.35%</w:t>
            </w:r>
            <w:r>
              <w:rPr>
                <w:rFonts w:ascii="宋体" w:hAnsi="宋体" w:cs="宋体" w:eastAsia="宋体" w:hint="default"/>
                <w:sz w:val="12"/>
                <w:szCs w:val="12"/>
              </w:rPr>
            </w:r>
          </w:p>
        </w:tc>
        <w:tc>
          <w:tcPr>
            <w:tcW w:w="60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40" w:right="0"/>
              <w:jc w:val="center"/>
              <w:rPr>
                <w:rFonts w:ascii="宋体" w:hAnsi="宋体" w:cs="宋体" w:eastAsia="宋体" w:hint="default"/>
                <w:sz w:val="12"/>
                <w:szCs w:val="12"/>
              </w:rPr>
            </w:pPr>
            <w:r>
              <w:rPr>
                <w:rFonts w:ascii="宋体" w:hAnsi="宋体" w:cs="宋体" w:eastAsia="宋体" w:hint="default"/>
                <w:w w:val="105"/>
                <w:sz w:val="12"/>
                <w:szCs w:val="12"/>
              </w:rPr>
              <w:t>50</w:t>
            </w:r>
            <w:r>
              <w:rPr>
                <w:rFonts w:ascii="宋体" w:hAnsi="宋体" w:cs="宋体" w:eastAsia="宋体" w:hint="default"/>
                <w:spacing w:val="-39"/>
                <w:w w:val="105"/>
                <w:sz w:val="12"/>
                <w:szCs w:val="12"/>
              </w:rPr>
              <w:t> </w:t>
            </w:r>
            <w:r>
              <w:rPr>
                <w:rFonts w:ascii="宋体" w:hAnsi="宋体" w:cs="宋体" w:eastAsia="宋体" w:hint="default"/>
                <w:w w:val="105"/>
                <w:sz w:val="12"/>
                <w:szCs w:val="12"/>
              </w:rPr>
              <w:t>亿元</w:t>
            </w:r>
          </w:p>
        </w:tc>
        <w:tc>
          <w:tcPr>
            <w:tcW w:w="97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64"/>
              <w:jc w:val="right"/>
              <w:rPr>
                <w:rFonts w:ascii="宋体" w:hAnsi="宋体" w:cs="宋体" w:eastAsia="宋体" w:hint="default"/>
                <w:sz w:val="12"/>
                <w:szCs w:val="12"/>
              </w:rPr>
            </w:pPr>
            <w:r>
              <w:rPr>
                <w:rFonts w:ascii="宋体"/>
                <w:w w:val="95"/>
                <w:sz w:val="12"/>
              </w:rPr>
              <w:t>5,190,547,945</w:t>
            </w:r>
            <w:r>
              <w:rPr>
                <w:rFonts w:ascii="宋体"/>
                <w:sz w:val="12"/>
              </w:rPr>
            </w:r>
          </w:p>
        </w:tc>
        <w:tc>
          <w:tcPr>
            <w:tcW w:w="95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53"/>
              <w:jc w:val="right"/>
              <w:rPr>
                <w:rFonts w:ascii="宋体" w:hAnsi="宋体" w:cs="宋体" w:eastAsia="宋体" w:hint="default"/>
                <w:sz w:val="12"/>
                <w:szCs w:val="12"/>
              </w:rPr>
            </w:pPr>
            <w:r>
              <w:rPr>
                <w:rFonts w:ascii="宋体"/>
                <w:w w:val="131"/>
                <w:sz w:val="12"/>
              </w:rPr>
              <w:t>-</w:t>
            </w:r>
            <w:r>
              <w:rPr>
                <w:rFonts w:ascii="宋体"/>
                <w:sz w:val="12"/>
              </w:rPr>
            </w:r>
          </w:p>
        </w:tc>
        <w:tc>
          <w:tcPr>
            <w:tcW w:w="86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41"/>
              <w:jc w:val="right"/>
              <w:rPr>
                <w:rFonts w:ascii="宋体" w:hAnsi="宋体" w:cs="宋体" w:eastAsia="宋体" w:hint="default"/>
                <w:sz w:val="12"/>
                <w:szCs w:val="12"/>
              </w:rPr>
            </w:pPr>
            <w:r>
              <w:rPr>
                <w:rFonts w:ascii="宋体"/>
                <w:sz w:val="12"/>
              </w:rPr>
              <w:t>267,500,000</w:t>
            </w:r>
          </w:p>
        </w:tc>
        <w:tc>
          <w:tcPr>
            <w:tcW w:w="7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82"/>
              <w:jc w:val="right"/>
              <w:rPr>
                <w:rFonts w:ascii="宋体" w:hAnsi="宋体" w:cs="宋体" w:eastAsia="宋体" w:hint="default"/>
                <w:sz w:val="12"/>
                <w:szCs w:val="12"/>
              </w:rPr>
            </w:pPr>
            <w:r>
              <w:rPr>
                <w:rFonts w:ascii="宋体"/>
                <w:w w:val="131"/>
                <w:sz w:val="12"/>
              </w:rPr>
              <w:t>-</w:t>
            </w:r>
            <w:r>
              <w:rPr>
                <w:rFonts w:ascii="宋体"/>
                <w:sz w:val="12"/>
              </w:rPr>
            </w:r>
          </w:p>
        </w:tc>
        <w:tc>
          <w:tcPr>
            <w:tcW w:w="95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42"/>
              <w:jc w:val="right"/>
              <w:rPr>
                <w:rFonts w:ascii="宋体" w:hAnsi="宋体" w:cs="宋体" w:eastAsia="宋体" w:hint="default"/>
                <w:sz w:val="12"/>
                <w:szCs w:val="12"/>
              </w:rPr>
            </w:pPr>
            <w:r>
              <w:rPr>
                <w:rFonts w:ascii="宋体"/>
                <w:w w:val="90"/>
                <w:sz w:val="12"/>
              </w:rPr>
              <w:t>(267,500,000)</w:t>
            </w:r>
            <w:r>
              <w:rPr>
                <w:rFonts w:ascii="宋体"/>
                <w:sz w:val="12"/>
              </w:rPr>
            </w:r>
          </w:p>
        </w:tc>
        <w:tc>
          <w:tcPr>
            <w:tcW w:w="90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80" w:right="0"/>
              <w:jc w:val="center"/>
              <w:rPr>
                <w:rFonts w:ascii="宋体" w:hAnsi="宋体" w:cs="宋体" w:eastAsia="宋体" w:hint="default"/>
                <w:sz w:val="12"/>
                <w:szCs w:val="12"/>
              </w:rPr>
            </w:pPr>
            <w:r>
              <w:rPr>
                <w:rFonts w:ascii="宋体"/>
                <w:sz w:val="12"/>
              </w:rPr>
              <w:t>5,190,547,945</w:t>
            </w:r>
          </w:p>
        </w:tc>
      </w:tr>
      <w:tr>
        <w:trPr>
          <w:trHeight w:val="490" w:hRule="exact"/>
        </w:trPr>
        <w:tc>
          <w:tcPr>
            <w:tcW w:w="112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304" w:lineRule="auto" w:before="39"/>
              <w:ind w:left="28" w:right="75"/>
              <w:jc w:val="left"/>
              <w:rPr>
                <w:rFonts w:ascii="宋体" w:hAnsi="宋体" w:cs="宋体" w:eastAsia="宋体" w:hint="default"/>
                <w:sz w:val="12"/>
                <w:szCs w:val="12"/>
              </w:rPr>
            </w:pPr>
            <w:r>
              <w:rPr>
                <w:rFonts w:ascii="宋体" w:hAnsi="宋体" w:cs="宋体" w:eastAsia="宋体" w:hint="default"/>
                <w:sz w:val="12"/>
                <w:szCs w:val="12"/>
              </w:rPr>
              <w:t>2014</w:t>
            </w:r>
            <w:r>
              <w:rPr>
                <w:rFonts w:ascii="宋体" w:hAnsi="宋体" w:cs="宋体" w:eastAsia="宋体" w:hint="default"/>
                <w:spacing w:val="-8"/>
                <w:sz w:val="12"/>
                <w:szCs w:val="12"/>
              </w:rPr>
              <w:t> </w:t>
            </w:r>
            <w:r>
              <w:rPr>
                <w:rFonts w:ascii="宋体" w:hAnsi="宋体" w:cs="宋体" w:eastAsia="宋体" w:hint="default"/>
                <w:sz w:val="12"/>
                <w:szCs w:val="12"/>
              </w:rPr>
              <w:t>年第二期中期</w:t>
            </w:r>
            <w:r>
              <w:rPr>
                <w:rFonts w:ascii="宋体" w:hAnsi="宋体" w:cs="宋体" w:eastAsia="宋体" w:hint="default"/>
                <w:spacing w:val="-57"/>
                <w:sz w:val="12"/>
                <w:szCs w:val="12"/>
              </w:rPr>
              <w:t> </w:t>
            </w:r>
            <w:r>
              <w:rPr>
                <w:rFonts w:ascii="宋体" w:hAnsi="宋体" w:cs="宋体" w:eastAsia="宋体" w:hint="default"/>
                <w:spacing w:val="-57"/>
                <w:sz w:val="12"/>
                <w:szCs w:val="12"/>
              </w:rPr>
            </w:r>
            <w:r>
              <w:rPr>
                <w:rFonts w:ascii="宋体" w:hAnsi="宋体" w:cs="宋体" w:eastAsia="宋体" w:hint="default"/>
                <w:sz w:val="12"/>
                <w:szCs w:val="12"/>
              </w:rPr>
              <w:t>票据</w:t>
            </w:r>
          </w:p>
        </w:tc>
        <w:tc>
          <w:tcPr>
            <w:tcW w:w="52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44"/>
              <w:jc w:val="right"/>
              <w:rPr>
                <w:rFonts w:ascii="宋体" w:hAnsi="宋体" w:cs="宋体" w:eastAsia="宋体" w:hint="default"/>
                <w:sz w:val="12"/>
                <w:szCs w:val="12"/>
              </w:rPr>
            </w:pPr>
            <w:r>
              <w:rPr>
                <w:rFonts w:ascii="宋体" w:hAnsi="宋体" w:cs="宋体" w:eastAsia="宋体" w:hint="default"/>
                <w:w w:val="105"/>
                <w:sz w:val="12"/>
                <w:szCs w:val="12"/>
              </w:rPr>
              <w:t>50</w:t>
            </w:r>
            <w:r>
              <w:rPr>
                <w:rFonts w:ascii="宋体" w:hAnsi="宋体" w:cs="宋体" w:eastAsia="宋体" w:hint="default"/>
                <w:spacing w:val="-39"/>
                <w:w w:val="105"/>
                <w:sz w:val="12"/>
                <w:szCs w:val="12"/>
              </w:rPr>
              <w:t> </w:t>
            </w:r>
            <w:r>
              <w:rPr>
                <w:rFonts w:ascii="宋体" w:hAnsi="宋体" w:cs="宋体" w:eastAsia="宋体" w:hint="default"/>
                <w:w w:val="105"/>
                <w:sz w:val="12"/>
                <w:szCs w:val="12"/>
              </w:rPr>
              <w:t>亿元</w:t>
            </w:r>
          </w:p>
        </w:tc>
        <w:tc>
          <w:tcPr>
            <w:tcW w:w="114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23"/>
              <w:jc w:val="right"/>
              <w:rPr>
                <w:rFonts w:ascii="宋体" w:hAnsi="宋体" w:cs="宋体" w:eastAsia="宋体" w:hint="default"/>
                <w:sz w:val="12"/>
                <w:szCs w:val="12"/>
              </w:rPr>
            </w:pPr>
            <w:r>
              <w:rPr>
                <w:rFonts w:ascii="宋体" w:hAnsi="宋体" w:cs="宋体" w:eastAsia="宋体" w:hint="default"/>
                <w:spacing w:val="11"/>
                <w:w w:val="105"/>
                <w:sz w:val="12"/>
                <w:szCs w:val="12"/>
              </w:rPr>
              <w:t>2014年7月</w:t>
            </w:r>
            <w:r>
              <w:rPr>
                <w:rFonts w:ascii="宋体" w:hAnsi="宋体" w:cs="宋体" w:eastAsia="宋体" w:hint="default"/>
                <w:spacing w:val="-14"/>
                <w:w w:val="105"/>
                <w:sz w:val="12"/>
                <w:szCs w:val="12"/>
              </w:rPr>
              <w:t> </w:t>
            </w:r>
            <w:r>
              <w:rPr>
                <w:rFonts w:ascii="宋体" w:hAnsi="宋体" w:cs="宋体" w:eastAsia="宋体" w:hint="default"/>
                <w:spacing w:val="9"/>
                <w:w w:val="105"/>
                <w:sz w:val="12"/>
                <w:szCs w:val="12"/>
              </w:rPr>
              <w:t>14日</w:t>
            </w:r>
            <w:r>
              <w:rPr>
                <w:rFonts w:ascii="宋体" w:hAnsi="宋体" w:cs="宋体" w:eastAsia="宋体" w:hint="default"/>
                <w:spacing w:val="-30"/>
                <w:sz w:val="12"/>
                <w:szCs w:val="12"/>
              </w:rPr>
              <w:t> </w:t>
            </w:r>
            <w:r>
              <w:rPr>
                <w:rFonts w:ascii="宋体" w:hAnsi="宋体" w:cs="宋体" w:eastAsia="宋体" w:hint="default"/>
                <w:sz w:val="12"/>
                <w:szCs w:val="12"/>
              </w:rPr>
            </w:r>
          </w:p>
        </w:tc>
        <w:tc>
          <w:tcPr>
            <w:tcW w:w="80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48" w:right="0"/>
              <w:jc w:val="center"/>
              <w:rPr>
                <w:rFonts w:ascii="宋体" w:hAnsi="宋体" w:cs="宋体" w:eastAsia="宋体" w:hint="default"/>
                <w:sz w:val="12"/>
                <w:szCs w:val="12"/>
              </w:rPr>
            </w:pPr>
            <w:r>
              <w:rPr>
                <w:rFonts w:ascii="宋体" w:hAnsi="宋体" w:cs="宋体" w:eastAsia="宋体" w:hint="default"/>
                <w:spacing w:val="14"/>
                <w:w w:val="115"/>
                <w:sz w:val="12"/>
                <w:szCs w:val="12"/>
              </w:rPr>
              <w:t>3年</w:t>
            </w:r>
            <w:r>
              <w:rPr>
                <w:rFonts w:ascii="宋体" w:hAnsi="宋体" w:cs="宋体" w:eastAsia="宋体" w:hint="default"/>
                <w:spacing w:val="20"/>
                <w:w w:val="115"/>
                <w:sz w:val="12"/>
                <w:szCs w:val="12"/>
              </w:rPr>
              <w:t> </w:t>
            </w:r>
            <w:r>
              <w:rPr>
                <w:rFonts w:ascii="宋体" w:hAnsi="宋体" w:cs="宋体" w:eastAsia="宋体" w:hint="default"/>
                <w:w w:val="115"/>
                <w:sz w:val="12"/>
                <w:szCs w:val="12"/>
              </w:rPr>
              <w:t>4.84%</w:t>
            </w:r>
            <w:r>
              <w:rPr>
                <w:rFonts w:ascii="宋体" w:hAnsi="宋体" w:cs="宋体" w:eastAsia="宋体" w:hint="default"/>
                <w:sz w:val="12"/>
                <w:szCs w:val="12"/>
              </w:rPr>
            </w:r>
          </w:p>
        </w:tc>
        <w:tc>
          <w:tcPr>
            <w:tcW w:w="60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40" w:right="0"/>
              <w:jc w:val="center"/>
              <w:rPr>
                <w:rFonts w:ascii="宋体" w:hAnsi="宋体" w:cs="宋体" w:eastAsia="宋体" w:hint="default"/>
                <w:sz w:val="12"/>
                <w:szCs w:val="12"/>
              </w:rPr>
            </w:pPr>
            <w:r>
              <w:rPr>
                <w:rFonts w:ascii="宋体" w:hAnsi="宋体" w:cs="宋体" w:eastAsia="宋体" w:hint="default"/>
                <w:w w:val="105"/>
                <w:sz w:val="12"/>
                <w:szCs w:val="12"/>
              </w:rPr>
              <w:t>50</w:t>
            </w:r>
            <w:r>
              <w:rPr>
                <w:rFonts w:ascii="宋体" w:hAnsi="宋体" w:cs="宋体" w:eastAsia="宋体" w:hint="default"/>
                <w:spacing w:val="-39"/>
                <w:w w:val="105"/>
                <w:sz w:val="12"/>
                <w:szCs w:val="12"/>
              </w:rPr>
              <w:t> </w:t>
            </w:r>
            <w:r>
              <w:rPr>
                <w:rFonts w:ascii="宋体" w:hAnsi="宋体" w:cs="宋体" w:eastAsia="宋体" w:hint="default"/>
                <w:w w:val="105"/>
                <w:sz w:val="12"/>
                <w:szCs w:val="12"/>
              </w:rPr>
              <w:t>亿元</w:t>
            </w:r>
          </w:p>
        </w:tc>
        <w:tc>
          <w:tcPr>
            <w:tcW w:w="97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64"/>
              <w:jc w:val="right"/>
              <w:rPr>
                <w:rFonts w:ascii="宋体" w:hAnsi="宋体" w:cs="宋体" w:eastAsia="宋体" w:hint="default"/>
                <w:sz w:val="12"/>
                <w:szCs w:val="12"/>
              </w:rPr>
            </w:pPr>
            <w:r>
              <w:rPr>
                <w:rFonts w:ascii="宋体"/>
                <w:w w:val="95"/>
                <w:sz w:val="12"/>
              </w:rPr>
              <w:t>5,100,592,545</w:t>
            </w:r>
            <w:r>
              <w:rPr>
                <w:rFonts w:ascii="宋体"/>
                <w:sz w:val="12"/>
              </w:rPr>
            </w:r>
          </w:p>
        </w:tc>
        <w:tc>
          <w:tcPr>
            <w:tcW w:w="95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53"/>
              <w:jc w:val="right"/>
              <w:rPr>
                <w:rFonts w:ascii="宋体" w:hAnsi="宋体" w:cs="宋体" w:eastAsia="宋体" w:hint="default"/>
                <w:sz w:val="12"/>
                <w:szCs w:val="12"/>
              </w:rPr>
            </w:pPr>
            <w:r>
              <w:rPr>
                <w:rFonts w:ascii="宋体"/>
                <w:w w:val="131"/>
                <w:sz w:val="12"/>
              </w:rPr>
              <w:t>-</w:t>
            </w:r>
            <w:r>
              <w:rPr>
                <w:rFonts w:ascii="宋体"/>
                <w:sz w:val="12"/>
              </w:rPr>
            </w:r>
          </w:p>
        </w:tc>
        <w:tc>
          <w:tcPr>
            <w:tcW w:w="86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41"/>
              <w:jc w:val="right"/>
              <w:rPr>
                <w:rFonts w:ascii="宋体" w:hAnsi="宋体" w:cs="宋体" w:eastAsia="宋体" w:hint="default"/>
                <w:sz w:val="12"/>
                <w:szCs w:val="12"/>
              </w:rPr>
            </w:pPr>
            <w:r>
              <w:rPr>
                <w:rFonts w:ascii="宋体"/>
                <w:sz w:val="12"/>
              </w:rPr>
              <w:t>242,000,000</w:t>
            </w:r>
          </w:p>
        </w:tc>
        <w:tc>
          <w:tcPr>
            <w:tcW w:w="7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81"/>
              <w:jc w:val="right"/>
              <w:rPr>
                <w:rFonts w:ascii="宋体" w:hAnsi="宋体" w:cs="宋体" w:eastAsia="宋体" w:hint="default"/>
                <w:sz w:val="12"/>
                <w:szCs w:val="12"/>
              </w:rPr>
            </w:pPr>
            <w:r>
              <w:rPr>
                <w:rFonts w:ascii="宋体"/>
                <w:w w:val="95"/>
                <w:sz w:val="12"/>
              </w:rPr>
              <w:t>4,863,861</w:t>
            </w:r>
            <w:r>
              <w:rPr>
                <w:rFonts w:ascii="宋体"/>
                <w:sz w:val="12"/>
              </w:rPr>
            </w:r>
          </w:p>
        </w:tc>
        <w:tc>
          <w:tcPr>
            <w:tcW w:w="95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42"/>
              <w:jc w:val="right"/>
              <w:rPr>
                <w:rFonts w:ascii="宋体" w:hAnsi="宋体" w:cs="宋体" w:eastAsia="宋体" w:hint="default"/>
                <w:sz w:val="12"/>
                <w:szCs w:val="12"/>
              </w:rPr>
            </w:pPr>
            <w:r>
              <w:rPr>
                <w:rFonts w:ascii="宋体"/>
                <w:w w:val="90"/>
                <w:sz w:val="12"/>
              </w:rPr>
              <w:t>(242,000,000)</w:t>
            </w:r>
            <w:r>
              <w:rPr>
                <w:rFonts w:ascii="宋体"/>
                <w:sz w:val="12"/>
              </w:rPr>
            </w:r>
          </w:p>
        </w:tc>
        <w:tc>
          <w:tcPr>
            <w:tcW w:w="90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80" w:right="0"/>
              <w:jc w:val="center"/>
              <w:rPr>
                <w:rFonts w:ascii="宋体" w:hAnsi="宋体" w:cs="宋体" w:eastAsia="宋体" w:hint="default"/>
                <w:sz w:val="12"/>
                <w:szCs w:val="12"/>
              </w:rPr>
            </w:pPr>
            <w:r>
              <w:rPr>
                <w:rFonts w:ascii="宋体"/>
                <w:sz w:val="12"/>
              </w:rPr>
              <w:t>5,105,456,406</w:t>
            </w:r>
          </w:p>
        </w:tc>
      </w:tr>
      <w:tr>
        <w:trPr>
          <w:trHeight w:val="490" w:hRule="exact"/>
        </w:trPr>
        <w:tc>
          <w:tcPr>
            <w:tcW w:w="112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304" w:lineRule="auto" w:before="39"/>
              <w:ind w:left="28" w:right="75"/>
              <w:jc w:val="left"/>
              <w:rPr>
                <w:rFonts w:ascii="宋体" w:hAnsi="宋体" w:cs="宋体" w:eastAsia="宋体" w:hint="default"/>
                <w:sz w:val="12"/>
                <w:szCs w:val="12"/>
              </w:rPr>
            </w:pPr>
            <w:r>
              <w:rPr>
                <w:rFonts w:ascii="宋体" w:hAnsi="宋体" w:cs="宋体" w:eastAsia="宋体" w:hint="default"/>
                <w:sz w:val="12"/>
                <w:szCs w:val="12"/>
              </w:rPr>
              <w:t>2014</w:t>
            </w:r>
            <w:r>
              <w:rPr>
                <w:rFonts w:ascii="宋体" w:hAnsi="宋体" w:cs="宋体" w:eastAsia="宋体" w:hint="default"/>
                <w:spacing w:val="-8"/>
                <w:sz w:val="12"/>
                <w:szCs w:val="12"/>
              </w:rPr>
              <w:t> </w:t>
            </w:r>
            <w:r>
              <w:rPr>
                <w:rFonts w:ascii="宋体" w:hAnsi="宋体" w:cs="宋体" w:eastAsia="宋体" w:hint="default"/>
                <w:sz w:val="12"/>
                <w:szCs w:val="12"/>
              </w:rPr>
              <w:t>年第三期中期</w:t>
            </w:r>
            <w:r>
              <w:rPr>
                <w:rFonts w:ascii="宋体" w:hAnsi="宋体" w:cs="宋体" w:eastAsia="宋体" w:hint="default"/>
                <w:spacing w:val="-57"/>
                <w:sz w:val="12"/>
                <w:szCs w:val="12"/>
              </w:rPr>
              <w:t> </w:t>
            </w:r>
            <w:r>
              <w:rPr>
                <w:rFonts w:ascii="宋体" w:hAnsi="宋体" w:cs="宋体" w:eastAsia="宋体" w:hint="default"/>
                <w:spacing w:val="-57"/>
                <w:sz w:val="12"/>
                <w:szCs w:val="12"/>
              </w:rPr>
            </w:r>
            <w:r>
              <w:rPr>
                <w:rFonts w:ascii="宋体" w:hAnsi="宋体" w:cs="宋体" w:eastAsia="宋体" w:hint="default"/>
                <w:sz w:val="12"/>
                <w:szCs w:val="12"/>
              </w:rPr>
              <w:t>票据</w:t>
            </w:r>
          </w:p>
        </w:tc>
        <w:tc>
          <w:tcPr>
            <w:tcW w:w="52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44"/>
              <w:jc w:val="right"/>
              <w:rPr>
                <w:rFonts w:ascii="宋体" w:hAnsi="宋体" w:cs="宋体" w:eastAsia="宋体" w:hint="default"/>
                <w:sz w:val="12"/>
                <w:szCs w:val="12"/>
              </w:rPr>
            </w:pPr>
            <w:r>
              <w:rPr>
                <w:rFonts w:ascii="宋体" w:hAnsi="宋体" w:cs="宋体" w:eastAsia="宋体" w:hint="default"/>
                <w:w w:val="105"/>
                <w:sz w:val="12"/>
                <w:szCs w:val="12"/>
              </w:rPr>
              <w:t>50</w:t>
            </w:r>
            <w:r>
              <w:rPr>
                <w:rFonts w:ascii="宋体" w:hAnsi="宋体" w:cs="宋体" w:eastAsia="宋体" w:hint="default"/>
                <w:spacing w:val="-39"/>
                <w:w w:val="105"/>
                <w:sz w:val="12"/>
                <w:szCs w:val="12"/>
              </w:rPr>
              <w:t> </w:t>
            </w:r>
            <w:r>
              <w:rPr>
                <w:rFonts w:ascii="宋体" w:hAnsi="宋体" w:cs="宋体" w:eastAsia="宋体" w:hint="default"/>
                <w:w w:val="105"/>
                <w:sz w:val="12"/>
                <w:szCs w:val="12"/>
              </w:rPr>
              <w:t>亿元</w:t>
            </w:r>
          </w:p>
        </w:tc>
        <w:tc>
          <w:tcPr>
            <w:tcW w:w="114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53"/>
              <w:jc w:val="right"/>
              <w:rPr>
                <w:rFonts w:ascii="宋体" w:hAnsi="宋体" w:cs="宋体" w:eastAsia="宋体" w:hint="default"/>
                <w:sz w:val="12"/>
                <w:szCs w:val="12"/>
              </w:rPr>
            </w:pPr>
            <w:r>
              <w:rPr>
                <w:rFonts w:ascii="宋体" w:hAnsi="宋体" w:cs="宋体" w:eastAsia="宋体" w:hint="default"/>
                <w:w w:val="110"/>
                <w:sz w:val="12"/>
                <w:szCs w:val="12"/>
              </w:rPr>
              <w:t>2014</w:t>
            </w:r>
            <w:r>
              <w:rPr>
                <w:rFonts w:ascii="宋体" w:hAnsi="宋体" w:cs="宋体" w:eastAsia="宋体" w:hint="default"/>
                <w:spacing w:val="-44"/>
                <w:w w:val="110"/>
                <w:sz w:val="12"/>
                <w:szCs w:val="12"/>
              </w:rPr>
              <w:t> </w:t>
            </w:r>
            <w:r>
              <w:rPr>
                <w:rFonts w:ascii="宋体" w:hAnsi="宋体" w:cs="宋体" w:eastAsia="宋体" w:hint="default"/>
                <w:w w:val="110"/>
                <w:sz w:val="12"/>
                <w:szCs w:val="12"/>
              </w:rPr>
              <w:t>年</w:t>
            </w:r>
            <w:r>
              <w:rPr>
                <w:rFonts w:ascii="宋体" w:hAnsi="宋体" w:cs="宋体" w:eastAsia="宋体" w:hint="default"/>
                <w:spacing w:val="-43"/>
                <w:w w:val="110"/>
                <w:sz w:val="12"/>
                <w:szCs w:val="12"/>
              </w:rPr>
              <w:t> </w:t>
            </w:r>
            <w:r>
              <w:rPr>
                <w:rFonts w:ascii="宋体" w:hAnsi="宋体" w:cs="宋体" w:eastAsia="宋体" w:hint="default"/>
                <w:w w:val="110"/>
                <w:sz w:val="12"/>
                <w:szCs w:val="12"/>
              </w:rPr>
              <w:t>11</w:t>
            </w:r>
            <w:r>
              <w:rPr>
                <w:rFonts w:ascii="宋体" w:hAnsi="宋体" w:cs="宋体" w:eastAsia="宋体" w:hint="default"/>
                <w:spacing w:val="-44"/>
                <w:w w:val="110"/>
                <w:sz w:val="12"/>
                <w:szCs w:val="12"/>
              </w:rPr>
              <w:t> </w:t>
            </w:r>
            <w:r>
              <w:rPr>
                <w:rFonts w:ascii="宋体" w:hAnsi="宋体" w:cs="宋体" w:eastAsia="宋体" w:hint="default"/>
                <w:w w:val="110"/>
                <w:sz w:val="12"/>
                <w:szCs w:val="12"/>
              </w:rPr>
              <w:t>月</w:t>
            </w:r>
            <w:r>
              <w:rPr>
                <w:rFonts w:ascii="宋体" w:hAnsi="宋体" w:cs="宋体" w:eastAsia="宋体" w:hint="default"/>
                <w:spacing w:val="-43"/>
                <w:w w:val="110"/>
                <w:sz w:val="12"/>
                <w:szCs w:val="12"/>
              </w:rPr>
              <w:t> </w:t>
            </w:r>
            <w:r>
              <w:rPr>
                <w:rFonts w:ascii="宋体" w:hAnsi="宋体" w:cs="宋体" w:eastAsia="宋体" w:hint="default"/>
                <w:w w:val="110"/>
                <w:sz w:val="12"/>
                <w:szCs w:val="12"/>
              </w:rPr>
              <w:t>28</w:t>
            </w:r>
            <w:r>
              <w:rPr>
                <w:rFonts w:ascii="宋体" w:hAnsi="宋体" w:cs="宋体" w:eastAsia="宋体" w:hint="default"/>
                <w:spacing w:val="-44"/>
                <w:w w:val="110"/>
                <w:sz w:val="12"/>
                <w:szCs w:val="12"/>
              </w:rPr>
              <w:t> </w:t>
            </w:r>
            <w:r>
              <w:rPr>
                <w:rFonts w:ascii="宋体" w:hAnsi="宋体" w:cs="宋体" w:eastAsia="宋体" w:hint="default"/>
                <w:w w:val="110"/>
                <w:sz w:val="12"/>
                <w:szCs w:val="12"/>
              </w:rPr>
              <w:t>日</w:t>
            </w:r>
          </w:p>
        </w:tc>
        <w:tc>
          <w:tcPr>
            <w:tcW w:w="80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49" w:right="0"/>
              <w:jc w:val="center"/>
              <w:rPr>
                <w:rFonts w:ascii="宋体" w:hAnsi="宋体" w:cs="宋体" w:eastAsia="宋体" w:hint="default"/>
                <w:sz w:val="12"/>
                <w:szCs w:val="12"/>
              </w:rPr>
            </w:pPr>
            <w:r>
              <w:rPr>
                <w:rFonts w:ascii="宋体" w:hAnsi="宋体" w:cs="宋体" w:eastAsia="宋体" w:hint="default"/>
                <w:spacing w:val="14"/>
                <w:w w:val="115"/>
                <w:sz w:val="12"/>
                <w:szCs w:val="12"/>
              </w:rPr>
              <w:t>3年</w:t>
            </w:r>
            <w:r>
              <w:rPr>
                <w:rFonts w:ascii="宋体" w:hAnsi="宋体" w:cs="宋体" w:eastAsia="宋体" w:hint="default"/>
                <w:spacing w:val="20"/>
                <w:w w:val="115"/>
                <w:sz w:val="12"/>
                <w:szCs w:val="12"/>
              </w:rPr>
              <w:t> </w:t>
            </w:r>
            <w:r>
              <w:rPr>
                <w:rFonts w:ascii="宋体" w:hAnsi="宋体" w:cs="宋体" w:eastAsia="宋体" w:hint="default"/>
                <w:w w:val="115"/>
                <w:sz w:val="12"/>
                <w:szCs w:val="12"/>
              </w:rPr>
              <w:t>4.20%</w:t>
            </w:r>
            <w:r>
              <w:rPr>
                <w:rFonts w:ascii="宋体" w:hAnsi="宋体" w:cs="宋体" w:eastAsia="宋体" w:hint="default"/>
                <w:sz w:val="12"/>
                <w:szCs w:val="12"/>
              </w:rPr>
            </w:r>
          </w:p>
        </w:tc>
        <w:tc>
          <w:tcPr>
            <w:tcW w:w="60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41" w:right="0"/>
              <w:jc w:val="center"/>
              <w:rPr>
                <w:rFonts w:ascii="宋体" w:hAnsi="宋体" w:cs="宋体" w:eastAsia="宋体" w:hint="default"/>
                <w:sz w:val="12"/>
                <w:szCs w:val="12"/>
              </w:rPr>
            </w:pPr>
            <w:r>
              <w:rPr>
                <w:rFonts w:ascii="宋体" w:hAnsi="宋体" w:cs="宋体" w:eastAsia="宋体" w:hint="default"/>
                <w:w w:val="105"/>
                <w:sz w:val="12"/>
                <w:szCs w:val="12"/>
              </w:rPr>
              <w:t>50</w:t>
            </w:r>
            <w:r>
              <w:rPr>
                <w:rFonts w:ascii="宋体" w:hAnsi="宋体" w:cs="宋体" w:eastAsia="宋体" w:hint="default"/>
                <w:spacing w:val="-39"/>
                <w:w w:val="105"/>
                <w:sz w:val="12"/>
                <w:szCs w:val="12"/>
              </w:rPr>
              <w:t> </w:t>
            </w:r>
            <w:r>
              <w:rPr>
                <w:rFonts w:ascii="宋体" w:hAnsi="宋体" w:cs="宋体" w:eastAsia="宋体" w:hint="default"/>
                <w:w w:val="105"/>
                <w:sz w:val="12"/>
                <w:szCs w:val="12"/>
              </w:rPr>
              <w:t>亿元</w:t>
            </w:r>
          </w:p>
        </w:tc>
        <w:tc>
          <w:tcPr>
            <w:tcW w:w="97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64"/>
              <w:jc w:val="right"/>
              <w:rPr>
                <w:rFonts w:ascii="宋体" w:hAnsi="宋体" w:cs="宋体" w:eastAsia="宋体" w:hint="default"/>
                <w:sz w:val="12"/>
                <w:szCs w:val="12"/>
              </w:rPr>
            </w:pPr>
            <w:r>
              <w:rPr>
                <w:rFonts w:ascii="宋体"/>
                <w:w w:val="95"/>
                <w:sz w:val="12"/>
              </w:rPr>
              <w:t>5,004,994,769</w:t>
            </w:r>
            <w:r>
              <w:rPr>
                <w:rFonts w:ascii="宋体"/>
                <w:sz w:val="12"/>
              </w:rPr>
            </w:r>
          </w:p>
        </w:tc>
        <w:tc>
          <w:tcPr>
            <w:tcW w:w="95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52"/>
              <w:jc w:val="right"/>
              <w:rPr>
                <w:rFonts w:ascii="宋体" w:hAnsi="宋体" w:cs="宋体" w:eastAsia="宋体" w:hint="default"/>
                <w:sz w:val="12"/>
                <w:szCs w:val="12"/>
              </w:rPr>
            </w:pPr>
            <w:r>
              <w:rPr>
                <w:rFonts w:ascii="宋体"/>
                <w:w w:val="131"/>
                <w:sz w:val="12"/>
              </w:rPr>
              <w:t>-</w:t>
            </w:r>
            <w:r>
              <w:rPr>
                <w:rFonts w:ascii="宋体"/>
                <w:sz w:val="12"/>
              </w:rPr>
            </w:r>
          </w:p>
        </w:tc>
        <w:tc>
          <w:tcPr>
            <w:tcW w:w="86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39"/>
              <w:jc w:val="right"/>
              <w:rPr>
                <w:rFonts w:ascii="宋体" w:hAnsi="宋体" w:cs="宋体" w:eastAsia="宋体" w:hint="default"/>
                <w:sz w:val="12"/>
                <w:szCs w:val="12"/>
              </w:rPr>
            </w:pPr>
            <w:r>
              <w:rPr>
                <w:rFonts w:ascii="宋体"/>
                <w:sz w:val="12"/>
              </w:rPr>
              <w:t>210,000,000</w:t>
            </w:r>
          </w:p>
        </w:tc>
        <w:tc>
          <w:tcPr>
            <w:tcW w:w="7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81"/>
              <w:jc w:val="right"/>
              <w:rPr>
                <w:rFonts w:ascii="宋体" w:hAnsi="宋体" w:cs="宋体" w:eastAsia="宋体" w:hint="default"/>
                <w:sz w:val="12"/>
                <w:szCs w:val="12"/>
              </w:rPr>
            </w:pPr>
            <w:r>
              <w:rPr>
                <w:rFonts w:ascii="宋体"/>
                <w:w w:val="95"/>
                <w:sz w:val="12"/>
              </w:rPr>
              <w:t>4,756,172</w:t>
            </w:r>
            <w:r>
              <w:rPr>
                <w:rFonts w:ascii="宋体"/>
                <w:sz w:val="12"/>
              </w:rPr>
            </w:r>
          </w:p>
        </w:tc>
        <w:tc>
          <w:tcPr>
            <w:tcW w:w="95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41"/>
              <w:jc w:val="right"/>
              <w:rPr>
                <w:rFonts w:ascii="宋体" w:hAnsi="宋体" w:cs="宋体" w:eastAsia="宋体" w:hint="default"/>
                <w:sz w:val="12"/>
                <w:szCs w:val="12"/>
              </w:rPr>
            </w:pPr>
            <w:r>
              <w:rPr>
                <w:rFonts w:ascii="宋体"/>
                <w:w w:val="90"/>
                <w:sz w:val="12"/>
              </w:rPr>
              <w:t>(210,000,000)</w:t>
            </w:r>
            <w:r>
              <w:rPr>
                <w:rFonts w:ascii="宋体"/>
                <w:sz w:val="12"/>
              </w:rPr>
            </w:r>
          </w:p>
        </w:tc>
        <w:tc>
          <w:tcPr>
            <w:tcW w:w="90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80" w:right="0"/>
              <w:jc w:val="center"/>
              <w:rPr>
                <w:rFonts w:ascii="宋体" w:hAnsi="宋体" w:cs="宋体" w:eastAsia="宋体" w:hint="default"/>
                <w:sz w:val="12"/>
                <w:szCs w:val="12"/>
              </w:rPr>
            </w:pPr>
            <w:r>
              <w:rPr>
                <w:rFonts w:ascii="宋体"/>
                <w:sz w:val="12"/>
              </w:rPr>
              <w:t>5,009,750,941</w:t>
            </w:r>
          </w:p>
        </w:tc>
      </w:tr>
      <w:tr>
        <w:trPr>
          <w:trHeight w:val="490" w:hRule="exact"/>
        </w:trPr>
        <w:tc>
          <w:tcPr>
            <w:tcW w:w="112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304" w:lineRule="auto" w:before="39"/>
              <w:ind w:left="28" w:right="75"/>
              <w:jc w:val="left"/>
              <w:rPr>
                <w:rFonts w:ascii="宋体" w:hAnsi="宋体" w:cs="宋体" w:eastAsia="宋体" w:hint="default"/>
                <w:sz w:val="12"/>
                <w:szCs w:val="12"/>
              </w:rPr>
            </w:pPr>
            <w:r>
              <w:rPr>
                <w:rFonts w:ascii="宋体" w:hAnsi="宋体" w:cs="宋体" w:eastAsia="宋体" w:hint="default"/>
                <w:sz w:val="12"/>
                <w:szCs w:val="12"/>
              </w:rPr>
              <w:t>2014</w:t>
            </w:r>
            <w:r>
              <w:rPr>
                <w:rFonts w:ascii="宋体" w:hAnsi="宋体" w:cs="宋体" w:eastAsia="宋体" w:hint="default"/>
                <w:spacing w:val="-8"/>
                <w:sz w:val="12"/>
                <w:szCs w:val="12"/>
              </w:rPr>
              <w:t> </w:t>
            </w:r>
            <w:r>
              <w:rPr>
                <w:rFonts w:ascii="宋体" w:hAnsi="宋体" w:cs="宋体" w:eastAsia="宋体" w:hint="default"/>
                <w:sz w:val="12"/>
                <w:szCs w:val="12"/>
              </w:rPr>
              <w:t>年境外人民币</w:t>
            </w:r>
            <w:r>
              <w:rPr>
                <w:rFonts w:ascii="宋体" w:hAnsi="宋体" w:cs="宋体" w:eastAsia="宋体" w:hint="default"/>
                <w:spacing w:val="-57"/>
                <w:sz w:val="12"/>
                <w:szCs w:val="12"/>
              </w:rPr>
              <w:t> </w:t>
            </w:r>
            <w:r>
              <w:rPr>
                <w:rFonts w:ascii="宋体" w:hAnsi="宋体" w:cs="宋体" w:eastAsia="宋体" w:hint="default"/>
                <w:spacing w:val="-57"/>
                <w:sz w:val="12"/>
                <w:szCs w:val="12"/>
              </w:rPr>
            </w:r>
            <w:r>
              <w:rPr>
                <w:rFonts w:ascii="宋体" w:hAnsi="宋体" w:cs="宋体" w:eastAsia="宋体" w:hint="default"/>
                <w:sz w:val="12"/>
                <w:szCs w:val="12"/>
              </w:rPr>
              <w:t>第一期中期票据</w:t>
            </w:r>
          </w:p>
        </w:tc>
        <w:tc>
          <w:tcPr>
            <w:tcW w:w="52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43"/>
              <w:jc w:val="right"/>
              <w:rPr>
                <w:rFonts w:ascii="宋体" w:hAnsi="宋体" w:cs="宋体" w:eastAsia="宋体" w:hint="default"/>
                <w:sz w:val="12"/>
                <w:szCs w:val="12"/>
              </w:rPr>
            </w:pPr>
            <w:r>
              <w:rPr>
                <w:rFonts w:ascii="宋体" w:hAnsi="宋体" w:cs="宋体" w:eastAsia="宋体" w:hint="default"/>
                <w:w w:val="105"/>
                <w:sz w:val="12"/>
                <w:szCs w:val="12"/>
              </w:rPr>
              <w:t>40</w:t>
            </w:r>
            <w:r>
              <w:rPr>
                <w:rFonts w:ascii="宋体" w:hAnsi="宋体" w:cs="宋体" w:eastAsia="宋体" w:hint="default"/>
                <w:spacing w:val="-39"/>
                <w:w w:val="105"/>
                <w:sz w:val="12"/>
                <w:szCs w:val="12"/>
              </w:rPr>
              <w:t> </w:t>
            </w:r>
            <w:r>
              <w:rPr>
                <w:rFonts w:ascii="宋体" w:hAnsi="宋体" w:cs="宋体" w:eastAsia="宋体" w:hint="default"/>
                <w:w w:val="105"/>
                <w:sz w:val="12"/>
                <w:szCs w:val="12"/>
              </w:rPr>
              <w:t>亿元</w:t>
            </w:r>
          </w:p>
        </w:tc>
        <w:tc>
          <w:tcPr>
            <w:tcW w:w="114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23"/>
              <w:jc w:val="right"/>
              <w:rPr>
                <w:rFonts w:ascii="宋体" w:hAnsi="宋体" w:cs="宋体" w:eastAsia="宋体" w:hint="default"/>
                <w:sz w:val="12"/>
                <w:szCs w:val="12"/>
              </w:rPr>
            </w:pPr>
            <w:r>
              <w:rPr>
                <w:rFonts w:ascii="宋体" w:hAnsi="宋体" w:cs="宋体" w:eastAsia="宋体" w:hint="default"/>
                <w:spacing w:val="11"/>
                <w:w w:val="105"/>
                <w:sz w:val="12"/>
                <w:szCs w:val="12"/>
              </w:rPr>
              <w:t>2014年4月</w:t>
            </w:r>
            <w:r>
              <w:rPr>
                <w:rFonts w:ascii="宋体" w:hAnsi="宋体" w:cs="宋体" w:eastAsia="宋体" w:hint="default"/>
                <w:spacing w:val="-14"/>
                <w:w w:val="105"/>
                <w:sz w:val="12"/>
                <w:szCs w:val="12"/>
              </w:rPr>
              <w:t> </w:t>
            </w:r>
            <w:r>
              <w:rPr>
                <w:rFonts w:ascii="宋体" w:hAnsi="宋体" w:cs="宋体" w:eastAsia="宋体" w:hint="default"/>
                <w:spacing w:val="9"/>
                <w:w w:val="105"/>
                <w:sz w:val="12"/>
                <w:szCs w:val="12"/>
              </w:rPr>
              <w:t>16日</w:t>
            </w:r>
            <w:r>
              <w:rPr>
                <w:rFonts w:ascii="宋体" w:hAnsi="宋体" w:cs="宋体" w:eastAsia="宋体" w:hint="default"/>
                <w:spacing w:val="-30"/>
                <w:sz w:val="12"/>
                <w:szCs w:val="12"/>
              </w:rPr>
              <w:t> </w:t>
            </w:r>
            <w:r>
              <w:rPr>
                <w:rFonts w:ascii="宋体" w:hAnsi="宋体" w:cs="宋体" w:eastAsia="宋体" w:hint="default"/>
                <w:sz w:val="12"/>
                <w:szCs w:val="12"/>
              </w:rPr>
            </w:r>
          </w:p>
        </w:tc>
        <w:tc>
          <w:tcPr>
            <w:tcW w:w="80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49" w:right="0"/>
              <w:jc w:val="center"/>
              <w:rPr>
                <w:rFonts w:ascii="宋体" w:hAnsi="宋体" w:cs="宋体" w:eastAsia="宋体" w:hint="default"/>
                <w:sz w:val="12"/>
                <w:szCs w:val="12"/>
              </w:rPr>
            </w:pPr>
            <w:r>
              <w:rPr>
                <w:rFonts w:ascii="宋体" w:hAnsi="宋体" w:cs="宋体" w:eastAsia="宋体" w:hint="default"/>
                <w:spacing w:val="14"/>
                <w:w w:val="115"/>
                <w:sz w:val="12"/>
                <w:szCs w:val="12"/>
              </w:rPr>
              <w:t>3年</w:t>
            </w:r>
            <w:r>
              <w:rPr>
                <w:rFonts w:ascii="宋体" w:hAnsi="宋体" w:cs="宋体" w:eastAsia="宋体" w:hint="default"/>
                <w:spacing w:val="20"/>
                <w:w w:val="115"/>
                <w:sz w:val="12"/>
                <w:szCs w:val="12"/>
              </w:rPr>
              <w:t> </w:t>
            </w:r>
            <w:r>
              <w:rPr>
                <w:rFonts w:ascii="宋体" w:hAnsi="宋体" w:cs="宋体" w:eastAsia="宋体" w:hint="default"/>
                <w:w w:val="115"/>
                <w:sz w:val="12"/>
                <w:szCs w:val="12"/>
              </w:rPr>
              <w:t>4.00%</w:t>
            </w:r>
            <w:r>
              <w:rPr>
                <w:rFonts w:ascii="宋体" w:hAnsi="宋体" w:cs="宋体" w:eastAsia="宋体" w:hint="default"/>
                <w:sz w:val="12"/>
                <w:szCs w:val="12"/>
              </w:rPr>
            </w:r>
          </w:p>
        </w:tc>
        <w:tc>
          <w:tcPr>
            <w:tcW w:w="60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41" w:right="0"/>
              <w:jc w:val="center"/>
              <w:rPr>
                <w:rFonts w:ascii="宋体" w:hAnsi="宋体" w:cs="宋体" w:eastAsia="宋体" w:hint="default"/>
                <w:sz w:val="12"/>
                <w:szCs w:val="12"/>
              </w:rPr>
            </w:pPr>
            <w:r>
              <w:rPr>
                <w:rFonts w:ascii="宋体" w:hAnsi="宋体" w:cs="宋体" w:eastAsia="宋体" w:hint="default"/>
                <w:w w:val="105"/>
                <w:sz w:val="12"/>
                <w:szCs w:val="12"/>
              </w:rPr>
              <w:t>40</w:t>
            </w:r>
            <w:r>
              <w:rPr>
                <w:rFonts w:ascii="宋体" w:hAnsi="宋体" w:cs="宋体" w:eastAsia="宋体" w:hint="default"/>
                <w:spacing w:val="-39"/>
                <w:w w:val="105"/>
                <w:sz w:val="12"/>
                <w:szCs w:val="12"/>
              </w:rPr>
              <w:t> </w:t>
            </w:r>
            <w:r>
              <w:rPr>
                <w:rFonts w:ascii="宋体" w:hAnsi="宋体" w:cs="宋体" w:eastAsia="宋体" w:hint="default"/>
                <w:w w:val="105"/>
                <w:sz w:val="12"/>
                <w:szCs w:val="12"/>
              </w:rPr>
              <w:t>亿元</w:t>
            </w:r>
          </w:p>
        </w:tc>
        <w:tc>
          <w:tcPr>
            <w:tcW w:w="97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64"/>
              <w:jc w:val="right"/>
              <w:rPr>
                <w:rFonts w:ascii="宋体" w:hAnsi="宋体" w:cs="宋体" w:eastAsia="宋体" w:hint="default"/>
                <w:sz w:val="12"/>
                <w:szCs w:val="12"/>
              </w:rPr>
            </w:pPr>
            <w:r>
              <w:rPr>
                <w:rFonts w:ascii="宋体"/>
                <w:w w:val="95"/>
                <w:sz w:val="12"/>
              </w:rPr>
              <w:t>4,024,314,725</w:t>
            </w:r>
            <w:r>
              <w:rPr>
                <w:rFonts w:ascii="宋体"/>
                <w:sz w:val="12"/>
              </w:rPr>
            </w:r>
          </w:p>
        </w:tc>
        <w:tc>
          <w:tcPr>
            <w:tcW w:w="95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52"/>
              <w:jc w:val="right"/>
              <w:rPr>
                <w:rFonts w:ascii="宋体" w:hAnsi="宋体" w:cs="宋体" w:eastAsia="宋体" w:hint="default"/>
                <w:sz w:val="12"/>
                <w:szCs w:val="12"/>
              </w:rPr>
            </w:pPr>
            <w:r>
              <w:rPr>
                <w:rFonts w:ascii="宋体"/>
                <w:w w:val="131"/>
                <w:sz w:val="12"/>
              </w:rPr>
              <w:t>-</w:t>
            </w:r>
            <w:r>
              <w:rPr>
                <w:rFonts w:ascii="宋体"/>
                <w:sz w:val="12"/>
              </w:rPr>
            </w:r>
          </w:p>
        </w:tc>
        <w:tc>
          <w:tcPr>
            <w:tcW w:w="86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39"/>
              <w:jc w:val="right"/>
              <w:rPr>
                <w:rFonts w:ascii="宋体" w:hAnsi="宋体" w:cs="宋体" w:eastAsia="宋体" w:hint="default"/>
                <w:sz w:val="12"/>
                <w:szCs w:val="12"/>
              </w:rPr>
            </w:pPr>
            <w:r>
              <w:rPr>
                <w:rFonts w:ascii="宋体"/>
                <w:sz w:val="12"/>
              </w:rPr>
              <w:t>160,000,000</w:t>
            </w:r>
          </w:p>
        </w:tc>
        <w:tc>
          <w:tcPr>
            <w:tcW w:w="7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81"/>
              <w:jc w:val="right"/>
              <w:rPr>
                <w:rFonts w:ascii="宋体" w:hAnsi="宋体" w:cs="宋体" w:eastAsia="宋体" w:hint="default"/>
                <w:sz w:val="12"/>
                <w:szCs w:val="12"/>
              </w:rPr>
            </w:pPr>
            <w:r>
              <w:rPr>
                <w:rFonts w:ascii="宋体"/>
                <w:w w:val="95"/>
                <w:sz w:val="12"/>
              </w:rPr>
              <w:t>4,000,000</w:t>
            </w:r>
            <w:r>
              <w:rPr>
                <w:rFonts w:ascii="宋体"/>
                <w:sz w:val="12"/>
              </w:rPr>
            </w:r>
          </w:p>
        </w:tc>
        <w:tc>
          <w:tcPr>
            <w:tcW w:w="95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41"/>
              <w:jc w:val="right"/>
              <w:rPr>
                <w:rFonts w:ascii="宋体" w:hAnsi="宋体" w:cs="宋体" w:eastAsia="宋体" w:hint="default"/>
                <w:sz w:val="12"/>
                <w:szCs w:val="12"/>
              </w:rPr>
            </w:pPr>
            <w:r>
              <w:rPr>
                <w:rFonts w:ascii="宋体"/>
                <w:w w:val="90"/>
                <w:sz w:val="12"/>
              </w:rPr>
              <w:t>(160,000,000)</w:t>
            </w:r>
            <w:r>
              <w:rPr>
                <w:rFonts w:ascii="宋体"/>
                <w:sz w:val="12"/>
              </w:rPr>
            </w:r>
          </w:p>
        </w:tc>
        <w:tc>
          <w:tcPr>
            <w:tcW w:w="90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80" w:right="0"/>
              <w:jc w:val="center"/>
              <w:rPr>
                <w:rFonts w:ascii="宋体" w:hAnsi="宋体" w:cs="宋体" w:eastAsia="宋体" w:hint="default"/>
                <w:sz w:val="12"/>
                <w:szCs w:val="12"/>
              </w:rPr>
            </w:pPr>
            <w:r>
              <w:rPr>
                <w:rFonts w:ascii="宋体"/>
                <w:sz w:val="12"/>
              </w:rPr>
              <w:t>4,028,314,725</w:t>
            </w:r>
          </w:p>
        </w:tc>
      </w:tr>
      <w:tr>
        <w:trPr>
          <w:trHeight w:val="490" w:hRule="exact"/>
        </w:trPr>
        <w:tc>
          <w:tcPr>
            <w:tcW w:w="112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304" w:lineRule="auto" w:before="39"/>
              <w:ind w:left="28" w:right="75"/>
              <w:jc w:val="left"/>
              <w:rPr>
                <w:rFonts w:ascii="宋体" w:hAnsi="宋体" w:cs="宋体" w:eastAsia="宋体" w:hint="default"/>
                <w:sz w:val="12"/>
                <w:szCs w:val="12"/>
              </w:rPr>
            </w:pPr>
            <w:r>
              <w:rPr>
                <w:rFonts w:ascii="宋体" w:hAnsi="宋体" w:cs="宋体" w:eastAsia="宋体" w:hint="default"/>
                <w:sz w:val="12"/>
                <w:szCs w:val="12"/>
              </w:rPr>
              <w:t>2014</w:t>
            </w:r>
            <w:r>
              <w:rPr>
                <w:rFonts w:ascii="宋体" w:hAnsi="宋体" w:cs="宋体" w:eastAsia="宋体" w:hint="default"/>
                <w:spacing w:val="-8"/>
                <w:sz w:val="12"/>
                <w:szCs w:val="12"/>
              </w:rPr>
              <w:t> </w:t>
            </w:r>
            <w:r>
              <w:rPr>
                <w:rFonts w:ascii="宋体" w:hAnsi="宋体" w:cs="宋体" w:eastAsia="宋体" w:hint="default"/>
                <w:sz w:val="12"/>
                <w:szCs w:val="12"/>
              </w:rPr>
              <w:t>年境外人民币</w:t>
            </w:r>
            <w:r>
              <w:rPr>
                <w:rFonts w:ascii="宋体" w:hAnsi="宋体" w:cs="宋体" w:eastAsia="宋体" w:hint="default"/>
                <w:spacing w:val="-57"/>
                <w:sz w:val="12"/>
                <w:szCs w:val="12"/>
              </w:rPr>
              <w:t> </w:t>
            </w:r>
            <w:r>
              <w:rPr>
                <w:rFonts w:ascii="宋体" w:hAnsi="宋体" w:cs="宋体" w:eastAsia="宋体" w:hint="default"/>
                <w:spacing w:val="-57"/>
                <w:sz w:val="12"/>
                <w:szCs w:val="12"/>
              </w:rPr>
            </w:r>
            <w:r>
              <w:rPr>
                <w:rFonts w:ascii="宋体" w:hAnsi="宋体" w:cs="宋体" w:eastAsia="宋体" w:hint="default"/>
                <w:sz w:val="12"/>
                <w:szCs w:val="12"/>
              </w:rPr>
              <w:t>第二期中期票据</w:t>
            </w:r>
          </w:p>
        </w:tc>
        <w:tc>
          <w:tcPr>
            <w:tcW w:w="52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43"/>
              <w:jc w:val="right"/>
              <w:rPr>
                <w:rFonts w:ascii="宋体" w:hAnsi="宋体" w:cs="宋体" w:eastAsia="宋体" w:hint="default"/>
                <w:sz w:val="12"/>
                <w:szCs w:val="12"/>
              </w:rPr>
            </w:pPr>
            <w:r>
              <w:rPr>
                <w:rFonts w:ascii="宋体" w:hAnsi="宋体" w:cs="宋体" w:eastAsia="宋体" w:hint="default"/>
                <w:w w:val="105"/>
                <w:sz w:val="12"/>
                <w:szCs w:val="12"/>
              </w:rPr>
              <w:t>25</w:t>
            </w:r>
            <w:r>
              <w:rPr>
                <w:rFonts w:ascii="宋体" w:hAnsi="宋体" w:cs="宋体" w:eastAsia="宋体" w:hint="default"/>
                <w:spacing w:val="-39"/>
                <w:w w:val="105"/>
                <w:sz w:val="12"/>
                <w:szCs w:val="12"/>
              </w:rPr>
              <w:t> </w:t>
            </w:r>
            <w:r>
              <w:rPr>
                <w:rFonts w:ascii="宋体" w:hAnsi="宋体" w:cs="宋体" w:eastAsia="宋体" w:hint="default"/>
                <w:w w:val="105"/>
                <w:sz w:val="12"/>
                <w:szCs w:val="12"/>
              </w:rPr>
              <w:t>亿元</w:t>
            </w:r>
          </w:p>
        </w:tc>
        <w:tc>
          <w:tcPr>
            <w:tcW w:w="114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23"/>
              <w:jc w:val="right"/>
              <w:rPr>
                <w:rFonts w:ascii="宋体" w:hAnsi="宋体" w:cs="宋体" w:eastAsia="宋体" w:hint="default"/>
                <w:sz w:val="12"/>
                <w:szCs w:val="12"/>
              </w:rPr>
            </w:pPr>
            <w:r>
              <w:rPr>
                <w:rFonts w:ascii="宋体" w:hAnsi="宋体" w:cs="宋体" w:eastAsia="宋体" w:hint="default"/>
                <w:spacing w:val="11"/>
                <w:w w:val="105"/>
                <w:sz w:val="12"/>
                <w:szCs w:val="12"/>
              </w:rPr>
              <w:t>2014年7月</w:t>
            </w:r>
            <w:r>
              <w:rPr>
                <w:rFonts w:ascii="宋体" w:hAnsi="宋体" w:cs="宋体" w:eastAsia="宋体" w:hint="default"/>
                <w:spacing w:val="-14"/>
                <w:w w:val="105"/>
                <w:sz w:val="12"/>
                <w:szCs w:val="12"/>
              </w:rPr>
              <w:t> </w:t>
            </w:r>
            <w:r>
              <w:rPr>
                <w:rFonts w:ascii="宋体" w:hAnsi="宋体" w:cs="宋体" w:eastAsia="宋体" w:hint="default"/>
                <w:spacing w:val="9"/>
                <w:w w:val="105"/>
                <w:sz w:val="12"/>
                <w:szCs w:val="12"/>
              </w:rPr>
              <w:t>24日</w:t>
            </w:r>
            <w:r>
              <w:rPr>
                <w:rFonts w:ascii="宋体" w:hAnsi="宋体" w:cs="宋体" w:eastAsia="宋体" w:hint="default"/>
                <w:spacing w:val="-30"/>
                <w:sz w:val="12"/>
                <w:szCs w:val="12"/>
              </w:rPr>
              <w:t> </w:t>
            </w:r>
            <w:r>
              <w:rPr>
                <w:rFonts w:ascii="宋体" w:hAnsi="宋体" w:cs="宋体" w:eastAsia="宋体" w:hint="default"/>
                <w:sz w:val="12"/>
                <w:szCs w:val="12"/>
              </w:rPr>
            </w:r>
          </w:p>
        </w:tc>
        <w:tc>
          <w:tcPr>
            <w:tcW w:w="80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49" w:right="0"/>
              <w:jc w:val="center"/>
              <w:rPr>
                <w:rFonts w:ascii="宋体" w:hAnsi="宋体" w:cs="宋体" w:eastAsia="宋体" w:hint="default"/>
                <w:sz w:val="12"/>
                <w:szCs w:val="12"/>
              </w:rPr>
            </w:pPr>
            <w:r>
              <w:rPr>
                <w:rFonts w:ascii="宋体" w:hAnsi="宋体" w:cs="宋体" w:eastAsia="宋体" w:hint="default"/>
                <w:spacing w:val="14"/>
                <w:w w:val="115"/>
                <w:sz w:val="12"/>
                <w:szCs w:val="12"/>
              </w:rPr>
              <w:t>2年</w:t>
            </w:r>
            <w:r>
              <w:rPr>
                <w:rFonts w:ascii="宋体" w:hAnsi="宋体" w:cs="宋体" w:eastAsia="宋体" w:hint="default"/>
                <w:spacing w:val="20"/>
                <w:w w:val="115"/>
                <w:sz w:val="12"/>
                <w:szCs w:val="12"/>
              </w:rPr>
              <w:t> </w:t>
            </w:r>
            <w:r>
              <w:rPr>
                <w:rFonts w:ascii="宋体" w:hAnsi="宋体" w:cs="宋体" w:eastAsia="宋体" w:hint="default"/>
                <w:w w:val="115"/>
                <w:sz w:val="12"/>
                <w:szCs w:val="12"/>
              </w:rPr>
              <w:t>3.80%</w:t>
            </w:r>
            <w:r>
              <w:rPr>
                <w:rFonts w:ascii="宋体" w:hAnsi="宋体" w:cs="宋体" w:eastAsia="宋体" w:hint="default"/>
                <w:sz w:val="12"/>
                <w:szCs w:val="12"/>
              </w:rPr>
            </w:r>
          </w:p>
        </w:tc>
        <w:tc>
          <w:tcPr>
            <w:tcW w:w="60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41" w:right="0"/>
              <w:jc w:val="center"/>
              <w:rPr>
                <w:rFonts w:ascii="宋体" w:hAnsi="宋体" w:cs="宋体" w:eastAsia="宋体" w:hint="default"/>
                <w:sz w:val="12"/>
                <w:szCs w:val="12"/>
              </w:rPr>
            </w:pPr>
            <w:r>
              <w:rPr>
                <w:rFonts w:ascii="宋体" w:hAnsi="宋体" w:cs="宋体" w:eastAsia="宋体" w:hint="default"/>
                <w:w w:val="105"/>
                <w:sz w:val="12"/>
                <w:szCs w:val="12"/>
              </w:rPr>
              <w:t>25</w:t>
            </w:r>
            <w:r>
              <w:rPr>
                <w:rFonts w:ascii="宋体" w:hAnsi="宋体" w:cs="宋体" w:eastAsia="宋体" w:hint="default"/>
                <w:spacing w:val="-39"/>
                <w:w w:val="105"/>
                <w:sz w:val="12"/>
                <w:szCs w:val="12"/>
              </w:rPr>
              <w:t> </w:t>
            </w:r>
            <w:r>
              <w:rPr>
                <w:rFonts w:ascii="宋体" w:hAnsi="宋体" w:cs="宋体" w:eastAsia="宋体" w:hint="default"/>
                <w:w w:val="105"/>
                <w:sz w:val="12"/>
                <w:szCs w:val="12"/>
              </w:rPr>
              <w:t>亿元</w:t>
            </w:r>
          </w:p>
        </w:tc>
        <w:tc>
          <w:tcPr>
            <w:tcW w:w="97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64"/>
              <w:jc w:val="right"/>
              <w:rPr>
                <w:rFonts w:ascii="宋体" w:hAnsi="宋体" w:cs="宋体" w:eastAsia="宋体" w:hint="default"/>
                <w:sz w:val="12"/>
                <w:szCs w:val="12"/>
              </w:rPr>
            </w:pPr>
            <w:r>
              <w:rPr>
                <w:rFonts w:ascii="宋体"/>
                <w:w w:val="95"/>
                <w:sz w:val="12"/>
              </w:rPr>
              <w:t>2,538,153,659</w:t>
            </w:r>
            <w:r>
              <w:rPr>
                <w:rFonts w:ascii="宋体"/>
                <w:sz w:val="12"/>
              </w:rPr>
            </w:r>
          </w:p>
        </w:tc>
        <w:tc>
          <w:tcPr>
            <w:tcW w:w="95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52"/>
              <w:jc w:val="right"/>
              <w:rPr>
                <w:rFonts w:ascii="宋体" w:hAnsi="宋体" w:cs="宋体" w:eastAsia="宋体" w:hint="default"/>
                <w:sz w:val="12"/>
                <w:szCs w:val="12"/>
              </w:rPr>
            </w:pPr>
            <w:r>
              <w:rPr>
                <w:rFonts w:ascii="宋体"/>
                <w:w w:val="131"/>
                <w:sz w:val="12"/>
              </w:rPr>
              <w:t>-</w:t>
            </w:r>
            <w:r>
              <w:rPr>
                <w:rFonts w:ascii="宋体"/>
                <w:sz w:val="12"/>
              </w:rPr>
            </w:r>
          </w:p>
        </w:tc>
        <w:tc>
          <w:tcPr>
            <w:tcW w:w="86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39"/>
              <w:jc w:val="right"/>
              <w:rPr>
                <w:rFonts w:ascii="宋体" w:hAnsi="宋体" w:cs="宋体" w:eastAsia="宋体" w:hint="default"/>
                <w:sz w:val="12"/>
                <w:szCs w:val="12"/>
              </w:rPr>
            </w:pPr>
            <w:r>
              <w:rPr>
                <w:rFonts w:ascii="宋体"/>
                <w:w w:val="95"/>
                <w:sz w:val="12"/>
              </w:rPr>
              <w:t>95,000,091</w:t>
            </w:r>
            <w:r>
              <w:rPr>
                <w:rFonts w:ascii="宋体"/>
                <w:sz w:val="12"/>
              </w:rPr>
            </w:r>
          </w:p>
        </w:tc>
        <w:tc>
          <w:tcPr>
            <w:tcW w:w="7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81"/>
              <w:jc w:val="right"/>
              <w:rPr>
                <w:rFonts w:ascii="宋体" w:hAnsi="宋体" w:cs="宋体" w:eastAsia="宋体" w:hint="default"/>
                <w:sz w:val="12"/>
                <w:szCs w:val="12"/>
              </w:rPr>
            </w:pPr>
            <w:r>
              <w:rPr>
                <w:rFonts w:ascii="宋体"/>
                <w:w w:val="95"/>
                <w:sz w:val="12"/>
              </w:rPr>
              <w:t>2,500,000</w:t>
            </w:r>
            <w:r>
              <w:rPr>
                <w:rFonts w:ascii="宋体"/>
                <w:sz w:val="12"/>
              </w:rPr>
            </w:r>
          </w:p>
        </w:tc>
        <w:tc>
          <w:tcPr>
            <w:tcW w:w="95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41"/>
              <w:jc w:val="right"/>
              <w:rPr>
                <w:rFonts w:ascii="宋体" w:hAnsi="宋体" w:cs="宋体" w:eastAsia="宋体" w:hint="default"/>
                <w:sz w:val="12"/>
                <w:szCs w:val="12"/>
              </w:rPr>
            </w:pPr>
            <w:r>
              <w:rPr>
                <w:rFonts w:ascii="宋体"/>
                <w:w w:val="90"/>
                <w:sz w:val="12"/>
              </w:rPr>
              <w:t>(95,000,000)</w:t>
            </w:r>
            <w:r>
              <w:rPr>
                <w:rFonts w:ascii="宋体"/>
                <w:sz w:val="12"/>
              </w:rPr>
            </w:r>
          </w:p>
        </w:tc>
        <w:tc>
          <w:tcPr>
            <w:tcW w:w="90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81" w:right="0"/>
              <w:jc w:val="center"/>
              <w:rPr>
                <w:rFonts w:ascii="宋体" w:hAnsi="宋体" w:cs="宋体" w:eastAsia="宋体" w:hint="default"/>
                <w:sz w:val="12"/>
                <w:szCs w:val="12"/>
              </w:rPr>
            </w:pPr>
            <w:r>
              <w:rPr>
                <w:rFonts w:ascii="宋体"/>
                <w:sz w:val="12"/>
              </w:rPr>
              <w:t>2,540,653,750</w:t>
            </w:r>
          </w:p>
        </w:tc>
      </w:tr>
      <w:tr>
        <w:trPr>
          <w:trHeight w:val="490" w:hRule="exact"/>
        </w:trPr>
        <w:tc>
          <w:tcPr>
            <w:tcW w:w="112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304" w:lineRule="auto" w:before="39"/>
              <w:ind w:left="28" w:right="75"/>
              <w:jc w:val="left"/>
              <w:rPr>
                <w:rFonts w:ascii="宋体" w:hAnsi="宋体" w:cs="宋体" w:eastAsia="宋体" w:hint="default"/>
                <w:sz w:val="12"/>
                <w:szCs w:val="12"/>
              </w:rPr>
            </w:pPr>
            <w:r>
              <w:rPr>
                <w:rFonts w:ascii="宋体" w:hAnsi="宋体" w:cs="宋体" w:eastAsia="宋体" w:hint="default"/>
                <w:sz w:val="12"/>
                <w:szCs w:val="12"/>
              </w:rPr>
              <w:t>2015</w:t>
            </w:r>
            <w:r>
              <w:rPr>
                <w:rFonts w:ascii="宋体" w:hAnsi="宋体" w:cs="宋体" w:eastAsia="宋体" w:hint="default"/>
                <w:spacing w:val="-8"/>
                <w:sz w:val="12"/>
                <w:szCs w:val="12"/>
              </w:rPr>
              <w:t> </w:t>
            </w:r>
            <w:r>
              <w:rPr>
                <w:rFonts w:ascii="宋体" w:hAnsi="宋体" w:cs="宋体" w:eastAsia="宋体" w:hint="default"/>
                <w:sz w:val="12"/>
                <w:szCs w:val="12"/>
              </w:rPr>
              <w:t>年第一期中期</w:t>
            </w:r>
            <w:r>
              <w:rPr>
                <w:rFonts w:ascii="宋体" w:hAnsi="宋体" w:cs="宋体" w:eastAsia="宋体" w:hint="default"/>
                <w:spacing w:val="-57"/>
                <w:sz w:val="12"/>
                <w:szCs w:val="12"/>
              </w:rPr>
              <w:t> </w:t>
            </w:r>
            <w:r>
              <w:rPr>
                <w:rFonts w:ascii="宋体" w:hAnsi="宋体" w:cs="宋体" w:eastAsia="宋体" w:hint="default"/>
                <w:spacing w:val="-57"/>
                <w:sz w:val="12"/>
                <w:szCs w:val="12"/>
              </w:rPr>
            </w:r>
            <w:r>
              <w:rPr>
                <w:rFonts w:ascii="宋体" w:hAnsi="宋体" w:cs="宋体" w:eastAsia="宋体" w:hint="default"/>
                <w:sz w:val="12"/>
                <w:szCs w:val="12"/>
              </w:rPr>
              <w:t>票据</w:t>
            </w:r>
          </w:p>
        </w:tc>
        <w:tc>
          <w:tcPr>
            <w:tcW w:w="52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43"/>
              <w:jc w:val="right"/>
              <w:rPr>
                <w:rFonts w:ascii="宋体" w:hAnsi="宋体" w:cs="宋体" w:eastAsia="宋体" w:hint="default"/>
                <w:sz w:val="12"/>
                <w:szCs w:val="12"/>
              </w:rPr>
            </w:pPr>
            <w:r>
              <w:rPr>
                <w:rFonts w:ascii="宋体" w:hAnsi="宋体" w:cs="宋体" w:eastAsia="宋体" w:hint="default"/>
                <w:w w:val="105"/>
                <w:sz w:val="12"/>
                <w:szCs w:val="12"/>
              </w:rPr>
              <w:t>40</w:t>
            </w:r>
            <w:r>
              <w:rPr>
                <w:rFonts w:ascii="宋体" w:hAnsi="宋体" w:cs="宋体" w:eastAsia="宋体" w:hint="default"/>
                <w:spacing w:val="-39"/>
                <w:w w:val="105"/>
                <w:sz w:val="12"/>
                <w:szCs w:val="12"/>
              </w:rPr>
              <w:t> </w:t>
            </w:r>
            <w:r>
              <w:rPr>
                <w:rFonts w:ascii="宋体" w:hAnsi="宋体" w:cs="宋体" w:eastAsia="宋体" w:hint="default"/>
                <w:w w:val="105"/>
                <w:sz w:val="12"/>
                <w:szCs w:val="12"/>
              </w:rPr>
              <w:t>亿元</w:t>
            </w:r>
          </w:p>
        </w:tc>
        <w:tc>
          <w:tcPr>
            <w:tcW w:w="114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23"/>
              <w:jc w:val="right"/>
              <w:rPr>
                <w:rFonts w:ascii="宋体" w:hAnsi="宋体" w:cs="宋体" w:eastAsia="宋体" w:hint="default"/>
                <w:sz w:val="12"/>
                <w:szCs w:val="12"/>
              </w:rPr>
            </w:pPr>
            <w:r>
              <w:rPr>
                <w:rFonts w:ascii="宋体" w:hAnsi="宋体" w:cs="宋体" w:eastAsia="宋体" w:hint="default"/>
                <w:spacing w:val="11"/>
                <w:w w:val="105"/>
                <w:sz w:val="12"/>
                <w:szCs w:val="12"/>
              </w:rPr>
              <w:t>2015年6月</w:t>
            </w:r>
            <w:r>
              <w:rPr>
                <w:rFonts w:ascii="宋体" w:hAnsi="宋体" w:cs="宋体" w:eastAsia="宋体" w:hint="default"/>
                <w:spacing w:val="-14"/>
                <w:w w:val="105"/>
                <w:sz w:val="12"/>
                <w:szCs w:val="12"/>
              </w:rPr>
              <w:t> </w:t>
            </w:r>
            <w:r>
              <w:rPr>
                <w:rFonts w:ascii="宋体" w:hAnsi="宋体" w:cs="宋体" w:eastAsia="宋体" w:hint="default"/>
                <w:spacing w:val="9"/>
                <w:w w:val="105"/>
                <w:sz w:val="12"/>
                <w:szCs w:val="12"/>
              </w:rPr>
              <w:t>15日</w:t>
            </w:r>
            <w:r>
              <w:rPr>
                <w:rFonts w:ascii="宋体" w:hAnsi="宋体" w:cs="宋体" w:eastAsia="宋体" w:hint="default"/>
                <w:spacing w:val="-30"/>
                <w:sz w:val="12"/>
                <w:szCs w:val="12"/>
              </w:rPr>
              <w:t> </w:t>
            </w:r>
            <w:r>
              <w:rPr>
                <w:rFonts w:ascii="宋体" w:hAnsi="宋体" w:cs="宋体" w:eastAsia="宋体" w:hint="default"/>
                <w:sz w:val="12"/>
                <w:szCs w:val="12"/>
              </w:rPr>
            </w:r>
          </w:p>
        </w:tc>
        <w:tc>
          <w:tcPr>
            <w:tcW w:w="80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49" w:right="0"/>
              <w:jc w:val="center"/>
              <w:rPr>
                <w:rFonts w:ascii="宋体" w:hAnsi="宋体" w:cs="宋体" w:eastAsia="宋体" w:hint="default"/>
                <w:sz w:val="12"/>
                <w:szCs w:val="12"/>
              </w:rPr>
            </w:pPr>
            <w:r>
              <w:rPr>
                <w:rFonts w:ascii="宋体" w:hAnsi="宋体" w:cs="宋体" w:eastAsia="宋体" w:hint="default"/>
                <w:spacing w:val="14"/>
                <w:w w:val="115"/>
                <w:sz w:val="12"/>
                <w:szCs w:val="12"/>
              </w:rPr>
              <w:t>3年</w:t>
            </w:r>
            <w:r>
              <w:rPr>
                <w:rFonts w:ascii="宋体" w:hAnsi="宋体" w:cs="宋体" w:eastAsia="宋体" w:hint="default"/>
                <w:spacing w:val="20"/>
                <w:w w:val="115"/>
                <w:sz w:val="12"/>
                <w:szCs w:val="12"/>
              </w:rPr>
              <w:t> </w:t>
            </w:r>
            <w:r>
              <w:rPr>
                <w:rFonts w:ascii="宋体" w:hAnsi="宋体" w:cs="宋体" w:eastAsia="宋体" w:hint="default"/>
                <w:w w:val="115"/>
                <w:sz w:val="12"/>
                <w:szCs w:val="12"/>
              </w:rPr>
              <w:t>3.85%</w:t>
            </w:r>
            <w:r>
              <w:rPr>
                <w:rFonts w:ascii="宋体" w:hAnsi="宋体" w:cs="宋体" w:eastAsia="宋体" w:hint="default"/>
                <w:sz w:val="12"/>
                <w:szCs w:val="12"/>
              </w:rPr>
            </w:r>
          </w:p>
        </w:tc>
        <w:tc>
          <w:tcPr>
            <w:tcW w:w="60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41" w:right="0"/>
              <w:jc w:val="center"/>
              <w:rPr>
                <w:rFonts w:ascii="宋体" w:hAnsi="宋体" w:cs="宋体" w:eastAsia="宋体" w:hint="default"/>
                <w:sz w:val="12"/>
                <w:szCs w:val="12"/>
              </w:rPr>
            </w:pPr>
            <w:r>
              <w:rPr>
                <w:rFonts w:ascii="宋体" w:hAnsi="宋体" w:cs="宋体" w:eastAsia="宋体" w:hint="default"/>
                <w:w w:val="105"/>
                <w:sz w:val="12"/>
                <w:szCs w:val="12"/>
              </w:rPr>
              <w:t>40</w:t>
            </w:r>
            <w:r>
              <w:rPr>
                <w:rFonts w:ascii="宋体" w:hAnsi="宋体" w:cs="宋体" w:eastAsia="宋体" w:hint="default"/>
                <w:spacing w:val="-39"/>
                <w:w w:val="105"/>
                <w:sz w:val="12"/>
                <w:szCs w:val="12"/>
              </w:rPr>
              <w:t> </w:t>
            </w:r>
            <w:r>
              <w:rPr>
                <w:rFonts w:ascii="宋体" w:hAnsi="宋体" w:cs="宋体" w:eastAsia="宋体" w:hint="default"/>
                <w:w w:val="105"/>
                <w:sz w:val="12"/>
                <w:szCs w:val="12"/>
              </w:rPr>
              <w:t>亿元</w:t>
            </w:r>
          </w:p>
        </w:tc>
        <w:tc>
          <w:tcPr>
            <w:tcW w:w="97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64"/>
              <w:jc w:val="right"/>
              <w:rPr>
                <w:rFonts w:ascii="宋体" w:hAnsi="宋体" w:cs="宋体" w:eastAsia="宋体" w:hint="default"/>
                <w:sz w:val="12"/>
                <w:szCs w:val="12"/>
              </w:rPr>
            </w:pPr>
            <w:r>
              <w:rPr>
                <w:rFonts w:ascii="宋体"/>
                <w:w w:val="131"/>
                <w:sz w:val="12"/>
              </w:rPr>
              <w:t>-</w:t>
            </w:r>
            <w:r>
              <w:rPr>
                <w:rFonts w:ascii="宋体"/>
                <w:sz w:val="12"/>
              </w:rPr>
            </w:r>
          </w:p>
        </w:tc>
        <w:tc>
          <w:tcPr>
            <w:tcW w:w="95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52"/>
              <w:jc w:val="right"/>
              <w:rPr>
                <w:rFonts w:ascii="宋体" w:hAnsi="宋体" w:cs="宋体" w:eastAsia="宋体" w:hint="default"/>
                <w:sz w:val="12"/>
                <w:szCs w:val="12"/>
              </w:rPr>
            </w:pPr>
            <w:r>
              <w:rPr>
                <w:rFonts w:ascii="宋体"/>
                <w:w w:val="95"/>
                <w:sz w:val="12"/>
              </w:rPr>
              <w:t>4,000,000,000</w:t>
            </w:r>
            <w:r>
              <w:rPr>
                <w:rFonts w:ascii="宋体"/>
                <w:sz w:val="12"/>
              </w:rPr>
            </w:r>
          </w:p>
        </w:tc>
        <w:tc>
          <w:tcPr>
            <w:tcW w:w="86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39"/>
              <w:jc w:val="right"/>
              <w:rPr>
                <w:rFonts w:ascii="宋体" w:hAnsi="宋体" w:cs="宋体" w:eastAsia="宋体" w:hint="default"/>
                <w:sz w:val="12"/>
                <w:szCs w:val="12"/>
              </w:rPr>
            </w:pPr>
            <w:r>
              <w:rPr>
                <w:rFonts w:ascii="宋体"/>
                <w:w w:val="95"/>
                <w:sz w:val="12"/>
              </w:rPr>
              <w:t>84,383,563</w:t>
            </w:r>
            <w:r>
              <w:rPr>
                <w:rFonts w:ascii="宋体"/>
                <w:sz w:val="12"/>
              </w:rPr>
            </w:r>
          </w:p>
        </w:tc>
        <w:tc>
          <w:tcPr>
            <w:tcW w:w="7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81"/>
              <w:jc w:val="right"/>
              <w:rPr>
                <w:rFonts w:ascii="宋体" w:hAnsi="宋体" w:cs="宋体" w:eastAsia="宋体" w:hint="default"/>
                <w:sz w:val="12"/>
                <w:szCs w:val="12"/>
              </w:rPr>
            </w:pPr>
            <w:r>
              <w:rPr>
                <w:rFonts w:ascii="宋体"/>
                <w:w w:val="90"/>
                <w:sz w:val="12"/>
              </w:rPr>
              <w:t>(9,930,006)</w:t>
            </w:r>
            <w:r>
              <w:rPr>
                <w:rFonts w:ascii="宋体"/>
                <w:sz w:val="12"/>
              </w:rPr>
            </w:r>
          </w:p>
        </w:tc>
        <w:tc>
          <w:tcPr>
            <w:tcW w:w="95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42"/>
              <w:jc w:val="right"/>
              <w:rPr>
                <w:rFonts w:ascii="宋体" w:hAnsi="宋体" w:cs="宋体" w:eastAsia="宋体" w:hint="default"/>
                <w:sz w:val="12"/>
                <w:szCs w:val="12"/>
              </w:rPr>
            </w:pPr>
            <w:r>
              <w:rPr>
                <w:rFonts w:ascii="宋体"/>
                <w:w w:val="131"/>
                <w:sz w:val="12"/>
              </w:rPr>
              <w:t>-</w:t>
            </w:r>
            <w:r>
              <w:rPr>
                <w:rFonts w:ascii="宋体"/>
                <w:sz w:val="12"/>
              </w:rPr>
            </w:r>
          </w:p>
        </w:tc>
        <w:tc>
          <w:tcPr>
            <w:tcW w:w="90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81" w:right="0"/>
              <w:jc w:val="center"/>
              <w:rPr>
                <w:rFonts w:ascii="宋体" w:hAnsi="宋体" w:cs="宋体" w:eastAsia="宋体" w:hint="default"/>
                <w:sz w:val="12"/>
                <w:szCs w:val="12"/>
              </w:rPr>
            </w:pPr>
            <w:r>
              <w:rPr>
                <w:rFonts w:ascii="宋体"/>
                <w:sz w:val="12"/>
              </w:rPr>
              <w:t>4,074,453,557</w:t>
            </w:r>
          </w:p>
        </w:tc>
      </w:tr>
      <w:tr>
        <w:trPr>
          <w:trHeight w:val="490" w:hRule="exact"/>
        </w:trPr>
        <w:tc>
          <w:tcPr>
            <w:tcW w:w="112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304" w:lineRule="auto" w:before="39"/>
              <w:ind w:left="28" w:right="75"/>
              <w:jc w:val="left"/>
              <w:rPr>
                <w:rFonts w:ascii="宋体" w:hAnsi="宋体" w:cs="宋体" w:eastAsia="宋体" w:hint="default"/>
                <w:sz w:val="12"/>
                <w:szCs w:val="12"/>
              </w:rPr>
            </w:pPr>
            <w:r>
              <w:rPr>
                <w:rFonts w:ascii="宋体" w:hAnsi="宋体" w:cs="宋体" w:eastAsia="宋体" w:hint="default"/>
                <w:sz w:val="12"/>
                <w:szCs w:val="12"/>
              </w:rPr>
              <w:t>2015</w:t>
            </w:r>
            <w:r>
              <w:rPr>
                <w:rFonts w:ascii="宋体" w:hAnsi="宋体" w:cs="宋体" w:eastAsia="宋体" w:hint="default"/>
                <w:spacing w:val="-8"/>
                <w:sz w:val="12"/>
                <w:szCs w:val="12"/>
              </w:rPr>
              <w:t> </w:t>
            </w:r>
            <w:r>
              <w:rPr>
                <w:rFonts w:ascii="宋体" w:hAnsi="宋体" w:cs="宋体" w:eastAsia="宋体" w:hint="default"/>
                <w:sz w:val="12"/>
                <w:szCs w:val="12"/>
              </w:rPr>
              <w:t>年第二期中期</w:t>
            </w:r>
            <w:r>
              <w:rPr>
                <w:rFonts w:ascii="宋体" w:hAnsi="宋体" w:cs="宋体" w:eastAsia="宋体" w:hint="default"/>
                <w:spacing w:val="-57"/>
                <w:sz w:val="12"/>
                <w:szCs w:val="12"/>
              </w:rPr>
              <w:t> </w:t>
            </w:r>
            <w:r>
              <w:rPr>
                <w:rFonts w:ascii="宋体" w:hAnsi="宋体" w:cs="宋体" w:eastAsia="宋体" w:hint="default"/>
                <w:spacing w:val="-57"/>
                <w:sz w:val="12"/>
                <w:szCs w:val="12"/>
              </w:rPr>
            </w:r>
            <w:r>
              <w:rPr>
                <w:rFonts w:ascii="宋体" w:hAnsi="宋体" w:cs="宋体" w:eastAsia="宋体" w:hint="default"/>
                <w:sz w:val="12"/>
                <w:szCs w:val="12"/>
              </w:rPr>
              <w:t>票据</w:t>
            </w:r>
          </w:p>
        </w:tc>
        <w:tc>
          <w:tcPr>
            <w:tcW w:w="52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43"/>
              <w:jc w:val="right"/>
              <w:rPr>
                <w:rFonts w:ascii="宋体" w:hAnsi="宋体" w:cs="宋体" w:eastAsia="宋体" w:hint="default"/>
                <w:sz w:val="12"/>
                <w:szCs w:val="12"/>
              </w:rPr>
            </w:pPr>
            <w:r>
              <w:rPr>
                <w:rFonts w:ascii="宋体" w:hAnsi="宋体" w:cs="宋体" w:eastAsia="宋体" w:hint="default"/>
                <w:w w:val="105"/>
                <w:sz w:val="12"/>
                <w:szCs w:val="12"/>
              </w:rPr>
              <w:t>40</w:t>
            </w:r>
            <w:r>
              <w:rPr>
                <w:rFonts w:ascii="宋体" w:hAnsi="宋体" w:cs="宋体" w:eastAsia="宋体" w:hint="default"/>
                <w:spacing w:val="-39"/>
                <w:w w:val="105"/>
                <w:sz w:val="12"/>
                <w:szCs w:val="12"/>
              </w:rPr>
              <w:t> </w:t>
            </w:r>
            <w:r>
              <w:rPr>
                <w:rFonts w:ascii="宋体" w:hAnsi="宋体" w:cs="宋体" w:eastAsia="宋体" w:hint="default"/>
                <w:w w:val="105"/>
                <w:sz w:val="12"/>
                <w:szCs w:val="12"/>
              </w:rPr>
              <w:t>亿元</w:t>
            </w:r>
          </w:p>
        </w:tc>
        <w:tc>
          <w:tcPr>
            <w:tcW w:w="114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23"/>
              <w:jc w:val="right"/>
              <w:rPr>
                <w:rFonts w:ascii="宋体" w:hAnsi="宋体" w:cs="宋体" w:eastAsia="宋体" w:hint="default"/>
                <w:sz w:val="12"/>
                <w:szCs w:val="12"/>
              </w:rPr>
            </w:pPr>
            <w:r>
              <w:rPr>
                <w:rFonts w:ascii="宋体" w:hAnsi="宋体" w:cs="宋体" w:eastAsia="宋体" w:hint="default"/>
                <w:spacing w:val="11"/>
                <w:w w:val="105"/>
                <w:sz w:val="12"/>
                <w:szCs w:val="12"/>
              </w:rPr>
              <w:t>2015年6月</w:t>
            </w:r>
            <w:r>
              <w:rPr>
                <w:rFonts w:ascii="宋体" w:hAnsi="宋体" w:cs="宋体" w:eastAsia="宋体" w:hint="default"/>
                <w:spacing w:val="-14"/>
                <w:w w:val="105"/>
                <w:sz w:val="12"/>
                <w:szCs w:val="12"/>
              </w:rPr>
              <w:t> </w:t>
            </w:r>
            <w:r>
              <w:rPr>
                <w:rFonts w:ascii="宋体" w:hAnsi="宋体" w:cs="宋体" w:eastAsia="宋体" w:hint="default"/>
                <w:spacing w:val="9"/>
                <w:w w:val="105"/>
                <w:sz w:val="12"/>
                <w:szCs w:val="12"/>
              </w:rPr>
              <w:t>18日</w:t>
            </w:r>
            <w:r>
              <w:rPr>
                <w:rFonts w:ascii="宋体" w:hAnsi="宋体" w:cs="宋体" w:eastAsia="宋体" w:hint="default"/>
                <w:spacing w:val="-30"/>
                <w:sz w:val="12"/>
                <w:szCs w:val="12"/>
              </w:rPr>
              <w:t> </w:t>
            </w:r>
            <w:r>
              <w:rPr>
                <w:rFonts w:ascii="宋体" w:hAnsi="宋体" w:cs="宋体" w:eastAsia="宋体" w:hint="default"/>
                <w:sz w:val="12"/>
                <w:szCs w:val="12"/>
              </w:rPr>
            </w:r>
          </w:p>
        </w:tc>
        <w:tc>
          <w:tcPr>
            <w:tcW w:w="80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49" w:right="0"/>
              <w:jc w:val="center"/>
              <w:rPr>
                <w:rFonts w:ascii="宋体" w:hAnsi="宋体" w:cs="宋体" w:eastAsia="宋体" w:hint="default"/>
                <w:sz w:val="12"/>
                <w:szCs w:val="12"/>
              </w:rPr>
            </w:pPr>
            <w:r>
              <w:rPr>
                <w:rFonts w:ascii="宋体" w:hAnsi="宋体" w:cs="宋体" w:eastAsia="宋体" w:hint="default"/>
                <w:spacing w:val="14"/>
                <w:w w:val="115"/>
                <w:sz w:val="12"/>
                <w:szCs w:val="12"/>
              </w:rPr>
              <w:t>3年</w:t>
            </w:r>
            <w:r>
              <w:rPr>
                <w:rFonts w:ascii="宋体" w:hAnsi="宋体" w:cs="宋体" w:eastAsia="宋体" w:hint="default"/>
                <w:spacing w:val="20"/>
                <w:w w:val="115"/>
                <w:sz w:val="12"/>
                <w:szCs w:val="12"/>
              </w:rPr>
              <w:t> </w:t>
            </w:r>
            <w:r>
              <w:rPr>
                <w:rFonts w:ascii="宋体" w:hAnsi="宋体" w:cs="宋体" w:eastAsia="宋体" w:hint="default"/>
                <w:w w:val="115"/>
                <w:sz w:val="12"/>
                <w:szCs w:val="12"/>
              </w:rPr>
              <w:t>3.85%</w:t>
            </w:r>
            <w:r>
              <w:rPr>
                <w:rFonts w:ascii="宋体" w:hAnsi="宋体" w:cs="宋体" w:eastAsia="宋体" w:hint="default"/>
                <w:sz w:val="12"/>
                <w:szCs w:val="12"/>
              </w:rPr>
            </w:r>
          </w:p>
        </w:tc>
        <w:tc>
          <w:tcPr>
            <w:tcW w:w="60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41" w:right="0"/>
              <w:jc w:val="center"/>
              <w:rPr>
                <w:rFonts w:ascii="宋体" w:hAnsi="宋体" w:cs="宋体" w:eastAsia="宋体" w:hint="default"/>
                <w:sz w:val="12"/>
                <w:szCs w:val="12"/>
              </w:rPr>
            </w:pPr>
            <w:r>
              <w:rPr>
                <w:rFonts w:ascii="宋体" w:hAnsi="宋体" w:cs="宋体" w:eastAsia="宋体" w:hint="default"/>
                <w:w w:val="105"/>
                <w:sz w:val="12"/>
                <w:szCs w:val="12"/>
              </w:rPr>
              <w:t>40</w:t>
            </w:r>
            <w:r>
              <w:rPr>
                <w:rFonts w:ascii="宋体" w:hAnsi="宋体" w:cs="宋体" w:eastAsia="宋体" w:hint="default"/>
                <w:spacing w:val="-39"/>
                <w:w w:val="105"/>
                <w:sz w:val="12"/>
                <w:szCs w:val="12"/>
              </w:rPr>
              <w:t> </w:t>
            </w:r>
            <w:r>
              <w:rPr>
                <w:rFonts w:ascii="宋体" w:hAnsi="宋体" w:cs="宋体" w:eastAsia="宋体" w:hint="default"/>
                <w:w w:val="105"/>
                <w:sz w:val="12"/>
                <w:szCs w:val="12"/>
              </w:rPr>
              <w:t>亿元</w:t>
            </w:r>
          </w:p>
        </w:tc>
        <w:tc>
          <w:tcPr>
            <w:tcW w:w="97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64"/>
              <w:jc w:val="right"/>
              <w:rPr>
                <w:rFonts w:ascii="宋体" w:hAnsi="宋体" w:cs="宋体" w:eastAsia="宋体" w:hint="default"/>
                <w:sz w:val="12"/>
                <w:szCs w:val="12"/>
              </w:rPr>
            </w:pPr>
            <w:r>
              <w:rPr>
                <w:rFonts w:ascii="宋体"/>
                <w:w w:val="131"/>
                <w:sz w:val="12"/>
              </w:rPr>
              <w:t>-</w:t>
            </w:r>
            <w:r>
              <w:rPr>
                <w:rFonts w:ascii="宋体"/>
                <w:sz w:val="12"/>
              </w:rPr>
            </w:r>
          </w:p>
        </w:tc>
        <w:tc>
          <w:tcPr>
            <w:tcW w:w="95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52"/>
              <w:jc w:val="right"/>
              <w:rPr>
                <w:rFonts w:ascii="宋体" w:hAnsi="宋体" w:cs="宋体" w:eastAsia="宋体" w:hint="default"/>
                <w:sz w:val="12"/>
                <w:szCs w:val="12"/>
              </w:rPr>
            </w:pPr>
            <w:r>
              <w:rPr>
                <w:rFonts w:ascii="宋体"/>
                <w:w w:val="95"/>
                <w:sz w:val="12"/>
              </w:rPr>
              <w:t>4,000,000,000</w:t>
            </w:r>
            <w:r>
              <w:rPr>
                <w:rFonts w:ascii="宋体"/>
                <w:sz w:val="12"/>
              </w:rPr>
            </w:r>
          </w:p>
        </w:tc>
        <w:tc>
          <w:tcPr>
            <w:tcW w:w="86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39"/>
              <w:jc w:val="right"/>
              <w:rPr>
                <w:rFonts w:ascii="宋体" w:hAnsi="宋体" w:cs="宋体" w:eastAsia="宋体" w:hint="default"/>
                <w:sz w:val="12"/>
                <w:szCs w:val="12"/>
              </w:rPr>
            </w:pPr>
            <w:r>
              <w:rPr>
                <w:rFonts w:ascii="宋体"/>
                <w:w w:val="95"/>
                <w:sz w:val="12"/>
              </w:rPr>
              <w:t>83,117,809</w:t>
            </w:r>
            <w:r>
              <w:rPr>
                <w:rFonts w:ascii="宋体"/>
                <w:sz w:val="12"/>
              </w:rPr>
            </w:r>
          </w:p>
        </w:tc>
        <w:tc>
          <w:tcPr>
            <w:tcW w:w="7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81"/>
              <w:jc w:val="right"/>
              <w:rPr>
                <w:rFonts w:ascii="宋体" w:hAnsi="宋体" w:cs="宋体" w:eastAsia="宋体" w:hint="default"/>
                <w:sz w:val="12"/>
                <w:szCs w:val="12"/>
              </w:rPr>
            </w:pPr>
            <w:r>
              <w:rPr>
                <w:rFonts w:ascii="宋体"/>
                <w:w w:val="90"/>
                <w:sz w:val="12"/>
              </w:rPr>
              <w:t>(9,898,483)</w:t>
            </w:r>
            <w:r>
              <w:rPr>
                <w:rFonts w:ascii="宋体"/>
                <w:sz w:val="12"/>
              </w:rPr>
            </w:r>
          </w:p>
        </w:tc>
        <w:tc>
          <w:tcPr>
            <w:tcW w:w="95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42"/>
              <w:jc w:val="right"/>
              <w:rPr>
                <w:rFonts w:ascii="宋体" w:hAnsi="宋体" w:cs="宋体" w:eastAsia="宋体" w:hint="default"/>
                <w:sz w:val="12"/>
                <w:szCs w:val="12"/>
              </w:rPr>
            </w:pPr>
            <w:r>
              <w:rPr>
                <w:rFonts w:ascii="宋体"/>
                <w:w w:val="131"/>
                <w:sz w:val="12"/>
              </w:rPr>
              <w:t>-</w:t>
            </w:r>
            <w:r>
              <w:rPr>
                <w:rFonts w:ascii="宋体"/>
                <w:sz w:val="12"/>
              </w:rPr>
            </w:r>
          </w:p>
        </w:tc>
        <w:tc>
          <w:tcPr>
            <w:tcW w:w="90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81" w:right="0"/>
              <w:jc w:val="center"/>
              <w:rPr>
                <w:rFonts w:ascii="宋体" w:hAnsi="宋体" w:cs="宋体" w:eastAsia="宋体" w:hint="default"/>
                <w:sz w:val="12"/>
                <w:szCs w:val="12"/>
              </w:rPr>
            </w:pPr>
            <w:r>
              <w:rPr>
                <w:rFonts w:ascii="宋体"/>
                <w:sz w:val="12"/>
              </w:rPr>
              <w:t>4,073,219,326</w:t>
            </w:r>
          </w:p>
        </w:tc>
      </w:tr>
      <w:tr>
        <w:trPr>
          <w:trHeight w:val="490" w:hRule="exact"/>
        </w:trPr>
        <w:tc>
          <w:tcPr>
            <w:tcW w:w="112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304" w:lineRule="auto" w:before="39"/>
              <w:ind w:left="28" w:right="75"/>
              <w:jc w:val="left"/>
              <w:rPr>
                <w:rFonts w:ascii="宋体" w:hAnsi="宋体" w:cs="宋体" w:eastAsia="宋体" w:hint="default"/>
                <w:sz w:val="12"/>
                <w:szCs w:val="12"/>
              </w:rPr>
            </w:pPr>
            <w:r>
              <w:rPr>
                <w:rFonts w:ascii="宋体" w:hAnsi="宋体" w:cs="宋体" w:eastAsia="宋体" w:hint="default"/>
                <w:sz w:val="12"/>
                <w:szCs w:val="12"/>
              </w:rPr>
              <w:t>2015</w:t>
            </w:r>
            <w:r>
              <w:rPr>
                <w:rFonts w:ascii="宋体" w:hAnsi="宋体" w:cs="宋体" w:eastAsia="宋体" w:hint="default"/>
                <w:spacing w:val="-8"/>
                <w:sz w:val="12"/>
                <w:szCs w:val="12"/>
              </w:rPr>
              <w:t> </w:t>
            </w:r>
            <w:r>
              <w:rPr>
                <w:rFonts w:ascii="宋体" w:hAnsi="宋体" w:cs="宋体" w:eastAsia="宋体" w:hint="default"/>
                <w:sz w:val="12"/>
                <w:szCs w:val="12"/>
              </w:rPr>
              <w:t>年第三期中期</w:t>
            </w:r>
            <w:r>
              <w:rPr>
                <w:rFonts w:ascii="宋体" w:hAnsi="宋体" w:cs="宋体" w:eastAsia="宋体" w:hint="default"/>
                <w:spacing w:val="-57"/>
                <w:sz w:val="12"/>
                <w:szCs w:val="12"/>
              </w:rPr>
              <w:t> </w:t>
            </w:r>
            <w:r>
              <w:rPr>
                <w:rFonts w:ascii="宋体" w:hAnsi="宋体" w:cs="宋体" w:eastAsia="宋体" w:hint="default"/>
                <w:spacing w:val="-57"/>
                <w:sz w:val="12"/>
                <w:szCs w:val="12"/>
              </w:rPr>
            </w:r>
            <w:r>
              <w:rPr>
                <w:rFonts w:ascii="宋体" w:hAnsi="宋体" w:cs="宋体" w:eastAsia="宋体" w:hint="default"/>
                <w:sz w:val="12"/>
                <w:szCs w:val="12"/>
              </w:rPr>
              <w:t>票据</w:t>
            </w:r>
          </w:p>
        </w:tc>
        <w:tc>
          <w:tcPr>
            <w:tcW w:w="52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43"/>
              <w:jc w:val="right"/>
              <w:rPr>
                <w:rFonts w:ascii="宋体" w:hAnsi="宋体" w:cs="宋体" w:eastAsia="宋体" w:hint="default"/>
                <w:sz w:val="12"/>
                <w:szCs w:val="12"/>
              </w:rPr>
            </w:pPr>
            <w:r>
              <w:rPr>
                <w:rFonts w:ascii="宋体" w:hAnsi="宋体" w:cs="宋体" w:eastAsia="宋体" w:hint="default"/>
                <w:w w:val="105"/>
                <w:sz w:val="12"/>
                <w:szCs w:val="12"/>
              </w:rPr>
              <w:t>35</w:t>
            </w:r>
            <w:r>
              <w:rPr>
                <w:rFonts w:ascii="宋体" w:hAnsi="宋体" w:cs="宋体" w:eastAsia="宋体" w:hint="default"/>
                <w:spacing w:val="-39"/>
                <w:w w:val="105"/>
                <w:sz w:val="12"/>
                <w:szCs w:val="12"/>
              </w:rPr>
              <w:t> </w:t>
            </w:r>
            <w:r>
              <w:rPr>
                <w:rFonts w:ascii="宋体" w:hAnsi="宋体" w:cs="宋体" w:eastAsia="宋体" w:hint="default"/>
                <w:w w:val="105"/>
                <w:sz w:val="12"/>
                <w:szCs w:val="12"/>
              </w:rPr>
              <w:t>亿元</w:t>
            </w:r>
          </w:p>
        </w:tc>
        <w:tc>
          <w:tcPr>
            <w:tcW w:w="114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53"/>
              <w:jc w:val="right"/>
              <w:rPr>
                <w:rFonts w:ascii="宋体" w:hAnsi="宋体" w:cs="宋体" w:eastAsia="宋体" w:hint="default"/>
                <w:sz w:val="12"/>
                <w:szCs w:val="12"/>
              </w:rPr>
            </w:pPr>
            <w:r>
              <w:rPr>
                <w:rFonts w:ascii="宋体" w:hAnsi="宋体" w:cs="宋体" w:eastAsia="宋体" w:hint="default"/>
                <w:w w:val="110"/>
                <w:sz w:val="12"/>
                <w:szCs w:val="12"/>
              </w:rPr>
              <w:t>2015</w:t>
            </w:r>
            <w:r>
              <w:rPr>
                <w:rFonts w:ascii="宋体" w:hAnsi="宋体" w:cs="宋体" w:eastAsia="宋体" w:hint="default"/>
                <w:spacing w:val="-44"/>
                <w:w w:val="110"/>
                <w:sz w:val="12"/>
                <w:szCs w:val="12"/>
              </w:rPr>
              <w:t> </w:t>
            </w:r>
            <w:r>
              <w:rPr>
                <w:rFonts w:ascii="宋体" w:hAnsi="宋体" w:cs="宋体" w:eastAsia="宋体" w:hint="default"/>
                <w:w w:val="110"/>
                <w:sz w:val="12"/>
                <w:szCs w:val="12"/>
              </w:rPr>
              <w:t>年</w:t>
            </w:r>
            <w:r>
              <w:rPr>
                <w:rFonts w:ascii="宋体" w:hAnsi="宋体" w:cs="宋体" w:eastAsia="宋体" w:hint="default"/>
                <w:spacing w:val="-43"/>
                <w:w w:val="110"/>
                <w:sz w:val="12"/>
                <w:szCs w:val="12"/>
              </w:rPr>
              <w:t> </w:t>
            </w:r>
            <w:r>
              <w:rPr>
                <w:rFonts w:ascii="宋体" w:hAnsi="宋体" w:cs="宋体" w:eastAsia="宋体" w:hint="default"/>
                <w:w w:val="110"/>
                <w:sz w:val="12"/>
                <w:szCs w:val="12"/>
              </w:rPr>
              <w:t>11</w:t>
            </w:r>
            <w:r>
              <w:rPr>
                <w:rFonts w:ascii="宋体" w:hAnsi="宋体" w:cs="宋体" w:eastAsia="宋体" w:hint="default"/>
                <w:spacing w:val="-44"/>
                <w:w w:val="110"/>
                <w:sz w:val="12"/>
                <w:szCs w:val="12"/>
              </w:rPr>
              <w:t> </w:t>
            </w:r>
            <w:r>
              <w:rPr>
                <w:rFonts w:ascii="宋体" w:hAnsi="宋体" w:cs="宋体" w:eastAsia="宋体" w:hint="default"/>
                <w:w w:val="110"/>
                <w:sz w:val="12"/>
                <w:szCs w:val="12"/>
              </w:rPr>
              <w:t>月</w:t>
            </w:r>
            <w:r>
              <w:rPr>
                <w:rFonts w:ascii="宋体" w:hAnsi="宋体" w:cs="宋体" w:eastAsia="宋体" w:hint="default"/>
                <w:spacing w:val="-43"/>
                <w:w w:val="110"/>
                <w:sz w:val="12"/>
                <w:szCs w:val="12"/>
              </w:rPr>
              <w:t> </w:t>
            </w:r>
            <w:r>
              <w:rPr>
                <w:rFonts w:ascii="宋体" w:hAnsi="宋体" w:cs="宋体" w:eastAsia="宋体" w:hint="default"/>
                <w:w w:val="110"/>
                <w:sz w:val="12"/>
                <w:szCs w:val="12"/>
              </w:rPr>
              <w:t>30</w:t>
            </w:r>
            <w:r>
              <w:rPr>
                <w:rFonts w:ascii="宋体" w:hAnsi="宋体" w:cs="宋体" w:eastAsia="宋体" w:hint="default"/>
                <w:spacing w:val="-44"/>
                <w:w w:val="110"/>
                <w:sz w:val="12"/>
                <w:szCs w:val="12"/>
              </w:rPr>
              <w:t> </w:t>
            </w:r>
            <w:r>
              <w:rPr>
                <w:rFonts w:ascii="宋体" w:hAnsi="宋体" w:cs="宋体" w:eastAsia="宋体" w:hint="default"/>
                <w:w w:val="110"/>
                <w:sz w:val="12"/>
                <w:szCs w:val="12"/>
              </w:rPr>
              <w:t>日</w:t>
            </w:r>
          </w:p>
        </w:tc>
        <w:tc>
          <w:tcPr>
            <w:tcW w:w="80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49" w:right="0"/>
              <w:jc w:val="center"/>
              <w:rPr>
                <w:rFonts w:ascii="宋体" w:hAnsi="宋体" w:cs="宋体" w:eastAsia="宋体" w:hint="default"/>
                <w:sz w:val="12"/>
                <w:szCs w:val="12"/>
              </w:rPr>
            </w:pPr>
            <w:r>
              <w:rPr>
                <w:rFonts w:ascii="宋体" w:hAnsi="宋体" w:cs="宋体" w:eastAsia="宋体" w:hint="default"/>
                <w:spacing w:val="14"/>
                <w:w w:val="115"/>
                <w:sz w:val="12"/>
                <w:szCs w:val="12"/>
              </w:rPr>
              <w:t>3年</w:t>
            </w:r>
            <w:r>
              <w:rPr>
                <w:rFonts w:ascii="宋体" w:hAnsi="宋体" w:cs="宋体" w:eastAsia="宋体" w:hint="default"/>
                <w:spacing w:val="20"/>
                <w:w w:val="115"/>
                <w:sz w:val="12"/>
                <w:szCs w:val="12"/>
              </w:rPr>
              <w:t> </w:t>
            </w:r>
            <w:r>
              <w:rPr>
                <w:rFonts w:ascii="宋体" w:hAnsi="宋体" w:cs="宋体" w:eastAsia="宋体" w:hint="default"/>
                <w:w w:val="115"/>
                <w:sz w:val="12"/>
                <w:szCs w:val="12"/>
              </w:rPr>
              <w:t>3.30%</w:t>
            </w:r>
            <w:r>
              <w:rPr>
                <w:rFonts w:ascii="宋体" w:hAnsi="宋体" w:cs="宋体" w:eastAsia="宋体" w:hint="default"/>
                <w:sz w:val="12"/>
                <w:szCs w:val="12"/>
              </w:rPr>
            </w:r>
          </w:p>
        </w:tc>
        <w:tc>
          <w:tcPr>
            <w:tcW w:w="60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41" w:right="0"/>
              <w:jc w:val="center"/>
              <w:rPr>
                <w:rFonts w:ascii="宋体" w:hAnsi="宋体" w:cs="宋体" w:eastAsia="宋体" w:hint="default"/>
                <w:sz w:val="12"/>
                <w:szCs w:val="12"/>
              </w:rPr>
            </w:pPr>
            <w:r>
              <w:rPr>
                <w:rFonts w:ascii="宋体" w:hAnsi="宋体" w:cs="宋体" w:eastAsia="宋体" w:hint="default"/>
                <w:w w:val="105"/>
                <w:sz w:val="12"/>
                <w:szCs w:val="12"/>
              </w:rPr>
              <w:t>35</w:t>
            </w:r>
            <w:r>
              <w:rPr>
                <w:rFonts w:ascii="宋体" w:hAnsi="宋体" w:cs="宋体" w:eastAsia="宋体" w:hint="default"/>
                <w:spacing w:val="-39"/>
                <w:w w:val="105"/>
                <w:sz w:val="12"/>
                <w:szCs w:val="12"/>
              </w:rPr>
              <w:t> </w:t>
            </w:r>
            <w:r>
              <w:rPr>
                <w:rFonts w:ascii="宋体" w:hAnsi="宋体" w:cs="宋体" w:eastAsia="宋体" w:hint="default"/>
                <w:w w:val="105"/>
                <w:sz w:val="12"/>
                <w:szCs w:val="12"/>
              </w:rPr>
              <w:t>亿元</w:t>
            </w:r>
          </w:p>
        </w:tc>
        <w:tc>
          <w:tcPr>
            <w:tcW w:w="97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64"/>
              <w:jc w:val="right"/>
              <w:rPr>
                <w:rFonts w:ascii="宋体" w:hAnsi="宋体" w:cs="宋体" w:eastAsia="宋体" w:hint="default"/>
                <w:sz w:val="12"/>
                <w:szCs w:val="12"/>
              </w:rPr>
            </w:pPr>
            <w:r>
              <w:rPr>
                <w:rFonts w:ascii="宋体"/>
                <w:w w:val="131"/>
                <w:sz w:val="12"/>
              </w:rPr>
              <w:t>-</w:t>
            </w:r>
            <w:r>
              <w:rPr>
                <w:rFonts w:ascii="宋体"/>
                <w:sz w:val="12"/>
              </w:rPr>
            </w:r>
          </w:p>
        </w:tc>
        <w:tc>
          <w:tcPr>
            <w:tcW w:w="95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52"/>
              <w:jc w:val="right"/>
              <w:rPr>
                <w:rFonts w:ascii="宋体" w:hAnsi="宋体" w:cs="宋体" w:eastAsia="宋体" w:hint="default"/>
                <w:sz w:val="12"/>
                <w:szCs w:val="12"/>
              </w:rPr>
            </w:pPr>
            <w:r>
              <w:rPr>
                <w:rFonts w:ascii="宋体"/>
                <w:w w:val="95"/>
                <w:sz w:val="12"/>
              </w:rPr>
              <w:t>3,500,000,000</w:t>
            </w:r>
            <w:r>
              <w:rPr>
                <w:rFonts w:ascii="宋体"/>
                <w:sz w:val="12"/>
              </w:rPr>
            </w:r>
          </w:p>
        </w:tc>
        <w:tc>
          <w:tcPr>
            <w:tcW w:w="86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39"/>
              <w:jc w:val="right"/>
              <w:rPr>
                <w:rFonts w:ascii="宋体" w:hAnsi="宋体" w:cs="宋体" w:eastAsia="宋体" w:hint="default"/>
                <w:sz w:val="12"/>
                <w:szCs w:val="12"/>
              </w:rPr>
            </w:pPr>
            <w:r>
              <w:rPr>
                <w:rFonts w:ascii="宋体"/>
                <w:w w:val="95"/>
                <w:sz w:val="12"/>
              </w:rPr>
              <w:t>10,126,027</w:t>
            </w:r>
            <w:r>
              <w:rPr>
                <w:rFonts w:ascii="宋体"/>
                <w:sz w:val="12"/>
              </w:rPr>
            </w:r>
          </w:p>
        </w:tc>
        <w:tc>
          <w:tcPr>
            <w:tcW w:w="7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81"/>
              <w:jc w:val="right"/>
              <w:rPr>
                <w:rFonts w:ascii="宋体" w:hAnsi="宋体" w:cs="宋体" w:eastAsia="宋体" w:hint="default"/>
                <w:sz w:val="12"/>
                <w:szCs w:val="12"/>
              </w:rPr>
            </w:pPr>
            <w:r>
              <w:rPr>
                <w:rFonts w:ascii="宋体"/>
                <w:w w:val="90"/>
                <w:sz w:val="12"/>
              </w:rPr>
              <w:t>(10,204,182)</w:t>
            </w:r>
            <w:r>
              <w:rPr>
                <w:rFonts w:ascii="宋体"/>
                <w:sz w:val="12"/>
              </w:rPr>
            </w:r>
          </w:p>
        </w:tc>
        <w:tc>
          <w:tcPr>
            <w:tcW w:w="95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41"/>
              <w:jc w:val="right"/>
              <w:rPr>
                <w:rFonts w:ascii="宋体" w:hAnsi="宋体" w:cs="宋体" w:eastAsia="宋体" w:hint="default"/>
                <w:sz w:val="12"/>
                <w:szCs w:val="12"/>
              </w:rPr>
            </w:pPr>
            <w:r>
              <w:rPr>
                <w:rFonts w:ascii="宋体"/>
                <w:w w:val="131"/>
                <w:sz w:val="12"/>
              </w:rPr>
              <w:t>-</w:t>
            </w:r>
            <w:r>
              <w:rPr>
                <w:rFonts w:ascii="宋体"/>
                <w:sz w:val="12"/>
              </w:rPr>
            </w:r>
          </w:p>
        </w:tc>
        <w:tc>
          <w:tcPr>
            <w:tcW w:w="90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81" w:right="0"/>
              <w:jc w:val="center"/>
              <w:rPr>
                <w:rFonts w:ascii="宋体" w:hAnsi="宋体" w:cs="宋体" w:eastAsia="宋体" w:hint="default"/>
                <w:sz w:val="12"/>
                <w:szCs w:val="12"/>
              </w:rPr>
            </w:pPr>
            <w:r>
              <w:rPr>
                <w:rFonts w:ascii="宋体"/>
                <w:sz w:val="12"/>
              </w:rPr>
              <w:t>3,499,921,845</w:t>
            </w:r>
          </w:p>
        </w:tc>
      </w:tr>
      <w:tr>
        <w:trPr>
          <w:trHeight w:val="490" w:hRule="exact"/>
        </w:trPr>
        <w:tc>
          <w:tcPr>
            <w:tcW w:w="112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304" w:lineRule="auto" w:before="39"/>
              <w:ind w:left="28" w:right="75"/>
              <w:jc w:val="left"/>
              <w:rPr>
                <w:rFonts w:ascii="宋体" w:hAnsi="宋体" w:cs="宋体" w:eastAsia="宋体" w:hint="default"/>
                <w:sz w:val="12"/>
                <w:szCs w:val="12"/>
              </w:rPr>
            </w:pPr>
            <w:r>
              <w:rPr>
                <w:rFonts w:ascii="宋体" w:hAnsi="宋体" w:cs="宋体" w:eastAsia="宋体" w:hint="default"/>
                <w:sz w:val="12"/>
                <w:szCs w:val="12"/>
              </w:rPr>
              <w:t>2015</w:t>
            </w:r>
            <w:r>
              <w:rPr>
                <w:rFonts w:ascii="宋体" w:hAnsi="宋体" w:cs="宋体" w:eastAsia="宋体" w:hint="default"/>
                <w:spacing w:val="-8"/>
                <w:sz w:val="12"/>
                <w:szCs w:val="12"/>
              </w:rPr>
              <w:t> </w:t>
            </w:r>
            <w:r>
              <w:rPr>
                <w:rFonts w:ascii="宋体" w:hAnsi="宋体" w:cs="宋体" w:eastAsia="宋体" w:hint="default"/>
                <w:sz w:val="12"/>
                <w:szCs w:val="12"/>
              </w:rPr>
              <w:t>年第四期中期</w:t>
            </w:r>
            <w:r>
              <w:rPr>
                <w:rFonts w:ascii="宋体" w:hAnsi="宋体" w:cs="宋体" w:eastAsia="宋体" w:hint="default"/>
                <w:spacing w:val="-57"/>
                <w:sz w:val="12"/>
                <w:szCs w:val="12"/>
              </w:rPr>
              <w:t> </w:t>
            </w:r>
            <w:r>
              <w:rPr>
                <w:rFonts w:ascii="宋体" w:hAnsi="宋体" w:cs="宋体" w:eastAsia="宋体" w:hint="default"/>
                <w:spacing w:val="-57"/>
                <w:sz w:val="12"/>
                <w:szCs w:val="12"/>
              </w:rPr>
            </w:r>
            <w:r>
              <w:rPr>
                <w:rFonts w:ascii="宋体" w:hAnsi="宋体" w:cs="宋体" w:eastAsia="宋体" w:hint="default"/>
                <w:sz w:val="12"/>
                <w:szCs w:val="12"/>
              </w:rPr>
              <w:t>票据</w:t>
            </w:r>
          </w:p>
        </w:tc>
        <w:tc>
          <w:tcPr>
            <w:tcW w:w="52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43"/>
              <w:jc w:val="right"/>
              <w:rPr>
                <w:rFonts w:ascii="宋体" w:hAnsi="宋体" w:cs="宋体" w:eastAsia="宋体" w:hint="default"/>
                <w:sz w:val="12"/>
                <w:szCs w:val="12"/>
              </w:rPr>
            </w:pPr>
            <w:r>
              <w:rPr>
                <w:rFonts w:ascii="宋体" w:hAnsi="宋体" w:cs="宋体" w:eastAsia="宋体" w:hint="default"/>
                <w:w w:val="105"/>
                <w:sz w:val="12"/>
                <w:szCs w:val="12"/>
              </w:rPr>
              <w:t>35</w:t>
            </w:r>
            <w:r>
              <w:rPr>
                <w:rFonts w:ascii="宋体" w:hAnsi="宋体" w:cs="宋体" w:eastAsia="宋体" w:hint="default"/>
                <w:spacing w:val="-39"/>
                <w:w w:val="105"/>
                <w:sz w:val="12"/>
                <w:szCs w:val="12"/>
              </w:rPr>
              <w:t> </w:t>
            </w:r>
            <w:r>
              <w:rPr>
                <w:rFonts w:ascii="宋体" w:hAnsi="宋体" w:cs="宋体" w:eastAsia="宋体" w:hint="default"/>
                <w:w w:val="105"/>
                <w:sz w:val="12"/>
                <w:szCs w:val="12"/>
              </w:rPr>
              <w:t>亿元</w:t>
            </w:r>
          </w:p>
        </w:tc>
        <w:tc>
          <w:tcPr>
            <w:tcW w:w="114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53"/>
              <w:jc w:val="right"/>
              <w:rPr>
                <w:rFonts w:ascii="宋体" w:hAnsi="宋体" w:cs="宋体" w:eastAsia="宋体" w:hint="default"/>
                <w:sz w:val="12"/>
                <w:szCs w:val="12"/>
              </w:rPr>
            </w:pPr>
            <w:r>
              <w:rPr>
                <w:rFonts w:ascii="宋体" w:hAnsi="宋体" w:cs="宋体" w:eastAsia="宋体" w:hint="default"/>
                <w:w w:val="110"/>
                <w:sz w:val="12"/>
                <w:szCs w:val="12"/>
              </w:rPr>
              <w:t>2015</w:t>
            </w:r>
            <w:r>
              <w:rPr>
                <w:rFonts w:ascii="宋体" w:hAnsi="宋体" w:cs="宋体" w:eastAsia="宋体" w:hint="default"/>
                <w:spacing w:val="-44"/>
                <w:w w:val="110"/>
                <w:sz w:val="12"/>
                <w:szCs w:val="12"/>
              </w:rPr>
              <w:t> </w:t>
            </w:r>
            <w:r>
              <w:rPr>
                <w:rFonts w:ascii="宋体" w:hAnsi="宋体" w:cs="宋体" w:eastAsia="宋体" w:hint="default"/>
                <w:w w:val="110"/>
                <w:sz w:val="12"/>
                <w:szCs w:val="12"/>
              </w:rPr>
              <w:t>年</w:t>
            </w:r>
            <w:r>
              <w:rPr>
                <w:rFonts w:ascii="宋体" w:hAnsi="宋体" w:cs="宋体" w:eastAsia="宋体" w:hint="default"/>
                <w:spacing w:val="-43"/>
                <w:w w:val="110"/>
                <w:sz w:val="12"/>
                <w:szCs w:val="12"/>
              </w:rPr>
              <w:t> </w:t>
            </w:r>
            <w:r>
              <w:rPr>
                <w:rFonts w:ascii="宋体" w:hAnsi="宋体" w:cs="宋体" w:eastAsia="宋体" w:hint="default"/>
                <w:w w:val="110"/>
                <w:sz w:val="12"/>
                <w:szCs w:val="12"/>
              </w:rPr>
              <w:t>11</w:t>
            </w:r>
            <w:r>
              <w:rPr>
                <w:rFonts w:ascii="宋体" w:hAnsi="宋体" w:cs="宋体" w:eastAsia="宋体" w:hint="default"/>
                <w:spacing w:val="-44"/>
                <w:w w:val="110"/>
                <w:sz w:val="12"/>
                <w:szCs w:val="12"/>
              </w:rPr>
              <w:t> </w:t>
            </w:r>
            <w:r>
              <w:rPr>
                <w:rFonts w:ascii="宋体" w:hAnsi="宋体" w:cs="宋体" w:eastAsia="宋体" w:hint="default"/>
                <w:w w:val="110"/>
                <w:sz w:val="12"/>
                <w:szCs w:val="12"/>
              </w:rPr>
              <w:t>月</w:t>
            </w:r>
            <w:r>
              <w:rPr>
                <w:rFonts w:ascii="宋体" w:hAnsi="宋体" w:cs="宋体" w:eastAsia="宋体" w:hint="default"/>
                <w:spacing w:val="-43"/>
                <w:w w:val="110"/>
                <w:sz w:val="12"/>
                <w:szCs w:val="12"/>
              </w:rPr>
              <w:t> </w:t>
            </w:r>
            <w:r>
              <w:rPr>
                <w:rFonts w:ascii="宋体" w:hAnsi="宋体" w:cs="宋体" w:eastAsia="宋体" w:hint="default"/>
                <w:w w:val="110"/>
                <w:sz w:val="12"/>
                <w:szCs w:val="12"/>
              </w:rPr>
              <w:t>30</w:t>
            </w:r>
            <w:r>
              <w:rPr>
                <w:rFonts w:ascii="宋体" w:hAnsi="宋体" w:cs="宋体" w:eastAsia="宋体" w:hint="default"/>
                <w:spacing w:val="-44"/>
                <w:w w:val="110"/>
                <w:sz w:val="12"/>
                <w:szCs w:val="12"/>
              </w:rPr>
              <w:t> </w:t>
            </w:r>
            <w:r>
              <w:rPr>
                <w:rFonts w:ascii="宋体" w:hAnsi="宋体" w:cs="宋体" w:eastAsia="宋体" w:hint="default"/>
                <w:w w:val="110"/>
                <w:sz w:val="12"/>
                <w:szCs w:val="12"/>
              </w:rPr>
              <w:t>日</w:t>
            </w:r>
          </w:p>
        </w:tc>
        <w:tc>
          <w:tcPr>
            <w:tcW w:w="80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50" w:right="0"/>
              <w:jc w:val="center"/>
              <w:rPr>
                <w:rFonts w:ascii="宋体" w:hAnsi="宋体" w:cs="宋体" w:eastAsia="宋体" w:hint="default"/>
                <w:sz w:val="12"/>
                <w:szCs w:val="12"/>
              </w:rPr>
            </w:pPr>
            <w:r>
              <w:rPr>
                <w:rFonts w:ascii="宋体" w:hAnsi="宋体" w:cs="宋体" w:eastAsia="宋体" w:hint="default"/>
                <w:spacing w:val="14"/>
                <w:w w:val="115"/>
                <w:sz w:val="12"/>
                <w:szCs w:val="12"/>
              </w:rPr>
              <w:t>3年</w:t>
            </w:r>
            <w:r>
              <w:rPr>
                <w:rFonts w:ascii="宋体" w:hAnsi="宋体" w:cs="宋体" w:eastAsia="宋体" w:hint="default"/>
                <w:spacing w:val="20"/>
                <w:w w:val="115"/>
                <w:sz w:val="12"/>
                <w:szCs w:val="12"/>
              </w:rPr>
              <w:t> </w:t>
            </w:r>
            <w:r>
              <w:rPr>
                <w:rFonts w:ascii="宋体" w:hAnsi="宋体" w:cs="宋体" w:eastAsia="宋体" w:hint="default"/>
                <w:w w:val="115"/>
                <w:sz w:val="12"/>
                <w:szCs w:val="12"/>
              </w:rPr>
              <w:t>3.30%</w:t>
            </w:r>
            <w:r>
              <w:rPr>
                <w:rFonts w:ascii="宋体" w:hAnsi="宋体" w:cs="宋体" w:eastAsia="宋体" w:hint="default"/>
                <w:sz w:val="12"/>
                <w:szCs w:val="12"/>
              </w:rPr>
            </w:r>
          </w:p>
        </w:tc>
        <w:tc>
          <w:tcPr>
            <w:tcW w:w="60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42" w:right="0"/>
              <w:jc w:val="center"/>
              <w:rPr>
                <w:rFonts w:ascii="宋体" w:hAnsi="宋体" w:cs="宋体" w:eastAsia="宋体" w:hint="default"/>
                <w:sz w:val="12"/>
                <w:szCs w:val="12"/>
              </w:rPr>
            </w:pPr>
            <w:r>
              <w:rPr>
                <w:rFonts w:ascii="宋体" w:hAnsi="宋体" w:cs="宋体" w:eastAsia="宋体" w:hint="default"/>
                <w:w w:val="105"/>
                <w:sz w:val="12"/>
                <w:szCs w:val="12"/>
              </w:rPr>
              <w:t>35</w:t>
            </w:r>
            <w:r>
              <w:rPr>
                <w:rFonts w:ascii="宋体" w:hAnsi="宋体" w:cs="宋体" w:eastAsia="宋体" w:hint="default"/>
                <w:spacing w:val="-39"/>
                <w:w w:val="105"/>
                <w:sz w:val="12"/>
                <w:szCs w:val="12"/>
              </w:rPr>
              <w:t> </w:t>
            </w:r>
            <w:r>
              <w:rPr>
                <w:rFonts w:ascii="宋体" w:hAnsi="宋体" w:cs="宋体" w:eastAsia="宋体" w:hint="default"/>
                <w:w w:val="105"/>
                <w:sz w:val="12"/>
                <w:szCs w:val="12"/>
              </w:rPr>
              <w:t>亿元</w:t>
            </w:r>
          </w:p>
        </w:tc>
        <w:tc>
          <w:tcPr>
            <w:tcW w:w="97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64"/>
              <w:jc w:val="right"/>
              <w:rPr>
                <w:rFonts w:ascii="宋体" w:hAnsi="宋体" w:cs="宋体" w:eastAsia="宋体" w:hint="default"/>
                <w:sz w:val="12"/>
                <w:szCs w:val="12"/>
              </w:rPr>
            </w:pPr>
            <w:r>
              <w:rPr>
                <w:rFonts w:ascii="宋体"/>
                <w:w w:val="131"/>
                <w:sz w:val="12"/>
              </w:rPr>
              <w:t>-</w:t>
            </w:r>
            <w:r>
              <w:rPr>
                <w:rFonts w:ascii="宋体"/>
                <w:sz w:val="12"/>
              </w:rPr>
            </w:r>
          </w:p>
        </w:tc>
        <w:tc>
          <w:tcPr>
            <w:tcW w:w="95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52"/>
              <w:jc w:val="right"/>
              <w:rPr>
                <w:rFonts w:ascii="宋体" w:hAnsi="宋体" w:cs="宋体" w:eastAsia="宋体" w:hint="default"/>
                <w:sz w:val="12"/>
                <w:szCs w:val="12"/>
              </w:rPr>
            </w:pPr>
            <w:r>
              <w:rPr>
                <w:rFonts w:ascii="宋体"/>
                <w:w w:val="95"/>
                <w:sz w:val="12"/>
              </w:rPr>
              <w:t>3,500,000,000</w:t>
            </w:r>
            <w:r>
              <w:rPr>
                <w:rFonts w:ascii="宋体"/>
                <w:sz w:val="12"/>
              </w:rPr>
            </w:r>
          </w:p>
        </w:tc>
        <w:tc>
          <w:tcPr>
            <w:tcW w:w="86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39"/>
              <w:jc w:val="right"/>
              <w:rPr>
                <w:rFonts w:ascii="宋体" w:hAnsi="宋体" w:cs="宋体" w:eastAsia="宋体" w:hint="default"/>
                <w:sz w:val="12"/>
                <w:szCs w:val="12"/>
              </w:rPr>
            </w:pPr>
            <w:r>
              <w:rPr>
                <w:rFonts w:ascii="宋体"/>
                <w:w w:val="95"/>
                <w:sz w:val="12"/>
              </w:rPr>
              <w:t>10,126,027</w:t>
            </w:r>
            <w:r>
              <w:rPr>
                <w:rFonts w:ascii="宋体"/>
                <w:sz w:val="12"/>
              </w:rPr>
            </w:r>
          </w:p>
        </w:tc>
        <w:tc>
          <w:tcPr>
            <w:tcW w:w="7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81"/>
              <w:jc w:val="right"/>
              <w:rPr>
                <w:rFonts w:ascii="宋体" w:hAnsi="宋体" w:cs="宋体" w:eastAsia="宋体" w:hint="default"/>
                <w:sz w:val="12"/>
                <w:szCs w:val="12"/>
              </w:rPr>
            </w:pPr>
            <w:r>
              <w:rPr>
                <w:rFonts w:ascii="宋体"/>
                <w:w w:val="90"/>
                <w:sz w:val="12"/>
              </w:rPr>
              <w:t>(10,204,182)</w:t>
            </w:r>
            <w:r>
              <w:rPr>
                <w:rFonts w:ascii="宋体"/>
                <w:sz w:val="12"/>
              </w:rPr>
            </w:r>
          </w:p>
        </w:tc>
        <w:tc>
          <w:tcPr>
            <w:tcW w:w="95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41"/>
              <w:jc w:val="right"/>
              <w:rPr>
                <w:rFonts w:ascii="宋体" w:hAnsi="宋体" w:cs="宋体" w:eastAsia="宋体" w:hint="default"/>
                <w:sz w:val="12"/>
                <w:szCs w:val="12"/>
              </w:rPr>
            </w:pPr>
            <w:r>
              <w:rPr>
                <w:rFonts w:ascii="宋体"/>
                <w:w w:val="131"/>
                <w:sz w:val="12"/>
              </w:rPr>
              <w:t>-</w:t>
            </w:r>
            <w:r>
              <w:rPr>
                <w:rFonts w:ascii="宋体"/>
                <w:sz w:val="12"/>
              </w:rPr>
            </w:r>
          </w:p>
        </w:tc>
        <w:tc>
          <w:tcPr>
            <w:tcW w:w="90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81" w:right="0"/>
              <w:jc w:val="center"/>
              <w:rPr>
                <w:rFonts w:ascii="宋体" w:hAnsi="宋体" w:cs="宋体" w:eastAsia="宋体" w:hint="default"/>
                <w:sz w:val="12"/>
                <w:szCs w:val="12"/>
              </w:rPr>
            </w:pPr>
            <w:r>
              <w:rPr>
                <w:rFonts w:ascii="宋体"/>
                <w:sz w:val="12"/>
              </w:rPr>
              <w:t>3,499,921,845</w:t>
            </w:r>
          </w:p>
        </w:tc>
      </w:tr>
      <w:tr>
        <w:trPr>
          <w:trHeight w:val="481" w:hRule="exact"/>
        </w:trPr>
        <w:tc>
          <w:tcPr>
            <w:tcW w:w="112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304" w:lineRule="auto" w:before="39"/>
              <w:ind w:left="29" w:right="75"/>
              <w:jc w:val="left"/>
              <w:rPr>
                <w:rFonts w:ascii="宋体" w:hAnsi="宋体" w:cs="宋体" w:eastAsia="宋体" w:hint="default"/>
                <w:sz w:val="12"/>
                <w:szCs w:val="12"/>
              </w:rPr>
            </w:pPr>
            <w:r>
              <w:rPr>
                <w:rFonts w:ascii="宋体" w:hAnsi="宋体" w:cs="宋体" w:eastAsia="宋体" w:hint="default"/>
                <w:sz w:val="12"/>
                <w:szCs w:val="12"/>
              </w:rPr>
              <w:t>2015</w:t>
            </w:r>
            <w:r>
              <w:rPr>
                <w:rFonts w:ascii="宋体" w:hAnsi="宋体" w:cs="宋体" w:eastAsia="宋体" w:hint="default"/>
                <w:spacing w:val="-8"/>
                <w:sz w:val="12"/>
                <w:szCs w:val="12"/>
              </w:rPr>
              <w:t> </w:t>
            </w:r>
            <w:r>
              <w:rPr>
                <w:rFonts w:ascii="宋体" w:hAnsi="宋体" w:cs="宋体" w:eastAsia="宋体" w:hint="default"/>
                <w:sz w:val="12"/>
                <w:szCs w:val="12"/>
              </w:rPr>
              <w:t>年第五期中期</w:t>
            </w:r>
            <w:r>
              <w:rPr>
                <w:rFonts w:ascii="宋体" w:hAnsi="宋体" w:cs="宋体" w:eastAsia="宋体" w:hint="default"/>
                <w:spacing w:val="-58"/>
                <w:sz w:val="12"/>
                <w:szCs w:val="12"/>
              </w:rPr>
              <w:t> </w:t>
            </w:r>
            <w:r>
              <w:rPr>
                <w:rFonts w:ascii="宋体" w:hAnsi="宋体" w:cs="宋体" w:eastAsia="宋体" w:hint="default"/>
                <w:spacing w:val="-58"/>
                <w:sz w:val="12"/>
                <w:szCs w:val="12"/>
              </w:rPr>
            </w:r>
            <w:r>
              <w:rPr>
                <w:rFonts w:ascii="宋体" w:hAnsi="宋体" w:cs="宋体" w:eastAsia="宋体" w:hint="default"/>
                <w:sz w:val="12"/>
                <w:szCs w:val="12"/>
              </w:rPr>
              <w:t>票据</w:t>
            </w:r>
          </w:p>
        </w:tc>
        <w:tc>
          <w:tcPr>
            <w:tcW w:w="526"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43"/>
              <w:jc w:val="right"/>
              <w:rPr>
                <w:rFonts w:ascii="宋体" w:hAnsi="宋体" w:cs="宋体" w:eastAsia="宋体" w:hint="default"/>
                <w:sz w:val="12"/>
                <w:szCs w:val="12"/>
              </w:rPr>
            </w:pPr>
            <w:r>
              <w:rPr>
                <w:rFonts w:ascii="宋体" w:hAnsi="宋体" w:cs="宋体" w:eastAsia="宋体" w:hint="default"/>
                <w:w w:val="105"/>
                <w:sz w:val="12"/>
                <w:szCs w:val="12"/>
              </w:rPr>
              <w:t>30</w:t>
            </w:r>
            <w:r>
              <w:rPr>
                <w:rFonts w:ascii="宋体" w:hAnsi="宋体" w:cs="宋体" w:eastAsia="宋体" w:hint="default"/>
                <w:spacing w:val="-39"/>
                <w:w w:val="105"/>
                <w:sz w:val="12"/>
                <w:szCs w:val="12"/>
              </w:rPr>
              <w:t> </w:t>
            </w:r>
            <w:r>
              <w:rPr>
                <w:rFonts w:ascii="宋体" w:hAnsi="宋体" w:cs="宋体" w:eastAsia="宋体" w:hint="default"/>
                <w:w w:val="105"/>
                <w:sz w:val="12"/>
                <w:szCs w:val="12"/>
              </w:rPr>
              <w:t>亿元</w:t>
            </w:r>
          </w:p>
        </w:tc>
        <w:tc>
          <w:tcPr>
            <w:tcW w:w="1144"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53"/>
              <w:jc w:val="right"/>
              <w:rPr>
                <w:rFonts w:ascii="宋体" w:hAnsi="宋体" w:cs="宋体" w:eastAsia="宋体" w:hint="default"/>
                <w:sz w:val="12"/>
                <w:szCs w:val="12"/>
              </w:rPr>
            </w:pPr>
            <w:r>
              <w:rPr>
                <w:rFonts w:ascii="宋体" w:hAnsi="宋体" w:cs="宋体" w:eastAsia="宋体" w:hint="default"/>
                <w:w w:val="110"/>
                <w:sz w:val="12"/>
                <w:szCs w:val="12"/>
              </w:rPr>
              <w:t>2015</w:t>
            </w:r>
            <w:r>
              <w:rPr>
                <w:rFonts w:ascii="宋体" w:hAnsi="宋体" w:cs="宋体" w:eastAsia="宋体" w:hint="default"/>
                <w:spacing w:val="-44"/>
                <w:w w:val="110"/>
                <w:sz w:val="12"/>
                <w:szCs w:val="12"/>
              </w:rPr>
              <w:t> </w:t>
            </w:r>
            <w:r>
              <w:rPr>
                <w:rFonts w:ascii="宋体" w:hAnsi="宋体" w:cs="宋体" w:eastAsia="宋体" w:hint="default"/>
                <w:w w:val="110"/>
                <w:sz w:val="12"/>
                <w:szCs w:val="12"/>
              </w:rPr>
              <w:t>年</w:t>
            </w:r>
            <w:r>
              <w:rPr>
                <w:rFonts w:ascii="宋体" w:hAnsi="宋体" w:cs="宋体" w:eastAsia="宋体" w:hint="default"/>
                <w:spacing w:val="-43"/>
                <w:w w:val="110"/>
                <w:sz w:val="12"/>
                <w:szCs w:val="12"/>
              </w:rPr>
              <w:t> </w:t>
            </w:r>
            <w:r>
              <w:rPr>
                <w:rFonts w:ascii="宋体" w:hAnsi="宋体" w:cs="宋体" w:eastAsia="宋体" w:hint="default"/>
                <w:w w:val="110"/>
                <w:sz w:val="12"/>
                <w:szCs w:val="12"/>
              </w:rPr>
              <w:t>11</w:t>
            </w:r>
            <w:r>
              <w:rPr>
                <w:rFonts w:ascii="宋体" w:hAnsi="宋体" w:cs="宋体" w:eastAsia="宋体" w:hint="default"/>
                <w:spacing w:val="-44"/>
                <w:w w:val="110"/>
                <w:sz w:val="12"/>
                <w:szCs w:val="12"/>
              </w:rPr>
              <w:t> </w:t>
            </w:r>
            <w:r>
              <w:rPr>
                <w:rFonts w:ascii="宋体" w:hAnsi="宋体" w:cs="宋体" w:eastAsia="宋体" w:hint="default"/>
                <w:w w:val="110"/>
                <w:sz w:val="12"/>
                <w:szCs w:val="12"/>
              </w:rPr>
              <w:t>月</w:t>
            </w:r>
            <w:r>
              <w:rPr>
                <w:rFonts w:ascii="宋体" w:hAnsi="宋体" w:cs="宋体" w:eastAsia="宋体" w:hint="default"/>
                <w:spacing w:val="-43"/>
                <w:w w:val="110"/>
                <w:sz w:val="12"/>
                <w:szCs w:val="12"/>
              </w:rPr>
              <w:t> </w:t>
            </w:r>
            <w:r>
              <w:rPr>
                <w:rFonts w:ascii="宋体" w:hAnsi="宋体" w:cs="宋体" w:eastAsia="宋体" w:hint="default"/>
                <w:w w:val="110"/>
                <w:sz w:val="12"/>
                <w:szCs w:val="12"/>
              </w:rPr>
              <w:t>30</w:t>
            </w:r>
            <w:r>
              <w:rPr>
                <w:rFonts w:ascii="宋体" w:hAnsi="宋体" w:cs="宋体" w:eastAsia="宋体" w:hint="default"/>
                <w:spacing w:val="-44"/>
                <w:w w:val="110"/>
                <w:sz w:val="12"/>
                <w:szCs w:val="12"/>
              </w:rPr>
              <w:t> </w:t>
            </w:r>
            <w:r>
              <w:rPr>
                <w:rFonts w:ascii="宋体" w:hAnsi="宋体" w:cs="宋体" w:eastAsia="宋体" w:hint="default"/>
                <w:w w:val="110"/>
                <w:sz w:val="12"/>
                <w:szCs w:val="12"/>
              </w:rPr>
              <w:t>日</w:t>
            </w:r>
          </w:p>
        </w:tc>
        <w:tc>
          <w:tcPr>
            <w:tcW w:w="80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50" w:right="0"/>
              <w:jc w:val="center"/>
              <w:rPr>
                <w:rFonts w:ascii="宋体" w:hAnsi="宋体" w:cs="宋体" w:eastAsia="宋体" w:hint="default"/>
                <w:sz w:val="12"/>
                <w:szCs w:val="12"/>
              </w:rPr>
            </w:pPr>
            <w:r>
              <w:rPr>
                <w:rFonts w:ascii="宋体" w:hAnsi="宋体" w:cs="宋体" w:eastAsia="宋体" w:hint="default"/>
                <w:spacing w:val="14"/>
                <w:w w:val="115"/>
                <w:sz w:val="12"/>
                <w:szCs w:val="12"/>
              </w:rPr>
              <w:t>3年</w:t>
            </w:r>
            <w:r>
              <w:rPr>
                <w:rFonts w:ascii="宋体" w:hAnsi="宋体" w:cs="宋体" w:eastAsia="宋体" w:hint="default"/>
                <w:spacing w:val="20"/>
                <w:w w:val="115"/>
                <w:sz w:val="12"/>
                <w:szCs w:val="12"/>
              </w:rPr>
              <w:t> </w:t>
            </w:r>
            <w:r>
              <w:rPr>
                <w:rFonts w:ascii="宋体" w:hAnsi="宋体" w:cs="宋体" w:eastAsia="宋体" w:hint="default"/>
                <w:w w:val="115"/>
                <w:sz w:val="12"/>
                <w:szCs w:val="12"/>
              </w:rPr>
              <w:t>3.30%</w:t>
            </w:r>
            <w:r>
              <w:rPr>
                <w:rFonts w:ascii="宋体" w:hAnsi="宋体" w:cs="宋体" w:eastAsia="宋体" w:hint="default"/>
                <w:sz w:val="12"/>
                <w:szCs w:val="12"/>
              </w:rPr>
            </w:r>
          </w:p>
        </w:tc>
        <w:tc>
          <w:tcPr>
            <w:tcW w:w="600"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42" w:right="0"/>
              <w:jc w:val="center"/>
              <w:rPr>
                <w:rFonts w:ascii="宋体" w:hAnsi="宋体" w:cs="宋体" w:eastAsia="宋体" w:hint="default"/>
                <w:sz w:val="12"/>
                <w:szCs w:val="12"/>
              </w:rPr>
            </w:pPr>
            <w:r>
              <w:rPr>
                <w:rFonts w:ascii="宋体" w:hAnsi="宋体" w:cs="宋体" w:eastAsia="宋体" w:hint="default"/>
                <w:w w:val="105"/>
                <w:sz w:val="12"/>
                <w:szCs w:val="12"/>
              </w:rPr>
              <w:t>30</w:t>
            </w:r>
            <w:r>
              <w:rPr>
                <w:rFonts w:ascii="宋体" w:hAnsi="宋体" w:cs="宋体" w:eastAsia="宋体" w:hint="default"/>
                <w:spacing w:val="-39"/>
                <w:w w:val="105"/>
                <w:sz w:val="12"/>
                <w:szCs w:val="12"/>
              </w:rPr>
              <w:t> </w:t>
            </w:r>
            <w:r>
              <w:rPr>
                <w:rFonts w:ascii="宋体" w:hAnsi="宋体" w:cs="宋体" w:eastAsia="宋体" w:hint="default"/>
                <w:w w:val="105"/>
                <w:sz w:val="12"/>
                <w:szCs w:val="12"/>
              </w:rPr>
              <w:t>亿元</w:t>
            </w:r>
          </w:p>
        </w:tc>
        <w:tc>
          <w:tcPr>
            <w:tcW w:w="97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64"/>
              <w:jc w:val="right"/>
              <w:rPr>
                <w:rFonts w:ascii="宋体" w:hAnsi="宋体" w:cs="宋体" w:eastAsia="宋体" w:hint="default"/>
                <w:sz w:val="12"/>
                <w:szCs w:val="12"/>
              </w:rPr>
            </w:pPr>
            <w:r>
              <w:rPr>
                <w:rFonts w:ascii="宋体"/>
                <w:w w:val="131"/>
                <w:sz w:val="12"/>
              </w:rPr>
              <w:t>-</w:t>
            </w:r>
            <w:r>
              <w:rPr>
                <w:rFonts w:ascii="宋体"/>
                <w:sz w:val="12"/>
              </w:rPr>
            </w:r>
          </w:p>
        </w:tc>
        <w:tc>
          <w:tcPr>
            <w:tcW w:w="95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51"/>
              <w:jc w:val="right"/>
              <w:rPr>
                <w:rFonts w:ascii="宋体" w:hAnsi="宋体" w:cs="宋体" w:eastAsia="宋体" w:hint="default"/>
                <w:sz w:val="12"/>
                <w:szCs w:val="12"/>
              </w:rPr>
            </w:pPr>
            <w:r>
              <w:rPr>
                <w:rFonts w:ascii="宋体"/>
                <w:w w:val="95"/>
                <w:sz w:val="12"/>
              </w:rPr>
              <w:t>3,000,000,000</w:t>
            </w:r>
            <w:r>
              <w:rPr>
                <w:rFonts w:ascii="宋体"/>
                <w:sz w:val="12"/>
              </w:rPr>
            </w:r>
          </w:p>
        </w:tc>
        <w:tc>
          <w:tcPr>
            <w:tcW w:w="860"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39"/>
              <w:jc w:val="right"/>
              <w:rPr>
                <w:rFonts w:ascii="宋体" w:hAnsi="宋体" w:cs="宋体" w:eastAsia="宋体" w:hint="default"/>
                <w:sz w:val="12"/>
                <w:szCs w:val="12"/>
              </w:rPr>
            </w:pPr>
            <w:r>
              <w:rPr>
                <w:rFonts w:ascii="宋体"/>
                <w:w w:val="95"/>
                <w:sz w:val="12"/>
              </w:rPr>
              <w:t>8,679,452</w:t>
            </w:r>
            <w:r>
              <w:rPr>
                <w:rFonts w:ascii="宋体"/>
                <w:sz w:val="12"/>
              </w:rPr>
            </w:r>
          </w:p>
        </w:tc>
        <w:tc>
          <w:tcPr>
            <w:tcW w:w="790"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80"/>
              <w:jc w:val="right"/>
              <w:rPr>
                <w:rFonts w:ascii="宋体" w:hAnsi="宋体" w:cs="宋体" w:eastAsia="宋体" w:hint="default"/>
                <w:sz w:val="12"/>
                <w:szCs w:val="12"/>
              </w:rPr>
            </w:pPr>
            <w:r>
              <w:rPr>
                <w:rFonts w:ascii="宋体"/>
                <w:w w:val="90"/>
                <w:sz w:val="12"/>
              </w:rPr>
              <w:t>(8,746,441)</w:t>
            </w:r>
            <w:r>
              <w:rPr>
                <w:rFonts w:ascii="宋体"/>
                <w:sz w:val="12"/>
              </w:rPr>
            </w:r>
          </w:p>
        </w:tc>
        <w:tc>
          <w:tcPr>
            <w:tcW w:w="958"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right="41"/>
              <w:jc w:val="right"/>
              <w:rPr>
                <w:rFonts w:ascii="宋体" w:hAnsi="宋体" w:cs="宋体" w:eastAsia="宋体" w:hint="default"/>
                <w:sz w:val="12"/>
                <w:szCs w:val="12"/>
              </w:rPr>
            </w:pPr>
            <w:r>
              <w:rPr>
                <w:rFonts w:ascii="宋体"/>
                <w:w w:val="131"/>
                <w:sz w:val="12"/>
              </w:rPr>
              <w:t>-</w:t>
            </w:r>
            <w:r>
              <w:rPr>
                <w:rFonts w:ascii="宋体"/>
                <w:sz w:val="12"/>
              </w:rPr>
            </w:r>
          </w:p>
        </w:tc>
        <w:tc>
          <w:tcPr>
            <w:tcW w:w="903"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ind w:right="0"/>
              <w:jc w:val="left"/>
              <w:rPr>
                <w:rFonts w:ascii="宋体" w:hAnsi="宋体" w:cs="宋体" w:eastAsia="宋体" w:hint="default"/>
                <w:sz w:val="12"/>
                <w:szCs w:val="12"/>
              </w:rPr>
            </w:pPr>
          </w:p>
          <w:p>
            <w:pPr>
              <w:pStyle w:val="TableParagraph"/>
              <w:spacing w:line="240" w:lineRule="auto" w:before="82"/>
              <w:ind w:left="82" w:right="0"/>
              <w:jc w:val="center"/>
              <w:rPr>
                <w:rFonts w:ascii="宋体" w:hAnsi="宋体" w:cs="宋体" w:eastAsia="宋体" w:hint="default"/>
                <w:sz w:val="12"/>
                <w:szCs w:val="12"/>
              </w:rPr>
            </w:pPr>
            <w:r>
              <w:rPr>
                <w:rFonts w:ascii="宋体"/>
                <w:sz w:val="12"/>
              </w:rPr>
              <w:t>2,999,933,011</w:t>
            </w:r>
          </w:p>
        </w:tc>
      </w:tr>
      <w:tr>
        <w:trPr>
          <w:trHeight w:val="330" w:hRule="exact"/>
        </w:trPr>
        <w:tc>
          <w:tcPr>
            <w:tcW w:w="112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83"/>
              <w:ind w:left="29" w:right="0"/>
              <w:jc w:val="left"/>
              <w:rPr>
                <w:rFonts w:ascii="宋体" w:hAnsi="宋体" w:cs="宋体" w:eastAsia="宋体" w:hint="default"/>
                <w:sz w:val="12"/>
                <w:szCs w:val="12"/>
              </w:rPr>
            </w:pPr>
            <w:r>
              <w:rPr>
                <w:rFonts w:ascii="宋体" w:hAnsi="宋体" w:cs="宋体" w:eastAsia="宋体" w:hint="default"/>
                <w:sz w:val="12"/>
                <w:szCs w:val="12"/>
              </w:rPr>
              <w:t>合计</w:t>
            </w:r>
          </w:p>
        </w:tc>
        <w:tc>
          <w:tcPr>
            <w:tcW w:w="526" w:type="dxa"/>
            <w:tcBorders>
              <w:top w:val="single" w:sz="4" w:space="0" w:color="D7000F"/>
              <w:left w:val="nil" w:sz="6" w:space="0" w:color="auto"/>
              <w:bottom w:val="single" w:sz="8" w:space="0" w:color="D7000F"/>
              <w:right w:val="nil" w:sz="6" w:space="0" w:color="auto"/>
            </w:tcBorders>
            <w:shd w:val="clear" w:color="auto" w:fill="EFEFEF"/>
          </w:tcPr>
          <w:p>
            <w:pPr/>
          </w:p>
        </w:tc>
        <w:tc>
          <w:tcPr>
            <w:tcW w:w="1144" w:type="dxa"/>
            <w:tcBorders>
              <w:top w:val="single" w:sz="4" w:space="0" w:color="D7000F"/>
              <w:left w:val="nil" w:sz="6" w:space="0" w:color="auto"/>
              <w:bottom w:val="single" w:sz="8" w:space="0" w:color="D7000F"/>
              <w:right w:val="nil" w:sz="6" w:space="0" w:color="auto"/>
            </w:tcBorders>
            <w:shd w:val="clear" w:color="auto" w:fill="EFEFEF"/>
          </w:tcPr>
          <w:p>
            <w:pPr/>
          </w:p>
        </w:tc>
        <w:tc>
          <w:tcPr>
            <w:tcW w:w="805" w:type="dxa"/>
            <w:tcBorders>
              <w:top w:val="single" w:sz="4" w:space="0" w:color="D7000F"/>
              <w:left w:val="nil" w:sz="6" w:space="0" w:color="auto"/>
              <w:bottom w:val="single" w:sz="8" w:space="0" w:color="D7000F"/>
              <w:right w:val="nil" w:sz="6" w:space="0" w:color="auto"/>
            </w:tcBorders>
            <w:shd w:val="clear" w:color="auto" w:fill="EFEFEF"/>
          </w:tcPr>
          <w:p>
            <w:pPr/>
          </w:p>
        </w:tc>
        <w:tc>
          <w:tcPr>
            <w:tcW w:w="600" w:type="dxa"/>
            <w:tcBorders>
              <w:top w:val="single" w:sz="4" w:space="0" w:color="D7000F"/>
              <w:left w:val="nil" w:sz="6" w:space="0" w:color="auto"/>
              <w:bottom w:val="single" w:sz="8" w:space="0" w:color="D7000F"/>
              <w:right w:val="nil" w:sz="6" w:space="0" w:color="auto"/>
            </w:tcBorders>
            <w:shd w:val="clear" w:color="auto" w:fill="EFEFEF"/>
          </w:tcPr>
          <w:p>
            <w:pPr/>
          </w:p>
        </w:tc>
        <w:tc>
          <w:tcPr>
            <w:tcW w:w="97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83"/>
              <w:ind w:right="63"/>
              <w:jc w:val="right"/>
              <w:rPr>
                <w:rFonts w:ascii="宋体" w:hAnsi="宋体" w:cs="宋体" w:eastAsia="宋体" w:hint="default"/>
                <w:sz w:val="12"/>
                <w:szCs w:val="12"/>
              </w:rPr>
            </w:pPr>
            <w:r>
              <w:rPr>
                <w:rFonts w:ascii="宋体"/>
                <w:w w:val="95"/>
                <w:sz w:val="12"/>
              </w:rPr>
              <w:t>23,909,891,314</w:t>
            </w:r>
            <w:r>
              <w:rPr>
                <w:rFonts w:ascii="宋体"/>
                <w:sz w:val="12"/>
              </w:rPr>
            </w:r>
          </w:p>
        </w:tc>
        <w:tc>
          <w:tcPr>
            <w:tcW w:w="95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83"/>
              <w:ind w:right="51"/>
              <w:jc w:val="right"/>
              <w:rPr>
                <w:rFonts w:ascii="宋体" w:hAnsi="宋体" w:cs="宋体" w:eastAsia="宋体" w:hint="default"/>
                <w:sz w:val="12"/>
                <w:szCs w:val="12"/>
              </w:rPr>
            </w:pPr>
            <w:r>
              <w:rPr>
                <w:rFonts w:ascii="宋体"/>
                <w:w w:val="95"/>
                <w:sz w:val="12"/>
              </w:rPr>
              <w:t>18,000,000,000</w:t>
            </w:r>
            <w:r>
              <w:rPr>
                <w:rFonts w:ascii="宋体"/>
                <w:sz w:val="12"/>
              </w:rPr>
            </w:r>
          </w:p>
        </w:tc>
        <w:tc>
          <w:tcPr>
            <w:tcW w:w="860"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83"/>
              <w:ind w:right="38"/>
              <w:jc w:val="right"/>
              <w:rPr>
                <w:rFonts w:ascii="宋体" w:hAnsi="宋体" w:cs="宋体" w:eastAsia="宋体" w:hint="default"/>
                <w:sz w:val="12"/>
                <w:szCs w:val="12"/>
              </w:rPr>
            </w:pPr>
            <w:r>
              <w:rPr>
                <w:rFonts w:ascii="宋体"/>
                <w:w w:val="95"/>
                <w:sz w:val="12"/>
              </w:rPr>
              <w:t>1,260,932,969</w:t>
            </w:r>
            <w:r>
              <w:rPr>
                <w:rFonts w:ascii="宋体"/>
                <w:sz w:val="12"/>
              </w:rPr>
            </w:r>
          </w:p>
        </w:tc>
        <w:tc>
          <w:tcPr>
            <w:tcW w:w="790"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83"/>
              <w:ind w:right="80"/>
              <w:jc w:val="right"/>
              <w:rPr>
                <w:rFonts w:ascii="宋体" w:hAnsi="宋体" w:cs="宋体" w:eastAsia="宋体" w:hint="default"/>
                <w:sz w:val="12"/>
                <w:szCs w:val="12"/>
              </w:rPr>
            </w:pPr>
            <w:r>
              <w:rPr>
                <w:rFonts w:ascii="宋体"/>
                <w:w w:val="90"/>
                <w:sz w:val="12"/>
              </w:rPr>
              <w:t>(32,863,261)</w:t>
            </w:r>
            <w:r>
              <w:rPr>
                <w:rFonts w:ascii="宋体"/>
                <w:sz w:val="12"/>
              </w:rPr>
            </w:r>
          </w:p>
        </w:tc>
        <w:tc>
          <w:tcPr>
            <w:tcW w:w="958"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83"/>
              <w:ind w:right="41"/>
              <w:jc w:val="right"/>
              <w:rPr>
                <w:rFonts w:ascii="宋体" w:hAnsi="宋体" w:cs="宋体" w:eastAsia="宋体" w:hint="default"/>
                <w:sz w:val="12"/>
                <w:szCs w:val="12"/>
              </w:rPr>
            </w:pPr>
            <w:r>
              <w:rPr>
                <w:rFonts w:ascii="宋体"/>
                <w:w w:val="90"/>
                <w:sz w:val="12"/>
              </w:rPr>
              <w:t>(1,064,500,000)</w:t>
            </w:r>
            <w:r>
              <w:rPr>
                <w:rFonts w:ascii="宋体"/>
                <w:sz w:val="12"/>
              </w:rPr>
            </w:r>
          </w:p>
        </w:tc>
        <w:tc>
          <w:tcPr>
            <w:tcW w:w="903"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83"/>
              <w:ind w:left="16" w:right="0"/>
              <w:jc w:val="center"/>
              <w:rPr>
                <w:rFonts w:ascii="宋体" w:hAnsi="宋体" w:cs="宋体" w:eastAsia="宋体" w:hint="default"/>
                <w:sz w:val="12"/>
                <w:szCs w:val="12"/>
              </w:rPr>
            </w:pPr>
            <w:r>
              <w:rPr>
                <w:rFonts w:ascii="宋体"/>
                <w:sz w:val="12"/>
              </w:rPr>
              <w:t>42,073,461,022</w:t>
            </w:r>
          </w:p>
        </w:tc>
      </w:tr>
    </w:tbl>
    <w:p>
      <w:pPr>
        <w:spacing w:line="240" w:lineRule="auto" w:before="11"/>
        <w:rPr>
          <w:rFonts w:ascii="宋体" w:hAnsi="宋体" w:cs="宋体" w:eastAsia="宋体" w:hint="default"/>
          <w:sz w:val="19"/>
          <w:szCs w:val="19"/>
        </w:rPr>
      </w:pPr>
    </w:p>
    <w:p>
      <w:pPr>
        <w:pStyle w:val="BodyText"/>
        <w:spacing w:line="240" w:lineRule="auto" w:before="31"/>
        <w:ind w:left="275" w:right="0"/>
        <w:jc w:val="left"/>
      </w:pPr>
      <w:r>
        <w:rPr/>
        <w:t>2014 </w:t>
      </w:r>
      <w:r>
        <w:rPr>
          <w:spacing w:val="5"/>
        </w:rPr>
        <w:t>年境外人民币第一期及第二期中期票据为红筹公司发行，单利按半年计息，每半年支付一次。2007</w:t>
      </w:r>
      <w:r>
        <w:rPr>
          <w:spacing w:val="22"/>
        </w:rPr>
        <w:t> </w:t>
      </w:r>
      <w:r>
        <w:rPr>
          <w:spacing w:val="4"/>
        </w:rPr>
        <w:t>年公司债券，</w:t>
      </w:r>
    </w:p>
    <w:p>
      <w:pPr>
        <w:pStyle w:val="BodyText"/>
        <w:spacing w:line="304" w:lineRule="auto" w:before="64"/>
        <w:ind w:left="275" w:right="0"/>
        <w:jc w:val="left"/>
      </w:pPr>
      <w:r>
        <w:rPr/>
        <w:t>2014</w:t>
      </w:r>
      <w:r>
        <w:rPr>
          <w:spacing w:val="-14"/>
        </w:rPr>
        <w:t> </w:t>
      </w:r>
      <w:r>
        <w:rPr/>
        <w:t>年第一期、第二期和第三期中期票据，以及</w:t>
      </w:r>
      <w:r>
        <w:rPr>
          <w:spacing w:val="-14"/>
        </w:rPr>
        <w:t> </w:t>
      </w:r>
      <w:r>
        <w:rPr/>
        <w:t>2015</w:t>
      </w:r>
      <w:r>
        <w:rPr>
          <w:spacing w:val="-14"/>
        </w:rPr>
        <w:t> </w:t>
      </w:r>
      <w:r>
        <w:rPr/>
        <w:t>年全部中期票据均为本公司所属联通运营公司发行，且均为单利按</w:t>
      </w:r>
      <w:r>
        <w:rPr>
          <w:spacing w:val="-67"/>
        </w:rPr>
        <w:t> </w:t>
      </w:r>
      <w:r>
        <w:rPr>
          <w:spacing w:val="-67"/>
        </w:rPr>
      </w:r>
      <w:r>
        <w:rPr/>
        <w:t>年计息，每年付息一次。</w:t>
      </w:r>
    </w:p>
    <w:p>
      <w:pPr>
        <w:spacing w:line="240" w:lineRule="auto" w:before="2"/>
        <w:rPr>
          <w:rFonts w:ascii="宋体" w:hAnsi="宋体" w:cs="宋体" w:eastAsia="宋体" w:hint="default"/>
          <w:sz w:val="24"/>
          <w:szCs w:val="24"/>
        </w:rPr>
      </w:pPr>
    </w:p>
    <w:p>
      <w:pPr>
        <w:pStyle w:val="BodyText"/>
        <w:spacing w:line="240" w:lineRule="auto"/>
        <w:ind w:left="275" w:right="177"/>
        <w:jc w:val="left"/>
      </w:pPr>
      <w:r>
        <w:rPr/>
        <w:t>注</w:t>
      </w:r>
      <w:r>
        <w:rPr>
          <w:spacing w:val="-62"/>
        </w:rPr>
        <w:t> </w:t>
      </w:r>
      <w:r>
        <w:rPr/>
        <w:t>1：余额包含了附注五</w:t>
      </w:r>
      <w:r>
        <w:rPr>
          <w:spacing w:val="-63"/>
        </w:rPr>
        <w:t> </w:t>
      </w:r>
      <w:r>
        <w:rPr/>
        <w:t>(22)</w:t>
      </w:r>
      <w:r>
        <w:rPr>
          <w:spacing w:val="-62"/>
        </w:rPr>
        <w:t> </w:t>
      </w:r>
      <w:r>
        <w:rPr/>
        <w:t>列示的应付长期债券利息。</w:t>
      </w:r>
    </w:p>
    <w:p>
      <w:pPr>
        <w:spacing w:after="0" w:line="240" w:lineRule="auto"/>
        <w:jc w:val="left"/>
        <w:sectPr>
          <w:pgSz w:w="11910" w:h="16160"/>
          <w:pgMar w:header="653" w:footer="320" w:top="1580" w:bottom="520" w:left="860" w:right="102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3048"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7"/>
          <w:szCs w:val="27"/>
        </w:rPr>
      </w:pPr>
    </w:p>
    <w:p>
      <w:pPr>
        <w:pStyle w:val="Heading4"/>
        <w:spacing w:line="240" w:lineRule="auto"/>
        <w:ind w:right="0"/>
        <w:jc w:val="both"/>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right="0"/>
        <w:jc w:val="both"/>
      </w:pPr>
      <w:r>
        <w:rPr/>
        <w:t>28、应付债券（续）</w:t>
      </w:r>
    </w:p>
    <w:p>
      <w:pPr>
        <w:spacing w:line="240" w:lineRule="auto" w:before="0"/>
        <w:rPr>
          <w:rFonts w:ascii="宋体" w:hAnsi="宋体" w:cs="宋体" w:eastAsia="宋体" w:hint="default"/>
          <w:sz w:val="18"/>
          <w:szCs w:val="18"/>
        </w:rPr>
      </w:pPr>
    </w:p>
    <w:p>
      <w:pPr>
        <w:pStyle w:val="BodyText"/>
        <w:spacing w:line="240" w:lineRule="auto" w:before="129"/>
        <w:ind w:right="0"/>
        <w:jc w:val="both"/>
      </w:pPr>
      <w:r>
        <w:rPr>
          <w:w w:val="95"/>
        </w:rPr>
        <w:t>(c)</w:t>
      </w:r>
      <w:r>
        <w:rPr>
          <w:spacing w:val="-18"/>
          <w:w w:val="95"/>
        </w:rPr>
        <w:t> </w:t>
      </w:r>
      <w:r>
        <w:rPr>
          <w:w w:val="95"/>
        </w:rPr>
        <w:t>可转换债券相关信息：</w:t>
      </w:r>
    </w:p>
    <w:p>
      <w:pPr>
        <w:spacing w:line="240" w:lineRule="auto" w:before="0"/>
        <w:rPr>
          <w:rFonts w:ascii="宋体" w:hAnsi="宋体" w:cs="宋体" w:eastAsia="宋体" w:hint="default"/>
          <w:sz w:val="18"/>
          <w:szCs w:val="18"/>
        </w:rPr>
      </w:pPr>
    </w:p>
    <w:p>
      <w:pPr>
        <w:pStyle w:val="BodyText"/>
        <w:spacing w:line="240" w:lineRule="auto" w:before="129"/>
        <w:ind w:right="0"/>
        <w:jc w:val="both"/>
      </w:pPr>
      <w:r>
        <w:rPr/>
        <w:t>于</w:t>
      </w:r>
      <w:r>
        <w:rPr>
          <w:spacing w:val="-21"/>
        </w:rPr>
        <w:t> </w:t>
      </w:r>
      <w:r>
        <w:rPr/>
        <w:t>2010</w:t>
      </w:r>
      <w:r>
        <w:rPr>
          <w:spacing w:val="-21"/>
        </w:rPr>
        <w:t> </w:t>
      </w:r>
      <w:r>
        <w:rPr/>
        <w:t>年</w:t>
      </w:r>
      <w:r>
        <w:rPr>
          <w:spacing w:val="-21"/>
        </w:rPr>
        <w:t> </w:t>
      </w:r>
      <w:r>
        <w:rPr/>
        <w:t>10</w:t>
      </w:r>
      <w:r>
        <w:rPr>
          <w:spacing w:val="-21"/>
        </w:rPr>
        <w:t> </w:t>
      </w:r>
      <w:r>
        <w:rPr/>
        <w:t>月</w:t>
      </w:r>
      <w:r>
        <w:rPr>
          <w:spacing w:val="-21"/>
        </w:rPr>
        <w:t> </w:t>
      </w:r>
      <w:r>
        <w:rPr/>
        <w:t>18</w:t>
      </w:r>
      <w:r>
        <w:rPr>
          <w:spacing w:val="-21"/>
        </w:rPr>
        <w:t> </w:t>
      </w:r>
      <w:r>
        <w:rPr/>
        <w:t>日，联通红筹公司的全资子公司亿迅投资有限公司（“亿迅公司”）作为可转换债券的发行人，发行</w:t>
      </w:r>
    </w:p>
    <w:p>
      <w:pPr>
        <w:pStyle w:val="BodyText"/>
        <w:spacing w:line="240" w:lineRule="auto" w:before="64"/>
        <w:ind w:right="0"/>
        <w:jc w:val="both"/>
      </w:pPr>
      <w:r>
        <w:rPr>
          <w:spacing w:val="3"/>
        </w:rPr>
        <w:t>总本金额</w:t>
      </w:r>
      <w:r>
        <w:rPr/>
        <w:t>为</w:t>
      </w:r>
      <w:r>
        <w:rPr>
          <w:spacing w:val="-45"/>
        </w:rPr>
        <w:t> </w:t>
      </w:r>
      <w:r>
        <w:rPr>
          <w:spacing w:val="-1"/>
          <w:w w:val="111"/>
        </w:rPr>
        <w:t>1</w:t>
      </w:r>
      <w:r>
        <w:rPr>
          <w:w w:val="55"/>
        </w:rPr>
        <w:t>,</w:t>
      </w:r>
      <w:r>
        <w:rPr>
          <w:spacing w:val="-1"/>
          <w:w w:val="111"/>
        </w:rPr>
        <w:t>838</w:t>
      </w:r>
      <w:r>
        <w:rPr>
          <w:w w:val="55"/>
        </w:rPr>
        <w:t>,</w:t>
      </w:r>
      <w:r>
        <w:rPr>
          <w:spacing w:val="-1"/>
          <w:w w:val="111"/>
        </w:rPr>
        <w:t>800</w:t>
      </w:r>
      <w:r>
        <w:rPr>
          <w:w w:val="55"/>
        </w:rPr>
        <w:t>,</w:t>
      </w:r>
      <w:r>
        <w:rPr>
          <w:spacing w:val="-1"/>
          <w:w w:val="111"/>
        </w:rPr>
        <w:t>00</w:t>
      </w:r>
      <w:r>
        <w:rPr>
          <w:w w:val="111"/>
        </w:rPr>
        <w:t>0</w:t>
      </w:r>
      <w:r>
        <w:rPr>
          <w:spacing w:val="-45"/>
        </w:rPr>
        <w:t> </w:t>
      </w:r>
      <w:r>
        <w:rPr>
          <w:spacing w:val="3"/>
        </w:rPr>
        <w:t>美</w:t>
      </w:r>
      <w:r>
        <w:rPr/>
        <w:t>元</w:t>
      </w:r>
      <w:r>
        <w:rPr>
          <w:spacing w:val="3"/>
        </w:rPr>
        <w:t>（按固定汇</w:t>
      </w:r>
      <w:r>
        <w:rPr/>
        <w:t>率</w:t>
      </w:r>
      <w:r>
        <w:rPr>
          <w:spacing w:val="-45"/>
        </w:rPr>
        <w:t> </w:t>
      </w:r>
      <w:r>
        <w:rPr>
          <w:w w:val="111"/>
        </w:rPr>
        <w:t>1</w:t>
      </w:r>
      <w:r>
        <w:rPr>
          <w:spacing w:val="-45"/>
        </w:rPr>
        <w:t> </w:t>
      </w:r>
      <w:r>
        <w:rPr>
          <w:spacing w:val="3"/>
        </w:rPr>
        <w:t>美元等值港</w:t>
      </w:r>
      <w:r>
        <w:rPr/>
        <w:t>币</w:t>
      </w:r>
      <w:r>
        <w:rPr>
          <w:spacing w:val="-45"/>
        </w:rPr>
        <w:t> </w:t>
      </w:r>
      <w:r>
        <w:rPr>
          <w:spacing w:val="-1"/>
          <w:w w:val="111"/>
        </w:rPr>
        <w:t>7</w:t>
      </w:r>
      <w:r>
        <w:rPr>
          <w:w w:val="55"/>
        </w:rPr>
        <w:t>.</w:t>
      </w:r>
      <w:r>
        <w:rPr>
          <w:spacing w:val="-1"/>
          <w:w w:val="111"/>
        </w:rPr>
        <w:t>757</w:t>
      </w:r>
      <w:r>
        <w:rPr>
          <w:w w:val="111"/>
        </w:rPr>
        <w:t>6</w:t>
      </w:r>
      <w:r>
        <w:rPr>
          <w:spacing w:val="-45"/>
        </w:rPr>
        <w:t> </w:t>
      </w:r>
      <w:r>
        <w:rPr>
          <w:spacing w:val="1"/>
        </w:rPr>
        <w:t>元</w:t>
      </w:r>
      <w:r>
        <w:rPr>
          <w:spacing w:val="3"/>
        </w:rPr>
        <w:t>）年利</w:t>
      </w:r>
      <w:r>
        <w:rPr/>
        <w:t>率</w:t>
      </w:r>
      <w:r>
        <w:rPr>
          <w:spacing w:val="-45"/>
        </w:rPr>
        <w:t> </w:t>
      </w:r>
      <w:r>
        <w:rPr>
          <w:spacing w:val="-1"/>
          <w:w w:val="111"/>
        </w:rPr>
        <w:t>0</w:t>
      </w:r>
      <w:r>
        <w:rPr>
          <w:w w:val="55"/>
        </w:rPr>
        <w:t>.</w:t>
      </w:r>
      <w:r>
        <w:rPr>
          <w:spacing w:val="-1"/>
          <w:w w:val="111"/>
        </w:rPr>
        <w:t>75</w:t>
      </w:r>
      <w:r>
        <w:rPr>
          <w:w w:val="200"/>
        </w:rPr>
        <w:t>%</w:t>
      </w:r>
      <w:r>
        <w:rPr>
          <w:spacing w:val="-45"/>
        </w:rPr>
        <w:t> </w:t>
      </w:r>
      <w:r>
        <w:rPr>
          <w:spacing w:val="3"/>
        </w:rPr>
        <w:t>的有担保可换股债</w:t>
      </w:r>
      <w:r>
        <w:rPr/>
        <w:t>券</w:t>
      </w:r>
      <w:r>
        <w:rPr>
          <w:spacing w:val="3"/>
        </w:rPr>
        <w:t>，该可换股</w:t>
      </w:r>
      <w:r>
        <w:rPr/>
      </w:r>
    </w:p>
    <w:p>
      <w:pPr>
        <w:pStyle w:val="BodyText"/>
        <w:spacing w:line="240" w:lineRule="auto" w:before="64"/>
        <w:ind w:right="0"/>
        <w:jc w:val="both"/>
      </w:pPr>
      <w:r>
        <w:rPr>
          <w:w w:val="105"/>
        </w:rPr>
        <w:t>债券于</w:t>
      </w:r>
      <w:r>
        <w:rPr>
          <w:spacing w:val="-64"/>
          <w:w w:val="105"/>
        </w:rPr>
        <w:t> </w:t>
      </w:r>
      <w:r>
        <w:rPr>
          <w:w w:val="105"/>
        </w:rPr>
        <w:t>2015</w:t>
      </w:r>
      <w:r>
        <w:rPr>
          <w:spacing w:val="-64"/>
          <w:w w:val="105"/>
        </w:rPr>
        <w:t> </w:t>
      </w:r>
      <w:r>
        <w:rPr>
          <w:w w:val="105"/>
        </w:rPr>
        <w:t>年</w:t>
      </w:r>
      <w:r>
        <w:rPr>
          <w:spacing w:val="-64"/>
          <w:w w:val="105"/>
        </w:rPr>
        <w:t> </w:t>
      </w:r>
      <w:r>
        <w:rPr>
          <w:w w:val="105"/>
        </w:rPr>
        <w:t>10</w:t>
      </w:r>
      <w:r>
        <w:rPr>
          <w:spacing w:val="-64"/>
          <w:w w:val="105"/>
        </w:rPr>
        <w:t> </w:t>
      </w:r>
      <w:r>
        <w:rPr>
          <w:w w:val="105"/>
        </w:rPr>
        <w:t>月到期并以本金</w:t>
      </w:r>
      <w:r>
        <w:rPr>
          <w:spacing w:val="-64"/>
          <w:w w:val="105"/>
        </w:rPr>
        <w:t> </w:t>
      </w:r>
      <w:r>
        <w:rPr>
          <w:w w:val="105"/>
        </w:rPr>
        <w:t>100%</w:t>
      </w:r>
      <w:r>
        <w:rPr>
          <w:spacing w:val="-64"/>
          <w:w w:val="105"/>
        </w:rPr>
        <w:t> </w:t>
      </w:r>
      <w:r>
        <w:rPr>
          <w:w w:val="105"/>
        </w:rPr>
        <w:t>赎回，每年</w:t>
      </w:r>
      <w:r>
        <w:rPr>
          <w:spacing w:val="-64"/>
          <w:w w:val="105"/>
        </w:rPr>
        <w:t> </w:t>
      </w:r>
      <w:r>
        <w:rPr>
          <w:w w:val="105"/>
        </w:rPr>
        <w:t>4</w:t>
      </w:r>
      <w:r>
        <w:rPr>
          <w:spacing w:val="-64"/>
          <w:w w:val="105"/>
        </w:rPr>
        <w:t> </w:t>
      </w:r>
      <w:r>
        <w:rPr>
          <w:w w:val="105"/>
        </w:rPr>
        <w:t>月</w:t>
      </w:r>
      <w:r>
        <w:rPr>
          <w:spacing w:val="-64"/>
          <w:w w:val="105"/>
        </w:rPr>
        <w:t> </w:t>
      </w:r>
      <w:r>
        <w:rPr>
          <w:w w:val="105"/>
        </w:rPr>
        <w:t>18</w:t>
      </w:r>
      <w:r>
        <w:rPr>
          <w:spacing w:val="-64"/>
          <w:w w:val="105"/>
        </w:rPr>
        <w:t> </w:t>
      </w:r>
      <w:r>
        <w:rPr>
          <w:w w:val="105"/>
        </w:rPr>
        <w:t>日和</w:t>
      </w:r>
      <w:r>
        <w:rPr>
          <w:spacing w:val="-64"/>
          <w:w w:val="105"/>
        </w:rPr>
        <w:t> </w:t>
      </w:r>
      <w:r>
        <w:rPr>
          <w:w w:val="105"/>
        </w:rPr>
        <w:t>10</w:t>
      </w:r>
      <w:r>
        <w:rPr>
          <w:spacing w:val="-64"/>
          <w:w w:val="105"/>
        </w:rPr>
        <w:t> </w:t>
      </w:r>
      <w:r>
        <w:rPr>
          <w:w w:val="105"/>
        </w:rPr>
        <w:t>月</w:t>
      </w:r>
      <w:r>
        <w:rPr>
          <w:spacing w:val="-64"/>
          <w:w w:val="105"/>
        </w:rPr>
        <w:t> </w:t>
      </w:r>
      <w:r>
        <w:rPr>
          <w:w w:val="105"/>
        </w:rPr>
        <w:t>18</w:t>
      </w:r>
      <w:r>
        <w:rPr>
          <w:spacing w:val="-64"/>
          <w:w w:val="105"/>
        </w:rPr>
        <w:t> </w:t>
      </w:r>
      <w:r>
        <w:rPr>
          <w:w w:val="105"/>
        </w:rPr>
        <w:t>日进行半年派息。债券的偿还由联通集团担保</w:t>
      </w:r>
    </w:p>
    <w:p>
      <w:pPr>
        <w:pStyle w:val="BodyText"/>
        <w:spacing w:line="304" w:lineRule="auto" w:before="64"/>
        <w:ind w:right="268"/>
        <w:jc w:val="both"/>
      </w:pPr>
      <w:r>
        <w:rPr>
          <w:spacing w:val="1"/>
        </w:rPr>
        <w:t>并可以初步换股价每股港币</w:t>
      </w:r>
      <w:r>
        <w:rPr>
          <w:spacing w:val="-42"/>
        </w:rPr>
        <w:t> </w:t>
      </w:r>
      <w:r>
        <w:rPr>
          <w:spacing w:val="-1"/>
          <w:w w:val="99"/>
        </w:rPr>
        <w:t>15.85</w:t>
      </w:r>
      <w:r>
        <w:rPr>
          <w:spacing w:val="-42"/>
          <w:w w:val="99"/>
        </w:rPr>
        <w:t> </w:t>
      </w:r>
      <w:r>
        <w:rPr>
          <w:spacing w:val="1"/>
        </w:rPr>
        <w:t>元转换为联通红筹公司的普通股股票。转股价可根据于</w:t>
      </w:r>
      <w:r>
        <w:rPr>
          <w:spacing w:val="-42"/>
        </w:rPr>
        <w:t> </w:t>
      </w:r>
      <w:r>
        <w:rPr>
          <w:spacing w:val="-1"/>
          <w:w w:val="111"/>
        </w:rPr>
        <w:t>2010</w:t>
      </w:r>
      <w:r>
        <w:rPr>
          <w:spacing w:val="-52"/>
          <w:w w:val="111"/>
        </w:rPr>
        <w:t> </w:t>
      </w:r>
      <w:r>
        <w:rPr/>
        <w:t>年</w:t>
      </w:r>
      <w:r>
        <w:rPr>
          <w:spacing w:val="-42"/>
        </w:rPr>
        <w:t> </w:t>
      </w:r>
      <w:r>
        <w:rPr>
          <w:spacing w:val="-1"/>
          <w:w w:val="111"/>
        </w:rPr>
        <w:t>10</w:t>
      </w:r>
      <w:r>
        <w:rPr>
          <w:spacing w:val="-52"/>
          <w:w w:val="111"/>
        </w:rPr>
        <w:t> </w:t>
      </w:r>
      <w:r>
        <w:rPr/>
        <w:t>月</w:t>
      </w:r>
      <w:r>
        <w:rPr>
          <w:spacing w:val="-42"/>
        </w:rPr>
        <w:t> </w:t>
      </w:r>
      <w:r>
        <w:rPr>
          <w:spacing w:val="-1"/>
          <w:w w:val="111"/>
        </w:rPr>
        <w:t>18</w:t>
      </w:r>
      <w:r>
        <w:rPr>
          <w:spacing w:val="-52"/>
          <w:w w:val="111"/>
        </w:rPr>
        <w:t> </w:t>
      </w:r>
      <w:r>
        <w:rPr>
          <w:spacing w:val="2"/>
        </w:rPr>
        <w:t>日订立的信托</w:t>
      </w:r>
      <w:r>
        <w:rPr>
          <w:spacing w:val="-86"/>
        </w:rPr>
        <w:t> </w:t>
      </w:r>
      <w:r>
        <w:rPr>
          <w:spacing w:val="-86"/>
        </w:rPr>
      </w:r>
      <w:r>
        <w:rPr/>
        <w:t>契据中规定的若干反摊薄及控制权变化的情况予以调整。由于本公司自可换股债券发行以后派发股息，因此受派息影响换</w:t>
      </w:r>
      <w:r>
        <w:rPr>
          <w:spacing w:val="-40"/>
        </w:rPr>
        <w:t> </w:t>
      </w:r>
      <w:r>
        <w:rPr>
          <w:spacing w:val="-40"/>
        </w:rPr>
      </w:r>
      <w:r>
        <w:rPr/>
        <w:t>股价自港币</w:t>
      </w:r>
      <w:r>
        <w:rPr>
          <w:spacing w:val="-43"/>
        </w:rPr>
        <w:t> </w:t>
      </w:r>
      <w:r>
        <w:rPr>
          <w:spacing w:val="-1"/>
          <w:w w:val="99"/>
        </w:rPr>
        <w:t>15.85</w:t>
      </w:r>
      <w:r>
        <w:rPr>
          <w:spacing w:val="-43"/>
          <w:w w:val="99"/>
        </w:rPr>
        <w:t> </w:t>
      </w:r>
      <w:r>
        <w:rPr/>
        <w:t>元调整至港币</w:t>
      </w:r>
      <w:r>
        <w:rPr>
          <w:spacing w:val="-43"/>
        </w:rPr>
        <w:t> </w:t>
      </w:r>
      <w:r>
        <w:rPr>
          <w:spacing w:val="-1"/>
          <w:w w:val="99"/>
        </w:rPr>
        <w:t>14.75</w:t>
      </w:r>
      <w:r>
        <w:rPr>
          <w:spacing w:val="-43"/>
          <w:w w:val="99"/>
        </w:rPr>
        <w:t> </w:t>
      </w:r>
      <w:r>
        <w:rPr/>
        <w:t>元。债券持有人可于</w:t>
      </w:r>
      <w:r>
        <w:rPr>
          <w:spacing w:val="-43"/>
        </w:rPr>
        <w:t> </w:t>
      </w:r>
      <w:r>
        <w:rPr>
          <w:spacing w:val="-1"/>
          <w:w w:val="111"/>
        </w:rPr>
        <w:t>2010</w:t>
      </w:r>
      <w:r>
        <w:rPr>
          <w:spacing w:val="-53"/>
          <w:w w:val="111"/>
        </w:rPr>
        <w:t> </w:t>
      </w:r>
      <w:r>
        <w:rPr/>
        <w:t>年</w:t>
      </w:r>
      <w:r>
        <w:rPr>
          <w:spacing w:val="-43"/>
        </w:rPr>
        <w:t> </w:t>
      </w:r>
      <w:r>
        <w:rPr>
          <w:spacing w:val="-1"/>
          <w:w w:val="111"/>
        </w:rPr>
        <w:t>11</w:t>
      </w:r>
      <w:r>
        <w:rPr>
          <w:spacing w:val="-53"/>
          <w:w w:val="111"/>
        </w:rPr>
        <w:t> </w:t>
      </w:r>
      <w:r>
        <w:rPr/>
        <w:t>月</w:t>
      </w:r>
      <w:r>
        <w:rPr>
          <w:spacing w:val="-43"/>
        </w:rPr>
        <w:t> </w:t>
      </w:r>
      <w:r>
        <w:rPr>
          <w:spacing w:val="-1"/>
          <w:w w:val="111"/>
        </w:rPr>
        <w:t>28</w:t>
      </w:r>
      <w:r>
        <w:rPr>
          <w:spacing w:val="-53"/>
          <w:w w:val="111"/>
        </w:rPr>
        <w:t> </w:t>
      </w:r>
      <w:r>
        <w:rPr/>
        <w:t>日或之后任何时候直至</w:t>
      </w:r>
      <w:r>
        <w:rPr>
          <w:spacing w:val="-43"/>
        </w:rPr>
        <w:t> </w:t>
      </w:r>
      <w:r>
        <w:rPr>
          <w:spacing w:val="-1"/>
          <w:w w:val="111"/>
        </w:rPr>
        <w:t>2015</w:t>
      </w:r>
      <w:r>
        <w:rPr>
          <w:spacing w:val="-53"/>
          <w:w w:val="111"/>
        </w:rPr>
        <w:t> </w:t>
      </w:r>
      <w:r>
        <w:rPr/>
        <w:t>年</w:t>
      </w:r>
      <w:r>
        <w:rPr>
          <w:spacing w:val="-43"/>
        </w:rPr>
        <w:t> </w:t>
      </w:r>
      <w:r>
        <w:rPr>
          <w:spacing w:val="-1"/>
          <w:w w:val="111"/>
        </w:rPr>
        <w:t>10</w:t>
      </w:r>
      <w:r>
        <w:rPr>
          <w:spacing w:val="-53"/>
          <w:w w:val="111"/>
        </w:rPr>
        <w:t> </w:t>
      </w:r>
      <w:r>
        <w:rPr/>
        <w:t>月</w:t>
      </w:r>
      <w:r>
        <w:rPr>
          <w:spacing w:val="-43"/>
        </w:rPr>
        <w:t> </w:t>
      </w:r>
      <w:r>
        <w:rPr>
          <w:w w:val="111"/>
        </w:rPr>
        <w:t>8</w:t>
      </w:r>
      <w:r>
        <w:rPr>
          <w:spacing w:val="-53"/>
          <w:w w:val="111"/>
        </w:rPr>
        <w:t> </w:t>
      </w:r>
      <w:r>
        <w:rPr>
          <w:spacing w:val="1"/>
        </w:rPr>
        <w:t>日营</w:t>
      </w:r>
      <w:r>
        <w:rPr/>
      </w:r>
    </w:p>
    <w:p>
      <w:pPr>
        <w:pStyle w:val="BodyText"/>
        <w:spacing w:line="240" w:lineRule="auto" w:before="16"/>
        <w:ind w:right="0"/>
        <w:jc w:val="both"/>
      </w:pPr>
      <w:r>
        <w:rPr>
          <w:spacing w:val="2"/>
        </w:rPr>
        <w:t>业时间结束时（或若该等可转换债券已于</w:t>
      </w:r>
      <w:r>
        <w:rPr>
          <w:spacing w:val="-29"/>
        </w:rPr>
        <w:t> </w:t>
      </w:r>
      <w:r>
        <w:rPr/>
        <w:t>2015</w:t>
      </w:r>
      <w:r>
        <w:rPr>
          <w:spacing w:val="-29"/>
        </w:rPr>
        <w:t> </w:t>
      </w:r>
      <w:r>
        <w:rPr/>
        <w:t>年</w:t>
      </w:r>
      <w:r>
        <w:rPr>
          <w:spacing w:val="-29"/>
        </w:rPr>
        <w:t> </w:t>
      </w:r>
      <w:r>
        <w:rPr/>
        <w:t>10</w:t>
      </w:r>
      <w:r>
        <w:rPr>
          <w:spacing w:val="-29"/>
        </w:rPr>
        <w:t> </w:t>
      </w:r>
      <w:r>
        <w:rPr/>
        <w:t>月</w:t>
      </w:r>
      <w:r>
        <w:rPr>
          <w:spacing w:val="-29"/>
        </w:rPr>
        <w:t> </w:t>
      </w:r>
      <w:r>
        <w:rPr/>
        <w:t>18</w:t>
      </w:r>
      <w:r>
        <w:rPr>
          <w:spacing w:val="-29"/>
        </w:rPr>
        <w:t> </w:t>
      </w:r>
      <w:r>
        <w:rPr>
          <w:spacing w:val="2"/>
        </w:rPr>
        <w:t>日前被联通红筹公司要求赎回，则直至不迟于指定赎回日期</w:t>
      </w:r>
      <w:r>
        <w:rPr>
          <w:spacing w:val="-29"/>
        </w:rPr>
        <w:t> </w:t>
      </w:r>
      <w:r>
        <w:rPr/>
        <w:t>7</w:t>
      </w:r>
    </w:p>
    <w:p>
      <w:pPr>
        <w:pStyle w:val="BodyText"/>
        <w:spacing w:line="240" w:lineRule="auto" w:before="64"/>
        <w:ind w:right="0"/>
        <w:jc w:val="both"/>
      </w:pPr>
      <w:r>
        <w:rPr/>
        <w:t>日前的营业时间结束时），随时行使换股权。亿迅公司将依据债券持有人的选择，于</w:t>
      </w:r>
      <w:r>
        <w:rPr>
          <w:spacing w:val="-20"/>
        </w:rPr>
        <w:t> </w:t>
      </w:r>
      <w:r>
        <w:rPr/>
        <w:t>2013</w:t>
      </w:r>
      <w:r>
        <w:rPr>
          <w:spacing w:val="-20"/>
        </w:rPr>
        <w:t> </w:t>
      </w:r>
      <w:r>
        <w:rPr/>
        <w:t>年</w:t>
      </w:r>
      <w:r>
        <w:rPr>
          <w:spacing w:val="-20"/>
        </w:rPr>
        <w:t> </w:t>
      </w:r>
      <w:r>
        <w:rPr/>
        <w:t>10</w:t>
      </w:r>
      <w:r>
        <w:rPr>
          <w:spacing w:val="-20"/>
        </w:rPr>
        <w:t> </w:t>
      </w:r>
      <w:r>
        <w:rPr/>
        <w:t>月</w:t>
      </w:r>
      <w:r>
        <w:rPr>
          <w:spacing w:val="-20"/>
        </w:rPr>
        <w:t> </w:t>
      </w:r>
      <w:r>
        <w:rPr/>
        <w:t>18</w:t>
      </w:r>
      <w:r>
        <w:rPr>
          <w:spacing w:val="-20"/>
        </w:rPr>
        <w:t> </w:t>
      </w:r>
      <w:r>
        <w:rPr/>
        <w:t>日按本金额连同截</w:t>
      </w:r>
    </w:p>
    <w:p>
      <w:pPr>
        <w:pStyle w:val="BodyText"/>
        <w:spacing w:line="240" w:lineRule="auto" w:before="64"/>
        <w:ind w:right="0"/>
        <w:jc w:val="both"/>
      </w:pPr>
      <w:r>
        <w:rPr/>
        <w:t>至指定赎回日期应计而未付得利息，赎回债券持有人的全部（而非部分）可转换债券。于</w:t>
      </w:r>
      <w:r>
        <w:rPr>
          <w:spacing w:val="-20"/>
        </w:rPr>
        <w:t> </w:t>
      </w:r>
      <w:r>
        <w:rPr/>
        <w:t>2013</w:t>
      </w:r>
      <w:r>
        <w:rPr>
          <w:spacing w:val="-20"/>
        </w:rPr>
        <w:t> </w:t>
      </w:r>
      <w:r>
        <w:rPr/>
        <w:t>年</w:t>
      </w:r>
      <w:r>
        <w:rPr>
          <w:spacing w:val="-20"/>
        </w:rPr>
        <w:t> </w:t>
      </w:r>
      <w:r>
        <w:rPr/>
        <w:t>10</w:t>
      </w:r>
      <w:r>
        <w:rPr>
          <w:spacing w:val="-20"/>
        </w:rPr>
        <w:t> </w:t>
      </w:r>
      <w:r>
        <w:rPr/>
        <w:t>月</w:t>
      </w:r>
      <w:r>
        <w:rPr>
          <w:spacing w:val="-20"/>
        </w:rPr>
        <w:t> </w:t>
      </w:r>
      <w:r>
        <w:rPr/>
        <w:t>18</w:t>
      </w:r>
      <w:r>
        <w:rPr>
          <w:spacing w:val="-20"/>
        </w:rPr>
        <w:t> </w:t>
      </w:r>
      <w:r>
        <w:rPr/>
        <w:t>日，没有债券</w:t>
      </w:r>
    </w:p>
    <w:p>
      <w:pPr>
        <w:pStyle w:val="BodyText"/>
        <w:spacing w:line="304" w:lineRule="auto" w:before="64"/>
        <w:ind w:right="177"/>
        <w:jc w:val="left"/>
      </w:pPr>
      <w:r>
        <w:rPr>
          <w:spacing w:val="2"/>
          <w:w w:val="105"/>
        </w:rPr>
        <w:t>持有人通知亿迅公司赎回该可转换债券。另外，于</w:t>
      </w:r>
      <w:r>
        <w:rPr>
          <w:spacing w:val="-71"/>
          <w:w w:val="105"/>
        </w:rPr>
        <w:t> </w:t>
      </w:r>
      <w:r>
        <w:rPr>
          <w:w w:val="105"/>
        </w:rPr>
        <w:t>2013</w:t>
      </w:r>
      <w:r>
        <w:rPr>
          <w:spacing w:val="-71"/>
          <w:w w:val="105"/>
        </w:rPr>
        <w:t> </w:t>
      </w:r>
      <w:r>
        <w:rPr>
          <w:w w:val="105"/>
        </w:rPr>
        <w:t>年</w:t>
      </w:r>
      <w:r>
        <w:rPr>
          <w:spacing w:val="-71"/>
          <w:w w:val="105"/>
        </w:rPr>
        <w:t> </w:t>
      </w:r>
      <w:r>
        <w:rPr>
          <w:w w:val="105"/>
        </w:rPr>
        <w:t>10</w:t>
      </w:r>
      <w:r>
        <w:rPr>
          <w:spacing w:val="-71"/>
          <w:w w:val="105"/>
        </w:rPr>
        <w:t> </w:t>
      </w:r>
      <w:r>
        <w:rPr>
          <w:w w:val="105"/>
        </w:rPr>
        <w:t>月</w:t>
      </w:r>
      <w:r>
        <w:rPr>
          <w:spacing w:val="-71"/>
          <w:w w:val="105"/>
        </w:rPr>
        <w:t> </w:t>
      </w:r>
      <w:r>
        <w:rPr>
          <w:w w:val="105"/>
        </w:rPr>
        <w:t>18</w:t>
      </w:r>
      <w:r>
        <w:rPr>
          <w:spacing w:val="-71"/>
          <w:w w:val="105"/>
        </w:rPr>
        <w:t> </w:t>
      </w:r>
      <w:r>
        <w:rPr>
          <w:spacing w:val="2"/>
          <w:w w:val="105"/>
        </w:rPr>
        <w:t>日或该日之后至</w:t>
      </w:r>
      <w:r>
        <w:rPr>
          <w:spacing w:val="-71"/>
          <w:w w:val="105"/>
        </w:rPr>
        <w:t> </w:t>
      </w:r>
      <w:r>
        <w:rPr>
          <w:w w:val="105"/>
        </w:rPr>
        <w:t>2015</w:t>
      </w:r>
      <w:r>
        <w:rPr>
          <w:spacing w:val="-71"/>
          <w:w w:val="105"/>
        </w:rPr>
        <w:t> </w:t>
      </w:r>
      <w:r>
        <w:rPr>
          <w:w w:val="105"/>
        </w:rPr>
        <w:t>年</w:t>
      </w:r>
      <w:r>
        <w:rPr>
          <w:spacing w:val="-71"/>
          <w:w w:val="105"/>
        </w:rPr>
        <w:t> </w:t>
      </w:r>
      <w:r>
        <w:rPr>
          <w:w w:val="105"/>
        </w:rPr>
        <w:t>10</w:t>
      </w:r>
      <w:r>
        <w:rPr>
          <w:spacing w:val="-71"/>
          <w:w w:val="105"/>
        </w:rPr>
        <w:t> </w:t>
      </w:r>
      <w:r>
        <w:rPr>
          <w:w w:val="105"/>
        </w:rPr>
        <w:t>月</w:t>
      </w:r>
      <w:r>
        <w:rPr>
          <w:spacing w:val="-71"/>
          <w:w w:val="105"/>
        </w:rPr>
        <w:t> </w:t>
      </w:r>
      <w:r>
        <w:rPr>
          <w:w w:val="105"/>
        </w:rPr>
        <w:t>18</w:t>
      </w:r>
      <w:r>
        <w:rPr>
          <w:spacing w:val="-71"/>
          <w:w w:val="105"/>
        </w:rPr>
        <w:t> </w:t>
      </w:r>
      <w:r>
        <w:rPr>
          <w:spacing w:val="2"/>
          <w:w w:val="105"/>
        </w:rPr>
        <w:t>日前，亿迅可按本</w:t>
      </w:r>
      <w:r>
        <w:rPr>
          <w:spacing w:val="3"/>
        </w:rPr>
        <w:t> </w:t>
      </w:r>
      <w:r>
        <w:rPr>
          <w:w w:val="105"/>
        </w:rPr>
        <w:t>金额连同截至指定赎回日期应计而未支付的利息，赎回当时发行在外的全部（而非部分）可换股债券。</w:t>
      </w:r>
    </w:p>
    <w:p>
      <w:pPr>
        <w:spacing w:line="240" w:lineRule="auto" w:before="2"/>
        <w:rPr>
          <w:rFonts w:ascii="宋体" w:hAnsi="宋体" w:cs="宋体" w:eastAsia="宋体" w:hint="default"/>
          <w:sz w:val="24"/>
          <w:szCs w:val="24"/>
        </w:rPr>
      </w:pPr>
    </w:p>
    <w:p>
      <w:pPr>
        <w:pStyle w:val="BodyText"/>
        <w:spacing w:line="240" w:lineRule="auto"/>
        <w:ind w:right="0"/>
        <w:jc w:val="both"/>
      </w:pPr>
      <w:r>
        <w:rPr/>
        <w:t>于</w:t>
      </w:r>
      <w:r>
        <w:rPr>
          <w:spacing w:val="-44"/>
        </w:rPr>
        <w:t> </w:t>
      </w:r>
      <w:r>
        <w:rPr/>
        <w:t>2014</w:t>
      </w:r>
      <w:r>
        <w:rPr>
          <w:spacing w:val="-45"/>
        </w:rPr>
        <w:t> </w:t>
      </w:r>
      <w:r>
        <w:rPr/>
        <w:t>和</w:t>
      </w:r>
      <w:r>
        <w:rPr>
          <w:spacing w:val="-44"/>
        </w:rPr>
        <w:t> </w:t>
      </w:r>
      <w:r>
        <w:rPr/>
        <w:t>2015</w:t>
      </w:r>
      <w:r>
        <w:rPr>
          <w:spacing w:val="-45"/>
        </w:rPr>
        <w:t> </w:t>
      </w:r>
      <w:r>
        <w:rPr/>
        <w:t>年度，可转换债券持有人并未将可转换债券转换为联通红筹公司股份，而亿迅公司也未将可转换债券赎回。</w:t>
      </w:r>
    </w:p>
    <w:p>
      <w:pPr>
        <w:pStyle w:val="BodyText"/>
        <w:spacing w:line="240" w:lineRule="auto" w:before="64"/>
        <w:ind w:right="0"/>
        <w:jc w:val="both"/>
      </w:pPr>
      <w:r>
        <w:rPr>
          <w:w w:val="105"/>
        </w:rPr>
        <w:t>该可转换债券已于</w:t>
      </w:r>
      <w:r>
        <w:rPr>
          <w:spacing w:val="-73"/>
          <w:w w:val="105"/>
        </w:rPr>
        <w:t> </w:t>
      </w:r>
      <w:r>
        <w:rPr>
          <w:w w:val="105"/>
        </w:rPr>
        <w:t>2015</w:t>
      </w:r>
      <w:r>
        <w:rPr>
          <w:spacing w:val="-74"/>
          <w:w w:val="105"/>
        </w:rPr>
        <w:t> </w:t>
      </w:r>
      <w:r>
        <w:rPr>
          <w:w w:val="105"/>
        </w:rPr>
        <w:t>年</w:t>
      </w:r>
      <w:r>
        <w:rPr>
          <w:spacing w:val="-73"/>
          <w:w w:val="105"/>
        </w:rPr>
        <w:t> </w:t>
      </w:r>
      <w:r>
        <w:rPr>
          <w:w w:val="105"/>
        </w:rPr>
        <w:t>10</w:t>
      </w:r>
      <w:r>
        <w:rPr>
          <w:spacing w:val="-74"/>
          <w:w w:val="105"/>
        </w:rPr>
        <w:t> </w:t>
      </w:r>
      <w:r>
        <w:rPr>
          <w:w w:val="105"/>
        </w:rPr>
        <w:t>月到期。于</w:t>
      </w:r>
      <w:r>
        <w:rPr>
          <w:spacing w:val="-73"/>
          <w:w w:val="105"/>
        </w:rPr>
        <w:t> </w:t>
      </w:r>
      <w:r>
        <w:rPr>
          <w:w w:val="105"/>
        </w:rPr>
        <w:t>2015</w:t>
      </w:r>
      <w:r>
        <w:rPr>
          <w:spacing w:val="-74"/>
          <w:w w:val="105"/>
        </w:rPr>
        <w:t> </w:t>
      </w:r>
      <w:r>
        <w:rPr>
          <w:w w:val="105"/>
        </w:rPr>
        <w:t>年</w:t>
      </w:r>
      <w:r>
        <w:rPr>
          <w:spacing w:val="-73"/>
          <w:w w:val="105"/>
        </w:rPr>
        <w:t> </w:t>
      </w:r>
      <w:r>
        <w:rPr>
          <w:w w:val="105"/>
        </w:rPr>
        <w:t>10</w:t>
      </w:r>
      <w:r>
        <w:rPr>
          <w:spacing w:val="-74"/>
          <w:w w:val="105"/>
        </w:rPr>
        <w:t> </w:t>
      </w:r>
      <w:r>
        <w:rPr>
          <w:w w:val="105"/>
        </w:rPr>
        <w:t>月</w:t>
      </w:r>
      <w:r>
        <w:rPr>
          <w:spacing w:val="-73"/>
          <w:w w:val="105"/>
        </w:rPr>
        <w:t> </w:t>
      </w:r>
      <w:r>
        <w:rPr>
          <w:w w:val="105"/>
        </w:rPr>
        <w:t>18</w:t>
      </w:r>
      <w:r>
        <w:rPr>
          <w:spacing w:val="-74"/>
          <w:w w:val="105"/>
        </w:rPr>
        <w:t> </w:t>
      </w:r>
      <w:r>
        <w:rPr>
          <w:w w:val="105"/>
        </w:rPr>
        <w:t>日，亿迅公司全额偿还债券本金及利息。</w:t>
      </w:r>
    </w:p>
    <w:p>
      <w:pPr>
        <w:spacing w:line="240" w:lineRule="auto" w:before="0"/>
        <w:rPr>
          <w:rFonts w:ascii="宋体" w:hAnsi="宋体" w:cs="宋体" w:eastAsia="宋体" w:hint="default"/>
          <w:sz w:val="18"/>
          <w:szCs w:val="18"/>
        </w:rPr>
      </w:pPr>
    </w:p>
    <w:p>
      <w:pPr>
        <w:pStyle w:val="BodyText"/>
        <w:spacing w:line="304" w:lineRule="auto" w:before="129"/>
        <w:ind w:right="177"/>
        <w:jc w:val="left"/>
      </w:pPr>
      <w:r>
        <w:rPr/>
        <w:t>可转换债券负债部分的公允价值已于发行可转换债券时确定，以相同期限但没有转换权债券的市场利率计算。剩余数额，</w:t>
      </w:r>
      <w:r>
        <w:rPr>
          <w:spacing w:val="-42"/>
        </w:rPr>
        <w:t> </w:t>
      </w:r>
      <w:r>
        <w:rPr>
          <w:spacing w:val="-42"/>
        </w:rPr>
      </w:r>
      <w:r>
        <w:rPr/>
        <w:t>即面值（扣除发行费用）与负债部分公允价值的差异，计入股东权益的资本公积项下。</w:t>
      </w:r>
    </w:p>
    <w:p>
      <w:pPr>
        <w:spacing w:line="240" w:lineRule="auto" w:before="2"/>
        <w:rPr>
          <w:rFonts w:ascii="宋体" w:hAnsi="宋体" w:cs="宋体" w:eastAsia="宋体" w:hint="default"/>
          <w:sz w:val="24"/>
          <w:szCs w:val="24"/>
        </w:rPr>
      </w:pPr>
    </w:p>
    <w:p>
      <w:pPr>
        <w:pStyle w:val="BodyText"/>
        <w:spacing w:line="240" w:lineRule="auto"/>
        <w:ind w:right="0"/>
        <w:jc w:val="both"/>
      </w:pPr>
      <w:r>
        <w:rPr/>
        <w:t>于</w:t>
      </w:r>
      <w:r>
        <w:rPr>
          <w:spacing w:val="-45"/>
        </w:rPr>
        <w:t> </w:t>
      </w:r>
      <w:r>
        <w:rPr>
          <w:spacing w:val="-1"/>
          <w:w w:val="111"/>
        </w:rPr>
        <w:t>201</w:t>
      </w:r>
      <w:r>
        <w:rPr>
          <w:w w:val="111"/>
        </w:rPr>
        <w:t>4</w:t>
      </w:r>
      <w:r>
        <w:rPr>
          <w:spacing w:val="-45"/>
        </w:rPr>
        <w:t> </w:t>
      </w:r>
      <w:r>
        <w:rPr/>
        <w:t>年</w:t>
      </w:r>
      <w:r>
        <w:rPr>
          <w:spacing w:val="-45"/>
        </w:rPr>
        <w:t> </w:t>
      </w:r>
      <w:r>
        <w:rPr>
          <w:spacing w:val="-1"/>
          <w:w w:val="111"/>
        </w:rPr>
        <w:t>1</w:t>
      </w:r>
      <w:r>
        <w:rPr>
          <w:w w:val="111"/>
        </w:rPr>
        <w:t>2</w:t>
      </w:r>
      <w:r>
        <w:rPr>
          <w:spacing w:val="-45"/>
        </w:rPr>
        <w:t> </w:t>
      </w:r>
      <w:r>
        <w:rPr/>
        <w:t>月</w:t>
      </w:r>
      <w:r>
        <w:rPr>
          <w:spacing w:val="-45"/>
        </w:rPr>
        <w:t> </w:t>
      </w:r>
      <w:r>
        <w:rPr>
          <w:spacing w:val="-1"/>
          <w:w w:val="111"/>
        </w:rPr>
        <w:t>3</w:t>
      </w:r>
      <w:r>
        <w:rPr>
          <w:w w:val="111"/>
        </w:rPr>
        <w:t>1</w:t>
      </w:r>
      <w:r>
        <w:rPr>
          <w:spacing w:val="-45"/>
        </w:rPr>
        <w:t> </w:t>
      </w:r>
      <w:r>
        <w:rPr/>
        <w:t>日，可转换债券负债部分的入账价值折合人民币约</w:t>
      </w:r>
      <w:r>
        <w:rPr>
          <w:spacing w:val="-45"/>
        </w:rPr>
        <w:t> </w:t>
      </w:r>
      <w:r>
        <w:rPr>
          <w:spacing w:val="-1"/>
          <w:w w:val="111"/>
        </w:rPr>
        <w:t>111</w:t>
      </w:r>
      <w:r>
        <w:rPr>
          <w:w w:val="55"/>
        </w:rPr>
        <w:t>.</w:t>
      </w:r>
      <w:r>
        <w:rPr>
          <w:spacing w:val="-1"/>
          <w:w w:val="111"/>
        </w:rPr>
        <w:t>6</w:t>
      </w:r>
      <w:r>
        <w:rPr>
          <w:w w:val="111"/>
        </w:rPr>
        <w:t>7</w:t>
      </w:r>
      <w:r>
        <w:rPr>
          <w:spacing w:val="-45"/>
        </w:rPr>
        <w:t> </w:t>
      </w:r>
      <w:r>
        <w:rPr/>
        <w:t>亿元，其金额以现金流量并考虑发行费用的</w:t>
      </w:r>
    </w:p>
    <w:p>
      <w:pPr>
        <w:pStyle w:val="BodyText"/>
        <w:spacing w:line="240" w:lineRule="auto" w:before="64"/>
        <w:ind w:right="0"/>
        <w:jc w:val="both"/>
      </w:pPr>
      <w:r>
        <w:rPr/>
        <w:t>影响后按实际年利率 1.90%</w:t>
      </w:r>
      <w:r>
        <w:rPr>
          <w:spacing w:val="-12"/>
        </w:rPr>
        <w:t> </w:t>
      </w:r>
      <w:r>
        <w:rPr/>
        <w:t>来折现估算。</w:t>
      </w:r>
    </w:p>
    <w:p>
      <w:pPr>
        <w:spacing w:line="240" w:lineRule="auto" w:before="0"/>
        <w:rPr>
          <w:rFonts w:ascii="宋体" w:hAnsi="宋体" w:cs="宋体" w:eastAsia="宋体" w:hint="default"/>
          <w:sz w:val="18"/>
          <w:szCs w:val="18"/>
        </w:rPr>
      </w:pPr>
    </w:p>
    <w:p>
      <w:pPr>
        <w:pStyle w:val="BodyText"/>
        <w:spacing w:line="240" w:lineRule="auto" w:before="129"/>
        <w:ind w:right="0"/>
        <w:jc w:val="both"/>
      </w:pPr>
      <w:r>
        <w:rPr/>
        <w:t>于 2015</w:t>
      </w:r>
      <w:r>
        <w:rPr>
          <w:spacing w:val="-52"/>
        </w:rPr>
        <w:t> </w:t>
      </w:r>
      <w:r>
        <w:rPr/>
        <w:t>年度，可转换债券负债部分的变动列示如下：</w:t>
      </w:r>
    </w:p>
    <w:p>
      <w:pPr>
        <w:spacing w:line="240" w:lineRule="auto" w:before="1"/>
        <w:rPr>
          <w:rFonts w:ascii="宋体" w:hAnsi="宋体" w:cs="宋体" w:eastAsia="宋体" w:hint="default"/>
          <w:sz w:val="20"/>
          <w:szCs w:val="20"/>
        </w:rPr>
      </w:pPr>
    </w:p>
    <w:p>
      <w:pPr>
        <w:tabs>
          <w:tab w:pos="5766" w:val="left" w:leader="none"/>
          <w:tab w:pos="9168" w:val="left" w:leader="none"/>
        </w:tabs>
        <w:spacing w:before="38"/>
        <w:ind w:left="142" w:right="177" w:firstLine="0"/>
        <w:jc w:val="left"/>
        <w:rPr>
          <w:rFonts w:ascii="宋体" w:hAnsi="宋体" w:cs="宋体" w:eastAsia="宋体" w:hint="default"/>
          <w:sz w:val="16"/>
          <w:szCs w:val="16"/>
        </w:rPr>
      </w:pPr>
      <w:r>
        <w:rPr>
          <w:rFonts w:ascii="宋体" w:hAnsi="宋体" w:cs="宋体" w:eastAsia="宋体" w:hint="default"/>
          <w:sz w:val="16"/>
          <w:szCs w:val="16"/>
        </w:rPr>
        <w:t>（单位：人民币百万元）</w:t>
        <w:tab/>
        <w:t>2015</w:t>
      </w:r>
      <w:r>
        <w:rPr>
          <w:rFonts w:ascii="宋体" w:hAnsi="宋体" w:cs="宋体" w:eastAsia="宋体" w:hint="default"/>
          <w:spacing w:val="-6"/>
          <w:sz w:val="16"/>
          <w:szCs w:val="16"/>
        </w:rPr>
        <w:t> </w:t>
      </w:r>
      <w:r>
        <w:rPr>
          <w:rFonts w:ascii="宋体" w:hAnsi="宋体" w:cs="宋体" w:eastAsia="宋体" w:hint="default"/>
          <w:sz w:val="16"/>
          <w:szCs w:val="16"/>
        </w:rPr>
        <w:t>年</w:t>
        <w:tab/>
        <w:t>2014</w:t>
      </w:r>
      <w:r>
        <w:rPr>
          <w:rFonts w:ascii="宋体" w:hAnsi="宋体" w:cs="宋体" w:eastAsia="宋体" w:hint="default"/>
          <w:spacing w:val="-6"/>
          <w:sz w:val="16"/>
          <w:szCs w:val="16"/>
        </w:rPr>
        <w:t> </w:t>
      </w:r>
      <w:r>
        <w:rPr>
          <w:rFonts w:ascii="宋体" w:hAnsi="宋体" w:cs="宋体" w:eastAsia="宋体" w:hint="default"/>
          <w:sz w:val="16"/>
          <w:szCs w:val="16"/>
        </w:rPr>
        <w:t>年</w:t>
      </w:r>
    </w:p>
    <w:p>
      <w:pPr>
        <w:spacing w:line="240" w:lineRule="auto" w:before="2"/>
        <w:rPr>
          <w:rFonts w:ascii="宋体" w:hAnsi="宋体" w:cs="宋体" w:eastAsia="宋体" w:hint="default"/>
          <w:sz w:val="6"/>
          <w:szCs w:val="6"/>
        </w:rPr>
      </w:pPr>
    </w:p>
    <w:tbl>
      <w:tblPr>
        <w:tblW w:w="0" w:type="auto"/>
        <w:jc w:val="left"/>
        <w:tblInd w:w="103" w:type="dxa"/>
        <w:tblLayout w:type="fixed"/>
        <w:tblCellMar>
          <w:top w:w="0" w:type="dxa"/>
          <w:left w:w="0" w:type="dxa"/>
          <w:bottom w:w="0" w:type="dxa"/>
          <w:right w:w="0" w:type="dxa"/>
        </w:tblCellMar>
        <w:tblLook w:val="01E0"/>
      </w:tblPr>
      <w:tblGrid>
        <w:gridCol w:w="2835"/>
        <w:gridCol w:w="3402"/>
        <w:gridCol w:w="3402"/>
      </w:tblGrid>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负债部分的年初余额</w:t>
            </w:r>
          </w:p>
        </w:tc>
        <w:tc>
          <w:tcPr>
            <w:tcW w:w="340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sz w:val="16"/>
              </w:rPr>
              <w:t>11,167</w:t>
            </w:r>
          </w:p>
        </w:tc>
        <w:tc>
          <w:tcPr>
            <w:tcW w:w="34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sz w:val="16"/>
              </w:rPr>
              <w:t>11,002</w:t>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减：本年支付的利息</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80"/>
                <w:sz w:val="16"/>
              </w:rPr>
              <w:t>(86)</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80"/>
                <w:sz w:val="16"/>
              </w:rPr>
              <w:t>(85)</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减：负债部分的汇兑收益</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10"/>
                <w:sz w:val="16"/>
              </w:rPr>
              <w:t>411</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10"/>
                <w:sz w:val="16"/>
              </w:rPr>
              <w:t>39</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减：本期偿还的本金</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(11,664)</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加：负债部分的利息费用</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10"/>
                <w:sz w:val="16"/>
              </w:rPr>
              <w:t>172</w:t>
            </w:r>
            <w:r>
              <w:rPr>
                <w:rFonts w:ascii="宋体"/>
                <w:sz w:val="16"/>
              </w:rPr>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10"/>
                <w:sz w:val="16"/>
              </w:rPr>
              <w:t>211</w:t>
            </w:r>
            <w:r>
              <w:rPr>
                <w:rFonts w:ascii="宋体"/>
                <w:sz w:val="16"/>
              </w:rPr>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负债部分的年末余额</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131"/>
                <w:sz w:val="16"/>
              </w:rPr>
              <w:t>-</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sz w:val="16"/>
              </w:rPr>
              <w:t>11,167</w:t>
            </w:r>
          </w:p>
        </w:tc>
      </w:tr>
    </w:tbl>
    <w:p>
      <w:pPr>
        <w:spacing w:after="0" w:line="240" w:lineRule="auto"/>
        <w:jc w:val="right"/>
        <w:rPr>
          <w:rFonts w:ascii="宋体" w:hAnsi="宋体" w:cs="宋体" w:eastAsia="宋体" w:hint="default"/>
          <w:sz w:val="16"/>
          <w:szCs w:val="16"/>
        </w:rPr>
        <w:sectPr>
          <w:pgSz w:w="11910" w:h="16160"/>
          <w:pgMar w:header="653" w:footer="320" w:top="1580" w:bottom="520" w:left="1020" w:right="86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3024"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7"/>
          <w:szCs w:val="27"/>
        </w:rPr>
      </w:pPr>
    </w:p>
    <w:p>
      <w:pPr>
        <w:pStyle w:val="Heading4"/>
        <w:spacing w:line="240" w:lineRule="auto"/>
        <w:ind w:left="273" w:right="17"/>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left="273" w:right="17"/>
        <w:jc w:val="left"/>
      </w:pPr>
      <w:r>
        <w:rPr/>
        <w:t>29、长期应付款</w:t>
      </w:r>
    </w:p>
    <w:p>
      <w:pPr>
        <w:spacing w:line="240" w:lineRule="auto" w:before="0"/>
        <w:rPr>
          <w:rFonts w:ascii="宋体" w:hAnsi="宋体" w:cs="宋体" w:eastAsia="宋体" w:hint="default"/>
          <w:sz w:val="27"/>
          <w:szCs w:val="27"/>
        </w:rPr>
      </w:pPr>
    </w:p>
    <w:p>
      <w:pPr>
        <w:tabs>
          <w:tab w:pos="8493" w:val="left" w:leader="none"/>
        </w:tabs>
        <w:spacing w:before="38"/>
        <w:ind w:left="5091" w:right="1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40" w:lineRule="auto" w:before="2"/>
        <w:rPr>
          <w:rFonts w:ascii="宋体" w:hAnsi="宋体" w:cs="宋体" w:eastAsia="宋体" w:hint="default"/>
          <w:sz w:val="6"/>
          <w:szCs w:val="6"/>
        </w:rPr>
      </w:pPr>
    </w:p>
    <w:tbl>
      <w:tblPr>
        <w:tblW w:w="0" w:type="auto"/>
        <w:jc w:val="left"/>
        <w:tblInd w:w="263" w:type="dxa"/>
        <w:tblLayout w:type="fixed"/>
        <w:tblCellMar>
          <w:top w:w="0" w:type="dxa"/>
          <w:left w:w="0" w:type="dxa"/>
          <w:bottom w:w="0" w:type="dxa"/>
          <w:right w:w="0" w:type="dxa"/>
        </w:tblCellMar>
        <w:tblLook w:val="01E0"/>
      </w:tblPr>
      <w:tblGrid>
        <w:gridCol w:w="2835"/>
        <w:gridCol w:w="3402"/>
        <w:gridCol w:w="3402"/>
      </w:tblGrid>
      <w:tr>
        <w:trPr>
          <w:trHeight w:val="660" w:hRule="exact"/>
        </w:trPr>
        <w:tc>
          <w:tcPr>
            <w:tcW w:w="2835"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379" w:lineRule="auto" w:before="30"/>
              <w:ind w:left="28" w:right="404"/>
              <w:jc w:val="left"/>
              <w:rPr>
                <w:rFonts w:ascii="宋体" w:hAnsi="宋体" w:cs="宋体" w:eastAsia="宋体" w:hint="default"/>
                <w:sz w:val="16"/>
                <w:szCs w:val="16"/>
              </w:rPr>
            </w:pPr>
            <w:r>
              <w:rPr>
                <w:rFonts w:ascii="宋体" w:hAnsi="宋体" w:cs="宋体" w:eastAsia="宋体" w:hint="default"/>
                <w:sz w:val="16"/>
                <w:szCs w:val="16"/>
              </w:rPr>
              <w:t>应付融资租赁款 减：一年内到期的应付融资租赁款</w:t>
            </w:r>
          </w:p>
        </w:tc>
        <w:tc>
          <w:tcPr>
            <w:tcW w:w="340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sz w:val="16"/>
              </w:rPr>
              <w:t>542,249,752</w:t>
            </w:r>
          </w:p>
          <w:p>
            <w:pPr>
              <w:pStyle w:val="TableParagraph"/>
              <w:spacing w:line="240" w:lineRule="auto" w:before="120"/>
              <w:ind w:right="26"/>
              <w:jc w:val="right"/>
              <w:rPr>
                <w:rFonts w:ascii="宋体" w:hAnsi="宋体" w:cs="宋体" w:eastAsia="宋体" w:hint="default"/>
                <w:sz w:val="16"/>
                <w:szCs w:val="16"/>
              </w:rPr>
            </w:pPr>
            <w:r>
              <w:rPr>
                <w:rFonts w:ascii="宋体"/>
                <w:w w:val="90"/>
                <w:sz w:val="16"/>
              </w:rPr>
              <w:t>(273,531,770)</w:t>
            </w:r>
            <w:r>
              <w:rPr>
                <w:rFonts w:ascii="宋体"/>
                <w:sz w:val="16"/>
              </w:rPr>
            </w:r>
          </w:p>
        </w:tc>
        <w:tc>
          <w:tcPr>
            <w:tcW w:w="3402"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sz w:val="16"/>
              </w:rPr>
              <w:t>285,846,311</w:t>
            </w:r>
          </w:p>
          <w:p>
            <w:pPr>
              <w:pStyle w:val="TableParagraph"/>
              <w:spacing w:line="240" w:lineRule="auto" w:before="120"/>
              <w:ind w:right="26"/>
              <w:jc w:val="right"/>
              <w:rPr>
                <w:rFonts w:ascii="宋体" w:hAnsi="宋体" w:cs="宋体" w:eastAsia="宋体" w:hint="default"/>
                <w:sz w:val="16"/>
                <w:szCs w:val="16"/>
              </w:rPr>
            </w:pPr>
            <w:r>
              <w:rPr>
                <w:rFonts w:ascii="宋体"/>
                <w:w w:val="90"/>
                <w:sz w:val="16"/>
              </w:rPr>
              <w:t>(167,762,670)</w:t>
            </w:r>
            <w:r>
              <w:rPr>
                <w:rFonts w:ascii="宋体"/>
                <w:sz w:val="16"/>
              </w:rPr>
            </w:r>
          </w:p>
        </w:tc>
      </w:tr>
      <w:tr>
        <w:trPr>
          <w:trHeight w:val="660" w:hRule="exact"/>
        </w:trPr>
        <w:tc>
          <w:tcPr>
            <w:tcW w:w="2835"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379" w:lineRule="auto" w:before="30"/>
              <w:ind w:left="28" w:right="2484"/>
              <w:jc w:val="left"/>
              <w:rPr>
                <w:rFonts w:ascii="宋体" w:hAnsi="宋体" w:cs="宋体" w:eastAsia="宋体" w:hint="default"/>
                <w:sz w:val="16"/>
                <w:szCs w:val="16"/>
              </w:rPr>
            </w:pPr>
            <w:r>
              <w:rPr>
                <w:rFonts w:ascii="宋体" w:hAnsi="宋体" w:cs="宋体" w:eastAsia="宋体" w:hint="default"/>
                <w:sz w:val="16"/>
                <w:szCs w:val="16"/>
              </w:rPr>
              <w:t>小计 其他</w:t>
            </w:r>
          </w:p>
        </w:tc>
        <w:tc>
          <w:tcPr>
            <w:tcW w:w="340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sz w:val="16"/>
              </w:rPr>
              <w:t>268,717,982</w:t>
            </w:r>
          </w:p>
          <w:p>
            <w:pPr>
              <w:pStyle w:val="TableParagraph"/>
              <w:spacing w:line="240" w:lineRule="auto" w:before="120"/>
              <w:ind w:right="25"/>
              <w:jc w:val="right"/>
              <w:rPr>
                <w:rFonts w:ascii="宋体" w:hAnsi="宋体" w:cs="宋体" w:eastAsia="宋体" w:hint="default"/>
                <w:sz w:val="16"/>
                <w:szCs w:val="16"/>
              </w:rPr>
            </w:pPr>
            <w:r>
              <w:rPr>
                <w:rFonts w:ascii="宋体"/>
                <w:w w:val="95"/>
                <w:sz w:val="16"/>
              </w:rPr>
              <w:t>2,024,257</w:t>
            </w:r>
            <w:r>
              <w:rPr>
                <w:rFonts w:ascii="宋体"/>
                <w:sz w:val="16"/>
              </w:rPr>
            </w:r>
          </w:p>
        </w:tc>
        <w:tc>
          <w:tcPr>
            <w:tcW w:w="3402"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sz w:val="16"/>
              </w:rPr>
              <w:t>118,083,641</w:t>
            </w:r>
          </w:p>
          <w:p>
            <w:pPr>
              <w:pStyle w:val="TableParagraph"/>
              <w:spacing w:line="240" w:lineRule="auto" w:before="120"/>
              <w:ind w:right="25"/>
              <w:jc w:val="right"/>
              <w:rPr>
                <w:rFonts w:ascii="宋体" w:hAnsi="宋体" w:cs="宋体" w:eastAsia="宋体" w:hint="default"/>
                <w:sz w:val="16"/>
                <w:szCs w:val="16"/>
              </w:rPr>
            </w:pPr>
            <w:r>
              <w:rPr>
                <w:rFonts w:ascii="宋体"/>
                <w:w w:val="95"/>
                <w:sz w:val="16"/>
              </w:rPr>
              <w:t>2,024,257</w:t>
            </w:r>
            <w:r>
              <w:rPr>
                <w:rFonts w:ascii="宋体"/>
                <w:sz w:val="16"/>
              </w:rPr>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sz w:val="16"/>
              </w:rPr>
              <w:t>270,742,239</w:t>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sz w:val="16"/>
              </w:rPr>
              <w:t>120,107,898</w:t>
            </w:r>
          </w:p>
        </w:tc>
      </w:tr>
    </w:tbl>
    <w:p>
      <w:pPr>
        <w:spacing w:line="240" w:lineRule="auto" w:before="8"/>
        <w:rPr>
          <w:rFonts w:ascii="宋体" w:hAnsi="宋体" w:cs="宋体" w:eastAsia="宋体" w:hint="default"/>
          <w:sz w:val="20"/>
          <w:szCs w:val="20"/>
        </w:rPr>
      </w:pPr>
    </w:p>
    <w:p>
      <w:pPr>
        <w:pStyle w:val="BodyText"/>
        <w:spacing w:line="612" w:lineRule="auto" w:before="31"/>
        <w:ind w:left="273" w:right="3368"/>
        <w:jc w:val="left"/>
      </w:pPr>
      <w:r>
        <w:rPr/>
        <w:t>(a)</w:t>
      </w:r>
      <w:r>
        <w:rPr>
          <w:spacing w:val="-47"/>
        </w:rPr>
        <w:t> </w:t>
      </w:r>
      <w:r>
        <w:rPr/>
        <w:t>长期应付款中的应付融资租赁款明细</w:t>
      </w:r>
      <w:r>
        <w:rPr/>
        <w:t> </w:t>
      </w:r>
      <w:r>
        <w:rPr>
          <w:w w:val="95"/>
        </w:rPr>
        <w:t>本集团通过融资租赁租入固定资产（附注五  </w:t>
      </w:r>
      <w:r>
        <w:rPr>
          <w:spacing w:val="57"/>
          <w:w w:val="95"/>
        </w:rPr>
        <w:t> </w:t>
      </w:r>
      <w:r>
        <w:rPr>
          <w:w w:val="95"/>
        </w:rPr>
        <w:t>11(b)），未来应支付租金汇总如下：</w:t>
      </w:r>
      <w:r>
        <w:rPr/>
      </w:r>
    </w:p>
    <w:p>
      <w:pPr>
        <w:tabs>
          <w:tab w:pos="8493" w:val="left" w:leader="none"/>
        </w:tabs>
        <w:spacing w:before="113"/>
        <w:ind w:left="5091" w:right="1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40" w:lineRule="auto" w:before="2"/>
        <w:rPr>
          <w:rFonts w:ascii="宋体" w:hAnsi="宋体" w:cs="宋体" w:eastAsia="宋体" w:hint="default"/>
          <w:sz w:val="6"/>
          <w:szCs w:val="6"/>
        </w:rPr>
      </w:pPr>
    </w:p>
    <w:tbl>
      <w:tblPr>
        <w:tblW w:w="0" w:type="auto"/>
        <w:jc w:val="left"/>
        <w:tblInd w:w="263" w:type="dxa"/>
        <w:tblLayout w:type="fixed"/>
        <w:tblCellMar>
          <w:top w:w="0" w:type="dxa"/>
          <w:left w:w="0" w:type="dxa"/>
          <w:bottom w:w="0" w:type="dxa"/>
          <w:right w:w="0" w:type="dxa"/>
        </w:tblCellMar>
        <w:tblLook w:val="01E0"/>
      </w:tblPr>
      <w:tblGrid>
        <w:gridCol w:w="2835"/>
        <w:gridCol w:w="3402"/>
        <w:gridCol w:w="3402"/>
      </w:tblGrid>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w w:val="105"/>
                <w:sz w:val="16"/>
                <w:szCs w:val="16"/>
              </w:rPr>
              <w:t>1</w:t>
            </w:r>
            <w:r>
              <w:rPr>
                <w:rFonts w:ascii="宋体" w:hAnsi="宋体" w:cs="宋体" w:eastAsia="宋体" w:hint="default"/>
                <w:spacing w:val="-61"/>
                <w:w w:val="105"/>
                <w:sz w:val="16"/>
                <w:szCs w:val="16"/>
              </w:rPr>
              <w:t> </w:t>
            </w:r>
            <w:r>
              <w:rPr>
                <w:rFonts w:ascii="宋体" w:hAnsi="宋体" w:cs="宋体" w:eastAsia="宋体" w:hint="default"/>
                <w:w w:val="105"/>
                <w:sz w:val="16"/>
                <w:szCs w:val="16"/>
              </w:rPr>
              <w:t>年以内（含</w:t>
            </w:r>
            <w:r>
              <w:rPr>
                <w:rFonts w:ascii="宋体" w:hAnsi="宋体" w:cs="宋体" w:eastAsia="宋体" w:hint="default"/>
                <w:spacing w:val="-60"/>
                <w:w w:val="105"/>
                <w:sz w:val="16"/>
                <w:szCs w:val="16"/>
              </w:rPr>
              <w:t> </w:t>
            </w:r>
            <w:r>
              <w:rPr>
                <w:rFonts w:ascii="宋体" w:hAnsi="宋体" w:cs="宋体" w:eastAsia="宋体" w:hint="default"/>
                <w:w w:val="105"/>
                <w:sz w:val="16"/>
                <w:szCs w:val="16"/>
              </w:rPr>
              <w:t>1</w:t>
            </w:r>
            <w:r>
              <w:rPr>
                <w:rFonts w:ascii="宋体" w:hAnsi="宋体" w:cs="宋体" w:eastAsia="宋体" w:hint="default"/>
                <w:spacing w:val="-61"/>
                <w:w w:val="105"/>
                <w:sz w:val="16"/>
                <w:szCs w:val="16"/>
              </w:rPr>
              <w:t> </w:t>
            </w:r>
            <w:r>
              <w:rPr>
                <w:rFonts w:ascii="宋体" w:hAnsi="宋体" w:cs="宋体" w:eastAsia="宋体" w:hint="default"/>
                <w:w w:val="105"/>
                <w:sz w:val="16"/>
                <w:szCs w:val="16"/>
              </w:rPr>
              <w:t>年）</w:t>
            </w:r>
          </w:p>
        </w:tc>
        <w:tc>
          <w:tcPr>
            <w:tcW w:w="340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sz w:val="16"/>
              </w:rPr>
              <w:t>292,402,735</w:t>
            </w:r>
          </w:p>
        </w:tc>
        <w:tc>
          <w:tcPr>
            <w:tcW w:w="34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sz w:val="16"/>
              </w:rPr>
              <w:t>175,974,841</w:t>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05"/>
                <w:sz w:val="16"/>
                <w:szCs w:val="16"/>
              </w:rPr>
              <w:t>1</w:t>
            </w:r>
            <w:r>
              <w:rPr>
                <w:rFonts w:ascii="宋体" w:hAnsi="宋体" w:cs="宋体" w:eastAsia="宋体" w:hint="default"/>
                <w:spacing w:val="-58"/>
                <w:w w:val="105"/>
                <w:sz w:val="16"/>
                <w:szCs w:val="16"/>
              </w:rPr>
              <w:t> </w:t>
            </w:r>
            <w:r>
              <w:rPr>
                <w:rFonts w:ascii="宋体" w:hAnsi="宋体" w:cs="宋体" w:eastAsia="宋体" w:hint="default"/>
                <w:w w:val="105"/>
                <w:sz w:val="16"/>
                <w:szCs w:val="16"/>
              </w:rPr>
              <w:t>年以上</w:t>
            </w:r>
            <w:r>
              <w:rPr>
                <w:rFonts w:ascii="宋体" w:hAnsi="宋体" w:cs="宋体" w:eastAsia="宋体" w:hint="default"/>
                <w:spacing w:val="-58"/>
                <w:w w:val="105"/>
                <w:sz w:val="16"/>
                <w:szCs w:val="16"/>
              </w:rPr>
              <w:t> </w:t>
            </w:r>
            <w:r>
              <w:rPr>
                <w:rFonts w:ascii="宋体" w:hAnsi="宋体" w:cs="宋体" w:eastAsia="宋体" w:hint="default"/>
                <w:w w:val="105"/>
                <w:sz w:val="16"/>
                <w:szCs w:val="16"/>
              </w:rPr>
              <w:t>2</w:t>
            </w:r>
            <w:r>
              <w:rPr>
                <w:rFonts w:ascii="宋体" w:hAnsi="宋体" w:cs="宋体" w:eastAsia="宋体" w:hint="default"/>
                <w:spacing w:val="-58"/>
                <w:w w:val="105"/>
                <w:sz w:val="16"/>
                <w:szCs w:val="16"/>
              </w:rPr>
              <w:t> </w:t>
            </w:r>
            <w:r>
              <w:rPr>
                <w:rFonts w:ascii="宋体" w:hAnsi="宋体" w:cs="宋体" w:eastAsia="宋体" w:hint="default"/>
                <w:w w:val="105"/>
                <w:sz w:val="16"/>
                <w:szCs w:val="16"/>
              </w:rPr>
              <w:t>年以内（含</w:t>
            </w:r>
            <w:r>
              <w:rPr>
                <w:rFonts w:ascii="宋体" w:hAnsi="宋体" w:cs="宋体" w:eastAsia="宋体" w:hint="default"/>
                <w:spacing w:val="-58"/>
                <w:w w:val="105"/>
                <w:sz w:val="16"/>
                <w:szCs w:val="16"/>
              </w:rPr>
              <w:t> </w:t>
            </w:r>
            <w:r>
              <w:rPr>
                <w:rFonts w:ascii="宋体" w:hAnsi="宋体" w:cs="宋体" w:eastAsia="宋体" w:hint="default"/>
                <w:w w:val="105"/>
                <w:sz w:val="16"/>
                <w:szCs w:val="16"/>
              </w:rPr>
              <w:t>2</w:t>
            </w:r>
            <w:r>
              <w:rPr>
                <w:rFonts w:ascii="宋体" w:hAnsi="宋体" w:cs="宋体" w:eastAsia="宋体" w:hint="default"/>
                <w:spacing w:val="-58"/>
                <w:w w:val="105"/>
                <w:sz w:val="16"/>
                <w:szCs w:val="16"/>
              </w:rPr>
              <w:t> </w:t>
            </w:r>
            <w:r>
              <w:rPr>
                <w:rFonts w:ascii="宋体" w:hAnsi="宋体" w:cs="宋体" w:eastAsia="宋体" w:hint="default"/>
                <w:w w:val="105"/>
                <w:sz w:val="16"/>
                <w:szCs w:val="16"/>
              </w:rPr>
              <w:t>年）</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sz w:val="16"/>
              </w:rPr>
              <w:t>280,059,402</w:t>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80,846,922</w:t>
            </w:r>
            <w:r>
              <w:rPr>
                <w:rFonts w:ascii="宋体"/>
                <w:sz w:val="16"/>
              </w:rPr>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05"/>
                <w:sz w:val="16"/>
                <w:szCs w:val="16"/>
              </w:rPr>
              <w:t>2</w:t>
            </w:r>
            <w:r>
              <w:rPr>
                <w:rFonts w:ascii="宋体" w:hAnsi="宋体" w:cs="宋体" w:eastAsia="宋体" w:hint="default"/>
                <w:spacing w:val="-58"/>
                <w:w w:val="105"/>
                <w:sz w:val="16"/>
                <w:szCs w:val="16"/>
              </w:rPr>
              <w:t> </w:t>
            </w:r>
            <w:r>
              <w:rPr>
                <w:rFonts w:ascii="宋体" w:hAnsi="宋体" w:cs="宋体" w:eastAsia="宋体" w:hint="default"/>
                <w:w w:val="105"/>
                <w:sz w:val="16"/>
                <w:szCs w:val="16"/>
              </w:rPr>
              <w:t>年以上</w:t>
            </w:r>
            <w:r>
              <w:rPr>
                <w:rFonts w:ascii="宋体" w:hAnsi="宋体" w:cs="宋体" w:eastAsia="宋体" w:hint="default"/>
                <w:spacing w:val="-58"/>
                <w:w w:val="105"/>
                <w:sz w:val="16"/>
                <w:szCs w:val="16"/>
              </w:rPr>
              <w:t> </w:t>
            </w:r>
            <w:r>
              <w:rPr>
                <w:rFonts w:ascii="宋体" w:hAnsi="宋体" w:cs="宋体" w:eastAsia="宋体" w:hint="default"/>
                <w:w w:val="105"/>
                <w:sz w:val="16"/>
                <w:szCs w:val="16"/>
              </w:rPr>
              <w:t>3</w:t>
            </w:r>
            <w:r>
              <w:rPr>
                <w:rFonts w:ascii="宋体" w:hAnsi="宋体" w:cs="宋体" w:eastAsia="宋体" w:hint="default"/>
                <w:spacing w:val="-58"/>
                <w:w w:val="105"/>
                <w:sz w:val="16"/>
                <w:szCs w:val="16"/>
              </w:rPr>
              <w:t> </w:t>
            </w:r>
            <w:r>
              <w:rPr>
                <w:rFonts w:ascii="宋体" w:hAnsi="宋体" w:cs="宋体" w:eastAsia="宋体" w:hint="default"/>
                <w:w w:val="105"/>
                <w:sz w:val="16"/>
                <w:szCs w:val="16"/>
              </w:rPr>
              <w:t>年以内（含</w:t>
            </w:r>
            <w:r>
              <w:rPr>
                <w:rFonts w:ascii="宋体" w:hAnsi="宋体" w:cs="宋体" w:eastAsia="宋体" w:hint="default"/>
                <w:spacing w:val="-58"/>
                <w:w w:val="105"/>
                <w:sz w:val="16"/>
                <w:szCs w:val="16"/>
              </w:rPr>
              <w:t> </w:t>
            </w:r>
            <w:r>
              <w:rPr>
                <w:rFonts w:ascii="宋体" w:hAnsi="宋体" w:cs="宋体" w:eastAsia="宋体" w:hint="default"/>
                <w:w w:val="105"/>
                <w:sz w:val="16"/>
                <w:szCs w:val="16"/>
              </w:rPr>
              <w:t>3</w:t>
            </w:r>
            <w:r>
              <w:rPr>
                <w:rFonts w:ascii="宋体" w:hAnsi="宋体" w:cs="宋体" w:eastAsia="宋体" w:hint="default"/>
                <w:spacing w:val="-58"/>
                <w:w w:val="105"/>
                <w:sz w:val="16"/>
                <w:szCs w:val="16"/>
              </w:rPr>
              <w:t> </w:t>
            </w:r>
            <w:r>
              <w:rPr>
                <w:rFonts w:ascii="宋体" w:hAnsi="宋体" w:cs="宋体" w:eastAsia="宋体" w:hint="default"/>
                <w:w w:val="105"/>
                <w:sz w:val="16"/>
                <w:szCs w:val="16"/>
              </w:rPr>
              <w:t>年）</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43,257,632</w:t>
            </w:r>
            <w:r>
              <w:rPr>
                <w:rFonts w:ascii="宋体"/>
                <w:sz w:val="16"/>
              </w:rPr>
            </w:r>
          </w:p>
        </w:tc>
      </w:tr>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小计</w:t>
            </w:r>
          </w:p>
        </w:tc>
        <w:tc>
          <w:tcPr>
            <w:tcW w:w="340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sz w:val="16"/>
              </w:rPr>
              <w:t>572,462,137</w:t>
            </w:r>
          </w:p>
        </w:tc>
        <w:tc>
          <w:tcPr>
            <w:tcW w:w="34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sz w:val="16"/>
              </w:rPr>
              <w:t>300,079,395</w:t>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减：未确认融资费用</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(30,212,385)</w:t>
            </w:r>
            <w:r>
              <w:rPr>
                <w:rFonts w:ascii="宋体"/>
                <w:sz w:val="16"/>
              </w:rPr>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(14,233,084)</w:t>
            </w:r>
            <w:r>
              <w:rPr>
                <w:rFonts w:ascii="宋体"/>
                <w:sz w:val="16"/>
              </w:rPr>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sz w:val="16"/>
              </w:rPr>
              <w:t>542,249,752</w:t>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sz w:val="16"/>
              </w:rPr>
              <w:t>285,846,311</w:t>
            </w:r>
          </w:p>
        </w:tc>
      </w:tr>
    </w:tbl>
    <w:p>
      <w:pPr>
        <w:spacing w:line="240" w:lineRule="auto" w:before="8"/>
        <w:rPr>
          <w:rFonts w:ascii="宋体" w:hAnsi="宋体" w:cs="宋体" w:eastAsia="宋体" w:hint="default"/>
          <w:sz w:val="20"/>
          <w:szCs w:val="20"/>
        </w:rPr>
      </w:pPr>
    </w:p>
    <w:p>
      <w:pPr>
        <w:pStyle w:val="BodyText"/>
        <w:spacing w:line="240" w:lineRule="auto" w:before="31"/>
        <w:ind w:left="273" w:right="17"/>
        <w:jc w:val="left"/>
      </w:pPr>
      <w:r>
        <w:rPr/>
        <w:t>30、长期应付职工薪酬</w:t>
      </w:r>
    </w:p>
    <w:p>
      <w:pPr>
        <w:spacing w:line="240" w:lineRule="auto" w:before="0"/>
        <w:rPr>
          <w:rFonts w:ascii="宋体" w:hAnsi="宋体" w:cs="宋体" w:eastAsia="宋体" w:hint="default"/>
          <w:sz w:val="27"/>
          <w:szCs w:val="27"/>
        </w:rPr>
      </w:pPr>
    </w:p>
    <w:p>
      <w:pPr>
        <w:tabs>
          <w:tab w:pos="8493" w:val="left" w:leader="none"/>
        </w:tabs>
        <w:spacing w:before="38"/>
        <w:ind w:left="5091" w:right="1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40" w:lineRule="auto" w:before="2"/>
        <w:rPr>
          <w:rFonts w:ascii="宋体" w:hAnsi="宋体" w:cs="宋体" w:eastAsia="宋体" w:hint="default"/>
          <w:sz w:val="6"/>
          <w:szCs w:val="6"/>
        </w:rPr>
      </w:pPr>
    </w:p>
    <w:tbl>
      <w:tblPr>
        <w:tblW w:w="0" w:type="auto"/>
        <w:jc w:val="left"/>
        <w:tblInd w:w="263" w:type="dxa"/>
        <w:tblLayout w:type="fixed"/>
        <w:tblCellMar>
          <w:top w:w="0" w:type="dxa"/>
          <w:left w:w="0" w:type="dxa"/>
          <w:bottom w:w="0" w:type="dxa"/>
          <w:right w:w="0" w:type="dxa"/>
        </w:tblCellMar>
        <w:tblLook w:val="01E0"/>
      </w:tblPr>
      <w:tblGrid>
        <w:gridCol w:w="2835"/>
        <w:gridCol w:w="1313"/>
        <w:gridCol w:w="2088"/>
        <w:gridCol w:w="3402"/>
      </w:tblGrid>
      <w:tr>
        <w:trPr>
          <w:trHeight w:val="660" w:hRule="exact"/>
        </w:trPr>
        <w:tc>
          <w:tcPr>
            <w:tcW w:w="2835"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379" w:lineRule="auto" w:before="30"/>
              <w:ind w:left="28" w:right="97" w:hanging="1"/>
              <w:jc w:val="left"/>
              <w:rPr>
                <w:rFonts w:ascii="宋体" w:hAnsi="宋体" w:cs="宋体" w:eastAsia="宋体" w:hint="default"/>
                <w:sz w:val="16"/>
                <w:szCs w:val="16"/>
              </w:rPr>
            </w:pPr>
            <w:r>
              <w:rPr>
                <w:rFonts w:ascii="宋体" w:hAnsi="宋体" w:cs="宋体" w:eastAsia="宋体" w:hint="default"/>
                <w:sz w:val="16"/>
                <w:szCs w:val="16"/>
              </w:rPr>
              <w:t>应付内退员工补偿费（附注五</w:t>
            </w:r>
            <w:r>
              <w:rPr>
                <w:rFonts w:ascii="宋体" w:hAnsi="宋体" w:cs="宋体" w:eastAsia="宋体" w:hint="default"/>
                <w:spacing w:val="-51"/>
                <w:sz w:val="16"/>
                <w:szCs w:val="16"/>
              </w:rPr>
              <w:t> </w:t>
            </w:r>
            <w:r>
              <w:rPr>
                <w:rFonts w:ascii="宋体" w:hAnsi="宋体" w:cs="宋体" w:eastAsia="宋体" w:hint="default"/>
                <w:sz w:val="16"/>
                <w:szCs w:val="16"/>
              </w:rPr>
              <w:t>(20)）</w:t>
            </w:r>
            <w:r>
              <w:rPr>
                <w:rFonts w:ascii="宋体" w:hAnsi="宋体" w:cs="宋体" w:eastAsia="宋体" w:hint="default"/>
                <w:w w:val="88"/>
                <w:sz w:val="16"/>
                <w:szCs w:val="16"/>
              </w:rPr>
              <w:t> </w:t>
            </w:r>
            <w:r>
              <w:rPr>
                <w:rFonts w:ascii="宋体" w:hAnsi="宋体" w:cs="宋体" w:eastAsia="宋体" w:hint="default"/>
                <w:w w:val="95"/>
                <w:sz w:val="16"/>
                <w:szCs w:val="16"/>
              </w:rPr>
              <w:t>应付离退休后补充福利（附注五</w:t>
            </w:r>
            <w:r>
              <w:rPr>
                <w:rFonts w:ascii="宋体" w:hAnsi="宋体" w:cs="宋体" w:eastAsia="宋体" w:hint="default"/>
                <w:spacing w:val="46"/>
                <w:w w:val="95"/>
                <w:sz w:val="16"/>
                <w:szCs w:val="16"/>
              </w:rPr>
              <w:t> </w:t>
            </w:r>
            <w:r>
              <w:rPr>
                <w:rFonts w:ascii="宋体" w:hAnsi="宋体" w:cs="宋体" w:eastAsia="宋体" w:hint="default"/>
                <w:w w:val="95"/>
                <w:sz w:val="16"/>
                <w:szCs w:val="16"/>
              </w:rPr>
              <w:t>(20)）</w:t>
            </w:r>
            <w:r>
              <w:rPr>
                <w:rFonts w:ascii="宋体" w:hAnsi="宋体" w:cs="宋体" w:eastAsia="宋体" w:hint="default"/>
                <w:sz w:val="16"/>
                <w:szCs w:val="16"/>
              </w:rPr>
            </w:r>
          </w:p>
        </w:tc>
        <w:tc>
          <w:tcPr>
            <w:tcW w:w="3402" w:type="dxa"/>
            <w:gridSpan w:val="2"/>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7,277,289</w:t>
            </w:r>
            <w:r>
              <w:rPr>
                <w:rFonts w:ascii="宋体"/>
                <w:sz w:val="16"/>
              </w:rPr>
            </w:r>
          </w:p>
          <w:p>
            <w:pPr>
              <w:pStyle w:val="TableParagraph"/>
              <w:spacing w:line="240" w:lineRule="auto" w:before="120"/>
              <w:ind w:right="25"/>
              <w:jc w:val="right"/>
              <w:rPr>
                <w:rFonts w:ascii="宋体" w:hAnsi="宋体" w:cs="宋体" w:eastAsia="宋体" w:hint="default"/>
                <w:sz w:val="16"/>
                <w:szCs w:val="16"/>
              </w:rPr>
            </w:pPr>
            <w:r>
              <w:rPr>
                <w:rFonts w:ascii="宋体"/>
                <w:w w:val="95"/>
                <w:sz w:val="16"/>
              </w:rPr>
              <w:t>85,279,175</w:t>
            </w:r>
            <w:r>
              <w:rPr>
                <w:rFonts w:ascii="宋体"/>
                <w:sz w:val="16"/>
              </w:rPr>
            </w:r>
          </w:p>
        </w:tc>
        <w:tc>
          <w:tcPr>
            <w:tcW w:w="3402"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6,324,058</w:t>
            </w:r>
            <w:r>
              <w:rPr>
                <w:rFonts w:ascii="宋体"/>
                <w:sz w:val="16"/>
              </w:rPr>
            </w:r>
          </w:p>
          <w:p>
            <w:pPr>
              <w:pStyle w:val="TableParagraph"/>
              <w:spacing w:line="240" w:lineRule="auto" w:before="120"/>
              <w:ind w:right="25"/>
              <w:jc w:val="right"/>
              <w:rPr>
                <w:rFonts w:ascii="宋体" w:hAnsi="宋体" w:cs="宋体" w:eastAsia="宋体" w:hint="default"/>
                <w:sz w:val="16"/>
                <w:szCs w:val="16"/>
              </w:rPr>
            </w:pPr>
            <w:r>
              <w:rPr>
                <w:rFonts w:ascii="宋体"/>
                <w:sz w:val="16"/>
              </w:rPr>
              <w:t>101,649,665</w:t>
            </w:r>
          </w:p>
        </w:tc>
      </w:tr>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小计</w:t>
            </w:r>
          </w:p>
        </w:tc>
        <w:tc>
          <w:tcPr>
            <w:tcW w:w="1313" w:type="dxa"/>
            <w:tcBorders>
              <w:top w:val="single" w:sz="4" w:space="0" w:color="D7000F"/>
              <w:left w:val="nil" w:sz="6" w:space="0" w:color="auto"/>
              <w:bottom w:val="nil" w:sz="6" w:space="0" w:color="auto"/>
              <w:right w:val="nil" w:sz="6" w:space="0" w:color="auto"/>
            </w:tcBorders>
            <w:shd w:val="clear" w:color="auto" w:fill="FFFFFF"/>
          </w:tcPr>
          <w:p>
            <w:pPr/>
          </w:p>
        </w:tc>
        <w:tc>
          <w:tcPr>
            <w:tcW w:w="2088"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92,556,464</w:t>
            </w:r>
            <w:r>
              <w:rPr>
                <w:rFonts w:ascii="宋体"/>
                <w:sz w:val="16"/>
              </w:rPr>
            </w:r>
          </w:p>
        </w:tc>
        <w:tc>
          <w:tcPr>
            <w:tcW w:w="34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sz w:val="16"/>
              </w:rPr>
              <w:t>107,973,723</w:t>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减：应付内退员工补偿费（流动部分）</w:t>
            </w:r>
          </w:p>
        </w:tc>
        <w:tc>
          <w:tcPr>
            <w:tcW w:w="1313" w:type="dxa"/>
            <w:tcBorders>
              <w:top w:val="nil" w:sz="6" w:space="0" w:color="auto"/>
              <w:left w:val="nil" w:sz="6" w:space="0" w:color="auto"/>
              <w:bottom w:val="nil" w:sz="6" w:space="0" w:color="auto"/>
              <w:right w:val="nil" w:sz="6" w:space="0" w:color="auto"/>
            </w:tcBorders>
            <w:shd w:val="clear" w:color="auto" w:fill="FFFFFF"/>
          </w:tcPr>
          <w:p>
            <w:pPr/>
          </w:p>
        </w:tc>
        <w:tc>
          <w:tcPr>
            <w:tcW w:w="208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0"/>
                <w:sz w:val="16"/>
              </w:rPr>
              <w:t>(1,985,167)</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0"/>
                <w:sz w:val="16"/>
              </w:rPr>
              <w:t>(3,648,287)</w:t>
            </w:r>
            <w:r>
              <w:rPr>
                <w:rFonts w:ascii="宋体"/>
                <w:sz w:val="16"/>
              </w:rPr>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338" w:right="0"/>
              <w:jc w:val="left"/>
              <w:rPr>
                <w:rFonts w:ascii="宋体" w:hAnsi="宋体" w:cs="宋体" w:eastAsia="宋体" w:hint="default"/>
                <w:sz w:val="16"/>
                <w:szCs w:val="16"/>
              </w:rPr>
            </w:pPr>
            <w:r>
              <w:rPr>
                <w:rFonts w:ascii="宋体" w:hAnsi="宋体" w:cs="宋体" w:eastAsia="宋体" w:hint="default"/>
                <w:sz w:val="16"/>
                <w:szCs w:val="16"/>
              </w:rPr>
              <w:t>应付离退休后补充福利（流动部分</w:t>
            </w:r>
          </w:p>
        </w:tc>
        <w:tc>
          <w:tcPr>
            <w:tcW w:w="1313"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left="-109" w:right="0"/>
              <w:jc w:val="left"/>
              <w:rPr>
                <w:rFonts w:ascii="宋体" w:hAnsi="宋体" w:cs="宋体" w:eastAsia="宋体" w:hint="default"/>
                <w:sz w:val="16"/>
                <w:szCs w:val="16"/>
              </w:rPr>
            </w:pPr>
            <w:r>
              <w:rPr>
                <w:rFonts w:ascii="宋体" w:hAnsi="宋体" w:cs="宋体" w:eastAsia="宋体" w:hint="default"/>
                <w:sz w:val="16"/>
                <w:szCs w:val="16"/>
              </w:rPr>
              <w:t>）</w:t>
            </w:r>
          </w:p>
        </w:tc>
        <w:tc>
          <w:tcPr>
            <w:tcW w:w="2088"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0"/>
                <w:sz w:val="16"/>
              </w:rPr>
              <w:t>(4,659,146)</w:t>
            </w:r>
            <w:r>
              <w:rPr>
                <w:rFonts w:ascii="宋体"/>
                <w:sz w:val="16"/>
              </w:rPr>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0"/>
                <w:sz w:val="16"/>
              </w:rPr>
              <w:t>(7,520,773)</w:t>
            </w:r>
            <w:r>
              <w:rPr>
                <w:rFonts w:ascii="宋体"/>
                <w:sz w:val="16"/>
              </w:rPr>
            </w:r>
          </w:p>
        </w:tc>
      </w:tr>
      <w:tr>
        <w:trPr>
          <w:trHeight w:val="330" w:hRule="exact"/>
        </w:trPr>
        <w:tc>
          <w:tcPr>
            <w:tcW w:w="2835"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小计</w:t>
            </w:r>
          </w:p>
        </w:tc>
        <w:tc>
          <w:tcPr>
            <w:tcW w:w="3402" w:type="dxa"/>
            <w:gridSpan w:val="2"/>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0"/>
                <w:sz w:val="16"/>
              </w:rPr>
              <w:t>(6,644,313)</w:t>
            </w:r>
            <w:r>
              <w:rPr>
                <w:rFonts w:ascii="宋体"/>
                <w:sz w:val="16"/>
              </w:rPr>
            </w:r>
          </w:p>
        </w:tc>
        <w:tc>
          <w:tcPr>
            <w:tcW w:w="3402"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0"/>
                <w:sz w:val="16"/>
              </w:rPr>
              <w:t>(11,169,060)</w:t>
            </w:r>
            <w:r>
              <w:rPr>
                <w:rFonts w:ascii="宋体"/>
                <w:sz w:val="16"/>
              </w:rPr>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3402" w:type="dxa"/>
            <w:gridSpan w:val="2"/>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85,912,151</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96,804,663</w:t>
            </w:r>
            <w:r>
              <w:rPr>
                <w:rFonts w:ascii="宋体"/>
                <w:sz w:val="16"/>
              </w:rPr>
            </w:r>
          </w:p>
        </w:tc>
      </w:tr>
    </w:tbl>
    <w:p>
      <w:pPr>
        <w:spacing w:after="0" w:line="240" w:lineRule="auto"/>
        <w:jc w:val="right"/>
        <w:rPr>
          <w:rFonts w:ascii="宋体" w:hAnsi="宋体" w:cs="宋体" w:eastAsia="宋体" w:hint="default"/>
          <w:sz w:val="16"/>
          <w:szCs w:val="16"/>
        </w:rPr>
        <w:sectPr>
          <w:pgSz w:w="11910" w:h="16160"/>
          <w:pgMar w:header="653" w:footer="320" w:top="1580" w:bottom="520" w:left="860" w:right="100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3000"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7"/>
          <w:szCs w:val="27"/>
        </w:rPr>
      </w:pPr>
    </w:p>
    <w:p>
      <w:pPr>
        <w:pStyle w:val="Heading4"/>
        <w:spacing w:line="240" w:lineRule="auto"/>
        <w:ind w:right="177"/>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right="177"/>
        <w:jc w:val="left"/>
      </w:pPr>
      <w:r>
        <w:rPr/>
        <w:t>31、递延收益</w:t>
      </w:r>
    </w:p>
    <w:p>
      <w:pPr>
        <w:spacing w:line="240" w:lineRule="auto" w:before="0"/>
        <w:rPr>
          <w:rFonts w:ascii="宋体" w:hAnsi="宋体" w:cs="宋体" w:eastAsia="宋体" w:hint="default"/>
          <w:sz w:val="27"/>
          <w:szCs w:val="27"/>
        </w:rPr>
      </w:pPr>
    </w:p>
    <w:p>
      <w:pPr>
        <w:tabs>
          <w:tab w:pos="3470" w:val="left" w:leader="none"/>
          <w:tab w:pos="4661" w:val="left" w:leader="none"/>
          <w:tab w:pos="5851" w:val="left" w:leader="none"/>
          <w:tab w:pos="7042" w:val="left" w:leader="none"/>
          <w:tab w:pos="8411" w:val="left" w:leader="none"/>
        </w:tabs>
        <w:spacing w:before="38"/>
        <w:ind w:left="142" w:right="177" w:firstLine="0"/>
        <w:jc w:val="left"/>
        <w:rPr>
          <w:rFonts w:ascii="宋体" w:hAnsi="宋体" w:cs="宋体" w:eastAsia="宋体" w:hint="default"/>
          <w:sz w:val="16"/>
          <w:szCs w:val="16"/>
        </w:rPr>
      </w:pPr>
      <w:r>
        <w:rPr>
          <w:rFonts w:ascii="宋体" w:hAnsi="宋体" w:cs="宋体" w:eastAsia="宋体" w:hint="default"/>
          <w:sz w:val="16"/>
          <w:szCs w:val="16"/>
        </w:rPr>
        <w:t>项目</w:t>
        <w:tab/>
        <w:t>年初余额</w:t>
        <w:tab/>
        <w:t>本年增加</w:t>
        <w:tab/>
        <w:t>本年减少</w:t>
        <w:tab/>
        <w:t>年末余额</w:t>
        <w:tab/>
        <w:t>形成原因</w:t>
      </w:r>
    </w:p>
    <w:p>
      <w:pPr>
        <w:spacing w:line="240" w:lineRule="auto" w:before="2"/>
        <w:rPr>
          <w:rFonts w:ascii="宋体" w:hAnsi="宋体" w:cs="宋体" w:eastAsia="宋体" w:hint="default"/>
          <w:sz w:val="6"/>
          <w:szCs w:val="6"/>
        </w:rPr>
      </w:pPr>
    </w:p>
    <w:tbl>
      <w:tblPr>
        <w:tblW w:w="0" w:type="auto"/>
        <w:jc w:val="left"/>
        <w:tblInd w:w="103" w:type="dxa"/>
        <w:tblLayout w:type="fixed"/>
        <w:tblCellMar>
          <w:top w:w="0" w:type="dxa"/>
          <w:left w:w="0" w:type="dxa"/>
          <w:bottom w:w="0" w:type="dxa"/>
          <w:right w:w="0" w:type="dxa"/>
        </w:tblCellMar>
        <w:tblLook w:val="01E0"/>
      </w:tblPr>
      <w:tblGrid>
        <w:gridCol w:w="2835"/>
        <w:gridCol w:w="1248"/>
        <w:gridCol w:w="1212"/>
        <w:gridCol w:w="1168"/>
        <w:gridCol w:w="1148"/>
        <w:gridCol w:w="2026"/>
      </w:tblGrid>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政府补助</w:t>
            </w:r>
          </w:p>
        </w:tc>
        <w:tc>
          <w:tcPr>
            <w:tcW w:w="1248"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83"/>
              <w:jc w:val="right"/>
              <w:rPr>
                <w:rFonts w:ascii="宋体" w:hAnsi="宋体" w:cs="宋体" w:eastAsia="宋体" w:hint="default"/>
                <w:sz w:val="16"/>
                <w:szCs w:val="16"/>
              </w:rPr>
            </w:pPr>
            <w:r>
              <w:rPr>
                <w:rFonts w:ascii="宋体"/>
                <w:sz w:val="16"/>
              </w:rPr>
              <w:t>502,708,968</w:t>
            </w:r>
          </w:p>
        </w:tc>
        <w:tc>
          <w:tcPr>
            <w:tcW w:w="121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105"/>
              <w:jc w:val="right"/>
              <w:rPr>
                <w:rFonts w:ascii="宋体" w:hAnsi="宋体" w:cs="宋体" w:eastAsia="宋体" w:hint="default"/>
                <w:sz w:val="16"/>
                <w:szCs w:val="16"/>
              </w:rPr>
            </w:pPr>
            <w:r>
              <w:rPr>
                <w:rFonts w:ascii="宋体"/>
                <w:sz w:val="16"/>
              </w:rPr>
              <w:t>728,865,577</w:t>
            </w:r>
          </w:p>
        </w:tc>
        <w:tc>
          <w:tcPr>
            <w:tcW w:w="1168"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83"/>
              <w:jc w:val="right"/>
              <w:rPr>
                <w:rFonts w:ascii="宋体" w:hAnsi="宋体" w:cs="宋体" w:eastAsia="宋体" w:hint="default"/>
                <w:sz w:val="16"/>
                <w:szCs w:val="16"/>
              </w:rPr>
            </w:pPr>
            <w:r>
              <w:rPr>
                <w:rFonts w:ascii="宋体"/>
                <w:w w:val="90"/>
                <w:sz w:val="16"/>
              </w:rPr>
              <w:t>(116,595,104)</w:t>
            </w:r>
            <w:r>
              <w:rPr>
                <w:rFonts w:ascii="宋体"/>
                <w:sz w:val="16"/>
              </w:rPr>
            </w:r>
          </w:p>
        </w:tc>
        <w:tc>
          <w:tcPr>
            <w:tcW w:w="1148"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40"/>
              <w:jc w:val="right"/>
              <w:rPr>
                <w:rFonts w:ascii="宋体" w:hAnsi="宋体" w:cs="宋体" w:eastAsia="宋体" w:hint="default"/>
                <w:sz w:val="16"/>
                <w:szCs w:val="16"/>
              </w:rPr>
            </w:pPr>
            <w:r>
              <w:rPr>
                <w:rFonts w:ascii="宋体"/>
                <w:w w:val="95"/>
                <w:sz w:val="16"/>
              </w:rPr>
              <w:t>1,114,979,441</w:t>
            </w:r>
            <w:r>
              <w:rPr>
                <w:rFonts w:ascii="宋体"/>
                <w:sz w:val="16"/>
              </w:rPr>
            </w:r>
          </w:p>
        </w:tc>
        <w:tc>
          <w:tcPr>
            <w:tcW w:w="2026"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left="41" w:right="0"/>
              <w:jc w:val="left"/>
              <w:rPr>
                <w:rFonts w:ascii="宋体" w:hAnsi="宋体" w:cs="宋体" w:eastAsia="宋体" w:hint="default"/>
                <w:sz w:val="16"/>
                <w:szCs w:val="16"/>
              </w:rPr>
            </w:pPr>
            <w:r>
              <w:rPr>
                <w:rFonts w:ascii="宋体" w:hAnsi="宋体" w:cs="宋体" w:eastAsia="宋体" w:hint="default"/>
                <w:w w:val="95"/>
                <w:sz w:val="16"/>
                <w:szCs w:val="16"/>
              </w:rPr>
              <w:t>参见附注五</w:t>
            </w:r>
            <w:r>
              <w:rPr>
                <w:rFonts w:ascii="宋体" w:hAnsi="宋体" w:cs="宋体" w:eastAsia="宋体" w:hint="default"/>
                <w:spacing w:val="-37"/>
                <w:w w:val="95"/>
                <w:sz w:val="16"/>
                <w:szCs w:val="16"/>
              </w:rPr>
              <w:t> </w:t>
            </w:r>
            <w:r>
              <w:rPr>
                <w:rFonts w:ascii="宋体" w:hAnsi="宋体" w:cs="宋体" w:eastAsia="宋体" w:hint="default"/>
                <w:w w:val="95"/>
                <w:sz w:val="16"/>
                <w:szCs w:val="16"/>
              </w:rPr>
              <w:t>(44)(</w:t>
            </w:r>
            <w:r>
              <w:rPr>
                <w:rFonts w:ascii="宋体" w:hAnsi="宋体" w:cs="宋体" w:eastAsia="宋体" w:hint="default"/>
                <w:spacing w:val="-37"/>
                <w:w w:val="95"/>
                <w:sz w:val="16"/>
                <w:szCs w:val="16"/>
              </w:rPr>
              <w:t> </w:t>
            </w:r>
            <w:r>
              <w:rPr>
                <w:rFonts w:ascii="宋体" w:hAnsi="宋体" w:cs="宋体" w:eastAsia="宋体" w:hint="default"/>
                <w:w w:val="95"/>
                <w:sz w:val="16"/>
                <w:szCs w:val="16"/>
              </w:rPr>
              <w:t>注</w:t>
            </w:r>
            <w:r>
              <w:rPr>
                <w:rFonts w:ascii="宋体" w:hAnsi="宋体" w:cs="宋体" w:eastAsia="宋体" w:hint="default"/>
                <w:spacing w:val="-37"/>
                <w:w w:val="95"/>
                <w:sz w:val="16"/>
                <w:szCs w:val="16"/>
              </w:rPr>
              <w:t> </w:t>
            </w:r>
            <w:r>
              <w:rPr>
                <w:rFonts w:ascii="宋体" w:hAnsi="宋体" w:cs="宋体" w:eastAsia="宋体" w:hint="default"/>
                <w:w w:val="95"/>
                <w:sz w:val="16"/>
                <w:szCs w:val="16"/>
              </w:rPr>
              <w:t>3）</w:t>
            </w:r>
            <w:r>
              <w:rPr>
                <w:rFonts w:ascii="宋体" w:hAnsi="宋体" w:cs="宋体" w:eastAsia="宋体" w:hint="default"/>
                <w:sz w:val="16"/>
                <w:szCs w:val="16"/>
              </w:rPr>
            </w:r>
          </w:p>
        </w:tc>
      </w:tr>
      <w:tr>
        <w:trPr>
          <w:trHeight w:val="265"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
        </w:tc>
        <w:tc>
          <w:tcPr>
            <w:tcW w:w="1248" w:type="dxa"/>
            <w:tcBorders>
              <w:top w:val="nil" w:sz="6" w:space="0" w:color="auto"/>
              <w:left w:val="nil" w:sz="6" w:space="0" w:color="auto"/>
              <w:bottom w:val="nil" w:sz="6" w:space="0" w:color="auto"/>
              <w:right w:val="nil" w:sz="6" w:space="0" w:color="auto"/>
            </w:tcBorders>
            <w:shd w:val="clear" w:color="auto" w:fill="FFFFFF"/>
          </w:tcPr>
          <w:p>
            <w:pPr/>
          </w:p>
        </w:tc>
        <w:tc>
          <w:tcPr>
            <w:tcW w:w="1212" w:type="dxa"/>
            <w:tcBorders>
              <w:top w:val="nil" w:sz="6" w:space="0" w:color="auto"/>
              <w:left w:val="nil" w:sz="6" w:space="0" w:color="auto"/>
              <w:bottom w:val="nil" w:sz="6" w:space="0" w:color="auto"/>
              <w:right w:val="nil" w:sz="6" w:space="0" w:color="auto"/>
            </w:tcBorders>
            <w:shd w:val="clear" w:color="auto" w:fill="FFFFFF"/>
          </w:tcPr>
          <w:p>
            <w:pPr/>
          </w:p>
        </w:tc>
        <w:tc>
          <w:tcPr>
            <w:tcW w:w="1168" w:type="dxa"/>
            <w:tcBorders>
              <w:top w:val="nil" w:sz="6" w:space="0" w:color="auto"/>
              <w:left w:val="nil" w:sz="6" w:space="0" w:color="auto"/>
              <w:bottom w:val="nil" w:sz="6" w:space="0" w:color="auto"/>
              <w:right w:val="nil" w:sz="6" w:space="0" w:color="auto"/>
            </w:tcBorders>
            <w:shd w:val="clear" w:color="auto" w:fill="FFFFFF"/>
          </w:tcPr>
          <w:p>
            <w:pPr/>
          </w:p>
        </w:tc>
        <w:tc>
          <w:tcPr>
            <w:tcW w:w="1148" w:type="dxa"/>
            <w:tcBorders>
              <w:top w:val="nil" w:sz="6" w:space="0" w:color="auto"/>
              <w:left w:val="nil" w:sz="6" w:space="0" w:color="auto"/>
              <w:bottom w:val="nil" w:sz="6" w:space="0" w:color="auto"/>
              <w:right w:val="nil" w:sz="6" w:space="0" w:color="auto"/>
            </w:tcBorders>
            <w:shd w:val="clear" w:color="auto" w:fill="FFFFFF"/>
          </w:tcPr>
          <w:p>
            <w:pPr/>
          </w:p>
        </w:tc>
        <w:tc>
          <w:tcPr>
            <w:tcW w:w="202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left="42" w:right="0"/>
              <w:jc w:val="left"/>
              <w:rPr>
                <w:rFonts w:ascii="宋体" w:hAnsi="宋体" w:cs="宋体" w:eastAsia="宋体" w:hint="default"/>
                <w:sz w:val="16"/>
                <w:szCs w:val="16"/>
              </w:rPr>
            </w:pPr>
            <w:r>
              <w:rPr>
                <w:rFonts w:ascii="宋体" w:hAnsi="宋体" w:cs="宋体" w:eastAsia="宋体" w:hint="default"/>
                <w:spacing w:val="3"/>
                <w:sz w:val="16"/>
                <w:szCs w:val="16"/>
              </w:rPr>
              <w:t>与固网业务安装服务相关的</w:t>
            </w:r>
            <w:r>
              <w:rPr>
                <w:rFonts w:ascii="宋体" w:hAnsi="宋体" w:cs="宋体" w:eastAsia="宋体" w:hint="default"/>
                <w:sz w:val="16"/>
                <w:szCs w:val="16"/>
              </w:rPr>
            </w:r>
          </w:p>
        </w:tc>
      </w:tr>
      <w:tr>
        <w:trPr>
          <w:trHeight w:val="265"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left="28" w:right="0"/>
              <w:jc w:val="left"/>
              <w:rPr>
                <w:rFonts w:ascii="宋体" w:hAnsi="宋体" w:cs="宋体" w:eastAsia="宋体" w:hint="default"/>
                <w:sz w:val="16"/>
                <w:szCs w:val="16"/>
              </w:rPr>
            </w:pPr>
            <w:r>
              <w:rPr>
                <w:rFonts w:ascii="宋体" w:hAnsi="宋体" w:cs="宋体" w:eastAsia="宋体" w:hint="default"/>
                <w:sz w:val="16"/>
                <w:szCs w:val="16"/>
              </w:rPr>
              <w:t>递延的装移机收入</w:t>
            </w:r>
          </w:p>
        </w:tc>
        <w:tc>
          <w:tcPr>
            <w:tcW w:w="124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83"/>
              <w:jc w:val="right"/>
              <w:rPr>
                <w:rFonts w:ascii="宋体" w:hAnsi="宋体" w:cs="宋体" w:eastAsia="宋体" w:hint="default"/>
                <w:sz w:val="16"/>
                <w:szCs w:val="16"/>
              </w:rPr>
            </w:pPr>
            <w:r>
              <w:rPr>
                <w:rFonts w:ascii="宋体"/>
                <w:sz w:val="16"/>
              </w:rPr>
              <w:t>804,033,682</w:t>
            </w:r>
          </w:p>
        </w:tc>
        <w:tc>
          <w:tcPr>
            <w:tcW w:w="121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105"/>
              <w:jc w:val="right"/>
              <w:rPr>
                <w:rFonts w:ascii="宋体" w:hAnsi="宋体" w:cs="宋体" w:eastAsia="宋体" w:hint="default"/>
                <w:sz w:val="16"/>
                <w:szCs w:val="16"/>
              </w:rPr>
            </w:pPr>
            <w:r>
              <w:rPr>
                <w:rFonts w:ascii="宋体"/>
                <w:w w:val="131"/>
                <w:sz w:val="16"/>
              </w:rPr>
              <w:t>-</w:t>
            </w:r>
            <w:r>
              <w:rPr>
                <w:rFonts w:ascii="宋体"/>
                <w:sz w:val="16"/>
              </w:rPr>
            </w:r>
          </w:p>
        </w:tc>
        <w:tc>
          <w:tcPr>
            <w:tcW w:w="116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83"/>
              <w:jc w:val="right"/>
              <w:rPr>
                <w:rFonts w:ascii="宋体" w:hAnsi="宋体" w:cs="宋体" w:eastAsia="宋体" w:hint="default"/>
                <w:sz w:val="16"/>
                <w:szCs w:val="16"/>
              </w:rPr>
            </w:pPr>
            <w:r>
              <w:rPr>
                <w:rFonts w:ascii="宋体"/>
                <w:w w:val="90"/>
                <w:sz w:val="16"/>
              </w:rPr>
              <w:t>(202,233,475)</w:t>
            </w:r>
            <w:r>
              <w:rPr>
                <w:rFonts w:ascii="宋体"/>
                <w:sz w:val="16"/>
              </w:rPr>
            </w:r>
          </w:p>
        </w:tc>
        <w:tc>
          <w:tcPr>
            <w:tcW w:w="114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40"/>
              <w:jc w:val="right"/>
              <w:rPr>
                <w:rFonts w:ascii="宋体" w:hAnsi="宋体" w:cs="宋体" w:eastAsia="宋体" w:hint="default"/>
                <w:sz w:val="16"/>
                <w:szCs w:val="16"/>
              </w:rPr>
            </w:pPr>
            <w:r>
              <w:rPr>
                <w:rFonts w:ascii="宋体"/>
                <w:sz w:val="16"/>
              </w:rPr>
              <w:t>601,800,207</w:t>
            </w:r>
          </w:p>
        </w:tc>
        <w:tc>
          <w:tcPr>
            <w:tcW w:w="202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left="42" w:right="0"/>
              <w:jc w:val="left"/>
              <w:rPr>
                <w:rFonts w:ascii="宋体" w:hAnsi="宋体" w:cs="宋体" w:eastAsia="宋体" w:hint="default"/>
                <w:sz w:val="16"/>
                <w:szCs w:val="16"/>
              </w:rPr>
            </w:pPr>
            <w:r>
              <w:rPr>
                <w:rFonts w:ascii="宋体" w:hAnsi="宋体" w:cs="宋体" w:eastAsia="宋体" w:hint="default"/>
                <w:sz w:val="16"/>
                <w:szCs w:val="16"/>
              </w:rPr>
              <w:t>装移机收入</w:t>
            </w:r>
          </w:p>
        </w:tc>
      </w:tr>
      <w:tr>
        <w:trPr>
          <w:trHeight w:val="265"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
        </w:tc>
        <w:tc>
          <w:tcPr>
            <w:tcW w:w="1248" w:type="dxa"/>
            <w:tcBorders>
              <w:top w:val="nil" w:sz="6" w:space="0" w:color="auto"/>
              <w:left w:val="nil" w:sz="6" w:space="0" w:color="auto"/>
              <w:bottom w:val="nil" w:sz="6" w:space="0" w:color="auto"/>
              <w:right w:val="nil" w:sz="6" w:space="0" w:color="auto"/>
            </w:tcBorders>
            <w:shd w:val="clear" w:color="auto" w:fill="FFFFFF"/>
          </w:tcPr>
          <w:p>
            <w:pPr/>
          </w:p>
        </w:tc>
        <w:tc>
          <w:tcPr>
            <w:tcW w:w="1212" w:type="dxa"/>
            <w:tcBorders>
              <w:top w:val="nil" w:sz="6" w:space="0" w:color="auto"/>
              <w:left w:val="nil" w:sz="6" w:space="0" w:color="auto"/>
              <w:bottom w:val="nil" w:sz="6" w:space="0" w:color="auto"/>
              <w:right w:val="nil" w:sz="6" w:space="0" w:color="auto"/>
            </w:tcBorders>
            <w:shd w:val="clear" w:color="auto" w:fill="FFFFFF"/>
          </w:tcPr>
          <w:p>
            <w:pPr/>
          </w:p>
        </w:tc>
        <w:tc>
          <w:tcPr>
            <w:tcW w:w="1168" w:type="dxa"/>
            <w:tcBorders>
              <w:top w:val="nil" w:sz="6" w:space="0" w:color="auto"/>
              <w:left w:val="nil" w:sz="6" w:space="0" w:color="auto"/>
              <w:bottom w:val="nil" w:sz="6" w:space="0" w:color="auto"/>
              <w:right w:val="nil" w:sz="6" w:space="0" w:color="auto"/>
            </w:tcBorders>
            <w:shd w:val="clear" w:color="auto" w:fill="FFFFFF"/>
          </w:tcPr>
          <w:p>
            <w:pPr/>
          </w:p>
        </w:tc>
        <w:tc>
          <w:tcPr>
            <w:tcW w:w="1148" w:type="dxa"/>
            <w:tcBorders>
              <w:top w:val="nil" w:sz="6" w:space="0" w:color="auto"/>
              <w:left w:val="nil" w:sz="6" w:space="0" w:color="auto"/>
              <w:bottom w:val="nil" w:sz="6" w:space="0" w:color="auto"/>
              <w:right w:val="nil" w:sz="6" w:space="0" w:color="auto"/>
            </w:tcBorders>
            <w:shd w:val="clear" w:color="auto" w:fill="FFFFFF"/>
          </w:tcPr>
          <w:p>
            <w:pPr/>
          </w:p>
        </w:tc>
        <w:tc>
          <w:tcPr>
            <w:tcW w:w="202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left="42" w:right="0"/>
              <w:jc w:val="left"/>
              <w:rPr>
                <w:rFonts w:ascii="宋体" w:hAnsi="宋体" w:cs="宋体" w:eastAsia="宋体" w:hint="default"/>
                <w:sz w:val="16"/>
                <w:szCs w:val="16"/>
              </w:rPr>
            </w:pPr>
            <w:r>
              <w:rPr>
                <w:rFonts w:ascii="宋体" w:hAnsi="宋体" w:cs="宋体" w:eastAsia="宋体" w:hint="default"/>
                <w:spacing w:val="-4"/>
                <w:w w:val="110"/>
                <w:sz w:val="16"/>
                <w:szCs w:val="16"/>
              </w:rPr>
              <w:t>向中国电信出售</w:t>
            </w:r>
            <w:r>
              <w:rPr>
                <w:rFonts w:ascii="宋体" w:hAnsi="宋体" w:cs="宋体" w:eastAsia="宋体" w:hint="default"/>
                <w:spacing w:val="-69"/>
                <w:w w:val="110"/>
                <w:sz w:val="16"/>
                <w:szCs w:val="16"/>
              </w:rPr>
              <w:t> </w:t>
            </w:r>
            <w:r>
              <w:rPr>
                <w:rFonts w:ascii="宋体" w:hAnsi="宋体" w:cs="宋体" w:eastAsia="宋体" w:hint="default"/>
                <w:spacing w:val="-3"/>
                <w:w w:val="115"/>
                <w:sz w:val="16"/>
                <w:szCs w:val="16"/>
              </w:rPr>
              <w:t>CDMA</w:t>
            </w:r>
            <w:r>
              <w:rPr>
                <w:rFonts w:ascii="宋体" w:hAnsi="宋体" w:cs="宋体" w:eastAsia="宋体" w:hint="default"/>
                <w:spacing w:val="-73"/>
                <w:w w:val="115"/>
                <w:sz w:val="16"/>
                <w:szCs w:val="16"/>
              </w:rPr>
              <w:t> </w:t>
            </w:r>
            <w:r>
              <w:rPr>
                <w:rFonts w:ascii="宋体" w:hAnsi="宋体" w:cs="宋体" w:eastAsia="宋体" w:hint="default"/>
                <w:spacing w:val="-4"/>
                <w:w w:val="110"/>
                <w:sz w:val="16"/>
                <w:szCs w:val="16"/>
              </w:rPr>
              <w:t>业务</w:t>
            </w:r>
            <w:r>
              <w:rPr>
                <w:rFonts w:ascii="宋体" w:hAnsi="宋体" w:cs="宋体" w:eastAsia="宋体" w:hint="default"/>
                <w:w w:val="110"/>
                <w:sz w:val="16"/>
                <w:szCs w:val="16"/>
              </w:rPr>
            </w:r>
          </w:p>
        </w:tc>
      </w:tr>
      <w:tr>
        <w:trPr>
          <w:trHeight w:val="265"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left="28" w:right="0"/>
              <w:jc w:val="left"/>
              <w:rPr>
                <w:rFonts w:ascii="宋体" w:hAnsi="宋体" w:cs="宋体" w:eastAsia="宋体" w:hint="default"/>
                <w:sz w:val="16"/>
                <w:szCs w:val="16"/>
              </w:rPr>
            </w:pPr>
            <w:r>
              <w:rPr>
                <w:rFonts w:ascii="宋体" w:hAnsi="宋体" w:cs="宋体" w:eastAsia="宋体" w:hint="default"/>
                <w:w w:val="110"/>
                <w:sz w:val="16"/>
                <w:szCs w:val="16"/>
              </w:rPr>
              <w:t>递延的与</w:t>
            </w:r>
            <w:r>
              <w:rPr>
                <w:rFonts w:ascii="宋体" w:hAnsi="宋体" w:cs="宋体" w:eastAsia="宋体" w:hint="default"/>
                <w:spacing w:val="-73"/>
                <w:w w:val="110"/>
                <w:sz w:val="16"/>
                <w:szCs w:val="16"/>
              </w:rPr>
              <w:t> </w:t>
            </w:r>
            <w:r>
              <w:rPr>
                <w:rFonts w:ascii="宋体" w:hAnsi="宋体" w:cs="宋体" w:eastAsia="宋体" w:hint="default"/>
                <w:w w:val="110"/>
                <w:sz w:val="16"/>
                <w:szCs w:val="16"/>
              </w:rPr>
              <w:t>CDMA</w:t>
            </w:r>
            <w:r>
              <w:rPr>
                <w:rFonts w:ascii="宋体" w:hAnsi="宋体" w:cs="宋体" w:eastAsia="宋体" w:hint="default"/>
                <w:spacing w:val="-73"/>
                <w:w w:val="110"/>
                <w:sz w:val="16"/>
                <w:szCs w:val="16"/>
              </w:rPr>
              <w:t> </w:t>
            </w:r>
            <w:r>
              <w:rPr>
                <w:rFonts w:ascii="宋体" w:hAnsi="宋体" w:cs="宋体" w:eastAsia="宋体" w:hint="default"/>
                <w:w w:val="110"/>
                <w:sz w:val="16"/>
                <w:szCs w:val="16"/>
              </w:rPr>
              <w:t>出售相关的服务</w:t>
            </w:r>
          </w:p>
        </w:tc>
        <w:tc>
          <w:tcPr>
            <w:tcW w:w="124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83"/>
              <w:jc w:val="right"/>
              <w:rPr>
                <w:rFonts w:ascii="宋体" w:hAnsi="宋体" w:cs="宋体" w:eastAsia="宋体" w:hint="default"/>
                <w:sz w:val="16"/>
                <w:szCs w:val="16"/>
              </w:rPr>
            </w:pPr>
            <w:r>
              <w:rPr>
                <w:rFonts w:ascii="宋体"/>
                <w:w w:val="95"/>
                <w:sz w:val="16"/>
              </w:rPr>
              <w:t>64,796,279</w:t>
            </w:r>
            <w:r>
              <w:rPr>
                <w:rFonts w:ascii="宋体"/>
                <w:sz w:val="16"/>
              </w:rPr>
            </w:r>
          </w:p>
        </w:tc>
        <w:tc>
          <w:tcPr>
            <w:tcW w:w="121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105"/>
              <w:jc w:val="right"/>
              <w:rPr>
                <w:rFonts w:ascii="宋体" w:hAnsi="宋体" w:cs="宋体" w:eastAsia="宋体" w:hint="default"/>
                <w:sz w:val="16"/>
                <w:szCs w:val="16"/>
              </w:rPr>
            </w:pPr>
            <w:r>
              <w:rPr>
                <w:rFonts w:ascii="宋体"/>
                <w:w w:val="131"/>
                <w:sz w:val="16"/>
              </w:rPr>
              <w:t>-</w:t>
            </w:r>
            <w:r>
              <w:rPr>
                <w:rFonts w:ascii="宋体"/>
                <w:sz w:val="16"/>
              </w:rPr>
            </w:r>
          </w:p>
        </w:tc>
        <w:tc>
          <w:tcPr>
            <w:tcW w:w="116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83"/>
              <w:jc w:val="right"/>
              <w:rPr>
                <w:rFonts w:ascii="宋体" w:hAnsi="宋体" w:cs="宋体" w:eastAsia="宋体" w:hint="default"/>
                <w:sz w:val="16"/>
                <w:szCs w:val="16"/>
              </w:rPr>
            </w:pPr>
            <w:r>
              <w:rPr>
                <w:rFonts w:ascii="宋体"/>
                <w:w w:val="90"/>
                <w:sz w:val="16"/>
              </w:rPr>
              <w:t>(2,761,297)</w:t>
            </w:r>
            <w:r>
              <w:rPr>
                <w:rFonts w:ascii="宋体"/>
                <w:sz w:val="16"/>
              </w:rPr>
            </w:r>
          </w:p>
        </w:tc>
        <w:tc>
          <w:tcPr>
            <w:tcW w:w="114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40"/>
              <w:jc w:val="right"/>
              <w:rPr>
                <w:rFonts w:ascii="宋体" w:hAnsi="宋体" w:cs="宋体" w:eastAsia="宋体" w:hint="default"/>
                <w:sz w:val="16"/>
                <w:szCs w:val="16"/>
              </w:rPr>
            </w:pPr>
            <w:r>
              <w:rPr>
                <w:rFonts w:ascii="宋体"/>
                <w:w w:val="95"/>
                <w:sz w:val="16"/>
              </w:rPr>
              <w:t>62,034,982</w:t>
            </w:r>
            <w:r>
              <w:rPr>
                <w:rFonts w:ascii="宋体"/>
                <w:sz w:val="16"/>
              </w:rPr>
            </w:r>
          </w:p>
        </w:tc>
        <w:tc>
          <w:tcPr>
            <w:tcW w:w="202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left="42" w:right="0"/>
              <w:jc w:val="left"/>
              <w:rPr>
                <w:rFonts w:ascii="宋体" w:hAnsi="宋体" w:cs="宋体" w:eastAsia="宋体" w:hint="default"/>
                <w:sz w:val="16"/>
                <w:szCs w:val="16"/>
              </w:rPr>
            </w:pPr>
            <w:r>
              <w:rPr>
                <w:rFonts w:ascii="宋体" w:hAnsi="宋体" w:cs="宋体" w:eastAsia="宋体" w:hint="default"/>
                <w:spacing w:val="-4"/>
                <w:sz w:val="16"/>
                <w:szCs w:val="16"/>
              </w:rPr>
              <w:t>后继续提供支持服务的价值</w:t>
            </w:r>
            <w:r>
              <w:rPr>
                <w:rFonts w:ascii="宋体" w:hAnsi="宋体" w:cs="宋体" w:eastAsia="宋体" w:hint="default"/>
                <w:sz w:val="16"/>
                <w:szCs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递延的用户积分奖励公允价值</w:t>
            </w:r>
          </w:p>
        </w:tc>
        <w:tc>
          <w:tcPr>
            <w:tcW w:w="124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83"/>
              <w:jc w:val="right"/>
              <w:rPr>
                <w:rFonts w:ascii="宋体" w:hAnsi="宋体" w:cs="宋体" w:eastAsia="宋体" w:hint="default"/>
                <w:sz w:val="16"/>
                <w:szCs w:val="16"/>
              </w:rPr>
            </w:pPr>
            <w:r>
              <w:rPr>
                <w:rFonts w:ascii="宋体"/>
                <w:sz w:val="16"/>
              </w:rPr>
              <w:t>541,370,044</w:t>
            </w:r>
          </w:p>
        </w:tc>
        <w:tc>
          <w:tcPr>
            <w:tcW w:w="121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04"/>
              <w:jc w:val="right"/>
              <w:rPr>
                <w:rFonts w:ascii="宋体" w:hAnsi="宋体" w:cs="宋体" w:eastAsia="宋体" w:hint="default"/>
                <w:sz w:val="16"/>
                <w:szCs w:val="16"/>
              </w:rPr>
            </w:pPr>
            <w:r>
              <w:rPr>
                <w:rFonts w:ascii="宋体"/>
                <w:sz w:val="16"/>
              </w:rPr>
              <w:t>348,760,165</w:t>
            </w:r>
          </w:p>
        </w:tc>
        <w:tc>
          <w:tcPr>
            <w:tcW w:w="116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82"/>
              <w:jc w:val="right"/>
              <w:rPr>
                <w:rFonts w:ascii="宋体" w:hAnsi="宋体" w:cs="宋体" w:eastAsia="宋体" w:hint="default"/>
                <w:sz w:val="16"/>
                <w:szCs w:val="16"/>
              </w:rPr>
            </w:pPr>
            <w:r>
              <w:rPr>
                <w:rFonts w:ascii="宋体"/>
                <w:w w:val="90"/>
                <w:sz w:val="16"/>
              </w:rPr>
              <w:t>(307,804,954)</w:t>
            </w:r>
            <w:r>
              <w:rPr>
                <w:rFonts w:ascii="宋体"/>
                <w:sz w:val="16"/>
              </w:rPr>
            </w:r>
          </w:p>
        </w:tc>
        <w:tc>
          <w:tcPr>
            <w:tcW w:w="114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40"/>
              <w:jc w:val="right"/>
              <w:rPr>
                <w:rFonts w:ascii="宋体" w:hAnsi="宋体" w:cs="宋体" w:eastAsia="宋体" w:hint="default"/>
                <w:sz w:val="16"/>
                <w:szCs w:val="16"/>
              </w:rPr>
            </w:pPr>
            <w:r>
              <w:rPr>
                <w:rFonts w:ascii="宋体"/>
                <w:sz w:val="16"/>
              </w:rPr>
              <w:t>582,325,255</w:t>
            </w:r>
          </w:p>
        </w:tc>
        <w:tc>
          <w:tcPr>
            <w:tcW w:w="2026"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left="42" w:right="0"/>
              <w:jc w:val="left"/>
              <w:rPr>
                <w:rFonts w:ascii="宋体" w:hAnsi="宋体" w:cs="宋体" w:eastAsia="宋体" w:hint="default"/>
                <w:sz w:val="16"/>
                <w:szCs w:val="16"/>
              </w:rPr>
            </w:pPr>
            <w:r>
              <w:rPr>
                <w:rFonts w:ascii="宋体" w:hAnsi="宋体" w:cs="宋体" w:eastAsia="宋体" w:hint="default"/>
                <w:sz w:val="16"/>
                <w:szCs w:val="16"/>
              </w:rPr>
              <w:t>积分回馈形成的递延收益</w:t>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其他</w:t>
            </w:r>
          </w:p>
        </w:tc>
        <w:tc>
          <w:tcPr>
            <w:tcW w:w="1248"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83"/>
              <w:jc w:val="right"/>
              <w:rPr>
                <w:rFonts w:ascii="宋体" w:hAnsi="宋体" w:cs="宋体" w:eastAsia="宋体" w:hint="default"/>
                <w:sz w:val="16"/>
                <w:szCs w:val="16"/>
              </w:rPr>
            </w:pPr>
            <w:r>
              <w:rPr>
                <w:rFonts w:ascii="宋体"/>
                <w:w w:val="95"/>
                <w:sz w:val="16"/>
              </w:rPr>
              <w:t>45,557,715</w:t>
            </w:r>
            <w:r>
              <w:rPr>
                <w:rFonts w:ascii="宋体"/>
                <w:sz w:val="16"/>
              </w:rPr>
            </w:r>
          </w:p>
        </w:tc>
        <w:tc>
          <w:tcPr>
            <w:tcW w:w="121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104"/>
              <w:jc w:val="right"/>
              <w:rPr>
                <w:rFonts w:ascii="宋体" w:hAnsi="宋体" w:cs="宋体" w:eastAsia="宋体" w:hint="default"/>
                <w:sz w:val="16"/>
                <w:szCs w:val="16"/>
              </w:rPr>
            </w:pPr>
            <w:r>
              <w:rPr>
                <w:rFonts w:ascii="宋体"/>
                <w:w w:val="95"/>
                <w:sz w:val="16"/>
              </w:rPr>
              <w:t>7,060,722</w:t>
            </w:r>
            <w:r>
              <w:rPr>
                <w:rFonts w:ascii="宋体"/>
                <w:sz w:val="16"/>
              </w:rPr>
            </w:r>
          </w:p>
        </w:tc>
        <w:tc>
          <w:tcPr>
            <w:tcW w:w="1168"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82"/>
              <w:jc w:val="right"/>
              <w:rPr>
                <w:rFonts w:ascii="宋体" w:hAnsi="宋体" w:cs="宋体" w:eastAsia="宋体" w:hint="default"/>
                <w:sz w:val="16"/>
                <w:szCs w:val="16"/>
              </w:rPr>
            </w:pPr>
            <w:r>
              <w:rPr>
                <w:rFonts w:ascii="宋体"/>
                <w:w w:val="90"/>
                <w:sz w:val="16"/>
              </w:rPr>
              <w:t>(14,940,082)</w:t>
            </w:r>
            <w:r>
              <w:rPr>
                <w:rFonts w:ascii="宋体"/>
                <w:sz w:val="16"/>
              </w:rPr>
            </w:r>
          </w:p>
        </w:tc>
        <w:tc>
          <w:tcPr>
            <w:tcW w:w="1148"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40"/>
              <w:jc w:val="right"/>
              <w:rPr>
                <w:rFonts w:ascii="宋体" w:hAnsi="宋体" w:cs="宋体" w:eastAsia="宋体" w:hint="default"/>
                <w:sz w:val="16"/>
                <w:szCs w:val="16"/>
              </w:rPr>
            </w:pPr>
            <w:r>
              <w:rPr>
                <w:rFonts w:ascii="宋体"/>
                <w:w w:val="95"/>
                <w:sz w:val="16"/>
              </w:rPr>
              <w:t>37,678,355</w:t>
            </w:r>
            <w:r>
              <w:rPr>
                <w:rFonts w:ascii="宋体"/>
                <w:sz w:val="16"/>
              </w:rPr>
            </w:r>
          </w:p>
        </w:tc>
        <w:tc>
          <w:tcPr>
            <w:tcW w:w="2026"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left="42" w:right="0"/>
              <w:jc w:val="left"/>
              <w:rPr>
                <w:rFonts w:ascii="宋体" w:hAnsi="宋体" w:cs="宋体" w:eastAsia="宋体" w:hint="default"/>
                <w:sz w:val="16"/>
                <w:szCs w:val="16"/>
              </w:rPr>
            </w:pPr>
            <w:r>
              <w:rPr>
                <w:rFonts w:ascii="宋体" w:hAnsi="宋体" w:cs="宋体" w:eastAsia="宋体" w:hint="default"/>
                <w:sz w:val="16"/>
                <w:szCs w:val="16"/>
              </w:rPr>
              <w:t>其他</w:t>
            </w:r>
          </w:p>
        </w:tc>
      </w:tr>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小计</w:t>
            </w:r>
          </w:p>
        </w:tc>
        <w:tc>
          <w:tcPr>
            <w:tcW w:w="1248"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82"/>
              <w:jc w:val="right"/>
              <w:rPr>
                <w:rFonts w:ascii="宋体" w:hAnsi="宋体" w:cs="宋体" w:eastAsia="宋体" w:hint="default"/>
                <w:sz w:val="16"/>
                <w:szCs w:val="16"/>
              </w:rPr>
            </w:pPr>
            <w:r>
              <w:rPr>
                <w:rFonts w:ascii="宋体"/>
                <w:w w:val="95"/>
                <w:sz w:val="16"/>
              </w:rPr>
              <w:t>1,958,466,688</w:t>
            </w:r>
            <w:r>
              <w:rPr>
                <w:rFonts w:ascii="宋体"/>
                <w:sz w:val="16"/>
              </w:rPr>
            </w:r>
          </w:p>
        </w:tc>
        <w:tc>
          <w:tcPr>
            <w:tcW w:w="121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104"/>
              <w:jc w:val="right"/>
              <w:rPr>
                <w:rFonts w:ascii="宋体" w:hAnsi="宋体" w:cs="宋体" w:eastAsia="宋体" w:hint="default"/>
                <w:sz w:val="16"/>
                <w:szCs w:val="16"/>
              </w:rPr>
            </w:pPr>
            <w:r>
              <w:rPr>
                <w:rFonts w:ascii="宋体"/>
                <w:w w:val="95"/>
                <w:sz w:val="16"/>
              </w:rPr>
              <w:t>1,084,686,464</w:t>
            </w:r>
            <w:r>
              <w:rPr>
                <w:rFonts w:ascii="宋体"/>
                <w:sz w:val="16"/>
              </w:rPr>
            </w:r>
          </w:p>
        </w:tc>
        <w:tc>
          <w:tcPr>
            <w:tcW w:w="1168"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82"/>
              <w:jc w:val="right"/>
              <w:rPr>
                <w:rFonts w:ascii="宋体" w:hAnsi="宋体" w:cs="宋体" w:eastAsia="宋体" w:hint="default"/>
                <w:sz w:val="16"/>
                <w:szCs w:val="16"/>
              </w:rPr>
            </w:pPr>
            <w:r>
              <w:rPr>
                <w:rFonts w:ascii="宋体"/>
                <w:w w:val="90"/>
                <w:sz w:val="16"/>
              </w:rPr>
              <w:t>(644,334,912)</w:t>
            </w:r>
            <w:r>
              <w:rPr>
                <w:rFonts w:ascii="宋体"/>
                <w:sz w:val="16"/>
              </w:rPr>
            </w:r>
          </w:p>
        </w:tc>
        <w:tc>
          <w:tcPr>
            <w:tcW w:w="1148"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40"/>
              <w:jc w:val="right"/>
              <w:rPr>
                <w:rFonts w:ascii="宋体" w:hAnsi="宋体" w:cs="宋体" w:eastAsia="宋体" w:hint="default"/>
                <w:sz w:val="16"/>
                <w:szCs w:val="16"/>
              </w:rPr>
            </w:pPr>
            <w:r>
              <w:rPr>
                <w:rFonts w:ascii="宋体"/>
                <w:w w:val="95"/>
                <w:sz w:val="16"/>
              </w:rPr>
              <w:t>2,398,818,240</w:t>
            </w:r>
            <w:r>
              <w:rPr>
                <w:rFonts w:ascii="宋体"/>
                <w:sz w:val="16"/>
              </w:rPr>
            </w:r>
          </w:p>
        </w:tc>
        <w:tc>
          <w:tcPr>
            <w:tcW w:w="2026" w:type="dxa"/>
            <w:tcBorders>
              <w:top w:val="single" w:sz="4" w:space="0" w:color="D7000F"/>
              <w:left w:val="nil" w:sz="6" w:space="0" w:color="auto"/>
              <w:bottom w:val="nil" w:sz="6" w:space="0" w:color="auto"/>
              <w:right w:val="nil" w:sz="6" w:space="0" w:color="auto"/>
            </w:tcBorders>
            <w:shd w:val="clear" w:color="auto" w:fill="FFFFFF"/>
          </w:tcPr>
          <w:p>
            <w:pPr/>
          </w:p>
        </w:tc>
      </w:tr>
      <w:tr>
        <w:trPr>
          <w:trHeight w:val="265"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减：上述递延收益的流动部分</w:t>
            </w:r>
          </w:p>
        </w:tc>
        <w:tc>
          <w:tcPr>
            <w:tcW w:w="1248" w:type="dxa"/>
            <w:tcBorders>
              <w:top w:val="nil" w:sz="6" w:space="0" w:color="auto"/>
              <w:left w:val="nil" w:sz="6" w:space="0" w:color="auto"/>
              <w:bottom w:val="nil" w:sz="6" w:space="0" w:color="auto"/>
              <w:right w:val="nil" w:sz="6" w:space="0" w:color="auto"/>
            </w:tcBorders>
            <w:shd w:val="clear" w:color="auto" w:fill="FFFFFF"/>
          </w:tcPr>
          <w:p>
            <w:pPr/>
          </w:p>
        </w:tc>
        <w:tc>
          <w:tcPr>
            <w:tcW w:w="1212" w:type="dxa"/>
            <w:tcBorders>
              <w:top w:val="nil" w:sz="6" w:space="0" w:color="auto"/>
              <w:left w:val="nil" w:sz="6" w:space="0" w:color="auto"/>
              <w:bottom w:val="nil" w:sz="6" w:space="0" w:color="auto"/>
              <w:right w:val="nil" w:sz="6" w:space="0" w:color="auto"/>
            </w:tcBorders>
            <w:shd w:val="clear" w:color="auto" w:fill="FFFFFF"/>
          </w:tcPr>
          <w:p>
            <w:pPr/>
          </w:p>
        </w:tc>
        <w:tc>
          <w:tcPr>
            <w:tcW w:w="1168" w:type="dxa"/>
            <w:tcBorders>
              <w:top w:val="nil" w:sz="6" w:space="0" w:color="auto"/>
              <w:left w:val="nil" w:sz="6" w:space="0" w:color="auto"/>
              <w:bottom w:val="nil" w:sz="6" w:space="0" w:color="auto"/>
              <w:right w:val="nil" w:sz="6" w:space="0" w:color="auto"/>
            </w:tcBorders>
            <w:shd w:val="clear" w:color="auto" w:fill="FFFFFF"/>
          </w:tcPr>
          <w:p>
            <w:pPr/>
          </w:p>
        </w:tc>
        <w:tc>
          <w:tcPr>
            <w:tcW w:w="1148" w:type="dxa"/>
            <w:tcBorders>
              <w:top w:val="nil" w:sz="6" w:space="0" w:color="auto"/>
              <w:left w:val="nil" w:sz="6" w:space="0" w:color="auto"/>
              <w:bottom w:val="nil" w:sz="6" w:space="0" w:color="auto"/>
              <w:right w:val="nil" w:sz="6" w:space="0" w:color="auto"/>
            </w:tcBorders>
            <w:shd w:val="clear" w:color="auto" w:fill="FFFFFF"/>
          </w:tcPr>
          <w:p>
            <w:pPr/>
          </w:p>
        </w:tc>
        <w:tc>
          <w:tcPr>
            <w:tcW w:w="2026" w:type="dxa"/>
            <w:tcBorders>
              <w:top w:val="nil" w:sz="6" w:space="0" w:color="auto"/>
              <w:left w:val="nil" w:sz="6" w:space="0" w:color="auto"/>
              <w:bottom w:val="nil" w:sz="6" w:space="0" w:color="auto"/>
              <w:right w:val="nil" w:sz="6" w:space="0" w:color="auto"/>
            </w:tcBorders>
            <w:shd w:val="clear" w:color="auto" w:fill="FFFFFF"/>
          </w:tcPr>
          <w:p>
            <w:pPr/>
          </w:p>
        </w:tc>
      </w:tr>
      <w:tr>
        <w:trPr>
          <w:trHeight w:val="253"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68" w:lineRule="exact"/>
              <w:ind w:left="28" w:right="0"/>
              <w:jc w:val="left"/>
              <w:rPr>
                <w:rFonts w:ascii="宋体" w:hAnsi="宋体" w:cs="宋体" w:eastAsia="宋体" w:hint="default"/>
                <w:sz w:val="16"/>
                <w:szCs w:val="16"/>
              </w:rPr>
            </w:pPr>
            <w:r>
              <w:rPr>
                <w:rFonts w:ascii="宋体" w:hAnsi="宋体" w:cs="宋体" w:eastAsia="宋体" w:hint="default"/>
                <w:w w:val="95"/>
                <w:sz w:val="16"/>
                <w:szCs w:val="16"/>
              </w:rPr>
              <w:t>（附注五</w:t>
            </w:r>
            <w:r>
              <w:rPr>
                <w:rFonts w:ascii="宋体" w:hAnsi="宋体" w:cs="宋体" w:eastAsia="宋体" w:hint="default"/>
                <w:spacing w:val="-34"/>
                <w:w w:val="95"/>
                <w:sz w:val="16"/>
                <w:szCs w:val="16"/>
              </w:rPr>
              <w:t> </w:t>
            </w:r>
            <w:r>
              <w:rPr>
                <w:rFonts w:ascii="宋体" w:hAnsi="宋体" w:cs="宋体" w:eastAsia="宋体" w:hint="default"/>
                <w:w w:val="95"/>
                <w:sz w:val="16"/>
                <w:szCs w:val="16"/>
              </w:rPr>
              <w:t>(19)）</w:t>
            </w:r>
            <w:r>
              <w:rPr>
                <w:rFonts w:ascii="宋体" w:hAnsi="宋体" w:cs="宋体" w:eastAsia="宋体" w:hint="default"/>
                <w:sz w:val="16"/>
                <w:szCs w:val="16"/>
              </w:rPr>
            </w:r>
          </w:p>
        </w:tc>
        <w:tc>
          <w:tcPr>
            <w:tcW w:w="1248"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168" w:lineRule="exact"/>
              <w:ind w:right="82"/>
              <w:jc w:val="right"/>
              <w:rPr>
                <w:rFonts w:ascii="宋体" w:hAnsi="宋体" w:cs="宋体" w:eastAsia="宋体" w:hint="default"/>
                <w:sz w:val="16"/>
                <w:szCs w:val="16"/>
              </w:rPr>
            </w:pPr>
            <w:r>
              <w:rPr>
                <w:rFonts w:ascii="宋体"/>
                <w:w w:val="90"/>
                <w:sz w:val="16"/>
              </w:rPr>
              <w:t>(461,830,010)</w:t>
            </w:r>
            <w:r>
              <w:rPr>
                <w:rFonts w:ascii="宋体"/>
                <w:sz w:val="16"/>
              </w:rPr>
            </w:r>
          </w:p>
        </w:tc>
        <w:tc>
          <w:tcPr>
            <w:tcW w:w="1212" w:type="dxa"/>
            <w:tcBorders>
              <w:top w:val="nil" w:sz="6" w:space="0" w:color="auto"/>
              <w:left w:val="nil" w:sz="6" w:space="0" w:color="auto"/>
              <w:bottom w:val="single" w:sz="4" w:space="0" w:color="D7000F"/>
              <w:right w:val="nil" w:sz="6" w:space="0" w:color="auto"/>
            </w:tcBorders>
            <w:shd w:val="clear" w:color="auto" w:fill="FFFFFF"/>
          </w:tcPr>
          <w:p>
            <w:pPr/>
          </w:p>
        </w:tc>
        <w:tc>
          <w:tcPr>
            <w:tcW w:w="1168" w:type="dxa"/>
            <w:tcBorders>
              <w:top w:val="nil" w:sz="6" w:space="0" w:color="auto"/>
              <w:left w:val="nil" w:sz="6" w:space="0" w:color="auto"/>
              <w:bottom w:val="single" w:sz="4" w:space="0" w:color="D7000F"/>
              <w:right w:val="nil" w:sz="6" w:space="0" w:color="auto"/>
            </w:tcBorders>
            <w:shd w:val="clear" w:color="auto" w:fill="FFFFFF"/>
          </w:tcPr>
          <w:p>
            <w:pPr/>
          </w:p>
        </w:tc>
        <w:tc>
          <w:tcPr>
            <w:tcW w:w="1148"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168" w:lineRule="exact"/>
              <w:ind w:right="40"/>
              <w:jc w:val="right"/>
              <w:rPr>
                <w:rFonts w:ascii="宋体" w:hAnsi="宋体" w:cs="宋体" w:eastAsia="宋体" w:hint="default"/>
                <w:sz w:val="16"/>
                <w:szCs w:val="16"/>
              </w:rPr>
            </w:pPr>
            <w:r>
              <w:rPr>
                <w:rFonts w:ascii="宋体"/>
                <w:w w:val="90"/>
                <w:sz w:val="16"/>
              </w:rPr>
              <w:t>(393,551,572)</w:t>
            </w:r>
            <w:r>
              <w:rPr>
                <w:rFonts w:ascii="宋体"/>
                <w:sz w:val="16"/>
              </w:rPr>
            </w:r>
          </w:p>
        </w:tc>
        <w:tc>
          <w:tcPr>
            <w:tcW w:w="2026" w:type="dxa"/>
            <w:tcBorders>
              <w:top w:val="nil" w:sz="6" w:space="0" w:color="auto"/>
              <w:left w:val="nil" w:sz="6" w:space="0" w:color="auto"/>
              <w:bottom w:val="single" w:sz="4" w:space="0" w:color="D7000F"/>
              <w:right w:val="nil" w:sz="6" w:space="0" w:color="auto"/>
            </w:tcBorders>
            <w:shd w:val="clear" w:color="auto" w:fill="FFFFFF"/>
          </w:tcPr>
          <w:p>
            <w:pP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9"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1248"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82"/>
              <w:jc w:val="right"/>
              <w:rPr>
                <w:rFonts w:ascii="宋体" w:hAnsi="宋体" w:cs="宋体" w:eastAsia="宋体" w:hint="default"/>
                <w:sz w:val="16"/>
                <w:szCs w:val="16"/>
              </w:rPr>
            </w:pPr>
            <w:r>
              <w:rPr>
                <w:rFonts w:ascii="宋体"/>
                <w:w w:val="95"/>
                <w:sz w:val="16"/>
              </w:rPr>
              <w:t>1,496,636,678</w:t>
            </w:r>
            <w:r>
              <w:rPr>
                <w:rFonts w:ascii="宋体"/>
                <w:sz w:val="16"/>
              </w:rPr>
            </w:r>
          </w:p>
        </w:tc>
        <w:tc>
          <w:tcPr>
            <w:tcW w:w="1212" w:type="dxa"/>
            <w:tcBorders>
              <w:top w:val="single" w:sz="4" w:space="0" w:color="D7000F"/>
              <w:left w:val="nil" w:sz="6" w:space="0" w:color="auto"/>
              <w:bottom w:val="single" w:sz="8" w:space="0" w:color="D7000F"/>
              <w:right w:val="nil" w:sz="6" w:space="0" w:color="auto"/>
            </w:tcBorders>
            <w:shd w:val="clear" w:color="auto" w:fill="FFFFFF"/>
          </w:tcPr>
          <w:p>
            <w:pPr/>
          </w:p>
        </w:tc>
        <w:tc>
          <w:tcPr>
            <w:tcW w:w="1168" w:type="dxa"/>
            <w:tcBorders>
              <w:top w:val="single" w:sz="4" w:space="0" w:color="D7000F"/>
              <w:left w:val="nil" w:sz="6" w:space="0" w:color="auto"/>
              <w:bottom w:val="single" w:sz="8" w:space="0" w:color="D7000F"/>
              <w:right w:val="nil" w:sz="6" w:space="0" w:color="auto"/>
            </w:tcBorders>
            <w:shd w:val="clear" w:color="auto" w:fill="FFFFFF"/>
          </w:tcPr>
          <w:p>
            <w:pPr/>
          </w:p>
        </w:tc>
        <w:tc>
          <w:tcPr>
            <w:tcW w:w="1148"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39"/>
              <w:jc w:val="right"/>
              <w:rPr>
                <w:rFonts w:ascii="宋体" w:hAnsi="宋体" w:cs="宋体" w:eastAsia="宋体" w:hint="default"/>
                <w:sz w:val="16"/>
                <w:szCs w:val="16"/>
              </w:rPr>
            </w:pPr>
            <w:r>
              <w:rPr>
                <w:rFonts w:ascii="宋体"/>
                <w:w w:val="95"/>
                <w:sz w:val="16"/>
              </w:rPr>
              <w:t>2,005,266,668</w:t>
            </w:r>
            <w:r>
              <w:rPr>
                <w:rFonts w:ascii="宋体"/>
                <w:sz w:val="16"/>
              </w:rPr>
            </w:r>
          </w:p>
        </w:tc>
        <w:tc>
          <w:tcPr>
            <w:tcW w:w="2026" w:type="dxa"/>
            <w:tcBorders>
              <w:top w:val="single" w:sz="4" w:space="0" w:color="D7000F"/>
              <w:left w:val="nil" w:sz="6" w:space="0" w:color="auto"/>
              <w:bottom w:val="single" w:sz="8" w:space="0" w:color="D7000F"/>
              <w:right w:val="nil" w:sz="6" w:space="0" w:color="auto"/>
            </w:tcBorders>
            <w:shd w:val="clear" w:color="auto" w:fill="FFFFFF"/>
          </w:tcPr>
          <w:p>
            <w:pPr/>
          </w:p>
        </w:tc>
      </w:tr>
    </w:tbl>
    <w:p>
      <w:pPr>
        <w:spacing w:line="240" w:lineRule="auto" w:before="8"/>
        <w:rPr>
          <w:rFonts w:ascii="宋体" w:hAnsi="宋体" w:cs="宋体" w:eastAsia="宋体" w:hint="default"/>
          <w:sz w:val="20"/>
          <w:szCs w:val="20"/>
        </w:rPr>
      </w:pPr>
    </w:p>
    <w:p>
      <w:pPr>
        <w:pStyle w:val="BodyText"/>
        <w:spacing w:line="240" w:lineRule="auto" w:before="31"/>
        <w:ind w:right="177"/>
        <w:jc w:val="left"/>
      </w:pPr>
      <w:r>
        <w:rPr>
          <w:w w:val="105"/>
        </w:rPr>
        <w:t>32、股本</w:t>
      </w:r>
      <w:r>
        <w:rPr/>
      </w:r>
    </w:p>
    <w:p>
      <w:pPr>
        <w:spacing w:line="240" w:lineRule="auto" w:before="0"/>
        <w:rPr>
          <w:rFonts w:ascii="宋体" w:hAnsi="宋体" w:cs="宋体" w:eastAsia="宋体" w:hint="default"/>
          <w:sz w:val="18"/>
          <w:szCs w:val="18"/>
        </w:rPr>
      </w:pPr>
    </w:p>
    <w:p>
      <w:pPr>
        <w:pStyle w:val="BodyText"/>
        <w:spacing w:line="240" w:lineRule="auto" w:before="129"/>
        <w:ind w:right="177"/>
        <w:jc w:val="left"/>
      </w:pPr>
      <w:r>
        <w:rPr/>
        <w:t>于 2015</w:t>
      </w:r>
      <w:r>
        <w:rPr>
          <w:spacing w:val="-52"/>
        </w:rPr>
        <w:t> </w:t>
      </w:r>
      <w:r>
        <w:rPr/>
        <w:t>年度，本公司股本变化情况列示如下：</w:t>
      </w:r>
    </w:p>
    <w:p>
      <w:pPr>
        <w:spacing w:line="240" w:lineRule="auto" w:before="0"/>
        <w:rPr>
          <w:rFonts w:ascii="宋体" w:hAnsi="宋体" w:cs="宋体" w:eastAsia="宋体" w:hint="default"/>
          <w:sz w:val="27"/>
          <w:szCs w:val="27"/>
        </w:rPr>
      </w:pPr>
    </w:p>
    <w:p>
      <w:pPr>
        <w:tabs>
          <w:tab w:pos="5681" w:val="left" w:leader="none"/>
          <w:tab w:pos="7382" w:val="left" w:leader="none"/>
          <w:tab w:pos="8333" w:val="left" w:leader="none"/>
        </w:tabs>
        <w:spacing w:before="38"/>
        <w:ind w:left="3230" w:right="177" w:firstLine="0"/>
        <w:jc w:val="left"/>
        <w:rPr>
          <w:rFonts w:ascii="宋体" w:hAnsi="宋体" w:cs="宋体" w:eastAsia="宋体" w:hint="default"/>
          <w:sz w:val="16"/>
          <w:szCs w:val="16"/>
        </w:rPr>
      </w:pPr>
      <w:r>
        <w:rPr>
          <w:rFonts w:ascii="宋体" w:hAnsi="宋体" w:cs="宋体" w:eastAsia="宋体" w:hint="default"/>
          <w:sz w:val="16"/>
          <w:szCs w:val="16"/>
        </w:rPr>
        <w:t>2014</w:t>
      </w:r>
      <w:r>
        <w:rPr>
          <w:rFonts w:ascii="宋体" w:hAnsi="宋体" w:cs="宋体" w:eastAsia="宋体" w:hint="default"/>
          <w:spacing w:val="-28"/>
          <w:sz w:val="16"/>
          <w:szCs w:val="16"/>
        </w:rPr>
        <w:t> </w:t>
      </w:r>
      <w:r>
        <w:rPr>
          <w:rFonts w:ascii="宋体" w:hAnsi="宋体" w:cs="宋体" w:eastAsia="宋体" w:hint="default"/>
          <w:sz w:val="16"/>
          <w:szCs w:val="16"/>
        </w:rPr>
        <w:t>年</w:t>
      </w:r>
      <w:r>
        <w:rPr>
          <w:rFonts w:ascii="宋体" w:hAnsi="宋体" w:cs="宋体" w:eastAsia="宋体" w:hint="default"/>
          <w:spacing w:val="-26"/>
          <w:sz w:val="16"/>
          <w:szCs w:val="16"/>
        </w:rPr>
        <w:t> </w:t>
      </w:r>
      <w:r>
        <w:rPr>
          <w:rFonts w:ascii="宋体" w:hAnsi="宋体" w:cs="宋体" w:eastAsia="宋体" w:hint="default"/>
          <w:sz w:val="16"/>
          <w:szCs w:val="16"/>
        </w:rPr>
        <w:t>12</w:t>
      </w:r>
      <w:r>
        <w:rPr>
          <w:rFonts w:ascii="宋体" w:hAnsi="宋体" w:cs="宋体" w:eastAsia="宋体" w:hint="default"/>
          <w:spacing w:val="-28"/>
          <w:sz w:val="16"/>
          <w:szCs w:val="16"/>
        </w:rPr>
        <w:t> </w:t>
      </w:r>
      <w:r>
        <w:rPr>
          <w:rFonts w:ascii="宋体" w:hAnsi="宋体" w:cs="宋体" w:eastAsia="宋体" w:hint="default"/>
          <w:sz w:val="16"/>
          <w:szCs w:val="16"/>
        </w:rPr>
        <w:t>月</w:t>
      </w:r>
      <w:r>
        <w:rPr>
          <w:rFonts w:ascii="宋体" w:hAnsi="宋体" w:cs="宋体" w:eastAsia="宋体" w:hint="default"/>
          <w:spacing w:val="-26"/>
          <w:sz w:val="16"/>
          <w:szCs w:val="16"/>
        </w:rPr>
        <w:t> </w:t>
      </w:r>
      <w:r>
        <w:rPr>
          <w:rFonts w:ascii="宋体" w:hAnsi="宋体" w:cs="宋体" w:eastAsia="宋体" w:hint="default"/>
          <w:sz w:val="16"/>
          <w:szCs w:val="16"/>
        </w:rPr>
        <w:t>31</w:t>
      </w:r>
      <w:r>
        <w:rPr>
          <w:rFonts w:ascii="宋体" w:hAnsi="宋体" w:cs="宋体" w:eastAsia="宋体" w:hint="default"/>
          <w:spacing w:val="-28"/>
          <w:sz w:val="16"/>
          <w:szCs w:val="16"/>
        </w:rPr>
        <w:t> </w:t>
      </w:r>
      <w:r>
        <w:rPr>
          <w:rFonts w:ascii="宋体" w:hAnsi="宋体" w:cs="宋体" w:eastAsia="宋体" w:hint="default"/>
          <w:sz w:val="16"/>
          <w:szCs w:val="16"/>
        </w:rPr>
        <w:t>日</w:t>
        <w:tab/>
        <w:t>本年增加</w:t>
        <w:tab/>
        <w:t>本年减少</w:t>
        <w:tab/>
        <w:t>2015</w:t>
      </w:r>
      <w:r>
        <w:rPr>
          <w:rFonts w:ascii="宋体" w:hAnsi="宋体" w:cs="宋体" w:eastAsia="宋体" w:hint="default"/>
          <w:spacing w:val="-28"/>
          <w:sz w:val="16"/>
          <w:szCs w:val="16"/>
        </w:rPr>
        <w:t> </w:t>
      </w:r>
      <w:r>
        <w:rPr>
          <w:rFonts w:ascii="宋体" w:hAnsi="宋体" w:cs="宋体" w:eastAsia="宋体" w:hint="default"/>
          <w:sz w:val="16"/>
          <w:szCs w:val="16"/>
        </w:rPr>
        <w:t>年</w:t>
      </w:r>
      <w:r>
        <w:rPr>
          <w:rFonts w:ascii="宋体" w:hAnsi="宋体" w:cs="宋体" w:eastAsia="宋体" w:hint="default"/>
          <w:spacing w:val="-26"/>
          <w:sz w:val="16"/>
          <w:szCs w:val="16"/>
        </w:rPr>
        <w:t> </w:t>
      </w:r>
      <w:r>
        <w:rPr>
          <w:rFonts w:ascii="宋体" w:hAnsi="宋体" w:cs="宋体" w:eastAsia="宋体" w:hint="default"/>
          <w:sz w:val="16"/>
          <w:szCs w:val="16"/>
        </w:rPr>
        <w:t>12</w:t>
      </w:r>
      <w:r>
        <w:rPr>
          <w:rFonts w:ascii="宋体" w:hAnsi="宋体" w:cs="宋体" w:eastAsia="宋体" w:hint="default"/>
          <w:spacing w:val="-28"/>
          <w:sz w:val="16"/>
          <w:szCs w:val="16"/>
        </w:rPr>
        <w:t> </w:t>
      </w:r>
      <w:r>
        <w:rPr>
          <w:rFonts w:ascii="宋体" w:hAnsi="宋体" w:cs="宋体" w:eastAsia="宋体" w:hint="default"/>
          <w:sz w:val="16"/>
          <w:szCs w:val="16"/>
        </w:rPr>
        <w:t>月</w:t>
      </w:r>
      <w:r>
        <w:rPr>
          <w:rFonts w:ascii="宋体" w:hAnsi="宋体" w:cs="宋体" w:eastAsia="宋体" w:hint="default"/>
          <w:spacing w:val="-26"/>
          <w:sz w:val="16"/>
          <w:szCs w:val="16"/>
        </w:rPr>
        <w:t> </w:t>
      </w:r>
      <w:r>
        <w:rPr>
          <w:rFonts w:ascii="宋体" w:hAnsi="宋体" w:cs="宋体" w:eastAsia="宋体" w:hint="default"/>
          <w:sz w:val="16"/>
          <w:szCs w:val="16"/>
        </w:rPr>
        <w:t>31</w:t>
      </w:r>
      <w:r>
        <w:rPr>
          <w:rFonts w:ascii="宋体" w:hAnsi="宋体" w:cs="宋体" w:eastAsia="宋体" w:hint="default"/>
          <w:spacing w:val="-28"/>
          <w:sz w:val="16"/>
          <w:szCs w:val="16"/>
        </w:rPr>
        <w:t> </w:t>
      </w:r>
      <w:r>
        <w:rPr>
          <w:rFonts w:ascii="宋体" w:hAnsi="宋体" w:cs="宋体" w:eastAsia="宋体" w:hint="default"/>
          <w:sz w:val="16"/>
          <w:szCs w:val="16"/>
        </w:rPr>
        <w:t>日</w:t>
      </w:r>
    </w:p>
    <w:p>
      <w:pPr>
        <w:spacing w:line="240" w:lineRule="auto" w:before="2"/>
        <w:rPr>
          <w:rFonts w:ascii="宋体" w:hAnsi="宋体" w:cs="宋体" w:eastAsia="宋体" w:hint="default"/>
          <w:sz w:val="6"/>
          <w:szCs w:val="6"/>
        </w:rPr>
      </w:pPr>
    </w:p>
    <w:tbl>
      <w:tblPr>
        <w:tblW w:w="0" w:type="auto"/>
        <w:jc w:val="left"/>
        <w:tblInd w:w="103" w:type="dxa"/>
        <w:tblLayout w:type="fixed"/>
        <w:tblCellMar>
          <w:top w:w="0" w:type="dxa"/>
          <w:left w:w="0" w:type="dxa"/>
          <w:bottom w:w="0" w:type="dxa"/>
          <w:right w:w="0" w:type="dxa"/>
        </w:tblCellMar>
        <w:tblLook w:val="01E0"/>
      </w:tblPr>
      <w:tblGrid>
        <w:gridCol w:w="2835"/>
        <w:gridCol w:w="2079"/>
        <w:gridCol w:w="1656"/>
        <w:gridCol w:w="1634"/>
        <w:gridCol w:w="1433"/>
      </w:tblGrid>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一、已流通公众股份</w:t>
            </w:r>
          </w:p>
        </w:tc>
        <w:tc>
          <w:tcPr>
            <w:tcW w:w="2079"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404"/>
              <w:jc w:val="right"/>
              <w:rPr>
                <w:rFonts w:ascii="宋体" w:hAnsi="宋体" w:cs="宋体" w:eastAsia="宋体" w:hint="default"/>
                <w:sz w:val="16"/>
                <w:szCs w:val="16"/>
              </w:rPr>
            </w:pPr>
            <w:r>
              <w:rPr>
                <w:rFonts w:ascii="宋体"/>
                <w:w w:val="95"/>
                <w:sz w:val="16"/>
              </w:rPr>
              <w:t>7,821,779,740</w:t>
            </w:r>
            <w:r>
              <w:rPr>
                <w:rFonts w:ascii="宋体"/>
                <w:sz w:val="16"/>
              </w:rPr>
            </w:r>
          </w:p>
        </w:tc>
        <w:tc>
          <w:tcPr>
            <w:tcW w:w="1656"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360"/>
              <w:jc w:val="right"/>
              <w:rPr>
                <w:rFonts w:ascii="宋体" w:hAnsi="宋体" w:cs="宋体" w:eastAsia="宋体" w:hint="default"/>
                <w:sz w:val="16"/>
                <w:szCs w:val="16"/>
              </w:rPr>
            </w:pPr>
            <w:r>
              <w:rPr>
                <w:rFonts w:ascii="宋体"/>
                <w:sz w:val="16"/>
              </w:rPr>
              <w:t>126,445,800</w:t>
            </w:r>
          </w:p>
        </w:tc>
        <w:tc>
          <w:tcPr>
            <w:tcW w:w="1634"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93"/>
              <w:jc w:val="right"/>
              <w:rPr>
                <w:rFonts w:ascii="宋体" w:hAnsi="宋体" w:cs="宋体" w:eastAsia="宋体" w:hint="default"/>
                <w:sz w:val="16"/>
                <w:szCs w:val="16"/>
              </w:rPr>
            </w:pPr>
            <w:r>
              <w:rPr>
                <w:rFonts w:ascii="宋体"/>
                <w:w w:val="90"/>
                <w:sz w:val="16"/>
              </w:rPr>
              <w:t>(9,755,668)</w:t>
            </w:r>
            <w:r>
              <w:rPr>
                <w:rFonts w:ascii="宋体"/>
                <w:sz w:val="16"/>
              </w:rPr>
            </w:r>
          </w:p>
        </w:tc>
        <w:tc>
          <w:tcPr>
            <w:tcW w:w="1433"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7,938,469,872</w:t>
            </w:r>
            <w:r>
              <w:rPr>
                <w:rFonts w:ascii="宋体"/>
                <w:sz w:val="16"/>
              </w:rPr>
            </w:r>
          </w:p>
        </w:tc>
      </w:tr>
      <w:tr>
        <w:trPr>
          <w:trHeight w:val="265"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二、无限售条件的可流通股份发起人</w:t>
            </w:r>
          </w:p>
        </w:tc>
        <w:tc>
          <w:tcPr>
            <w:tcW w:w="2079" w:type="dxa"/>
            <w:tcBorders>
              <w:top w:val="nil" w:sz="6" w:space="0" w:color="auto"/>
              <w:left w:val="nil" w:sz="6" w:space="0" w:color="auto"/>
              <w:bottom w:val="nil" w:sz="6" w:space="0" w:color="auto"/>
              <w:right w:val="nil" w:sz="6" w:space="0" w:color="auto"/>
            </w:tcBorders>
            <w:shd w:val="clear" w:color="auto" w:fill="FFFFFF"/>
          </w:tcPr>
          <w:p>
            <w:pPr/>
          </w:p>
        </w:tc>
        <w:tc>
          <w:tcPr>
            <w:tcW w:w="1656" w:type="dxa"/>
            <w:tcBorders>
              <w:top w:val="nil" w:sz="6" w:space="0" w:color="auto"/>
              <w:left w:val="nil" w:sz="6" w:space="0" w:color="auto"/>
              <w:bottom w:val="nil" w:sz="6" w:space="0" w:color="auto"/>
              <w:right w:val="nil" w:sz="6" w:space="0" w:color="auto"/>
            </w:tcBorders>
            <w:shd w:val="clear" w:color="auto" w:fill="FFFFFF"/>
          </w:tcPr>
          <w:p>
            <w:pPr/>
          </w:p>
        </w:tc>
        <w:tc>
          <w:tcPr>
            <w:tcW w:w="1634" w:type="dxa"/>
            <w:tcBorders>
              <w:top w:val="nil" w:sz="6" w:space="0" w:color="auto"/>
              <w:left w:val="nil" w:sz="6" w:space="0" w:color="auto"/>
              <w:bottom w:val="nil" w:sz="6" w:space="0" w:color="auto"/>
              <w:right w:val="nil" w:sz="6" w:space="0" w:color="auto"/>
            </w:tcBorders>
            <w:shd w:val="clear" w:color="auto" w:fill="FFFFFF"/>
          </w:tcPr>
          <w:p>
            <w:pPr/>
          </w:p>
        </w:tc>
        <w:tc>
          <w:tcPr>
            <w:tcW w:w="1433" w:type="dxa"/>
            <w:tcBorders>
              <w:top w:val="nil" w:sz="6" w:space="0" w:color="auto"/>
              <w:left w:val="nil" w:sz="6" w:space="0" w:color="auto"/>
              <w:bottom w:val="nil" w:sz="6" w:space="0" w:color="auto"/>
              <w:right w:val="nil" w:sz="6" w:space="0" w:color="auto"/>
            </w:tcBorders>
            <w:shd w:val="clear" w:color="auto" w:fill="FFFFFF"/>
          </w:tcPr>
          <w:p>
            <w:pPr/>
          </w:p>
        </w:tc>
      </w:tr>
      <w:tr>
        <w:trPr>
          <w:trHeight w:val="253"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68" w:lineRule="exact"/>
              <w:ind w:left="338" w:right="0"/>
              <w:jc w:val="left"/>
              <w:rPr>
                <w:rFonts w:ascii="宋体" w:hAnsi="宋体" w:cs="宋体" w:eastAsia="宋体" w:hint="default"/>
                <w:sz w:val="16"/>
                <w:szCs w:val="16"/>
              </w:rPr>
            </w:pPr>
            <w:r>
              <w:rPr>
                <w:rFonts w:ascii="宋体" w:hAnsi="宋体" w:cs="宋体" w:eastAsia="宋体" w:hint="default"/>
                <w:sz w:val="16"/>
                <w:szCs w:val="16"/>
              </w:rPr>
              <w:t>之法人股</w:t>
            </w:r>
          </w:p>
        </w:tc>
        <w:tc>
          <w:tcPr>
            <w:tcW w:w="2079"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168" w:lineRule="exact"/>
              <w:ind w:right="404"/>
              <w:jc w:val="right"/>
              <w:rPr>
                <w:rFonts w:ascii="宋体" w:hAnsi="宋体" w:cs="宋体" w:eastAsia="宋体" w:hint="default"/>
                <w:sz w:val="16"/>
                <w:szCs w:val="16"/>
              </w:rPr>
            </w:pPr>
            <w:r>
              <w:rPr>
                <w:rFonts w:ascii="宋体"/>
                <w:w w:val="95"/>
                <w:sz w:val="16"/>
              </w:rPr>
              <w:t>13,374,816,655</w:t>
            </w:r>
            <w:r>
              <w:rPr>
                <w:rFonts w:ascii="宋体"/>
                <w:sz w:val="16"/>
              </w:rPr>
            </w:r>
          </w:p>
        </w:tc>
        <w:tc>
          <w:tcPr>
            <w:tcW w:w="1656"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168" w:lineRule="exact"/>
              <w:ind w:right="360"/>
              <w:jc w:val="right"/>
              <w:rPr>
                <w:rFonts w:ascii="宋体" w:hAnsi="宋体" w:cs="宋体" w:eastAsia="宋体" w:hint="default"/>
                <w:sz w:val="16"/>
                <w:szCs w:val="16"/>
              </w:rPr>
            </w:pPr>
            <w:r>
              <w:rPr>
                <w:rFonts w:ascii="宋体"/>
                <w:w w:val="95"/>
                <w:sz w:val="16"/>
              </w:rPr>
              <w:t>9,755,668</w:t>
            </w:r>
            <w:r>
              <w:rPr>
                <w:rFonts w:ascii="宋体"/>
                <w:sz w:val="16"/>
              </w:rPr>
            </w:r>
          </w:p>
        </w:tc>
        <w:tc>
          <w:tcPr>
            <w:tcW w:w="1634"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168" w:lineRule="exact"/>
              <w:ind w:right="293"/>
              <w:jc w:val="right"/>
              <w:rPr>
                <w:rFonts w:ascii="宋体" w:hAnsi="宋体" w:cs="宋体" w:eastAsia="宋体" w:hint="default"/>
                <w:sz w:val="16"/>
                <w:szCs w:val="16"/>
              </w:rPr>
            </w:pPr>
            <w:r>
              <w:rPr>
                <w:rFonts w:ascii="宋体"/>
                <w:w w:val="90"/>
                <w:sz w:val="16"/>
              </w:rPr>
              <w:t>(126,445,800)</w:t>
            </w:r>
            <w:r>
              <w:rPr>
                <w:rFonts w:ascii="宋体"/>
                <w:sz w:val="16"/>
              </w:rPr>
            </w:r>
          </w:p>
        </w:tc>
        <w:tc>
          <w:tcPr>
            <w:tcW w:w="1433"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168" w:lineRule="exact"/>
              <w:ind w:right="25"/>
              <w:jc w:val="right"/>
              <w:rPr>
                <w:rFonts w:ascii="宋体" w:hAnsi="宋体" w:cs="宋体" w:eastAsia="宋体" w:hint="default"/>
                <w:sz w:val="16"/>
                <w:szCs w:val="16"/>
              </w:rPr>
            </w:pPr>
            <w:r>
              <w:rPr>
                <w:rFonts w:ascii="宋体"/>
                <w:w w:val="95"/>
                <w:sz w:val="16"/>
              </w:rPr>
              <w:t>13,258,126,523</w:t>
            </w:r>
            <w:r>
              <w:rPr>
                <w:rFonts w:ascii="宋体"/>
                <w:sz w:val="16"/>
              </w:rPr>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股本合计</w:t>
            </w:r>
          </w:p>
        </w:tc>
        <w:tc>
          <w:tcPr>
            <w:tcW w:w="2079"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404"/>
              <w:jc w:val="right"/>
              <w:rPr>
                <w:rFonts w:ascii="宋体" w:hAnsi="宋体" w:cs="宋体" w:eastAsia="宋体" w:hint="default"/>
                <w:sz w:val="16"/>
                <w:szCs w:val="16"/>
              </w:rPr>
            </w:pPr>
            <w:r>
              <w:rPr>
                <w:rFonts w:ascii="宋体"/>
                <w:w w:val="95"/>
                <w:sz w:val="16"/>
              </w:rPr>
              <w:t>21,196,596,395</w:t>
            </w:r>
            <w:r>
              <w:rPr>
                <w:rFonts w:ascii="宋体"/>
                <w:sz w:val="16"/>
              </w:rPr>
            </w:r>
          </w:p>
        </w:tc>
        <w:tc>
          <w:tcPr>
            <w:tcW w:w="1656"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361"/>
              <w:jc w:val="right"/>
              <w:rPr>
                <w:rFonts w:ascii="宋体" w:hAnsi="宋体" w:cs="宋体" w:eastAsia="宋体" w:hint="default"/>
                <w:sz w:val="16"/>
                <w:szCs w:val="16"/>
              </w:rPr>
            </w:pPr>
            <w:r>
              <w:rPr>
                <w:rFonts w:ascii="宋体"/>
                <w:sz w:val="16"/>
              </w:rPr>
              <w:t>136,201,468</w:t>
            </w:r>
          </w:p>
        </w:tc>
        <w:tc>
          <w:tcPr>
            <w:tcW w:w="1634"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93"/>
              <w:jc w:val="right"/>
              <w:rPr>
                <w:rFonts w:ascii="宋体" w:hAnsi="宋体" w:cs="宋体" w:eastAsia="宋体" w:hint="default"/>
                <w:sz w:val="16"/>
                <w:szCs w:val="16"/>
              </w:rPr>
            </w:pPr>
            <w:r>
              <w:rPr>
                <w:rFonts w:ascii="宋体"/>
                <w:w w:val="90"/>
                <w:sz w:val="16"/>
              </w:rPr>
              <w:t>(136,201,468)</w:t>
            </w:r>
            <w:r>
              <w:rPr>
                <w:rFonts w:ascii="宋体"/>
                <w:sz w:val="16"/>
              </w:rPr>
            </w:r>
          </w:p>
        </w:tc>
        <w:tc>
          <w:tcPr>
            <w:tcW w:w="1433"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21,196,596,395</w:t>
            </w:r>
            <w:r>
              <w:rPr>
                <w:rFonts w:ascii="宋体"/>
                <w:sz w:val="16"/>
              </w:rPr>
            </w:r>
          </w:p>
        </w:tc>
      </w:tr>
    </w:tbl>
    <w:p>
      <w:pPr>
        <w:spacing w:after="0" w:line="240" w:lineRule="auto"/>
        <w:jc w:val="right"/>
        <w:rPr>
          <w:rFonts w:ascii="宋体" w:hAnsi="宋体" w:cs="宋体" w:eastAsia="宋体" w:hint="default"/>
          <w:sz w:val="16"/>
          <w:szCs w:val="16"/>
        </w:rPr>
        <w:sectPr>
          <w:pgSz w:w="11910" w:h="16160"/>
          <w:pgMar w:header="653" w:footer="320" w:top="1580" w:bottom="520" w:left="1020" w:right="86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7"/>
          <w:szCs w:val="27"/>
        </w:rPr>
      </w:pPr>
    </w:p>
    <w:p>
      <w:pPr>
        <w:pStyle w:val="Heading4"/>
        <w:spacing w:line="240" w:lineRule="auto"/>
        <w:ind w:left="273" w:right="0"/>
        <w:jc w:val="left"/>
      </w:pPr>
      <w:r>
        <w:rPr>
          <w:color w:val="D7000F"/>
        </w:rPr>
        <w:t>五、合并财务报表项目附注（续）</w:t>
      </w:r>
      <w:r>
        <w:rPr/>
      </w:r>
    </w:p>
    <w:p>
      <w:pPr>
        <w:spacing w:line="240" w:lineRule="auto" w:before="10"/>
        <w:rPr>
          <w:rFonts w:ascii="宋体" w:hAnsi="宋体" w:cs="宋体" w:eastAsia="宋体" w:hint="default"/>
          <w:sz w:val="19"/>
          <w:szCs w:val="19"/>
        </w:rPr>
      </w:pPr>
    </w:p>
    <w:p>
      <w:pPr>
        <w:spacing w:after="0" w:line="240" w:lineRule="auto"/>
        <w:rPr>
          <w:rFonts w:ascii="宋体" w:hAnsi="宋体" w:cs="宋体" w:eastAsia="宋体" w:hint="default"/>
          <w:sz w:val="19"/>
          <w:szCs w:val="19"/>
        </w:rPr>
        <w:sectPr>
          <w:pgSz w:w="11910" w:h="16160"/>
          <w:pgMar w:header="653" w:footer="320" w:top="1580" w:bottom="520" w:left="860" w:right="940"/>
        </w:sectPr>
      </w:pPr>
    </w:p>
    <w:p>
      <w:pPr>
        <w:pStyle w:val="BodyText"/>
        <w:spacing w:line="240" w:lineRule="auto" w:before="31"/>
        <w:ind w:left="273" w:right="-20"/>
        <w:jc w:val="left"/>
      </w:pPr>
      <w:r>
        <w:rPr/>
        <w:t>33、资本公积</w:t>
      </w:r>
    </w:p>
    <w:p>
      <w:pPr>
        <w:spacing w:line="240" w:lineRule="auto" w:before="4"/>
        <w:rPr>
          <w:rFonts w:ascii="宋体" w:hAnsi="宋体" w:cs="宋体" w:eastAsia="宋体" w:hint="default"/>
          <w:sz w:val="22"/>
          <w:szCs w:val="22"/>
        </w:rPr>
      </w:pPr>
    </w:p>
    <w:p>
      <w:pPr>
        <w:tabs>
          <w:tab w:pos="3634" w:val="left" w:leader="none"/>
        </w:tabs>
        <w:spacing w:before="0"/>
        <w:ind w:left="302" w:right="-20" w:firstLine="0"/>
        <w:jc w:val="left"/>
        <w:rPr>
          <w:rFonts w:ascii="宋体" w:hAnsi="宋体" w:cs="宋体" w:eastAsia="宋体" w:hint="default"/>
          <w:sz w:val="16"/>
          <w:szCs w:val="16"/>
        </w:rPr>
      </w:pPr>
      <w:r>
        <w:rPr>
          <w:rFonts w:ascii="宋体" w:hAnsi="宋体" w:cs="宋体" w:eastAsia="宋体" w:hint="default"/>
          <w:sz w:val="16"/>
          <w:szCs w:val="16"/>
        </w:rPr>
        <w:t>项目</w:t>
        <w:tab/>
        <w:t>注释</w:t>
      </w:r>
    </w:p>
    <w:p>
      <w:pPr>
        <w:spacing w:line="240" w:lineRule="auto" w:before="0"/>
        <w:rPr>
          <w:rFonts w:ascii="宋体" w:hAnsi="宋体" w:cs="宋体" w:eastAsia="宋体" w:hint="default"/>
          <w:sz w:val="16"/>
          <w:szCs w:val="16"/>
        </w:rPr>
      </w:pPr>
      <w:r>
        <w:rPr/>
        <w:br w:type="column"/>
      </w:r>
      <w:r>
        <w:rPr>
          <w:rFonts w:ascii="宋体"/>
          <w:sz w:val="16"/>
        </w:rPr>
      </w:r>
    </w:p>
    <w:p>
      <w:pPr>
        <w:spacing w:line="240" w:lineRule="auto" w:before="6"/>
        <w:rPr>
          <w:rFonts w:ascii="宋体" w:hAnsi="宋体" w:cs="宋体" w:eastAsia="宋体" w:hint="default"/>
          <w:sz w:val="11"/>
          <w:szCs w:val="11"/>
        </w:rPr>
      </w:pPr>
    </w:p>
    <w:p>
      <w:pPr>
        <w:spacing w:line="205" w:lineRule="exact" w:before="0"/>
        <w:ind w:left="513" w:right="-20" w:firstLine="0"/>
        <w:jc w:val="left"/>
        <w:rPr>
          <w:rFonts w:ascii="宋体" w:hAnsi="宋体" w:cs="宋体" w:eastAsia="宋体" w:hint="default"/>
          <w:sz w:val="16"/>
          <w:szCs w:val="16"/>
        </w:rPr>
      </w:pPr>
      <w:r>
        <w:rPr>
          <w:rFonts w:ascii="宋体" w:hAnsi="宋体" w:cs="宋体" w:eastAsia="宋体" w:hint="default"/>
          <w:w w:val="110"/>
          <w:sz w:val="16"/>
          <w:szCs w:val="16"/>
        </w:rPr>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tabs>
          <w:tab w:pos="1902" w:val="left" w:leader="none"/>
          <w:tab w:pos="3376" w:val="left" w:leader="none"/>
        </w:tabs>
        <w:spacing w:line="205" w:lineRule="exact" w:before="0"/>
        <w:ind w:left="273" w:right="-20" w:firstLine="0"/>
        <w:jc w:val="left"/>
        <w:rPr>
          <w:rFonts w:ascii="宋体" w:hAnsi="宋体" w:cs="宋体" w:eastAsia="宋体" w:hint="default"/>
          <w:sz w:val="16"/>
          <w:szCs w:val="16"/>
        </w:rPr>
      </w:pPr>
      <w:r>
        <w:rPr>
          <w:rFonts w:ascii="宋体" w:hAnsi="宋体" w:cs="宋体" w:eastAsia="宋体" w:hint="default"/>
          <w:spacing w:val="12"/>
          <w:w w:val="105"/>
          <w:sz w:val="16"/>
          <w:szCs w:val="16"/>
        </w:rPr>
        <w:t>12月</w:t>
      </w:r>
      <w:r>
        <w:rPr>
          <w:rFonts w:ascii="宋体" w:hAnsi="宋体" w:cs="宋体" w:eastAsia="宋体" w:hint="default"/>
          <w:spacing w:val="-35"/>
          <w:w w:val="105"/>
          <w:sz w:val="16"/>
          <w:szCs w:val="16"/>
        </w:rPr>
        <w:t> </w:t>
      </w:r>
      <w:r>
        <w:rPr>
          <w:rFonts w:ascii="宋体" w:hAnsi="宋体" w:cs="宋体" w:eastAsia="宋体" w:hint="default"/>
          <w:spacing w:val="12"/>
          <w:w w:val="105"/>
          <w:sz w:val="16"/>
          <w:szCs w:val="16"/>
        </w:rPr>
        <w:t>31日</w:t>
        <w:tab/>
      </w:r>
      <w:r>
        <w:rPr>
          <w:rFonts w:ascii="宋体" w:hAnsi="宋体" w:cs="宋体" w:eastAsia="宋体" w:hint="default"/>
          <w:sz w:val="16"/>
          <w:szCs w:val="16"/>
        </w:rPr>
        <w:t>本年增加</w:t>
        <w:tab/>
        <w:t>本年减少</w:t>
      </w:r>
    </w:p>
    <w:p>
      <w:pPr>
        <w:spacing w:line="240" w:lineRule="auto" w:before="0"/>
        <w:rPr>
          <w:rFonts w:ascii="宋体" w:hAnsi="宋体" w:cs="宋体" w:eastAsia="宋体" w:hint="default"/>
          <w:sz w:val="16"/>
          <w:szCs w:val="16"/>
        </w:rPr>
      </w:pPr>
      <w:r>
        <w:rPr/>
        <w:br w:type="column"/>
      </w:r>
      <w:r>
        <w:rPr>
          <w:rFonts w:ascii="宋体"/>
          <w:sz w:val="16"/>
        </w:rPr>
      </w:r>
    </w:p>
    <w:p>
      <w:pPr>
        <w:spacing w:line="240" w:lineRule="auto" w:before="6"/>
        <w:rPr>
          <w:rFonts w:ascii="宋体" w:hAnsi="宋体" w:cs="宋体" w:eastAsia="宋体" w:hint="default"/>
          <w:sz w:val="11"/>
          <w:szCs w:val="11"/>
        </w:rPr>
      </w:pPr>
    </w:p>
    <w:p>
      <w:pPr>
        <w:spacing w:line="205" w:lineRule="exact" w:before="0"/>
        <w:ind w:left="274" w:right="5" w:firstLine="0"/>
        <w:jc w:val="center"/>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line="205" w:lineRule="exact" w:before="0"/>
        <w:ind w:left="274" w:right="205" w:firstLine="0"/>
        <w:jc w:val="center"/>
        <w:rPr>
          <w:rFonts w:ascii="宋体" w:hAnsi="宋体" w:cs="宋体" w:eastAsia="宋体" w:hint="default"/>
          <w:sz w:val="16"/>
          <w:szCs w:val="16"/>
        </w:rPr>
      </w:pPr>
      <w:r>
        <w:rPr>
          <w:rFonts w:ascii="宋体" w:hAnsi="宋体" w:cs="宋体" w:eastAsia="宋体" w:hint="default"/>
          <w:spacing w:val="12"/>
          <w:w w:val="105"/>
          <w:sz w:val="16"/>
          <w:szCs w:val="16"/>
        </w:rPr>
        <w:t>12月</w:t>
      </w:r>
      <w:r>
        <w:rPr>
          <w:rFonts w:ascii="宋体" w:hAnsi="宋体" w:cs="宋体" w:eastAsia="宋体" w:hint="default"/>
          <w:spacing w:val="-35"/>
          <w:w w:val="105"/>
          <w:sz w:val="16"/>
          <w:szCs w:val="16"/>
        </w:rPr>
        <w:t> </w:t>
      </w:r>
      <w:r>
        <w:rPr>
          <w:rFonts w:ascii="宋体" w:hAnsi="宋体" w:cs="宋体" w:eastAsia="宋体" w:hint="default"/>
          <w:spacing w:val="12"/>
          <w:w w:val="105"/>
          <w:sz w:val="16"/>
          <w:szCs w:val="16"/>
        </w:rPr>
        <w:t>31日</w:t>
      </w:r>
      <w:r>
        <w:rPr>
          <w:rFonts w:ascii="宋体" w:hAnsi="宋体" w:cs="宋体" w:eastAsia="宋体" w:hint="default"/>
          <w:spacing w:val="-40"/>
          <w:sz w:val="16"/>
          <w:szCs w:val="16"/>
        </w:rPr>
        <w:t> </w:t>
      </w:r>
      <w:r>
        <w:rPr>
          <w:rFonts w:ascii="宋体" w:hAnsi="宋体" w:cs="宋体" w:eastAsia="宋体" w:hint="default"/>
          <w:sz w:val="16"/>
          <w:szCs w:val="16"/>
        </w:rPr>
      </w:r>
    </w:p>
    <w:p>
      <w:pPr>
        <w:spacing w:after="0" w:line="205" w:lineRule="exact"/>
        <w:jc w:val="center"/>
        <w:rPr>
          <w:rFonts w:ascii="宋体" w:hAnsi="宋体" w:cs="宋体" w:eastAsia="宋体" w:hint="default"/>
          <w:sz w:val="16"/>
          <w:szCs w:val="16"/>
        </w:rPr>
        <w:sectPr>
          <w:type w:val="continuous"/>
          <w:pgSz w:w="11910" w:h="16160"/>
          <w:pgMar w:top="1060" w:bottom="280" w:left="860" w:right="940"/>
          <w:cols w:num="3" w:equalWidth="0">
            <w:col w:w="3955" w:space="415"/>
            <w:col w:w="4017" w:space="405"/>
            <w:col w:w="1318"/>
          </w:cols>
        </w:sectPr>
      </w:pPr>
    </w:p>
    <w:p>
      <w:pPr>
        <w:spacing w:line="240" w:lineRule="auto" w:before="2"/>
        <w:rPr>
          <w:rFonts w:ascii="宋体" w:hAnsi="宋体" w:cs="宋体" w:eastAsia="宋体" w:hint="default"/>
          <w:sz w:val="6"/>
          <w:szCs w:val="6"/>
        </w:rPr>
      </w:pPr>
      <w:r>
        <w:rPr/>
        <w:pict>
          <v:group style="position:absolute;margin-left:28.488001pt;margin-top:90.850021pt;width:566.8pt;height:680.35pt;mso-position-horizontal-relative:page;mso-position-vertical-relative:page;z-index:-672976"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tbl>
      <w:tblPr>
        <w:tblW w:w="0" w:type="auto"/>
        <w:jc w:val="left"/>
        <w:tblInd w:w="263" w:type="dxa"/>
        <w:tblLayout w:type="fixed"/>
        <w:tblCellMar>
          <w:top w:w="0" w:type="dxa"/>
          <w:left w:w="0" w:type="dxa"/>
          <w:bottom w:w="0" w:type="dxa"/>
          <w:right w:w="0" w:type="dxa"/>
        </w:tblCellMar>
        <w:tblLook w:val="01E0"/>
      </w:tblPr>
      <w:tblGrid>
        <w:gridCol w:w="3719"/>
        <w:gridCol w:w="1895"/>
        <w:gridCol w:w="1430"/>
        <w:gridCol w:w="1252"/>
        <w:gridCol w:w="1319"/>
      </w:tblGrid>
      <w:tr>
        <w:trPr>
          <w:trHeight w:val="342" w:hRule="exact"/>
        </w:trPr>
        <w:tc>
          <w:tcPr>
            <w:tcW w:w="3719" w:type="dxa"/>
            <w:tcBorders>
              <w:top w:val="single" w:sz="4" w:space="0" w:color="D7000F"/>
              <w:left w:val="nil" w:sz="6" w:space="0" w:color="auto"/>
              <w:bottom w:val="nil" w:sz="6" w:space="0" w:color="auto"/>
              <w:right w:val="nil" w:sz="6" w:space="0" w:color="auto"/>
            </w:tcBorders>
            <w:shd w:val="clear" w:color="auto" w:fill="EFEFEF"/>
          </w:tcPr>
          <w:p>
            <w:pPr>
              <w:pStyle w:val="TableParagraph"/>
              <w:tabs>
                <w:tab w:pos="3436" w:val="left" w:leader="none"/>
              </w:tabs>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发起人出资溢价</w:t>
              <w:tab/>
              <w:t>(a)</w:t>
            </w:r>
          </w:p>
        </w:tc>
        <w:tc>
          <w:tcPr>
            <w:tcW w:w="1895"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446"/>
              <w:jc w:val="right"/>
              <w:rPr>
                <w:rFonts w:ascii="宋体" w:hAnsi="宋体" w:cs="宋体" w:eastAsia="宋体" w:hint="default"/>
                <w:sz w:val="16"/>
                <w:szCs w:val="16"/>
              </w:rPr>
            </w:pPr>
            <w:r>
              <w:rPr>
                <w:rFonts w:ascii="宋体"/>
                <w:w w:val="95"/>
                <w:sz w:val="16"/>
              </w:rPr>
              <w:t>7,913,551,905</w:t>
            </w:r>
            <w:r>
              <w:rPr>
                <w:rFonts w:ascii="宋体"/>
                <w:sz w:val="16"/>
              </w:rPr>
            </w:r>
          </w:p>
        </w:tc>
        <w:tc>
          <w:tcPr>
            <w:tcW w:w="1430"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402"/>
              <w:jc w:val="right"/>
              <w:rPr>
                <w:rFonts w:ascii="宋体" w:hAnsi="宋体" w:cs="宋体" w:eastAsia="宋体" w:hint="default"/>
                <w:sz w:val="16"/>
                <w:szCs w:val="16"/>
              </w:rPr>
            </w:pPr>
            <w:r>
              <w:rPr>
                <w:rFonts w:ascii="宋体"/>
                <w:w w:val="131"/>
                <w:sz w:val="16"/>
              </w:rPr>
              <w:t>-</w:t>
            </w:r>
            <w:r>
              <w:rPr>
                <w:rFonts w:ascii="宋体"/>
                <w:sz w:val="16"/>
              </w:rPr>
            </w:r>
          </w:p>
        </w:tc>
        <w:tc>
          <w:tcPr>
            <w:tcW w:w="125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180"/>
              <w:jc w:val="right"/>
              <w:rPr>
                <w:rFonts w:ascii="宋体" w:hAnsi="宋体" w:cs="宋体" w:eastAsia="宋体" w:hint="default"/>
                <w:sz w:val="16"/>
                <w:szCs w:val="16"/>
              </w:rPr>
            </w:pPr>
            <w:r>
              <w:rPr>
                <w:rFonts w:ascii="宋体"/>
                <w:w w:val="131"/>
                <w:sz w:val="16"/>
              </w:rPr>
              <w:t>-</w:t>
            </w:r>
            <w:r>
              <w:rPr>
                <w:rFonts w:ascii="宋体"/>
                <w:sz w:val="16"/>
              </w:rPr>
            </w:r>
          </w:p>
        </w:tc>
        <w:tc>
          <w:tcPr>
            <w:tcW w:w="1319"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7,913,551,905</w:t>
            </w:r>
            <w:r>
              <w:rPr>
                <w:rFonts w:ascii="宋体"/>
                <w:sz w:val="16"/>
              </w:rPr>
            </w:r>
          </w:p>
        </w:tc>
      </w:tr>
      <w:tr>
        <w:trPr>
          <w:trHeight w:val="330" w:hRule="exact"/>
        </w:trPr>
        <w:tc>
          <w:tcPr>
            <w:tcW w:w="3719" w:type="dxa"/>
            <w:tcBorders>
              <w:top w:val="nil" w:sz="6" w:space="0" w:color="auto"/>
              <w:left w:val="nil" w:sz="6" w:space="0" w:color="auto"/>
              <w:bottom w:val="nil" w:sz="6" w:space="0" w:color="auto"/>
              <w:right w:val="nil" w:sz="6" w:space="0" w:color="auto"/>
            </w:tcBorders>
            <w:shd w:val="clear" w:color="auto" w:fill="EFEFEF"/>
          </w:tcPr>
          <w:p>
            <w:pPr>
              <w:pStyle w:val="TableParagraph"/>
              <w:tabs>
                <w:tab w:pos="3436" w:val="left" w:leader="none"/>
              </w:tabs>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人民币普通股发行溢价</w:t>
              <w:tab/>
              <w:t>(a)</w:t>
            </w:r>
          </w:p>
        </w:tc>
        <w:tc>
          <w:tcPr>
            <w:tcW w:w="189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446"/>
              <w:jc w:val="right"/>
              <w:rPr>
                <w:rFonts w:ascii="宋体" w:hAnsi="宋体" w:cs="宋体" w:eastAsia="宋体" w:hint="default"/>
                <w:sz w:val="16"/>
                <w:szCs w:val="16"/>
              </w:rPr>
            </w:pPr>
            <w:r>
              <w:rPr>
                <w:rFonts w:ascii="宋体"/>
                <w:w w:val="95"/>
                <w:sz w:val="16"/>
              </w:rPr>
              <w:t>9,197,551,203</w:t>
            </w:r>
            <w:r>
              <w:rPr>
                <w:rFonts w:ascii="宋体"/>
                <w:sz w:val="16"/>
              </w:rPr>
            </w:r>
          </w:p>
        </w:tc>
        <w:tc>
          <w:tcPr>
            <w:tcW w:w="143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402"/>
              <w:jc w:val="right"/>
              <w:rPr>
                <w:rFonts w:ascii="宋体" w:hAnsi="宋体" w:cs="宋体" w:eastAsia="宋体" w:hint="default"/>
                <w:sz w:val="16"/>
                <w:szCs w:val="16"/>
              </w:rPr>
            </w:pPr>
            <w:r>
              <w:rPr>
                <w:rFonts w:ascii="宋体"/>
                <w:w w:val="131"/>
                <w:sz w:val="16"/>
              </w:rPr>
              <w:t>-</w:t>
            </w:r>
            <w:r>
              <w:rPr>
                <w:rFonts w:ascii="宋体"/>
                <w:sz w:val="16"/>
              </w:rPr>
            </w:r>
          </w:p>
        </w:tc>
        <w:tc>
          <w:tcPr>
            <w:tcW w:w="12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80"/>
              <w:jc w:val="right"/>
              <w:rPr>
                <w:rFonts w:ascii="宋体" w:hAnsi="宋体" w:cs="宋体" w:eastAsia="宋体" w:hint="default"/>
                <w:sz w:val="16"/>
                <w:szCs w:val="16"/>
              </w:rPr>
            </w:pPr>
            <w:r>
              <w:rPr>
                <w:rFonts w:ascii="宋体"/>
                <w:w w:val="131"/>
                <w:sz w:val="16"/>
              </w:rPr>
              <w:t>-</w:t>
            </w:r>
            <w:r>
              <w:rPr>
                <w:rFonts w:ascii="宋体"/>
                <w:sz w:val="16"/>
              </w:rPr>
            </w:r>
          </w:p>
        </w:tc>
        <w:tc>
          <w:tcPr>
            <w:tcW w:w="131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9,197,551,203</w:t>
            </w:r>
            <w:r>
              <w:rPr>
                <w:rFonts w:ascii="宋体"/>
                <w:sz w:val="16"/>
              </w:rPr>
            </w:r>
          </w:p>
        </w:tc>
      </w:tr>
      <w:tr>
        <w:trPr>
          <w:trHeight w:val="265" w:hRule="exact"/>
        </w:trPr>
        <w:tc>
          <w:tcPr>
            <w:tcW w:w="371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联通运营公司同一控制下收购相关电信业务的</w:t>
            </w:r>
          </w:p>
        </w:tc>
        <w:tc>
          <w:tcPr>
            <w:tcW w:w="1895" w:type="dxa"/>
            <w:tcBorders>
              <w:top w:val="nil" w:sz="6" w:space="0" w:color="auto"/>
              <w:left w:val="nil" w:sz="6" w:space="0" w:color="auto"/>
              <w:bottom w:val="nil" w:sz="6" w:space="0" w:color="auto"/>
              <w:right w:val="nil" w:sz="6" w:space="0" w:color="auto"/>
            </w:tcBorders>
            <w:shd w:val="clear" w:color="auto" w:fill="FFFFFF"/>
          </w:tcPr>
          <w:p>
            <w:pPr/>
          </w:p>
        </w:tc>
        <w:tc>
          <w:tcPr>
            <w:tcW w:w="1430" w:type="dxa"/>
            <w:tcBorders>
              <w:top w:val="nil" w:sz="6" w:space="0" w:color="auto"/>
              <w:left w:val="nil" w:sz="6" w:space="0" w:color="auto"/>
              <w:bottom w:val="nil" w:sz="6" w:space="0" w:color="auto"/>
              <w:right w:val="nil" w:sz="6" w:space="0" w:color="auto"/>
            </w:tcBorders>
            <w:shd w:val="clear" w:color="auto" w:fill="FFFFFF"/>
          </w:tcPr>
          <w:p>
            <w:pPr/>
          </w:p>
        </w:tc>
        <w:tc>
          <w:tcPr>
            <w:tcW w:w="1252" w:type="dxa"/>
            <w:tcBorders>
              <w:top w:val="nil" w:sz="6" w:space="0" w:color="auto"/>
              <w:left w:val="nil" w:sz="6" w:space="0" w:color="auto"/>
              <w:bottom w:val="nil" w:sz="6" w:space="0" w:color="auto"/>
              <w:right w:val="nil" w:sz="6" w:space="0" w:color="auto"/>
            </w:tcBorders>
            <w:shd w:val="clear" w:color="auto" w:fill="FFFFFF"/>
          </w:tcPr>
          <w:p>
            <w:pPr/>
          </w:p>
        </w:tc>
        <w:tc>
          <w:tcPr>
            <w:tcW w:w="1319" w:type="dxa"/>
            <w:tcBorders>
              <w:top w:val="nil" w:sz="6" w:space="0" w:color="auto"/>
              <w:left w:val="nil" w:sz="6" w:space="0" w:color="auto"/>
              <w:bottom w:val="nil" w:sz="6" w:space="0" w:color="auto"/>
              <w:right w:val="nil" w:sz="6" w:space="0" w:color="auto"/>
            </w:tcBorders>
            <w:shd w:val="clear" w:color="auto" w:fill="FFFFFF"/>
          </w:tcPr>
          <w:p>
            <w:pPr/>
          </w:p>
        </w:tc>
      </w:tr>
      <w:tr>
        <w:trPr>
          <w:trHeight w:val="265" w:hRule="exact"/>
        </w:trPr>
        <w:tc>
          <w:tcPr>
            <w:tcW w:w="3719" w:type="dxa"/>
            <w:tcBorders>
              <w:top w:val="nil" w:sz="6" w:space="0" w:color="auto"/>
              <w:left w:val="nil" w:sz="6" w:space="0" w:color="auto"/>
              <w:bottom w:val="nil" w:sz="6" w:space="0" w:color="auto"/>
              <w:right w:val="nil" w:sz="6" w:space="0" w:color="auto"/>
            </w:tcBorders>
            <w:shd w:val="clear" w:color="auto" w:fill="EFEFEF"/>
          </w:tcPr>
          <w:p>
            <w:pPr>
              <w:pStyle w:val="TableParagraph"/>
              <w:tabs>
                <w:tab w:pos="3431" w:val="left" w:leader="none"/>
              </w:tabs>
              <w:spacing w:line="168" w:lineRule="exact"/>
              <w:ind w:left="28" w:right="0"/>
              <w:jc w:val="left"/>
              <w:rPr>
                <w:rFonts w:ascii="宋体" w:hAnsi="宋体" w:cs="宋体" w:eastAsia="宋体" w:hint="default"/>
                <w:sz w:val="16"/>
                <w:szCs w:val="16"/>
              </w:rPr>
            </w:pPr>
            <w:r>
              <w:rPr>
                <w:rFonts w:ascii="宋体" w:hAnsi="宋体" w:cs="宋体" w:eastAsia="宋体" w:hint="default"/>
                <w:sz w:val="16"/>
                <w:szCs w:val="16"/>
              </w:rPr>
              <w:t>影响</w:t>
              <w:tab/>
              <w:t>(b)</w:t>
            </w:r>
          </w:p>
        </w:tc>
        <w:tc>
          <w:tcPr>
            <w:tcW w:w="189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446"/>
              <w:jc w:val="right"/>
              <w:rPr>
                <w:rFonts w:ascii="宋体" w:hAnsi="宋体" w:cs="宋体" w:eastAsia="宋体" w:hint="default"/>
                <w:sz w:val="16"/>
                <w:szCs w:val="16"/>
              </w:rPr>
            </w:pPr>
            <w:r>
              <w:rPr>
                <w:rFonts w:ascii="宋体"/>
                <w:sz w:val="16"/>
              </w:rPr>
              <w:t>306,029,961</w:t>
            </w:r>
          </w:p>
        </w:tc>
        <w:tc>
          <w:tcPr>
            <w:tcW w:w="143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402"/>
              <w:jc w:val="right"/>
              <w:rPr>
                <w:rFonts w:ascii="宋体" w:hAnsi="宋体" w:cs="宋体" w:eastAsia="宋体" w:hint="default"/>
                <w:sz w:val="16"/>
                <w:szCs w:val="16"/>
              </w:rPr>
            </w:pPr>
            <w:r>
              <w:rPr>
                <w:rFonts w:ascii="宋体"/>
                <w:w w:val="131"/>
                <w:sz w:val="16"/>
              </w:rPr>
              <w:t>-</w:t>
            </w:r>
            <w:r>
              <w:rPr>
                <w:rFonts w:ascii="宋体"/>
                <w:sz w:val="16"/>
              </w:rPr>
            </w:r>
          </w:p>
        </w:tc>
        <w:tc>
          <w:tcPr>
            <w:tcW w:w="12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180"/>
              <w:jc w:val="right"/>
              <w:rPr>
                <w:rFonts w:ascii="宋体" w:hAnsi="宋体" w:cs="宋体" w:eastAsia="宋体" w:hint="default"/>
                <w:sz w:val="16"/>
                <w:szCs w:val="16"/>
              </w:rPr>
            </w:pPr>
            <w:r>
              <w:rPr>
                <w:rFonts w:ascii="宋体"/>
                <w:w w:val="131"/>
                <w:sz w:val="16"/>
              </w:rPr>
              <w:t>-</w:t>
            </w:r>
            <w:r>
              <w:rPr>
                <w:rFonts w:ascii="宋体"/>
                <w:sz w:val="16"/>
              </w:rPr>
            </w:r>
          </w:p>
        </w:tc>
        <w:tc>
          <w:tcPr>
            <w:tcW w:w="131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5"/>
              <w:jc w:val="right"/>
              <w:rPr>
                <w:rFonts w:ascii="宋体" w:hAnsi="宋体" w:cs="宋体" w:eastAsia="宋体" w:hint="default"/>
                <w:sz w:val="16"/>
                <w:szCs w:val="16"/>
              </w:rPr>
            </w:pPr>
            <w:r>
              <w:rPr>
                <w:rFonts w:ascii="宋体"/>
                <w:sz w:val="16"/>
              </w:rPr>
              <w:t>306,029,961</w:t>
            </w:r>
          </w:p>
        </w:tc>
      </w:tr>
      <w:tr>
        <w:trPr>
          <w:trHeight w:val="330" w:hRule="exact"/>
        </w:trPr>
        <w:tc>
          <w:tcPr>
            <w:tcW w:w="3719" w:type="dxa"/>
            <w:tcBorders>
              <w:top w:val="nil" w:sz="6" w:space="0" w:color="auto"/>
              <w:left w:val="nil" w:sz="6" w:space="0" w:color="auto"/>
              <w:bottom w:val="nil" w:sz="6" w:space="0" w:color="auto"/>
              <w:right w:val="nil" w:sz="6" w:space="0" w:color="auto"/>
            </w:tcBorders>
            <w:shd w:val="clear" w:color="auto" w:fill="EFEFEF"/>
          </w:tcPr>
          <w:p>
            <w:pPr>
              <w:pStyle w:val="TableParagraph"/>
              <w:tabs>
                <w:tab w:pos="3436" w:val="left" w:leader="none"/>
              </w:tabs>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子公司企业改制评估增值的影响</w:t>
              <w:tab/>
              <w:t>(c)</w:t>
            </w:r>
          </w:p>
        </w:tc>
        <w:tc>
          <w:tcPr>
            <w:tcW w:w="189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446"/>
              <w:jc w:val="right"/>
              <w:rPr>
                <w:rFonts w:ascii="宋体" w:hAnsi="宋体" w:cs="宋体" w:eastAsia="宋体" w:hint="default"/>
                <w:sz w:val="16"/>
                <w:szCs w:val="16"/>
              </w:rPr>
            </w:pPr>
            <w:r>
              <w:rPr>
                <w:rFonts w:ascii="宋体"/>
                <w:w w:val="95"/>
                <w:sz w:val="16"/>
              </w:rPr>
              <w:t>29,996,252</w:t>
            </w:r>
            <w:r>
              <w:rPr>
                <w:rFonts w:ascii="宋体"/>
                <w:sz w:val="16"/>
              </w:rPr>
            </w:r>
          </w:p>
        </w:tc>
        <w:tc>
          <w:tcPr>
            <w:tcW w:w="143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402"/>
              <w:jc w:val="right"/>
              <w:rPr>
                <w:rFonts w:ascii="宋体" w:hAnsi="宋体" w:cs="宋体" w:eastAsia="宋体" w:hint="default"/>
                <w:sz w:val="16"/>
                <w:szCs w:val="16"/>
              </w:rPr>
            </w:pPr>
            <w:r>
              <w:rPr>
                <w:rFonts w:ascii="宋体"/>
                <w:w w:val="131"/>
                <w:sz w:val="16"/>
              </w:rPr>
              <w:t>-</w:t>
            </w:r>
            <w:r>
              <w:rPr>
                <w:rFonts w:ascii="宋体"/>
                <w:sz w:val="16"/>
              </w:rPr>
            </w:r>
          </w:p>
        </w:tc>
        <w:tc>
          <w:tcPr>
            <w:tcW w:w="12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80"/>
              <w:jc w:val="right"/>
              <w:rPr>
                <w:rFonts w:ascii="宋体" w:hAnsi="宋体" w:cs="宋体" w:eastAsia="宋体" w:hint="default"/>
                <w:sz w:val="16"/>
                <w:szCs w:val="16"/>
              </w:rPr>
            </w:pPr>
            <w:r>
              <w:rPr>
                <w:rFonts w:ascii="宋体"/>
                <w:w w:val="131"/>
                <w:sz w:val="16"/>
              </w:rPr>
              <w:t>-</w:t>
            </w:r>
            <w:r>
              <w:rPr>
                <w:rFonts w:ascii="宋体"/>
                <w:sz w:val="16"/>
              </w:rPr>
            </w:r>
          </w:p>
        </w:tc>
        <w:tc>
          <w:tcPr>
            <w:tcW w:w="131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29,996,252</w:t>
            </w:r>
            <w:r>
              <w:rPr>
                <w:rFonts w:ascii="宋体"/>
                <w:sz w:val="16"/>
              </w:rPr>
            </w:r>
          </w:p>
        </w:tc>
      </w:tr>
      <w:tr>
        <w:trPr>
          <w:trHeight w:val="330" w:hRule="exact"/>
        </w:trPr>
        <w:tc>
          <w:tcPr>
            <w:tcW w:w="3719" w:type="dxa"/>
            <w:tcBorders>
              <w:top w:val="nil" w:sz="6" w:space="0" w:color="auto"/>
              <w:left w:val="nil" w:sz="6" w:space="0" w:color="auto"/>
              <w:bottom w:val="nil" w:sz="6" w:space="0" w:color="auto"/>
              <w:right w:val="nil" w:sz="6" w:space="0" w:color="auto"/>
            </w:tcBorders>
            <w:shd w:val="clear" w:color="auto" w:fill="EFEFEF"/>
          </w:tcPr>
          <w:p>
            <w:pPr>
              <w:pStyle w:val="TableParagraph"/>
              <w:tabs>
                <w:tab w:pos="3432" w:val="left" w:leader="none"/>
              </w:tabs>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与股份期权相关的员工薪酬所确认金额的影响</w:t>
              <w:tab/>
              <w:t>(d)</w:t>
            </w:r>
          </w:p>
        </w:tc>
        <w:tc>
          <w:tcPr>
            <w:tcW w:w="189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446"/>
              <w:jc w:val="right"/>
              <w:rPr>
                <w:rFonts w:ascii="宋体" w:hAnsi="宋体" w:cs="宋体" w:eastAsia="宋体" w:hint="default"/>
                <w:sz w:val="16"/>
                <w:szCs w:val="16"/>
              </w:rPr>
            </w:pPr>
            <w:r>
              <w:rPr>
                <w:rFonts w:ascii="宋体"/>
                <w:sz w:val="16"/>
              </w:rPr>
              <w:t>300,864,206</w:t>
            </w:r>
          </w:p>
        </w:tc>
        <w:tc>
          <w:tcPr>
            <w:tcW w:w="143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402"/>
              <w:jc w:val="right"/>
              <w:rPr>
                <w:rFonts w:ascii="宋体" w:hAnsi="宋体" w:cs="宋体" w:eastAsia="宋体" w:hint="default"/>
                <w:sz w:val="16"/>
                <w:szCs w:val="16"/>
              </w:rPr>
            </w:pPr>
            <w:r>
              <w:rPr>
                <w:rFonts w:ascii="宋体"/>
                <w:w w:val="131"/>
                <w:sz w:val="16"/>
              </w:rPr>
              <w:t>-</w:t>
            </w:r>
            <w:r>
              <w:rPr>
                <w:rFonts w:ascii="宋体"/>
                <w:sz w:val="16"/>
              </w:rPr>
            </w:r>
          </w:p>
        </w:tc>
        <w:tc>
          <w:tcPr>
            <w:tcW w:w="12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80"/>
              <w:jc w:val="right"/>
              <w:rPr>
                <w:rFonts w:ascii="宋体" w:hAnsi="宋体" w:cs="宋体" w:eastAsia="宋体" w:hint="default"/>
                <w:sz w:val="16"/>
                <w:szCs w:val="16"/>
              </w:rPr>
            </w:pPr>
            <w:r>
              <w:rPr>
                <w:rFonts w:ascii="宋体"/>
                <w:w w:val="131"/>
                <w:sz w:val="16"/>
              </w:rPr>
              <w:t>-</w:t>
            </w:r>
            <w:r>
              <w:rPr>
                <w:rFonts w:ascii="宋体"/>
                <w:sz w:val="16"/>
              </w:rPr>
            </w:r>
          </w:p>
        </w:tc>
        <w:tc>
          <w:tcPr>
            <w:tcW w:w="131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sz w:val="16"/>
              </w:rPr>
              <w:t>300,864,206</w:t>
            </w:r>
          </w:p>
        </w:tc>
      </w:tr>
      <w:tr>
        <w:trPr>
          <w:trHeight w:val="330" w:hRule="exact"/>
        </w:trPr>
        <w:tc>
          <w:tcPr>
            <w:tcW w:w="3719" w:type="dxa"/>
            <w:tcBorders>
              <w:top w:val="nil" w:sz="6" w:space="0" w:color="auto"/>
              <w:left w:val="nil" w:sz="6" w:space="0" w:color="auto"/>
              <w:bottom w:val="nil" w:sz="6" w:space="0" w:color="auto"/>
              <w:right w:val="nil" w:sz="6" w:space="0" w:color="auto"/>
            </w:tcBorders>
            <w:shd w:val="clear" w:color="auto" w:fill="EFEFEF"/>
          </w:tcPr>
          <w:p>
            <w:pPr>
              <w:pStyle w:val="TableParagraph"/>
              <w:tabs>
                <w:tab w:pos="3432" w:val="left" w:leader="none"/>
              </w:tabs>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联通红筹公司为投资西班牙电信而增发的股份</w:t>
              <w:tab/>
              <w:t>(e)</w:t>
            </w:r>
          </w:p>
        </w:tc>
        <w:tc>
          <w:tcPr>
            <w:tcW w:w="189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446"/>
              <w:jc w:val="right"/>
              <w:rPr>
                <w:rFonts w:ascii="宋体" w:hAnsi="宋体" w:cs="宋体" w:eastAsia="宋体" w:hint="default"/>
                <w:sz w:val="16"/>
                <w:szCs w:val="16"/>
              </w:rPr>
            </w:pPr>
            <w:r>
              <w:rPr>
                <w:rFonts w:ascii="宋体"/>
                <w:w w:val="95"/>
                <w:sz w:val="16"/>
              </w:rPr>
              <w:t>2,274,479,484</w:t>
            </w:r>
            <w:r>
              <w:rPr>
                <w:rFonts w:ascii="宋体"/>
                <w:sz w:val="16"/>
              </w:rPr>
            </w:r>
          </w:p>
        </w:tc>
        <w:tc>
          <w:tcPr>
            <w:tcW w:w="143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402"/>
              <w:jc w:val="right"/>
              <w:rPr>
                <w:rFonts w:ascii="宋体" w:hAnsi="宋体" w:cs="宋体" w:eastAsia="宋体" w:hint="default"/>
                <w:sz w:val="16"/>
                <w:szCs w:val="16"/>
              </w:rPr>
            </w:pPr>
            <w:r>
              <w:rPr>
                <w:rFonts w:ascii="宋体"/>
                <w:w w:val="131"/>
                <w:sz w:val="16"/>
              </w:rPr>
              <w:t>-</w:t>
            </w:r>
            <w:r>
              <w:rPr>
                <w:rFonts w:ascii="宋体"/>
                <w:sz w:val="16"/>
              </w:rPr>
            </w:r>
          </w:p>
        </w:tc>
        <w:tc>
          <w:tcPr>
            <w:tcW w:w="12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80"/>
              <w:jc w:val="right"/>
              <w:rPr>
                <w:rFonts w:ascii="宋体" w:hAnsi="宋体" w:cs="宋体" w:eastAsia="宋体" w:hint="default"/>
                <w:sz w:val="16"/>
                <w:szCs w:val="16"/>
              </w:rPr>
            </w:pPr>
            <w:r>
              <w:rPr>
                <w:rFonts w:ascii="宋体"/>
                <w:w w:val="131"/>
                <w:sz w:val="16"/>
              </w:rPr>
              <w:t>-</w:t>
            </w:r>
            <w:r>
              <w:rPr>
                <w:rFonts w:ascii="宋体"/>
                <w:sz w:val="16"/>
              </w:rPr>
            </w:r>
          </w:p>
        </w:tc>
        <w:tc>
          <w:tcPr>
            <w:tcW w:w="131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2,274,479,484</w:t>
            </w:r>
            <w:r>
              <w:rPr>
                <w:rFonts w:ascii="宋体"/>
                <w:sz w:val="16"/>
              </w:rPr>
            </w:r>
          </w:p>
        </w:tc>
      </w:tr>
      <w:tr>
        <w:trPr>
          <w:trHeight w:val="265" w:hRule="exact"/>
        </w:trPr>
        <w:tc>
          <w:tcPr>
            <w:tcW w:w="371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确认子公司员工行使股份期权所增加的子公司</w:t>
            </w:r>
          </w:p>
        </w:tc>
        <w:tc>
          <w:tcPr>
            <w:tcW w:w="1895" w:type="dxa"/>
            <w:tcBorders>
              <w:top w:val="nil" w:sz="6" w:space="0" w:color="auto"/>
              <w:left w:val="nil" w:sz="6" w:space="0" w:color="auto"/>
              <w:bottom w:val="nil" w:sz="6" w:space="0" w:color="auto"/>
              <w:right w:val="nil" w:sz="6" w:space="0" w:color="auto"/>
            </w:tcBorders>
            <w:shd w:val="clear" w:color="auto" w:fill="FFFFFF"/>
          </w:tcPr>
          <w:p>
            <w:pPr/>
          </w:p>
        </w:tc>
        <w:tc>
          <w:tcPr>
            <w:tcW w:w="1430" w:type="dxa"/>
            <w:tcBorders>
              <w:top w:val="nil" w:sz="6" w:space="0" w:color="auto"/>
              <w:left w:val="nil" w:sz="6" w:space="0" w:color="auto"/>
              <w:bottom w:val="nil" w:sz="6" w:space="0" w:color="auto"/>
              <w:right w:val="nil" w:sz="6" w:space="0" w:color="auto"/>
            </w:tcBorders>
            <w:shd w:val="clear" w:color="auto" w:fill="FFFFFF"/>
          </w:tcPr>
          <w:p>
            <w:pPr/>
          </w:p>
        </w:tc>
        <w:tc>
          <w:tcPr>
            <w:tcW w:w="1252" w:type="dxa"/>
            <w:tcBorders>
              <w:top w:val="nil" w:sz="6" w:space="0" w:color="auto"/>
              <w:left w:val="nil" w:sz="6" w:space="0" w:color="auto"/>
              <w:bottom w:val="nil" w:sz="6" w:space="0" w:color="auto"/>
              <w:right w:val="nil" w:sz="6" w:space="0" w:color="auto"/>
            </w:tcBorders>
            <w:shd w:val="clear" w:color="auto" w:fill="FFFFFF"/>
          </w:tcPr>
          <w:p>
            <w:pPr/>
          </w:p>
        </w:tc>
        <w:tc>
          <w:tcPr>
            <w:tcW w:w="1319" w:type="dxa"/>
            <w:tcBorders>
              <w:top w:val="nil" w:sz="6" w:space="0" w:color="auto"/>
              <w:left w:val="nil" w:sz="6" w:space="0" w:color="auto"/>
              <w:bottom w:val="nil" w:sz="6" w:space="0" w:color="auto"/>
              <w:right w:val="nil" w:sz="6" w:space="0" w:color="auto"/>
            </w:tcBorders>
            <w:shd w:val="clear" w:color="auto" w:fill="FFFFFF"/>
          </w:tcPr>
          <w:p>
            <w:pPr/>
          </w:p>
        </w:tc>
      </w:tr>
      <w:tr>
        <w:trPr>
          <w:trHeight w:val="265" w:hRule="exact"/>
        </w:trPr>
        <w:tc>
          <w:tcPr>
            <w:tcW w:w="3719" w:type="dxa"/>
            <w:tcBorders>
              <w:top w:val="nil" w:sz="6" w:space="0" w:color="auto"/>
              <w:left w:val="nil" w:sz="6" w:space="0" w:color="auto"/>
              <w:bottom w:val="nil" w:sz="6" w:space="0" w:color="auto"/>
              <w:right w:val="nil" w:sz="6" w:space="0" w:color="auto"/>
            </w:tcBorders>
            <w:shd w:val="clear" w:color="auto" w:fill="EFEFEF"/>
          </w:tcPr>
          <w:p>
            <w:pPr>
              <w:pStyle w:val="TableParagraph"/>
              <w:tabs>
                <w:tab w:pos="3449" w:val="left" w:leader="none"/>
              </w:tabs>
              <w:spacing w:line="168" w:lineRule="exact"/>
              <w:ind w:left="28" w:right="0"/>
              <w:jc w:val="left"/>
              <w:rPr>
                <w:rFonts w:ascii="宋体" w:hAnsi="宋体" w:cs="宋体" w:eastAsia="宋体" w:hint="default"/>
                <w:sz w:val="16"/>
                <w:szCs w:val="16"/>
              </w:rPr>
            </w:pPr>
            <w:r>
              <w:rPr>
                <w:rFonts w:ascii="宋体" w:hAnsi="宋体" w:cs="宋体" w:eastAsia="宋体" w:hint="default"/>
                <w:w w:val="90"/>
                <w:sz w:val="16"/>
                <w:szCs w:val="16"/>
              </w:rPr>
              <w:t>权益的影响</w:t>
              <w:tab/>
              <w:t>(f)</w:t>
            </w:r>
            <w:r>
              <w:rPr>
                <w:rFonts w:ascii="宋体" w:hAnsi="宋体" w:cs="宋体" w:eastAsia="宋体" w:hint="default"/>
                <w:sz w:val="16"/>
                <w:szCs w:val="16"/>
              </w:rPr>
            </w:r>
          </w:p>
        </w:tc>
        <w:tc>
          <w:tcPr>
            <w:tcW w:w="189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446"/>
              <w:jc w:val="right"/>
              <w:rPr>
                <w:rFonts w:ascii="宋体" w:hAnsi="宋体" w:cs="宋体" w:eastAsia="宋体" w:hint="default"/>
                <w:sz w:val="16"/>
                <w:szCs w:val="16"/>
              </w:rPr>
            </w:pPr>
            <w:r>
              <w:rPr>
                <w:rFonts w:ascii="宋体"/>
                <w:sz w:val="16"/>
              </w:rPr>
              <w:t>685,896,987</w:t>
            </w:r>
          </w:p>
        </w:tc>
        <w:tc>
          <w:tcPr>
            <w:tcW w:w="143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402"/>
              <w:jc w:val="right"/>
              <w:rPr>
                <w:rFonts w:ascii="宋体" w:hAnsi="宋体" w:cs="宋体" w:eastAsia="宋体" w:hint="default"/>
                <w:sz w:val="16"/>
                <w:szCs w:val="16"/>
              </w:rPr>
            </w:pPr>
            <w:r>
              <w:rPr>
                <w:rFonts w:ascii="宋体"/>
                <w:sz w:val="16"/>
              </w:rPr>
              <w:t>181,245</w:t>
            </w:r>
          </w:p>
        </w:tc>
        <w:tc>
          <w:tcPr>
            <w:tcW w:w="12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180"/>
              <w:jc w:val="right"/>
              <w:rPr>
                <w:rFonts w:ascii="宋体" w:hAnsi="宋体" w:cs="宋体" w:eastAsia="宋体" w:hint="default"/>
                <w:sz w:val="16"/>
                <w:szCs w:val="16"/>
              </w:rPr>
            </w:pPr>
            <w:r>
              <w:rPr>
                <w:rFonts w:ascii="宋体"/>
                <w:w w:val="131"/>
                <w:sz w:val="16"/>
              </w:rPr>
              <w:t>-</w:t>
            </w:r>
            <w:r>
              <w:rPr>
                <w:rFonts w:ascii="宋体"/>
                <w:sz w:val="16"/>
              </w:rPr>
            </w:r>
          </w:p>
        </w:tc>
        <w:tc>
          <w:tcPr>
            <w:tcW w:w="131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5"/>
              <w:jc w:val="right"/>
              <w:rPr>
                <w:rFonts w:ascii="宋体" w:hAnsi="宋体" w:cs="宋体" w:eastAsia="宋体" w:hint="default"/>
                <w:sz w:val="16"/>
                <w:szCs w:val="16"/>
              </w:rPr>
            </w:pPr>
            <w:r>
              <w:rPr>
                <w:rFonts w:ascii="宋体"/>
                <w:sz w:val="16"/>
              </w:rPr>
              <w:t>686,078,232</w:t>
            </w:r>
          </w:p>
        </w:tc>
      </w:tr>
      <w:tr>
        <w:trPr>
          <w:trHeight w:val="330" w:hRule="exact"/>
        </w:trPr>
        <w:tc>
          <w:tcPr>
            <w:tcW w:w="3719" w:type="dxa"/>
            <w:tcBorders>
              <w:top w:val="nil" w:sz="6" w:space="0" w:color="auto"/>
              <w:left w:val="nil" w:sz="6" w:space="0" w:color="auto"/>
              <w:bottom w:val="nil" w:sz="6" w:space="0" w:color="auto"/>
              <w:right w:val="nil" w:sz="6" w:space="0" w:color="auto"/>
            </w:tcBorders>
            <w:shd w:val="clear" w:color="auto" w:fill="EFEFEF"/>
          </w:tcPr>
          <w:p>
            <w:pPr>
              <w:pStyle w:val="TableParagraph"/>
              <w:tabs>
                <w:tab w:pos="3432" w:val="left" w:leader="none"/>
              </w:tabs>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子公司未分配利润转增资本的影响</w:t>
              <w:tab/>
              <w:t>(g)</w:t>
            </w:r>
          </w:p>
        </w:tc>
        <w:tc>
          <w:tcPr>
            <w:tcW w:w="189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446"/>
              <w:jc w:val="right"/>
              <w:rPr>
                <w:rFonts w:ascii="宋体" w:hAnsi="宋体" w:cs="宋体" w:eastAsia="宋体" w:hint="default"/>
                <w:sz w:val="16"/>
                <w:szCs w:val="16"/>
              </w:rPr>
            </w:pPr>
            <w:r>
              <w:rPr>
                <w:rFonts w:ascii="宋体"/>
                <w:w w:val="95"/>
                <w:sz w:val="16"/>
              </w:rPr>
              <w:t>10,414,323,266</w:t>
            </w:r>
            <w:r>
              <w:rPr>
                <w:rFonts w:ascii="宋体"/>
                <w:sz w:val="16"/>
              </w:rPr>
            </w:r>
          </w:p>
        </w:tc>
        <w:tc>
          <w:tcPr>
            <w:tcW w:w="143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402"/>
              <w:jc w:val="right"/>
              <w:rPr>
                <w:rFonts w:ascii="宋体" w:hAnsi="宋体" w:cs="宋体" w:eastAsia="宋体" w:hint="default"/>
                <w:sz w:val="16"/>
                <w:szCs w:val="16"/>
              </w:rPr>
            </w:pPr>
            <w:r>
              <w:rPr>
                <w:rFonts w:ascii="宋体"/>
                <w:w w:val="131"/>
                <w:sz w:val="16"/>
              </w:rPr>
              <w:t>-</w:t>
            </w:r>
            <w:r>
              <w:rPr>
                <w:rFonts w:ascii="宋体"/>
                <w:sz w:val="16"/>
              </w:rPr>
            </w:r>
          </w:p>
        </w:tc>
        <w:tc>
          <w:tcPr>
            <w:tcW w:w="12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80"/>
              <w:jc w:val="right"/>
              <w:rPr>
                <w:rFonts w:ascii="宋体" w:hAnsi="宋体" w:cs="宋体" w:eastAsia="宋体" w:hint="default"/>
                <w:sz w:val="16"/>
                <w:szCs w:val="16"/>
              </w:rPr>
            </w:pPr>
            <w:r>
              <w:rPr>
                <w:rFonts w:ascii="宋体"/>
                <w:w w:val="131"/>
                <w:sz w:val="16"/>
              </w:rPr>
              <w:t>-</w:t>
            </w:r>
            <w:r>
              <w:rPr>
                <w:rFonts w:ascii="宋体"/>
                <w:sz w:val="16"/>
              </w:rPr>
            </w:r>
          </w:p>
        </w:tc>
        <w:tc>
          <w:tcPr>
            <w:tcW w:w="131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10,414,323,266</w:t>
            </w:r>
            <w:r>
              <w:rPr>
                <w:rFonts w:ascii="宋体"/>
                <w:sz w:val="16"/>
              </w:rPr>
            </w:r>
          </w:p>
        </w:tc>
      </w:tr>
      <w:tr>
        <w:trPr>
          <w:trHeight w:val="330" w:hRule="exact"/>
        </w:trPr>
        <w:tc>
          <w:tcPr>
            <w:tcW w:w="3719" w:type="dxa"/>
            <w:tcBorders>
              <w:top w:val="nil" w:sz="6" w:space="0" w:color="auto"/>
              <w:left w:val="nil" w:sz="6" w:space="0" w:color="auto"/>
              <w:bottom w:val="nil" w:sz="6" w:space="0" w:color="auto"/>
              <w:right w:val="nil" w:sz="6" w:space="0" w:color="auto"/>
            </w:tcBorders>
            <w:shd w:val="clear" w:color="auto" w:fill="EFEFEF"/>
          </w:tcPr>
          <w:p>
            <w:pPr>
              <w:pStyle w:val="TableParagraph"/>
              <w:tabs>
                <w:tab w:pos="3432" w:val="left" w:leader="none"/>
              </w:tabs>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因所持子公司股份变化对资本公积的影响</w:t>
              <w:tab/>
              <w:t>(h)</w:t>
            </w:r>
          </w:p>
        </w:tc>
        <w:tc>
          <w:tcPr>
            <w:tcW w:w="189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446"/>
              <w:jc w:val="right"/>
              <w:rPr>
                <w:rFonts w:ascii="宋体" w:hAnsi="宋体" w:cs="宋体" w:eastAsia="宋体" w:hint="default"/>
                <w:sz w:val="16"/>
                <w:szCs w:val="16"/>
              </w:rPr>
            </w:pPr>
            <w:r>
              <w:rPr>
                <w:rFonts w:ascii="宋体"/>
                <w:w w:val="90"/>
                <w:sz w:val="16"/>
              </w:rPr>
              <w:t>(6,655,621,166)</w:t>
            </w:r>
            <w:r>
              <w:rPr>
                <w:rFonts w:ascii="宋体"/>
                <w:sz w:val="16"/>
              </w:rPr>
            </w:r>
          </w:p>
        </w:tc>
        <w:tc>
          <w:tcPr>
            <w:tcW w:w="143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402"/>
              <w:jc w:val="right"/>
              <w:rPr>
                <w:rFonts w:ascii="宋体" w:hAnsi="宋体" w:cs="宋体" w:eastAsia="宋体" w:hint="default"/>
                <w:sz w:val="16"/>
                <w:szCs w:val="16"/>
              </w:rPr>
            </w:pPr>
            <w:r>
              <w:rPr>
                <w:rFonts w:ascii="宋体"/>
                <w:w w:val="131"/>
                <w:sz w:val="16"/>
              </w:rPr>
              <w:t>-</w:t>
            </w:r>
            <w:r>
              <w:rPr>
                <w:rFonts w:ascii="宋体"/>
                <w:sz w:val="16"/>
              </w:rPr>
            </w:r>
          </w:p>
        </w:tc>
        <w:tc>
          <w:tcPr>
            <w:tcW w:w="12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80"/>
              <w:jc w:val="right"/>
              <w:rPr>
                <w:rFonts w:ascii="宋体" w:hAnsi="宋体" w:cs="宋体" w:eastAsia="宋体" w:hint="default"/>
                <w:sz w:val="16"/>
                <w:szCs w:val="16"/>
              </w:rPr>
            </w:pPr>
            <w:r>
              <w:rPr>
                <w:rFonts w:ascii="宋体"/>
                <w:w w:val="90"/>
                <w:sz w:val="16"/>
              </w:rPr>
              <w:t>(348,287)</w:t>
            </w:r>
            <w:r>
              <w:rPr>
                <w:rFonts w:ascii="宋体"/>
                <w:sz w:val="16"/>
              </w:rPr>
            </w:r>
          </w:p>
        </w:tc>
        <w:tc>
          <w:tcPr>
            <w:tcW w:w="131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0"/>
                <w:sz w:val="16"/>
              </w:rPr>
              <w:t>(6,655,969,453)</w:t>
            </w:r>
            <w:r>
              <w:rPr>
                <w:rFonts w:ascii="宋体"/>
                <w:sz w:val="16"/>
              </w:rPr>
            </w:r>
          </w:p>
        </w:tc>
      </w:tr>
      <w:tr>
        <w:trPr>
          <w:trHeight w:val="330" w:hRule="exact"/>
        </w:trPr>
        <w:tc>
          <w:tcPr>
            <w:tcW w:w="3719" w:type="dxa"/>
            <w:tcBorders>
              <w:top w:val="nil" w:sz="6" w:space="0" w:color="auto"/>
              <w:left w:val="nil" w:sz="6" w:space="0" w:color="auto"/>
              <w:bottom w:val="nil" w:sz="6" w:space="0" w:color="auto"/>
              <w:right w:val="nil" w:sz="6" w:space="0" w:color="auto"/>
            </w:tcBorders>
            <w:shd w:val="clear" w:color="auto" w:fill="EFEFEF"/>
          </w:tcPr>
          <w:p>
            <w:pPr>
              <w:pStyle w:val="TableParagraph"/>
              <w:tabs>
                <w:tab w:pos="3458" w:val="left" w:leader="none"/>
              </w:tabs>
              <w:spacing w:line="240" w:lineRule="auto" w:before="23"/>
              <w:ind w:left="28" w:right="0"/>
              <w:jc w:val="left"/>
              <w:rPr>
                <w:rFonts w:ascii="宋体" w:hAnsi="宋体" w:cs="宋体" w:eastAsia="宋体" w:hint="default"/>
                <w:sz w:val="16"/>
                <w:szCs w:val="16"/>
              </w:rPr>
            </w:pPr>
            <w:r>
              <w:rPr>
                <w:rFonts w:ascii="宋体" w:hAnsi="宋体" w:cs="宋体" w:eastAsia="宋体" w:hint="default"/>
                <w:w w:val="90"/>
                <w:sz w:val="16"/>
                <w:szCs w:val="16"/>
              </w:rPr>
              <w:t>子公司发行可转换债券的影响</w:t>
              <w:tab/>
            </w:r>
            <w:r>
              <w:rPr>
                <w:rFonts w:ascii="宋体" w:hAnsi="宋体" w:cs="宋体" w:eastAsia="宋体" w:hint="default"/>
                <w:w w:val="85"/>
                <w:sz w:val="16"/>
                <w:szCs w:val="16"/>
              </w:rPr>
              <w:t>(i)</w:t>
            </w:r>
            <w:r>
              <w:rPr>
                <w:rFonts w:ascii="宋体" w:hAnsi="宋体" w:cs="宋体" w:eastAsia="宋体" w:hint="default"/>
                <w:sz w:val="16"/>
                <w:szCs w:val="16"/>
              </w:rPr>
            </w:r>
          </w:p>
        </w:tc>
        <w:tc>
          <w:tcPr>
            <w:tcW w:w="189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446"/>
              <w:jc w:val="right"/>
              <w:rPr>
                <w:rFonts w:ascii="宋体" w:hAnsi="宋体" w:cs="宋体" w:eastAsia="宋体" w:hint="default"/>
                <w:sz w:val="16"/>
                <w:szCs w:val="16"/>
              </w:rPr>
            </w:pPr>
            <w:r>
              <w:rPr>
                <w:rFonts w:ascii="宋体"/>
                <w:w w:val="95"/>
                <w:sz w:val="16"/>
              </w:rPr>
              <w:t>3,310,271,931</w:t>
            </w:r>
            <w:r>
              <w:rPr>
                <w:rFonts w:ascii="宋体"/>
                <w:sz w:val="16"/>
              </w:rPr>
            </w:r>
          </w:p>
        </w:tc>
        <w:tc>
          <w:tcPr>
            <w:tcW w:w="143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402"/>
              <w:jc w:val="right"/>
              <w:rPr>
                <w:rFonts w:ascii="宋体" w:hAnsi="宋体" w:cs="宋体" w:eastAsia="宋体" w:hint="default"/>
                <w:sz w:val="16"/>
                <w:szCs w:val="16"/>
              </w:rPr>
            </w:pPr>
            <w:r>
              <w:rPr>
                <w:rFonts w:ascii="宋体"/>
                <w:w w:val="131"/>
                <w:sz w:val="16"/>
              </w:rPr>
              <w:t>-</w:t>
            </w:r>
            <w:r>
              <w:rPr>
                <w:rFonts w:ascii="宋体"/>
                <w:sz w:val="16"/>
              </w:rPr>
            </w:r>
          </w:p>
        </w:tc>
        <w:tc>
          <w:tcPr>
            <w:tcW w:w="125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180"/>
              <w:jc w:val="right"/>
              <w:rPr>
                <w:rFonts w:ascii="宋体" w:hAnsi="宋体" w:cs="宋体" w:eastAsia="宋体" w:hint="default"/>
                <w:sz w:val="16"/>
                <w:szCs w:val="16"/>
              </w:rPr>
            </w:pPr>
            <w:r>
              <w:rPr>
                <w:rFonts w:ascii="宋体"/>
                <w:w w:val="131"/>
                <w:sz w:val="16"/>
              </w:rPr>
              <w:t>-</w:t>
            </w:r>
            <w:r>
              <w:rPr>
                <w:rFonts w:ascii="宋体"/>
                <w:sz w:val="16"/>
              </w:rPr>
            </w:r>
          </w:p>
        </w:tc>
        <w:tc>
          <w:tcPr>
            <w:tcW w:w="131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3,310,271,931</w:t>
            </w:r>
            <w:r>
              <w:rPr>
                <w:rFonts w:ascii="宋体"/>
                <w:sz w:val="16"/>
              </w:rPr>
            </w:r>
          </w:p>
        </w:tc>
      </w:tr>
      <w:tr>
        <w:trPr>
          <w:trHeight w:val="318" w:hRule="exact"/>
        </w:trPr>
        <w:tc>
          <w:tcPr>
            <w:tcW w:w="3719"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其他</w:t>
            </w:r>
          </w:p>
        </w:tc>
        <w:tc>
          <w:tcPr>
            <w:tcW w:w="1895"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446"/>
              <w:jc w:val="right"/>
              <w:rPr>
                <w:rFonts w:ascii="宋体" w:hAnsi="宋体" w:cs="宋体" w:eastAsia="宋体" w:hint="default"/>
                <w:sz w:val="16"/>
                <w:szCs w:val="16"/>
              </w:rPr>
            </w:pPr>
            <w:r>
              <w:rPr>
                <w:rFonts w:ascii="宋体"/>
                <w:w w:val="95"/>
                <w:sz w:val="16"/>
              </w:rPr>
              <w:t>34,355,322</w:t>
            </w:r>
            <w:r>
              <w:rPr>
                <w:rFonts w:ascii="宋体"/>
                <w:sz w:val="16"/>
              </w:rPr>
            </w:r>
          </w:p>
        </w:tc>
        <w:tc>
          <w:tcPr>
            <w:tcW w:w="1430"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402"/>
              <w:jc w:val="right"/>
              <w:rPr>
                <w:rFonts w:ascii="宋体" w:hAnsi="宋体" w:cs="宋体" w:eastAsia="宋体" w:hint="default"/>
                <w:sz w:val="16"/>
                <w:szCs w:val="16"/>
              </w:rPr>
            </w:pPr>
            <w:r>
              <w:rPr>
                <w:rFonts w:ascii="宋体"/>
                <w:w w:val="131"/>
                <w:sz w:val="16"/>
              </w:rPr>
              <w:t>-</w:t>
            </w:r>
            <w:r>
              <w:rPr>
                <w:rFonts w:ascii="宋体"/>
                <w:sz w:val="16"/>
              </w:rPr>
            </w:r>
          </w:p>
        </w:tc>
        <w:tc>
          <w:tcPr>
            <w:tcW w:w="125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180"/>
              <w:jc w:val="right"/>
              <w:rPr>
                <w:rFonts w:ascii="宋体" w:hAnsi="宋体" w:cs="宋体" w:eastAsia="宋体" w:hint="default"/>
                <w:sz w:val="16"/>
                <w:szCs w:val="16"/>
              </w:rPr>
            </w:pPr>
            <w:r>
              <w:rPr>
                <w:rFonts w:ascii="宋体"/>
                <w:w w:val="131"/>
                <w:sz w:val="16"/>
              </w:rPr>
              <w:t>-</w:t>
            </w:r>
            <w:r>
              <w:rPr>
                <w:rFonts w:ascii="宋体"/>
                <w:sz w:val="16"/>
              </w:rPr>
            </w:r>
          </w:p>
        </w:tc>
        <w:tc>
          <w:tcPr>
            <w:tcW w:w="1319"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34,355,322</w:t>
            </w:r>
            <w:r>
              <w:rPr>
                <w:rFonts w:ascii="宋体"/>
                <w:sz w:val="16"/>
              </w:rPr>
            </w:r>
          </w:p>
        </w:tc>
      </w:tr>
      <w:tr>
        <w:trPr>
          <w:trHeight w:val="330" w:hRule="exact"/>
        </w:trPr>
        <w:tc>
          <w:tcPr>
            <w:tcW w:w="3719"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1895"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446"/>
              <w:jc w:val="right"/>
              <w:rPr>
                <w:rFonts w:ascii="宋体" w:hAnsi="宋体" w:cs="宋体" w:eastAsia="宋体" w:hint="default"/>
                <w:sz w:val="16"/>
                <w:szCs w:val="16"/>
              </w:rPr>
            </w:pPr>
            <w:r>
              <w:rPr>
                <w:rFonts w:ascii="宋体"/>
                <w:w w:val="95"/>
                <w:sz w:val="16"/>
              </w:rPr>
              <w:t>27,811,699,351</w:t>
            </w:r>
            <w:r>
              <w:rPr>
                <w:rFonts w:ascii="宋体"/>
                <w:sz w:val="16"/>
              </w:rPr>
            </w:r>
          </w:p>
        </w:tc>
        <w:tc>
          <w:tcPr>
            <w:tcW w:w="1430"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403"/>
              <w:jc w:val="right"/>
              <w:rPr>
                <w:rFonts w:ascii="宋体" w:hAnsi="宋体" w:cs="宋体" w:eastAsia="宋体" w:hint="default"/>
                <w:sz w:val="16"/>
                <w:szCs w:val="16"/>
              </w:rPr>
            </w:pPr>
            <w:r>
              <w:rPr>
                <w:rFonts w:ascii="宋体"/>
                <w:sz w:val="16"/>
              </w:rPr>
              <w:t>181,245</w:t>
            </w:r>
          </w:p>
        </w:tc>
        <w:tc>
          <w:tcPr>
            <w:tcW w:w="125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180"/>
              <w:jc w:val="right"/>
              <w:rPr>
                <w:rFonts w:ascii="宋体" w:hAnsi="宋体" w:cs="宋体" w:eastAsia="宋体" w:hint="default"/>
                <w:sz w:val="16"/>
                <w:szCs w:val="16"/>
              </w:rPr>
            </w:pPr>
            <w:r>
              <w:rPr>
                <w:rFonts w:ascii="宋体"/>
                <w:w w:val="90"/>
                <w:sz w:val="16"/>
              </w:rPr>
              <w:t>(348,287)</w:t>
            </w:r>
            <w:r>
              <w:rPr>
                <w:rFonts w:ascii="宋体"/>
                <w:sz w:val="16"/>
              </w:rPr>
            </w:r>
          </w:p>
        </w:tc>
        <w:tc>
          <w:tcPr>
            <w:tcW w:w="1319"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27,811,532,309</w:t>
            </w:r>
            <w:r>
              <w:rPr>
                <w:rFonts w:ascii="宋体"/>
                <w:sz w:val="16"/>
              </w:rPr>
            </w:r>
          </w:p>
        </w:tc>
      </w:tr>
    </w:tbl>
    <w:p>
      <w:pPr>
        <w:spacing w:line="240" w:lineRule="auto" w:before="8"/>
        <w:rPr>
          <w:rFonts w:ascii="宋体" w:hAnsi="宋体" w:cs="宋体" w:eastAsia="宋体" w:hint="default"/>
          <w:sz w:val="20"/>
          <w:szCs w:val="20"/>
        </w:rPr>
      </w:pPr>
    </w:p>
    <w:p>
      <w:pPr>
        <w:pStyle w:val="BodyText"/>
        <w:spacing w:line="240" w:lineRule="auto" w:before="31"/>
        <w:ind w:left="273" w:right="0"/>
        <w:jc w:val="both"/>
      </w:pPr>
      <w:r>
        <w:rPr/>
        <w:t>注释：</w:t>
      </w:r>
    </w:p>
    <w:p>
      <w:pPr>
        <w:pStyle w:val="BodyText"/>
        <w:spacing w:line="304" w:lineRule="auto" w:before="64"/>
        <w:ind w:left="273" w:right="188"/>
        <w:jc w:val="both"/>
      </w:pPr>
      <w:r>
        <w:rPr/>
        <w:t>(a)</w:t>
      </w:r>
      <w:r>
        <w:rPr>
          <w:spacing w:val="-21"/>
        </w:rPr>
        <w:t> </w:t>
      </w:r>
      <w:r>
        <w:rPr/>
        <w:t>本公司成立之初发起人各方实际出资额超过其按《公司章程》规定的</w:t>
      </w:r>
      <w:r>
        <w:rPr>
          <w:spacing w:val="-21"/>
        </w:rPr>
        <w:t> </w:t>
      </w:r>
      <w:r>
        <w:rPr>
          <w:w w:val="110"/>
        </w:rPr>
        <w:t>65%</w:t>
      </w:r>
      <w:r>
        <w:rPr>
          <w:spacing w:val="-30"/>
          <w:w w:val="110"/>
        </w:rPr>
        <w:t> </w:t>
      </w:r>
      <w:r>
        <w:rPr/>
        <w:t>折股比例计算之实缴注册资本的差额，以及</w:t>
      </w:r>
      <w:r>
        <w:rPr>
          <w:spacing w:val="-71"/>
        </w:rPr>
        <w:t> </w:t>
      </w:r>
      <w:r>
        <w:rPr>
          <w:spacing w:val="-71"/>
        </w:rPr>
      </w:r>
      <w:r>
        <w:rPr/>
        <w:t>于</w:t>
      </w:r>
      <w:r>
        <w:rPr>
          <w:spacing w:val="-30"/>
        </w:rPr>
        <w:t> </w:t>
      </w:r>
      <w:r>
        <w:rPr/>
        <w:t>2002</w:t>
      </w:r>
      <w:r>
        <w:rPr>
          <w:spacing w:val="-32"/>
        </w:rPr>
        <w:t> </w:t>
      </w:r>
      <w:r>
        <w:rPr/>
        <w:t>年因发行境内上市的人民币普通股和于</w:t>
      </w:r>
      <w:r>
        <w:rPr>
          <w:spacing w:val="-30"/>
        </w:rPr>
        <w:t> </w:t>
      </w:r>
      <w:r>
        <w:rPr/>
        <w:t>2004</w:t>
      </w:r>
      <w:r>
        <w:rPr>
          <w:spacing w:val="-32"/>
        </w:rPr>
        <w:t> </w:t>
      </w:r>
      <w:r>
        <w:rPr/>
        <w:t>年</w:t>
      </w:r>
      <w:r>
        <w:rPr>
          <w:spacing w:val="-30"/>
        </w:rPr>
        <w:t> </w:t>
      </w:r>
      <w:r>
        <w:rPr/>
        <w:t>7</w:t>
      </w:r>
      <w:r>
        <w:rPr>
          <w:spacing w:val="-32"/>
        </w:rPr>
        <w:t> </w:t>
      </w:r>
      <w:r>
        <w:rPr/>
        <w:t>月配售人民币普通股的溢价被记录于资本公积。</w:t>
      </w:r>
    </w:p>
    <w:p>
      <w:pPr>
        <w:spacing w:line="240" w:lineRule="auto" w:before="2"/>
        <w:rPr>
          <w:rFonts w:ascii="宋体" w:hAnsi="宋体" w:cs="宋体" w:eastAsia="宋体" w:hint="default"/>
          <w:sz w:val="24"/>
          <w:szCs w:val="24"/>
        </w:rPr>
      </w:pPr>
    </w:p>
    <w:p>
      <w:pPr>
        <w:pStyle w:val="BodyText"/>
        <w:spacing w:line="304" w:lineRule="auto"/>
        <w:ind w:left="273" w:right="188"/>
        <w:jc w:val="both"/>
      </w:pPr>
      <w:r>
        <w:rPr>
          <w:spacing w:val="-1"/>
          <w:w w:val="73"/>
        </w:rPr>
        <w:t>(b)</w:t>
      </w:r>
      <w:r>
        <w:rPr>
          <w:spacing w:val="-14"/>
          <w:w w:val="73"/>
        </w:rPr>
        <w:t> </w:t>
      </w:r>
      <w:r>
        <w:rPr/>
        <w:t>于</w:t>
      </w:r>
      <w:r>
        <w:rPr>
          <w:spacing w:val="-38"/>
        </w:rPr>
        <w:t> </w:t>
      </w:r>
      <w:r>
        <w:rPr>
          <w:spacing w:val="-1"/>
          <w:w w:val="111"/>
        </w:rPr>
        <w:t>2009</w:t>
      </w:r>
      <w:r>
        <w:rPr>
          <w:spacing w:val="-48"/>
          <w:w w:val="111"/>
        </w:rPr>
        <w:t> </w:t>
      </w:r>
      <w:r>
        <w:rPr/>
        <w:t>年</w:t>
      </w:r>
      <w:r>
        <w:rPr>
          <w:spacing w:val="-38"/>
        </w:rPr>
        <w:t> </w:t>
      </w:r>
      <w:r>
        <w:rPr>
          <w:w w:val="111"/>
        </w:rPr>
        <w:t>1</w:t>
      </w:r>
      <w:r>
        <w:rPr>
          <w:spacing w:val="-48"/>
          <w:w w:val="111"/>
        </w:rPr>
        <w:t> </w:t>
      </w:r>
      <w:r>
        <w:rPr/>
        <w:t>月，联通运营公司根据转让协议完成了向联通集团和网通集团收购相关电信业务和资产的交易。本公司根</w:t>
      </w:r>
      <w:r>
        <w:rPr>
          <w:spacing w:val="-83"/>
        </w:rPr>
        <w:t> </w:t>
      </w:r>
      <w:r>
        <w:rPr>
          <w:spacing w:val="-83"/>
        </w:rPr>
      </w:r>
      <w:r>
        <w:rPr/>
        <w:t>据持股比例计算了在同一控制下该等收购对归属于本集团母公司普通股股东资本公积的影响。</w:t>
      </w:r>
    </w:p>
    <w:p>
      <w:pPr>
        <w:spacing w:line="240" w:lineRule="auto" w:before="2"/>
        <w:rPr>
          <w:rFonts w:ascii="宋体" w:hAnsi="宋体" w:cs="宋体" w:eastAsia="宋体" w:hint="default"/>
          <w:sz w:val="24"/>
          <w:szCs w:val="24"/>
        </w:rPr>
      </w:pPr>
    </w:p>
    <w:p>
      <w:pPr>
        <w:pStyle w:val="BodyText"/>
        <w:spacing w:line="304" w:lineRule="auto"/>
        <w:ind w:left="273" w:right="188"/>
        <w:jc w:val="both"/>
      </w:pPr>
      <w:r>
        <w:rPr/>
        <w:t>由于本公司所属联通运营公司于</w:t>
      </w:r>
      <w:r>
        <w:rPr>
          <w:spacing w:val="-22"/>
        </w:rPr>
        <w:t> </w:t>
      </w:r>
      <w:r>
        <w:rPr/>
        <w:t>2007</w:t>
      </w:r>
      <w:r>
        <w:rPr>
          <w:spacing w:val="-22"/>
        </w:rPr>
        <w:t> </w:t>
      </w:r>
      <w:r>
        <w:rPr/>
        <w:t>年</w:t>
      </w:r>
      <w:r>
        <w:rPr>
          <w:spacing w:val="-22"/>
        </w:rPr>
        <w:t> </w:t>
      </w:r>
      <w:r>
        <w:rPr/>
        <w:t>12</w:t>
      </w:r>
      <w:r>
        <w:rPr>
          <w:spacing w:val="-22"/>
        </w:rPr>
        <w:t> </w:t>
      </w:r>
      <w:r>
        <w:rPr/>
        <w:t>月</w:t>
      </w:r>
      <w:r>
        <w:rPr>
          <w:spacing w:val="-22"/>
        </w:rPr>
        <w:t> </w:t>
      </w:r>
      <w:r>
        <w:rPr/>
        <w:t>31</w:t>
      </w:r>
      <w:r>
        <w:rPr>
          <w:spacing w:val="-22"/>
        </w:rPr>
        <w:t> </w:t>
      </w:r>
      <w:r>
        <w:rPr/>
        <w:t>日完成了对贵州业务的收购，本公司根据持股比例计算了在同一控制下</w:t>
      </w:r>
      <w:r>
        <w:rPr>
          <w:spacing w:val="-70"/>
        </w:rPr>
        <w:t> </w:t>
      </w:r>
      <w:r>
        <w:rPr>
          <w:spacing w:val="-70"/>
        </w:rPr>
      </w:r>
      <w:r>
        <w:rPr/>
        <w:t>收购贵州业务对归属于本集团母公司普通股股东资本公积的影响。</w:t>
      </w:r>
    </w:p>
    <w:p>
      <w:pPr>
        <w:spacing w:line="240" w:lineRule="auto" w:before="2"/>
        <w:rPr>
          <w:rFonts w:ascii="宋体" w:hAnsi="宋体" w:cs="宋体" w:eastAsia="宋体" w:hint="default"/>
          <w:sz w:val="24"/>
          <w:szCs w:val="24"/>
        </w:rPr>
      </w:pPr>
    </w:p>
    <w:p>
      <w:pPr>
        <w:pStyle w:val="BodyText"/>
        <w:spacing w:line="304" w:lineRule="auto"/>
        <w:ind w:left="273" w:right="186"/>
        <w:jc w:val="both"/>
      </w:pPr>
      <w:r>
        <w:rPr/>
        <w:t>(c)</w:t>
      </w:r>
      <w:r>
        <w:rPr>
          <w:spacing w:val="-42"/>
        </w:rPr>
        <w:t> </w:t>
      </w:r>
      <w:r>
        <w:rPr>
          <w:spacing w:val="2"/>
        </w:rPr>
        <w:t>本集团的子公司中讯设计院是一家于</w:t>
      </w:r>
      <w:r>
        <w:rPr>
          <w:spacing w:val="-43"/>
        </w:rPr>
        <w:t> </w:t>
      </w:r>
      <w:r>
        <w:rPr/>
        <w:t>2008</w:t>
      </w:r>
      <w:r>
        <w:rPr>
          <w:spacing w:val="-43"/>
        </w:rPr>
        <w:t> </w:t>
      </w:r>
      <w:r>
        <w:rPr/>
        <w:t>年</w:t>
      </w:r>
      <w:r>
        <w:rPr>
          <w:spacing w:val="-43"/>
        </w:rPr>
        <w:t> </w:t>
      </w:r>
      <w:r>
        <w:rPr/>
        <w:t>9</w:t>
      </w:r>
      <w:r>
        <w:rPr>
          <w:spacing w:val="-43"/>
        </w:rPr>
        <w:t> </w:t>
      </w:r>
      <w:r>
        <w:rPr/>
        <w:t>月</w:t>
      </w:r>
      <w:r>
        <w:rPr>
          <w:spacing w:val="-43"/>
        </w:rPr>
        <w:t> </w:t>
      </w:r>
      <w:r>
        <w:rPr/>
        <w:t>27</w:t>
      </w:r>
      <w:r>
        <w:rPr>
          <w:spacing w:val="-43"/>
        </w:rPr>
        <w:t> </w:t>
      </w:r>
      <w:r>
        <w:rPr>
          <w:spacing w:val="2"/>
        </w:rPr>
        <w:t>日完成公司制改制后设立的企业，根据企业改制的相关规定，中</w:t>
      </w:r>
      <w:r>
        <w:rPr>
          <w:spacing w:val="-88"/>
        </w:rPr>
        <w:t> </w:t>
      </w:r>
      <w:r>
        <w:rPr>
          <w:spacing w:val="-88"/>
        </w:rPr>
      </w:r>
      <w:r>
        <w:rPr/>
        <w:t>讯设计院在改制过程中的资产评估增值被计入其改制后公司的所有者权益。本公司根据持股比例计算了该资产评估增值对</w:t>
      </w:r>
      <w:r>
        <w:rPr>
          <w:spacing w:val="-39"/>
        </w:rPr>
        <w:t> </w:t>
      </w:r>
      <w:r>
        <w:rPr>
          <w:spacing w:val="-39"/>
        </w:rPr>
      </w:r>
      <w:r>
        <w:rPr/>
        <w:t>归属于本集团母公司普通股股东资本公积的影响。</w:t>
      </w:r>
    </w:p>
    <w:p>
      <w:pPr>
        <w:spacing w:line="240" w:lineRule="auto" w:before="2"/>
        <w:rPr>
          <w:rFonts w:ascii="宋体" w:hAnsi="宋体" w:cs="宋体" w:eastAsia="宋体" w:hint="default"/>
          <w:sz w:val="24"/>
          <w:szCs w:val="24"/>
        </w:rPr>
      </w:pPr>
    </w:p>
    <w:p>
      <w:pPr>
        <w:pStyle w:val="BodyText"/>
        <w:spacing w:line="304" w:lineRule="auto"/>
        <w:ind w:left="273" w:right="101"/>
        <w:jc w:val="both"/>
      </w:pPr>
      <w:r>
        <w:rPr>
          <w:spacing w:val="-10"/>
          <w:w w:val="73"/>
        </w:rPr>
        <w:t>(d)</w:t>
      </w:r>
      <w:r>
        <w:rPr>
          <w:spacing w:val="-30"/>
          <w:w w:val="73"/>
        </w:rPr>
        <w:t> </w:t>
      </w:r>
      <w:r>
        <w:rPr>
          <w:spacing w:val="-8"/>
        </w:rPr>
        <w:t>联通红筹公司及其子公司网通红筹公司授予员工的可行权日在</w:t>
      </w:r>
      <w:r>
        <w:rPr>
          <w:spacing w:val="-53"/>
        </w:rPr>
        <w:t> </w:t>
      </w:r>
      <w:r>
        <w:rPr>
          <w:spacing w:val="-8"/>
          <w:w w:val="111"/>
        </w:rPr>
        <w:t>2007</w:t>
      </w:r>
      <w:r>
        <w:rPr>
          <w:spacing w:val="-64"/>
          <w:w w:val="111"/>
        </w:rPr>
        <w:t> </w:t>
      </w:r>
      <w:r>
        <w:rPr/>
        <w:t>年</w:t>
      </w:r>
      <w:r>
        <w:rPr>
          <w:spacing w:val="-53"/>
        </w:rPr>
        <w:t> </w:t>
      </w:r>
      <w:r>
        <w:rPr>
          <w:w w:val="111"/>
        </w:rPr>
        <w:t>1</w:t>
      </w:r>
      <w:r>
        <w:rPr>
          <w:spacing w:val="-64"/>
          <w:w w:val="111"/>
        </w:rPr>
        <w:t> </w:t>
      </w:r>
      <w:r>
        <w:rPr/>
        <w:t>月</w:t>
      </w:r>
      <w:r>
        <w:rPr>
          <w:spacing w:val="-53"/>
        </w:rPr>
        <w:t> </w:t>
      </w:r>
      <w:r>
        <w:rPr>
          <w:w w:val="111"/>
        </w:rPr>
        <w:t>1</w:t>
      </w:r>
      <w:r>
        <w:rPr>
          <w:spacing w:val="-64"/>
          <w:w w:val="111"/>
        </w:rPr>
        <w:t> </w:t>
      </w:r>
      <w:r>
        <w:rPr>
          <w:spacing w:val="-8"/>
        </w:rPr>
        <w:t>日后的股份期权的公允价值于等待期内确认相应</w:t>
      </w:r>
      <w:r>
        <w:rPr>
          <w:spacing w:val="-83"/>
        </w:rPr>
        <w:t> </w:t>
      </w:r>
      <w:r>
        <w:rPr>
          <w:spacing w:val="-83"/>
        </w:rPr>
      </w:r>
      <w:r>
        <w:rPr>
          <w:spacing w:val="-13"/>
        </w:rPr>
        <w:t>的费用。截至</w:t>
      </w:r>
      <w:r>
        <w:rPr>
          <w:spacing w:val="-41"/>
        </w:rPr>
        <w:t> </w:t>
      </w:r>
      <w:r>
        <w:rPr>
          <w:spacing w:val="-8"/>
        </w:rPr>
        <w:t>2015</w:t>
      </w:r>
      <w:r>
        <w:rPr>
          <w:spacing w:val="-41"/>
        </w:rPr>
        <w:t> </w:t>
      </w:r>
      <w:r>
        <w:rPr/>
        <w:t>年</w:t>
      </w:r>
      <w:r>
        <w:rPr>
          <w:spacing w:val="-41"/>
        </w:rPr>
        <w:t> </w:t>
      </w:r>
      <w:r>
        <w:rPr>
          <w:spacing w:val="-5"/>
        </w:rPr>
        <w:t>12</w:t>
      </w:r>
      <w:r>
        <w:rPr>
          <w:spacing w:val="-41"/>
        </w:rPr>
        <w:t> </w:t>
      </w:r>
      <w:r>
        <w:rPr/>
        <w:t>月</w:t>
      </w:r>
      <w:r>
        <w:rPr>
          <w:spacing w:val="-41"/>
        </w:rPr>
        <w:t> </w:t>
      </w:r>
      <w:r>
        <w:rPr>
          <w:spacing w:val="-5"/>
        </w:rPr>
        <w:t>31</w:t>
      </w:r>
      <w:r>
        <w:rPr>
          <w:spacing w:val="-41"/>
        </w:rPr>
        <w:t> </w:t>
      </w:r>
      <w:r>
        <w:rPr>
          <w:spacing w:val="-12"/>
        </w:rPr>
        <w:t>日与股份期权相关的员工薪酬未导致归属于本集团母公司普通股股东资本公积变动（2014</w:t>
      </w:r>
      <w:r>
        <w:rPr>
          <w:spacing w:val="-41"/>
        </w:rPr>
        <w:t> </w:t>
      </w:r>
      <w:r>
        <w:rPr>
          <w:spacing w:val="-18"/>
        </w:rPr>
        <w:t>年：无）。</w:t>
      </w:r>
    </w:p>
    <w:p>
      <w:pPr>
        <w:spacing w:line="240" w:lineRule="auto" w:before="2"/>
        <w:rPr>
          <w:rFonts w:ascii="宋体" w:hAnsi="宋体" w:cs="宋体" w:eastAsia="宋体" w:hint="default"/>
          <w:sz w:val="24"/>
          <w:szCs w:val="24"/>
        </w:rPr>
      </w:pPr>
    </w:p>
    <w:p>
      <w:pPr>
        <w:pStyle w:val="BodyText"/>
        <w:spacing w:line="240" w:lineRule="auto"/>
        <w:ind w:left="273" w:right="0"/>
        <w:jc w:val="both"/>
      </w:pPr>
      <w:r>
        <w:rPr>
          <w:w w:val="55"/>
        </w:rPr>
        <w:t>(</w:t>
      </w:r>
      <w:r>
        <w:rPr>
          <w:spacing w:val="-1"/>
          <w:w w:val="111"/>
        </w:rPr>
        <w:t>e</w:t>
      </w:r>
      <w:r>
        <w:rPr>
          <w:w w:val="55"/>
        </w:rPr>
        <w:t>)</w:t>
      </w:r>
      <w:r>
        <w:rPr>
          <w:spacing w:val="-44"/>
        </w:rPr>
        <w:t> </w:t>
      </w:r>
      <w:r>
        <w:rPr/>
        <w:t>于</w:t>
      </w:r>
      <w:r>
        <w:rPr>
          <w:spacing w:val="-45"/>
        </w:rPr>
        <w:t> </w:t>
      </w:r>
      <w:r>
        <w:rPr>
          <w:spacing w:val="-1"/>
          <w:w w:val="111"/>
        </w:rPr>
        <w:t>200</w:t>
      </w:r>
      <w:r>
        <w:rPr>
          <w:w w:val="111"/>
        </w:rPr>
        <w:t>9</w:t>
      </w:r>
      <w:r>
        <w:rPr>
          <w:spacing w:val="-45"/>
        </w:rPr>
        <w:t> </w:t>
      </w:r>
      <w:r>
        <w:rPr/>
        <w:t>年</w:t>
      </w:r>
      <w:r>
        <w:rPr>
          <w:spacing w:val="-45"/>
        </w:rPr>
        <w:t> </w:t>
      </w:r>
      <w:r>
        <w:rPr>
          <w:spacing w:val="-1"/>
          <w:w w:val="111"/>
        </w:rPr>
        <w:t>1</w:t>
      </w:r>
      <w:r>
        <w:rPr>
          <w:w w:val="111"/>
        </w:rPr>
        <w:t>0</w:t>
      </w:r>
      <w:r>
        <w:rPr>
          <w:spacing w:val="-45"/>
        </w:rPr>
        <w:t> </w:t>
      </w:r>
      <w:r>
        <w:rPr/>
        <w:t>月</w:t>
      </w:r>
      <w:r>
        <w:rPr>
          <w:spacing w:val="-45"/>
        </w:rPr>
        <w:t> </w:t>
      </w:r>
      <w:r>
        <w:rPr>
          <w:spacing w:val="-1"/>
          <w:w w:val="111"/>
        </w:rPr>
        <w:t>2</w:t>
      </w:r>
      <w:r>
        <w:rPr>
          <w:w w:val="111"/>
        </w:rPr>
        <w:t>1</w:t>
      </w:r>
      <w:r>
        <w:rPr>
          <w:spacing w:val="-45"/>
        </w:rPr>
        <w:t> </w:t>
      </w:r>
      <w:r>
        <w:rPr/>
        <w:t>日</w:t>
      </w:r>
      <w:r>
        <w:rPr>
          <w:spacing w:val="3"/>
        </w:rPr>
        <w:t>，本公司所属子公司联通红筹公司通过向西班牙电信新发行</w:t>
      </w:r>
      <w:r>
        <w:rPr/>
        <w:t>约</w:t>
      </w:r>
      <w:r>
        <w:rPr>
          <w:spacing w:val="-45"/>
        </w:rPr>
        <w:t> </w:t>
      </w:r>
      <w:r>
        <w:rPr>
          <w:spacing w:val="-1"/>
          <w:w w:val="111"/>
        </w:rPr>
        <w:t>6</w:t>
      </w:r>
      <w:r>
        <w:rPr>
          <w:w w:val="55"/>
        </w:rPr>
        <w:t>.</w:t>
      </w:r>
      <w:r>
        <w:rPr>
          <w:spacing w:val="-1"/>
          <w:w w:val="111"/>
        </w:rPr>
        <w:t>9</w:t>
      </w:r>
      <w:r>
        <w:rPr>
          <w:w w:val="111"/>
        </w:rPr>
        <w:t>4</w:t>
      </w:r>
      <w:r>
        <w:rPr>
          <w:spacing w:val="-45"/>
        </w:rPr>
        <w:t> </w:t>
      </w:r>
      <w:r>
        <w:rPr>
          <w:spacing w:val="3"/>
        </w:rPr>
        <w:t>亿股股份并购买西班牙电</w:t>
      </w:r>
      <w:r>
        <w:rPr/>
        <w:t>信</w:t>
      </w:r>
    </w:p>
    <w:p>
      <w:pPr>
        <w:pStyle w:val="BodyText"/>
        <w:spacing w:line="304" w:lineRule="auto" w:before="64"/>
        <w:ind w:left="273" w:right="188"/>
        <w:jc w:val="both"/>
      </w:pPr>
      <w:r>
        <w:rPr/>
        <w:t>的约</w:t>
      </w:r>
      <w:r>
        <w:rPr>
          <w:spacing w:val="-33"/>
        </w:rPr>
        <w:t> </w:t>
      </w:r>
      <w:r>
        <w:rPr>
          <w:spacing w:val="-1"/>
          <w:w w:val="97"/>
        </w:rPr>
        <w:t>0.41</w:t>
      </w:r>
      <w:r>
        <w:rPr>
          <w:spacing w:val="-30"/>
          <w:w w:val="97"/>
        </w:rPr>
        <w:t> </w:t>
      </w:r>
      <w:r>
        <w:rPr/>
        <w:t>亿股股份完成了与西班牙电信的相互投资。为完成该交易联通红筹公司所新发行股份的公允价值约人民币</w:t>
      </w:r>
      <w:r>
        <w:rPr>
          <w:spacing w:val="-33"/>
        </w:rPr>
        <w:t> </w:t>
      </w:r>
      <w:r>
        <w:rPr>
          <w:spacing w:val="-1"/>
          <w:w w:val="99"/>
        </w:rPr>
        <w:t>67.12</w:t>
      </w:r>
      <w:r>
        <w:rPr>
          <w:spacing w:val="-80"/>
          <w:w w:val="99"/>
        </w:rPr>
        <w:t> </w:t>
      </w:r>
      <w:r>
        <w:rPr>
          <w:spacing w:val="-80"/>
          <w:w w:val="99"/>
        </w:rPr>
      </w:r>
      <w:r>
        <w:rPr/>
        <w:t>亿元，分别增加了联通红筹公司的股本和资本溢价。本公司根据持股比例计算了该子公司发行股份对归属于本集团母公司</w:t>
      </w:r>
      <w:r>
        <w:rPr>
          <w:spacing w:val="-40"/>
        </w:rPr>
        <w:t> </w:t>
      </w:r>
      <w:r>
        <w:rPr>
          <w:spacing w:val="-40"/>
        </w:rPr>
      </w:r>
      <w:r>
        <w:rPr/>
        <w:t>普通股股东资本公积的影响。</w:t>
      </w:r>
    </w:p>
    <w:p>
      <w:pPr>
        <w:spacing w:after="0" w:line="304" w:lineRule="auto"/>
        <w:jc w:val="both"/>
        <w:sectPr>
          <w:type w:val="continuous"/>
          <w:pgSz w:w="11910" w:h="16160"/>
          <w:pgMar w:top="1060" w:bottom="280" w:left="860" w:right="94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2952"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7"/>
          <w:szCs w:val="27"/>
        </w:rPr>
      </w:pPr>
    </w:p>
    <w:p>
      <w:pPr>
        <w:pStyle w:val="Heading4"/>
        <w:spacing w:line="240" w:lineRule="auto"/>
        <w:ind w:right="0"/>
        <w:jc w:val="both"/>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612" w:lineRule="auto"/>
        <w:ind w:right="7831"/>
        <w:jc w:val="left"/>
      </w:pPr>
      <w:r>
        <w:rPr/>
        <w:t>33、资本公积（续）</w:t>
      </w:r>
      <w:r>
        <w:rPr>
          <w:spacing w:val="-71"/>
        </w:rPr>
        <w:t> </w:t>
      </w:r>
      <w:r>
        <w:rPr/>
        <w:t>注释（续）：</w:t>
      </w:r>
    </w:p>
    <w:p>
      <w:pPr>
        <w:pStyle w:val="BodyText"/>
        <w:spacing w:line="304" w:lineRule="auto" w:before="85"/>
        <w:ind w:right="226"/>
        <w:jc w:val="both"/>
      </w:pPr>
      <w:r>
        <w:rPr/>
        <w:t>(f)</w:t>
      </w:r>
      <w:r>
        <w:rPr>
          <w:spacing w:val="-17"/>
        </w:rPr>
        <w:t> </w:t>
      </w:r>
      <w:r>
        <w:rPr/>
        <w:t>于</w:t>
      </w:r>
      <w:r>
        <w:rPr>
          <w:spacing w:val="-42"/>
        </w:rPr>
        <w:t> </w:t>
      </w:r>
      <w:r>
        <w:rPr/>
        <w:t>2015</w:t>
      </w:r>
      <w:r>
        <w:rPr>
          <w:spacing w:val="-42"/>
        </w:rPr>
        <w:t> </w:t>
      </w:r>
      <w:r>
        <w:rPr/>
        <w:t>年度，联通红筹公司的部分被授予股份期权的员工行使股份期权而增加了联通红筹公司的股本及股本溢价，根</w:t>
      </w:r>
      <w:r>
        <w:rPr>
          <w:spacing w:val="-85"/>
        </w:rPr>
        <w:t> </w:t>
      </w:r>
      <w:r>
        <w:rPr>
          <w:spacing w:val="-85"/>
        </w:rPr>
      </w:r>
      <w:r>
        <w:rPr>
          <w:spacing w:val="-2"/>
        </w:rPr>
        <w:t>据本公司对联通红筹公司的持股比例计算，增加归属于本集团母公司普通股股东资本公积约人民币</w:t>
      </w:r>
      <w:r>
        <w:rPr>
          <w:spacing w:val="-39"/>
        </w:rPr>
        <w:t> </w:t>
      </w:r>
      <w:r>
        <w:rPr/>
        <w:t>18</w:t>
      </w:r>
      <w:r>
        <w:rPr>
          <w:spacing w:val="-39"/>
        </w:rPr>
        <w:t> </w:t>
      </w:r>
      <w:r>
        <w:rPr>
          <w:spacing w:val="-11"/>
        </w:rPr>
        <w:t>万元（2014</w:t>
      </w:r>
      <w:r>
        <w:rPr>
          <w:spacing w:val="-39"/>
        </w:rPr>
        <w:t> </w:t>
      </w:r>
      <w:r>
        <w:rPr>
          <w:spacing w:val="-8"/>
        </w:rPr>
        <w:t>年上半年：</w:t>
      </w:r>
      <w:r>
        <w:rPr>
          <w:spacing w:val="-81"/>
        </w:rPr>
        <w:t> </w:t>
      </w:r>
      <w:r>
        <w:rPr>
          <w:spacing w:val="-81"/>
        </w:rPr>
      </w:r>
      <w:r>
        <w:rPr/>
        <w:t>约人民币</w:t>
      </w:r>
      <w:r>
        <w:rPr>
          <w:spacing w:val="-51"/>
        </w:rPr>
        <w:t> </w:t>
      </w:r>
      <w:r>
        <w:rPr/>
        <w:t>1.03</w:t>
      </w:r>
      <w:r>
        <w:rPr>
          <w:spacing w:val="-52"/>
        </w:rPr>
        <w:t> </w:t>
      </w:r>
      <w:r>
        <w:rPr/>
        <w:t>亿元）。</w:t>
      </w:r>
    </w:p>
    <w:p>
      <w:pPr>
        <w:spacing w:line="240" w:lineRule="auto" w:before="2"/>
        <w:rPr>
          <w:rFonts w:ascii="宋体" w:hAnsi="宋体" w:cs="宋体" w:eastAsia="宋体" w:hint="default"/>
          <w:sz w:val="24"/>
          <w:szCs w:val="24"/>
        </w:rPr>
      </w:pPr>
    </w:p>
    <w:p>
      <w:pPr>
        <w:pStyle w:val="BodyText"/>
        <w:spacing w:line="240" w:lineRule="auto"/>
        <w:ind w:right="0"/>
        <w:jc w:val="both"/>
      </w:pPr>
      <w:r>
        <w:rPr>
          <w:w w:val="55"/>
        </w:rPr>
        <w:t>(</w:t>
      </w:r>
      <w:r>
        <w:rPr>
          <w:spacing w:val="-1"/>
          <w:w w:val="111"/>
        </w:rPr>
        <w:t>g</w:t>
      </w:r>
      <w:r>
        <w:rPr>
          <w:w w:val="55"/>
        </w:rPr>
        <w:t>)</w:t>
      </w:r>
      <w:r>
        <w:rPr>
          <w:spacing w:val="-23"/>
        </w:rPr>
        <w:t> </w:t>
      </w:r>
      <w:r>
        <w:rPr/>
        <w:t>于</w:t>
      </w:r>
      <w:r>
        <w:rPr>
          <w:spacing w:val="-45"/>
        </w:rPr>
        <w:t> </w:t>
      </w:r>
      <w:r>
        <w:rPr>
          <w:spacing w:val="-1"/>
          <w:w w:val="111"/>
        </w:rPr>
        <w:t>200</w:t>
      </w:r>
      <w:r>
        <w:rPr>
          <w:w w:val="111"/>
        </w:rPr>
        <w:t>7</w:t>
      </w:r>
      <w:r>
        <w:rPr>
          <w:spacing w:val="-45"/>
        </w:rPr>
        <w:t> </w:t>
      </w:r>
      <w:r>
        <w:rPr/>
        <w:t>年度，联通运营公司根据董事会决议，以其累计未分配利润中的约人民币</w:t>
      </w:r>
      <w:r>
        <w:rPr>
          <w:spacing w:val="-45"/>
        </w:rPr>
        <w:t> </w:t>
      </w:r>
      <w:r>
        <w:rPr>
          <w:spacing w:val="-1"/>
          <w:w w:val="111"/>
        </w:rPr>
        <w:t>17</w:t>
      </w:r>
      <w:r>
        <w:rPr>
          <w:w w:val="111"/>
        </w:rPr>
        <w:t>3</w:t>
      </w:r>
      <w:r>
        <w:rPr>
          <w:spacing w:val="-45"/>
        </w:rPr>
        <w:t> </w:t>
      </w:r>
      <w:r>
        <w:rPr/>
        <w:t>亿元未分配利润转增注册资本。</w:t>
      </w:r>
    </w:p>
    <w:p>
      <w:pPr>
        <w:pStyle w:val="BodyText"/>
        <w:spacing w:line="304" w:lineRule="auto" w:before="64"/>
        <w:ind w:right="266"/>
        <w:jc w:val="both"/>
      </w:pPr>
      <w:r>
        <w:rPr/>
        <w:t>此外，本公司的子公司中讯设计院是一家于</w:t>
      </w:r>
      <w:r>
        <w:rPr>
          <w:spacing w:val="-36"/>
        </w:rPr>
        <w:t> </w:t>
      </w:r>
      <w:r>
        <w:rPr/>
        <w:t>2008</w:t>
      </w:r>
      <w:r>
        <w:rPr>
          <w:spacing w:val="-36"/>
        </w:rPr>
        <w:t> </w:t>
      </w:r>
      <w:r>
        <w:rPr/>
        <w:t>年</w:t>
      </w:r>
      <w:r>
        <w:rPr>
          <w:spacing w:val="-36"/>
        </w:rPr>
        <w:t> </w:t>
      </w:r>
      <w:r>
        <w:rPr/>
        <w:t>9</w:t>
      </w:r>
      <w:r>
        <w:rPr>
          <w:spacing w:val="-36"/>
        </w:rPr>
        <w:t> </w:t>
      </w:r>
      <w:r>
        <w:rPr/>
        <w:t>月</w:t>
      </w:r>
      <w:r>
        <w:rPr>
          <w:spacing w:val="-36"/>
        </w:rPr>
        <w:t> </w:t>
      </w:r>
      <w:r>
        <w:rPr/>
        <w:t>27</w:t>
      </w:r>
      <w:r>
        <w:rPr>
          <w:spacing w:val="-36"/>
        </w:rPr>
        <w:t> </w:t>
      </w:r>
      <w:r>
        <w:rPr/>
        <w:t>日完成公司制改制后设立的企业，根据相关企业改制的规定，</w:t>
      </w:r>
      <w:r>
        <w:rPr>
          <w:spacing w:val="-81"/>
        </w:rPr>
        <w:t> </w:t>
      </w:r>
      <w:r>
        <w:rPr>
          <w:spacing w:val="-81"/>
        </w:rPr>
      </w:r>
      <w:r>
        <w:rPr/>
        <w:t>中讯设计院截至改制日止的未分配利润被全部转入资本公积项下。本公司根据持股比例计算了上述事项对归属于本集团母</w:t>
      </w:r>
      <w:r>
        <w:rPr>
          <w:spacing w:val="-39"/>
        </w:rPr>
        <w:t> </w:t>
      </w:r>
      <w:r>
        <w:rPr>
          <w:spacing w:val="-39"/>
        </w:rPr>
      </w:r>
      <w:r>
        <w:rPr/>
        <w:t>公司普通股股东资本公积的影响。</w:t>
      </w:r>
    </w:p>
    <w:p>
      <w:pPr>
        <w:spacing w:line="240" w:lineRule="auto" w:before="2"/>
        <w:rPr>
          <w:rFonts w:ascii="宋体" w:hAnsi="宋体" w:cs="宋体" w:eastAsia="宋体" w:hint="default"/>
          <w:sz w:val="24"/>
          <w:szCs w:val="24"/>
        </w:rPr>
      </w:pPr>
    </w:p>
    <w:p>
      <w:pPr>
        <w:pStyle w:val="BodyText"/>
        <w:spacing w:line="304" w:lineRule="auto"/>
        <w:ind w:right="271"/>
        <w:jc w:val="both"/>
      </w:pPr>
      <w:r>
        <w:rPr>
          <w:spacing w:val="-1"/>
          <w:w w:val="73"/>
        </w:rPr>
        <w:t>(h)</w:t>
      </w:r>
      <w:r>
        <w:rPr>
          <w:spacing w:val="7"/>
          <w:w w:val="73"/>
        </w:rPr>
        <w:t> </w:t>
      </w:r>
      <w:r>
        <w:rPr>
          <w:spacing w:val="1"/>
        </w:rPr>
        <w:t>如附注二</w:t>
      </w:r>
      <w:r>
        <w:rPr>
          <w:spacing w:val="-42"/>
        </w:rPr>
        <w:t> </w:t>
      </w:r>
      <w:r>
        <w:rPr>
          <w:spacing w:val="-1"/>
          <w:w w:val="73"/>
        </w:rPr>
        <w:t>(1)</w:t>
      </w:r>
      <w:r>
        <w:rPr>
          <w:spacing w:val="-18"/>
          <w:w w:val="73"/>
        </w:rPr>
        <w:t> </w:t>
      </w:r>
      <w:r>
        <w:rPr>
          <w:spacing w:val="1"/>
        </w:rPr>
        <w:t>所述，于</w:t>
      </w:r>
      <w:r>
        <w:rPr>
          <w:spacing w:val="-42"/>
        </w:rPr>
        <w:t> </w:t>
      </w:r>
      <w:r>
        <w:rPr>
          <w:spacing w:val="-1"/>
          <w:w w:val="111"/>
        </w:rPr>
        <w:t>2008</w:t>
      </w:r>
      <w:r>
        <w:rPr>
          <w:spacing w:val="-52"/>
          <w:w w:val="111"/>
        </w:rPr>
        <w:t> </w:t>
      </w:r>
      <w:r>
        <w:rPr/>
        <w:t>年</w:t>
      </w:r>
      <w:r>
        <w:rPr>
          <w:spacing w:val="-42"/>
        </w:rPr>
        <w:t> </w:t>
      </w:r>
      <w:r>
        <w:rPr>
          <w:spacing w:val="-1"/>
          <w:w w:val="111"/>
        </w:rPr>
        <w:t>10</w:t>
      </w:r>
      <w:r>
        <w:rPr>
          <w:spacing w:val="-52"/>
          <w:w w:val="111"/>
        </w:rPr>
        <w:t> </w:t>
      </w:r>
      <w:r>
        <w:rPr/>
        <w:t>月</w:t>
      </w:r>
      <w:r>
        <w:rPr>
          <w:spacing w:val="-42"/>
        </w:rPr>
        <w:t> </w:t>
      </w:r>
      <w:r>
        <w:rPr>
          <w:spacing w:val="-1"/>
          <w:w w:val="111"/>
        </w:rPr>
        <w:t>15</w:t>
      </w:r>
      <w:r>
        <w:rPr>
          <w:spacing w:val="-52"/>
          <w:w w:val="111"/>
        </w:rPr>
        <w:t> </w:t>
      </w:r>
      <w:r>
        <w:rPr>
          <w:spacing w:val="1"/>
        </w:rPr>
        <w:t>日，联通红筹公司与网通红筹公司通过换股方式完成了两家公司的合并，从而</w:t>
      </w:r>
      <w:r>
        <w:rPr>
          <w:spacing w:val="-88"/>
        </w:rPr>
        <w:t> </w:t>
      </w:r>
      <w:r>
        <w:rPr>
          <w:spacing w:val="-88"/>
        </w:rPr>
      </w:r>
      <w:r>
        <w:rPr/>
        <w:t>导致本公司通过联通</w:t>
      </w:r>
      <w:r>
        <w:rPr>
          <w:spacing w:val="-30"/>
        </w:rPr>
        <w:t> </w:t>
      </w:r>
      <w:r>
        <w:rPr>
          <w:w w:val="103"/>
        </w:rPr>
        <w:t>BVI</w:t>
      </w:r>
      <w:r>
        <w:rPr>
          <w:spacing w:val="-33"/>
          <w:w w:val="103"/>
        </w:rPr>
        <w:t> </w:t>
      </w:r>
      <w:r>
        <w:rPr/>
        <w:t>公司对联通红筹公司的持股比例下降。该同一控制下企业合并增加的本集团资本公积与本公司对</w:t>
      </w:r>
      <w:r>
        <w:rPr>
          <w:spacing w:val="-73"/>
        </w:rPr>
        <w:t> </w:t>
      </w:r>
      <w:r>
        <w:rPr>
          <w:spacing w:val="-73"/>
        </w:rPr>
      </w:r>
      <w:r>
        <w:rPr/>
        <w:t>联通红筹公司持股比例下降的因素互抵后减少归属于本集团母公司普通股股东资本公积约人民币</w:t>
      </w:r>
      <w:r>
        <w:rPr>
          <w:spacing w:val="-46"/>
        </w:rPr>
        <w:t> </w:t>
      </w:r>
      <w:r>
        <w:rPr/>
        <w:t>61.18</w:t>
      </w:r>
      <w:r>
        <w:rPr>
          <w:spacing w:val="-47"/>
        </w:rPr>
        <w:t> </w:t>
      </w:r>
      <w:r>
        <w:rPr/>
        <w:t>亿元。</w:t>
      </w:r>
    </w:p>
    <w:p>
      <w:pPr>
        <w:spacing w:line="240" w:lineRule="auto" w:before="2"/>
        <w:rPr>
          <w:rFonts w:ascii="宋体" w:hAnsi="宋体" w:cs="宋体" w:eastAsia="宋体" w:hint="default"/>
          <w:sz w:val="24"/>
          <w:szCs w:val="24"/>
        </w:rPr>
      </w:pPr>
    </w:p>
    <w:p>
      <w:pPr>
        <w:pStyle w:val="BodyText"/>
        <w:spacing w:line="304" w:lineRule="auto"/>
        <w:ind w:right="269"/>
        <w:jc w:val="both"/>
      </w:pPr>
      <w:r>
        <w:rPr>
          <w:w w:val="105"/>
        </w:rPr>
        <w:t>此外，由于本公司子公司联通红筹公司分别于</w:t>
      </w:r>
      <w:r>
        <w:rPr>
          <w:spacing w:val="-72"/>
          <w:w w:val="105"/>
        </w:rPr>
        <w:t> </w:t>
      </w:r>
      <w:r>
        <w:rPr>
          <w:w w:val="105"/>
        </w:rPr>
        <w:t>2009</w:t>
      </w:r>
      <w:r>
        <w:rPr>
          <w:spacing w:val="-72"/>
          <w:w w:val="105"/>
        </w:rPr>
        <w:t> </w:t>
      </w:r>
      <w:r>
        <w:rPr>
          <w:w w:val="105"/>
        </w:rPr>
        <w:t>年</w:t>
      </w:r>
      <w:r>
        <w:rPr>
          <w:spacing w:val="-72"/>
          <w:w w:val="105"/>
        </w:rPr>
        <w:t> </w:t>
      </w:r>
      <w:r>
        <w:rPr>
          <w:w w:val="105"/>
        </w:rPr>
        <w:t>10</w:t>
      </w:r>
      <w:r>
        <w:rPr>
          <w:spacing w:val="-72"/>
          <w:w w:val="105"/>
        </w:rPr>
        <w:t> </w:t>
      </w:r>
      <w:r>
        <w:rPr>
          <w:w w:val="105"/>
        </w:rPr>
        <w:t>月</w:t>
      </w:r>
      <w:r>
        <w:rPr>
          <w:spacing w:val="-72"/>
          <w:w w:val="105"/>
        </w:rPr>
        <w:t> </w:t>
      </w:r>
      <w:r>
        <w:rPr>
          <w:w w:val="105"/>
        </w:rPr>
        <w:t>21</w:t>
      </w:r>
      <w:r>
        <w:rPr>
          <w:spacing w:val="-72"/>
          <w:w w:val="105"/>
        </w:rPr>
        <w:t> </w:t>
      </w:r>
      <w:r>
        <w:rPr>
          <w:w w:val="105"/>
        </w:rPr>
        <w:t>日和</w:t>
      </w:r>
      <w:r>
        <w:rPr>
          <w:spacing w:val="-72"/>
          <w:w w:val="105"/>
        </w:rPr>
        <w:t> </w:t>
      </w:r>
      <w:r>
        <w:rPr>
          <w:w w:val="105"/>
        </w:rPr>
        <w:t>2009</w:t>
      </w:r>
      <w:r>
        <w:rPr>
          <w:spacing w:val="-72"/>
          <w:w w:val="105"/>
        </w:rPr>
        <w:t> </w:t>
      </w:r>
      <w:r>
        <w:rPr>
          <w:w w:val="105"/>
        </w:rPr>
        <w:t>年</w:t>
      </w:r>
      <w:r>
        <w:rPr>
          <w:spacing w:val="-72"/>
          <w:w w:val="105"/>
        </w:rPr>
        <w:t> </w:t>
      </w:r>
      <w:r>
        <w:rPr>
          <w:w w:val="105"/>
        </w:rPr>
        <w:t>11</w:t>
      </w:r>
      <w:r>
        <w:rPr>
          <w:spacing w:val="-72"/>
          <w:w w:val="105"/>
        </w:rPr>
        <w:t> </w:t>
      </w:r>
      <w:r>
        <w:rPr>
          <w:w w:val="105"/>
        </w:rPr>
        <w:t>月</w:t>
      </w:r>
      <w:r>
        <w:rPr>
          <w:spacing w:val="-72"/>
          <w:w w:val="105"/>
        </w:rPr>
        <w:t> </w:t>
      </w:r>
      <w:r>
        <w:rPr>
          <w:w w:val="105"/>
        </w:rPr>
        <w:t>5</w:t>
      </w:r>
      <w:r>
        <w:rPr>
          <w:spacing w:val="-72"/>
          <w:w w:val="105"/>
        </w:rPr>
        <w:t> </w:t>
      </w:r>
      <w:r>
        <w:rPr>
          <w:w w:val="105"/>
        </w:rPr>
        <w:t>日完成了与西班牙电信相互投资和回</w:t>
      </w:r>
      <w:r>
        <w:rPr>
          <w:spacing w:val="1"/>
        </w:rPr>
        <w:t> </w:t>
      </w:r>
      <w:r>
        <w:rPr/>
        <w:t>购</w:t>
      </w:r>
      <w:r>
        <w:rPr>
          <w:spacing w:val="-45"/>
        </w:rPr>
        <w:t> </w:t>
      </w:r>
      <w:r>
        <w:rPr>
          <w:w w:val="118"/>
        </w:rPr>
        <w:t>SKT</w:t>
      </w:r>
      <w:r>
        <w:rPr>
          <w:spacing w:val="-62"/>
          <w:w w:val="118"/>
        </w:rPr>
        <w:t> </w:t>
      </w:r>
      <w:r>
        <w:rPr/>
        <w:t>持有的联通红筹公司股份的交易导致联通</w:t>
      </w:r>
      <w:r>
        <w:rPr>
          <w:spacing w:val="-45"/>
        </w:rPr>
        <w:t> </w:t>
      </w:r>
      <w:r>
        <w:rPr>
          <w:w w:val="103"/>
        </w:rPr>
        <w:t>BVI</w:t>
      </w:r>
      <w:r>
        <w:rPr>
          <w:spacing w:val="-48"/>
          <w:w w:val="103"/>
        </w:rPr>
        <w:t> </w:t>
      </w:r>
      <w:r>
        <w:rPr/>
        <w:t>公司对联通红筹公司的持股比例增加，使归属于本集团母公司普通股</w:t>
      </w:r>
      <w:r>
        <w:rPr/>
        <w:t> 股东资本公积增加约人民币</w:t>
      </w:r>
      <w:r>
        <w:rPr>
          <w:spacing w:val="-51"/>
        </w:rPr>
        <w:t> </w:t>
      </w:r>
      <w:r>
        <w:rPr/>
        <w:t>6.22</w:t>
      </w:r>
      <w:r>
        <w:rPr>
          <w:spacing w:val="-52"/>
        </w:rPr>
        <w:t> </w:t>
      </w:r>
      <w:r>
        <w:rPr/>
        <w:t>亿元。</w:t>
      </w:r>
    </w:p>
    <w:p>
      <w:pPr>
        <w:spacing w:line="240" w:lineRule="auto" w:before="2"/>
        <w:rPr>
          <w:rFonts w:ascii="宋体" w:hAnsi="宋体" w:cs="宋体" w:eastAsia="宋体" w:hint="default"/>
          <w:sz w:val="24"/>
          <w:szCs w:val="24"/>
        </w:rPr>
      </w:pPr>
    </w:p>
    <w:p>
      <w:pPr>
        <w:pStyle w:val="BodyText"/>
        <w:spacing w:line="304" w:lineRule="auto"/>
        <w:ind w:right="270"/>
        <w:jc w:val="both"/>
      </w:pPr>
      <w:r>
        <w:rPr/>
        <w:t>于</w:t>
      </w:r>
      <w:r>
        <w:rPr>
          <w:spacing w:val="-38"/>
        </w:rPr>
        <w:t> </w:t>
      </w:r>
      <w:r>
        <w:rPr>
          <w:spacing w:val="-1"/>
          <w:w w:val="111"/>
        </w:rPr>
        <w:t>2015</w:t>
      </w:r>
      <w:r>
        <w:rPr>
          <w:spacing w:val="-48"/>
          <w:w w:val="111"/>
        </w:rPr>
        <w:t> </w:t>
      </w:r>
      <w:r>
        <w:rPr>
          <w:spacing w:val="2"/>
        </w:rPr>
        <w:t>年度及以前年度，联通红筹公司的部分被授予股份期权的员工行使股份期权导致联通</w:t>
      </w:r>
      <w:r>
        <w:rPr>
          <w:spacing w:val="-38"/>
        </w:rPr>
        <w:t> </w:t>
      </w:r>
      <w:r>
        <w:rPr>
          <w:w w:val="103"/>
        </w:rPr>
        <w:t>BVI</w:t>
      </w:r>
      <w:r>
        <w:rPr>
          <w:spacing w:val="-41"/>
          <w:w w:val="103"/>
        </w:rPr>
        <w:t> </w:t>
      </w:r>
      <w:r>
        <w:rPr>
          <w:spacing w:val="3"/>
        </w:rPr>
        <w:t>公司对联通红筹公司持</w:t>
      </w:r>
      <w:r>
        <w:rPr>
          <w:spacing w:val="-88"/>
        </w:rPr>
        <w:t> </w:t>
      </w:r>
      <w:r>
        <w:rPr>
          <w:spacing w:val="-88"/>
        </w:rPr>
      </w:r>
      <w:r>
        <w:rPr/>
        <w:t>股比例下降。于</w:t>
      </w:r>
      <w:r>
        <w:rPr>
          <w:spacing w:val="-21"/>
        </w:rPr>
        <w:t> </w:t>
      </w:r>
      <w:r>
        <w:rPr/>
        <w:t>2015</w:t>
      </w:r>
      <w:r>
        <w:rPr>
          <w:spacing w:val="-21"/>
        </w:rPr>
        <w:t> </w:t>
      </w:r>
      <w:r>
        <w:rPr/>
        <w:t>年度，联通红筹公司的部分被授予股份期权的员工行使股份期权而增加联通红筹公司公众股份约</w:t>
      </w:r>
      <w:r>
        <w:rPr>
          <w:spacing w:val="-21"/>
        </w:rPr>
        <w:t> </w:t>
      </w:r>
      <w:r>
        <w:rPr/>
        <w:t>11</w:t>
      </w:r>
      <w:r>
        <w:rPr>
          <w:spacing w:val="-63"/>
        </w:rPr>
        <w:t> </w:t>
      </w:r>
      <w:r>
        <w:rPr>
          <w:spacing w:val="-63"/>
        </w:rPr>
      </w:r>
      <w:r>
        <w:rPr/>
        <w:t>万股，因此导致联通</w:t>
      </w:r>
      <w:r>
        <w:rPr>
          <w:spacing w:val="-43"/>
        </w:rPr>
        <w:t> </w:t>
      </w:r>
      <w:r>
        <w:rPr>
          <w:w w:val="103"/>
        </w:rPr>
        <w:t>BVI</w:t>
      </w:r>
      <w:r>
        <w:rPr>
          <w:spacing w:val="-46"/>
          <w:w w:val="103"/>
        </w:rPr>
        <w:t> </w:t>
      </w:r>
      <w:r>
        <w:rPr>
          <w:spacing w:val="1"/>
        </w:rPr>
        <w:t>公司对联通红筹公司持股比例下降而使归属于本集团母公司普通股股东的资本公积减少约人民币</w:t>
      </w:r>
      <w:r>
        <w:rPr>
          <w:spacing w:val="-88"/>
        </w:rPr>
        <w:t> </w:t>
      </w:r>
      <w:r>
        <w:rPr>
          <w:spacing w:val="-88"/>
        </w:rPr>
      </w:r>
      <w:r>
        <w:rPr/>
        <w:t>35</w:t>
      </w:r>
      <w:r>
        <w:rPr>
          <w:spacing w:val="-34"/>
        </w:rPr>
        <w:t> </w:t>
      </w:r>
      <w:r>
        <w:rPr/>
        <w:t>万元（2014</w:t>
      </w:r>
      <w:r>
        <w:rPr>
          <w:spacing w:val="-34"/>
        </w:rPr>
        <w:t> </w:t>
      </w:r>
      <w:r>
        <w:rPr/>
        <w:t>年：约人民币</w:t>
      </w:r>
      <w:r>
        <w:rPr>
          <w:spacing w:val="-33"/>
        </w:rPr>
        <w:t> </w:t>
      </w:r>
      <w:r>
        <w:rPr/>
        <w:t>5.03</w:t>
      </w:r>
      <w:r>
        <w:rPr>
          <w:spacing w:val="-34"/>
        </w:rPr>
        <w:t> </w:t>
      </w:r>
      <w:r>
        <w:rPr/>
        <w:t>亿元）。</w:t>
      </w:r>
    </w:p>
    <w:p>
      <w:pPr>
        <w:spacing w:line="240" w:lineRule="auto" w:before="2"/>
        <w:rPr>
          <w:rFonts w:ascii="宋体" w:hAnsi="宋体" w:cs="宋体" w:eastAsia="宋体" w:hint="default"/>
          <w:sz w:val="24"/>
          <w:szCs w:val="24"/>
        </w:rPr>
      </w:pPr>
    </w:p>
    <w:p>
      <w:pPr>
        <w:pStyle w:val="BodyText"/>
        <w:spacing w:line="304" w:lineRule="auto"/>
        <w:ind w:right="272"/>
        <w:jc w:val="both"/>
      </w:pPr>
      <w:r>
        <w:rPr>
          <w:w w:val="90"/>
        </w:rPr>
        <w:t>(i)</w:t>
      </w:r>
      <w:r>
        <w:rPr>
          <w:spacing w:val="-8"/>
          <w:w w:val="90"/>
        </w:rPr>
        <w:t> </w:t>
      </w:r>
      <w:r>
        <w:rPr/>
        <w:t>于</w:t>
      </w:r>
      <w:r>
        <w:rPr>
          <w:spacing w:val="-42"/>
        </w:rPr>
        <w:t> </w:t>
      </w:r>
      <w:r>
        <w:rPr/>
        <w:t>2007</w:t>
      </w:r>
      <w:r>
        <w:rPr>
          <w:spacing w:val="-42"/>
        </w:rPr>
        <w:t> </w:t>
      </w:r>
      <w:r>
        <w:rPr/>
        <w:t>年度，联通红筹公司向</w:t>
      </w:r>
      <w:r>
        <w:rPr>
          <w:spacing w:val="-42"/>
        </w:rPr>
        <w:t> </w:t>
      </w:r>
      <w:r>
        <w:rPr/>
        <w:t>SKT</w:t>
      </w:r>
      <w:r>
        <w:rPr>
          <w:spacing w:val="-42"/>
        </w:rPr>
        <w:t> </w:t>
      </w:r>
      <w:r>
        <w:rPr/>
        <w:t>发行的可转换债券已全部转换为联通红筹公司股份，根据换股后本公司对联通红筹</w:t>
      </w:r>
      <w:r>
        <w:rPr>
          <w:spacing w:val="-87"/>
        </w:rPr>
        <w:t> </w:t>
      </w:r>
      <w:r>
        <w:rPr>
          <w:spacing w:val="-87"/>
        </w:rPr>
      </w:r>
      <w:r>
        <w:rPr/>
        <w:t>公司的持股比例计算，增加归属于本集团母公司普通股股东资本公积约人民币</w:t>
      </w:r>
      <w:r>
        <w:rPr>
          <w:spacing w:val="-46"/>
        </w:rPr>
        <w:t> </w:t>
      </w:r>
      <w:r>
        <w:rPr/>
        <w:t>31.17</w:t>
      </w:r>
      <w:r>
        <w:rPr>
          <w:spacing w:val="-47"/>
        </w:rPr>
        <w:t> </w:t>
      </w:r>
      <w:r>
        <w:rPr/>
        <w:t>亿元。</w:t>
      </w:r>
    </w:p>
    <w:p>
      <w:pPr>
        <w:spacing w:line="240" w:lineRule="auto" w:before="2"/>
        <w:rPr>
          <w:rFonts w:ascii="宋体" w:hAnsi="宋体" w:cs="宋体" w:eastAsia="宋体" w:hint="default"/>
          <w:sz w:val="24"/>
          <w:szCs w:val="24"/>
        </w:rPr>
      </w:pPr>
    </w:p>
    <w:p>
      <w:pPr>
        <w:pStyle w:val="BodyText"/>
        <w:spacing w:line="240" w:lineRule="auto"/>
        <w:ind w:right="0"/>
        <w:jc w:val="both"/>
      </w:pPr>
      <w:r>
        <w:rPr/>
        <w:t>另外，本公司所属子公司亿迅公司（发行人）于</w:t>
      </w:r>
      <w:r>
        <w:rPr>
          <w:spacing w:val="-20"/>
        </w:rPr>
        <w:t> </w:t>
      </w:r>
      <w:r>
        <w:rPr/>
        <w:t>2010</w:t>
      </w:r>
      <w:r>
        <w:rPr>
          <w:spacing w:val="-20"/>
        </w:rPr>
        <w:t> </w:t>
      </w:r>
      <w:r>
        <w:rPr/>
        <w:t>年</w:t>
      </w:r>
      <w:r>
        <w:rPr>
          <w:spacing w:val="-20"/>
        </w:rPr>
        <w:t> </w:t>
      </w:r>
      <w:r>
        <w:rPr/>
        <w:t>10</w:t>
      </w:r>
      <w:r>
        <w:rPr>
          <w:spacing w:val="-20"/>
        </w:rPr>
        <w:t> </w:t>
      </w:r>
      <w:r>
        <w:rPr/>
        <w:t>月</w:t>
      </w:r>
      <w:r>
        <w:rPr>
          <w:spacing w:val="-20"/>
        </w:rPr>
        <w:t> </w:t>
      </w:r>
      <w:r>
        <w:rPr/>
        <w:t>18</w:t>
      </w:r>
      <w:r>
        <w:rPr>
          <w:spacing w:val="-20"/>
        </w:rPr>
        <w:t> </w:t>
      </w:r>
      <w:r>
        <w:rPr/>
        <w:t>日完成了联通红筹公司可转换债券的发行，该可转换债</w:t>
      </w:r>
    </w:p>
    <w:p>
      <w:pPr>
        <w:pStyle w:val="BodyText"/>
        <w:spacing w:line="304" w:lineRule="auto" w:before="64"/>
        <w:ind w:right="272"/>
        <w:jc w:val="both"/>
      </w:pPr>
      <w:r>
        <w:rPr>
          <w:spacing w:val="1"/>
        </w:rPr>
        <w:t>券权益部分约人民币</w:t>
      </w:r>
      <w:r>
        <w:rPr>
          <w:spacing w:val="-40"/>
        </w:rPr>
        <w:t> </w:t>
      </w:r>
      <w:r>
        <w:rPr>
          <w:spacing w:val="-1"/>
          <w:w w:val="97"/>
        </w:rPr>
        <w:t>5.72</w:t>
      </w:r>
      <w:r>
        <w:rPr>
          <w:spacing w:val="-37"/>
          <w:w w:val="97"/>
        </w:rPr>
        <w:t> </w:t>
      </w:r>
      <w:r>
        <w:rPr>
          <w:spacing w:val="1"/>
        </w:rPr>
        <w:t>亿元根据本公司的持股比例计算约人民币</w:t>
      </w:r>
      <w:r>
        <w:rPr>
          <w:spacing w:val="-40"/>
        </w:rPr>
        <w:t> </w:t>
      </w:r>
      <w:r>
        <w:rPr>
          <w:spacing w:val="-1"/>
          <w:w w:val="97"/>
        </w:rPr>
        <w:t>1.94</w:t>
      </w:r>
      <w:r>
        <w:rPr>
          <w:spacing w:val="-37"/>
          <w:w w:val="97"/>
        </w:rPr>
        <w:t> </w:t>
      </w:r>
      <w:r>
        <w:rPr>
          <w:spacing w:val="2"/>
        </w:rPr>
        <w:t>亿元被反映在归属于本集团母公司普通股股东资</w:t>
      </w:r>
      <w:r>
        <w:rPr>
          <w:spacing w:val="-86"/>
        </w:rPr>
        <w:t> </w:t>
      </w:r>
      <w:r>
        <w:rPr>
          <w:spacing w:val="-86"/>
        </w:rPr>
      </w:r>
      <w:r>
        <w:rPr/>
        <w:t>本公积项下。</w:t>
      </w:r>
    </w:p>
    <w:p>
      <w:pPr>
        <w:spacing w:after="0" w:line="304" w:lineRule="auto"/>
        <w:jc w:val="both"/>
        <w:sectPr>
          <w:pgSz w:w="11910" w:h="16160"/>
          <w:pgMar w:header="653" w:footer="320" w:top="1580" w:bottom="520" w:left="1020" w:right="86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7"/>
          <w:szCs w:val="27"/>
        </w:rPr>
      </w:pPr>
    </w:p>
    <w:p>
      <w:pPr>
        <w:pStyle w:val="Heading4"/>
        <w:spacing w:line="240" w:lineRule="auto"/>
        <w:ind w:left="273" w:right="177"/>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left="273" w:right="177"/>
        <w:jc w:val="left"/>
      </w:pPr>
      <w:r>
        <w:rPr/>
        <w:t>34、其他综合收益</w:t>
      </w:r>
    </w:p>
    <w:p>
      <w:pPr>
        <w:spacing w:line="240" w:lineRule="auto" w:before="6"/>
        <w:rPr>
          <w:rFonts w:ascii="宋体" w:hAnsi="宋体" w:cs="宋体" w:eastAsia="宋体" w:hint="default"/>
          <w:sz w:val="28"/>
          <w:szCs w:val="28"/>
        </w:rPr>
      </w:pPr>
    </w:p>
    <w:p>
      <w:pPr>
        <w:spacing w:before="46"/>
        <w:ind w:left="5947" w:right="3338" w:firstLine="0"/>
        <w:jc w:val="center"/>
        <w:rPr>
          <w:rFonts w:ascii="宋体" w:hAnsi="宋体" w:cs="宋体" w:eastAsia="宋体" w:hint="default"/>
          <w:sz w:val="14"/>
          <w:szCs w:val="14"/>
        </w:rPr>
      </w:pPr>
      <w:r>
        <w:rPr>
          <w:rFonts w:ascii="宋体" w:hAnsi="宋体" w:cs="宋体" w:eastAsia="宋体" w:hint="default"/>
          <w:sz w:val="14"/>
          <w:szCs w:val="14"/>
        </w:rPr>
        <w:t>本年发生额</w:t>
      </w:r>
    </w:p>
    <w:p>
      <w:pPr>
        <w:spacing w:after="0"/>
        <w:jc w:val="center"/>
        <w:rPr>
          <w:rFonts w:ascii="宋体" w:hAnsi="宋体" w:cs="宋体" w:eastAsia="宋体" w:hint="default"/>
          <w:sz w:val="14"/>
          <w:szCs w:val="14"/>
        </w:rPr>
        <w:sectPr>
          <w:pgSz w:w="11910" w:h="16160"/>
          <w:pgMar w:header="653" w:footer="320" w:top="1580" w:bottom="520" w:left="860" w:right="1020"/>
        </w:sectPr>
      </w:pPr>
    </w:p>
    <w:p>
      <w:pPr>
        <w:spacing w:line="240" w:lineRule="auto" w:before="9"/>
        <w:rPr>
          <w:rFonts w:ascii="宋体" w:hAnsi="宋体" w:cs="宋体" w:eastAsia="宋体" w:hint="default"/>
          <w:sz w:val="9"/>
          <w:szCs w:val="9"/>
        </w:rPr>
      </w:pPr>
    </w:p>
    <w:p>
      <w:pPr>
        <w:spacing w:before="0"/>
        <w:ind w:left="0" w:right="0" w:firstLine="0"/>
        <w:jc w:val="right"/>
        <w:rPr>
          <w:rFonts w:ascii="宋体" w:hAnsi="宋体" w:cs="宋体" w:eastAsia="宋体" w:hint="default"/>
          <w:sz w:val="14"/>
          <w:szCs w:val="14"/>
        </w:rPr>
      </w:pPr>
      <w:r>
        <w:rPr>
          <w:rFonts w:ascii="宋体" w:hAnsi="宋体" w:cs="宋体" w:eastAsia="宋体" w:hint="default"/>
          <w:sz w:val="14"/>
          <w:szCs w:val="14"/>
        </w:rPr>
        <w:t>归属于母公司股</w:t>
      </w:r>
    </w:p>
    <w:p>
      <w:pPr>
        <w:spacing w:before="17"/>
        <w:ind w:left="0" w:right="0" w:firstLine="0"/>
        <w:jc w:val="right"/>
        <w:rPr>
          <w:rFonts w:ascii="宋体" w:hAnsi="宋体" w:cs="宋体" w:eastAsia="宋体" w:hint="default"/>
          <w:sz w:val="14"/>
          <w:szCs w:val="14"/>
        </w:rPr>
      </w:pPr>
      <w:r>
        <w:rPr>
          <w:rFonts w:ascii="宋体" w:hAnsi="宋体" w:cs="宋体" w:eastAsia="宋体" w:hint="default"/>
          <w:sz w:val="14"/>
          <w:szCs w:val="14"/>
        </w:rPr>
        <w:t>东的</w:t>
      </w:r>
    </w:p>
    <w:p>
      <w:pPr>
        <w:spacing w:line="240" w:lineRule="auto" w:before="9"/>
        <w:rPr>
          <w:rFonts w:ascii="宋体" w:hAnsi="宋体" w:cs="宋体" w:eastAsia="宋体" w:hint="default"/>
          <w:sz w:val="9"/>
          <w:szCs w:val="9"/>
        </w:rPr>
      </w:pPr>
      <w:r>
        <w:rPr/>
        <w:br w:type="column"/>
      </w:r>
      <w:r>
        <w:rPr>
          <w:rFonts w:ascii="宋体"/>
          <w:sz w:val="9"/>
        </w:rPr>
      </w:r>
    </w:p>
    <w:p>
      <w:pPr>
        <w:spacing w:line="261" w:lineRule="auto" w:before="0"/>
        <w:ind w:left="1085" w:right="-20" w:firstLine="0"/>
        <w:jc w:val="left"/>
        <w:rPr>
          <w:rFonts w:ascii="宋体" w:hAnsi="宋体" w:cs="宋体" w:eastAsia="宋体" w:hint="default"/>
          <w:sz w:val="14"/>
          <w:szCs w:val="14"/>
        </w:rPr>
      </w:pPr>
      <w:r>
        <w:rPr>
          <w:rFonts w:ascii="宋体" w:hAnsi="宋体" w:cs="宋体" w:eastAsia="宋体" w:hint="default"/>
          <w:sz w:val="14"/>
          <w:szCs w:val="14"/>
        </w:rPr>
        <w:t>减：前期计 入其他综合</w:t>
      </w:r>
    </w:p>
    <w:p>
      <w:pPr>
        <w:spacing w:line="240" w:lineRule="auto" w:before="9"/>
        <w:rPr>
          <w:rFonts w:ascii="宋体" w:hAnsi="宋体" w:cs="宋体" w:eastAsia="宋体" w:hint="default"/>
          <w:sz w:val="9"/>
          <w:szCs w:val="9"/>
        </w:rPr>
      </w:pPr>
      <w:r>
        <w:rPr/>
        <w:br w:type="column"/>
      </w:r>
      <w:r>
        <w:rPr>
          <w:rFonts w:ascii="宋体"/>
          <w:sz w:val="9"/>
        </w:rPr>
      </w:r>
    </w:p>
    <w:p>
      <w:pPr>
        <w:spacing w:line="261" w:lineRule="auto" w:before="0"/>
        <w:ind w:left="1960" w:right="126" w:firstLine="0"/>
        <w:jc w:val="right"/>
        <w:rPr>
          <w:rFonts w:ascii="宋体" w:hAnsi="宋体" w:cs="宋体" w:eastAsia="宋体" w:hint="default"/>
          <w:sz w:val="14"/>
          <w:szCs w:val="14"/>
        </w:rPr>
      </w:pPr>
      <w:r>
        <w:rPr>
          <w:rFonts w:ascii="宋体" w:hAnsi="宋体" w:cs="宋体" w:eastAsia="宋体" w:hint="default"/>
          <w:spacing w:val="11"/>
          <w:sz w:val="14"/>
          <w:szCs w:val="14"/>
        </w:rPr>
        <w:t>归属于母公司</w:t>
      </w:r>
      <w:r>
        <w:rPr>
          <w:rFonts w:ascii="宋体" w:hAnsi="宋体" w:cs="宋体" w:eastAsia="宋体" w:hint="default"/>
          <w:spacing w:val="-56"/>
          <w:sz w:val="14"/>
          <w:szCs w:val="14"/>
        </w:rPr>
        <w:t> </w:t>
      </w:r>
      <w:r>
        <w:rPr>
          <w:rFonts w:ascii="宋体" w:hAnsi="宋体" w:cs="宋体" w:eastAsia="宋体" w:hint="default"/>
          <w:spacing w:val="11"/>
          <w:sz w:val="14"/>
          <w:szCs w:val="14"/>
        </w:rPr>
        <w:t>股东的其他综</w:t>
      </w:r>
      <w:r>
        <w:rPr>
          <w:rFonts w:ascii="宋体" w:hAnsi="宋体" w:cs="宋体" w:eastAsia="宋体" w:hint="default"/>
          <w:spacing w:val="-56"/>
          <w:sz w:val="14"/>
          <w:szCs w:val="14"/>
        </w:rPr>
        <w:t> </w:t>
      </w:r>
      <w:r>
        <w:rPr>
          <w:rFonts w:ascii="宋体" w:hAnsi="宋体" w:cs="宋体" w:eastAsia="宋体" w:hint="default"/>
          <w:sz w:val="14"/>
          <w:szCs w:val="14"/>
        </w:rPr>
      </w:r>
    </w:p>
    <w:p>
      <w:pPr>
        <w:spacing w:after="0" w:line="261" w:lineRule="auto"/>
        <w:jc w:val="right"/>
        <w:rPr>
          <w:rFonts w:ascii="宋体" w:hAnsi="宋体" w:cs="宋体" w:eastAsia="宋体" w:hint="default"/>
          <w:sz w:val="14"/>
          <w:szCs w:val="14"/>
        </w:rPr>
        <w:sectPr>
          <w:type w:val="continuous"/>
          <w:pgSz w:w="11910" w:h="16160"/>
          <w:pgMar w:top="1060" w:bottom="280" w:left="860" w:right="1020"/>
          <w:cols w:num="3" w:equalWidth="0">
            <w:col w:w="3806" w:space="40"/>
            <w:col w:w="1786" w:space="516"/>
            <w:col w:w="3882"/>
          </w:cols>
        </w:sectPr>
      </w:pPr>
    </w:p>
    <w:p>
      <w:pPr>
        <w:spacing w:before="4"/>
        <w:ind w:left="2965" w:right="-18" w:firstLine="0"/>
        <w:jc w:val="left"/>
        <w:rPr>
          <w:rFonts w:ascii="宋体" w:hAnsi="宋体" w:cs="宋体" w:eastAsia="宋体" w:hint="default"/>
          <w:sz w:val="14"/>
          <w:szCs w:val="14"/>
        </w:rPr>
      </w:pPr>
      <w:r>
        <w:rPr>
          <w:rFonts w:ascii="宋体" w:hAnsi="宋体" w:cs="宋体" w:eastAsia="宋体" w:hint="default"/>
          <w:sz w:val="14"/>
          <w:szCs w:val="14"/>
        </w:rPr>
        <w:t>其他综合收益 本年所得税前发</w:t>
      </w:r>
      <w:r>
        <w:rPr>
          <w:rFonts w:ascii="宋体" w:hAnsi="宋体" w:cs="宋体" w:eastAsia="宋体" w:hint="default"/>
          <w:spacing w:val="4"/>
          <w:sz w:val="14"/>
          <w:szCs w:val="14"/>
        </w:rPr>
        <w:t> </w:t>
      </w:r>
      <w:r>
        <w:rPr>
          <w:rFonts w:ascii="宋体" w:hAnsi="宋体" w:cs="宋体" w:eastAsia="宋体" w:hint="default"/>
          <w:sz w:val="14"/>
          <w:szCs w:val="14"/>
        </w:rPr>
        <w:t>收益当期转</w:t>
      </w:r>
    </w:p>
    <w:p>
      <w:pPr>
        <w:tabs>
          <w:tab w:pos="2820" w:val="left" w:leader="none"/>
        </w:tabs>
        <w:spacing w:before="4"/>
        <w:ind w:left="1766" w:right="-20" w:firstLine="0"/>
        <w:jc w:val="left"/>
        <w:rPr>
          <w:rFonts w:ascii="宋体" w:hAnsi="宋体" w:cs="宋体" w:eastAsia="宋体" w:hint="default"/>
          <w:sz w:val="14"/>
          <w:szCs w:val="14"/>
        </w:rPr>
      </w:pPr>
      <w:r>
        <w:rPr/>
        <w:br w:type="column"/>
      </w:r>
      <w:r>
        <w:rPr>
          <w:rFonts w:ascii="宋体" w:hAnsi="宋体" w:cs="宋体" w:eastAsia="宋体" w:hint="default"/>
          <w:sz w:val="14"/>
          <w:szCs w:val="14"/>
        </w:rPr>
        <w:t>税后</w:t>
        <w:tab/>
        <w:t>税后</w:t>
      </w:r>
    </w:p>
    <w:p>
      <w:pPr>
        <w:spacing w:before="4"/>
        <w:ind w:left="623" w:right="0" w:firstLine="0"/>
        <w:jc w:val="left"/>
        <w:rPr>
          <w:rFonts w:ascii="宋体" w:hAnsi="宋体" w:cs="宋体" w:eastAsia="宋体" w:hint="default"/>
          <w:sz w:val="14"/>
          <w:szCs w:val="14"/>
        </w:rPr>
      </w:pPr>
      <w:r>
        <w:rPr>
          <w:spacing w:val="9"/>
        </w:rPr>
        <w:br w:type="column"/>
      </w:r>
      <w:r>
        <w:rPr>
          <w:rFonts w:ascii="宋体" w:hAnsi="宋体" w:cs="宋体" w:eastAsia="宋体" w:hint="default"/>
          <w:spacing w:val="9"/>
          <w:sz w:val="14"/>
          <w:szCs w:val="14"/>
        </w:rPr>
        <w:t>合收益</w:t>
      </w:r>
      <w:r>
        <w:rPr>
          <w:rFonts w:ascii="宋体" w:hAnsi="宋体" w:cs="宋体" w:eastAsia="宋体" w:hint="default"/>
          <w:spacing w:val="-56"/>
          <w:sz w:val="14"/>
          <w:szCs w:val="14"/>
        </w:rPr>
        <w:t> </w:t>
      </w:r>
      <w:r>
        <w:rPr>
          <w:rFonts w:ascii="宋体" w:hAnsi="宋体" w:cs="宋体" w:eastAsia="宋体" w:hint="default"/>
          <w:sz w:val="14"/>
          <w:szCs w:val="14"/>
        </w:rPr>
      </w:r>
    </w:p>
    <w:p>
      <w:pPr>
        <w:spacing w:after="0"/>
        <w:jc w:val="left"/>
        <w:rPr>
          <w:rFonts w:ascii="宋体" w:hAnsi="宋体" w:cs="宋体" w:eastAsia="宋体" w:hint="default"/>
          <w:sz w:val="14"/>
          <w:szCs w:val="14"/>
        </w:rPr>
        <w:sectPr>
          <w:type w:val="continuous"/>
          <w:pgSz w:w="11910" w:h="16160"/>
          <w:pgMar w:top="1060" w:bottom="280" w:left="860" w:right="1020"/>
          <w:cols w:num="3" w:equalWidth="0">
            <w:col w:w="5632" w:space="40"/>
            <w:col w:w="3101" w:space="40"/>
            <w:col w:w="1217"/>
          </w:cols>
        </w:sectPr>
      </w:pPr>
    </w:p>
    <w:p>
      <w:pPr>
        <w:tabs>
          <w:tab w:pos="3245" w:val="left" w:leader="none"/>
        </w:tabs>
        <w:spacing w:before="16"/>
        <w:ind w:left="302" w:right="-20" w:firstLine="0"/>
        <w:jc w:val="left"/>
        <w:rPr>
          <w:rFonts w:ascii="宋体" w:hAnsi="宋体" w:cs="宋体" w:eastAsia="宋体" w:hint="default"/>
          <w:sz w:val="14"/>
          <w:szCs w:val="14"/>
        </w:rPr>
      </w:pPr>
      <w:r>
        <w:rPr>
          <w:rFonts w:ascii="宋体" w:hAnsi="宋体" w:cs="宋体" w:eastAsia="宋体" w:hint="default"/>
          <w:sz w:val="14"/>
          <w:szCs w:val="14"/>
        </w:rPr>
        <w:t>项目</w:t>
        <w:tab/>
        <w:t>年初余额</w:t>
      </w:r>
    </w:p>
    <w:p>
      <w:pPr>
        <w:tabs>
          <w:tab w:pos="933" w:val="left" w:leader="none"/>
        </w:tabs>
        <w:spacing w:before="16"/>
        <w:ind w:left="302" w:right="-19" w:firstLine="0"/>
        <w:jc w:val="left"/>
        <w:rPr>
          <w:rFonts w:ascii="宋体" w:hAnsi="宋体" w:cs="宋体" w:eastAsia="宋体" w:hint="default"/>
          <w:sz w:val="14"/>
          <w:szCs w:val="14"/>
        </w:rPr>
      </w:pPr>
      <w:r>
        <w:rPr/>
        <w:br w:type="column"/>
      </w:r>
      <w:r>
        <w:rPr>
          <w:rFonts w:ascii="宋体" w:hAnsi="宋体" w:cs="宋体" w:eastAsia="宋体" w:hint="default"/>
          <w:sz w:val="14"/>
          <w:szCs w:val="14"/>
        </w:rPr>
        <w:t>生额</w:t>
        <w:tab/>
        <w:t>入损益</w:t>
      </w:r>
      <w:r>
        <w:rPr>
          <w:rFonts w:ascii="宋体" w:hAnsi="宋体" w:cs="宋体" w:eastAsia="宋体" w:hint="default"/>
          <w:spacing w:val="49"/>
          <w:sz w:val="14"/>
          <w:szCs w:val="14"/>
        </w:rPr>
        <w:t> </w:t>
      </w:r>
      <w:r>
        <w:rPr>
          <w:rFonts w:ascii="宋体" w:hAnsi="宋体" w:cs="宋体" w:eastAsia="宋体" w:hint="default"/>
          <w:sz w:val="14"/>
          <w:szCs w:val="14"/>
        </w:rPr>
        <w:t>减：所得税费用</w:t>
      </w:r>
    </w:p>
    <w:p>
      <w:pPr>
        <w:spacing w:before="16"/>
        <w:ind w:left="106" w:right="-20" w:firstLine="0"/>
        <w:jc w:val="left"/>
        <w:rPr>
          <w:rFonts w:ascii="宋体" w:hAnsi="宋体" w:cs="宋体" w:eastAsia="宋体" w:hint="default"/>
          <w:sz w:val="14"/>
          <w:szCs w:val="14"/>
        </w:rPr>
      </w:pPr>
      <w:r>
        <w:rPr/>
        <w:br w:type="column"/>
      </w:r>
      <w:r>
        <w:rPr>
          <w:rFonts w:ascii="宋体" w:hAnsi="宋体" w:cs="宋体" w:eastAsia="宋体" w:hint="default"/>
          <w:sz w:val="14"/>
          <w:szCs w:val="14"/>
        </w:rPr>
        <w:t>归属于母公司</w:t>
      </w:r>
      <w:r>
        <w:rPr>
          <w:rFonts w:ascii="宋体" w:hAnsi="宋体" w:cs="宋体" w:eastAsia="宋体" w:hint="default"/>
          <w:spacing w:val="4"/>
          <w:sz w:val="14"/>
          <w:szCs w:val="14"/>
        </w:rPr>
        <w:t> </w:t>
      </w:r>
      <w:r>
        <w:rPr>
          <w:rFonts w:ascii="宋体" w:hAnsi="宋体" w:cs="宋体" w:eastAsia="宋体" w:hint="default"/>
          <w:sz w:val="14"/>
          <w:szCs w:val="14"/>
        </w:rPr>
        <w:t>归属于少数股东</w:t>
      </w:r>
    </w:p>
    <w:p>
      <w:pPr>
        <w:spacing w:before="17"/>
        <w:ind w:left="302" w:right="0" w:firstLine="0"/>
        <w:jc w:val="left"/>
        <w:rPr>
          <w:rFonts w:ascii="宋体" w:hAnsi="宋体" w:cs="宋体" w:eastAsia="宋体" w:hint="default"/>
          <w:sz w:val="14"/>
          <w:szCs w:val="14"/>
        </w:rPr>
      </w:pPr>
      <w:r>
        <w:rPr/>
        <w:br w:type="column"/>
      </w:r>
      <w:r>
        <w:rPr>
          <w:rFonts w:ascii="宋体" w:hAnsi="宋体" w:cs="宋体" w:eastAsia="宋体" w:hint="default"/>
          <w:sz w:val="14"/>
          <w:szCs w:val="14"/>
        </w:rPr>
        <w:t>年末余额</w:t>
      </w:r>
    </w:p>
    <w:p>
      <w:pPr>
        <w:spacing w:after="0"/>
        <w:jc w:val="left"/>
        <w:rPr>
          <w:rFonts w:ascii="宋体" w:hAnsi="宋体" w:cs="宋体" w:eastAsia="宋体" w:hint="default"/>
          <w:sz w:val="14"/>
          <w:szCs w:val="14"/>
        </w:rPr>
        <w:sectPr>
          <w:type w:val="continuous"/>
          <w:pgSz w:w="11910" w:h="16160"/>
          <w:pgMar w:top="1060" w:bottom="280" w:left="860" w:right="1020"/>
          <w:cols w:num="4" w:equalWidth="0">
            <w:col w:w="3806" w:space="472"/>
            <w:col w:w="2454" w:space="40"/>
            <w:col w:w="2001" w:space="248"/>
            <w:col w:w="1009"/>
          </w:cols>
        </w:sectPr>
      </w:pPr>
    </w:p>
    <w:p>
      <w:pPr>
        <w:spacing w:line="240" w:lineRule="auto" w:before="9"/>
        <w:rPr>
          <w:rFonts w:ascii="宋体" w:hAnsi="宋体" w:cs="宋体" w:eastAsia="宋体" w:hint="default"/>
          <w:sz w:val="7"/>
          <w:szCs w:val="7"/>
        </w:rPr>
      </w:pPr>
      <w:r>
        <w:rPr/>
        <w:pict>
          <v:group style="position:absolute;margin-left:28.488001pt;margin-top:90.850021pt;width:566.8pt;height:680.35pt;mso-position-horizontal-relative:page;mso-position-vertical-relative:page;z-index:-672928" coordorigin="570,1817" coordsize="11336,13607">
            <v:group style="position:absolute;left:570;top:1817;width:11336;height:13607" coordorigin="570,1817" coordsize="11336,13607">
              <v:shape style="position:absolute;left:570;top:1817;width:11336;height:13607" coordorigin="570,1817" coordsize="11336,13607" path="m570,15423l11906,15423,11906,1817,570,1817,570,15423xe" filled="true" fillcolor="#efefef" stroked="false">
                <v:path arrowok="t"/>
                <v:fill type="solid"/>
              </v:shape>
            </v:group>
            <v:group style="position:absolute;left:4694;top:4008;width:1055;height:2" coordorigin="4694,4008" coordsize="1055,2">
              <v:shape style="position:absolute;left:4694;top:4008;width:1055;height:2" coordorigin="4694,4008" coordsize="1055,0" path="m4694,4008l5749,4008e" filled="false" stroked="true" strokeweight=".5pt" strokecolor="#d7000f">
                <v:path arrowok="t"/>
              </v:shape>
            </v:group>
            <v:group style="position:absolute;left:5749;top:4008;width:771;height:2" coordorigin="5749,4008" coordsize="771,2">
              <v:shape style="position:absolute;left:5749;top:4008;width:771;height:2" coordorigin="5749,4008" coordsize="771,0" path="m5749,4008l6520,4008e" filled="false" stroked="true" strokeweight=".5pt" strokecolor="#d7000f">
                <v:path arrowok="t"/>
              </v:shape>
            </v:group>
            <v:group style="position:absolute;left:6520;top:4008;width:1100;height:2" coordorigin="6520,4008" coordsize="1100,2">
              <v:shape style="position:absolute;left:6520;top:4008;width:1100;height:2" coordorigin="6520,4008" coordsize="1100,0" path="m6520,4008l7620,4008e" filled="false" stroked="true" strokeweight=".5pt" strokecolor="#d7000f">
                <v:path arrowok="t"/>
              </v:shape>
            </v:group>
            <v:group style="position:absolute;left:7620;top:4008;width:987;height:2" coordorigin="7620,4008" coordsize="987,2">
              <v:shape style="position:absolute;left:7620;top:4008;width:987;height:2" coordorigin="7620,4008" coordsize="987,0" path="m7620,4008l8606,4008e" filled="false" stroked="true" strokeweight=".5pt" strokecolor="#d7000f">
                <v:path arrowok="t"/>
              </v:shape>
            </v:group>
            <v:group style="position:absolute;left:8606;top:4008;width:1055;height:2" coordorigin="8606,4008" coordsize="1055,2">
              <v:shape style="position:absolute;left:8606;top:4008;width:1055;height:2" coordorigin="8606,4008" coordsize="1055,0" path="m8606,4008l9660,4008e" filled="false" stroked="true" strokeweight=".5pt" strokecolor="#d7000f">
                <v:path arrowok="t"/>
              </v:shape>
            </v:group>
            <v:group style="position:absolute;left:3628;top:4918;width:1066;height:2" coordorigin="3628,4918" coordsize="1066,2">
              <v:shape style="position:absolute;left:3628;top:4918;width:1066;height:2" coordorigin="3628,4918" coordsize="1066,0" path="m3628,4918l4694,4918e" filled="false" stroked="true" strokeweight=".5pt" strokecolor="#d7000f">
                <v:path arrowok="t"/>
              </v:shape>
            </v:group>
            <v:group style="position:absolute;left:4694;top:4918;width:1055;height:2" coordorigin="4694,4918" coordsize="1055,2">
              <v:shape style="position:absolute;left:4694;top:4918;width:1055;height:2" coordorigin="4694,4918" coordsize="1055,0" path="m4694,4918l5749,4918e" filled="false" stroked="true" strokeweight=".5pt" strokecolor="#d7000f">
                <v:path arrowok="t"/>
              </v:shape>
            </v:group>
            <v:group style="position:absolute;left:5749;top:4918;width:771;height:2" coordorigin="5749,4918" coordsize="771,2">
              <v:shape style="position:absolute;left:5749;top:4918;width:771;height:2" coordorigin="5749,4918" coordsize="771,0" path="m5749,4918l6520,4918e" filled="false" stroked="true" strokeweight=".5pt" strokecolor="#d7000f">
                <v:path arrowok="t"/>
              </v:shape>
            </v:group>
            <v:group style="position:absolute;left:6520;top:4918;width:1100;height:2" coordorigin="6520,4918" coordsize="1100,2">
              <v:shape style="position:absolute;left:6520;top:4918;width:1100;height:2" coordorigin="6520,4918" coordsize="1100,0" path="m6520,4918l7620,4918e" filled="false" stroked="true" strokeweight=".5pt" strokecolor="#d7000f">
                <v:path arrowok="t"/>
              </v:shape>
            </v:group>
            <v:group style="position:absolute;left:7620;top:4918;width:987;height:2" coordorigin="7620,4918" coordsize="987,2">
              <v:shape style="position:absolute;left:7620;top:4918;width:987;height:2" coordorigin="7620,4918" coordsize="987,0" path="m7620,4918l8606,4918e" filled="false" stroked="true" strokeweight=".5pt" strokecolor="#d7000f">
                <v:path arrowok="t"/>
              </v:shape>
            </v:group>
            <v:group style="position:absolute;left:8606;top:4918;width:1055;height:2" coordorigin="8606,4918" coordsize="1055,2">
              <v:shape style="position:absolute;left:8606;top:4918;width:1055;height:2" coordorigin="8606,4918" coordsize="1055,0" path="m8606,4918l9660,4918e" filled="false" stroked="true" strokeweight=".5pt" strokecolor="#d7000f">
                <v:path arrowok="t"/>
              </v:shape>
            </v:group>
            <v:group style="position:absolute;left:9660;top:4918;width:1112;height:2" coordorigin="9660,4918" coordsize="1112,2">
              <v:shape style="position:absolute;left:9660;top:4918;width:1112;height:2" coordorigin="9660,4918" coordsize="1112,0" path="m9660,4918l10772,4918e" filled="false" stroked="true" strokeweight=".5pt" strokecolor="#d7000f">
                <v:path arrowok="t"/>
              </v:shape>
            </v:group>
            <v:group style="position:absolute;left:1134;top:4918;width:2495;height:2" coordorigin="1134,4918" coordsize="2495,2">
              <v:shape style="position:absolute;left:1134;top:4918;width:2495;height:2" coordorigin="1134,4918" coordsize="2495,0" path="m1134,4918l3628,4918e" filled="false" stroked="true" strokeweight=".5pt" strokecolor="#d7000f">
                <v:path arrowok="t"/>
              </v:shape>
            </v:group>
            <w10:wrap type="none"/>
          </v:group>
        </w:pict>
      </w:r>
    </w:p>
    <w:tbl>
      <w:tblPr>
        <w:tblW w:w="0" w:type="auto"/>
        <w:jc w:val="left"/>
        <w:tblInd w:w="273" w:type="dxa"/>
        <w:tblLayout w:type="fixed"/>
        <w:tblCellMar>
          <w:top w:w="0" w:type="dxa"/>
          <w:left w:w="0" w:type="dxa"/>
          <w:bottom w:w="0" w:type="dxa"/>
          <w:right w:w="0" w:type="dxa"/>
        </w:tblCellMar>
        <w:tblLook w:val="01E0"/>
      </w:tblPr>
      <w:tblGrid>
        <w:gridCol w:w="2504"/>
        <w:gridCol w:w="1070"/>
        <w:gridCol w:w="1352"/>
        <w:gridCol w:w="1597"/>
        <w:gridCol w:w="962"/>
        <w:gridCol w:w="1083"/>
        <w:gridCol w:w="1069"/>
      </w:tblGrid>
      <w:tr>
        <w:trPr>
          <w:trHeight w:val="580" w:hRule="exact"/>
        </w:trPr>
        <w:tc>
          <w:tcPr>
            <w:tcW w:w="250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46"/>
              <w:ind w:left="28" w:right="0"/>
              <w:jc w:val="left"/>
              <w:rPr>
                <w:rFonts w:ascii="宋体" w:hAnsi="宋体" w:cs="宋体" w:eastAsia="宋体" w:hint="default"/>
                <w:sz w:val="14"/>
                <w:szCs w:val="14"/>
              </w:rPr>
            </w:pPr>
            <w:r>
              <w:rPr>
                <w:rFonts w:ascii="宋体" w:hAnsi="宋体" w:cs="宋体" w:eastAsia="宋体" w:hint="default"/>
                <w:sz w:val="14"/>
                <w:szCs w:val="14"/>
              </w:rPr>
              <w:t>以后不能重分类进损益的其他综合收益</w:t>
            </w:r>
          </w:p>
          <w:p>
            <w:pPr>
              <w:pStyle w:val="TableParagraph"/>
              <w:spacing w:line="240" w:lineRule="auto" w:before="9"/>
              <w:ind w:right="0"/>
              <w:jc w:val="left"/>
              <w:rPr>
                <w:rFonts w:ascii="宋体" w:hAnsi="宋体" w:cs="宋体" w:eastAsia="宋体" w:hint="default"/>
                <w:sz w:val="9"/>
                <w:szCs w:val="9"/>
              </w:rPr>
            </w:pPr>
          </w:p>
          <w:p>
            <w:pPr>
              <w:pStyle w:val="TableParagraph"/>
              <w:spacing w:line="240" w:lineRule="auto"/>
              <w:ind w:left="28" w:right="0"/>
              <w:jc w:val="left"/>
              <w:rPr>
                <w:rFonts w:ascii="宋体" w:hAnsi="宋体" w:cs="宋体" w:eastAsia="宋体" w:hint="default"/>
                <w:sz w:val="14"/>
                <w:szCs w:val="14"/>
              </w:rPr>
            </w:pPr>
            <w:r>
              <w:rPr>
                <w:rFonts w:ascii="宋体" w:hAnsi="宋体" w:cs="宋体" w:eastAsia="宋体" w:hint="default"/>
                <w:spacing w:val="-6"/>
                <w:sz w:val="14"/>
                <w:szCs w:val="14"/>
              </w:rPr>
              <w:t>其中：重新计算设定受益计划负债的变动</w:t>
            </w:r>
            <w:r>
              <w:rPr>
                <w:rFonts w:ascii="宋体" w:hAnsi="宋体" w:cs="宋体" w:eastAsia="宋体" w:hint="default"/>
                <w:sz w:val="14"/>
                <w:szCs w:val="14"/>
              </w:rPr>
            </w:r>
          </w:p>
        </w:tc>
        <w:tc>
          <w:tcPr>
            <w:tcW w:w="107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46"/>
              <w:ind w:right="39"/>
              <w:jc w:val="right"/>
              <w:rPr>
                <w:rFonts w:ascii="宋体" w:hAnsi="宋体" w:cs="宋体" w:eastAsia="宋体" w:hint="default"/>
                <w:sz w:val="14"/>
                <w:szCs w:val="14"/>
              </w:rPr>
            </w:pPr>
            <w:r>
              <w:rPr>
                <w:rFonts w:ascii="宋体"/>
                <w:w w:val="90"/>
                <w:sz w:val="14"/>
              </w:rPr>
              <w:t>(1,520,988)</w:t>
            </w:r>
            <w:r>
              <w:rPr>
                <w:rFonts w:ascii="宋体"/>
                <w:sz w:val="14"/>
              </w:rPr>
            </w:r>
          </w:p>
        </w:tc>
        <w:tc>
          <w:tcPr>
            <w:tcW w:w="135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46"/>
              <w:ind w:right="337"/>
              <w:jc w:val="right"/>
              <w:rPr>
                <w:rFonts w:ascii="宋体" w:hAnsi="宋体" w:cs="宋体" w:eastAsia="宋体" w:hint="default"/>
                <w:sz w:val="14"/>
                <w:szCs w:val="14"/>
              </w:rPr>
            </w:pPr>
            <w:r>
              <w:rPr>
                <w:rFonts w:ascii="宋体"/>
                <w:w w:val="95"/>
                <w:sz w:val="14"/>
              </w:rPr>
              <w:t>19,277,156</w:t>
            </w:r>
            <w:r>
              <w:rPr>
                <w:rFonts w:ascii="宋体"/>
                <w:sz w:val="14"/>
              </w:rPr>
            </w:r>
          </w:p>
        </w:tc>
        <w:tc>
          <w:tcPr>
            <w:tcW w:w="1597" w:type="dxa"/>
            <w:tcBorders>
              <w:top w:val="nil" w:sz="6" w:space="0" w:color="auto"/>
              <w:left w:val="nil" w:sz="6" w:space="0" w:color="auto"/>
              <w:bottom w:val="nil" w:sz="6" w:space="0" w:color="auto"/>
              <w:right w:val="nil" w:sz="6" w:space="0" w:color="auto"/>
            </w:tcBorders>
            <w:shd w:val="clear" w:color="auto" w:fill="EFEFEF"/>
          </w:tcPr>
          <w:p>
            <w:pPr>
              <w:pStyle w:val="TableParagraph"/>
              <w:tabs>
                <w:tab w:pos="570" w:val="left" w:leader="none"/>
              </w:tabs>
              <w:spacing w:line="240" w:lineRule="auto" w:before="46"/>
              <w:ind w:right="63"/>
              <w:jc w:val="right"/>
              <w:rPr>
                <w:rFonts w:ascii="宋体" w:hAnsi="宋体" w:cs="宋体" w:eastAsia="宋体" w:hint="default"/>
                <w:sz w:val="14"/>
                <w:szCs w:val="14"/>
              </w:rPr>
            </w:pPr>
            <w:r>
              <w:rPr>
                <w:rFonts w:ascii="宋体"/>
                <w:w w:val="110"/>
                <w:sz w:val="14"/>
              </w:rPr>
              <w:t>-</w:t>
              <w:tab/>
            </w:r>
            <w:r>
              <w:rPr>
                <w:rFonts w:ascii="宋体"/>
                <w:w w:val="95"/>
                <w:sz w:val="14"/>
              </w:rPr>
              <w:t>1,216,173</w:t>
            </w:r>
            <w:r>
              <w:rPr>
                <w:rFonts w:ascii="宋体"/>
                <w:sz w:val="14"/>
              </w:rPr>
            </w:r>
          </w:p>
        </w:tc>
        <w:tc>
          <w:tcPr>
            <w:tcW w:w="96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46"/>
              <w:ind w:right="39"/>
              <w:jc w:val="right"/>
              <w:rPr>
                <w:rFonts w:ascii="宋体" w:hAnsi="宋体" w:cs="宋体" w:eastAsia="宋体" w:hint="default"/>
                <w:sz w:val="14"/>
                <w:szCs w:val="14"/>
              </w:rPr>
            </w:pPr>
            <w:r>
              <w:rPr>
                <w:rFonts w:ascii="宋体"/>
                <w:w w:val="95"/>
                <w:sz w:val="14"/>
              </w:rPr>
              <w:t>6,832,396</w:t>
            </w:r>
            <w:r>
              <w:rPr>
                <w:rFonts w:ascii="宋体"/>
                <w:sz w:val="14"/>
              </w:rPr>
            </w:r>
          </w:p>
        </w:tc>
        <w:tc>
          <w:tcPr>
            <w:tcW w:w="108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46"/>
              <w:ind w:right="68"/>
              <w:jc w:val="right"/>
              <w:rPr>
                <w:rFonts w:ascii="宋体" w:hAnsi="宋体" w:cs="宋体" w:eastAsia="宋体" w:hint="default"/>
                <w:sz w:val="14"/>
                <w:szCs w:val="14"/>
              </w:rPr>
            </w:pPr>
            <w:r>
              <w:rPr>
                <w:rFonts w:ascii="宋体"/>
                <w:w w:val="95"/>
                <w:sz w:val="14"/>
              </w:rPr>
              <w:t>13,660,933</w:t>
            </w:r>
            <w:r>
              <w:rPr>
                <w:rFonts w:ascii="宋体"/>
                <w:sz w:val="14"/>
              </w:rPr>
            </w:r>
          </w:p>
        </w:tc>
        <w:tc>
          <w:tcPr>
            <w:tcW w:w="106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46"/>
              <w:ind w:right="26"/>
              <w:jc w:val="right"/>
              <w:rPr>
                <w:rFonts w:ascii="宋体" w:hAnsi="宋体" w:cs="宋体" w:eastAsia="宋体" w:hint="default"/>
                <w:sz w:val="14"/>
                <w:szCs w:val="14"/>
              </w:rPr>
            </w:pPr>
            <w:r>
              <w:rPr>
                <w:rFonts w:ascii="宋体"/>
                <w:w w:val="95"/>
                <w:sz w:val="14"/>
              </w:rPr>
              <w:t>5,311,408</w:t>
            </w:r>
            <w:r>
              <w:rPr>
                <w:rFonts w:ascii="宋体"/>
                <w:sz w:val="14"/>
              </w:rPr>
            </w:r>
          </w:p>
        </w:tc>
      </w:tr>
      <w:tr>
        <w:trPr>
          <w:trHeight w:val="265" w:hRule="exact"/>
        </w:trPr>
        <w:tc>
          <w:tcPr>
            <w:tcW w:w="250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0" w:lineRule="exact"/>
              <w:ind w:left="28" w:right="0"/>
              <w:jc w:val="left"/>
              <w:rPr>
                <w:rFonts w:ascii="宋体" w:hAnsi="宋体" w:cs="宋体" w:eastAsia="宋体" w:hint="default"/>
                <w:sz w:val="14"/>
                <w:szCs w:val="14"/>
              </w:rPr>
            </w:pPr>
            <w:r>
              <w:rPr>
                <w:rFonts w:ascii="宋体" w:hAnsi="宋体" w:cs="宋体" w:eastAsia="宋体" w:hint="default"/>
                <w:sz w:val="14"/>
                <w:szCs w:val="14"/>
              </w:rPr>
              <w:t>（注</w:t>
            </w:r>
            <w:r>
              <w:rPr>
                <w:rFonts w:ascii="宋体" w:hAnsi="宋体" w:cs="宋体" w:eastAsia="宋体" w:hint="default"/>
                <w:spacing w:val="-28"/>
                <w:sz w:val="14"/>
                <w:szCs w:val="14"/>
              </w:rPr>
              <w:t> </w:t>
            </w:r>
            <w:r>
              <w:rPr>
                <w:rFonts w:ascii="宋体" w:hAnsi="宋体" w:cs="宋体" w:eastAsia="宋体" w:hint="default"/>
                <w:sz w:val="14"/>
                <w:szCs w:val="14"/>
              </w:rPr>
              <w:t>1）</w:t>
            </w:r>
          </w:p>
        </w:tc>
        <w:tc>
          <w:tcPr>
            <w:tcW w:w="107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0" w:lineRule="exact"/>
              <w:ind w:right="39"/>
              <w:jc w:val="right"/>
              <w:rPr>
                <w:rFonts w:ascii="宋体" w:hAnsi="宋体" w:cs="宋体" w:eastAsia="宋体" w:hint="default"/>
                <w:sz w:val="14"/>
                <w:szCs w:val="14"/>
              </w:rPr>
            </w:pPr>
            <w:r>
              <w:rPr>
                <w:rFonts w:ascii="宋体"/>
                <w:w w:val="90"/>
                <w:sz w:val="14"/>
              </w:rPr>
              <w:t>(1,520,988)</w:t>
            </w:r>
            <w:r>
              <w:rPr>
                <w:rFonts w:ascii="宋体"/>
                <w:sz w:val="14"/>
              </w:rPr>
            </w:r>
          </w:p>
        </w:tc>
        <w:tc>
          <w:tcPr>
            <w:tcW w:w="135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0" w:lineRule="exact"/>
              <w:ind w:right="337"/>
              <w:jc w:val="right"/>
              <w:rPr>
                <w:rFonts w:ascii="宋体" w:hAnsi="宋体" w:cs="宋体" w:eastAsia="宋体" w:hint="default"/>
                <w:sz w:val="14"/>
                <w:szCs w:val="14"/>
              </w:rPr>
            </w:pPr>
            <w:r>
              <w:rPr>
                <w:rFonts w:ascii="宋体"/>
                <w:w w:val="95"/>
                <w:sz w:val="14"/>
              </w:rPr>
              <w:t>19,277,156</w:t>
            </w:r>
            <w:r>
              <w:rPr>
                <w:rFonts w:ascii="宋体"/>
                <w:sz w:val="14"/>
              </w:rPr>
            </w:r>
          </w:p>
        </w:tc>
        <w:tc>
          <w:tcPr>
            <w:tcW w:w="159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0" w:lineRule="exact"/>
              <w:ind w:right="63"/>
              <w:jc w:val="right"/>
              <w:rPr>
                <w:rFonts w:ascii="宋体" w:hAnsi="宋体" w:cs="宋体" w:eastAsia="宋体" w:hint="default"/>
                <w:sz w:val="14"/>
                <w:szCs w:val="14"/>
              </w:rPr>
            </w:pPr>
            <w:r>
              <w:rPr>
                <w:rFonts w:ascii="宋体"/>
                <w:w w:val="95"/>
                <w:sz w:val="14"/>
              </w:rPr>
              <w:t>1,216,173</w:t>
            </w:r>
            <w:r>
              <w:rPr>
                <w:rFonts w:ascii="宋体"/>
                <w:sz w:val="14"/>
              </w:rPr>
            </w:r>
          </w:p>
        </w:tc>
        <w:tc>
          <w:tcPr>
            <w:tcW w:w="96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0" w:lineRule="exact"/>
              <w:ind w:right="39"/>
              <w:jc w:val="right"/>
              <w:rPr>
                <w:rFonts w:ascii="宋体" w:hAnsi="宋体" w:cs="宋体" w:eastAsia="宋体" w:hint="default"/>
                <w:sz w:val="14"/>
                <w:szCs w:val="14"/>
              </w:rPr>
            </w:pPr>
            <w:r>
              <w:rPr>
                <w:rFonts w:ascii="宋体"/>
                <w:w w:val="95"/>
                <w:sz w:val="14"/>
              </w:rPr>
              <w:t>6,832,396</w:t>
            </w:r>
            <w:r>
              <w:rPr>
                <w:rFonts w:ascii="宋体"/>
                <w:sz w:val="14"/>
              </w:rPr>
            </w:r>
          </w:p>
        </w:tc>
        <w:tc>
          <w:tcPr>
            <w:tcW w:w="108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0" w:lineRule="exact"/>
              <w:ind w:right="68"/>
              <w:jc w:val="right"/>
              <w:rPr>
                <w:rFonts w:ascii="宋体" w:hAnsi="宋体" w:cs="宋体" w:eastAsia="宋体" w:hint="default"/>
                <w:sz w:val="14"/>
                <w:szCs w:val="14"/>
              </w:rPr>
            </w:pPr>
            <w:r>
              <w:rPr>
                <w:rFonts w:ascii="宋体"/>
                <w:w w:val="95"/>
                <w:sz w:val="14"/>
              </w:rPr>
              <w:t>13,660,933</w:t>
            </w:r>
            <w:r>
              <w:rPr>
                <w:rFonts w:ascii="宋体"/>
                <w:sz w:val="14"/>
              </w:rPr>
            </w:r>
          </w:p>
        </w:tc>
        <w:tc>
          <w:tcPr>
            <w:tcW w:w="106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0" w:lineRule="exact"/>
              <w:ind w:right="26"/>
              <w:jc w:val="right"/>
              <w:rPr>
                <w:rFonts w:ascii="宋体" w:hAnsi="宋体" w:cs="宋体" w:eastAsia="宋体" w:hint="default"/>
                <w:sz w:val="14"/>
                <w:szCs w:val="14"/>
              </w:rPr>
            </w:pPr>
            <w:r>
              <w:rPr>
                <w:rFonts w:ascii="宋体"/>
                <w:w w:val="95"/>
                <w:sz w:val="14"/>
              </w:rPr>
              <w:t>5,311,408</w:t>
            </w:r>
            <w:r>
              <w:rPr>
                <w:rFonts w:ascii="宋体"/>
                <w:sz w:val="14"/>
              </w:rPr>
            </w:r>
          </w:p>
        </w:tc>
      </w:tr>
      <w:tr>
        <w:trPr>
          <w:trHeight w:val="320" w:hRule="exact"/>
        </w:trPr>
        <w:tc>
          <w:tcPr>
            <w:tcW w:w="250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41"/>
              <w:ind w:left="28" w:right="0"/>
              <w:jc w:val="left"/>
              <w:rPr>
                <w:rFonts w:ascii="宋体" w:hAnsi="宋体" w:cs="宋体" w:eastAsia="宋体" w:hint="default"/>
                <w:sz w:val="14"/>
                <w:szCs w:val="14"/>
              </w:rPr>
            </w:pPr>
            <w:r>
              <w:rPr>
                <w:rFonts w:ascii="宋体" w:hAnsi="宋体" w:cs="宋体" w:eastAsia="宋体" w:hint="default"/>
                <w:sz w:val="14"/>
                <w:szCs w:val="14"/>
              </w:rPr>
              <w:t>以后将重分类进损益的其他综合收益</w:t>
            </w:r>
          </w:p>
        </w:tc>
        <w:tc>
          <w:tcPr>
            <w:tcW w:w="107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41"/>
              <w:ind w:right="39"/>
              <w:jc w:val="right"/>
              <w:rPr>
                <w:rFonts w:ascii="宋体" w:hAnsi="宋体" w:cs="宋体" w:eastAsia="宋体" w:hint="default"/>
                <w:sz w:val="14"/>
                <w:szCs w:val="14"/>
              </w:rPr>
            </w:pPr>
            <w:r>
              <w:rPr>
                <w:rFonts w:ascii="宋体"/>
                <w:w w:val="90"/>
                <w:sz w:val="14"/>
              </w:rPr>
              <w:t>(1,466,631,821)</w:t>
            </w:r>
            <w:r>
              <w:rPr>
                <w:rFonts w:ascii="宋体"/>
                <w:sz w:val="14"/>
              </w:rPr>
            </w:r>
          </w:p>
        </w:tc>
        <w:tc>
          <w:tcPr>
            <w:tcW w:w="135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41"/>
              <w:ind w:right="337"/>
              <w:jc w:val="right"/>
              <w:rPr>
                <w:rFonts w:ascii="宋体" w:hAnsi="宋体" w:cs="宋体" w:eastAsia="宋体" w:hint="default"/>
                <w:sz w:val="14"/>
                <w:szCs w:val="14"/>
              </w:rPr>
            </w:pPr>
            <w:r>
              <w:rPr>
                <w:rFonts w:ascii="宋体"/>
                <w:w w:val="90"/>
                <w:sz w:val="14"/>
              </w:rPr>
              <w:t>(990,159,581)</w:t>
            </w:r>
            <w:r>
              <w:rPr>
                <w:rFonts w:ascii="宋体"/>
                <w:sz w:val="14"/>
              </w:rPr>
            </w:r>
          </w:p>
        </w:tc>
        <w:tc>
          <w:tcPr>
            <w:tcW w:w="159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41"/>
              <w:ind w:right="63"/>
              <w:jc w:val="right"/>
              <w:rPr>
                <w:rFonts w:ascii="宋体" w:hAnsi="宋体" w:cs="宋体" w:eastAsia="宋体" w:hint="default"/>
                <w:sz w:val="14"/>
                <w:szCs w:val="14"/>
              </w:rPr>
            </w:pPr>
            <w:r>
              <w:rPr>
                <w:rFonts w:ascii="宋体"/>
                <w:sz w:val="14"/>
              </w:rPr>
              <w:t>-</w:t>
            </w:r>
            <w:r>
              <w:rPr>
                <w:rFonts w:ascii="宋体"/>
                <w:spacing w:val="1"/>
                <w:sz w:val="14"/>
              </w:rPr>
              <w:t> </w:t>
            </w:r>
            <w:r>
              <w:rPr>
                <w:rFonts w:ascii="宋体"/>
                <w:sz w:val="14"/>
              </w:rPr>
              <w:t>(1,127,639,461)</w:t>
            </w:r>
          </w:p>
        </w:tc>
        <w:tc>
          <w:tcPr>
            <w:tcW w:w="96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41"/>
              <w:ind w:right="39"/>
              <w:jc w:val="right"/>
              <w:rPr>
                <w:rFonts w:ascii="宋体" w:hAnsi="宋体" w:cs="宋体" w:eastAsia="宋体" w:hint="default"/>
                <w:sz w:val="14"/>
                <w:szCs w:val="14"/>
              </w:rPr>
            </w:pPr>
            <w:r>
              <w:rPr>
                <w:rFonts w:ascii="宋体"/>
                <w:w w:val="90"/>
                <w:sz w:val="14"/>
              </w:rPr>
              <w:t>(706,068,066)</w:t>
            </w:r>
            <w:r>
              <w:rPr>
                <w:rFonts w:ascii="宋体"/>
                <w:sz w:val="14"/>
              </w:rPr>
            </w:r>
          </w:p>
        </w:tc>
        <w:tc>
          <w:tcPr>
            <w:tcW w:w="108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41"/>
              <w:ind w:right="68"/>
              <w:jc w:val="right"/>
              <w:rPr>
                <w:rFonts w:ascii="宋体" w:hAnsi="宋体" w:cs="宋体" w:eastAsia="宋体" w:hint="default"/>
                <w:sz w:val="14"/>
                <w:szCs w:val="14"/>
              </w:rPr>
            </w:pPr>
            <w:r>
              <w:rPr>
                <w:rFonts w:ascii="宋体"/>
                <w:w w:val="90"/>
                <w:sz w:val="14"/>
              </w:rPr>
              <w:t>(1,411,730,976)</w:t>
            </w:r>
            <w:r>
              <w:rPr>
                <w:rFonts w:ascii="宋体"/>
                <w:sz w:val="14"/>
              </w:rPr>
            </w:r>
          </w:p>
        </w:tc>
        <w:tc>
          <w:tcPr>
            <w:tcW w:w="106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41"/>
              <w:ind w:right="26"/>
              <w:jc w:val="right"/>
              <w:rPr>
                <w:rFonts w:ascii="宋体" w:hAnsi="宋体" w:cs="宋体" w:eastAsia="宋体" w:hint="default"/>
                <w:sz w:val="14"/>
                <w:szCs w:val="14"/>
              </w:rPr>
            </w:pPr>
            <w:r>
              <w:rPr>
                <w:rFonts w:ascii="宋体"/>
                <w:w w:val="90"/>
                <w:sz w:val="14"/>
              </w:rPr>
              <w:t>(2,172,699,887)</w:t>
            </w:r>
            <w:r>
              <w:rPr>
                <w:rFonts w:ascii="宋体"/>
                <w:sz w:val="14"/>
              </w:rPr>
            </w:r>
          </w:p>
        </w:tc>
      </w:tr>
      <w:tr>
        <w:trPr>
          <w:trHeight w:val="520" w:hRule="exact"/>
        </w:trPr>
        <w:tc>
          <w:tcPr>
            <w:tcW w:w="250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31"/>
              <w:ind w:left="28" w:right="0"/>
              <w:jc w:val="left"/>
              <w:rPr>
                <w:rFonts w:ascii="宋体" w:hAnsi="宋体" w:cs="宋体" w:eastAsia="宋体" w:hint="default"/>
                <w:sz w:val="14"/>
                <w:szCs w:val="14"/>
              </w:rPr>
            </w:pPr>
            <w:r>
              <w:rPr>
                <w:rFonts w:ascii="宋体" w:hAnsi="宋体" w:cs="宋体" w:eastAsia="宋体" w:hint="default"/>
                <w:spacing w:val="-14"/>
                <w:sz w:val="14"/>
                <w:szCs w:val="14"/>
              </w:rPr>
              <w:t>其中：可供出售金融资产公允价值变动损益</w:t>
            </w:r>
            <w:r>
              <w:rPr>
                <w:rFonts w:ascii="宋体" w:hAnsi="宋体" w:cs="宋体" w:eastAsia="宋体" w:hint="default"/>
                <w:sz w:val="14"/>
                <w:szCs w:val="14"/>
              </w:rPr>
            </w:r>
          </w:p>
          <w:p>
            <w:pPr>
              <w:pStyle w:val="TableParagraph"/>
              <w:spacing w:line="240" w:lineRule="auto" w:before="17"/>
              <w:ind w:left="28" w:right="0"/>
              <w:jc w:val="left"/>
              <w:rPr>
                <w:rFonts w:ascii="宋体" w:hAnsi="宋体" w:cs="宋体" w:eastAsia="宋体" w:hint="default"/>
                <w:sz w:val="14"/>
                <w:szCs w:val="14"/>
              </w:rPr>
            </w:pPr>
            <w:r>
              <w:rPr>
                <w:rFonts w:ascii="宋体" w:hAnsi="宋体" w:cs="宋体" w:eastAsia="宋体" w:hint="default"/>
                <w:spacing w:val="-3"/>
                <w:sz w:val="14"/>
                <w:szCs w:val="14"/>
              </w:rPr>
              <w:t>（注</w:t>
            </w:r>
            <w:r>
              <w:rPr>
                <w:rFonts w:ascii="宋体" w:hAnsi="宋体" w:cs="宋体" w:eastAsia="宋体" w:hint="default"/>
                <w:spacing w:val="-34"/>
                <w:sz w:val="14"/>
                <w:szCs w:val="14"/>
              </w:rPr>
              <w:t> </w:t>
            </w:r>
            <w:r>
              <w:rPr>
                <w:rFonts w:ascii="宋体" w:hAnsi="宋体" w:cs="宋体" w:eastAsia="宋体" w:hint="default"/>
                <w:spacing w:val="-6"/>
                <w:sz w:val="14"/>
                <w:szCs w:val="14"/>
              </w:rPr>
              <w:t>2）</w:t>
            </w:r>
            <w:r>
              <w:rPr>
                <w:rFonts w:ascii="宋体" w:hAnsi="宋体" w:cs="宋体" w:eastAsia="宋体" w:hint="default"/>
                <w:sz w:val="14"/>
                <w:szCs w:val="14"/>
              </w:rPr>
            </w:r>
          </w:p>
        </w:tc>
        <w:tc>
          <w:tcPr>
            <w:tcW w:w="107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39"/>
              <w:jc w:val="right"/>
              <w:rPr>
                <w:rFonts w:ascii="宋体" w:hAnsi="宋体" w:cs="宋体" w:eastAsia="宋体" w:hint="default"/>
                <w:sz w:val="14"/>
                <w:szCs w:val="14"/>
              </w:rPr>
            </w:pPr>
            <w:r>
              <w:rPr>
                <w:rFonts w:ascii="宋体"/>
                <w:w w:val="90"/>
                <w:sz w:val="14"/>
              </w:rPr>
              <w:t>(1,432,295,194)</w:t>
            </w:r>
            <w:r>
              <w:rPr>
                <w:rFonts w:ascii="宋体"/>
                <w:sz w:val="14"/>
              </w:rPr>
            </w:r>
          </w:p>
        </w:tc>
        <w:tc>
          <w:tcPr>
            <w:tcW w:w="135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337"/>
              <w:jc w:val="right"/>
              <w:rPr>
                <w:rFonts w:ascii="宋体" w:hAnsi="宋体" w:cs="宋体" w:eastAsia="宋体" w:hint="default"/>
                <w:sz w:val="14"/>
                <w:szCs w:val="14"/>
              </w:rPr>
            </w:pPr>
            <w:r>
              <w:rPr>
                <w:rFonts w:ascii="宋体"/>
                <w:w w:val="90"/>
                <w:sz w:val="14"/>
              </w:rPr>
              <w:t>(1,050,281,717)</w:t>
            </w:r>
            <w:r>
              <w:rPr>
                <w:rFonts w:ascii="宋体"/>
                <w:sz w:val="14"/>
              </w:rPr>
            </w:r>
          </w:p>
        </w:tc>
        <w:tc>
          <w:tcPr>
            <w:tcW w:w="159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63"/>
              <w:jc w:val="right"/>
              <w:rPr>
                <w:rFonts w:ascii="宋体" w:hAnsi="宋体" w:cs="宋体" w:eastAsia="宋体" w:hint="default"/>
                <w:sz w:val="14"/>
                <w:szCs w:val="14"/>
              </w:rPr>
            </w:pPr>
            <w:r>
              <w:rPr>
                <w:rFonts w:ascii="宋体"/>
                <w:sz w:val="14"/>
              </w:rPr>
              <w:t>-</w:t>
            </w:r>
            <w:r>
              <w:rPr>
                <w:rFonts w:ascii="宋体"/>
                <w:spacing w:val="1"/>
                <w:sz w:val="14"/>
              </w:rPr>
              <w:t> </w:t>
            </w:r>
            <w:r>
              <w:rPr>
                <w:rFonts w:ascii="宋体"/>
                <w:sz w:val="14"/>
              </w:rPr>
              <w:t>(1,127,639,461)</w:t>
            </w:r>
          </w:p>
        </w:tc>
        <w:tc>
          <w:tcPr>
            <w:tcW w:w="96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39"/>
              <w:jc w:val="right"/>
              <w:rPr>
                <w:rFonts w:ascii="宋体" w:hAnsi="宋体" w:cs="宋体" w:eastAsia="宋体" w:hint="default"/>
                <w:sz w:val="14"/>
                <w:szCs w:val="14"/>
              </w:rPr>
            </w:pPr>
            <w:r>
              <w:rPr>
                <w:rFonts w:ascii="宋体"/>
                <w:w w:val="90"/>
                <w:sz w:val="14"/>
              </w:rPr>
              <w:t>(726,110,375)</w:t>
            </w:r>
            <w:r>
              <w:rPr>
                <w:rFonts w:ascii="宋体"/>
                <w:sz w:val="14"/>
              </w:rPr>
            </w:r>
          </w:p>
        </w:tc>
        <w:tc>
          <w:tcPr>
            <w:tcW w:w="108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68"/>
              <w:jc w:val="right"/>
              <w:rPr>
                <w:rFonts w:ascii="宋体" w:hAnsi="宋体" w:cs="宋体" w:eastAsia="宋体" w:hint="default"/>
                <w:sz w:val="14"/>
                <w:szCs w:val="14"/>
              </w:rPr>
            </w:pPr>
            <w:r>
              <w:rPr>
                <w:rFonts w:ascii="宋体"/>
                <w:w w:val="90"/>
                <w:sz w:val="14"/>
              </w:rPr>
              <w:t>(1,451,810,803)</w:t>
            </w:r>
            <w:r>
              <w:rPr>
                <w:rFonts w:ascii="宋体"/>
                <w:sz w:val="14"/>
              </w:rPr>
            </w:r>
          </w:p>
        </w:tc>
        <w:tc>
          <w:tcPr>
            <w:tcW w:w="106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9"/>
              <w:ind w:right="0"/>
              <w:jc w:val="left"/>
              <w:rPr>
                <w:rFonts w:ascii="宋体" w:hAnsi="宋体" w:cs="宋体" w:eastAsia="宋体" w:hint="default"/>
                <w:sz w:val="17"/>
                <w:szCs w:val="17"/>
              </w:rPr>
            </w:pPr>
          </w:p>
          <w:p>
            <w:pPr>
              <w:pStyle w:val="TableParagraph"/>
              <w:spacing w:line="240" w:lineRule="auto"/>
              <w:ind w:right="26"/>
              <w:jc w:val="right"/>
              <w:rPr>
                <w:rFonts w:ascii="宋体" w:hAnsi="宋体" w:cs="宋体" w:eastAsia="宋体" w:hint="default"/>
                <w:sz w:val="14"/>
                <w:szCs w:val="14"/>
              </w:rPr>
            </w:pPr>
            <w:r>
              <w:rPr>
                <w:rFonts w:ascii="宋体"/>
                <w:w w:val="90"/>
                <w:sz w:val="14"/>
              </w:rPr>
              <w:t>(2,158,405,569)</w:t>
            </w:r>
            <w:r>
              <w:rPr>
                <w:rFonts w:ascii="宋体"/>
                <w:sz w:val="14"/>
              </w:rPr>
            </w:r>
          </w:p>
        </w:tc>
      </w:tr>
      <w:tr>
        <w:trPr>
          <w:trHeight w:val="309" w:hRule="exact"/>
        </w:trPr>
        <w:tc>
          <w:tcPr>
            <w:tcW w:w="2504"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41"/>
              <w:ind w:left="28" w:right="0"/>
              <w:jc w:val="left"/>
              <w:rPr>
                <w:rFonts w:ascii="宋体" w:hAnsi="宋体" w:cs="宋体" w:eastAsia="宋体" w:hint="default"/>
                <w:sz w:val="14"/>
                <w:szCs w:val="14"/>
              </w:rPr>
            </w:pPr>
            <w:r>
              <w:rPr>
                <w:rFonts w:ascii="宋体" w:hAnsi="宋体" w:cs="宋体" w:eastAsia="宋体" w:hint="default"/>
                <w:sz w:val="14"/>
                <w:szCs w:val="14"/>
              </w:rPr>
              <w:t>外币财务报表折算差额</w:t>
            </w:r>
          </w:p>
        </w:tc>
        <w:tc>
          <w:tcPr>
            <w:tcW w:w="1070"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41"/>
              <w:ind w:right="39"/>
              <w:jc w:val="right"/>
              <w:rPr>
                <w:rFonts w:ascii="宋体" w:hAnsi="宋体" w:cs="宋体" w:eastAsia="宋体" w:hint="default"/>
                <w:sz w:val="14"/>
                <w:szCs w:val="14"/>
              </w:rPr>
            </w:pPr>
            <w:r>
              <w:rPr>
                <w:rFonts w:ascii="宋体"/>
                <w:w w:val="90"/>
                <w:sz w:val="14"/>
              </w:rPr>
              <w:t>(34,336,627)</w:t>
            </w:r>
            <w:r>
              <w:rPr>
                <w:rFonts w:ascii="宋体"/>
                <w:sz w:val="14"/>
              </w:rPr>
            </w:r>
          </w:p>
        </w:tc>
        <w:tc>
          <w:tcPr>
            <w:tcW w:w="135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41"/>
              <w:ind w:right="337"/>
              <w:jc w:val="right"/>
              <w:rPr>
                <w:rFonts w:ascii="宋体" w:hAnsi="宋体" w:cs="宋体" w:eastAsia="宋体" w:hint="default"/>
                <w:sz w:val="14"/>
                <w:szCs w:val="14"/>
              </w:rPr>
            </w:pPr>
            <w:r>
              <w:rPr>
                <w:rFonts w:ascii="宋体"/>
                <w:w w:val="95"/>
                <w:sz w:val="14"/>
              </w:rPr>
              <w:t>60,122,136</w:t>
            </w:r>
            <w:r>
              <w:rPr>
                <w:rFonts w:ascii="宋体"/>
                <w:sz w:val="14"/>
              </w:rPr>
            </w:r>
          </w:p>
        </w:tc>
        <w:tc>
          <w:tcPr>
            <w:tcW w:w="1597" w:type="dxa"/>
            <w:tcBorders>
              <w:top w:val="nil" w:sz="6" w:space="0" w:color="auto"/>
              <w:left w:val="nil" w:sz="6" w:space="0" w:color="auto"/>
              <w:bottom w:val="single" w:sz="4" w:space="0" w:color="D7000F"/>
              <w:right w:val="nil" w:sz="6" w:space="0" w:color="auto"/>
            </w:tcBorders>
            <w:shd w:val="clear" w:color="auto" w:fill="EFEFEF"/>
          </w:tcPr>
          <w:p>
            <w:pPr>
              <w:pStyle w:val="TableParagraph"/>
              <w:tabs>
                <w:tab w:pos="1099" w:val="left" w:leader="none"/>
              </w:tabs>
              <w:spacing w:line="240" w:lineRule="auto" w:before="41"/>
              <w:ind w:right="64"/>
              <w:jc w:val="right"/>
              <w:rPr>
                <w:rFonts w:ascii="宋体" w:hAnsi="宋体" w:cs="宋体" w:eastAsia="宋体" w:hint="default"/>
                <w:sz w:val="14"/>
                <w:szCs w:val="14"/>
              </w:rPr>
            </w:pPr>
            <w:r>
              <w:rPr>
                <w:rFonts w:ascii="宋体"/>
                <w:w w:val="130"/>
                <w:sz w:val="14"/>
              </w:rPr>
              <w:t>-</w:t>
              <w:tab/>
              <w:t>-</w:t>
            </w:r>
            <w:r>
              <w:rPr>
                <w:rFonts w:ascii="宋体"/>
                <w:sz w:val="14"/>
              </w:rPr>
            </w:r>
          </w:p>
        </w:tc>
        <w:tc>
          <w:tcPr>
            <w:tcW w:w="96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41"/>
              <w:ind w:right="39"/>
              <w:jc w:val="right"/>
              <w:rPr>
                <w:rFonts w:ascii="宋体" w:hAnsi="宋体" w:cs="宋体" w:eastAsia="宋体" w:hint="default"/>
                <w:sz w:val="14"/>
                <w:szCs w:val="14"/>
              </w:rPr>
            </w:pPr>
            <w:r>
              <w:rPr>
                <w:rFonts w:ascii="宋体"/>
                <w:w w:val="95"/>
                <w:sz w:val="14"/>
              </w:rPr>
              <w:t>20,042,309</w:t>
            </w:r>
            <w:r>
              <w:rPr>
                <w:rFonts w:ascii="宋体"/>
                <w:sz w:val="14"/>
              </w:rPr>
            </w:r>
          </w:p>
        </w:tc>
        <w:tc>
          <w:tcPr>
            <w:tcW w:w="1083"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41"/>
              <w:ind w:right="68"/>
              <w:jc w:val="right"/>
              <w:rPr>
                <w:rFonts w:ascii="宋体" w:hAnsi="宋体" w:cs="宋体" w:eastAsia="宋体" w:hint="default"/>
                <w:sz w:val="14"/>
                <w:szCs w:val="14"/>
              </w:rPr>
            </w:pPr>
            <w:r>
              <w:rPr>
                <w:rFonts w:ascii="宋体"/>
                <w:w w:val="95"/>
                <w:sz w:val="14"/>
              </w:rPr>
              <w:t>40,079,827</w:t>
            </w:r>
            <w:r>
              <w:rPr>
                <w:rFonts w:ascii="宋体"/>
                <w:sz w:val="14"/>
              </w:rPr>
            </w:r>
          </w:p>
        </w:tc>
        <w:tc>
          <w:tcPr>
            <w:tcW w:w="1069"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41"/>
              <w:ind w:right="26"/>
              <w:jc w:val="right"/>
              <w:rPr>
                <w:rFonts w:ascii="宋体" w:hAnsi="宋体" w:cs="宋体" w:eastAsia="宋体" w:hint="default"/>
                <w:sz w:val="14"/>
                <w:szCs w:val="14"/>
              </w:rPr>
            </w:pPr>
            <w:r>
              <w:rPr>
                <w:rFonts w:ascii="宋体"/>
                <w:w w:val="90"/>
                <w:sz w:val="14"/>
              </w:rPr>
              <w:t>(14,294,318)</w:t>
            </w:r>
            <w:r>
              <w:rPr>
                <w:rFonts w:ascii="宋体"/>
                <w:sz w:val="14"/>
              </w:rPr>
            </w:r>
          </w:p>
        </w:tc>
      </w:tr>
      <w:tr>
        <w:trPr>
          <w:trHeight w:val="330" w:hRule="exact"/>
        </w:trPr>
        <w:tc>
          <w:tcPr>
            <w:tcW w:w="2504"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57"/>
              <w:ind w:left="28" w:right="0"/>
              <w:jc w:val="left"/>
              <w:rPr>
                <w:rFonts w:ascii="宋体" w:hAnsi="宋体" w:cs="宋体" w:eastAsia="宋体" w:hint="default"/>
                <w:sz w:val="14"/>
                <w:szCs w:val="14"/>
              </w:rPr>
            </w:pPr>
            <w:r>
              <w:rPr>
                <w:rFonts w:ascii="宋体" w:hAnsi="宋体" w:cs="宋体" w:eastAsia="宋体" w:hint="default"/>
                <w:sz w:val="14"/>
                <w:szCs w:val="14"/>
              </w:rPr>
              <w:t>合计</w:t>
            </w:r>
          </w:p>
        </w:tc>
        <w:tc>
          <w:tcPr>
            <w:tcW w:w="1070"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57"/>
              <w:ind w:right="39"/>
              <w:jc w:val="right"/>
              <w:rPr>
                <w:rFonts w:ascii="宋体" w:hAnsi="宋体" w:cs="宋体" w:eastAsia="宋体" w:hint="default"/>
                <w:sz w:val="14"/>
                <w:szCs w:val="14"/>
              </w:rPr>
            </w:pPr>
            <w:r>
              <w:rPr>
                <w:rFonts w:ascii="宋体"/>
                <w:w w:val="90"/>
                <w:sz w:val="14"/>
              </w:rPr>
              <w:t>(1,468,152,809)</w:t>
            </w:r>
            <w:r>
              <w:rPr>
                <w:rFonts w:ascii="宋体"/>
                <w:sz w:val="14"/>
              </w:rPr>
            </w:r>
          </w:p>
        </w:tc>
        <w:tc>
          <w:tcPr>
            <w:tcW w:w="135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57"/>
              <w:ind w:right="337"/>
              <w:jc w:val="right"/>
              <w:rPr>
                <w:rFonts w:ascii="宋体" w:hAnsi="宋体" w:cs="宋体" w:eastAsia="宋体" w:hint="default"/>
                <w:sz w:val="14"/>
                <w:szCs w:val="14"/>
              </w:rPr>
            </w:pPr>
            <w:r>
              <w:rPr>
                <w:rFonts w:ascii="宋体"/>
                <w:w w:val="90"/>
                <w:sz w:val="14"/>
              </w:rPr>
              <w:t>(970,882,425)</w:t>
            </w:r>
            <w:r>
              <w:rPr>
                <w:rFonts w:ascii="宋体"/>
                <w:sz w:val="14"/>
              </w:rPr>
            </w:r>
          </w:p>
        </w:tc>
        <w:tc>
          <w:tcPr>
            <w:tcW w:w="1597"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57"/>
              <w:ind w:right="64"/>
              <w:jc w:val="right"/>
              <w:rPr>
                <w:rFonts w:ascii="宋体" w:hAnsi="宋体" w:cs="宋体" w:eastAsia="宋体" w:hint="default"/>
                <w:sz w:val="14"/>
                <w:szCs w:val="14"/>
              </w:rPr>
            </w:pPr>
            <w:r>
              <w:rPr>
                <w:rFonts w:ascii="宋体"/>
                <w:sz w:val="14"/>
              </w:rPr>
              <w:t>-</w:t>
            </w:r>
            <w:r>
              <w:rPr>
                <w:rFonts w:ascii="宋体"/>
                <w:spacing w:val="1"/>
                <w:sz w:val="14"/>
              </w:rPr>
              <w:t> </w:t>
            </w:r>
            <w:r>
              <w:rPr>
                <w:rFonts w:ascii="宋体"/>
                <w:sz w:val="14"/>
              </w:rPr>
              <w:t>(1,126,423,288)</w:t>
            </w:r>
          </w:p>
        </w:tc>
        <w:tc>
          <w:tcPr>
            <w:tcW w:w="96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57"/>
              <w:ind w:right="39"/>
              <w:jc w:val="right"/>
              <w:rPr>
                <w:rFonts w:ascii="宋体" w:hAnsi="宋体" w:cs="宋体" w:eastAsia="宋体" w:hint="default"/>
                <w:sz w:val="14"/>
                <w:szCs w:val="14"/>
              </w:rPr>
            </w:pPr>
            <w:r>
              <w:rPr>
                <w:rFonts w:ascii="宋体"/>
                <w:w w:val="90"/>
                <w:sz w:val="14"/>
              </w:rPr>
              <w:t>(699,235,670)</w:t>
            </w:r>
            <w:r>
              <w:rPr>
                <w:rFonts w:ascii="宋体"/>
                <w:sz w:val="14"/>
              </w:rPr>
            </w:r>
          </w:p>
        </w:tc>
        <w:tc>
          <w:tcPr>
            <w:tcW w:w="1083"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57"/>
              <w:ind w:right="68"/>
              <w:jc w:val="right"/>
              <w:rPr>
                <w:rFonts w:ascii="宋体" w:hAnsi="宋体" w:cs="宋体" w:eastAsia="宋体" w:hint="default"/>
                <w:sz w:val="14"/>
                <w:szCs w:val="14"/>
              </w:rPr>
            </w:pPr>
            <w:r>
              <w:rPr>
                <w:rFonts w:ascii="宋体"/>
                <w:w w:val="90"/>
                <w:sz w:val="14"/>
              </w:rPr>
              <w:t>(1,398,070,043)</w:t>
            </w:r>
            <w:r>
              <w:rPr>
                <w:rFonts w:ascii="宋体"/>
                <w:sz w:val="14"/>
              </w:rPr>
            </w:r>
          </w:p>
        </w:tc>
        <w:tc>
          <w:tcPr>
            <w:tcW w:w="1069"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57"/>
              <w:ind w:right="26"/>
              <w:jc w:val="right"/>
              <w:rPr>
                <w:rFonts w:ascii="宋体" w:hAnsi="宋体" w:cs="宋体" w:eastAsia="宋体" w:hint="default"/>
                <w:sz w:val="14"/>
                <w:szCs w:val="14"/>
              </w:rPr>
            </w:pPr>
            <w:r>
              <w:rPr>
                <w:rFonts w:ascii="宋体"/>
                <w:w w:val="90"/>
                <w:sz w:val="14"/>
              </w:rPr>
              <w:t>(2,167,388,479)</w:t>
            </w:r>
            <w:r>
              <w:rPr>
                <w:rFonts w:ascii="宋体"/>
                <w:sz w:val="14"/>
              </w:rPr>
            </w:r>
          </w:p>
        </w:tc>
      </w:tr>
    </w:tbl>
    <w:p>
      <w:pPr>
        <w:spacing w:line="240" w:lineRule="auto" w:before="11"/>
        <w:rPr>
          <w:rFonts w:ascii="宋体" w:hAnsi="宋体" w:cs="宋体" w:eastAsia="宋体" w:hint="default"/>
          <w:sz w:val="19"/>
          <w:szCs w:val="19"/>
        </w:rPr>
      </w:pPr>
    </w:p>
    <w:p>
      <w:pPr>
        <w:pStyle w:val="BodyText"/>
        <w:spacing w:line="304" w:lineRule="auto" w:before="31"/>
        <w:ind w:left="784" w:right="108" w:hanging="511"/>
        <w:jc w:val="both"/>
      </w:pPr>
      <w:r>
        <w:rPr/>
        <w:t>注</w:t>
      </w:r>
      <w:r>
        <w:rPr>
          <w:spacing w:val="-37"/>
        </w:rPr>
        <w:t> </w:t>
      </w:r>
      <w:r>
        <w:rPr>
          <w:spacing w:val="1"/>
          <w:w w:val="101"/>
        </w:rPr>
        <w:t>1：如附注三</w:t>
      </w:r>
      <w:r>
        <w:rPr>
          <w:spacing w:val="-38"/>
          <w:w w:val="101"/>
        </w:rPr>
        <w:t> </w:t>
      </w:r>
      <w:r>
        <w:rPr>
          <w:spacing w:val="-1"/>
          <w:w w:val="83"/>
        </w:rPr>
        <w:t>(19)</w:t>
      </w:r>
      <w:r>
        <w:rPr>
          <w:spacing w:val="-21"/>
          <w:w w:val="83"/>
        </w:rPr>
        <w:t> </w:t>
      </w:r>
      <w:r>
        <w:rPr>
          <w:spacing w:val="1"/>
        </w:rPr>
        <w:t>所述，本集团的个别子公司向职工提供其他离退休后补充福利，该福利被视为设定受益计划。重新计</w:t>
      </w:r>
      <w:r>
        <w:rPr>
          <w:spacing w:val="-85"/>
        </w:rPr>
        <w:t> </w:t>
      </w:r>
      <w:r>
        <w:rPr>
          <w:spacing w:val="-85"/>
        </w:rPr>
      </w:r>
      <w:r>
        <w:rPr/>
        <w:t>量设定受益计划净负债所产生的变动使归属于母公司其他综合收益增加约人民币</w:t>
      </w:r>
      <w:r>
        <w:rPr>
          <w:spacing w:val="-28"/>
        </w:rPr>
        <w:t> </w:t>
      </w:r>
      <w:r>
        <w:rPr/>
        <w:t>683</w:t>
      </w:r>
      <w:r>
        <w:rPr>
          <w:spacing w:val="-28"/>
        </w:rPr>
        <w:t> </w:t>
      </w:r>
      <w:r>
        <w:rPr/>
        <w:t>万元（2014</w:t>
      </w:r>
      <w:r>
        <w:rPr>
          <w:spacing w:val="-28"/>
        </w:rPr>
        <w:t> </w:t>
      </w:r>
      <w:r>
        <w:rPr/>
        <w:t>年：减少约人民币</w:t>
      </w:r>
      <w:r>
        <w:rPr/>
        <w:t> 72</w:t>
      </w:r>
      <w:r>
        <w:rPr>
          <w:spacing w:val="-27"/>
        </w:rPr>
        <w:t> </w:t>
      </w:r>
      <w:r>
        <w:rPr/>
        <w:t>万元）。</w:t>
      </w:r>
    </w:p>
    <w:p>
      <w:pPr>
        <w:spacing w:line="240" w:lineRule="auto" w:before="2"/>
        <w:rPr>
          <w:rFonts w:ascii="宋体" w:hAnsi="宋体" w:cs="宋体" w:eastAsia="宋体" w:hint="default"/>
          <w:sz w:val="24"/>
          <w:szCs w:val="24"/>
        </w:rPr>
      </w:pPr>
    </w:p>
    <w:p>
      <w:pPr>
        <w:pStyle w:val="BodyText"/>
        <w:spacing w:line="304" w:lineRule="auto"/>
        <w:ind w:left="784" w:right="109" w:hanging="511"/>
        <w:jc w:val="both"/>
      </w:pPr>
      <w:r>
        <w:rPr/>
        <w:t>注</w:t>
      </w:r>
      <w:r>
        <w:rPr>
          <w:spacing w:val="-46"/>
        </w:rPr>
        <w:t> </w:t>
      </w:r>
      <w:r>
        <w:rPr>
          <w:spacing w:val="-1"/>
          <w:w w:val="101"/>
        </w:rPr>
        <w:t>2：如附注五</w:t>
      </w:r>
      <w:r>
        <w:rPr>
          <w:spacing w:val="-47"/>
          <w:w w:val="101"/>
        </w:rPr>
        <w:t> </w:t>
      </w:r>
      <w:r>
        <w:rPr>
          <w:spacing w:val="-1"/>
          <w:w w:val="73"/>
        </w:rPr>
        <w:t>(9)</w:t>
      </w:r>
      <w:r>
        <w:rPr>
          <w:spacing w:val="-22"/>
          <w:w w:val="73"/>
        </w:rPr>
        <w:t> </w:t>
      </w:r>
      <w:r>
        <w:rPr/>
        <w:t>所述，本公司所属子公司持有的可供出售金融资产产生的公允价值变动被计入其他综合收益项下。根据</w:t>
      </w:r>
      <w:r>
        <w:rPr/>
        <w:t> </w:t>
      </w:r>
      <w:r>
        <w:rPr>
          <w:spacing w:val="2"/>
        </w:rPr>
        <w:t>本公司的持股比例，截至</w:t>
      </w:r>
      <w:r>
        <w:rPr>
          <w:spacing w:val="-28"/>
        </w:rPr>
        <w:t> </w:t>
      </w:r>
      <w:r>
        <w:rPr/>
        <w:t>2015</w:t>
      </w:r>
      <w:r>
        <w:rPr>
          <w:spacing w:val="-28"/>
        </w:rPr>
        <w:t> </w:t>
      </w:r>
      <w:r>
        <w:rPr/>
        <w:t>年</w:t>
      </w:r>
      <w:r>
        <w:rPr>
          <w:spacing w:val="-28"/>
        </w:rPr>
        <w:t> </w:t>
      </w:r>
      <w:r>
        <w:rPr/>
        <w:t>12</w:t>
      </w:r>
      <w:r>
        <w:rPr>
          <w:spacing w:val="-28"/>
        </w:rPr>
        <w:t> </w:t>
      </w:r>
      <w:r>
        <w:rPr/>
        <w:t>月</w:t>
      </w:r>
      <w:r>
        <w:rPr>
          <w:spacing w:val="-28"/>
        </w:rPr>
        <w:t> </w:t>
      </w:r>
      <w:r>
        <w:rPr/>
        <w:t>31</w:t>
      </w:r>
      <w:r>
        <w:rPr>
          <w:spacing w:val="-28"/>
        </w:rPr>
        <w:t> </w:t>
      </w:r>
      <w:r>
        <w:rPr>
          <w:spacing w:val="2"/>
        </w:rPr>
        <w:t>日，该可供出售金融资产公允价值变动减少归属于母公司其他综合收益</w:t>
      </w:r>
    </w:p>
    <w:p>
      <w:pPr>
        <w:pStyle w:val="BodyText"/>
        <w:spacing w:line="240" w:lineRule="auto" w:before="16"/>
        <w:ind w:left="784" w:right="177"/>
        <w:jc w:val="left"/>
      </w:pPr>
      <w:r>
        <w:rPr/>
        <w:t>约人民币</w:t>
      </w:r>
      <w:r>
        <w:rPr>
          <w:spacing w:val="-42"/>
        </w:rPr>
        <w:t> </w:t>
      </w:r>
      <w:r>
        <w:rPr/>
        <w:t>7.26</w:t>
      </w:r>
      <w:r>
        <w:rPr>
          <w:spacing w:val="-43"/>
        </w:rPr>
        <w:t> </w:t>
      </w:r>
      <w:r>
        <w:rPr/>
        <w:t>亿元（2014</w:t>
      </w:r>
      <w:r>
        <w:rPr>
          <w:spacing w:val="-43"/>
        </w:rPr>
        <w:t> </w:t>
      </w:r>
      <w:r>
        <w:rPr/>
        <w:t>年：约人民币</w:t>
      </w:r>
      <w:r>
        <w:rPr>
          <w:spacing w:val="-42"/>
        </w:rPr>
        <w:t> </w:t>
      </w:r>
      <w:r>
        <w:rPr/>
        <w:t>1.55</w:t>
      </w:r>
      <w:r>
        <w:rPr>
          <w:spacing w:val="-43"/>
        </w:rPr>
        <w:t> </w:t>
      </w:r>
      <w:r>
        <w:rPr/>
        <w:t>亿元）。</w:t>
      </w:r>
    </w:p>
    <w:p>
      <w:pPr>
        <w:spacing w:after="0" w:line="240" w:lineRule="auto"/>
        <w:jc w:val="left"/>
        <w:sectPr>
          <w:type w:val="continuous"/>
          <w:pgSz w:w="11910" w:h="16160"/>
          <w:pgMar w:top="1060" w:bottom="280" w:left="860" w:right="102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2904"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7"/>
          <w:szCs w:val="27"/>
        </w:rPr>
      </w:pPr>
    </w:p>
    <w:p>
      <w:pPr>
        <w:pStyle w:val="Heading4"/>
        <w:spacing w:line="240" w:lineRule="auto"/>
        <w:ind w:left="115" w:right="177"/>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left="115" w:right="177"/>
        <w:jc w:val="left"/>
      </w:pPr>
      <w:r>
        <w:rPr/>
        <w:t>35、盈余公积</w:t>
      </w:r>
    </w:p>
    <w:p>
      <w:pPr>
        <w:spacing w:line="240" w:lineRule="auto" w:before="0"/>
        <w:rPr>
          <w:rFonts w:ascii="宋体" w:hAnsi="宋体" w:cs="宋体" w:eastAsia="宋体" w:hint="default"/>
          <w:sz w:val="27"/>
          <w:szCs w:val="27"/>
        </w:rPr>
      </w:pPr>
    </w:p>
    <w:p>
      <w:pPr>
        <w:tabs>
          <w:tab w:pos="3232" w:val="left" w:leader="none"/>
          <w:tab w:pos="5683" w:val="left" w:leader="none"/>
          <w:tab w:pos="7384" w:val="left" w:leader="none"/>
          <w:tab w:pos="8334" w:val="left" w:leader="none"/>
        </w:tabs>
        <w:spacing w:before="38"/>
        <w:ind w:left="143" w:right="177" w:firstLine="0"/>
        <w:jc w:val="left"/>
        <w:rPr>
          <w:rFonts w:ascii="宋体" w:hAnsi="宋体" w:cs="宋体" w:eastAsia="宋体" w:hint="default"/>
          <w:sz w:val="16"/>
          <w:szCs w:val="16"/>
        </w:rPr>
      </w:pPr>
      <w:r>
        <w:rPr>
          <w:rFonts w:ascii="宋体" w:hAnsi="宋体" w:cs="宋体" w:eastAsia="宋体" w:hint="default"/>
          <w:sz w:val="16"/>
          <w:szCs w:val="16"/>
        </w:rPr>
        <w:t>项目</w:t>
        <w:tab/>
        <w:t>2014</w:t>
      </w:r>
      <w:r>
        <w:rPr>
          <w:rFonts w:ascii="宋体" w:hAnsi="宋体" w:cs="宋体" w:eastAsia="宋体" w:hint="default"/>
          <w:spacing w:val="-28"/>
          <w:sz w:val="16"/>
          <w:szCs w:val="16"/>
        </w:rPr>
        <w:t> </w:t>
      </w:r>
      <w:r>
        <w:rPr>
          <w:rFonts w:ascii="宋体" w:hAnsi="宋体" w:cs="宋体" w:eastAsia="宋体" w:hint="default"/>
          <w:sz w:val="16"/>
          <w:szCs w:val="16"/>
        </w:rPr>
        <w:t>年</w:t>
      </w:r>
      <w:r>
        <w:rPr>
          <w:rFonts w:ascii="宋体" w:hAnsi="宋体" w:cs="宋体" w:eastAsia="宋体" w:hint="default"/>
          <w:spacing w:val="-26"/>
          <w:sz w:val="16"/>
          <w:szCs w:val="16"/>
        </w:rPr>
        <w:t> </w:t>
      </w:r>
      <w:r>
        <w:rPr>
          <w:rFonts w:ascii="宋体" w:hAnsi="宋体" w:cs="宋体" w:eastAsia="宋体" w:hint="default"/>
          <w:sz w:val="16"/>
          <w:szCs w:val="16"/>
        </w:rPr>
        <w:t>12</w:t>
      </w:r>
      <w:r>
        <w:rPr>
          <w:rFonts w:ascii="宋体" w:hAnsi="宋体" w:cs="宋体" w:eastAsia="宋体" w:hint="default"/>
          <w:spacing w:val="-28"/>
          <w:sz w:val="16"/>
          <w:szCs w:val="16"/>
        </w:rPr>
        <w:t> </w:t>
      </w:r>
      <w:r>
        <w:rPr>
          <w:rFonts w:ascii="宋体" w:hAnsi="宋体" w:cs="宋体" w:eastAsia="宋体" w:hint="default"/>
          <w:sz w:val="16"/>
          <w:szCs w:val="16"/>
        </w:rPr>
        <w:t>月</w:t>
      </w:r>
      <w:r>
        <w:rPr>
          <w:rFonts w:ascii="宋体" w:hAnsi="宋体" w:cs="宋体" w:eastAsia="宋体" w:hint="default"/>
          <w:spacing w:val="-26"/>
          <w:sz w:val="16"/>
          <w:szCs w:val="16"/>
        </w:rPr>
        <w:t> </w:t>
      </w:r>
      <w:r>
        <w:rPr>
          <w:rFonts w:ascii="宋体" w:hAnsi="宋体" w:cs="宋体" w:eastAsia="宋体" w:hint="default"/>
          <w:sz w:val="16"/>
          <w:szCs w:val="16"/>
        </w:rPr>
        <w:t>31</w:t>
      </w:r>
      <w:r>
        <w:rPr>
          <w:rFonts w:ascii="宋体" w:hAnsi="宋体" w:cs="宋体" w:eastAsia="宋体" w:hint="default"/>
          <w:spacing w:val="-28"/>
          <w:sz w:val="16"/>
          <w:szCs w:val="16"/>
        </w:rPr>
        <w:t> </w:t>
      </w:r>
      <w:r>
        <w:rPr>
          <w:rFonts w:ascii="宋体" w:hAnsi="宋体" w:cs="宋体" w:eastAsia="宋体" w:hint="default"/>
          <w:sz w:val="16"/>
          <w:szCs w:val="16"/>
        </w:rPr>
        <w:t>日</w:t>
        <w:tab/>
        <w:t>本年增加</w:t>
        <w:tab/>
        <w:t>本年减少</w:t>
        <w:tab/>
        <w:t>2015</w:t>
      </w:r>
      <w:r>
        <w:rPr>
          <w:rFonts w:ascii="宋体" w:hAnsi="宋体" w:cs="宋体" w:eastAsia="宋体" w:hint="default"/>
          <w:spacing w:val="-28"/>
          <w:sz w:val="16"/>
          <w:szCs w:val="16"/>
        </w:rPr>
        <w:t> </w:t>
      </w:r>
      <w:r>
        <w:rPr>
          <w:rFonts w:ascii="宋体" w:hAnsi="宋体" w:cs="宋体" w:eastAsia="宋体" w:hint="default"/>
          <w:sz w:val="16"/>
          <w:szCs w:val="16"/>
        </w:rPr>
        <w:t>年</w:t>
      </w:r>
      <w:r>
        <w:rPr>
          <w:rFonts w:ascii="宋体" w:hAnsi="宋体" w:cs="宋体" w:eastAsia="宋体" w:hint="default"/>
          <w:spacing w:val="-26"/>
          <w:sz w:val="16"/>
          <w:szCs w:val="16"/>
        </w:rPr>
        <w:t> </w:t>
      </w:r>
      <w:r>
        <w:rPr>
          <w:rFonts w:ascii="宋体" w:hAnsi="宋体" w:cs="宋体" w:eastAsia="宋体" w:hint="default"/>
          <w:sz w:val="16"/>
          <w:szCs w:val="16"/>
        </w:rPr>
        <w:t>12</w:t>
      </w:r>
      <w:r>
        <w:rPr>
          <w:rFonts w:ascii="宋体" w:hAnsi="宋体" w:cs="宋体" w:eastAsia="宋体" w:hint="default"/>
          <w:spacing w:val="-28"/>
          <w:sz w:val="16"/>
          <w:szCs w:val="16"/>
        </w:rPr>
        <w:t> </w:t>
      </w:r>
      <w:r>
        <w:rPr>
          <w:rFonts w:ascii="宋体" w:hAnsi="宋体" w:cs="宋体" w:eastAsia="宋体" w:hint="default"/>
          <w:sz w:val="16"/>
          <w:szCs w:val="16"/>
        </w:rPr>
        <w:t>月</w:t>
      </w:r>
      <w:r>
        <w:rPr>
          <w:rFonts w:ascii="宋体" w:hAnsi="宋体" w:cs="宋体" w:eastAsia="宋体" w:hint="default"/>
          <w:spacing w:val="-26"/>
          <w:sz w:val="16"/>
          <w:szCs w:val="16"/>
        </w:rPr>
        <w:t> </w:t>
      </w:r>
      <w:r>
        <w:rPr>
          <w:rFonts w:ascii="宋体" w:hAnsi="宋体" w:cs="宋体" w:eastAsia="宋体" w:hint="default"/>
          <w:sz w:val="16"/>
          <w:szCs w:val="16"/>
        </w:rPr>
        <w:t>31</w:t>
      </w:r>
      <w:r>
        <w:rPr>
          <w:rFonts w:ascii="宋体" w:hAnsi="宋体" w:cs="宋体" w:eastAsia="宋体" w:hint="default"/>
          <w:spacing w:val="-28"/>
          <w:sz w:val="16"/>
          <w:szCs w:val="16"/>
        </w:rPr>
        <w:t> </w:t>
      </w:r>
      <w:r>
        <w:rPr>
          <w:rFonts w:ascii="宋体" w:hAnsi="宋体" w:cs="宋体" w:eastAsia="宋体" w:hint="default"/>
          <w:sz w:val="16"/>
          <w:szCs w:val="16"/>
        </w:rPr>
        <w:t>日</w:t>
      </w:r>
    </w:p>
    <w:p>
      <w:pPr>
        <w:spacing w:line="240" w:lineRule="auto" w:before="2"/>
        <w:rPr>
          <w:rFonts w:ascii="宋体" w:hAnsi="宋体" w:cs="宋体" w:eastAsia="宋体" w:hint="default"/>
          <w:sz w:val="6"/>
          <w:szCs w:val="6"/>
        </w:rPr>
      </w:pPr>
    </w:p>
    <w:tbl>
      <w:tblPr>
        <w:tblW w:w="0" w:type="auto"/>
        <w:jc w:val="left"/>
        <w:tblInd w:w="105" w:type="dxa"/>
        <w:tblLayout w:type="fixed"/>
        <w:tblCellMar>
          <w:top w:w="0" w:type="dxa"/>
          <w:left w:w="0" w:type="dxa"/>
          <w:bottom w:w="0" w:type="dxa"/>
          <w:right w:w="0" w:type="dxa"/>
        </w:tblCellMar>
        <w:tblLook w:val="01E0"/>
      </w:tblPr>
      <w:tblGrid>
        <w:gridCol w:w="2835"/>
        <w:gridCol w:w="2079"/>
        <w:gridCol w:w="2092"/>
        <w:gridCol w:w="1243"/>
        <w:gridCol w:w="1389"/>
      </w:tblGrid>
      <w:tr>
        <w:trPr>
          <w:trHeight w:val="660" w:hRule="exact"/>
        </w:trPr>
        <w:tc>
          <w:tcPr>
            <w:tcW w:w="2835"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379" w:lineRule="auto" w:before="30"/>
              <w:ind w:left="28" w:right="1524"/>
              <w:jc w:val="left"/>
              <w:rPr>
                <w:rFonts w:ascii="宋体" w:hAnsi="宋体" w:cs="宋体" w:eastAsia="宋体" w:hint="default"/>
                <w:sz w:val="16"/>
                <w:szCs w:val="16"/>
              </w:rPr>
            </w:pPr>
            <w:r>
              <w:rPr>
                <w:rFonts w:ascii="宋体" w:hAnsi="宋体" w:cs="宋体" w:eastAsia="宋体" w:hint="default"/>
                <w:sz w:val="16"/>
                <w:szCs w:val="16"/>
              </w:rPr>
              <w:t>提取法定盈余公积 提取一般风险准备</w:t>
            </w:r>
          </w:p>
        </w:tc>
        <w:tc>
          <w:tcPr>
            <w:tcW w:w="2079"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404"/>
              <w:jc w:val="right"/>
              <w:rPr>
                <w:rFonts w:ascii="宋体" w:hAnsi="宋体" w:cs="宋体" w:eastAsia="宋体" w:hint="default"/>
                <w:sz w:val="16"/>
                <w:szCs w:val="16"/>
              </w:rPr>
            </w:pPr>
            <w:r>
              <w:rPr>
                <w:rFonts w:ascii="宋体"/>
                <w:w w:val="95"/>
                <w:sz w:val="16"/>
              </w:rPr>
              <w:t>1,044,822,759</w:t>
            </w:r>
            <w:r>
              <w:rPr>
                <w:rFonts w:ascii="宋体"/>
                <w:sz w:val="16"/>
              </w:rPr>
            </w:r>
          </w:p>
          <w:p>
            <w:pPr>
              <w:pStyle w:val="TableParagraph"/>
              <w:spacing w:line="240" w:lineRule="auto" w:before="120"/>
              <w:ind w:right="404"/>
              <w:jc w:val="right"/>
              <w:rPr>
                <w:rFonts w:ascii="宋体" w:hAnsi="宋体" w:cs="宋体" w:eastAsia="宋体" w:hint="default"/>
                <w:sz w:val="16"/>
                <w:szCs w:val="16"/>
              </w:rPr>
            </w:pPr>
            <w:r>
              <w:rPr>
                <w:rFonts w:ascii="宋体"/>
                <w:w w:val="131"/>
                <w:sz w:val="16"/>
              </w:rPr>
              <w:t>-</w:t>
            </w:r>
            <w:r>
              <w:rPr>
                <w:rFonts w:ascii="宋体"/>
                <w:sz w:val="16"/>
              </w:rPr>
            </w:r>
          </w:p>
        </w:tc>
        <w:tc>
          <w:tcPr>
            <w:tcW w:w="209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left="406" w:right="0"/>
              <w:jc w:val="left"/>
              <w:rPr>
                <w:rFonts w:ascii="宋体" w:hAnsi="宋体" w:cs="宋体" w:eastAsia="宋体" w:hint="default"/>
                <w:sz w:val="16"/>
                <w:szCs w:val="16"/>
              </w:rPr>
            </w:pPr>
            <w:r>
              <w:rPr>
                <w:rFonts w:ascii="宋体"/>
                <w:sz w:val="16"/>
              </w:rPr>
              <w:t>158,593,304</w:t>
            </w:r>
          </w:p>
          <w:p>
            <w:pPr>
              <w:pStyle w:val="TableParagraph"/>
              <w:spacing w:line="240" w:lineRule="auto" w:before="120"/>
              <w:ind w:right="78"/>
              <w:jc w:val="center"/>
              <w:rPr>
                <w:rFonts w:ascii="宋体" w:hAnsi="宋体" w:cs="宋体" w:eastAsia="宋体" w:hint="default"/>
                <w:sz w:val="16"/>
                <w:szCs w:val="16"/>
              </w:rPr>
            </w:pPr>
            <w:r>
              <w:rPr>
                <w:rFonts w:ascii="宋体"/>
                <w:w w:val="105"/>
                <w:sz w:val="16"/>
              </w:rPr>
              <w:t>675,671</w:t>
            </w:r>
            <w:r>
              <w:rPr>
                <w:rFonts w:ascii="宋体"/>
                <w:sz w:val="16"/>
              </w:rPr>
            </w:r>
          </w:p>
        </w:tc>
        <w:tc>
          <w:tcPr>
            <w:tcW w:w="1243"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left="797" w:right="0"/>
              <w:jc w:val="left"/>
              <w:rPr>
                <w:rFonts w:ascii="宋体" w:hAnsi="宋体" w:cs="宋体" w:eastAsia="宋体" w:hint="default"/>
                <w:sz w:val="16"/>
                <w:szCs w:val="16"/>
              </w:rPr>
            </w:pPr>
            <w:r>
              <w:rPr>
                <w:rFonts w:ascii="宋体"/>
                <w:w w:val="131"/>
                <w:sz w:val="16"/>
              </w:rPr>
              <w:t>-</w:t>
            </w:r>
            <w:r>
              <w:rPr>
                <w:rFonts w:ascii="宋体"/>
                <w:sz w:val="16"/>
              </w:rPr>
            </w:r>
          </w:p>
          <w:p>
            <w:pPr>
              <w:pStyle w:val="TableParagraph"/>
              <w:spacing w:line="240" w:lineRule="auto" w:before="120"/>
              <w:ind w:left="797" w:right="0"/>
              <w:jc w:val="left"/>
              <w:rPr>
                <w:rFonts w:ascii="宋体" w:hAnsi="宋体" w:cs="宋体" w:eastAsia="宋体" w:hint="default"/>
                <w:sz w:val="16"/>
                <w:szCs w:val="16"/>
              </w:rPr>
            </w:pPr>
            <w:r>
              <w:rPr>
                <w:rFonts w:ascii="宋体"/>
                <w:w w:val="131"/>
                <w:sz w:val="16"/>
              </w:rPr>
              <w:t>-</w:t>
            </w:r>
            <w:r>
              <w:rPr>
                <w:rFonts w:ascii="宋体"/>
                <w:sz w:val="16"/>
              </w:rPr>
            </w:r>
          </w:p>
        </w:tc>
        <w:tc>
          <w:tcPr>
            <w:tcW w:w="1389"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left="339" w:right="0"/>
              <w:jc w:val="left"/>
              <w:rPr>
                <w:rFonts w:ascii="宋体" w:hAnsi="宋体" w:cs="宋体" w:eastAsia="宋体" w:hint="default"/>
                <w:sz w:val="16"/>
                <w:szCs w:val="16"/>
              </w:rPr>
            </w:pPr>
            <w:r>
              <w:rPr>
                <w:rFonts w:ascii="宋体"/>
                <w:sz w:val="16"/>
              </w:rPr>
              <w:t>1,203,416,063</w:t>
            </w:r>
          </w:p>
          <w:p>
            <w:pPr>
              <w:pStyle w:val="TableParagraph"/>
              <w:spacing w:line="240" w:lineRule="auto" w:before="120"/>
              <w:ind w:left="783" w:right="0"/>
              <w:jc w:val="left"/>
              <w:rPr>
                <w:rFonts w:ascii="宋体" w:hAnsi="宋体" w:cs="宋体" w:eastAsia="宋体" w:hint="default"/>
                <w:sz w:val="16"/>
                <w:szCs w:val="16"/>
              </w:rPr>
            </w:pPr>
            <w:r>
              <w:rPr>
                <w:rFonts w:ascii="宋体"/>
                <w:w w:val="105"/>
                <w:sz w:val="16"/>
              </w:rPr>
              <w:t>675,671</w:t>
            </w:r>
            <w:r>
              <w:rPr>
                <w:rFonts w:ascii="宋体"/>
                <w:sz w:val="16"/>
              </w:rPr>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2079"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left="651" w:right="0"/>
              <w:jc w:val="left"/>
              <w:rPr>
                <w:rFonts w:ascii="宋体" w:hAnsi="宋体" w:cs="宋体" w:eastAsia="宋体" w:hint="default"/>
                <w:sz w:val="16"/>
                <w:szCs w:val="16"/>
              </w:rPr>
            </w:pPr>
            <w:r>
              <w:rPr>
                <w:rFonts w:ascii="宋体"/>
                <w:sz w:val="16"/>
              </w:rPr>
              <w:t>1,044,822,759</w:t>
            </w:r>
          </w:p>
        </w:tc>
        <w:tc>
          <w:tcPr>
            <w:tcW w:w="209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left="406" w:right="0"/>
              <w:jc w:val="left"/>
              <w:rPr>
                <w:rFonts w:ascii="宋体" w:hAnsi="宋体" w:cs="宋体" w:eastAsia="宋体" w:hint="default"/>
                <w:sz w:val="16"/>
                <w:szCs w:val="16"/>
              </w:rPr>
            </w:pPr>
            <w:r>
              <w:rPr>
                <w:rFonts w:ascii="宋体"/>
                <w:sz w:val="16"/>
              </w:rPr>
              <w:t>159,268,975</w:t>
            </w:r>
          </w:p>
        </w:tc>
        <w:tc>
          <w:tcPr>
            <w:tcW w:w="1243"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left="797" w:right="0"/>
              <w:jc w:val="left"/>
              <w:rPr>
                <w:rFonts w:ascii="宋体" w:hAnsi="宋体" w:cs="宋体" w:eastAsia="宋体" w:hint="default"/>
                <w:sz w:val="16"/>
                <w:szCs w:val="16"/>
              </w:rPr>
            </w:pPr>
            <w:r>
              <w:rPr>
                <w:rFonts w:ascii="宋体"/>
                <w:w w:val="131"/>
                <w:sz w:val="16"/>
              </w:rPr>
              <w:t>-</w:t>
            </w:r>
            <w:r>
              <w:rPr>
                <w:rFonts w:ascii="宋体"/>
                <w:sz w:val="16"/>
              </w:rPr>
            </w:r>
          </w:p>
        </w:tc>
        <w:tc>
          <w:tcPr>
            <w:tcW w:w="1389"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left="340" w:right="0"/>
              <w:jc w:val="left"/>
              <w:rPr>
                <w:rFonts w:ascii="宋体" w:hAnsi="宋体" w:cs="宋体" w:eastAsia="宋体" w:hint="default"/>
                <w:sz w:val="16"/>
                <w:szCs w:val="16"/>
              </w:rPr>
            </w:pPr>
            <w:r>
              <w:rPr>
                <w:rFonts w:ascii="宋体"/>
                <w:w w:val="95"/>
                <w:sz w:val="16"/>
              </w:rPr>
              <w:t>1,204,091,734</w:t>
            </w:r>
            <w:r>
              <w:rPr>
                <w:rFonts w:ascii="宋体"/>
                <w:sz w:val="16"/>
              </w:rPr>
            </w:r>
          </w:p>
        </w:tc>
      </w:tr>
    </w:tbl>
    <w:p>
      <w:pPr>
        <w:spacing w:line="240" w:lineRule="auto" w:before="8"/>
        <w:rPr>
          <w:rFonts w:ascii="宋体" w:hAnsi="宋体" w:cs="宋体" w:eastAsia="宋体" w:hint="default"/>
          <w:sz w:val="20"/>
          <w:szCs w:val="20"/>
        </w:rPr>
      </w:pPr>
    </w:p>
    <w:p>
      <w:pPr>
        <w:pStyle w:val="BodyText"/>
        <w:spacing w:line="240" w:lineRule="auto" w:before="31"/>
        <w:ind w:left="115" w:right="177"/>
        <w:jc w:val="left"/>
      </w:pPr>
      <w:r>
        <w:rPr/>
        <w:t>根据《中华人民共和国公司法》及本公司《公司章程》，本公司于年度决算时按年度净利润的 10%</w:t>
      </w:r>
      <w:r>
        <w:rPr>
          <w:spacing w:val="2"/>
        </w:rPr>
        <w:t> </w:t>
      </w:r>
      <w:r>
        <w:rPr/>
        <w:t>提取法定盈余公积金。</w:t>
      </w:r>
    </w:p>
    <w:p>
      <w:pPr>
        <w:pStyle w:val="BodyText"/>
        <w:spacing w:line="240" w:lineRule="auto" w:before="64"/>
        <w:ind w:left="115" w:right="0"/>
        <w:jc w:val="left"/>
      </w:pPr>
      <w:r>
        <w:rPr/>
        <w:t>当法定盈余公积金累计额达到股本的 50%</w:t>
      </w:r>
      <w:r>
        <w:rPr>
          <w:spacing w:val="21"/>
        </w:rPr>
        <w:t> </w:t>
      </w:r>
      <w:r>
        <w:rPr>
          <w:spacing w:val="-3"/>
        </w:rPr>
        <w:t>以上时，可不再提取。法定盈余公积金经批准后可用于弥补亏损，或者增加股本。</w:t>
      </w:r>
    </w:p>
    <w:p>
      <w:pPr>
        <w:pStyle w:val="BodyText"/>
        <w:spacing w:line="240" w:lineRule="auto" w:before="64"/>
        <w:ind w:left="115" w:right="0"/>
        <w:jc w:val="left"/>
      </w:pPr>
      <w:r>
        <w:rPr>
          <w:spacing w:val="-3"/>
          <w:w w:val="105"/>
        </w:rPr>
        <w:t>经董事会决议，本公司</w:t>
      </w:r>
      <w:r>
        <w:rPr>
          <w:spacing w:val="-75"/>
          <w:w w:val="105"/>
        </w:rPr>
        <w:t> </w:t>
      </w:r>
      <w:r>
        <w:rPr>
          <w:w w:val="105"/>
        </w:rPr>
        <w:t>2015</w:t>
      </w:r>
      <w:r>
        <w:rPr>
          <w:spacing w:val="-76"/>
          <w:w w:val="105"/>
        </w:rPr>
        <w:t> </w:t>
      </w:r>
      <w:r>
        <w:rPr>
          <w:w w:val="105"/>
        </w:rPr>
        <w:t>年按净利润的</w:t>
      </w:r>
      <w:r>
        <w:rPr>
          <w:spacing w:val="-75"/>
          <w:w w:val="105"/>
        </w:rPr>
        <w:t> </w:t>
      </w:r>
      <w:r>
        <w:rPr>
          <w:w w:val="105"/>
        </w:rPr>
        <w:t>10%</w:t>
      </w:r>
      <w:r>
        <w:rPr>
          <w:spacing w:val="-75"/>
          <w:w w:val="105"/>
        </w:rPr>
        <w:t> </w:t>
      </w:r>
      <w:r>
        <w:rPr>
          <w:w w:val="105"/>
        </w:rPr>
        <w:t>提取法定盈余公积约人民币</w:t>
      </w:r>
      <w:r>
        <w:rPr>
          <w:spacing w:val="-75"/>
          <w:w w:val="105"/>
        </w:rPr>
        <w:t> </w:t>
      </w:r>
      <w:r>
        <w:rPr>
          <w:w w:val="105"/>
        </w:rPr>
        <w:t>1.59</w:t>
      </w:r>
      <w:r>
        <w:rPr>
          <w:spacing w:val="-75"/>
          <w:w w:val="105"/>
        </w:rPr>
        <w:t> </w:t>
      </w:r>
      <w:r>
        <w:rPr>
          <w:spacing w:val="-4"/>
          <w:w w:val="105"/>
        </w:rPr>
        <w:t>亿元（2014</w:t>
      </w:r>
      <w:r>
        <w:rPr>
          <w:spacing w:val="-76"/>
          <w:w w:val="105"/>
        </w:rPr>
        <w:t> </w:t>
      </w:r>
      <w:r>
        <w:rPr>
          <w:spacing w:val="-4"/>
          <w:w w:val="105"/>
        </w:rPr>
        <w:t>年度：按净利润的</w:t>
      </w:r>
      <w:r>
        <w:rPr>
          <w:spacing w:val="-75"/>
          <w:w w:val="105"/>
        </w:rPr>
        <w:t> </w:t>
      </w:r>
      <w:r>
        <w:rPr>
          <w:w w:val="105"/>
        </w:rPr>
        <w:t>10%</w:t>
      </w:r>
      <w:r>
        <w:rPr>
          <w:spacing w:val="-75"/>
          <w:w w:val="105"/>
        </w:rPr>
        <w:t> </w:t>
      </w:r>
      <w:r>
        <w:rPr>
          <w:w w:val="105"/>
        </w:rPr>
        <w:t>提取，</w:t>
      </w:r>
    </w:p>
    <w:p>
      <w:pPr>
        <w:pStyle w:val="BodyText"/>
        <w:spacing w:line="612" w:lineRule="auto" w:before="64"/>
        <w:ind w:left="115" w:right="7831"/>
        <w:jc w:val="left"/>
      </w:pPr>
      <w:r>
        <w:rPr/>
        <w:t>共约人民币</w:t>
      </w:r>
      <w:r>
        <w:rPr>
          <w:spacing w:val="-50"/>
        </w:rPr>
        <w:t> </w:t>
      </w:r>
      <w:r>
        <w:rPr/>
        <w:t>1.26</w:t>
      </w:r>
      <w:r>
        <w:rPr>
          <w:spacing w:val="-51"/>
        </w:rPr>
        <w:t> </w:t>
      </w:r>
      <w:r>
        <w:rPr/>
        <w:t>亿元）。</w:t>
      </w:r>
      <w:r>
        <w:rPr/>
        <w:t> 36、未分配利润</w:t>
      </w:r>
    </w:p>
    <w:p>
      <w:pPr>
        <w:tabs>
          <w:tab w:pos="8334" w:val="left" w:leader="none"/>
        </w:tabs>
        <w:spacing w:before="113"/>
        <w:ind w:left="4933" w:right="17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40" w:lineRule="auto" w:before="2"/>
        <w:rPr>
          <w:rFonts w:ascii="宋体" w:hAnsi="宋体" w:cs="宋体" w:eastAsia="宋体" w:hint="default"/>
          <w:sz w:val="6"/>
          <w:szCs w:val="6"/>
        </w:rPr>
      </w:pPr>
    </w:p>
    <w:tbl>
      <w:tblPr>
        <w:tblW w:w="0" w:type="auto"/>
        <w:jc w:val="left"/>
        <w:tblInd w:w="105" w:type="dxa"/>
        <w:tblLayout w:type="fixed"/>
        <w:tblCellMar>
          <w:top w:w="0" w:type="dxa"/>
          <w:left w:w="0" w:type="dxa"/>
          <w:bottom w:w="0" w:type="dxa"/>
          <w:right w:w="0" w:type="dxa"/>
        </w:tblCellMar>
        <w:tblLook w:val="01E0"/>
      </w:tblPr>
      <w:tblGrid>
        <w:gridCol w:w="2835"/>
        <w:gridCol w:w="3402"/>
        <w:gridCol w:w="3402"/>
      </w:tblGrid>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年初未分配利润</w:t>
            </w:r>
          </w:p>
        </w:tc>
        <w:tc>
          <w:tcPr>
            <w:tcW w:w="340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28,751,553,676</w:t>
            </w:r>
            <w:r>
              <w:rPr>
                <w:rFonts w:ascii="宋体"/>
                <w:sz w:val="16"/>
              </w:rPr>
            </w:r>
          </w:p>
        </w:tc>
        <w:tc>
          <w:tcPr>
            <w:tcW w:w="34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26,027,415,661</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加：本年归属于母公司股东的净利润</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3,471,590,902</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3,981,738,536</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95"/>
                <w:sz w:val="16"/>
                <w:szCs w:val="16"/>
              </w:rPr>
              <w:t>减：提取法定盈余公积（附注五</w:t>
            </w:r>
            <w:r>
              <w:rPr>
                <w:rFonts w:ascii="宋体" w:hAnsi="宋体" w:cs="宋体" w:eastAsia="宋体" w:hint="default"/>
                <w:spacing w:val="46"/>
                <w:w w:val="95"/>
                <w:sz w:val="16"/>
                <w:szCs w:val="16"/>
              </w:rPr>
              <w:t> </w:t>
            </w:r>
            <w:r>
              <w:rPr>
                <w:rFonts w:ascii="宋体" w:hAnsi="宋体" w:cs="宋体" w:eastAsia="宋体" w:hint="default"/>
                <w:w w:val="95"/>
                <w:sz w:val="16"/>
                <w:szCs w:val="16"/>
              </w:rPr>
              <w:t>(35)）</w:t>
            </w:r>
            <w:r>
              <w:rPr>
                <w:rFonts w:ascii="宋体" w:hAnsi="宋体" w:cs="宋体" w:eastAsia="宋体" w:hint="default"/>
                <w:sz w:val="16"/>
                <w:szCs w:val="16"/>
              </w:rPr>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(158,593,304)</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(125,702,273)</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8" w:right="0"/>
              <w:jc w:val="left"/>
              <w:rPr>
                <w:rFonts w:ascii="宋体" w:hAnsi="宋体" w:cs="宋体" w:eastAsia="宋体" w:hint="default"/>
                <w:sz w:val="16"/>
                <w:szCs w:val="16"/>
              </w:rPr>
            </w:pPr>
            <w:r>
              <w:rPr>
                <w:rFonts w:ascii="宋体" w:hAnsi="宋体" w:cs="宋体" w:eastAsia="宋体" w:hint="default"/>
                <w:w w:val="95"/>
                <w:sz w:val="16"/>
                <w:szCs w:val="16"/>
              </w:rPr>
              <w:t>提取一般风险准备（附注五</w:t>
            </w:r>
            <w:r>
              <w:rPr>
                <w:rFonts w:ascii="宋体" w:hAnsi="宋体" w:cs="宋体" w:eastAsia="宋体" w:hint="default"/>
                <w:spacing w:val="30"/>
                <w:w w:val="95"/>
                <w:sz w:val="16"/>
                <w:szCs w:val="16"/>
              </w:rPr>
              <w:t> </w:t>
            </w:r>
            <w:r>
              <w:rPr>
                <w:rFonts w:ascii="宋体" w:hAnsi="宋体" w:cs="宋体" w:eastAsia="宋体" w:hint="default"/>
                <w:w w:val="95"/>
                <w:sz w:val="16"/>
                <w:szCs w:val="16"/>
              </w:rPr>
              <w:t>(35)）</w:t>
            </w:r>
            <w:r>
              <w:rPr>
                <w:rFonts w:ascii="宋体" w:hAnsi="宋体" w:cs="宋体" w:eastAsia="宋体" w:hint="default"/>
                <w:sz w:val="16"/>
                <w:szCs w:val="16"/>
              </w:rPr>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(675,671)</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338" w:right="0"/>
              <w:jc w:val="left"/>
              <w:rPr>
                <w:rFonts w:ascii="宋体" w:hAnsi="宋体" w:cs="宋体" w:eastAsia="宋体" w:hint="default"/>
                <w:sz w:val="16"/>
                <w:szCs w:val="16"/>
              </w:rPr>
            </w:pPr>
            <w:r>
              <w:rPr>
                <w:rFonts w:ascii="宋体" w:hAnsi="宋体" w:cs="宋体" w:eastAsia="宋体" w:hint="default"/>
                <w:sz w:val="16"/>
                <w:szCs w:val="16"/>
              </w:rPr>
              <w:t>应付普通股股利</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(1,426,530,937)</w:t>
            </w:r>
            <w:r>
              <w:rPr>
                <w:rFonts w:ascii="宋体"/>
                <w:sz w:val="16"/>
              </w:rPr>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(1,131,898,248)</w:t>
            </w:r>
            <w:r>
              <w:rPr>
                <w:rFonts w:ascii="宋体"/>
                <w:sz w:val="16"/>
              </w:rPr>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期末未分配利润</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30,637,344,666</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28,751,553,676</w:t>
            </w:r>
            <w:r>
              <w:rPr>
                <w:rFonts w:ascii="宋体"/>
                <w:sz w:val="16"/>
              </w:rPr>
            </w:r>
          </w:p>
        </w:tc>
      </w:tr>
    </w:tbl>
    <w:p>
      <w:pPr>
        <w:spacing w:line="240" w:lineRule="auto" w:before="8"/>
        <w:rPr>
          <w:rFonts w:ascii="宋体" w:hAnsi="宋体" w:cs="宋体" w:eastAsia="宋体" w:hint="default"/>
          <w:sz w:val="20"/>
          <w:szCs w:val="20"/>
        </w:rPr>
      </w:pPr>
    </w:p>
    <w:p>
      <w:pPr>
        <w:pStyle w:val="BodyText"/>
        <w:spacing w:line="240" w:lineRule="auto" w:before="31"/>
        <w:ind w:left="115" w:right="177"/>
        <w:jc w:val="left"/>
      </w:pPr>
      <w:r>
        <w:rPr>
          <w:w w:val="105"/>
        </w:rPr>
        <w:t>于</w:t>
      </w:r>
      <w:r>
        <w:rPr>
          <w:spacing w:val="-81"/>
          <w:w w:val="105"/>
        </w:rPr>
        <w:t> </w:t>
      </w:r>
      <w:r>
        <w:rPr>
          <w:w w:val="105"/>
        </w:rPr>
        <w:t>2015</w:t>
      </w:r>
      <w:r>
        <w:rPr>
          <w:spacing w:val="-81"/>
          <w:w w:val="105"/>
        </w:rPr>
        <w:t> </w:t>
      </w:r>
      <w:r>
        <w:rPr>
          <w:w w:val="105"/>
        </w:rPr>
        <w:t>年</w:t>
      </w:r>
      <w:r>
        <w:rPr>
          <w:spacing w:val="-81"/>
          <w:w w:val="105"/>
        </w:rPr>
        <w:t> </w:t>
      </w:r>
      <w:r>
        <w:rPr>
          <w:w w:val="105"/>
        </w:rPr>
        <w:t>5</w:t>
      </w:r>
      <w:r>
        <w:rPr>
          <w:spacing w:val="-81"/>
          <w:w w:val="105"/>
        </w:rPr>
        <w:t> </w:t>
      </w:r>
      <w:r>
        <w:rPr>
          <w:w w:val="105"/>
        </w:rPr>
        <w:t>月</w:t>
      </w:r>
      <w:r>
        <w:rPr>
          <w:spacing w:val="-81"/>
          <w:w w:val="105"/>
        </w:rPr>
        <w:t> </w:t>
      </w:r>
      <w:r>
        <w:rPr>
          <w:w w:val="105"/>
        </w:rPr>
        <w:t>7</w:t>
      </w:r>
      <w:r>
        <w:rPr>
          <w:spacing w:val="-81"/>
          <w:w w:val="105"/>
        </w:rPr>
        <w:t> </w:t>
      </w:r>
      <w:r>
        <w:rPr>
          <w:w w:val="105"/>
        </w:rPr>
        <w:t>日，本公司股东大会批准根据</w:t>
      </w:r>
      <w:r>
        <w:rPr>
          <w:spacing w:val="-81"/>
          <w:w w:val="105"/>
        </w:rPr>
        <w:t> </w:t>
      </w:r>
      <w:r>
        <w:rPr>
          <w:w w:val="105"/>
        </w:rPr>
        <w:t>2014</w:t>
      </w:r>
      <w:r>
        <w:rPr>
          <w:spacing w:val="-81"/>
          <w:w w:val="105"/>
        </w:rPr>
        <w:t> </w:t>
      </w:r>
      <w:r>
        <w:rPr>
          <w:w w:val="105"/>
        </w:rPr>
        <w:t>年</w:t>
      </w:r>
      <w:r>
        <w:rPr>
          <w:spacing w:val="-81"/>
          <w:w w:val="105"/>
        </w:rPr>
        <w:t> </w:t>
      </w:r>
      <w:r>
        <w:rPr>
          <w:w w:val="105"/>
        </w:rPr>
        <w:t>12</w:t>
      </w:r>
      <w:r>
        <w:rPr>
          <w:spacing w:val="-81"/>
          <w:w w:val="105"/>
        </w:rPr>
        <w:t> </w:t>
      </w:r>
      <w:r>
        <w:rPr>
          <w:w w:val="105"/>
        </w:rPr>
        <w:t>月</w:t>
      </w:r>
      <w:r>
        <w:rPr>
          <w:spacing w:val="-81"/>
          <w:w w:val="105"/>
        </w:rPr>
        <w:t> </w:t>
      </w:r>
      <w:r>
        <w:rPr>
          <w:w w:val="105"/>
        </w:rPr>
        <w:t>31</w:t>
      </w:r>
      <w:r>
        <w:rPr>
          <w:spacing w:val="-81"/>
          <w:w w:val="105"/>
        </w:rPr>
        <w:t> </w:t>
      </w:r>
      <w:r>
        <w:rPr>
          <w:w w:val="105"/>
        </w:rPr>
        <w:t>日股本为基数向全体股东派发每股现金股利人民币</w:t>
      </w:r>
      <w:r>
        <w:rPr>
          <w:spacing w:val="-81"/>
          <w:w w:val="105"/>
        </w:rPr>
        <w:t> </w:t>
      </w:r>
      <w:r>
        <w:rPr>
          <w:w w:val="105"/>
        </w:rPr>
        <w:t>0.0673</w:t>
      </w:r>
      <w:r>
        <w:rPr/>
      </w:r>
    </w:p>
    <w:p>
      <w:pPr>
        <w:pStyle w:val="BodyText"/>
        <w:spacing w:line="240" w:lineRule="auto" w:before="64"/>
        <w:ind w:left="115" w:right="0"/>
        <w:jc w:val="left"/>
      </w:pPr>
      <w:r>
        <w:rPr>
          <w:spacing w:val="-17"/>
        </w:rPr>
        <w:t>元（含税）的</w:t>
      </w:r>
      <w:r>
        <w:rPr>
          <w:spacing w:val="-43"/>
        </w:rPr>
        <w:t> </w:t>
      </w:r>
      <w:r>
        <w:rPr/>
        <w:t>2014</w:t>
      </w:r>
      <w:r>
        <w:rPr>
          <w:spacing w:val="-43"/>
        </w:rPr>
        <w:t> </w:t>
      </w:r>
      <w:r>
        <w:rPr>
          <w:spacing w:val="-4"/>
        </w:rPr>
        <w:t>年度利润分配方案，共计约人民币</w:t>
      </w:r>
      <w:r>
        <w:rPr>
          <w:spacing w:val="-43"/>
        </w:rPr>
        <w:t> </w:t>
      </w:r>
      <w:r>
        <w:rPr/>
        <w:t>14.27</w:t>
      </w:r>
      <w:r>
        <w:rPr>
          <w:spacing w:val="-43"/>
        </w:rPr>
        <w:t> </w:t>
      </w:r>
      <w:r>
        <w:rPr>
          <w:spacing w:val="-8"/>
        </w:rPr>
        <w:t>亿元（2014</w:t>
      </w:r>
      <w:r>
        <w:rPr>
          <w:spacing w:val="-43"/>
        </w:rPr>
        <w:t> </w:t>
      </w:r>
      <w:r>
        <w:rPr>
          <w:spacing w:val="-9"/>
        </w:rPr>
        <w:t>年：约人民币</w:t>
      </w:r>
      <w:r>
        <w:rPr>
          <w:spacing w:val="-43"/>
        </w:rPr>
        <w:t> </w:t>
      </w:r>
      <w:r>
        <w:rPr/>
        <w:t>11.32</w:t>
      </w:r>
      <w:r>
        <w:rPr>
          <w:spacing w:val="-43"/>
        </w:rPr>
        <w:t> </w:t>
      </w:r>
      <w:r>
        <w:rPr>
          <w:spacing w:val="-4"/>
        </w:rPr>
        <w:t>亿元）的股利自未分配利润转出。</w:t>
      </w:r>
    </w:p>
    <w:p>
      <w:pPr>
        <w:spacing w:line="240" w:lineRule="auto" w:before="0"/>
        <w:rPr>
          <w:rFonts w:ascii="宋体" w:hAnsi="宋体" w:cs="宋体" w:eastAsia="宋体" w:hint="default"/>
          <w:sz w:val="18"/>
          <w:szCs w:val="18"/>
        </w:rPr>
      </w:pPr>
    </w:p>
    <w:p>
      <w:pPr>
        <w:pStyle w:val="BodyText"/>
        <w:spacing w:line="240" w:lineRule="auto" w:before="129"/>
        <w:ind w:left="115" w:right="177"/>
        <w:jc w:val="left"/>
      </w:pPr>
      <w:r>
        <w:rPr>
          <w:spacing w:val="2"/>
        </w:rPr>
        <w:t>截</w:t>
      </w:r>
      <w:r>
        <w:rPr/>
        <w:t>至</w:t>
      </w:r>
      <w:r>
        <w:rPr>
          <w:spacing w:val="-45"/>
        </w:rPr>
        <w:t> </w:t>
      </w:r>
      <w:r>
        <w:rPr>
          <w:spacing w:val="-1"/>
          <w:w w:val="111"/>
        </w:rPr>
        <w:t>201</w:t>
      </w:r>
      <w:r>
        <w:rPr>
          <w:w w:val="111"/>
        </w:rPr>
        <w:t>5</w:t>
      </w:r>
      <w:r>
        <w:rPr>
          <w:spacing w:val="-45"/>
        </w:rPr>
        <w:t> </w:t>
      </w:r>
      <w:r>
        <w:rPr/>
        <w:t>年</w:t>
      </w:r>
      <w:r>
        <w:rPr>
          <w:spacing w:val="-45"/>
        </w:rPr>
        <w:t> </w:t>
      </w:r>
      <w:r>
        <w:rPr>
          <w:spacing w:val="-1"/>
          <w:w w:val="111"/>
        </w:rPr>
        <w:t>1</w:t>
      </w:r>
      <w:r>
        <w:rPr>
          <w:w w:val="111"/>
        </w:rPr>
        <w:t>2</w:t>
      </w:r>
      <w:r>
        <w:rPr>
          <w:spacing w:val="-45"/>
        </w:rPr>
        <w:t> </w:t>
      </w:r>
      <w:r>
        <w:rPr/>
        <w:t>月</w:t>
      </w:r>
      <w:r>
        <w:rPr>
          <w:spacing w:val="-45"/>
        </w:rPr>
        <w:t> </w:t>
      </w:r>
      <w:r>
        <w:rPr>
          <w:spacing w:val="-1"/>
          <w:w w:val="111"/>
        </w:rPr>
        <w:t>3</w:t>
      </w:r>
      <w:r>
        <w:rPr>
          <w:w w:val="111"/>
        </w:rPr>
        <w:t>1</w:t>
      </w:r>
      <w:r>
        <w:rPr>
          <w:spacing w:val="-45"/>
        </w:rPr>
        <w:t> </w:t>
      </w:r>
      <w:r>
        <w:rPr/>
        <w:t>日</w:t>
      </w:r>
      <w:r>
        <w:rPr>
          <w:spacing w:val="2"/>
        </w:rPr>
        <w:t>，本集团归属于母公司的未分配利润中包含了本公司的子公司提取的盈余公积约人民</w:t>
      </w:r>
      <w:r>
        <w:rPr/>
        <w:t>币</w:t>
      </w:r>
      <w:r>
        <w:rPr>
          <w:spacing w:val="-45"/>
        </w:rPr>
        <w:t> </w:t>
      </w:r>
      <w:r>
        <w:rPr>
          <w:spacing w:val="-1"/>
          <w:w w:val="111"/>
        </w:rPr>
        <w:t>96</w:t>
      </w:r>
      <w:r>
        <w:rPr>
          <w:w w:val="55"/>
        </w:rPr>
        <w:t>.</w:t>
      </w:r>
      <w:r>
        <w:rPr>
          <w:spacing w:val="-1"/>
          <w:w w:val="111"/>
        </w:rPr>
        <w:t>8</w:t>
      </w:r>
      <w:r>
        <w:rPr>
          <w:w w:val="111"/>
        </w:rPr>
        <w:t>6</w:t>
      </w:r>
      <w:r>
        <w:rPr>
          <w:spacing w:val="-45"/>
        </w:rPr>
        <w:t> </w:t>
      </w:r>
      <w:r>
        <w:rPr/>
        <w:t>亿</w:t>
      </w:r>
    </w:p>
    <w:p>
      <w:pPr>
        <w:pStyle w:val="BodyText"/>
        <w:spacing w:line="240" w:lineRule="auto" w:before="64"/>
        <w:ind w:left="115" w:right="177"/>
        <w:jc w:val="left"/>
      </w:pPr>
      <w:r>
        <w:rPr/>
        <w:t>元（2014</w:t>
      </w:r>
      <w:r>
        <w:rPr>
          <w:spacing w:val="-35"/>
        </w:rPr>
        <w:t> </w:t>
      </w:r>
      <w:r>
        <w:rPr/>
        <w:t>年</w:t>
      </w:r>
      <w:r>
        <w:rPr>
          <w:spacing w:val="-34"/>
        </w:rPr>
        <w:t> </w:t>
      </w:r>
      <w:r>
        <w:rPr/>
        <w:t>12</w:t>
      </w:r>
      <w:r>
        <w:rPr>
          <w:spacing w:val="-35"/>
        </w:rPr>
        <w:t> </w:t>
      </w:r>
      <w:r>
        <w:rPr/>
        <w:t>月</w:t>
      </w:r>
      <w:r>
        <w:rPr>
          <w:spacing w:val="-34"/>
        </w:rPr>
        <w:t> </w:t>
      </w:r>
      <w:r>
        <w:rPr/>
        <w:t>31</w:t>
      </w:r>
      <w:r>
        <w:rPr>
          <w:spacing w:val="-35"/>
        </w:rPr>
        <w:t> </w:t>
      </w:r>
      <w:r>
        <w:rPr/>
        <w:t>日：约人民币</w:t>
      </w:r>
      <w:r>
        <w:rPr>
          <w:spacing w:val="-34"/>
        </w:rPr>
        <w:t> </w:t>
      </w:r>
      <w:r>
        <w:rPr/>
        <w:t>93.91</w:t>
      </w:r>
      <w:r>
        <w:rPr>
          <w:spacing w:val="-35"/>
        </w:rPr>
        <w:t> </w:t>
      </w:r>
      <w:r>
        <w:rPr/>
        <w:t>亿元）。</w:t>
      </w:r>
    </w:p>
    <w:p>
      <w:pPr>
        <w:spacing w:after="0" w:line="240" w:lineRule="auto"/>
        <w:jc w:val="left"/>
        <w:sectPr>
          <w:pgSz w:w="11910" w:h="16160"/>
          <w:pgMar w:header="653" w:footer="320" w:top="1580" w:bottom="520" w:left="1020" w:right="86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2880"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7"/>
          <w:szCs w:val="27"/>
        </w:rPr>
      </w:pPr>
    </w:p>
    <w:p>
      <w:pPr>
        <w:pStyle w:val="Heading4"/>
        <w:spacing w:line="240" w:lineRule="auto"/>
        <w:ind w:left="273" w:right="17"/>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left="273" w:right="17"/>
        <w:jc w:val="left"/>
      </w:pPr>
      <w:r>
        <w:rPr/>
        <w:t>37、营业收入和营业成本</w:t>
      </w:r>
    </w:p>
    <w:p>
      <w:pPr>
        <w:spacing w:line="240" w:lineRule="auto" w:before="0"/>
        <w:rPr>
          <w:rFonts w:ascii="宋体" w:hAnsi="宋体" w:cs="宋体" w:eastAsia="宋体" w:hint="default"/>
          <w:sz w:val="27"/>
          <w:szCs w:val="27"/>
        </w:rPr>
      </w:pPr>
    </w:p>
    <w:p>
      <w:pPr>
        <w:tabs>
          <w:tab w:pos="9328" w:val="left" w:leader="none"/>
        </w:tabs>
        <w:spacing w:before="38"/>
        <w:ind w:left="5926" w:right="1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line="240" w:lineRule="auto" w:before="2"/>
        <w:rPr>
          <w:rFonts w:ascii="宋体" w:hAnsi="宋体" w:cs="宋体" w:eastAsia="宋体" w:hint="default"/>
          <w:sz w:val="6"/>
          <w:szCs w:val="6"/>
        </w:rPr>
      </w:pPr>
    </w:p>
    <w:tbl>
      <w:tblPr>
        <w:tblW w:w="0" w:type="auto"/>
        <w:jc w:val="left"/>
        <w:tblInd w:w="263" w:type="dxa"/>
        <w:tblLayout w:type="fixed"/>
        <w:tblCellMar>
          <w:top w:w="0" w:type="dxa"/>
          <w:left w:w="0" w:type="dxa"/>
          <w:bottom w:w="0" w:type="dxa"/>
          <w:right w:w="0" w:type="dxa"/>
        </w:tblCellMar>
        <w:tblLook w:val="01E0"/>
      </w:tblPr>
      <w:tblGrid>
        <w:gridCol w:w="2835"/>
        <w:gridCol w:w="3402"/>
        <w:gridCol w:w="3402"/>
      </w:tblGrid>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主营业务收入：</w:t>
            </w:r>
          </w:p>
        </w:tc>
        <w:tc>
          <w:tcPr>
            <w:tcW w:w="3402" w:type="dxa"/>
            <w:tcBorders>
              <w:top w:val="single" w:sz="4" w:space="0" w:color="D7000F"/>
              <w:left w:val="nil" w:sz="6" w:space="0" w:color="auto"/>
              <w:bottom w:val="nil" w:sz="6" w:space="0" w:color="auto"/>
              <w:right w:val="nil" w:sz="6" w:space="0" w:color="auto"/>
            </w:tcBorders>
            <w:shd w:val="clear" w:color="auto" w:fill="FFFFFF"/>
          </w:tcPr>
          <w:p>
            <w:pPr/>
          </w:p>
        </w:tc>
        <w:tc>
          <w:tcPr>
            <w:tcW w:w="3402" w:type="dxa"/>
            <w:tcBorders>
              <w:top w:val="single" w:sz="4" w:space="0" w:color="D7000F"/>
              <w:left w:val="nil" w:sz="6" w:space="0" w:color="auto"/>
              <w:bottom w:val="nil" w:sz="6" w:space="0" w:color="auto"/>
              <w:right w:val="nil" w:sz="6" w:space="0" w:color="auto"/>
            </w:tcBorders>
            <w:shd w:val="clear" w:color="auto" w:fill="EFEFEF"/>
          </w:tcPr>
          <w:p>
            <w:pP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通话及月租费收入</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57,030,123,997</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77,699,329,568</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增值业务收入</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88,660,889,149</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85,263,510,621</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宽带、数据及互联网收入</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56,628,765,195</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53,332,699,071</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网间结算收入</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15,514,066,965</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16,604,811,859</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电路及网元租赁收入</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10,118,410,385</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9,891,854,615</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信息与通信技术服务收入等</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4,357,961,807</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3,470,904,272</w:t>
            </w:r>
            <w:r>
              <w:rPr>
                <w:rFonts w:ascii="宋体"/>
                <w:sz w:val="16"/>
              </w:rPr>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其他</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2,966,907,905</w:t>
            </w:r>
            <w:r>
              <w:rPr>
                <w:rFonts w:ascii="宋体"/>
                <w:sz w:val="16"/>
              </w:rPr>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2,138,726,845</w:t>
            </w:r>
            <w:r>
              <w:rPr>
                <w:rFonts w:ascii="宋体"/>
                <w:sz w:val="16"/>
              </w:rPr>
            </w:r>
          </w:p>
        </w:tc>
      </w:tr>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小计</w:t>
            </w:r>
          </w:p>
        </w:tc>
        <w:tc>
          <w:tcPr>
            <w:tcW w:w="340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235,277,125,403</w:t>
            </w:r>
            <w:r>
              <w:rPr>
                <w:rFonts w:ascii="宋体"/>
                <w:sz w:val="16"/>
              </w:rPr>
            </w:r>
          </w:p>
        </w:tc>
        <w:tc>
          <w:tcPr>
            <w:tcW w:w="34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248,401,836,851</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其他业务收入：</w:t>
            </w:r>
          </w:p>
        </w:tc>
        <w:tc>
          <w:tcPr>
            <w:tcW w:w="3402" w:type="dxa"/>
            <w:tcBorders>
              <w:top w:val="nil" w:sz="6" w:space="0" w:color="auto"/>
              <w:left w:val="nil" w:sz="6" w:space="0" w:color="auto"/>
              <w:bottom w:val="nil" w:sz="6" w:space="0" w:color="auto"/>
              <w:right w:val="nil" w:sz="6" w:space="0" w:color="auto"/>
            </w:tcBorders>
            <w:shd w:val="clear" w:color="auto" w:fill="FFFFFF"/>
          </w:tcPr>
          <w:p>
            <w:pPr/>
          </w:p>
        </w:tc>
        <w:tc>
          <w:tcPr>
            <w:tcW w:w="3402" w:type="dxa"/>
            <w:tcBorders>
              <w:top w:val="nil" w:sz="6" w:space="0" w:color="auto"/>
              <w:left w:val="nil" w:sz="6" w:space="0" w:color="auto"/>
              <w:bottom w:val="nil" w:sz="6" w:space="0" w:color="auto"/>
              <w:right w:val="nil" w:sz="6" w:space="0" w:color="auto"/>
            </w:tcBorders>
            <w:shd w:val="clear" w:color="auto" w:fill="EFEFEF"/>
          </w:tcPr>
          <w:p>
            <w:pP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销售通信产品收入</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41,771,403,726</w:t>
            </w:r>
            <w:r>
              <w:rPr>
                <w:rFonts w:ascii="宋体"/>
                <w:sz w:val="16"/>
              </w:rPr>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40,169,037,523</w:t>
            </w:r>
            <w:r>
              <w:rPr>
                <w:rFonts w:ascii="宋体"/>
                <w:sz w:val="16"/>
              </w:rPr>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277,048,529,129</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288,570,874,374</w:t>
            </w:r>
            <w:r>
              <w:rPr>
                <w:rFonts w:ascii="宋体"/>
                <w:sz w:val="16"/>
              </w:rPr>
            </w:r>
          </w:p>
        </w:tc>
      </w:tr>
    </w:tbl>
    <w:p>
      <w:pPr>
        <w:spacing w:line="240" w:lineRule="auto" w:before="2"/>
        <w:rPr>
          <w:rFonts w:ascii="宋体" w:hAnsi="宋体" w:cs="宋体" w:eastAsia="宋体" w:hint="default"/>
          <w:sz w:val="22"/>
          <w:szCs w:val="22"/>
        </w:rPr>
      </w:pPr>
    </w:p>
    <w:p>
      <w:pPr>
        <w:tabs>
          <w:tab w:pos="9328" w:val="left" w:leader="none"/>
        </w:tabs>
        <w:spacing w:before="38"/>
        <w:ind w:left="5926" w:right="1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line="240" w:lineRule="auto" w:before="2"/>
        <w:rPr>
          <w:rFonts w:ascii="宋体" w:hAnsi="宋体" w:cs="宋体" w:eastAsia="宋体" w:hint="default"/>
          <w:sz w:val="6"/>
          <w:szCs w:val="6"/>
        </w:rPr>
      </w:pPr>
    </w:p>
    <w:tbl>
      <w:tblPr>
        <w:tblW w:w="0" w:type="auto"/>
        <w:jc w:val="left"/>
        <w:tblInd w:w="263" w:type="dxa"/>
        <w:tblLayout w:type="fixed"/>
        <w:tblCellMar>
          <w:top w:w="0" w:type="dxa"/>
          <w:left w:w="0" w:type="dxa"/>
          <w:bottom w:w="0" w:type="dxa"/>
          <w:right w:w="0" w:type="dxa"/>
        </w:tblCellMar>
        <w:tblLook w:val="01E0"/>
      </w:tblPr>
      <w:tblGrid>
        <w:gridCol w:w="2835"/>
        <w:gridCol w:w="3402"/>
        <w:gridCol w:w="3402"/>
      </w:tblGrid>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主营业务成本：</w:t>
            </w:r>
          </w:p>
        </w:tc>
        <w:tc>
          <w:tcPr>
            <w:tcW w:w="3402" w:type="dxa"/>
            <w:tcBorders>
              <w:top w:val="single" w:sz="4" w:space="0" w:color="D7000F"/>
              <w:left w:val="nil" w:sz="6" w:space="0" w:color="auto"/>
              <w:bottom w:val="nil" w:sz="6" w:space="0" w:color="auto"/>
              <w:right w:val="nil" w:sz="6" w:space="0" w:color="auto"/>
            </w:tcBorders>
            <w:shd w:val="clear" w:color="auto" w:fill="FFFFFF"/>
          </w:tcPr>
          <w:p>
            <w:pPr/>
          </w:p>
        </w:tc>
        <w:tc>
          <w:tcPr>
            <w:tcW w:w="3402" w:type="dxa"/>
            <w:tcBorders>
              <w:top w:val="single" w:sz="4" w:space="0" w:color="D7000F"/>
              <w:left w:val="nil" w:sz="6" w:space="0" w:color="auto"/>
              <w:bottom w:val="nil" w:sz="6" w:space="0" w:color="auto"/>
              <w:right w:val="nil" w:sz="6" w:space="0" w:color="auto"/>
            </w:tcBorders>
            <w:shd w:val="clear" w:color="auto" w:fill="EFEFEF"/>
          </w:tcPr>
          <w:p>
            <w:pP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折旧及摊销</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73,357,284,427</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70,680,465,135</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网间结算支出</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13,093,061,452</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14,599,404,797</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人工成本</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25,704,192,556</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25,115,958,997</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网络运行及支撑成本（注</w:t>
            </w:r>
            <w:r>
              <w:rPr>
                <w:rFonts w:ascii="宋体" w:hAnsi="宋体" w:cs="宋体" w:eastAsia="宋体" w:hint="default"/>
                <w:spacing w:val="-32"/>
                <w:sz w:val="16"/>
                <w:szCs w:val="16"/>
              </w:rPr>
              <w:t> </w:t>
            </w:r>
            <w:r>
              <w:rPr>
                <w:rFonts w:ascii="宋体" w:hAnsi="宋体" w:cs="宋体" w:eastAsia="宋体" w:hint="default"/>
                <w:sz w:val="16"/>
                <w:szCs w:val="16"/>
              </w:rPr>
              <w:t>1）</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42,308,297,555</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37,851,438,530</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信息与通信技术服务成本</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3,919,704,977</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3,119,087,275</w:t>
            </w:r>
            <w:r>
              <w:rPr>
                <w:rFonts w:ascii="宋体"/>
                <w:sz w:val="16"/>
              </w:rPr>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其他</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5,275,797,155</w:t>
            </w:r>
            <w:r>
              <w:rPr>
                <w:rFonts w:ascii="宋体"/>
                <w:sz w:val="16"/>
              </w:rPr>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5,173,761,167</w:t>
            </w:r>
            <w:r>
              <w:rPr>
                <w:rFonts w:ascii="宋体"/>
                <w:sz w:val="16"/>
              </w:rPr>
            </w:r>
          </w:p>
        </w:tc>
      </w:tr>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小计</w:t>
            </w:r>
          </w:p>
        </w:tc>
        <w:tc>
          <w:tcPr>
            <w:tcW w:w="340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163,658,338,122</w:t>
            </w:r>
            <w:r>
              <w:rPr>
                <w:rFonts w:ascii="宋体"/>
                <w:sz w:val="16"/>
              </w:rPr>
            </w:r>
          </w:p>
        </w:tc>
        <w:tc>
          <w:tcPr>
            <w:tcW w:w="34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156,540,115,901</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其他业务成本：</w:t>
            </w:r>
          </w:p>
        </w:tc>
        <w:tc>
          <w:tcPr>
            <w:tcW w:w="3402" w:type="dxa"/>
            <w:tcBorders>
              <w:top w:val="nil" w:sz="6" w:space="0" w:color="auto"/>
              <w:left w:val="nil" w:sz="6" w:space="0" w:color="auto"/>
              <w:bottom w:val="nil" w:sz="6" w:space="0" w:color="auto"/>
              <w:right w:val="nil" w:sz="6" w:space="0" w:color="auto"/>
            </w:tcBorders>
            <w:shd w:val="clear" w:color="auto" w:fill="FFFFFF"/>
          </w:tcPr>
          <w:p>
            <w:pPr/>
          </w:p>
        </w:tc>
        <w:tc>
          <w:tcPr>
            <w:tcW w:w="3402" w:type="dxa"/>
            <w:tcBorders>
              <w:top w:val="nil" w:sz="6" w:space="0" w:color="auto"/>
              <w:left w:val="nil" w:sz="6" w:space="0" w:color="auto"/>
              <w:bottom w:val="nil" w:sz="6" w:space="0" w:color="auto"/>
              <w:right w:val="nil" w:sz="6" w:space="0" w:color="auto"/>
            </w:tcBorders>
            <w:shd w:val="clear" w:color="auto" w:fill="EFEFEF"/>
          </w:tcPr>
          <w:p>
            <w:pP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销售通信产品成本</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44,045,985,486</w:t>
            </w:r>
            <w:r>
              <w:rPr>
                <w:rFonts w:ascii="宋体"/>
                <w:sz w:val="16"/>
              </w:rPr>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43,396,774,459</w:t>
            </w:r>
            <w:r>
              <w:rPr>
                <w:rFonts w:ascii="宋体"/>
                <w:sz w:val="16"/>
              </w:rPr>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207,704,323,608</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199,936,890,360</w:t>
            </w:r>
            <w:r>
              <w:rPr>
                <w:rFonts w:ascii="宋体"/>
                <w:sz w:val="16"/>
              </w:rPr>
            </w:r>
          </w:p>
        </w:tc>
      </w:tr>
    </w:tbl>
    <w:p>
      <w:pPr>
        <w:spacing w:line="240" w:lineRule="auto" w:before="8"/>
        <w:rPr>
          <w:rFonts w:ascii="宋体" w:hAnsi="宋体" w:cs="宋体" w:eastAsia="宋体" w:hint="default"/>
          <w:sz w:val="20"/>
          <w:szCs w:val="20"/>
        </w:rPr>
      </w:pPr>
    </w:p>
    <w:p>
      <w:pPr>
        <w:pStyle w:val="BodyText"/>
        <w:spacing w:line="240" w:lineRule="auto" w:before="31"/>
        <w:ind w:left="273" w:right="17"/>
        <w:jc w:val="left"/>
      </w:pPr>
      <w:r>
        <w:rPr/>
        <w:t>注</w:t>
      </w:r>
      <w:r>
        <w:rPr>
          <w:spacing w:val="-36"/>
        </w:rPr>
        <w:t> </w:t>
      </w:r>
      <w:r>
        <w:rPr/>
        <w:t>1：网络运行及支撑成本主要包括修理及运行维护费、水电取暖动力费以及房屋设备及通信铁塔和通信电路租赁费等。</w:t>
      </w:r>
    </w:p>
    <w:p>
      <w:pPr>
        <w:spacing w:after="0" w:line="240" w:lineRule="auto"/>
        <w:jc w:val="left"/>
        <w:sectPr>
          <w:pgSz w:w="11910" w:h="16160"/>
          <w:pgMar w:header="653" w:footer="320" w:top="1580" w:bottom="520" w:left="860" w:right="100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2856"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7"/>
          <w:szCs w:val="27"/>
        </w:rPr>
      </w:pPr>
    </w:p>
    <w:p>
      <w:pPr>
        <w:pStyle w:val="Heading4"/>
        <w:spacing w:line="240" w:lineRule="auto"/>
        <w:ind w:right="177"/>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right="177"/>
        <w:jc w:val="left"/>
      </w:pPr>
      <w:r>
        <w:rPr/>
        <w:t>38、营业税金及附加</w:t>
      </w:r>
    </w:p>
    <w:p>
      <w:pPr>
        <w:spacing w:line="240" w:lineRule="auto" w:before="0"/>
        <w:rPr>
          <w:rFonts w:ascii="宋体" w:hAnsi="宋体" w:cs="宋体" w:eastAsia="宋体" w:hint="default"/>
          <w:sz w:val="27"/>
          <w:szCs w:val="27"/>
        </w:rPr>
      </w:pPr>
    </w:p>
    <w:p>
      <w:pPr>
        <w:tabs>
          <w:tab w:pos="9168" w:val="left" w:leader="none"/>
        </w:tabs>
        <w:spacing w:before="38"/>
        <w:ind w:left="5766" w:right="17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line="240" w:lineRule="auto" w:before="2"/>
        <w:rPr>
          <w:rFonts w:ascii="宋体" w:hAnsi="宋体" w:cs="宋体" w:eastAsia="宋体" w:hint="default"/>
          <w:sz w:val="6"/>
          <w:szCs w:val="6"/>
        </w:rPr>
      </w:pPr>
    </w:p>
    <w:tbl>
      <w:tblPr>
        <w:tblW w:w="0" w:type="auto"/>
        <w:jc w:val="left"/>
        <w:tblInd w:w="103" w:type="dxa"/>
        <w:tblLayout w:type="fixed"/>
        <w:tblCellMar>
          <w:top w:w="0" w:type="dxa"/>
          <w:left w:w="0" w:type="dxa"/>
          <w:bottom w:w="0" w:type="dxa"/>
          <w:right w:w="0" w:type="dxa"/>
        </w:tblCellMar>
        <w:tblLook w:val="01E0"/>
      </w:tblPr>
      <w:tblGrid>
        <w:gridCol w:w="2835"/>
        <w:gridCol w:w="3402"/>
        <w:gridCol w:w="3402"/>
      </w:tblGrid>
      <w:tr>
        <w:trPr>
          <w:trHeight w:val="660" w:hRule="exact"/>
        </w:trPr>
        <w:tc>
          <w:tcPr>
            <w:tcW w:w="2835"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379" w:lineRule="auto" w:before="30"/>
              <w:ind w:left="28" w:right="564"/>
              <w:jc w:val="left"/>
              <w:rPr>
                <w:rFonts w:ascii="宋体" w:hAnsi="宋体" w:cs="宋体" w:eastAsia="宋体" w:hint="default"/>
                <w:sz w:val="16"/>
                <w:szCs w:val="16"/>
              </w:rPr>
            </w:pPr>
            <w:r>
              <w:rPr>
                <w:rFonts w:ascii="宋体" w:hAnsi="宋体" w:cs="宋体" w:eastAsia="宋体" w:hint="default"/>
                <w:sz w:val="16"/>
                <w:szCs w:val="16"/>
              </w:rPr>
              <w:t>营业税 城市维护建设税及教育费附加等</w:t>
            </w:r>
          </w:p>
        </w:tc>
        <w:tc>
          <w:tcPr>
            <w:tcW w:w="340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sz w:val="16"/>
              </w:rPr>
              <w:t>108,390,283</w:t>
            </w:r>
          </w:p>
          <w:p>
            <w:pPr>
              <w:pStyle w:val="TableParagraph"/>
              <w:spacing w:line="240" w:lineRule="auto" w:before="120"/>
              <w:ind w:right="27"/>
              <w:jc w:val="right"/>
              <w:rPr>
                <w:rFonts w:ascii="宋体" w:hAnsi="宋体" w:cs="宋体" w:eastAsia="宋体" w:hint="default"/>
                <w:sz w:val="16"/>
                <w:szCs w:val="16"/>
              </w:rPr>
            </w:pPr>
            <w:r>
              <w:rPr>
                <w:rFonts w:ascii="宋体"/>
                <w:sz w:val="16"/>
              </w:rPr>
              <w:t>776,326,519</w:t>
            </w:r>
          </w:p>
        </w:tc>
        <w:tc>
          <w:tcPr>
            <w:tcW w:w="3402"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3,547,263,295</w:t>
            </w:r>
            <w:r>
              <w:rPr>
                <w:rFonts w:ascii="宋体"/>
                <w:sz w:val="16"/>
              </w:rPr>
            </w:r>
          </w:p>
          <w:p>
            <w:pPr>
              <w:pStyle w:val="TableParagraph"/>
              <w:spacing w:line="240" w:lineRule="auto" w:before="120"/>
              <w:ind w:right="25"/>
              <w:jc w:val="right"/>
              <w:rPr>
                <w:rFonts w:ascii="宋体" w:hAnsi="宋体" w:cs="宋体" w:eastAsia="宋体" w:hint="default"/>
                <w:sz w:val="16"/>
                <w:szCs w:val="16"/>
              </w:rPr>
            </w:pPr>
            <w:r>
              <w:rPr>
                <w:rFonts w:ascii="宋体"/>
                <w:w w:val="95"/>
                <w:sz w:val="16"/>
              </w:rPr>
              <w:t>1,173,995,296</w:t>
            </w:r>
            <w:r>
              <w:rPr>
                <w:rFonts w:ascii="宋体"/>
                <w:sz w:val="16"/>
              </w:rPr>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sz w:val="16"/>
              </w:rPr>
              <w:t>884,716,802</w:t>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4,721,258,591</w:t>
            </w:r>
            <w:r>
              <w:rPr>
                <w:rFonts w:ascii="宋体"/>
                <w:sz w:val="16"/>
              </w:rPr>
            </w:r>
          </w:p>
        </w:tc>
      </w:tr>
    </w:tbl>
    <w:p>
      <w:pPr>
        <w:spacing w:line="240" w:lineRule="auto" w:before="8"/>
        <w:rPr>
          <w:rFonts w:ascii="宋体" w:hAnsi="宋体" w:cs="宋体" w:eastAsia="宋体" w:hint="default"/>
          <w:sz w:val="20"/>
          <w:szCs w:val="20"/>
        </w:rPr>
      </w:pPr>
    </w:p>
    <w:p>
      <w:pPr>
        <w:pStyle w:val="BodyText"/>
        <w:spacing w:line="240" w:lineRule="auto" w:before="31"/>
        <w:ind w:right="177"/>
        <w:jc w:val="left"/>
      </w:pPr>
      <w:r>
        <w:rPr/>
        <w:t>39、销售费用</w:t>
      </w:r>
    </w:p>
    <w:p>
      <w:pPr>
        <w:spacing w:line="240" w:lineRule="auto" w:before="0"/>
        <w:rPr>
          <w:rFonts w:ascii="宋体" w:hAnsi="宋体" w:cs="宋体" w:eastAsia="宋体" w:hint="default"/>
          <w:sz w:val="27"/>
          <w:szCs w:val="27"/>
        </w:rPr>
      </w:pPr>
    </w:p>
    <w:p>
      <w:pPr>
        <w:tabs>
          <w:tab w:pos="9168" w:val="left" w:leader="none"/>
        </w:tabs>
        <w:spacing w:before="38"/>
        <w:ind w:left="5766" w:right="17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line="240" w:lineRule="auto" w:before="2"/>
        <w:rPr>
          <w:rFonts w:ascii="宋体" w:hAnsi="宋体" w:cs="宋体" w:eastAsia="宋体" w:hint="default"/>
          <w:sz w:val="6"/>
          <w:szCs w:val="6"/>
        </w:rPr>
      </w:pPr>
    </w:p>
    <w:tbl>
      <w:tblPr>
        <w:tblW w:w="0" w:type="auto"/>
        <w:jc w:val="left"/>
        <w:tblInd w:w="103" w:type="dxa"/>
        <w:tblLayout w:type="fixed"/>
        <w:tblCellMar>
          <w:top w:w="0" w:type="dxa"/>
          <w:left w:w="0" w:type="dxa"/>
          <w:bottom w:w="0" w:type="dxa"/>
          <w:right w:w="0" w:type="dxa"/>
        </w:tblCellMar>
        <w:tblLook w:val="01E0"/>
      </w:tblPr>
      <w:tblGrid>
        <w:gridCol w:w="2835"/>
        <w:gridCol w:w="3402"/>
        <w:gridCol w:w="3402"/>
      </w:tblGrid>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销售渠道费用</w:t>
            </w:r>
          </w:p>
        </w:tc>
        <w:tc>
          <w:tcPr>
            <w:tcW w:w="340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95"/>
                <w:sz w:val="16"/>
              </w:rPr>
              <w:t>21,327,089,064</w:t>
            </w:r>
            <w:r>
              <w:rPr>
                <w:rFonts w:ascii="宋体"/>
                <w:sz w:val="16"/>
              </w:rPr>
            </w:r>
          </w:p>
        </w:tc>
        <w:tc>
          <w:tcPr>
            <w:tcW w:w="34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26,356,772,111</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用户获取及广告业务宣传费等</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3,115,475,819</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4,223,925,003</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用户保有成本及客服成本</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3,321,350,750</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3,809,245,963</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固网业务客户接入成本</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3,792,217,461</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4,799,112,621</w:t>
            </w:r>
            <w:r>
              <w:rPr>
                <w:rFonts w:ascii="宋体"/>
                <w:sz w:val="16"/>
              </w:rPr>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用户获取成本</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sz w:val="16"/>
              </w:rPr>
              <w:t>408,931,174</w:t>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1,004,313,048</w:t>
            </w:r>
            <w:r>
              <w:rPr>
                <w:rFonts w:ascii="宋体"/>
                <w:sz w:val="16"/>
              </w:rPr>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95"/>
                <w:sz w:val="16"/>
              </w:rPr>
              <w:t>31,965,064,268</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40,193,368,746</w:t>
            </w:r>
            <w:r>
              <w:rPr>
                <w:rFonts w:ascii="宋体"/>
                <w:sz w:val="16"/>
              </w:rPr>
            </w:r>
          </w:p>
        </w:tc>
      </w:tr>
    </w:tbl>
    <w:p>
      <w:pPr>
        <w:spacing w:line="240" w:lineRule="auto" w:before="8"/>
        <w:rPr>
          <w:rFonts w:ascii="宋体" w:hAnsi="宋体" w:cs="宋体" w:eastAsia="宋体" w:hint="default"/>
          <w:sz w:val="20"/>
          <w:szCs w:val="20"/>
        </w:rPr>
      </w:pPr>
    </w:p>
    <w:p>
      <w:pPr>
        <w:pStyle w:val="BodyText"/>
        <w:spacing w:line="240" w:lineRule="auto" w:before="31"/>
        <w:ind w:right="177"/>
        <w:jc w:val="left"/>
      </w:pPr>
      <w:r>
        <w:rPr/>
        <w:t>40、管理费用</w:t>
      </w:r>
    </w:p>
    <w:p>
      <w:pPr>
        <w:spacing w:line="240" w:lineRule="auto" w:before="0"/>
        <w:rPr>
          <w:rFonts w:ascii="宋体" w:hAnsi="宋体" w:cs="宋体" w:eastAsia="宋体" w:hint="default"/>
          <w:sz w:val="27"/>
          <w:szCs w:val="27"/>
        </w:rPr>
      </w:pPr>
    </w:p>
    <w:p>
      <w:pPr>
        <w:tabs>
          <w:tab w:pos="9168" w:val="left" w:leader="none"/>
        </w:tabs>
        <w:spacing w:before="38"/>
        <w:ind w:left="5766" w:right="17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line="240" w:lineRule="auto" w:before="2"/>
        <w:rPr>
          <w:rFonts w:ascii="宋体" w:hAnsi="宋体" w:cs="宋体" w:eastAsia="宋体" w:hint="default"/>
          <w:sz w:val="6"/>
          <w:szCs w:val="6"/>
        </w:rPr>
      </w:pPr>
    </w:p>
    <w:tbl>
      <w:tblPr>
        <w:tblW w:w="0" w:type="auto"/>
        <w:jc w:val="left"/>
        <w:tblInd w:w="103" w:type="dxa"/>
        <w:tblLayout w:type="fixed"/>
        <w:tblCellMar>
          <w:top w:w="0" w:type="dxa"/>
          <w:left w:w="0" w:type="dxa"/>
          <w:bottom w:w="0" w:type="dxa"/>
          <w:right w:w="0" w:type="dxa"/>
        </w:tblCellMar>
        <w:tblLook w:val="01E0"/>
      </w:tblPr>
      <w:tblGrid>
        <w:gridCol w:w="2835"/>
        <w:gridCol w:w="3402"/>
        <w:gridCol w:w="3402"/>
      </w:tblGrid>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人工成本</w:t>
            </w:r>
          </w:p>
        </w:tc>
        <w:tc>
          <w:tcPr>
            <w:tcW w:w="340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95"/>
                <w:sz w:val="16"/>
              </w:rPr>
              <w:t>9,440,345,712</w:t>
            </w:r>
            <w:r>
              <w:rPr>
                <w:rFonts w:ascii="宋体"/>
                <w:sz w:val="16"/>
              </w:rPr>
            </w:r>
          </w:p>
        </w:tc>
        <w:tc>
          <w:tcPr>
            <w:tcW w:w="34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9,541,218,778</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办公及交通费</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1,705,172,410</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1,951,254,785</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折旧及摊销</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3,834,042,867</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3,566,821,508</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差旅费</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sz w:val="16"/>
              </w:rPr>
              <w:t>200,862,627</w:t>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207,271,668</w:t>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水电取暖费</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sz w:val="16"/>
              </w:rPr>
              <w:t>727,179,351</w:t>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786,611,642</w:t>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房屋租赁费用</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1,298,476,522</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1,290,028,859</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其他税费</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1,197,820,009</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1,126,302,333</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专业服务及咨询费</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sz w:val="16"/>
              </w:rPr>
              <w:t>193,777,642</w:t>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183,185,367</w:t>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其他</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1,242,141,464</w:t>
            </w:r>
            <w:r>
              <w:rPr>
                <w:rFonts w:ascii="宋体"/>
                <w:sz w:val="16"/>
              </w:rPr>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1,172,424,529</w:t>
            </w:r>
            <w:r>
              <w:rPr>
                <w:rFonts w:ascii="宋体"/>
                <w:sz w:val="16"/>
              </w:rPr>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95"/>
                <w:sz w:val="16"/>
              </w:rPr>
              <w:t>19,839,818,604</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19,825,119,469</w:t>
            </w:r>
            <w:r>
              <w:rPr>
                <w:rFonts w:ascii="宋体"/>
                <w:sz w:val="16"/>
              </w:rPr>
            </w:r>
          </w:p>
        </w:tc>
      </w:tr>
    </w:tbl>
    <w:p>
      <w:pPr>
        <w:spacing w:after="0" w:line="240" w:lineRule="auto"/>
        <w:jc w:val="right"/>
        <w:rPr>
          <w:rFonts w:ascii="宋体" w:hAnsi="宋体" w:cs="宋体" w:eastAsia="宋体" w:hint="default"/>
          <w:sz w:val="16"/>
          <w:szCs w:val="16"/>
        </w:rPr>
        <w:sectPr>
          <w:pgSz w:w="11910" w:h="16160"/>
          <w:pgMar w:header="653" w:footer="320" w:top="1580" w:bottom="520" w:left="1020" w:right="86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2832"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7"/>
          <w:szCs w:val="27"/>
        </w:rPr>
      </w:pPr>
    </w:p>
    <w:p>
      <w:pPr>
        <w:pStyle w:val="Heading4"/>
        <w:spacing w:line="240" w:lineRule="auto"/>
        <w:ind w:left="273" w:right="17"/>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left="273" w:right="17"/>
        <w:jc w:val="left"/>
      </w:pPr>
      <w:r>
        <w:rPr/>
        <w:t>41、财务费用</w:t>
      </w:r>
    </w:p>
    <w:p>
      <w:pPr>
        <w:spacing w:line="240" w:lineRule="auto" w:before="0"/>
        <w:rPr>
          <w:rFonts w:ascii="宋体" w:hAnsi="宋体" w:cs="宋体" w:eastAsia="宋体" w:hint="default"/>
          <w:sz w:val="27"/>
          <w:szCs w:val="27"/>
        </w:rPr>
      </w:pPr>
    </w:p>
    <w:p>
      <w:pPr>
        <w:tabs>
          <w:tab w:pos="9328" w:val="left" w:leader="none"/>
        </w:tabs>
        <w:spacing w:before="38"/>
        <w:ind w:left="5926" w:right="1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line="240" w:lineRule="auto" w:before="2"/>
        <w:rPr>
          <w:rFonts w:ascii="宋体" w:hAnsi="宋体" w:cs="宋体" w:eastAsia="宋体" w:hint="default"/>
          <w:sz w:val="6"/>
          <w:szCs w:val="6"/>
        </w:rPr>
      </w:pPr>
    </w:p>
    <w:tbl>
      <w:tblPr>
        <w:tblW w:w="0" w:type="auto"/>
        <w:jc w:val="left"/>
        <w:tblInd w:w="263" w:type="dxa"/>
        <w:tblLayout w:type="fixed"/>
        <w:tblCellMar>
          <w:top w:w="0" w:type="dxa"/>
          <w:left w:w="0" w:type="dxa"/>
          <w:bottom w:w="0" w:type="dxa"/>
          <w:right w:w="0" w:type="dxa"/>
        </w:tblCellMar>
        <w:tblLook w:val="01E0"/>
      </w:tblPr>
      <w:tblGrid>
        <w:gridCol w:w="2835"/>
        <w:gridCol w:w="3402"/>
        <w:gridCol w:w="3402"/>
      </w:tblGrid>
      <w:tr>
        <w:trPr>
          <w:trHeight w:val="660" w:hRule="exact"/>
        </w:trPr>
        <w:tc>
          <w:tcPr>
            <w:tcW w:w="2835"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379" w:lineRule="auto" w:before="30"/>
              <w:ind w:left="28" w:right="1684"/>
              <w:jc w:val="left"/>
              <w:rPr>
                <w:rFonts w:ascii="宋体" w:hAnsi="宋体" w:cs="宋体" w:eastAsia="宋体" w:hint="default"/>
                <w:sz w:val="16"/>
                <w:szCs w:val="16"/>
              </w:rPr>
            </w:pPr>
            <w:r>
              <w:rPr>
                <w:rFonts w:ascii="宋体" w:hAnsi="宋体" w:cs="宋体" w:eastAsia="宋体" w:hint="default"/>
                <w:sz w:val="16"/>
                <w:szCs w:val="16"/>
              </w:rPr>
              <w:t>利息支出 减：资本化利息</w:t>
            </w:r>
          </w:p>
        </w:tc>
        <w:tc>
          <w:tcPr>
            <w:tcW w:w="340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95"/>
                <w:sz w:val="16"/>
              </w:rPr>
              <w:t>5,468,494,423</w:t>
            </w:r>
            <w:r>
              <w:rPr>
                <w:rFonts w:ascii="宋体"/>
                <w:sz w:val="16"/>
              </w:rPr>
            </w:r>
          </w:p>
          <w:p>
            <w:pPr>
              <w:pStyle w:val="TableParagraph"/>
              <w:spacing w:line="240" w:lineRule="auto" w:before="120"/>
              <w:ind w:right="26"/>
              <w:jc w:val="right"/>
              <w:rPr>
                <w:rFonts w:ascii="宋体" w:hAnsi="宋体" w:cs="宋体" w:eastAsia="宋体" w:hint="default"/>
                <w:sz w:val="16"/>
                <w:szCs w:val="16"/>
              </w:rPr>
            </w:pPr>
            <w:r>
              <w:rPr>
                <w:rFonts w:ascii="宋体"/>
                <w:w w:val="90"/>
                <w:sz w:val="16"/>
              </w:rPr>
              <w:t>(935,885,351)</w:t>
            </w:r>
            <w:r>
              <w:rPr>
                <w:rFonts w:ascii="宋体"/>
                <w:sz w:val="16"/>
              </w:rPr>
            </w:r>
          </w:p>
        </w:tc>
        <w:tc>
          <w:tcPr>
            <w:tcW w:w="3402"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5,166,605,651</w:t>
            </w:r>
            <w:r>
              <w:rPr>
                <w:rFonts w:ascii="宋体"/>
                <w:sz w:val="16"/>
              </w:rPr>
            </w:r>
          </w:p>
          <w:p>
            <w:pPr>
              <w:pStyle w:val="TableParagraph"/>
              <w:spacing w:line="240" w:lineRule="auto" w:before="120"/>
              <w:ind w:right="26"/>
              <w:jc w:val="right"/>
              <w:rPr>
                <w:rFonts w:ascii="宋体" w:hAnsi="宋体" w:cs="宋体" w:eastAsia="宋体" w:hint="default"/>
                <w:sz w:val="16"/>
                <w:szCs w:val="16"/>
              </w:rPr>
            </w:pPr>
            <w:r>
              <w:rPr>
                <w:rFonts w:ascii="宋体"/>
                <w:w w:val="90"/>
                <w:sz w:val="16"/>
              </w:rPr>
              <w:t>(825,393,133)</w:t>
            </w:r>
            <w:r>
              <w:rPr>
                <w:rFonts w:ascii="宋体"/>
                <w:sz w:val="16"/>
              </w:rPr>
            </w:r>
          </w:p>
        </w:tc>
      </w:tr>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净利息支出</w:t>
            </w:r>
          </w:p>
        </w:tc>
        <w:tc>
          <w:tcPr>
            <w:tcW w:w="340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95"/>
                <w:sz w:val="16"/>
              </w:rPr>
              <w:t>4,532,609,072</w:t>
            </w:r>
            <w:r>
              <w:rPr>
                <w:rFonts w:ascii="宋体"/>
                <w:sz w:val="16"/>
              </w:rPr>
            </w:r>
          </w:p>
        </w:tc>
        <w:tc>
          <w:tcPr>
            <w:tcW w:w="34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4,341,212,518</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减：利息收入</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(440,625,875)</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(284,344,411)</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95"/>
                <w:sz w:val="16"/>
                <w:szCs w:val="16"/>
              </w:rPr>
              <w:t>净汇兑亏损</w:t>
            </w:r>
            <w:r>
              <w:rPr>
                <w:rFonts w:ascii="宋体" w:hAnsi="宋体" w:cs="宋体" w:eastAsia="宋体" w:hint="default"/>
                <w:spacing w:val="4"/>
                <w:w w:val="95"/>
                <w:sz w:val="16"/>
                <w:szCs w:val="16"/>
              </w:rPr>
              <w:t> </w:t>
            </w:r>
            <w:r>
              <w:rPr>
                <w:rFonts w:ascii="宋体" w:hAnsi="宋体" w:cs="宋体" w:eastAsia="宋体" w:hint="default"/>
                <w:w w:val="95"/>
                <w:sz w:val="16"/>
                <w:szCs w:val="16"/>
              </w:rPr>
              <w:t>/（收益）</w:t>
            </w:r>
            <w:r>
              <w:rPr>
                <w:rFonts w:ascii="宋体" w:hAnsi="宋体" w:cs="宋体" w:eastAsia="宋体" w:hint="default"/>
                <w:sz w:val="16"/>
                <w:szCs w:val="16"/>
              </w:rPr>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2,103,658,600</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(5,901,278)</w:t>
            </w:r>
            <w:r>
              <w:rPr>
                <w:rFonts w:ascii="宋体"/>
                <w:sz w:val="16"/>
              </w:rPr>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金融机构手续费及其他</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sz w:val="16"/>
              </w:rPr>
              <w:t>297,783,132</w:t>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282,121,009</w:t>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95"/>
                <w:sz w:val="16"/>
              </w:rPr>
              <w:t>6,493,424,929</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4,333,087,838</w:t>
            </w:r>
            <w:r>
              <w:rPr>
                <w:rFonts w:ascii="宋体"/>
                <w:sz w:val="16"/>
              </w:rPr>
            </w:r>
          </w:p>
        </w:tc>
      </w:tr>
    </w:tbl>
    <w:p>
      <w:pPr>
        <w:spacing w:line="240" w:lineRule="auto" w:before="8"/>
        <w:rPr>
          <w:rFonts w:ascii="宋体" w:hAnsi="宋体" w:cs="宋体" w:eastAsia="宋体" w:hint="default"/>
          <w:sz w:val="20"/>
          <w:szCs w:val="20"/>
        </w:rPr>
      </w:pPr>
    </w:p>
    <w:p>
      <w:pPr>
        <w:pStyle w:val="BodyText"/>
        <w:spacing w:line="612" w:lineRule="auto" w:before="31"/>
        <w:ind w:left="273" w:right="17"/>
        <w:jc w:val="left"/>
      </w:pPr>
      <w:r>
        <w:rPr/>
        <w:t>于</w:t>
      </w:r>
      <w:r>
        <w:rPr>
          <w:spacing w:val="-36"/>
        </w:rPr>
        <w:t> </w:t>
      </w:r>
      <w:r>
        <w:rPr/>
        <w:t>2015</w:t>
      </w:r>
      <w:r>
        <w:rPr>
          <w:spacing w:val="-37"/>
        </w:rPr>
        <w:t> </w:t>
      </w:r>
      <w:r>
        <w:rPr/>
        <w:t>年</w:t>
      </w:r>
      <w:r>
        <w:rPr>
          <w:spacing w:val="-36"/>
        </w:rPr>
        <w:t> </w:t>
      </w:r>
      <w:r>
        <w:rPr/>
        <w:t>12</w:t>
      </w:r>
      <w:r>
        <w:rPr>
          <w:spacing w:val="-37"/>
        </w:rPr>
        <w:t> </w:t>
      </w:r>
      <w:r>
        <w:rPr/>
        <w:t>月</w:t>
      </w:r>
      <w:r>
        <w:rPr>
          <w:spacing w:val="-36"/>
        </w:rPr>
        <w:t> </w:t>
      </w:r>
      <w:r>
        <w:rPr/>
        <w:t>31</w:t>
      </w:r>
      <w:r>
        <w:rPr>
          <w:spacing w:val="-37"/>
        </w:rPr>
        <w:t> </w:t>
      </w:r>
      <w:r>
        <w:rPr/>
        <w:t>日，应收利息款项约人民币</w:t>
      </w:r>
      <w:r>
        <w:rPr>
          <w:spacing w:val="-36"/>
        </w:rPr>
        <w:t> </w:t>
      </w:r>
      <w:r>
        <w:rPr/>
        <w:t>1.20</w:t>
      </w:r>
      <w:r>
        <w:rPr>
          <w:spacing w:val="-37"/>
        </w:rPr>
        <w:t> </w:t>
      </w:r>
      <w:r>
        <w:rPr/>
        <w:t>亿元（2014</w:t>
      </w:r>
      <w:r>
        <w:rPr>
          <w:spacing w:val="-37"/>
        </w:rPr>
        <w:t> </w:t>
      </w:r>
      <w:r>
        <w:rPr/>
        <w:t>年</w:t>
      </w:r>
      <w:r>
        <w:rPr>
          <w:spacing w:val="-36"/>
        </w:rPr>
        <w:t> </w:t>
      </w:r>
      <w:r>
        <w:rPr/>
        <w:t>12</w:t>
      </w:r>
      <w:r>
        <w:rPr>
          <w:spacing w:val="-37"/>
        </w:rPr>
        <w:t> </w:t>
      </w:r>
      <w:r>
        <w:rPr/>
        <w:t>月</w:t>
      </w:r>
      <w:r>
        <w:rPr>
          <w:spacing w:val="-36"/>
        </w:rPr>
        <w:t> </w:t>
      </w:r>
      <w:r>
        <w:rPr/>
        <w:t>31</w:t>
      </w:r>
      <w:r>
        <w:rPr>
          <w:spacing w:val="-37"/>
        </w:rPr>
        <w:t> </w:t>
      </w:r>
      <w:r>
        <w:rPr/>
        <w:t>日：约人民币</w:t>
      </w:r>
      <w:r>
        <w:rPr>
          <w:spacing w:val="-36"/>
        </w:rPr>
        <w:t> </w:t>
      </w:r>
      <w:r>
        <w:rPr/>
        <w:t>88.71</w:t>
      </w:r>
      <w:r>
        <w:rPr>
          <w:spacing w:val="-37"/>
        </w:rPr>
        <w:t> </w:t>
      </w:r>
      <w:r>
        <w:rPr/>
        <w:t>万元）。</w:t>
      </w:r>
      <w:r>
        <w:rPr>
          <w:spacing w:val="-87"/>
        </w:rPr>
        <w:t> </w:t>
      </w:r>
      <w:r>
        <w:rPr>
          <w:spacing w:val="-87"/>
        </w:rPr>
      </w:r>
      <w:r>
        <w:rPr/>
        <w:t>42、投资（损失）/</w:t>
      </w:r>
      <w:r>
        <w:rPr>
          <w:spacing w:val="-67"/>
        </w:rPr>
        <w:t> </w:t>
      </w:r>
      <w:r>
        <w:rPr/>
        <w:t>收益</w:t>
      </w:r>
    </w:p>
    <w:p>
      <w:pPr>
        <w:tabs>
          <w:tab w:pos="9328" w:val="left" w:leader="none"/>
        </w:tabs>
        <w:spacing w:before="113"/>
        <w:ind w:left="5926" w:right="1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line="240" w:lineRule="auto" w:before="2"/>
        <w:rPr>
          <w:rFonts w:ascii="宋体" w:hAnsi="宋体" w:cs="宋体" w:eastAsia="宋体" w:hint="default"/>
          <w:sz w:val="6"/>
          <w:szCs w:val="6"/>
        </w:rPr>
      </w:pPr>
    </w:p>
    <w:tbl>
      <w:tblPr>
        <w:tblW w:w="0" w:type="auto"/>
        <w:jc w:val="left"/>
        <w:tblInd w:w="263" w:type="dxa"/>
        <w:tblLayout w:type="fixed"/>
        <w:tblCellMar>
          <w:top w:w="0" w:type="dxa"/>
          <w:left w:w="0" w:type="dxa"/>
          <w:bottom w:w="0" w:type="dxa"/>
          <w:right w:w="0" w:type="dxa"/>
        </w:tblCellMar>
        <w:tblLook w:val="01E0"/>
      </w:tblPr>
      <w:tblGrid>
        <w:gridCol w:w="2835"/>
        <w:gridCol w:w="3402"/>
        <w:gridCol w:w="3402"/>
      </w:tblGrid>
      <w:tr>
        <w:trPr>
          <w:trHeight w:val="277"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可供出售金融资产在持有期间的股利收</w:t>
            </w:r>
          </w:p>
        </w:tc>
        <w:tc>
          <w:tcPr>
            <w:tcW w:w="3402" w:type="dxa"/>
            <w:tcBorders>
              <w:top w:val="single" w:sz="4" w:space="0" w:color="D7000F"/>
              <w:left w:val="nil" w:sz="6" w:space="0" w:color="auto"/>
              <w:bottom w:val="nil" w:sz="6" w:space="0" w:color="auto"/>
              <w:right w:val="nil" w:sz="6" w:space="0" w:color="auto"/>
            </w:tcBorders>
            <w:shd w:val="clear" w:color="auto" w:fill="FFFFFF"/>
          </w:tcPr>
          <w:p>
            <w:pPr/>
          </w:p>
        </w:tc>
        <w:tc>
          <w:tcPr>
            <w:tcW w:w="3402" w:type="dxa"/>
            <w:tcBorders>
              <w:top w:val="single" w:sz="4" w:space="0" w:color="D7000F"/>
              <w:left w:val="nil" w:sz="6" w:space="0" w:color="auto"/>
              <w:bottom w:val="nil" w:sz="6" w:space="0" w:color="auto"/>
              <w:right w:val="nil" w:sz="6" w:space="0" w:color="auto"/>
            </w:tcBorders>
            <w:shd w:val="clear" w:color="auto" w:fill="EFEFEF"/>
          </w:tcPr>
          <w:p>
            <w:pPr/>
          </w:p>
        </w:tc>
      </w:tr>
      <w:tr>
        <w:trPr>
          <w:trHeight w:val="265"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left="28" w:right="0"/>
              <w:jc w:val="left"/>
              <w:rPr>
                <w:rFonts w:ascii="宋体" w:hAnsi="宋体" w:cs="宋体" w:eastAsia="宋体" w:hint="default"/>
                <w:sz w:val="16"/>
                <w:szCs w:val="16"/>
              </w:rPr>
            </w:pPr>
            <w:r>
              <w:rPr>
                <w:rFonts w:ascii="宋体" w:hAnsi="宋体" w:cs="宋体" w:eastAsia="宋体" w:hint="default"/>
                <w:sz w:val="16"/>
                <w:szCs w:val="16"/>
              </w:rPr>
              <w:t>益（注</w:t>
            </w:r>
            <w:r>
              <w:rPr>
                <w:rFonts w:ascii="宋体" w:hAnsi="宋体" w:cs="宋体" w:eastAsia="宋体" w:hint="default"/>
                <w:spacing w:val="-32"/>
                <w:sz w:val="16"/>
                <w:szCs w:val="16"/>
              </w:rPr>
              <w:t> </w:t>
            </w:r>
            <w:r>
              <w:rPr>
                <w:rFonts w:ascii="宋体" w:hAnsi="宋体" w:cs="宋体" w:eastAsia="宋体" w:hint="default"/>
                <w:sz w:val="16"/>
                <w:szCs w:val="16"/>
              </w:rPr>
              <w:t>1）</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7"/>
              <w:jc w:val="right"/>
              <w:rPr>
                <w:rFonts w:ascii="宋体" w:hAnsi="宋体" w:cs="宋体" w:eastAsia="宋体" w:hint="default"/>
                <w:sz w:val="16"/>
                <w:szCs w:val="16"/>
              </w:rPr>
            </w:pPr>
            <w:r>
              <w:rPr>
                <w:rFonts w:ascii="宋体"/>
                <w:sz w:val="16"/>
              </w:rPr>
              <w:t>397,263,664</w:t>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5"/>
              <w:jc w:val="right"/>
              <w:rPr>
                <w:rFonts w:ascii="宋体" w:hAnsi="宋体" w:cs="宋体" w:eastAsia="宋体" w:hint="default"/>
                <w:sz w:val="16"/>
                <w:szCs w:val="16"/>
              </w:rPr>
            </w:pPr>
            <w:r>
              <w:rPr>
                <w:rFonts w:ascii="宋体"/>
                <w:sz w:val="16"/>
              </w:rPr>
              <w:t>391,651,008</w:t>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权益法核算的长期股权投资损失</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(801,646,364)</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(28,122,881)</w:t>
            </w:r>
            <w:r>
              <w:rPr>
                <w:rFonts w:ascii="宋体"/>
                <w:sz w:val="16"/>
              </w:rPr>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其他损失</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(945,179)</w:t>
            </w:r>
            <w:r>
              <w:rPr>
                <w:rFonts w:ascii="宋体"/>
                <w:sz w:val="16"/>
              </w:rPr>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(203,441)</w:t>
            </w:r>
            <w:r>
              <w:rPr>
                <w:rFonts w:ascii="宋体"/>
                <w:sz w:val="16"/>
              </w:rPr>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0"/>
                <w:sz w:val="16"/>
              </w:rPr>
              <w:t>(405,327,879)</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sz w:val="16"/>
              </w:rPr>
              <w:t>363,324,686</w:t>
            </w:r>
          </w:p>
        </w:tc>
      </w:tr>
    </w:tbl>
    <w:p>
      <w:pPr>
        <w:spacing w:line="240" w:lineRule="auto" w:before="8"/>
        <w:rPr>
          <w:rFonts w:ascii="宋体" w:hAnsi="宋体" w:cs="宋体" w:eastAsia="宋体" w:hint="default"/>
          <w:sz w:val="20"/>
          <w:szCs w:val="20"/>
        </w:rPr>
      </w:pPr>
    </w:p>
    <w:p>
      <w:pPr>
        <w:pStyle w:val="BodyText"/>
        <w:spacing w:line="304" w:lineRule="auto" w:before="31"/>
        <w:ind w:left="784" w:right="17" w:hanging="511"/>
        <w:jc w:val="left"/>
      </w:pPr>
      <w:r>
        <w:rPr/>
        <w:t>注</w:t>
      </w:r>
      <w:r>
        <w:rPr>
          <w:spacing w:val="-42"/>
        </w:rPr>
        <w:t> </w:t>
      </w:r>
      <w:r>
        <w:rPr>
          <w:spacing w:val="-1"/>
          <w:w w:val="109"/>
        </w:rPr>
        <w:t>1：2015</w:t>
      </w:r>
      <w:r>
        <w:rPr>
          <w:spacing w:val="-50"/>
          <w:w w:val="109"/>
        </w:rPr>
        <w:t> </w:t>
      </w:r>
      <w:r>
        <w:rPr/>
        <w:t>年度，本公司所属子公司联通红筹公司收到西班牙电信宣布派发的现金股利人民币</w:t>
      </w:r>
      <w:r>
        <w:rPr>
          <w:spacing w:val="-42"/>
        </w:rPr>
        <w:t> </w:t>
      </w:r>
      <w:r>
        <w:rPr>
          <w:spacing w:val="-1"/>
          <w:w w:val="97"/>
        </w:rPr>
        <w:t>3.90</w:t>
      </w:r>
      <w:r>
        <w:rPr>
          <w:spacing w:val="-39"/>
          <w:w w:val="97"/>
        </w:rPr>
        <w:t> </w:t>
      </w:r>
      <w:r>
        <w:rPr>
          <w:spacing w:val="-1"/>
          <w:w w:val="107"/>
        </w:rPr>
        <w:t>亿（2014</w:t>
      </w:r>
      <w:r>
        <w:rPr>
          <w:spacing w:val="-48"/>
          <w:w w:val="107"/>
        </w:rPr>
        <w:t> </w:t>
      </w:r>
      <w:r>
        <w:rPr/>
        <w:t>年度：人民</w:t>
      </w:r>
      <w:r>
        <w:rPr>
          <w:spacing w:val="-87"/>
        </w:rPr>
        <w:t> </w:t>
      </w:r>
      <w:r>
        <w:rPr>
          <w:spacing w:val="-87"/>
        </w:rPr>
      </w:r>
      <w:r>
        <w:rPr/>
        <w:t>币</w:t>
      </w:r>
      <w:r>
        <w:rPr>
          <w:spacing w:val="-51"/>
        </w:rPr>
        <w:t> </w:t>
      </w:r>
      <w:r>
        <w:rPr/>
        <w:t>3.85</w:t>
      </w:r>
      <w:r>
        <w:rPr>
          <w:spacing w:val="-52"/>
        </w:rPr>
        <w:t> </w:t>
      </w:r>
      <w:r>
        <w:rPr/>
        <w:t>亿元）。</w:t>
      </w:r>
    </w:p>
    <w:p>
      <w:pPr>
        <w:spacing w:after="0" w:line="304" w:lineRule="auto"/>
        <w:jc w:val="left"/>
        <w:sectPr>
          <w:pgSz w:w="11910" w:h="16160"/>
          <w:pgMar w:header="653" w:footer="320" w:top="1580" w:bottom="520" w:left="860" w:right="100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7"/>
          <w:szCs w:val="27"/>
        </w:rPr>
      </w:pPr>
    </w:p>
    <w:p>
      <w:pPr>
        <w:pStyle w:val="Heading4"/>
        <w:spacing w:line="240" w:lineRule="auto"/>
        <w:ind w:left="115" w:right="177"/>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left="115" w:right="177"/>
        <w:jc w:val="left"/>
      </w:pPr>
      <w:r>
        <w:rPr/>
        <w:t>43、资产减值损失</w:t>
      </w:r>
    </w:p>
    <w:p>
      <w:pPr>
        <w:spacing w:line="240" w:lineRule="auto" w:before="0"/>
        <w:rPr>
          <w:rFonts w:ascii="宋体" w:hAnsi="宋体" w:cs="宋体" w:eastAsia="宋体" w:hint="default"/>
          <w:sz w:val="27"/>
          <w:szCs w:val="27"/>
        </w:rPr>
      </w:pPr>
    </w:p>
    <w:p>
      <w:pPr>
        <w:tabs>
          <w:tab w:pos="9169" w:val="left" w:leader="none"/>
        </w:tabs>
        <w:spacing w:before="38"/>
        <w:ind w:left="5768" w:right="17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line="240" w:lineRule="auto" w:before="2"/>
        <w:rPr>
          <w:rFonts w:ascii="宋体" w:hAnsi="宋体" w:cs="宋体" w:eastAsia="宋体" w:hint="default"/>
          <w:sz w:val="6"/>
          <w:szCs w:val="6"/>
        </w:rPr>
      </w:pPr>
    </w:p>
    <w:tbl>
      <w:tblPr>
        <w:tblW w:w="0" w:type="auto"/>
        <w:jc w:val="left"/>
        <w:tblInd w:w="105" w:type="dxa"/>
        <w:tblLayout w:type="fixed"/>
        <w:tblCellMar>
          <w:top w:w="0" w:type="dxa"/>
          <w:left w:w="0" w:type="dxa"/>
          <w:bottom w:w="0" w:type="dxa"/>
          <w:right w:w="0" w:type="dxa"/>
        </w:tblCellMar>
        <w:tblLook w:val="01E0"/>
      </w:tblPr>
      <w:tblGrid>
        <w:gridCol w:w="2835"/>
        <w:gridCol w:w="3402"/>
        <w:gridCol w:w="3402"/>
      </w:tblGrid>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坏账准备</w:t>
            </w:r>
          </w:p>
        </w:tc>
        <w:tc>
          <w:tcPr>
            <w:tcW w:w="340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95"/>
                <w:sz w:val="16"/>
              </w:rPr>
              <w:t>3,551,151,250</w:t>
            </w:r>
            <w:r>
              <w:rPr>
                <w:rFonts w:ascii="宋体"/>
                <w:sz w:val="16"/>
              </w:rPr>
            </w:r>
          </w:p>
        </w:tc>
        <w:tc>
          <w:tcPr>
            <w:tcW w:w="34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3,475,198,634</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存货跌价准备</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sz w:val="16"/>
              </w:rPr>
              <w:t>502,816,740</w:t>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483,197,046</w:t>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固定资产减值准备</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22,033,408</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9,693,298</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在建工程减值准备</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27,302,605</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工程物资减值准备</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6,753,492</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28,367,256</w:t>
            </w:r>
            <w:r>
              <w:rPr>
                <w:rFonts w:ascii="宋体"/>
                <w:sz w:val="16"/>
              </w:rPr>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无形资产减值准备</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7,032,892</w:t>
            </w:r>
            <w:r>
              <w:rPr>
                <w:rFonts w:ascii="宋体"/>
                <w:sz w:val="16"/>
              </w:rPr>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4,089,787,782</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4,023,758,839</w:t>
            </w:r>
            <w:r>
              <w:rPr>
                <w:rFonts w:ascii="宋体"/>
                <w:sz w:val="16"/>
              </w:rPr>
            </w:r>
          </w:p>
        </w:tc>
      </w:tr>
    </w:tbl>
    <w:p>
      <w:pPr>
        <w:spacing w:line="240" w:lineRule="auto" w:before="8"/>
        <w:rPr>
          <w:rFonts w:ascii="宋体" w:hAnsi="宋体" w:cs="宋体" w:eastAsia="宋体" w:hint="default"/>
          <w:sz w:val="20"/>
          <w:szCs w:val="20"/>
        </w:rPr>
      </w:pPr>
    </w:p>
    <w:p>
      <w:pPr>
        <w:pStyle w:val="BodyText"/>
        <w:spacing w:line="240" w:lineRule="auto" w:before="31"/>
        <w:ind w:left="115" w:right="177"/>
        <w:jc w:val="left"/>
      </w:pPr>
      <w:r>
        <w:rPr/>
        <w:t>44、营业外收入</w:t>
      </w:r>
    </w:p>
    <w:p>
      <w:pPr>
        <w:spacing w:line="240" w:lineRule="auto" w:before="0"/>
        <w:rPr>
          <w:rFonts w:ascii="宋体" w:hAnsi="宋体" w:cs="宋体" w:eastAsia="宋体" w:hint="default"/>
          <w:sz w:val="27"/>
          <w:szCs w:val="27"/>
        </w:rPr>
      </w:pPr>
    </w:p>
    <w:p>
      <w:pPr>
        <w:spacing w:after="0" w:line="240" w:lineRule="auto"/>
        <w:rPr>
          <w:rFonts w:ascii="宋体" w:hAnsi="宋体" w:cs="宋体" w:eastAsia="宋体" w:hint="default"/>
          <w:sz w:val="27"/>
          <w:szCs w:val="27"/>
        </w:rPr>
        <w:sectPr>
          <w:pgSz w:w="11910" w:h="16160"/>
          <w:pgMar w:header="653" w:footer="320" w:top="1580" w:bottom="520" w:left="1020" w:right="860"/>
        </w:sectPr>
      </w:pPr>
    </w:p>
    <w:p>
      <w:pPr>
        <w:spacing w:line="240" w:lineRule="auto" w:before="3"/>
        <w:rPr>
          <w:rFonts w:ascii="宋体" w:hAnsi="宋体" w:cs="宋体" w:eastAsia="宋体" w:hint="default"/>
          <w:sz w:val="18"/>
          <w:szCs w:val="18"/>
        </w:rPr>
      </w:pPr>
    </w:p>
    <w:p>
      <w:pPr>
        <w:tabs>
          <w:tab w:pos="6907" w:val="left" w:leader="none"/>
        </w:tabs>
        <w:spacing w:before="0"/>
        <w:ind w:left="4639" w:right="-19"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line="200" w:lineRule="exact" w:before="65"/>
        <w:ind w:left="787" w:right="276" w:firstLine="564"/>
        <w:jc w:val="left"/>
        <w:rPr>
          <w:rFonts w:ascii="宋体" w:hAnsi="宋体" w:cs="宋体" w:eastAsia="宋体" w:hint="default"/>
          <w:sz w:val="16"/>
          <w:szCs w:val="16"/>
        </w:rPr>
      </w:pPr>
      <w:r>
        <w:rPr/>
        <w:br w:type="column"/>
      </w:r>
      <w:r>
        <w:rPr>
          <w:rFonts w:ascii="宋体" w:hAnsi="宋体" w:cs="宋体" w:eastAsia="宋体" w:hint="default"/>
          <w:sz w:val="16"/>
          <w:szCs w:val="16"/>
        </w:rPr>
        <w:t>2015</w:t>
      </w:r>
      <w:r>
        <w:rPr>
          <w:rFonts w:ascii="宋体" w:hAnsi="宋体" w:cs="宋体" w:eastAsia="宋体" w:hint="default"/>
          <w:spacing w:val="-13"/>
          <w:sz w:val="16"/>
          <w:szCs w:val="16"/>
        </w:rPr>
        <w:t> </w:t>
      </w:r>
      <w:r>
        <w:rPr>
          <w:rFonts w:ascii="宋体" w:hAnsi="宋体" w:cs="宋体" w:eastAsia="宋体" w:hint="default"/>
          <w:sz w:val="16"/>
          <w:szCs w:val="16"/>
        </w:rPr>
        <w:t>年计入</w:t>
      </w:r>
      <w:r>
        <w:rPr>
          <w:rFonts w:ascii="宋体" w:hAnsi="宋体" w:cs="宋体" w:eastAsia="宋体" w:hint="default"/>
          <w:sz w:val="16"/>
          <w:szCs w:val="16"/>
        </w:rPr>
        <w:t> 非经常性损益的金额</w:t>
      </w:r>
    </w:p>
    <w:p>
      <w:pPr>
        <w:spacing w:after="0" w:line="200" w:lineRule="exact"/>
        <w:jc w:val="left"/>
        <w:rPr>
          <w:rFonts w:ascii="宋体" w:hAnsi="宋体" w:cs="宋体" w:eastAsia="宋体" w:hint="default"/>
          <w:sz w:val="16"/>
          <w:szCs w:val="16"/>
        </w:rPr>
        <w:sectPr>
          <w:type w:val="continuous"/>
          <w:pgSz w:w="11910" w:h="16160"/>
          <w:pgMar w:top="1060" w:bottom="280" w:left="1020" w:right="860"/>
          <w:cols w:num="2" w:equalWidth="0">
            <w:col w:w="7463" w:space="40"/>
            <w:col w:w="2527"/>
          </w:cols>
        </w:sectPr>
      </w:pPr>
    </w:p>
    <w:p>
      <w:pPr>
        <w:spacing w:line="240" w:lineRule="auto" w:before="10"/>
        <w:rPr>
          <w:rFonts w:ascii="宋体" w:hAnsi="宋体" w:cs="宋体" w:eastAsia="宋体" w:hint="default"/>
          <w:sz w:val="4"/>
          <w:szCs w:val="4"/>
        </w:rPr>
      </w:pPr>
      <w:r>
        <w:rPr/>
        <w:pict>
          <v:group style="position:absolute;margin-left:.0pt;margin-top:90.850021pt;width:567.1pt;height:680.35pt;mso-position-horizontal-relative:page;mso-position-vertical-relative:page;z-index:-672808"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tbl>
      <w:tblPr>
        <w:tblW w:w="0" w:type="auto"/>
        <w:jc w:val="left"/>
        <w:tblInd w:w="110" w:type="dxa"/>
        <w:tblLayout w:type="fixed"/>
        <w:tblCellMar>
          <w:top w:w="0" w:type="dxa"/>
          <w:left w:w="0" w:type="dxa"/>
          <w:bottom w:w="0" w:type="dxa"/>
          <w:right w:w="0" w:type="dxa"/>
        </w:tblCellMar>
        <w:tblLook w:val="01E0"/>
      </w:tblPr>
      <w:tblGrid>
        <w:gridCol w:w="2835"/>
        <w:gridCol w:w="2268"/>
        <w:gridCol w:w="2268"/>
        <w:gridCol w:w="2268"/>
      </w:tblGrid>
      <w:tr>
        <w:trPr>
          <w:trHeight w:val="330" w:hRule="exact"/>
        </w:trPr>
        <w:tc>
          <w:tcPr>
            <w:tcW w:w="2835"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非流动资产处置利得（注</w:t>
            </w:r>
            <w:r>
              <w:rPr>
                <w:rFonts w:ascii="宋体" w:hAnsi="宋体" w:cs="宋体" w:eastAsia="宋体" w:hint="default"/>
                <w:spacing w:val="-32"/>
                <w:sz w:val="16"/>
                <w:szCs w:val="16"/>
              </w:rPr>
              <w:t> </w:t>
            </w:r>
            <w:r>
              <w:rPr>
                <w:rFonts w:ascii="宋体" w:hAnsi="宋体" w:cs="宋体" w:eastAsia="宋体" w:hint="default"/>
                <w:sz w:val="16"/>
                <w:szCs w:val="16"/>
              </w:rPr>
              <w:t>1）</w:t>
            </w:r>
          </w:p>
        </w:tc>
        <w:tc>
          <w:tcPr>
            <w:tcW w:w="2268"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95"/>
                <w:sz w:val="16"/>
              </w:rPr>
              <w:t>9,815,815,165</w:t>
            </w:r>
            <w:r>
              <w:rPr>
                <w:rFonts w:ascii="宋体"/>
                <w:sz w:val="16"/>
              </w:rPr>
            </w:r>
          </w:p>
        </w:tc>
        <w:tc>
          <w:tcPr>
            <w:tcW w:w="2268"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sz w:val="16"/>
              </w:rPr>
              <w:t>406,134,169</w:t>
            </w:r>
          </w:p>
        </w:tc>
        <w:tc>
          <w:tcPr>
            <w:tcW w:w="2268"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9,815,815,165</w:t>
            </w:r>
            <w:r>
              <w:rPr>
                <w:rFonts w:ascii="宋体"/>
                <w:sz w:val="16"/>
              </w:rPr>
            </w:r>
          </w:p>
        </w:tc>
      </w:tr>
      <w:tr>
        <w:trPr>
          <w:trHeight w:val="342" w:hRule="exact"/>
        </w:trPr>
        <w:tc>
          <w:tcPr>
            <w:tcW w:w="2835" w:type="dxa"/>
            <w:tcBorders>
              <w:top w:val="single" w:sz="4" w:space="0" w:color="D7000F"/>
              <w:left w:val="single" w:sz="4" w:space="0" w:color="D7000F"/>
              <w:bottom w:val="nil" w:sz="6" w:space="0" w:color="auto"/>
              <w:right w:val="nil" w:sz="6" w:space="0" w:color="auto"/>
            </w:tcBorders>
            <w:shd w:val="clear" w:color="auto" w:fill="EFEFEF"/>
          </w:tcPr>
          <w:p>
            <w:pPr>
              <w:pStyle w:val="TableParagraph"/>
              <w:spacing w:line="240" w:lineRule="auto" w:before="30"/>
              <w:ind w:left="23" w:right="0"/>
              <w:jc w:val="left"/>
              <w:rPr>
                <w:rFonts w:ascii="宋体" w:hAnsi="宋体" w:cs="宋体" w:eastAsia="宋体" w:hint="default"/>
                <w:sz w:val="16"/>
                <w:szCs w:val="16"/>
              </w:rPr>
            </w:pPr>
            <w:r>
              <w:rPr>
                <w:rFonts w:ascii="宋体" w:hAnsi="宋体" w:cs="宋体" w:eastAsia="宋体" w:hint="default"/>
                <w:sz w:val="16"/>
                <w:szCs w:val="16"/>
              </w:rPr>
              <w:t>其中：固定资产处置利得</w:t>
            </w:r>
          </w:p>
        </w:tc>
        <w:tc>
          <w:tcPr>
            <w:tcW w:w="2268"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95"/>
                <w:sz w:val="16"/>
              </w:rPr>
              <w:t>9,805,356,208</w:t>
            </w:r>
            <w:r>
              <w:rPr>
                <w:rFonts w:ascii="宋体"/>
                <w:sz w:val="16"/>
              </w:rPr>
            </w:r>
          </w:p>
        </w:tc>
        <w:tc>
          <w:tcPr>
            <w:tcW w:w="2268"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sz w:val="16"/>
              </w:rPr>
              <w:t>406,134,169</w:t>
            </w:r>
          </w:p>
        </w:tc>
        <w:tc>
          <w:tcPr>
            <w:tcW w:w="2268" w:type="dxa"/>
            <w:tcBorders>
              <w:top w:val="single" w:sz="4" w:space="0" w:color="D7000F"/>
              <w:left w:val="nil" w:sz="6" w:space="0" w:color="auto"/>
              <w:bottom w:val="nil" w:sz="6" w:space="0" w:color="auto"/>
              <w:right w:val="single" w:sz="4" w:space="0" w:color="D7000F"/>
            </w:tcBorders>
            <w:shd w:val="clear" w:color="auto" w:fill="FFFFFF"/>
          </w:tcPr>
          <w:p>
            <w:pPr>
              <w:pStyle w:val="TableParagraph"/>
              <w:spacing w:line="240" w:lineRule="auto" w:before="30"/>
              <w:ind w:right="21"/>
              <w:jc w:val="right"/>
              <w:rPr>
                <w:rFonts w:ascii="宋体" w:hAnsi="宋体" w:cs="宋体" w:eastAsia="宋体" w:hint="default"/>
                <w:sz w:val="16"/>
                <w:szCs w:val="16"/>
              </w:rPr>
            </w:pPr>
            <w:r>
              <w:rPr>
                <w:rFonts w:ascii="宋体"/>
                <w:w w:val="95"/>
                <w:sz w:val="16"/>
              </w:rPr>
              <w:t>9,805,356,208</w:t>
            </w:r>
            <w:r>
              <w:rPr>
                <w:rFonts w:ascii="宋体"/>
                <w:sz w:val="16"/>
              </w:rPr>
            </w:r>
          </w:p>
        </w:tc>
      </w:tr>
      <w:tr>
        <w:trPr>
          <w:trHeight w:val="318" w:hRule="exact"/>
        </w:trPr>
        <w:tc>
          <w:tcPr>
            <w:tcW w:w="2835" w:type="dxa"/>
            <w:tcBorders>
              <w:top w:val="nil" w:sz="6" w:space="0" w:color="auto"/>
              <w:left w:val="single" w:sz="4" w:space="0" w:color="D7000F"/>
              <w:bottom w:val="single" w:sz="4" w:space="0" w:color="D7000F"/>
              <w:right w:val="nil" w:sz="6" w:space="0" w:color="auto"/>
            </w:tcBorders>
            <w:shd w:val="clear" w:color="auto" w:fill="EFEFEF"/>
          </w:tcPr>
          <w:p>
            <w:pPr>
              <w:pStyle w:val="TableParagraph"/>
              <w:spacing w:line="240" w:lineRule="auto" w:before="23"/>
              <w:ind w:left="510" w:right="0"/>
              <w:jc w:val="left"/>
              <w:rPr>
                <w:rFonts w:ascii="宋体" w:hAnsi="宋体" w:cs="宋体" w:eastAsia="宋体" w:hint="default"/>
                <w:sz w:val="16"/>
                <w:szCs w:val="16"/>
              </w:rPr>
            </w:pPr>
            <w:r>
              <w:rPr>
                <w:rFonts w:ascii="宋体" w:hAnsi="宋体" w:cs="宋体" w:eastAsia="宋体" w:hint="default"/>
                <w:sz w:val="16"/>
                <w:szCs w:val="16"/>
              </w:rPr>
              <w:t>无形资产处置利得</w:t>
            </w:r>
          </w:p>
        </w:tc>
        <w:tc>
          <w:tcPr>
            <w:tcW w:w="2268"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10,458,957</w:t>
            </w:r>
            <w:r>
              <w:rPr>
                <w:rFonts w:ascii="宋体"/>
                <w:sz w:val="16"/>
              </w:rPr>
            </w:r>
          </w:p>
        </w:tc>
        <w:tc>
          <w:tcPr>
            <w:tcW w:w="2268"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2268" w:type="dxa"/>
            <w:tcBorders>
              <w:top w:val="nil" w:sz="6" w:space="0" w:color="auto"/>
              <w:left w:val="nil" w:sz="6" w:space="0" w:color="auto"/>
              <w:bottom w:val="single" w:sz="4" w:space="0" w:color="D7000F"/>
              <w:right w:val="single" w:sz="4" w:space="0" w:color="D7000F"/>
            </w:tcBorders>
            <w:shd w:val="clear" w:color="auto" w:fill="FFFFFF"/>
          </w:tcPr>
          <w:p>
            <w:pPr>
              <w:pStyle w:val="TableParagraph"/>
              <w:spacing w:line="240" w:lineRule="auto" w:before="23"/>
              <w:ind w:right="21"/>
              <w:jc w:val="right"/>
              <w:rPr>
                <w:rFonts w:ascii="宋体" w:hAnsi="宋体" w:cs="宋体" w:eastAsia="宋体" w:hint="default"/>
                <w:sz w:val="16"/>
                <w:szCs w:val="16"/>
              </w:rPr>
            </w:pPr>
            <w:r>
              <w:rPr>
                <w:rFonts w:ascii="宋体"/>
                <w:w w:val="95"/>
                <w:sz w:val="16"/>
              </w:rPr>
              <w:t>10,458,957</w:t>
            </w:r>
            <w:r>
              <w:rPr>
                <w:rFonts w:ascii="宋体"/>
                <w:sz w:val="16"/>
              </w:rPr>
            </w:r>
          </w:p>
        </w:tc>
      </w:tr>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违约赔款收入</w:t>
            </w:r>
          </w:p>
        </w:tc>
        <w:tc>
          <w:tcPr>
            <w:tcW w:w="2268"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sz w:val="16"/>
              </w:rPr>
              <w:t>355,813,789</w:t>
            </w:r>
          </w:p>
        </w:tc>
        <w:tc>
          <w:tcPr>
            <w:tcW w:w="2268"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sz w:val="16"/>
              </w:rPr>
              <w:t>370,611,396</w:t>
            </w:r>
          </w:p>
        </w:tc>
        <w:tc>
          <w:tcPr>
            <w:tcW w:w="2268"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sz w:val="16"/>
              </w:rPr>
              <w:t>355,813,789</w:t>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无法支付的应付账款（注</w:t>
            </w:r>
            <w:r>
              <w:rPr>
                <w:rFonts w:ascii="宋体" w:hAnsi="宋体" w:cs="宋体" w:eastAsia="宋体" w:hint="default"/>
                <w:spacing w:val="-32"/>
                <w:sz w:val="16"/>
                <w:szCs w:val="16"/>
              </w:rPr>
              <w:t> </w:t>
            </w:r>
            <w:r>
              <w:rPr>
                <w:rFonts w:ascii="宋体" w:hAnsi="宋体" w:cs="宋体" w:eastAsia="宋体" w:hint="default"/>
                <w:sz w:val="16"/>
                <w:szCs w:val="16"/>
              </w:rPr>
              <w:t>2）</w:t>
            </w:r>
          </w:p>
        </w:tc>
        <w:tc>
          <w:tcPr>
            <w:tcW w:w="226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127,659,672</w:t>
            </w:r>
          </w:p>
        </w:tc>
        <w:tc>
          <w:tcPr>
            <w:tcW w:w="226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217,695,674</w:t>
            </w:r>
          </w:p>
        </w:tc>
        <w:tc>
          <w:tcPr>
            <w:tcW w:w="226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127,659,672</w:t>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政府补助（注</w:t>
            </w:r>
            <w:r>
              <w:rPr>
                <w:rFonts w:ascii="宋体" w:hAnsi="宋体" w:cs="宋体" w:eastAsia="宋体" w:hint="default"/>
                <w:spacing w:val="-32"/>
                <w:sz w:val="16"/>
                <w:szCs w:val="16"/>
              </w:rPr>
              <w:t> </w:t>
            </w:r>
            <w:r>
              <w:rPr>
                <w:rFonts w:ascii="宋体" w:hAnsi="宋体" w:cs="宋体" w:eastAsia="宋体" w:hint="default"/>
                <w:sz w:val="16"/>
                <w:szCs w:val="16"/>
              </w:rPr>
              <w:t>3）</w:t>
            </w:r>
          </w:p>
        </w:tc>
        <w:tc>
          <w:tcPr>
            <w:tcW w:w="226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291,229,426</w:t>
            </w:r>
          </w:p>
        </w:tc>
        <w:tc>
          <w:tcPr>
            <w:tcW w:w="226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271,297,564</w:t>
            </w:r>
          </w:p>
        </w:tc>
        <w:tc>
          <w:tcPr>
            <w:tcW w:w="226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291,229,426</w:t>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其他</w:t>
            </w:r>
          </w:p>
        </w:tc>
        <w:tc>
          <w:tcPr>
            <w:tcW w:w="2268"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304,517,310</w:t>
            </w:r>
          </w:p>
        </w:tc>
        <w:tc>
          <w:tcPr>
            <w:tcW w:w="2268"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263,506,257</w:t>
            </w:r>
          </w:p>
        </w:tc>
        <w:tc>
          <w:tcPr>
            <w:tcW w:w="2268"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304,517,310</w:t>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2268"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10,895,035,362</w:t>
            </w:r>
            <w:r>
              <w:rPr>
                <w:rFonts w:ascii="宋体"/>
                <w:sz w:val="16"/>
              </w:rPr>
            </w:r>
          </w:p>
        </w:tc>
        <w:tc>
          <w:tcPr>
            <w:tcW w:w="2268"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1,529,245,060</w:t>
            </w:r>
            <w:r>
              <w:rPr>
                <w:rFonts w:ascii="宋体"/>
                <w:sz w:val="16"/>
              </w:rPr>
            </w:r>
          </w:p>
        </w:tc>
        <w:tc>
          <w:tcPr>
            <w:tcW w:w="2268"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10,895,035,362</w:t>
            </w:r>
            <w:r>
              <w:rPr>
                <w:rFonts w:ascii="宋体"/>
                <w:sz w:val="16"/>
              </w:rPr>
            </w:r>
          </w:p>
        </w:tc>
      </w:tr>
    </w:tbl>
    <w:p>
      <w:pPr>
        <w:spacing w:line="240" w:lineRule="auto" w:before="8"/>
        <w:rPr>
          <w:rFonts w:ascii="宋体" w:hAnsi="宋体" w:cs="宋体" w:eastAsia="宋体" w:hint="default"/>
          <w:sz w:val="20"/>
          <w:szCs w:val="20"/>
        </w:rPr>
      </w:pPr>
    </w:p>
    <w:p>
      <w:pPr>
        <w:pStyle w:val="BodyText"/>
        <w:spacing w:line="304" w:lineRule="auto" w:before="31"/>
        <w:ind w:left="625" w:right="177" w:hanging="511"/>
        <w:jc w:val="left"/>
      </w:pPr>
      <w:r>
        <w:rPr/>
        <w:t>注</w:t>
      </w:r>
      <w:r>
        <w:rPr>
          <w:spacing w:val="-46"/>
        </w:rPr>
        <w:t> </w:t>
      </w:r>
      <w:r>
        <w:rPr>
          <w:spacing w:val="-1"/>
          <w:w w:val="103"/>
        </w:rPr>
        <w:t>1：于</w:t>
      </w:r>
      <w:r>
        <w:rPr>
          <w:spacing w:val="-49"/>
          <w:w w:val="103"/>
        </w:rPr>
        <w:t> </w:t>
      </w:r>
      <w:r>
        <w:rPr>
          <w:spacing w:val="-1"/>
          <w:w w:val="111"/>
        </w:rPr>
        <w:t>2015</w:t>
      </w:r>
      <w:r>
        <w:rPr>
          <w:spacing w:val="-57"/>
          <w:w w:val="111"/>
        </w:rPr>
        <w:t> </w:t>
      </w:r>
      <w:r>
        <w:rPr/>
        <w:t>年，本集团向铁塔公司出售资产产生的处置利得约为人民币</w:t>
      </w:r>
      <w:r>
        <w:rPr>
          <w:spacing w:val="-46"/>
        </w:rPr>
        <w:t> </w:t>
      </w:r>
      <w:r>
        <w:rPr>
          <w:spacing w:val="-1"/>
          <w:w w:val="99"/>
        </w:rPr>
        <w:t>92.46</w:t>
      </w:r>
      <w:r>
        <w:rPr>
          <w:spacing w:val="-47"/>
          <w:w w:val="99"/>
        </w:rPr>
        <w:t> </w:t>
      </w:r>
      <w:r>
        <w:rPr/>
        <w:t>亿元。此外，其他非流动资产处置利得为</w:t>
      </w:r>
      <w:r>
        <w:rPr/>
        <w:t> 对已达到使用期限或无使用价值的固定资产等非流动资产进行处置所得。</w:t>
      </w:r>
    </w:p>
    <w:p>
      <w:pPr>
        <w:spacing w:line="240" w:lineRule="auto" w:before="2"/>
        <w:rPr>
          <w:rFonts w:ascii="宋体" w:hAnsi="宋体" w:cs="宋体" w:eastAsia="宋体" w:hint="default"/>
          <w:sz w:val="24"/>
          <w:szCs w:val="24"/>
        </w:rPr>
      </w:pPr>
    </w:p>
    <w:p>
      <w:pPr>
        <w:pStyle w:val="BodyText"/>
        <w:spacing w:line="304" w:lineRule="auto"/>
        <w:ind w:left="625" w:right="177" w:hanging="511"/>
        <w:jc w:val="left"/>
      </w:pPr>
      <w:r>
        <w:rPr/>
        <w:t>注</w:t>
      </w:r>
      <w:r>
        <w:rPr>
          <w:spacing w:val="-48"/>
        </w:rPr>
        <w:t> </w:t>
      </w:r>
      <w:r>
        <w:rPr>
          <w:spacing w:val="-1"/>
          <w:w w:val="103"/>
        </w:rPr>
        <w:t>2：于</w:t>
      </w:r>
      <w:r>
        <w:rPr>
          <w:spacing w:val="-51"/>
          <w:w w:val="103"/>
        </w:rPr>
        <w:t> </w:t>
      </w:r>
      <w:r>
        <w:rPr>
          <w:spacing w:val="-1"/>
          <w:w w:val="111"/>
        </w:rPr>
        <w:t>2015</w:t>
      </w:r>
      <w:r>
        <w:rPr>
          <w:spacing w:val="-58"/>
          <w:w w:val="111"/>
        </w:rPr>
        <w:t> </w:t>
      </w:r>
      <w:r>
        <w:rPr/>
        <w:t>年，本集团对账龄较长且已无法支付的应付款项进行清理后转入营业外收入约人民币</w:t>
      </w:r>
      <w:r>
        <w:rPr>
          <w:spacing w:val="-48"/>
        </w:rPr>
        <w:t> </w:t>
      </w:r>
      <w:r>
        <w:rPr>
          <w:spacing w:val="-1"/>
          <w:w w:val="97"/>
        </w:rPr>
        <w:t>1.28</w:t>
      </w:r>
      <w:r>
        <w:rPr>
          <w:spacing w:val="-45"/>
          <w:w w:val="97"/>
        </w:rPr>
        <w:t> </w:t>
      </w:r>
      <w:r>
        <w:rPr>
          <w:spacing w:val="-1"/>
          <w:w w:val="106"/>
        </w:rPr>
        <w:t>亿元（2014</w:t>
      </w:r>
      <w:r>
        <w:rPr>
          <w:spacing w:val="-53"/>
          <w:w w:val="106"/>
        </w:rPr>
        <w:t> </w:t>
      </w:r>
      <w:r>
        <w:rPr/>
        <w:t>年：</w:t>
      </w:r>
      <w:r>
        <w:rPr/>
        <w:t> 约人民币</w:t>
      </w:r>
      <w:r>
        <w:rPr>
          <w:spacing w:val="-51"/>
        </w:rPr>
        <w:t> </w:t>
      </w:r>
      <w:r>
        <w:rPr/>
        <w:t>2.18</w:t>
      </w:r>
      <w:r>
        <w:rPr>
          <w:spacing w:val="-52"/>
        </w:rPr>
        <w:t> </w:t>
      </w:r>
      <w:r>
        <w:rPr/>
        <w:t>亿元）。</w:t>
      </w:r>
    </w:p>
    <w:p>
      <w:pPr>
        <w:spacing w:after="0" w:line="304" w:lineRule="auto"/>
        <w:jc w:val="left"/>
        <w:sectPr>
          <w:type w:val="continuous"/>
          <w:pgSz w:w="11910" w:h="16160"/>
          <w:pgMar w:top="1060" w:bottom="280" w:left="1020" w:right="86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7"/>
          <w:szCs w:val="27"/>
        </w:rPr>
      </w:pPr>
    </w:p>
    <w:p>
      <w:pPr>
        <w:pStyle w:val="Heading4"/>
        <w:spacing w:line="240" w:lineRule="auto"/>
        <w:ind w:left="273" w:right="17"/>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612" w:lineRule="auto"/>
        <w:ind w:left="273" w:right="7862"/>
        <w:jc w:val="left"/>
      </w:pPr>
      <w:r>
        <w:rPr/>
        <w:t>44、营业外收入（续）</w:t>
      </w:r>
      <w:r>
        <w:rPr>
          <w:spacing w:val="-71"/>
        </w:rPr>
        <w:t> </w:t>
      </w:r>
      <w:r>
        <w:rPr/>
        <w:t>注</w:t>
      </w:r>
      <w:r>
        <w:rPr>
          <w:spacing w:val="-36"/>
        </w:rPr>
        <w:t> </w:t>
      </w:r>
      <w:r>
        <w:rPr/>
        <w:t>3：政府补助明细</w:t>
      </w:r>
    </w:p>
    <w:p>
      <w:pPr>
        <w:spacing w:after="0" w:line="612" w:lineRule="auto"/>
        <w:jc w:val="left"/>
        <w:sectPr>
          <w:pgSz w:w="11910" w:h="16160"/>
          <w:pgMar w:header="653" w:footer="320" w:top="1580" w:bottom="520" w:left="860" w:right="1000"/>
        </w:sectPr>
      </w:pPr>
    </w:p>
    <w:p>
      <w:pPr>
        <w:spacing w:line="240" w:lineRule="auto" w:before="12"/>
        <w:rPr>
          <w:rFonts w:ascii="宋体" w:hAnsi="宋体" w:cs="宋体" w:eastAsia="宋体" w:hint="default"/>
          <w:sz w:val="23"/>
          <w:szCs w:val="23"/>
        </w:rPr>
      </w:pPr>
    </w:p>
    <w:p>
      <w:pPr>
        <w:tabs>
          <w:tab w:pos="4792" w:val="left" w:leader="none"/>
          <w:tab w:pos="6860" w:val="left" w:leader="none"/>
        </w:tabs>
        <w:spacing w:before="0"/>
        <w:ind w:left="3545" w:right="-20" w:firstLine="0"/>
        <w:jc w:val="left"/>
        <w:rPr>
          <w:rFonts w:ascii="宋体" w:hAnsi="宋体" w:cs="宋体" w:eastAsia="宋体" w:hint="default"/>
          <w:sz w:val="16"/>
          <w:szCs w:val="16"/>
        </w:rPr>
      </w:pPr>
      <w:r>
        <w:rPr>
          <w:rFonts w:ascii="宋体" w:hAnsi="宋体" w:cs="宋体" w:eastAsia="宋体" w:hint="default"/>
          <w:w w:val="105"/>
          <w:sz w:val="16"/>
          <w:szCs w:val="16"/>
        </w:rPr>
        <w:t>2015</w:t>
      </w:r>
      <w:r>
        <w:rPr>
          <w:rFonts w:ascii="宋体" w:hAnsi="宋体" w:cs="宋体" w:eastAsia="宋体" w:hint="default"/>
          <w:spacing w:val="-34"/>
          <w:w w:val="105"/>
          <w:sz w:val="16"/>
          <w:szCs w:val="16"/>
        </w:rPr>
        <w:t> </w:t>
      </w:r>
      <w:r>
        <w:rPr>
          <w:rFonts w:ascii="宋体" w:hAnsi="宋体" w:cs="宋体" w:eastAsia="宋体" w:hint="default"/>
          <w:w w:val="105"/>
          <w:sz w:val="16"/>
          <w:szCs w:val="16"/>
        </w:rPr>
        <w:t>年</w:t>
        <w:tab/>
        <w:t>2014</w:t>
      </w:r>
      <w:r>
        <w:rPr>
          <w:rFonts w:ascii="宋体" w:hAnsi="宋体" w:cs="宋体" w:eastAsia="宋体" w:hint="default"/>
          <w:spacing w:val="-34"/>
          <w:w w:val="105"/>
          <w:sz w:val="16"/>
          <w:szCs w:val="16"/>
        </w:rPr>
        <w:t> </w:t>
      </w:r>
      <w:r>
        <w:rPr>
          <w:rFonts w:ascii="宋体" w:hAnsi="宋体" w:cs="宋体" w:eastAsia="宋体" w:hint="default"/>
          <w:w w:val="105"/>
          <w:sz w:val="16"/>
          <w:szCs w:val="16"/>
        </w:rPr>
        <w:t>年</w:t>
        <w:tab/>
      </w:r>
      <w:r>
        <w:rPr>
          <w:rFonts w:ascii="宋体" w:hAnsi="宋体" w:cs="宋体" w:eastAsia="宋体" w:hint="default"/>
          <w:sz w:val="16"/>
          <w:szCs w:val="16"/>
        </w:rPr>
        <w:t>说明</w:t>
      </w:r>
    </w:p>
    <w:p>
      <w:pPr>
        <w:spacing w:line="200" w:lineRule="exact" w:before="140"/>
        <w:ind w:left="1667" w:right="318" w:hanging="43"/>
        <w:jc w:val="left"/>
        <w:rPr>
          <w:rFonts w:ascii="宋体" w:hAnsi="宋体" w:cs="宋体" w:eastAsia="宋体" w:hint="default"/>
          <w:sz w:val="16"/>
          <w:szCs w:val="16"/>
        </w:rPr>
      </w:pPr>
      <w:r>
        <w:rPr/>
        <w:br w:type="column"/>
      </w:r>
      <w:r>
        <w:rPr>
          <w:rFonts w:ascii="宋体" w:hAnsi="宋体" w:cs="宋体" w:eastAsia="宋体" w:hint="default"/>
          <w:sz w:val="16"/>
          <w:szCs w:val="16"/>
        </w:rPr>
        <w:t>与资产相关</w:t>
      </w:r>
      <w:r>
        <w:rPr>
          <w:rFonts w:ascii="宋体" w:hAnsi="宋体" w:cs="宋体" w:eastAsia="宋体" w:hint="default"/>
          <w:spacing w:val="-67"/>
          <w:sz w:val="16"/>
          <w:szCs w:val="16"/>
        </w:rPr>
        <w:t> </w:t>
      </w:r>
      <w:r>
        <w:rPr>
          <w:rFonts w:ascii="宋体" w:hAnsi="宋体" w:cs="宋体" w:eastAsia="宋体" w:hint="default"/>
          <w:w w:val="95"/>
          <w:sz w:val="16"/>
          <w:szCs w:val="16"/>
        </w:rPr>
        <w:t>/</w:t>
      </w:r>
      <w:r>
        <w:rPr>
          <w:rFonts w:ascii="宋体" w:hAnsi="宋体" w:cs="宋体" w:eastAsia="宋体" w:hint="default"/>
          <w:w w:val="55"/>
          <w:sz w:val="16"/>
          <w:szCs w:val="16"/>
        </w:rPr>
        <w:t> </w:t>
      </w:r>
      <w:r>
        <w:rPr>
          <w:rFonts w:ascii="宋体" w:hAnsi="宋体" w:cs="宋体" w:eastAsia="宋体" w:hint="default"/>
          <w:sz w:val="16"/>
          <w:szCs w:val="16"/>
        </w:rPr>
        <w:t>与收益相关</w:t>
      </w:r>
    </w:p>
    <w:p>
      <w:pPr>
        <w:spacing w:after="0" w:line="200" w:lineRule="exact"/>
        <w:jc w:val="left"/>
        <w:rPr>
          <w:rFonts w:ascii="宋体" w:hAnsi="宋体" w:cs="宋体" w:eastAsia="宋体" w:hint="default"/>
          <w:sz w:val="16"/>
          <w:szCs w:val="16"/>
        </w:rPr>
        <w:sectPr>
          <w:type w:val="continuous"/>
          <w:pgSz w:w="11910" w:h="16160"/>
          <w:pgMar w:top="1060" w:bottom="280" w:left="860" w:right="1000"/>
          <w:cols w:num="2" w:equalWidth="0">
            <w:col w:w="7181" w:space="40"/>
            <w:col w:w="2829"/>
          </w:cols>
        </w:sectPr>
      </w:pPr>
    </w:p>
    <w:p>
      <w:pPr>
        <w:spacing w:line="240" w:lineRule="auto" w:before="10"/>
        <w:rPr>
          <w:rFonts w:ascii="宋体" w:hAnsi="宋体" w:cs="宋体" w:eastAsia="宋体" w:hint="default"/>
          <w:sz w:val="4"/>
          <w:szCs w:val="4"/>
        </w:rPr>
      </w:pPr>
      <w:r>
        <w:rPr/>
        <w:pict>
          <v:group style="position:absolute;margin-left:28.488001pt;margin-top:90.850021pt;width:566.8pt;height:680.35pt;mso-position-horizontal-relative:page;mso-position-vertical-relative:page;z-index:-672784"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tbl>
      <w:tblPr>
        <w:tblW w:w="0" w:type="auto"/>
        <w:jc w:val="left"/>
        <w:tblInd w:w="263" w:type="dxa"/>
        <w:tblLayout w:type="fixed"/>
        <w:tblCellMar>
          <w:top w:w="0" w:type="dxa"/>
          <w:left w:w="0" w:type="dxa"/>
          <w:bottom w:w="0" w:type="dxa"/>
          <w:right w:w="0" w:type="dxa"/>
        </w:tblCellMar>
        <w:tblLook w:val="01E0"/>
      </w:tblPr>
      <w:tblGrid>
        <w:gridCol w:w="2608"/>
        <w:gridCol w:w="1247"/>
        <w:gridCol w:w="1290"/>
        <w:gridCol w:w="3250"/>
        <w:gridCol w:w="1242"/>
      </w:tblGrid>
      <w:tr>
        <w:trPr>
          <w:trHeight w:val="342" w:hRule="exact"/>
        </w:trPr>
        <w:tc>
          <w:tcPr>
            <w:tcW w:w="2608"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电信服务补贴</w:t>
            </w:r>
          </w:p>
        </w:tc>
        <w:tc>
          <w:tcPr>
            <w:tcW w:w="1247"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41,010,000</w:t>
            </w:r>
            <w:r>
              <w:rPr>
                <w:rFonts w:ascii="宋体"/>
                <w:sz w:val="16"/>
              </w:rPr>
            </w:r>
          </w:p>
        </w:tc>
        <w:tc>
          <w:tcPr>
            <w:tcW w:w="1290"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68"/>
              <w:jc w:val="right"/>
              <w:rPr>
                <w:rFonts w:ascii="宋体" w:hAnsi="宋体" w:cs="宋体" w:eastAsia="宋体" w:hint="default"/>
                <w:sz w:val="16"/>
                <w:szCs w:val="16"/>
              </w:rPr>
            </w:pPr>
            <w:r>
              <w:rPr>
                <w:rFonts w:ascii="宋体"/>
                <w:w w:val="95"/>
                <w:sz w:val="16"/>
              </w:rPr>
              <w:t>42,000,000</w:t>
            </w:r>
            <w:r>
              <w:rPr>
                <w:rFonts w:ascii="宋体"/>
                <w:sz w:val="16"/>
              </w:rPr>
            </w:r>
          </w:p>
        </w:tc>
        <w:tc>
          <w:tcPr>
            <w:tcW w:w="3250"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70" w:right="0"/>
              <w:jc w:val="left"/>
              <w:rPr>
                <w:rFonts w:ascii="宋体" w:hAnsi="宋体" w:cs="宋体" w:eastAsia="宋体" w:hint="default"/>
                <w:sz w:val="16"/>
                <w:szCs w:val="16"/>
              </w:rPr>
            </w:pPr>
            <w:r>
              <w:rPr>
                <w:rFonts w:ascii="宋体" w:hAnsi="宋体" w:cs="宋体" w:eastAsia="宋体" w:hint="default"/>
                <w:sz w:val="16"/>
                <w:szCs w:val="16"/>
              </w:rPr>
              <w:t>村村通电信服务补贴</w:t>
            </w:r>
          </w:p>
        </w:tc>
        <w:tc>
          <w:tcPr>
            <w:tcW w:w="124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
              <w:jc w:val="center"/>
              <w:rPr>
                <w:rFonts w:ascii="宋体" w:hAnsi="宋体" w:cs="宋体" w:eastAsia="宋体" w:hint="default"/>
                <w:sz w:val="16"/>
                <w:szCs w:val="16"/>
              </w:rPr>
            </w:pPr>
            <w:r>
              <w:rPr>
                <w:rFonts w:ascii="宋体" w:hAnsi="宋体" w:cs="宋体" w:eastAsia="宋体" w:hint="default"/>
                <w:sz w:val="16"/>
                <w:szCs w:val="16"/>
              </w:rPr>
              <w:t>与损益类相关</w:t>
            </w:r>
          </w:p>
        </w:tc>
      </w:tr>
      <w:tr>
        <w:trPr>
          <w:trHeight w:val="330" w:hRule="exact"/>
        </w:trPr>
        <w:tc>
          <w:tcPr>
            <w:tcW w:w="260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战备应急补贴</w:t>
            </w:r>
          </w:p>
        </w:tc>
        <w:tc>
          <w:tcPr>
            <w:tcW w:w="124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17,130,000</w:t>
            </w:r>
            <w:r>
              <w:rPr>
                <w:rFonts w:ascii="宋体"/>
                <w:sz w:val="16"/>
              </w:rPr>
            </w:r>
          </w:p>
        </w:tc>
        <w:tc>
          <w:tcPr>
            <w:tcW w:w="12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68"/>
              <w:jc w:val="right"/>
              <w:rPr>
                <w:rFonts w:ascii="宋体" w:hAnsi="宋体" w:cs="宋体" w:eastAsia="宋体" w:hint="default"/>
                <w:sz w:val="16"/>
                <w:szCs w:val="16"/>
              </w:rPr>
            </w:pPr>
            <w:r>
              <w:rPr>
                <w:rFonts w:ascii="宋体"/>
                <w:w w:val="95"/>
                <w:sz w:val="16"/>
              </w:rPr>
              <w:t>37,660,000</w:t>
            </w:r>
            <w:r>
              <w:rPr>
                <w:rFonts w:ascii="宋体"/>
                <w:sz w:val="16"/>
              </w:rPr>
            </w:r>
          </w:p>
        </w:tc>
        <w:tc>
          <w:tcPr>
            <w:tcW w:w="325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70" w:right="0"/>
              <w:jc w:val="left"/>
              <w:rPr>
                <w:rFonts w:ascii="宋体" w:hAnsi="宋体" w:cs="宋体" w:eastAsia="宋体" w:hint="default"/>
                <w:sz w:val="16"/>
                <w:szCs w:val="16"/>
              </w:rPr>
            </w:pPr>
            <w:r>
              <w:rPr>
                <w:rFonts w:ascii="宋体" w:hAnsi="宋体" w:cs="宋体" w:eastAsia="宋体" w:hint="default"/>
                <w:sz w:val="16"/>
                <w:szCs w:val="16"/>
              </w:rPr>
              <w:t>战备应急通信运营维护专项经费</w:t>
            </w:r>
          </w:p>
        </w:tc>
        <w:tc>
          <w:tcPr>
            <w:tcW w:w="124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
              <w:jc w:val="center"/>
              <w:rPr>
                <w:rFonts w:ascii="宋体" w:hAnsi="宋体" w:cs="宋体" w:eastAsia="宋体" w:hint="default"/>
                <w:sz w:val="16"/>
                <w:szCs w:val="16"/>
              </w:rPr>
            </w:pPr>
            <w:r>
              <w:rPr>
                <w:rFonts w:ascii="宋体" w:hAnsi="宋体" w:cs="宋体" w:eastAsia="宋体" w:hint="default"/>
                <w:sz w:val="16"/>
                <w:szCs w:val="16"/>
              </w:rPr>
              <w:t>与损益类相关</w:t>
            </w:r>
          </w:p>
        </w:tc>
      </w:tr>
      <w:tr>
        <w:trPr>
          <w:trHeight w:val="330" w:hRule="exact"/>
        </w:trPr>
        <w:tc>
          <w:tcPr>
            <w:tcW w:w="260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产业发展补贴</w:t>
            </w:r>
          </w:p>
        </w:tc>
        <w:tc>
          <w:tcPr>
            <w:tcW w:w="124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35,458,877</w:t>
            </w:r>
            <w:r>
              <w:rPr>
                <w:rFonts w:ascii="宋体"/>
                <w:sz w:val="16"/>
              </w:rPr>
            </w:r>
          </w:p>
        </w:tc>
        <w:tc>
          <w:tcPr>
            <w:tcW w:w="12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68"/>
              <w:jc w:val="right"/>
              <w:rPr>
                <w:rFonts w:ascii="宋体" w:hAnsi="宋体" w:cs="宋体" w:eastAsia="宋体" w:hint="default"/>
                <w:sz w:val="16"/>
                <w:szCs w:val="16"/>
              </w:rPr>
            </w:pPr>
            <w:r>
              <w:rPr>
                <w:rFonts w:ascii="宋体"/>
                <w:w w:val="95"/>
                <w:sz w:val="16"/>
              </w:rPr>
              <w:t>39,049,627</w:t>
            </w:r>
            <w:r>
              <w:rPr>
                <w:rFonts w:ascii="宋体"/>
                <w:sz w:val="16"/>
              </w:rPr>
            </w:r>
          </w:p>
        </w:tc>
        <w:tc>
          <w:tcPr>
            <w:tcW w:w="325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70" w:right="0"/>
              <w:jc w:val="left"/>
              <w:rPr>
                <w:rFonts w:ascii="宋体" w:hAnsi="宋体" w:cs="宋体" w:eastAsia="宋体" w:hint="default"/>
                <w:sz w:val="16"/>
                <w:szCs w:val="16"/>
              </w:rPr>
            </w:pPr>
            <w:r>
              <w:rPr>
                <w:rFonts w:ascii="宋体" w:hAnsi="宋体" w:cs="宋体" w:eastAsia="宋体" w:hint="default"/>
                <w:sz w:val="16"/>
                <w:szCs w:val="16"/>
              </w:rPr>
              <w:t>工业和信息化发展专项资金</w:t>
            </w:r>
          </w:p>
        </w:tc>
        <w:tc>
          <w:tcPr>
            <w:tcW w:w="124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
              <w:jc w:val="center"/>
              <w:rPr>
                <w:rFonts w:ascii="宋体" w:hAnsi="宋体" w:cs="宋体" w:eastAsia="宋体" w:hint="default"/>
                <w:sz w:val="16"/>
                <w:szCs w:val="16"/>
              </w:rPr>
            </w:pPr>
            <w:r>
              <w:rPr>
                <w:rFonts w:ascii="宋体" w:hAnsi="宋体" w:cs="宋体" w:eastAsia="宋体" w:hint="default"/>
                <w:sz w:val="16"/>
                <w:szCs w:val="16"/>
              </w:rPr>
              <w:t>与损益类相关</w:t>
            </w:r>
          </w:p>
        </w:tc>
      </w:tr>
      <w:tr>
        <w:trPr>
          <w:trHeight w:val="330" w:hRule="exact"/>
        </w:trPr>
        <w:tc>
          <w:tcPr>
            <w:tcW w:w="260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项目建设补贴</w:t>
            </w:r>
          </w:p>
        </w:tc>
        <w:tc>
          <w:tcPr>
            <w:tcW w:w="124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36,496,738</w:t>
            </w:r>
            <w:r>
              <w:rPr>
                <w:rFonts w:ascii="宋体"/>
                <w:sz w:val="16"/>
              </w:rPr>
            </w:r>
          </w:p>
        </w:tc>
        <w:tc>
          <w:tcPr>
            <w:tcW w:w="12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68"/>
              <w:jc w:val="right"/>
              <w:rPr>
                <w:rFonts w:ascii="宋体" w:hAnsi="宋体" w:cs="宋体" w:eastAsia="宋体" w:hint="default"/>
                <w:sz w:val="16"/>
                <w:szCs w:val="16"/>
              </w:rPr>
            </w:pPr>
            <w:r>
              <w:rPr>
                <w:rFonts w:ascii="宋体"/>
                <w:w w:val="95"/>
                <w:sz w:val="16"/>
              </w:rPr>
              <w:t>26,064,093</w:t>
            </w:r>
            <w:r>
              <w:rPr>
                <w:rFonts w:ascii="宋体"/>
                <w:sz w:val="16"/>
              </w:rPr>
            </w:r>
          </w:p>
        </w:tc>
        <w:tc>
          <w:tcPr>
            <w:tcW w:w="325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70" w:right="0"/>
              <w:jc w:val="left"/>
              <w:rPr>
                <w:rFonts w:ascii="宋体" w:hAnsi="宋体" w:cs="宋体" w:eastAsia="宋体" w:hint="default"/>
                <w:sz w:val="16"/>
                <w:szCs w:val="16"/>
              </w:rPr>
            </w:pPr>
            <w:r>
              <w:rPr>
                <w:rFonts w:ascii="宋体" w:hAnsi="宋体" w:cs="宋体" w:eastAsia="宋体" w:hint="default"/>
                <w:sz w:val="16"/>
                <w:szCs w:val="16"/>
              </w:rPr>
              <w:t>工程建设专项补贴、宽带光纤改造补贴</w:t>
            </w:r>
          </w:p>
        </w:tc>
        <w:tc>
          <w:tcPr>
            <w:tcW w:w="124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
              <w:jc w:val="center"/>
              <w:rPr>
                <w:rFonts w:ascii="宋体" w:hAnsi="宋体" w:cs="宋体" w:eastAsia="宋体" w:hint="default"/>
                <w:sz w:val="16"/>
                <w:szCs w:val="16"/>
              </w:rPr>
            </w:pPr>
            <w:r>
              <w:rPr>
                <w:rFonts w:ascii="宋体" w:hAnsi="宋体" w:cs="宋体" w:eastAsia="宋体" w:hint="default"/>
                <w:sz w:val="16"/>
                <w:szCs w:val="16"/>
              </w:rPr>
              <w:t>与资产类相关</w:t>
            </w:r>
          </w:p>
        </w:tc>
      </w:tr>
      <w:tr>
        <w:trPr>
          <w:trHeight w:val="330" w:hRule="exact"/>
        </w:trPr>
        <w:tc>
          <w:tcPr>
            <w:tcW w:w="260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批发企业业务发展补助</w:t>
            </w:r>
          </w:p>
        </w:tc>
        <w:tc>
          <w:tcPr>
            <w:tcW w:w="124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2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68"/>
              <w:jc w:val="right"/>
              <w:rPr>
                <w:rFonts w:ascii="宋体" w:hAnsi="宋体" w:cs="宋体" w:eastAsia="宋体" w:hint="default"/>
                <w:sz w:val="16"/>
                <w:szCs w:val="16"/>
              </w:rPr>
            </w:pPr>
            <w:r>
              <w:rPr>
                <w:rFonts w:ascii="宋体"/>
                <w:w w:val="95"/>
                <w:sz w:val="16"/>
              </w:rPr>
              <w:t>13,788,654</w:t>
            </w:r>
            <w:r>
              <w:rPr>
                <w:rFonts w:ascii="宋体"/>
                <w:sz w:val="16"/>
              </w:rPr>
            </w:r>
          </w:p>
        </w:tc>
        <w:tc>
          <w:tcPr>
            <w:tcW w:w="325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70" w:right="0"/>
              <w:jc w:val="left"/>
              <w:rPr>
                <w:rFonts w:ascii="宋体" w:hAnsi="宋体" w:cs="宋体" w:eastAsia="宋体" w:hint="default"/>
                <w:sz w:val="16"/>
                <w:szCs w:val="16"/>
              </w:rPr>
            </w:pPr>
            <w:r>
              <w:rPr>
                <w:rFonts w:ascii="宋体" w:hAnsi="宋体" w:cs="宋体" w:eastAsia="宋体" w:hint="default"/>
                <w:sz w:val="16"/>
                <w:szCs w:val="16"/>
              </w:rPr>
              <w:t>北京市批发企业业务发展奖励资金</w:t>
            </w:r>
          </w:p>
        </w:tc>
        <w:tc>
          <w:tcPr>
            <w:tcW w:w="124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
              <w:jc w:val="center"/>
              <w:rPr>
                <w:rFonts w:ascii="宋体" w:hAnsi="宋体" w:cs="宋体" w:eastAsia="宋体" w:hint="default"/>
                <w:sz w:val="16"/>
                <w:szCs w:val="16"/>
              </w:rPr>
            </w:pPr>
            <w:r>
              <w:rPr>
                <w:rFonts w:ascii="宋体" w:hAnsi="宋体" w:cs="宋体" w:eastAsia="宋体" w:hint="default"/>
                <w:sz w:val="16"/>
                <w:szCs w:val="16"/>
              </w:rPr>
              <w:t>与损益类相关</w:t>
            </w:r>
          </w:p>
        </w:tc>
      </w:tr>
      <w:tr>
        <w:trPr>
          <w:trHeight w:val="330" w:hRule="exact"/>
        </w:trPr>
        <w:tc>
          <w:tcPr>
            <w:tcW w:w="260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国家科技专项补助</w:t>
            </w:r>
          </w:p>
        </w:tc>
        <w:tc>
          <w:tcPr>
            <w:tcW w:w="124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2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68"/>
              <w:jc w:val="right"/>
              <w:rPr>
                <w:rFonts w:ascii="宋体" w:hAnsi="宋体" w:cs="宋体" w:eastAsia="宋体" w:hint="default"/>
                <w:sz w:val="16"/>
                <w:szCs w:val="16"/>
              </w:rPr>
            </w:pPr>
            <w:r>
              <w:rPr>
                <w:rFonts w:ascii="宋体"/>
                <w:w w:val="95"/>
                <w:sz w:val="16"/>
              </w:rPr>
              <w:t>10,732,524</w:t>
            </w:r>
            <w:r>
              <w:rPr>
                <w:rFonts w:ascii="宋体"/>
                <w:sz w:val="16"/>
              </w:rPr>
            </w:r>
          </w:p>
        </w:tc>
        <w:tc>
          <w:tcPr>
            <w:tcW w:w="325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70" w:right="0"/>
              <w:jc w:val="left"/>
              <w:rPr>
                <w:rFonts w:ascii="宋体" w:hAnsi="宋体" w:cs="宋体" w:eastAsia="宋体" w:hint="default"/>
                <w:sz w:val="16"/>
                <w:szCs w:val="16"/>
              </w:rPr>
            </w:pPr>
            <w:r>
              <w:rPr>
                <w:rFonts w:ascii="宋体" w:hAnsi="宋体" w:cs="宋体" w:eastAsia="宋体" w:hint="default"/>
                <w:sz w:val="16"/>
                <w:szCs w:val="16"/>
              </w:rPr>
              <w:t>广西沃易购基地运营资金支持</w:t>
            </w:r>
          </w:p>
        </w:tc>
        <w:tc>
          <w:tcPr>
            <w:tcW w:w="124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
              <w:jc w:val="center"/>
              <w:rPr>
                <w:rFonts w:ascii="宋体" w:hAnsi="宋体" w:cs="宋体" w:eastAsia="宋体" w:hint="default"/>
                <w:sz w:val="16"/>
                <w:szCs w:val="16"/>
              </w:rPr>
            </w:pPr>
            <w:r>
              <w:rPr>
                <w:rFonts w:ascii="宋体" w:hAnsi="宋体" w:cs="宋体" w:eastAsia="宋体" w:hint="default"/>
                <w:sz w:val="16"/>
                <w:szCs w:val="16"/>
              </w:rPr>
              <w:t>与损益类相关</w:t>
            </w:r>
          </w:p>
        </w:tc>
      </w:tr>
      <w:tr>
        <w:trPr>
          <w:trHeight w:val="330" w:hRule="exact"/>
        </w:trPr>
        <w:tc>
          <w:tcPr>
            <w:tcW w:w="260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网络建设、优化专项补助</w:t>
            </w:r>
          </w:p>
        </w:tc>
        <w:tc>
          <w:tcPr>
            <w:tcW w:w="124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19,034,645</w:t>
            </w:r>
            <w:r>
              <w:rPr>
                <w:rFonts w:ascii="宋体"/>
                <w:sz w:val="16"/>
              </w:rPr>
            </w:r>
          </w:p>
        </w:tc>
        <w:tc>
          <w:tcPr>
            <w:tcW w:w="12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68"/>
              <w:jc w:val="right"/>
              <w:rPr>
                <w:rFonts w:ascii="宋体" w:hAnsi="宋体" w:cs="宋体" w:eastAsia="宋体" w:hint="default"/>
                <w:sz w:val="16"/>
                <w:szCs w:val="16"/>
              </w:rPr>
            </w:pPr>
            <w:r>
              <w:rPr>
                <w:rFonts w:ascii="宋体"/>
                <w:w w:val="95"/>
                <w:sz w:val="16"/>
              </w:rPr>
              <w:t>21,273,030</w:t>
            </w:r>
            <w:r>
              <w:rPr>
                <w:rFonts w:ascii="宋体"/>
                <w:sz w:val="16"/>
              </w:rPr>
            </w:r>
          </w:p>
        </w:tc>
        <w:tc>
          <w:tcPr>
            <w:tcW w:w="325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70" w:right="0"/>
              <w:jc w:val="left"/>
              <w:rPr>
                <w:rFonts w:ascii="宋体" w:hAnsi="宋体" w:cs="宋体" w:eastAsia="宋体" w:hint="default"/>
                <w:sz w:val="16"/>
                <w:szCs w:val="16"/>
              </w:rPr>
            </w:pPr>
            <w:r>
              <w:rPr>
                <w:rFonts w:ascii="宋体" w:hAnsi="宋体" w:cs="宋体" w:eastAsia="宋体" w:hint="default"/>
                <w:sz w:val="16"/>
                <w:szCs w:val="16"/>
              </w:rPr>
              <w:t>互联网、物联网建设奖励资金</w:t>
            </w:r>
          </w:p>
        </w:tc>
        <w:tc>
          <w:tcPr>
            <w:tcW w:w="124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
              <w:jc w:val="center"/>
              <w:rPr>
                <w:rFonts w:ascii="宋体" w:hAnsi="宋体" w:cs="宋体" w:eastAsia="宋体" w:hint="default"/>
                <w:sz w:val="16"/>
                <w:szCs w:val="16"/>
              </w:rPr>
            </w:pPr>
            <w:r>
              <w:rPr>
                <w:rFonts w:ascii="宋体" w:hAnsi="宋体" w:cs="宋体" w:eastAsia="宋体" w:hint="default"/>
                <w:sz w:val="16"/>
                <w:szCs w:val="16"/>
              </w:rPr>
              <w:t>与损益类相关</w:t>
            </w:r>
          </w:p>
        </w:tc>
      </w:tr>
      <w:tr>
        <w:trPr>
          <w:trHeight w:val="330" w:hRule="exact"/>
        </w:trPr>
        <w:tc>
          <w:tcPr>
            <w:tcW w:w="260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拆迁改造补助</w:t>
            </w:r>
          </w:p>
        </w:tc>
        <w:tc>
          <w:tcPr>
            <w:tcW w:w="124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2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68"/>
              <w:jc w:val="right"/>
              <w:rPr>
                <w:rFonts w:ascii="宋体" w:hAnsi="宋体" w:cs="宋体" w:eastAsia="宋体" w:hint="default"/>
                <w:sz w:val="16"/>
                <w:szCs w:val="16"/>
              </w:rPr>
            </w:pPr>
            <w:r>
              <w:rPr>
                <w:rFonts w:ascii="宋体"/>
                <w:w w:val="95"/>
                <w:sz w:val="16"/>
              </w:rPr>
              <w:t>2,180,000</w:t>
            </w:r>
            <w:r>
              <w:rPr>
                <w:rFonts w:ascii="宋体"/>
                <w:sz w:val="16"/>
              </w:rPr>
            </w:r>
          </w:p>
        </w:tc>
        <w:tc>
          <w:tcPr>
            <w:tcW w:w="325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70" w:right="0"/>
              <w:jc w:val="left"/>
              <w:rPr>
                <w:rFonts w:ascii="宋体" w:hAnsi="宋体" w:cs="宋体" w:eastAsia="宋体" w:hint="default"/>
                <w:sz w:val="16"/>
                <w:szCs w:val="16"/>
              </w:rPr>
            </w:pPr>
            <w:r>
              <w:rPr>
                <w:rFonts w:ascii="宋体" w:hAnsi="宋体" w:cs="宋体" w:eastAsia="宋体" w:hint="default"/>
                <w:sz w:val="16"/>
                <w:szCs w:val="16"/>
              </w:rPr>
              <w:t>湖北省庙山邬树村基站拆迁赔补款</w:t>
            </w:r>
          </w:p>
        </w:tc>
        <w:tc>
          <w:tcPr>
            <w:tcW w:w="124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
              <w:jc w:val="center"/>
              <w:rPr>
                <w:rFonts w:ascii="宋体" w:hAnsi="宋体" w:cs="宋体" w:eastAsia="宋体" w:hint="default"/>
                <w:sz w:val="16"/>
                <w:szCs w:val="16"/>
              </w:rPr>
            </w:pPr>
            <w:r>
              <w:rPr>
                <w:rFonts w:ascii="宋体" w:hAnsi="宋体" w:cs="宋体" w:eastAsia="宋体" w:hint="default"/>
                <w:sz w:val="16"/>
                <w:szCs w:val="16"/>
              </w:rPr>
              <w:t>与损益类相关</w:t>
            </w:r>
          </w:p>
        </w:tc>
      </w:tr>
      <w:tr>
        <w:trPr>
          <w:trHeight w:val="330" w:hRule="exact"/>
        </w:trPr>
        <w:tc>
          <w:tcPr>
            <w:tcW w:w="260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政府配套设施奖励款</w:t>
            </w:r>
          </w:p>
        </w:tc>
        <w:tc>
          <w:tcPr>
            <w:tcW w:w="124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1,550,000</w:t>
            </w:r>
            <w:r>
              <w:rPr>
                <w:rFonts w:ascii="宋体"/>
                <w:sz w:val="16"/>
              </w:rPr>
            </w:r>
          </w:p>
        </w:tc>
        <w:tc>
          <w:tcPr>
            <w:tcW w:w="12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69"/>
              <w:jc w:val="right"/>
              <w:rPr>
                <w:rFonts w:ascii="宋体" w:hAnsi="宋体" w:cs="宋体" w:eastAsia="宋体" w:hint="default"/>
                <w:sz w:val="16"/>
                <w:szCs w:val="16"/>
              </w:rPr>
            </w:pPr>
            <w:r>
              <w:rPr>
                <w:rFonts w:ascii="宋体"/>
                <w:w w:val="131"/>
                <w:sz w:val="16"/>
              </w:rPr>
              <w:t>-</w:t>
            </w:r>
            <w:r>
              <w:rPr>
                <w:rFonts w:ascii="宋体"/>
                <w:sz w:val="16"/>
              </w:rPr>
            </w:r>
          </w:p>
        </w:tc>
        <w:tc>
          <w:tcPr>
            <w:tcW w:w="325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70" w:right="0"/>
              <w:jc w:val="left"/>
              <w:rPr>
                <w:rFonts w:ascii="宋体" w:hAnsi="宋体" w:cs="宋体" w:eastAsia="宋体" w:hint="default"/>
                <w:sz w:val="16"/>
                <w:szCs w:val="16"/>
              </w:rPr>
            </w:pPr>
            <w:r>
              <w:rPr>
                <w:rFonts w:ascii="宋体" w:hAnsi="宋体" w:cs="宋体" w:eastAsia="宋体" w:hint="default"/>
                <w:sz w:val="16"/>
                <w:szCs w:val="16"/>
              </w:rPr>
              <w:t>德江县政府配套设施奖励款</w:t>
            </w:r>
          </w:p>
        </w:tc>
        <w:tc>
          <w:tcPr>
            <w:tcW w:w="124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
              <w:jc w:val="center"/>
              <w:rPr>
                <w:rFonts w:ascii="宋体" w:hAnsi="宋体" w:cs="宋体" w:eastAsia="宋体" w:hint="default"/>
                <w:sz w:val="16"/>
                <w:szCs w:val="16"/>
              </w:rPr>
            </w:pPr>
            <w:r>
              <w:rPr>
                <w:rFonts w:ascii="宋体" w:hAnsi="宋体" w:cs="宋体" w:eastAsia="宋体" w:hint="default"/>
                <w:sz w:val="16"/>
                <w:szCs w:val="16"/>
              </w:rPr>
              <w:t>与损益类相关</w:t>
            </w:r>
          </w:p>
        </w:tc>
      </w:tr>
      <w:tr>
        <w:trPr>
          <w:trHeight w:val="330" w:hRule="exact"/>
        </w:trPr>
        <w:tc>
          <w:tcPr>
            <w:tcW w:w="260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骨干网络专项补助</w:t>
            </w:r>
          </w:p>
        </w:tc>
        <w:tc>
          <w:tcPr>
            <w:tcW w:w="124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16,550,503</w:t>
            </w:r>
            <w:r>
              <w:rPr>
                <w:rFonts w:ascii="宋体"/>
                <w:sz w:val="16"/>
              </w:rPr>
            </w:r>
          </w:p>
        </w:tc>
        <w:tc>
          <w:tcPr>
            <w:tcW w:w="12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68"/>
              <w:jc w:val="right"/>
              <w:rPr>
                <w:rFonts w:ascii="宋体" w:hAnsi="宋体" w:cs="宋体" w:eastAsia="宋体" w:hint="default"/>
                <w:sz w:val="16"/>
                <w:szCs w:val="16"/>
              </w:rPr>
            </w:pPr>
            <w:r>
              <w:rPr>
                <w:rFonts w:ascii="宋体"/>
                <w:w w:val="95"/>
                <w:sz w:val="16"/>
              </w:rPr>
              <w:t>14,500,000</w:t>
            </w:r>
            <w:r>
              <w:rPr>
                <w:rFonts w:ascii="宋体"/>
                <w:sz w:val="16"/>
              </w:rPr>
            </w:r>
          </w:p>
        </w:tc>
        <w:tc>
          <w:tcPr>
            <w:tcW w:w="325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70" w:right="0"/>
              <w:jc w:val="left"/>
              <w:rPr>
                <w:rFonts w:ascii="宋体" w:hAnsi="宋体" w:cs="宋体" w:eastAsia="宋体" w:hint="default"/>
                <w:sz w:val="16"/>
                <w:szCs w:val="16"/>
              </w:rPr>
            </w:pPr>
            <w:r>
              <w:rPr>
                <w:rFonts w:ascii="宋体" w:hAnsi="宋体" w:cs="宋体" w:eastAsia="宋体" w:hint="default"/>
                <w:sz w:val="16"/>
                <w:szCs w:val="16"/>
              </w:rPr>
              <w:t>骨干直联点专项资金补助</w:t>
            </w:r>
          </w:p>
        </w:tc>
        <w:tc>
          <w:tcPr>
            <w:tcW w:w="124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
              <w:jc w:val="center"/>
              <w:rPr>
                <w:rFonts w:ascii="宋体" w:hAnsi="宋体" w:cs="宋体" w:eastAsia="宋体" w:hint="default"/>
                <w:sz w:val="16"/>
                <w:szCs w:val="16"/>
              </w:rPr>
            </w:pPr>
            <w:r>
              <w:rPr>
                <w:rFonts w:ascii="宋体" w:hAnsi="宋体" w:cs="宋体" w:eastAsia="宋体" w:hint="default"/>
                <w:sz w:val="16"/>
                <w:szCs w:val="16"/>
              </w:rPr>
              <w:t>与损益类相关</w:t>
            </w:r>
          </w:p>
        </w:tc>
      </w:tr>
      <w:tr>
        <w:trPr>
          <w:trHeight w:val="265" w:hRule="exact"/>
        </w:trPr>
        <w:tc>
          <w:tcPr>
            <w:tcW w:w="2608" w:type="dxa"/>
            <w:tcBorders>
              <w:top w:val="nil" w:sz="6" w:space="0" w:color="auto"/>
              <w:left w:val="nil" w:sz="6" w:space="0" w:color="auto"/>
              <w:bottom w:val="nil" w:sz="6" w:space="0" w:color="auto"/>
              <w:right w:val="nil" w:sz="6" w:space="0" w:color="auto"/>
            </w:tcBorders>
            <w:shd w:val="clear" w:color="auto" w:fill="EFEFEF"/>
          </w:tcPr>
          <w:p>
            <w:pPr/>
          </w:p>
        </w:tc>
        <w:tc>
          <w:tcPr>
            <w:tcW w:w="1247" w:type="dxa"/>
            <w:tcBorders>
              <w:top w:val="nil" w:sz="6" w:space="0" w:color="auto"/>
              <w:left w:val="nil" w:sz="6" w:space="0" w:color="auto"/>
              <w:bottom w:val="nil" w:sz="6" w:space="0" w:color="auto"/>
              <w:right w:val="nil" w:sz="6" w:space="0" w:color="auto"/>
            </w:tcBorders>
            <w:shd w:val="clear" w:color="auto" w:fill="FFFFFF"/>
          </w:tcPr>
          <w:p>
            <w:pPr/>
          </w:p>
        </w:tc>
        <w:tc>
          <w:tcPr>
            <w:tcW w:w="1290" w:type="dxa"/>
            <w:tcBorders>
              <w:top w:val="nil" w:sz="6" w:space="0" w:color="auto"/>
              <w:left w:val="nil" w:sz="6" w:space="0" w:color="auto"/>
              <w:bottom w:val="nil" w:sz="6" w:space="0" w:color="auto"/>
              <w:right w:val="nil" w:sz="6" w:space="0" w:color="auto"/>
            </w:tcBorders>
            <w:shd w:val="clear" w:color="auto" w:fill="EFEFEF"/>
          </w:tcPr>
          <w:p>
            <w:pPr/>
          </w:p>
        </w:tc>
        <w:tc>
          <w:tcPr>
            <w:tcW w:w="325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70" w:right="0"/>
              <w:jc w:val="left"/>
              <w:rPr>
                <w:rFonts w:ascii="宋体" w:hAnsi="宋体" w:cs="宋体" w:eastAsia="宋体" w:hint="default"/>
                <w:sz w:val="16"/>
                <w:szCs w:val="16"/>
              </w:rPr>
            </w:pPr>
            <w:r>
              <w:rPr>
                <w:rFonts w:ascii="宋体" w:hAnsi="宋体" w:cs="宋体" w:eastAsia="宋体" w:hint="default"/>
                <w:sz w:val="16"/>
                <w:szCs w:val="16"/>
              </w:rPr>
              <w:t>房产税、土地税、增值税税收减免，软件销</w:t>
            </w:r>
          </w:p>
        </w:tc>
        <w:tc>
          <w:tcPr>
            <w:tcW w:w="1242" w:type="dxa"/>
            <w:tcBorders>
              <w:top w:val="nil" w:sz="6" w:space="0" w:color="auto"/>
              <w:left w:val="nil" w:sz="6" w:space="0" w:color="auto"/>
              <w:bottom w:val="nil" w:sz="6" w:space="0" w:color="auto"/>
              <w:right w:val="nil" w:sz="6" w:space="0" w:color="auto"/>
            </w:tcBorders>
            <w:shd w:val="clear" w:color="auto" w:fill="EFEFEF"/>
          </w:tcPr>
          <w:p>
            <w:pPr/>
          </w:p>
        </w:tc>
      </w:tr>
      <w:tr>
        <w:trPr>
          <w:trHeight w:val="265" w:hRule="exact"/>
        </w:trPr>
        <w:tc>
          <w:tcPr>
            <w:tcW w:w="260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left="28" w:right="0"/>
              <w:jc w:val="left"/>
              <w:rPr>
                <w:rFonts w:ascii="宋体" w:hAnsi="宋体" w:cs="宋体" w:eastAsia="宋体" w:hint="default"/>
                <w:sz w:val="16"/>
                <w:szCs w:val="16"/>
              </w:rPr>
            </w:pPr>
            <w:r>
              <w:rPr>
                <w:rFonts w:ascii="宋体" w:hAnsi="宋体" w:cs="宋体" w:eastAsia="宋体" w:hint="default"/>
                <w:sz w:val="16"/>
                <w:szCs w:val="16"/>
              </w:rPr>
              <w:t>税收减免</w:t>
            </w:r>
            <w:r>
              <w:rPr>
                <w:rFonts w:ascii="宋体" w:hAnsi="宋体" w:cs="宋体" w:eastAsia="宋体" w:hint="default"/>
                <w:spacing w:val="-56"/>
                <w:sz w:val="16"/>
                <w:szCs w:val="16"/>
              </w:rPr>
              <w:t> </w:t>
            </w:r>
            <w:r>
              <w:rPr>
                <w:rFonts w:ascii="宋体" w:hAnsi="宋体" w:cs="宋体" w:eastAsia="宋体" w:hint="default"/>
                <w:w w:val="95"/>
                <w:sz w:val="16"/>
                <w:szCs w:val="16"/>
              </w:rPr>
              <w:t>/</w:t>
            </w:r>
            <w:r>
              <w:rPr>
                <w:rFonts w:ascii="宋体" w:hAnsi="宋体" w:cs="宋体" w:eastAsia="宋体" w:hint="default"/>
                <w:spacing w:val="-52"/>
                <w:w w:val="95"/>
                <w:sz w:val="16"/>
                <w:szCs w:val="16"/>
              </w:rPr>
              <w:t> </w:t>
            </w:r>
            <w:r>
              <w:rPr>
                <w:rFonts w:ascii="宋体" w:hAnsi="宋体" w:cs="宋体" w:eastAsia="宋体" w:hint="default"/>
                <w:sz w:val="16"/>
                <w:szCs w:val="16"/>
              </w:rPr>
              <w:t>返还</w:t>
            </w:r>
            <w:r>
              <w:rPr>
                <w:rFonts w:ascii="宋体" w:hAnsi="宋体" w:cs="宋体" w:eastAsia="宋体" w:hint="default"/>
                <w:spacing w:val="-56"/>
                <w:sz w:val="16"/>
                <w:szCs w:val="16"/>
              </w:rPr>
              <w:t> </w:t>
            </w:r>
            <w:r>
              <w:rPr>
                <w:rFonts w:ascii="宋体" w:hAnsi="宋体" w:cs="宋体" w:eastAsia="宋体" w:hint="default"/>
                <w:w w:val="95"/>
                <w:sz w:val="16"/>
                <w:szCs w:val="16"/>
              </w:rPr>
              <w:t>/</w:t>
            </w:r>
            <w:r>
              <w:rPr>
                <w:rFonts w:ascii="宋体" w:hAnsi="宋体" w:cs="宋体" w:eastAsia="宋体" w:hint="default"/>
                <w:spacing w:val="-52"/>
                <w:w w:val="95"/>
                <w:sz w:val="16"/>
                <w:szCs w:val="16"/>
              </w:rPr>
              <w:t> </w:t>
            </w:r>
            <w:r>
              <w:rPr>
                <w:rFonts w:ascii="宋体" w:hAnsi="宋体" w:cs="宋体" w:eastAsia="宋体" w:hint="default"/>
                <w:sz w:val="16"/>
                <w:szCs w:val="16"/>
              </w:rPr>
              <w:t>退税</w:t>
            </w:r>
          </w:p>
        </w:tc>
        <w:tc>
          <w:tcPr>
            <w:tcW w:w="124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5"/>
              <w:jc w:val="right"/>
              <w:rPr>
                <w:rFonts w:ascii="宋体" w:hAnsi="宋体" w:cs="宋体" w:eastAsia="宋体" w:hint="default"/>
                <w:sz w:val="16"/>
                <w:szCs w:val="16"/>
              </w:rPr>
            </w:pPr>
            <w:r>
              <w:rPr>
                <w:rFonts w:ascii="宋体"/>
                <w:w w:val="95"/>
                <w:sz w:val="16"/>
              </w:rPr>
              <w:t>33,825,171</w:t>
            </w:r>
            <w:r>
              <w:rPr>
                <w:rFonts w:ascii="宋体"/>
                <w:sz w:val="16"/>
              </w:rPr>
            </w:r>
          </w:p>
        </w:tc>
        <w:tc>
          <w:tcPr>
            <w:tcW w:w="12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68"/>
              <w:jc w:val="right"/>
              <w:rPr>
                <w:rFonts w:ascii="宋体" w:hAnsi="宋体" w:cs="宋体" w:eastAsia="宋体" w:hint="default"/>
                <w:sz w:val="16"/>
                <w:szCs w:val="16"/>
              </w:rPr>
            </w:pPr>
            <w:r>
              <w:rPr>
                <w:rFonts w:ascii="宋体"/>
                <w:w w:val="95"/>
                <w:sz w:val="16"/>
              </w:rPr>
              <w:t>14,844,650</w:t>
            </w:r>
            <w:r>
              <w:rPr>
                <w:rFonts w:ascii="宋体"/>
                <w:sz w:val="16"/>
              </w:rPr>
            </w:r>
          </w:p>
        </w:tc>
        <w:tc>
          <w:tcPr>
            <w:tcW w:w="325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left="70" w:right="0"/>
              <w:jc w:val="left"/>
              <w:rPr>
                <w:rFonts w:ascii="宋体" w:hAnsi="宋体" w:cs="宋体" w:eastAsia="宋体" w:hint="default"/>
                <w:sz w:val="16"/>
                <w:szCs w:val="16"/>
              </w:rPr>
            </w:pPr>
            <w:r>
              <w:rPr>
                <w:rFonts w:ascii="宋体" w:hAnsi="宋体" w:cs="宋体" w:eastAsia="宋体" w:hint="default"/>
                <w:sz w:val="16"/>
                <w:szCs w:val="16"/>
              </w:rPr>
              <w:t>售的增值税即征即退</w:t>
            </w:r>
          </w:p>
        </w:tc>
        <w:tc>
          <w:tcPr>
            <w:tcW w:w="124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
              <w:jc w:val="center"/>
              <w:rPr>
                <w:rFonts w:ascii="宋体" w:hAnsi="宋体" w:cs="宋体" w:eastAsia="宋体" w:hint="default"/>
                <w:sz w:val="16"/>
                <w:szCs w:val="16"/>
              </w:rPr>
            </w:pPr>
            <w:r>
              <w:rPr>
                <w:rFonts w:ascii="宋体" w:hAnsi="宋体" w:cs="宋体" w:eastAsia="宋体" w:hint="default"/>
                <w:sz w:val="16"/>
                <w:szCs w:val="16"/>
              </w:rPr>
              <w:t>与损益类相关</w:t>
            </w:r>
          </w:p>
        </w:tc>
      </w:tr>
      <w:tr>
        <w:trPr>
          <w:trHeight w:val="330" w:hRule="exact"/>
        </w:trPr>
        <w:tc>
          <w:tcPr>
            <w:tcW w:w="260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“营改增”政府扶持</w:t>
            </w:r>
          </w:p>
        </w:tc>
        <w:tc>
          <w:tcPr>
            <w:tcW w:w="124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77,839,250</w:t>
            </w:r>
            <w:r>
              <w:rPr>
                <w:rFonts w:ascii="宋体"/>
                <w:sz w:val="16"/>
              </w:rPr>
            </w:r>
          </w:p>
        </w:tc>
        <w:tc>
          <w:tcPr>
            <w:tcW w:w="12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68"/>
              <w:jc w:val="right"/>
              <w:rPr>
                <w:rFonts w:ascii="宋体" w:hAnsi="宋体" w:cs="宋体" w:eastAsia="宋体" w:hint="default"/>
                <w:sz w:val="16"/>
                <w:szCs w:val="16"/>
              </w:rPr>
            </w:pPr>
            <w:r>
              <w:rPr>
                <w:rFonts w:ascii="宋体"/>
                <w:w w:val="95"/>
                <w:sz w:val="16"/>
              </w:rPr>
              <w:t>34,548,504</w:t>
            </w:r>
            <w:r>
              <w:rPr>
                <w:rFonts w:ascii="宋体"/>
                <w:sz w:val="16"/>
              </w:rPr>
            </w:r>
          </w:p>
        </w:tc>
        <w:tc>
          <w:tcPr>
            <w:tcW w:w="325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70" w:right="0"/>
              <w:jc w:val="left"/>
              <w:rPr>
                <w:rFonts w:ascii="宋体" w:hAnsi="宋体" w:cs="宋体" w:eastAsia="宋体" w:hint="default"/>
                <w:sz w:val="16"/>
                <w:szCs w:val="16"/>
              </w:rPr>
            </w:pPr>
            <w:r>
              <w:rPr>
                <w:rFonts w:ascii="宋体" w:hAnsi="宋体" w:cs="宋体" w:eastAsia="宋体" w:hint="default"/>
                <w:sz w:val="16"/>
                <w:szCs w:val="16"/>
              </w:rPr>
              <w:t>营业税改征增值税试点过渡期财政扶持资金</w:t>
            </w:r>
          </w:p>
        </w:tc>
        <w:tc>
          <w:tcPr>
            <w:tcW w:w="124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
              <w:jc w:val="center"/>
              <w:rPr>
                <w:rFonts w:ascii="宋体" w:hAnsi="宋体" w:cs="宋体" w:eastAsia="宋体" w:hint="default"/>
                <w:sz w:val="16"/>
                <w:szCs w:val="16"/>
              </w:rPr>
            </w:pPr>
            <w:r>
              <w:rPr>
                <w:rFonts w:ascii="宋体" w:hAnsi="宋体" w:cs="宋体" w:eastAsia="宋体" w:hint="default"/>
                <w:sz w:val="16"/>
                <w:szCs w:val="16"/>
              </w:rPr>
              <w:t>与损益类相关</w:t>
            </w:r>
          </w:p>
        </w:tc>
      </w:tr>
      <w:tr>
        <w:trPr>
          <w:trHeight w:val="318" w:hRule="exact"/>
        </w:trPr>
        <w:tc>
          <w:tcPr>
            <w:tcW w:w="2608"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其他</w:t>
            </w:r>
          </w:p>
        </w:tc>
        <w:tc>
          <w:tcPr>
            <w:tcW w:w="1247"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12,334,242</w:t>
            </w:r>
            <w:r>
              <w:rPr>
                <w:rFonts w:ascii="宋体"/>
                <w:sz w:val="16"/>
              </w:rPr>
            </w:r>
          </w:p>
        </w:tc>
        <w:tc>
          <w:tcPr>
            <w:tcW w:w="1290"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68"/>
              <w:jc w:val="right"/>
              <w:rPr>
                <w:rFonts w:ascii="宋体" w:hAnsi="宋体" w:cs="宋体" w:eastAsia="宋体" w:hint="default"/>
                <w:sz w:val="16"/>
                <w:szCs w:val="16"/>
              </w:rPr>
            </w:pPr>
            <w:r>
              <w:rPr>
                <w:rFonts w:ascii="宋体"/>
                <w:w w:val="95"/>
                <w:sz w:val="16"/>
              </w:rPr>
              <w:t>14,656,482</w:t>
            </w:r>
            <w:r>
              <w:rPr>
                <w:rFonts w:ascii="宋体"/>
                <w:sz w:val="16"/>
              </w:rPr>
            </w:r>
          </w:p>
        </w:tc>
        <w:tc>
          <w:tcPr>
            <w:tcW w:w="3250"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70" w:right="0"/>
              <w:jc w:val="left"/>
              <w:rPr>
                <w:rFonts w:ascii="宋体" w:hAnsi="宋体" w:cs="宋体" w:eastAsia="宋体" w:hint="default"/>
                <w:sz w:val="16"/>
                <w:szCs w:val="16"/>
              </w:rPr>
            </w:pPr>
            <w:r>
              <w:rPr>
                <w:rFonts w:ascii="宋体" w:hAnsi="宋体" w:cs="宋体" w:eastAsia="宋体" w:hint="default"/>
                <w:sz w:val="16"/>
                <w:szCs w:val="16"/>
              </w:rPr>
              <w:t>其他</w:t>
            </w:r>
          </w:p>
        </w:tc>
        <w:tc>
          <w:tcPr>
            <w:tcW w:w="124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
              <w:jc w:val="center"/>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608"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1247"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sz w:val="16"/>
              </w:rPr>
              <w:t>291,229,426</w:t>
            </w:r>
          </w:p>
        </w:tc>
        <w:tc>
          <w:tcPr>
            <w:tcW w:w="5783" w:type="dxa"/>
            <w:gridSpan w:val="3"/>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331" w:right="0"/>
              <w:jc w:val="left"/>
              <w:rPr>
                <w:rFonts w:ascii="宋体" w:hAnsi="宋体" w:cs="宋体" w:eastAsia="宋体" w:hint="default"/>
                <w:sz w:val="16"/>
                <w:szCs w:val="16"/>
              </w:rPr>
            </w:pPr>
            <w:r>
              <w:rPr>
                <w:rFonts w:ascii="宋体"/>
                <w:sz w:val="16"/>
              </w:rPr>
              <w:t>271,297,564</w:t>
            </w:r>
          </w:p>
        </w:tc>
      </w:tr>
    </w:tbl>
    <w:p>
      <w:pPr>
        <w:spacing w:after="0" w:line="240" w:lineRule="auto"/>
        <w:jc w:val="left"/>
        <w:rPr>
          <w:rFonts w:ascii="宋体" w:hAnsi="宋体" w:cs="宋体" w:eastAsia="宋体" w:hint="default"/>
          <w:sz w:val="16"/>
          <w:szCs w:val="16"/>
        </w:rPr>
        <w:sectPr>
          <w:type w:val="continuous"/>
          <w:pgSz w:w="11910" w:h="16160"/>
          <w:pgMar w:top="1060" w:bottom="280" w:left="860" w:right="100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7"/>
          <w:szCs w:val="27"/>
        </w:rPr>
      </w:pPr>
    </w:p>
    <w:p>
      <w:pPr>
        <w:pStyle w:val="Heading4"/>
        <w:spacing w:line="240" w:lineRule="auto"/>
        <w:ind w:left="115" w:right="177"/>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left="115" w:right="177"/>
        <w:jc w:val="left"/>
      </w:pPr>
      <w:r>
        <w:rPr/>
        <w:t>45、营业外支出</w:t>
      </w:r>
    </w:p>
    <w:p>
      <w:pPr>
        <w:spacing w:line="240" w:lineRule="auto" w:before="0"/>
        <w:rPr>
          <w:rFonts w:ascii="宋体" w:hAnsi="宋体" w:cs="宋体" w:eastAsia="宋体" w:hint="default"/>
          <w:sz w:val="27"/>
          <w:szCs w:val="27"/>
        </w:rPr>
      </w:pPr>
    </w:p>
    <w:p>
      <w:pPr>
        <w:spacing w:after="0" w:line="240" w:lineRule="auto"/>
        <w:rPr>
          <w:rFonts w:ascii="宋体" w:hAnsi="宋体" w:cs="宋体" w:eastAsia="宋体" w:hint="default"/>
          <w:sz w:val="27"/>
          <w:szCs w:val="27"/>
        </w:rPr>
        <w:sectPr>
          <w:pgSz w:w="11910" w:h="16160"/>
          <w:pgMar w:header="653" w:footer="320" w:top="1580" w:bottom="520" w:left="1020" w:right="860"/>
        </w:sectPr>
      </w:pPr>
    </w:p>
    <w:p>
      <w:pPr>
        <w:spacing w:line="240" w:lineRule="auto" w:before="3"/>
        <w:rPr>
          <w:rFonts w:ascii="宋体" w:hAnsi="宋体" w:cs="宋体" w:eastAsia="宋体" w:hint="default"/>
          <w:sz w:val="18"/>
          <w:szCs w:val="18"/>
        </w:rPr>
      </w:pPr>
    </w:p>
    <w:p>
      <w:pPr>
        <w:tabs>
          <w:tab w:pos="1882" w:val="left" w:leader="none"/>
        </w:tabs>
        <w:spacing w:before="0"/>
        <w:ind w:left="0" w:right="0" w:firstLine="0"/>
        <w:jc w:val="righ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line="200" w:lineRule="exact" w:before="65"/>
        <w:ind w:left="402" w:right="305" w:firstLine="564"/>
        <w:jc w:val="left"/>
        <w:rPr>
          <w:rFonts w:ascii="宋体" w:hAnsi="宋体" w:cs="宋体" w:eastAsia="宋体" w:hint="default"/>
          <w:sz w:val="16"/>
          <w:szCs w:val="16"/>
        </w:rPr>
      </w:pPr>
      <w:r>
        <w:rPr/>
        <w:br w:type="column"/>
      </w:r>
      <w:r>
        <w:rPr>
          <w:rFonts w:ascii="宋体" w:hAnsi="宋体" w:cs="宋体" w:eastAsia="宋体" w:hint="default"/>
          <w:sz w:val="16"/>
          <w:szCs w:val="16"/>
        </w:rPr>
        <w:t>2015</w:t>
      </w:r>
      <w:r>
        <w:rPr>
          <w:rFonts w:ascii="宋体" w:hAnsi="宋体" w:cs="宋体" w:eastAsia="宋体" w:hint="default"/>
          <w:spacing w:val="-13"/>
          <w:sz w:val="16"/>
          <w:szCs w:val="16"/>
        </w:rPr>
        <w:t> </w:t>
      </w:r>
      <w:r>
        <w:rPr>
          <w:rFonts w:ascii="宋体" w:hAnsi="宋体" w:cs="宋体" w:eastAsia="宋体" w:hint="default"/>
          <w:sz w:val="16"/>
          <w:szCs w:val="16"/>
        </w:rPr>
        <w:t>年计入</w:t>
      </w:r>
      <w:r>
        <w:rPr>
          <w:rFonts w:ascii="宋体" w:hAnsi="宋体" w:cs="宋体" w:eastAsia="宋体" w:hint="default"/>
          <w:sz w:val="16"/>
          <w:szCs w:val="16"/>
        </w:rPr>
        <w:t> 非经常性损益的金额</w:t>
      </w:r>
    </w:p>
    <w:p>
      <w:pPr>
        <w:spacing w:after="0" w:line="200" w:lineRule="exact"/>
        <w:jc w:val="left"/>
        <w:rPr>
          <w:rFonts w:ascii="宋体" w:hAnsi="宋体" w:cs="宋体" w:eastAsia="宋体" w:hint="default"/>
          <w:sz w:val="16"/>
          <w:szCs w:val="16"/>
        </w:rPr>
        <w:sectPr>
          <w:type w:val="continuous"/>
          <w:pgSz w:w="11910" w:h="16160"/>
          <w:pgMar w:top="1060" w:bottom="280" w:left="1020" w:right="860"/>
          <w:cols w:num="2" w:equalWidth="0">
            <w:col w:w="7819" w:space="40"/>
            <w:col w:w="2171"/>
          </w:cols>
        </w:sectPr>
      </w:pPr>
    </w:p>
    <w:p>
      <w:pPr>
        <w:spacing w:line="240" w:lineRule="auto" w:before="10"/>
        <w:rPr>
          <w:rFonts w:ascii="宋体" w:hAnsi="宋体" w:cs="宋体" w:eastAsia="宋体" w:hint="default"/>
          <w:sz w:val="4"/>
          <w:szCs w:val="4"/>
        </w:rPr>
      </w:pPr>
      <w:r>
        <w:rPr/>
        <w:pict>
          <v:group style="position:absolute;margin-left:.0pt;margin-top:90.850021pt;width:567.1pt;height:680.35pt;mso-position-horizontal-relative:page;mso-position-vertical-relative:page;z-index:-672760"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tbl>
      <w:tblPr>
        <w:tblW w:w="0" w:type="auto"/>
        <w:jc w:val="left"/>
        <w:tblInd w:w="110" w:type="dxa"/>
        <w:tblLayout w:type="fixed"/>
        <w:tblCellMar>
          <w:top w:w="0" w:type="dxa"/>
          <w:left w:w="0" w:type="dxa"/>
          <w:bottom w:w="0" w:type="dxa"/>
          <w:right w:w="0" w:type="dxa"/>
        </w:tblCellMar>
        <w:tblLook w:val="01E0"/>
      </w:tblPr>
      <w:tblGrid>
        <w:gridCol w:w="3962"/>
        <w:gridCol w:w="1882"/>
        <w:gridCol w:w="1882"/>
        <w:gridCol w:w="1882"/>
      </w:tblGrid>
      <w:tr>
        <w:trPr>
          <w:trHeight w:val="330" w:hRule="exact"/>
        </w:trPr>
        <w:tc>
          <w:tcPr>
            <w:tcW w:w="3962"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非流动资产处置损失</w:t>
            </w:r>
          </w:p>
        </w:tc>
        <w:tc>
          <w:tcPr>
            <w:tcW w:w="188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2,535,970,366</w:t>
            </w:r>
            <w:r>
              <w:rPr>
                <w:rFonts w:ascii="宋体"/>
                <w:sz w:val="16"/>
              </w:rPr>
            </w:r>
          </w:p>
        </w:tc>
        <w:tc>
          <w:tcPr>
            <w:tcW w:w="1882"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1,454,264,890</w:t>
            </w:r>
            <w:r>
              <w:rPr>
                <w:rFonts w:ascii="宋体"/>
                <w:sz w:val="16"/>
              </w:rPr>
            </w:r>
          </w:p>
        </w:tc>
        <w:tc>
          <w:tcPr>
            <w:tcW w:w="188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2,535,970,366</w:t>
            </w:r>
            <w:r>
              <w:rPr>
                <w:rFonts w:ascii="宋体"/>
                <w:sz w:val="16"/>
              </w:rPr>
            </w:r>
          </w:p>
        </w:tc>
      </w:tr>
      <w:tr>
        <w:trPr>
          <w:trHeight w:val="342" w:hRule="exact"/>
        </w:trPr>
        <w:tc>
          <w:tcPr>
            <w:tcW w:w="3962" w:type="dxa"/>
            <w:tcBorders>
              <w:top w:val="single" w:sz="4" w:space="0" w:color="D7000F"/>
              <w:left w:val="single" w:sz="4" w:space="0" w:color="D7000F"/>
              <w:bottom w:val="nil" w:sz="6" w:space="0" w:color="auto"/>
              <w:right w:val="nil" w:sz="6" w:space="0" w:color="auto"/>
            </w:tcBorders>
            <w:shd w:val="clear" w:color="auto" w:fill="EFEFEF"/>
          </w:tcPr>
          <w:p>
            <w:pPr>
              <w:pStyle w:val="TableParagraph"/>
              <w:spacing w:line="240" w:lineRule="auto" w:before="30"/>
              <w:ind w:left="23" w:right="0"/>
              <w:jc w:val="left"/>
              <w:rPr>
                <w:rFonts w:ascii="宋体" w:hAnsi="宋体" w:cs="宋体" w:eastAsia="宋体" w:hint="default"/>
                <w:sz w:val="16"/>
                <w:szCs w:val="16"/>
              </w:rPr>
            </w:pPr>
            <w:r>
              <w:rPr>
                <w:rFonts w:ascii="宋体" w:hAnsi="宋体" w:cs="宋体" w:eastAsia="宋体" w:hint="default"/>
                <w:sz w:val="16"/>
                <w:szCs w:val="16"/>
              </w:rPr>
              <w:t>其中：固定资产处置损失</w:t>
            </w:r>
          </w:p>
        </w:tc>
        <w:tc>
          <w:tcPr>
            <w:tcW w:w="188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2,533,531,659</w:t>
            </w:r>
            <w:r>
              <w:rPr>
                <w:rFonts w:ascii="宋体"/>
                <w:sz w:val="16"/>
              </w:rPr>
            </w:r>
          </w:p>
        </w:tc>
        <w:tc>
          <w:tcPr>
            <w:tcW w:w="188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1,451,141,325</w:t>
            </w:r>
            <w:r>
              <w:rPr>
                <w:rFonts w:ascii="宋体"/>
                <w:sz w:val="16"/>
              </w:rPr>
            </w:r>
          </w:p>
        </w:tc>
        <w:tc>
          <w:tcPr>
            <w:tcW w:w="1882" w:type="dxa"/>
            <w:tcBorders>
              <w:top w:val="single" w:sz="4" w:space="0" w:color="D7000F"/>
              <w:left w:val="nil" w:sz="6" w:space="0" w:color="auto"/>
              <w:bottom w:val="nil" w:sz="6" w:space="0" w:color="auto"/>
              <w:right w:val="single" w:sz="4" w:space="0" w:color="D7000F"/>
            </w:tcBorders>
            <w:shd w:val="clear" w:color="auto" w:fill="FFFFFF"/>
          </w:tcPr>
          <w:p>
            <w:pPr>
              <w:pStyle w:val="TableParagraph"/>
              <w:spacing w:line="240" w:lineRule="auto" w:before="30"/>
              <w:ind w:right="20"/>
              <w:jc w:val="right"/>
              <w:rPr>
                <w:rFonts w:ascii="宋体" w:hAnsi="宋体" w:cs="宋体" w:eastAsia="宋体" w:hint="default"/>
                <w:sz w:val="16"/>
                <w:szCs w:val="16"/>
              </w:rPr>
            </w:pPr>
            <w:r>
              <w:rPr>
                <w:rFonts w:ascii="宋体"/>
                <w:w w:val="95"/>
                <w:sz w:val="16"/>
              </w:rPr>
              <w:t>2,533,531,659</w:t>
            </w:r>
            <w:r>
              <w:rPr>
                <w:rFonts w:ascii="宋体"/>
                <w:sz w:val="16"/>
              </w:rPr>
            </w:r>
          </w:p>
        </w:tc>
      </w:tr>
      <w:tr>
        <w:trPr>
          <w:trHeight w:val="318" w:hRule="exact"/>
        </w:trPr>
        <w:tc>
          <w:tcPr>
            <w:tcW w:w="3962" w:type="dxa"/>
            <w:tcBorders>
              <w:top w:val="nil" w:sz="6" w:space="0" w:color="auto"/>
              <w:left w:val="single" w:sz="4" w:space="0" w:color="D7000F"/>
              <w:bottom w:val="single" w:sz="4" w:space="0" w:color="D7000F"/>
              <w:right w:val="nil" w:sz="6" w:space="0" w:color="auto"/>
            </w:tcBorders>
            <w:shd w:val="clear" w:color="auto" w:fill="EFEFEF"/>
          </w:tcPr>
          <w:p>
            <w:pPr>
              <w:pStyle w:val="TableParagraph"/>
              <w:spacing w:line="240" w:lineRule="auto" w:before="23"/>
              <w:ind w:left="511" w:right="0"/>
              <w:jc w:val="left"/>
              <w:rPr>
                <w:rFonts w:ascii="宋体" w:hAnsi="宋体" w:cs="宋体" w:eastAsia="宋体" w:hint="default"/>
                <w:sz w:val="16"/>
                <w:szCs w:val="16"/>
              </w:rPr>
            </w:pPr>
            <w:r>
              <w:rPr>
                <w:rFonts w:ascii="宋体" w:hAnsi="宋体" w:cs="宋体" w:eastAsia="宋体" w:hint="default"/>
                <w:sz w:val="16"/>
                <w:szCs w:val="16"/>
              </w:rPr>
              <w:t>无形资产处置损失</w:t>
            </w:r>
          </w:p>
        </w:tc>
        <w:tc>
          <w:tcPr>
            <w:tcW w:w="188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2,438,707</w:t>
            </w:r>
            <w:r>
              <w:rPr>
                <w:rFonts w:ascii="宋体"/>
                <w:sz w:val="16"/>
              </w:rPr>
            </w:r>
          </w:p>
        </w:tc>
        <w:tc>
          <w:tcPr>
            <w:tcW w:w="188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3,123,565</w:t>
            </w:r>
            <w:r>
              <w:rPr>
                <w:rFonts w:ascii="宋体"/>
                <w:sz w:val="16"/>
              </w:rPr>
            </w:r>
          </w:p>
        </w:tc>
        <w:tc>
          <w:tcPr>
            <w:tcW w:w="1882" w:type="dxa"/>
            <w:tcBorders>
              <w:top w:val="nil" w:sz="6" w:space="0" w:color="auto"/>
              <w:left w:val="nil" w:sz="6" w:space="0" w:color="auto"/>
              <w:bottom w:val="single" w:sz="4" w:space="0" w:color="D7000F"/>
              <w:right w:val="single" w:sz="4" w:space="0" w:color="D7000F"/>
            </w:tcBorders>
            <w:shd w:val="clear" w:color="auto" w:fill="FFFFFF"/>
          </w:tcPr>
          <w:p>
            <w:pPr>
              <w:pStyle w:val="TableParagraph"/>
              <w:spacing w:line="240" w:lineRule="auto" w:before="23"/>
              <w:ind w:right="20"/>
              <w:jc w:val="right"/>
              <w:rPr>
                <w:rFonts w:ascii="宋体" w:hAnsi="宋体" w:cs="宋体" w:eastAsia="宋体" w:hint="default"/>
                <w:sz w:val="16"/>
                <w:szCs w:val="16"/>
              </w:rPr>
            </w:pPr>
            <w:r>
              <w:rPr>
                <w:rFonts w:ascii="宋体"/>
                <w:w w:val="95"/>
                <w:sz w:val="16"/>
              </w:rPr>
              <w:t>2,438,707</w:t>
            </w:r>
            <w:r>
              <w:rPr>
                <w:rFonts w:ascii="宋体"/>
                <w:sz w:val="16"/>
              </w:rPr>
            </w:r>
          </w:p>
        </w:tc>
      </w:tr>
      <w:tr>
        <w:trPr>
          <w:trHeight w:val="342" w:hRule="exact"/>
        </w:trPr>
        <w:tc>
          <w:tcPr>
            <w:tcW w:w="396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违约赔偿支出</w:t>
            </w:r>
          </w:p>
        </w:tc>
        <w:tc>
          <w:tcPr>
            <w:tcW w:w="188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49,825,315</w:t>
            </w:r>
            <w:r>
              <w:rPr>
                <w:rFonts w:ascii="宋体"/>
                <w:sz w:val="16"/>
              </w:rPr>
            </w:r>
          </w:p>
        </w:tc>
        <w:tc>
          <w:tcPr>
            <w:tcW w:w="188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25,227,827</w:t>
            </w:r>
            <w:r>
              <w:rPr>
                <w:rFonts w:ascii="宋体"/>
                <w:sz w:val="16"/>
              </w:rPr>
            </w:r>
          </w:p>
        </w:tc>
        <w:tc>
          <w:tcPr>
            <w:tcW w:w="188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49,825,315</w:t>
            </w:r>
            <w:r>
              <w:rPr>
                <w:rFonts w:ascii="宋体"/>
                <w:sz w:val="16"/>
              </w:rPr>
            </w:r>
          </w:p>
        </w:tc>
      </w:tr>
      <w:tr>
        <w:trPr>
          <w:trHeight w:val="330" w:hRule="exact"/>
        </w:trPr>
        <w:tc>
          <w:tcPr>
            <w:tcW w:w="396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捐赠支出</w:t>
            </w:r>
          </w:p>
        </w:tc>
        <w:tc>
          <w:tcPr>
            <w:tcW w:w="188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6,416,909</w:t>
            </w:r>
            <w:r>
              <w:rPr>
                <w:rFonts w:ascii="宋体"/>
                <w:sz w:val="16"/>
              </w:rPr>
            </w:r>
          </w:p>
        </w:tc>
        <w:tc>
          <w:tcPr>
            <w:tcW w:w="188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15,536,455</w:t>
            </w:r>
            <w:r>
              <w:rPr>
                <w:rFonts w:ascii="宋体"/>
                <w:sz w:val="16"/>
              </w:rPr>
            </w:r>
          </w:p>
        </w:tc>
        <w:tc>
          <w:tcPr>
            <w:tcW w:w="188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6,416,909</w:t>
            </w:r>
            <w:r>
              <w:rPr>
                <w:rFonts w:ascii="宋体"/>
                <w:sz w:val="16"/>
              </w:rPr>
            </w:r>
          </w:p>
        </w:tc>
      </w:tr>
      <w:tr>
        <w:trPr>
          <w:trHeight w:val="318" w:hRule="exact"/>
        </w:trPr>
        <w:tc>
          <w:tcPr>
            <w:tcW w:w="396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其他</w:t>
            </w:r>
          </w:p>
        </w:tc>
        <w:tc>
          <w:tcPr>
            <w:tcW w:w="188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sz w:val="16"/>
              </w:rPr>
              <w:t>147,308,870</w:t>
            </w:r>
          </w:p>
        </w:tc>
        <w:tc>
          <w:tcPr>
            <w:tcW w:w="188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91,123,915</w:t>
            </w:r>
            <w:r>
              <w:rPr>
                <w:rFonts w:ascii="宋体"/>
                <w:sz w:val="16"/>
              </w:rPr>
            </w:r>
          </w:p>
        </w:tc>
        <w:tc>
          <w:tcPr>
            <w:tcW w:w="188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sz w:val="16"/>
              </w:rPr>
              <w:t>147,308,870</w:t>
            </w:r>
          </w:p>
        </w:tc>
      </w:tr>
      <w:tr>
        <w:trPr>
          <w:trHeight w:val="330" w:hRule="exact"/>
        </w:trPr>
        <w:tc>
          <w:tcPr>
            <w:tcW w:w="396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188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2,739,521,460</w:t>
            </w:r>
            <w:r>
              <w:rPr>
                <w:rFonts w:ascii="宋体"/>
                <w:sz w:val="16"/>
              </w:rPr>
            </w:r>
          </w:p>
        </w:tc>
        <w:tc>
          <w:tcPr>
            <w:tcW w:w="188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1,586,153,087</w:t>
            </w:r>
            <w:r>
              <w:rPr>
                <w:rFonts w:ascii="宋体"/>
                <w:sz w:val="16"/>
              </w:rPr>
            </w:r>
          </w:p>
        </w:tc>
        <w:tc>
          <w:tcPr>
            <w:tcW w:w="188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2,739,521,460</w:t>
            </w:r>
            <w:r>
              <w:rPr>
                <w:rFonts w:ascii="宋体"/>
                <w:sz w:val="16"/>
              </w:rPr>
            </w:r>
          </w:p>
        </w:tc>
      </w:tr>
    </w:tbl>
    <w:p>
      <w:pPr>
        <w:spacing w:line="240" w:lineRule="auto" w:before="8"/>
        <w:rPr>
          <w:rFonts w:ascii="宋体" w:hAnsi="宋体" w:cs="宋体" w:eastAsia="宋体" w:hint="default"/>
          <w:sz w:val="20"/>
          <w:szCs w:val="20"/>
        </w:rPr>
      </w:pPr>
    </w:p>
    <w:p>
      <w:pPr>
        <w:pStyle w:val="BodyText"/>
        <w:spacing w:line="240" w:lineRule="auto" w:before="31"/>
        <w:ind w:left="115" w:right="177"/>
        <w:jc w:val="left"/>
      </w:pPr>
      <w:r>
        <w:rPr/>
        <w:t>46、所得税</w:t>
      </w:r>
    </w:p>
    <w:p>
      <w:pPr>
        <w:spacing w:line="240" w:lineRule="auto" w:before="0"/>
        <w:rPr>
          <w:rFonts w:ascii="宋体" w:hAnsi="宋体" w:cs="宋体" w:eastAsia="宋体" w:hint="default"/>
          <w:sz w:val="27"/>
          <w:szCs w:val="27"/>
        </w:rPr>
      </w:pPr>
    </w:p>
    <w:p>
      <w:pPr>
        <w:tabs>
          <w:tab w:pos="9168" w:val="left" w:leader="none"/>
        </w:tabs>
        <w:spacing w:before="38"/>
        <w:ind w:left="6333" w:right="17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line="240" w:lineRule="auto" w:before="2"/>
        <w:rPr>
          <w:rFonts w:ascii="宋体" w:hAnsi="宋体" w:cs="宋体" w:eastAsia="宋体" w:hint="default"/>
          <w:sz w:val="6"/>
          <w:szCs w:val="6"/>
        </w:rPr>
      </w:pPr>
    </w:p>
    <w:tbl>
      <w:tblPr>
        <w:tblW w:w="0" w:type="auto"/>
        <w:jc w:val="left"/>
        <w:tblInd w:w="105" w:type="dxa"/>
        <w:tblLayout w:type="fixed"/>
        <w:tblCellMar>
          <w:top w:w="0" w:type="dxa"/>
          <w:left w:w="0" w:type="dxa"/>
          <w:bottom w:w="0" w:type="dxa"/>
          <w:right w:w="0" w:type="dxa"/>
        </w:tblCellMar>
        <w:tblLook w:val="01E0"/>
      </w:tblPr>
      <w:tblGrid>
        <w:gridCol w:w="3967"/>
        <w:gridCol w:w="2835"/>
        <w:gridCol w:w="2835"/>
      </w:tblGrid>
      <w:tr>
        <w:trPr>
          <w:trHeight w:val="660" w:hRule="exact"/>
        </w:trPr>
        <w:tc>
          <w:tcPr>
            <w:tcW w:w="3967"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379" w:lineRule="auto" w:before="30"/>
              <w:ind w:left="28" w:right="2816" w:hanging="1"/>
              <w:jc w:val="left"/>
              <w:rPr>
                <w:rFonts w:ascii="宋体" w:hAnsi="宋体" w:cs="宋体" w:eastAsia="宋体" w:hint="default"/>
                <w:sz w:val="16"/>
                <w:szCs w:val="16"/>
              </w:rPr>
            </w:pPr>
            <w:r>
              <w:rPr>
                <w:rFonts w:ascii="宋体" w:hAnsi="宋体" w:cs="宋体" w:eastAsia="宋体" w:hint="default"/>
                <w:sz w:val="16"/>
                <w:szCs w:val="16"/>
              </w:rPr>
              <w:t>当期所得税 加：递延所得税</w:t>
            </w:r>
          </w:p>
        </w:tc>
        <w:tc>
          <w:tcPr>
            <w:tcW w:w="2835"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left="1785" w:right="0"/>
              <w:jc w:val="left"/>
              <w:rPr>
                <w:rFonts w:ascii="宋体" w:hAnsi="宋体" w:cs="宋体" w:eastAsia="宋体" w:hint="default"/>
                <w:sz w:val="16"/>
                <w:szCs w:val="16"/>
              </w:rPr>
            </w:pPr>
            <w:r>
              <w:rPr>
                <w:rFonts w:ascii="宋体"/>
                <w:sz w:val="16"/>
              </w:rPr>
              <w:t>4,029,064,532</w:t>
            </w:r>
          </w:p>
          <w:p>
            <w:pPr>
              <w:pStyle w:val="TableParagraph"/>
              <w:spacing w:line="240" w:lineRule="auto" w:before="120"/>
              <w:ind w:left="1830" w:right="0"/>
              <w:jc w:val="left"/>
              <w:rPr>
                <w:rFonts w:ascii="宋体" w:hAnsi="宋体" w:cs="宋体" w:eastAsia="宋体" w:hint="default"/>
                <w:sz w:val="16"/>
                <w:szCs w:val="16"/>
              </w:rPr>
            </w:pPr>
            <w:r>
              <w:rPr>
                <w:rFonts w:ascii="宋体"/>
                <w:w w:val="95"/>
                <w:sz w:val="16"/>
              </w:rPr>
              <w:t>(596,732,994)</w:t>
            </w:r>
            <w:r>
              <w:rPr>
                <w:rFonts w:ascii="宋体"/>
                <w:sz w:val="16"/>
              </w:rPr>
            </w:r>
          </w:p>
        </w:tc>
        <w:tc>
          <w:tcPr>
            <w:tcW w:w="2835"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3,213,379,003</w:t>
            </w:r>
            <w:r>
              <w:rPr>
                <w:rFonts w:ascii="宋体"/>
                <w:sz w:val="16"/>
              </w:rPr>
            </w:r>
          </w:p>
          <w:p>
            <w:pPr>
              <w:pStyle w:val="TableParagraph"/>
              <w:spacing w:line="240" w:lineRule="auto" w:before="120"/>
              <w:ind w:right="25"/>
              <w:jc w:val="right"/>
              <w:rPr>
                <w:rFonts w:ascii="宋体" w:hAnsi="宋体" w:cs="宋体" w:eastAsia="宋体" w:hint="default"/>
                <w:sz w:val="16"/>
                <w:szCs w:val="16"/>
              </w:rPr>
            </w:pPr>
            <w:r>
              <w:rPr>
                <w:rFonts w:ascii="宋体"/>
                <w:sz w:val="16"/>
              </w:rPr>
              <w:t>655,227,054</w:t>
            </w:r>
          </w:p>
        </w:tc>
      </w:tr>
      <w:tr>
        <w:trPr>
          <w:trHeight w:val="330" w:hRule="exact"/>
        </w:trPr>
        <w:tc>
          <w:tcPr>
            <w:tcW w:w="3967"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2835"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left="1786" w:right="0"/>
              <w:jc w:val="left"/>
              <w:rPr>
                <w:rFonts w:ascii="宋体" w:hAnsi="宋体" w:cs="宋体" w:eastAsia="宋体" w:hint="default"/>
                <w:sz w:val="16"/>
                <w:szCs w:val="16"/>
              </w:rPr>
            </w:pPr>
            <w:r>
              <w:rPr>
                <w:rFonts w:ascii="宋体"/>
                <w:w w:val="95"/>
                <w:sz w:val="16"/>
              </w:rPr>
              <w:t>3,432,331,538</w:t>
            </w:r>
            <w:r>
              <w:rPr>
                <w:rFonts w:ascii="宋体"/>
                <w:sz w:val="16"/>
              </w:rPr>
            </w:r>
          </w:p>
        </w:tc>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1786" w:right="0"/>
              <w:jc w:val="left"/>
              <w:rPr>
                <w:rFonts w:ascii="宋体" w:hAnsi="宋体" w:cs="宋体" w:eastAsia="宋体" w:hint="default"/>
                <w:sz w:val="16"/>
                <w:szCs w:val="16"/>
              </w:rPr>
            </w:pPr>
            <w:r>
              <w:rPr>
                <w:rFonts w:ascii="宋体"/>
                <w:w w:val="95"/>
                <w:sz w:val="16"/>
              </w:rPr>
              <w:t>3,868,606,057</w:t>
            </w:r>
            <w:r>
              <w:rPr>
                <w:rFonts w:ascii="宋体"/>
                <w:sz w:val="16"/>
              </w:rPr>
            </w:r>
          </w:p>
        </w:tc>
      </w:tr>
    </w:tbl>
    <w:p>
      <w:pPr>
        <w:spacing w:line="240" w:lineRule="auto" w:before="8"/>
        <w:rPr>
          <w:rFonts w:ascii="宋体" w:hAnsi="宋体" w:cs="宋体" w:eastAsia="宋体" w:hint="default"/>
          <w:sz w:val="20"/>
          <w:szCs w:val="20"/>
        </w:rPr>
      </w:pPr>
    </w:p>
    <w:p>
      <w:pPr>
        <w:pStyle w:val="BodyText"/>
        <w:spacing w:line="240" w:lineRule="auto" w:before="31"/>
        <w:ind w:left="115" w:right="177"/>
        <w:jc w:val="left"/>
      </w:pPr>
      <w:r>
        <w:rPr>
          <w:w w:val="95"/>
        </w:rPr>
        <w:t>(a) </w:t>
      </w:r>
      <w:r>
        <w:rPr>
          <w:spacing w:val="23"/>
          <w:w w:val="95"/>
        </w:rPr>
        <w:t> </w:t>
      </w:r>
      <w:r>
        <w:rPr>
          <w:w w:val="95"/>
        </w:rPr>
        <w:t>按法定税率计算之所得税与实际所得税费用调整如下：</w:t>
      </w:r>
    </w:p>
    <w:p>
      <w:pPr>
        <w:spacing w:line="240" w:lineRule="auto" w:before="0"/>
        <w:rPr>
          <w:rFonts w:ascii="宋体" w:hAnsi="宋体" w:cs="宋体" w:eastAsia="宋体" w:hint="default"/>
          <w:sz w:val="27"/>
          <w:szCs w:val="27"/>
        </w:rPr>
      </w:pPr>
    </w:p>
    <w:p>
      <w:pPr>
        <w:tabs>
          <w:tab w:pos="6617" w:val="left" w:leader="none"/>
          <w:tab w:pos="9168" w:val="left" w:leader="none"/>
        </w:tabs>
        <w:spacing w:before="38"/>
        <w:ind w:left="4221" w:right="177" w:firstLine="0"/>
        <w:jc w:val="left"/>
        <w:rPr>
          <w:rFonts w:ascii="宋体" w:hAnsi="宋体" w:cs="宋体" w:eastAsia="宋体" w:hint="default"/>
          <w:sz w:val="16"/>
          <w:szCs w:val="16"/>
        </w:rPr>
      </w:pPr>
      <w:r>
        <w:rPr>
          <w:rFonts w:ascii="宋体" w:hAnsi="宋体" w:cs="宋体" w:eastAsia="宋体" w:hint="default"/>
          <w:sz w:val="16"/>
          <w:szCs w:val="16"/>
        </w:rPr>
        <w:t>注释</w:t>
        <w:tab/>
      </w:r>
      <w:r>
        <w:rPr>
          <w:rFonts w:ascii="宋体" w:hAnsi="宋体" w:cs="宋体" w:eastAsia="宋体" w:hint="default"/>
          <w:w w:val="105"/>
          <w:sz w:val="16"/>
          <w:szCs w:val="16"/>
        </w:rPr>
        <w:t>2015</w:t>
      </w:r>
      <w:r>
        <w:rPr>
          <w:rFonts w:ascii="宋体" w:hAnsi="宋体" w:cs="宋体" w:eastAsia="宋体" w:hint="default"/>
          <w:spacing w:val="-34"/>
          <w:w w:val="105"/>
          <w:sz w:val="16"/>
          <w:szCs w:val="16"/>
        </w:rPr>
        <w:t> </w:t>
      </w:r>
      <w:r>
        <w:rPr>
          <w:rFonts w:ascii="宋体" w:hAnsi="宋体" w:cs="宋体" w:eastAsia="宋体" w:hint="default"/>
          <w:w w:val="105"/>
          <w:sz w:val="16"/>
          <w:szCs w:val="16"/>
        </w:rPr>
        <w:t>年</w:t>
        <w:tab/>
        <w:t>2014</w:t>
      </w:r>
      <w:r>
        <w:rPr>
          <w:rFonts w:ascii="宋体" w:hAnsi="宋体" w:cs="宋体" w:eastAsia="宋体" w:hint="default"/>
          <w:spacing w:val="-34"/>
          <w:w w:val="105"/>
          <w:sz w:val="16"/>
          <w:szCs w:val="16"/>
        </w:rPr>
        <w:t> </w:t>
      </w:r>
      <w:r>
        <w:rPr>
          <w:rFonts w:ascii="宋体" w:hAnsi="宋体" w:cs="宋体" w:eastAsia="宋体" w:hint="default"/>
          <w:w w:val="105"/>
          <w:sz w:val="16"/>
          <w:szCs w:val="16"/>
        </w:rPr>
        <w:t>年</w:t>
      </w:r>
    </w:p>
    <w:p>
      <w:pPr>
        <w:spacing w:line="240" w:lineRule="auto" w:before="2"/>
        <w:rPr>
          <w:rFonts w:ascii="宋体" w:hAnsi="宋体" w:cs="宋体" w:eastAsia="宋体" w:hint="default"/>
          <w:sz w:val="6"/>
          <w:szCs w:val="6"/>
        </w:rPr>
      </w:pPr>
    </w:p>
    <w:tbl>
      <w:tblPr>
        <w:tblW w:w="0" w:type="auto"/>
        <w:jc w:val="left"/>
        <w:tblInd w:w="105" w:type="dxa"/>
        <w:tblLayout w:type="fixed"/>
        <w:tblCellMar>
          <w:top w:w="0" w:type="dxa"/>
          <w:left w:w="0" w:type="dxa"/>
          <w:bottom w:w="0" w:type="dxa"/>
          <w:right w:w="0" w:type="dxa"/>
        </w:tblCellMar>
        <w:tblLook w:val="01E0"/>
      </w:tblPr>
      <w:tblGrid>
        <w:gridCol w:w="4035"/>
        <w:gridCol w:w="499"/>
        <w:gridCol w:w="2551"/>
        <w:gridCol w:w="2551"/>
      </w:tblGrid>
      <w:tr>
        <w:trPr>
          <w:trHeight w:val="342" w:hRule="exact"/>
        </w:trPr>
        <w:tc>
          <w:tcPr>
            <w:tcW w:w="40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利润总额</w:t>
            </w:r>
          </w:p>
        </w:tc>
        <w:tc>
          <w:tcPr>
            <w:tcW w:w="499" w:type="dxa"/>
            <w:tcBorders>
              <w:top w:val="single" w:sz="4" w:space="0" w:color="D7000F"/>
              <w:left w:val="nil" w:sz="6" w:space="0" w:color="auto"/>
              <w:bottom w:val="nil" w:sz="6" w:space="0" w:color="auto"/>
              <w:right w:val="nil" w:sz="6" w:space="0" w:color="auto"/>
            </w:tcBorders>
            <w:shd w:val="clear" w:color="auto" w:fill="EFEFEF"/>
          </w:tcPr>
          <w:p>
            <w:pPr/>
          </w:p>
        </w:tc>
        <w:tc>
          <w:tcPr>
            <w:tcW w:w="2551"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95"/>
                <w:sz w:val="16"/>
              </w:rPr>
              <w:t>13,866,725,785</w:t>
            </w:r>
            <w:r>
              <w:rPr>
                <w:rFonts w:ascii="宋体"/>
                <w:sz w:val="16"/>
              </w:rPr>
            </w:r>
          </w:p>
        </w:tc>
        <w:tc>
          <w:tcPr>
            <w:tcW w:w="2551"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15,836,495,667</w:t>
            </w:r>
            <w:r>
              <w:rPr>
                <w:rFonts w:ascii="宋体"/>
                <w:sz w:val="16"/>
              </w:rPr>
            </w:r>
          </w:p>
        </w:tc>
      </w:tr>
      <w:tr>
        <w:trPr>
          <w:trHeight w:val="330" w:hRule="exact"/>
        </w:trPr>
        <w:tc>
          <w:tcPr>
            <w:tcW w:w="40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05"/>
                <w:sz w:val="16"/>
                <w:szCs w:val="16"/>
              </w:rPr>
              <w:t>按</w:t>
            </w:r>
            <w:r>
              <w:rPr>
                <w:rFonts w:ascii="宋体" w:hAnsi="宋体" w:cs="宋体" w:eastAsia="宋体" w:hint="default"/>
                <w:spacing w:val="-38"/>
                <w:w w:val="105"/>
                <w:sz w:val="16"/>
                <w:szCs w:val="16"/>
              </w:rPr>
              <w:t> </w:t>
            </w:r>
            <w:r>
              <w:rPr>
                <w:rFonts w:ascii="宋体" w:hAnsi="宋体" w:cs="宋体" w:eastAsia="宋体" w:hint="default"/>
                <w:w w:val="105"/>
                <w:sz w:val="16"/>
                <w:szCs w:val="16"/>
              </w:rPr>
              <w:t>25%</w:t>
            </w:r>
            <w:r>
              <w:rPr>
                <w:rFonts w:ascii="宋体" w:hAnsi="宋体" w:cs="宋体" w:eastAsia="宋体" w:hint="default"/>
                <w:spacing w:val="-39"/>
                <w:w w:val="105"/>
                <w:sz w:val="16"/>
                <w:szCs w:val="16"/>
              </w:rPr>
              <w:t> </w:t>
            </w:r>
            <w:r>
              <w:rPr>
                <w:rFonts w:ascii="宋体" w:hAnsi="宋体" w:cs="宋体" w:eastAsia="宋体" w:hint="default"/>
                <w:w w:val="105"/>
                <w:sz w:val="16"/>
                <w:szCs w:val="16"/>
              </w:rPr>
              <w:t>计算的预期所得税</w:t>
            </w:r>
          </w:p>
        </w:tc>
        <w:tc>
          <w:tcPr>
            <w:tcW w:w="499" w:type="dxa"/>
            <w:tcBorders>
              <w:top w:val="nil" w:sz="6" w:space="0" w:color="auto"/>
              <w:left w:val="nil" w:sz="6" w:space="0" w:color="auto"/>
              <w:bottom w:val="nil" w:sz="6" w:space="0" w:color="auto"/>
              <w:right w:val="nil" w:sz="6" w:space="0" w:color="auto"/>
            </w:tcBorders>
            <w:shd w:val="clear" w:color="auto" w:fill="EFEFEF"/>
          </w:tcPr>
          <w:p>
            <w:pPr/>
          </w:p>
        </w:tc>
        <w:tc>
          <w:tcPr>
            <w:tcW w:w="255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3,466,681,446</w:t>
            </w:r>
            <w:r>
              <w:rPr>
                <w:rFonts w:ascii="宋体"/>
                <w:sz w:val="16"/>
              </w:rPr>
            </w:r>
          </w:p>
        </w:tc>
        <w:tc>
          <w:tcPr>
            <w:tcW w:w="255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3,959,123,917</w:t>
            </w:r>
            <w:r>
              <w:rPr>
                <w:rFonts w:ascii="宋体"/>
                <w:sz w:val="16"/>
              </w:rPr>
            </w:r>
          </w:p>
        </w:tc>
      </w:tr>
      <w:tr>
        <w:trPr>
          <w:trHeight w:val="330" w:hRule="exact"/>
        </w:trPr>
        <w:tc>
          <w:tcPr>
            <w:tcW w:w="40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所得税影响调整：</w:t>
            </w:r>
          </w:p>
        </w:tc>
        <w:tc>
          <w:tcPr>
            <w:tcW w:w="499" w:type="dxa"/>
            <w:tcBorders>
              <w:top w:val="nil" w:sz="6" w:space="0" w:color="auto"/>
              <w:left w:val="nil" w:sz="6" w:space="0" w:color="auto"/>
              <w:bottom w:val="nil" w:sz="6" w:space="0" w:color="auto"/>
              <w:right w:val="nil" w:sz="6" w:space="0" w:color="auto"/>
            </w:tcBorders>
            <w:shd w:val="clear" w:color="auto" w:fill="EFEFEF"/>
          </w:tcPr>
          <w:p>
            <w:pPr/>
          </w:p>
        </w:tc>
        <w:tc>
          <w:tcPr>
            <w:tcW w:w="2551" w:type="dxa"/>
            <w:tcBorders>
              <w:top w:val="nil" w:sz="6" w:space="0" w:color="auto"/>
              <w:left w:val="nil" w:sz="6" w:space="0" w:color="auto"/>
              <w:bottom w:val="nil" w:sz="6" w:space="0" w:color="auto"/>
              <w:right w:val="nil" w:sz="6" w:space="0" w:color="auto"/>
            </w:tcBorders>
            <w:shd w:val="clear" w:color="auto" w:fill="FFFFFF"/>
          </w:tcPr>
          <w:p>
            <w:pPr/>
          </w:p>
        </w:tc>
        <w:tc>
          <w:tcPr>
            <w:tcW w:w="2551" w:type="dxa"/>
            <w:tcBorders>
              <w:top w:val="nil" w:sz="6" w:space="0" w:color="auto"/>
              <w:left w:val="nil" w:sz="6" w:space="0" w:color="auto"/>
              <w:bottom w:val="nil" w:sz="6" w:space="0" w:color="auto"/>
              <w:right w:val="nil" w:sz="6" w:space="0" w:color="auto"/>
            </w:tcBorders>
            <w:shd w:val="clear" w:color="auto" w:fill="EFEFEF"/>
          </w:tcPr>
          <w:p>
            <w:pPr/>
          </w:p>
        </w:tc>
      </w:tr>
      <w:tr>
        <w:trPr>
          <w:trHeight w:val="330" w:hRule="exact"/>
        </w:trPr>
        <w:tc>
          <w:tcPr>
            <w:tcW w:w="40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加：-</w:t>
            </w:r>
            <w:r>
              <w:rPr>
                <w:rFonts w:ascii="宋体" w:hAnsi="宋体" w:cs="宋体" w:eastAsia="宋体" w:hint="default"/>
                <w:spacing w:val="-12"/>
                <w:sz w:val="16"/>
                <w:szCs w:val="16"/>
              </w:rPr>
              <w:t> </w:t>
            </w:r>
            <w:r>
              <w:rPr>
                <w:rFonts w:ascii="宋体" w:hAnsi="宋体" w:cs="宋体" w:eastAsia="宋体" w:hint="default"/>
                <w:sz w:val="16"/>
                <w:szCs w:val="16"/>
              </w:rPr>
              <w:t>不得扣除的成本、费用和损失</w:t>
            </w:r>
          </w:p>
        </w:tc>
        <w:tc>
          <w:tcPr>
            <w:tcW w:w="499" w:type="dxa"/>
            <w:tcBorders>
              <w:top w:val="nil" w:sz="6" w:space="0" w:color="auto"/>
              <w:left w:val="nil" w:sz="6" w:space="0" w:color="auto"/>
              <w:bottom w:val="nil" w:sz="6" w:space="0" w:color="auto"/>
              <w:right w:val="nil" w:sz="6" w:space="0" w:color="auto"/>
            </w:tcBorders>
            <w:shd w:val="clear" w:color="auto" w:fill="EFEFEF"/>
          </w:tcPr>
          <w:p>
            <w:pPr/>
          </w:p>
        </w:tc>
        <w:tc>
          <w:tcPr>
            <w:tcW w:w="255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sz w:val="16"/>
              </w:rPr>
              <w:t>299,182,765</w:t>
            </w:r>
          </w:p>
        </w:tc>
        <w:tc>
          <w:tcPr>
            <w:tcW w:w="255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17,710,942</w:t>
            </w:r>
            <w:r>
              <w:rPr>
                <w:rFonts w:ascii="宋体"/>
                <w:sz w:val="16"/>
              </w:rPr>
            </w:r>
          </w:p>
        </w:tc>
      </w:tr>
      <w:tr>
        <w:trPr>
          <w:trHeight w:val="330" w:hRule="exact"/>
        </w:trPr>
        <w:tc>
          <w:tcPr>
            <w:tcW w:w="40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8" w:right="0"/>
              <w:jc w:val="left"/>
              <w:rPr>
                <w:rFonts w:ascii="宋体" w:hAnsi="宋体" w:cs="宋体" w:eastAsia="宋体" w:hint="default"/>
                <w:sz w:val="16"/>
                <w:szCs w:val="16"/>
              </w:rPr>
            </w:pPr>
            <w:r>
              <w:rPr>
                <w:rFonts w:ascii="宋体" w:hAnsi="宋体" w:cs="宋体" w:eastAsia="宋体" w:hint="default"/>
                <w:sz w:val="16"/>
                <w:szCs w:val="16"/>
              </w:rPr>
              <w:t>-</w:t>
            </w:r>
            <w:r>
              <w:rPr>
                <w:rFonts w:ascii="宋体" w:hAnsi="宋体" w:cs="宋体" w:eastAsia="宋体" w:hint="default"/>
                <w:spacing w:val="-12"/>
                <w:sz w:val="16"/>
                <w:szCs w:val="16"/>
              </w:rPr>
              <w:t> </w:t>
            </w:r>
            <w:r>
              <w:rPr>
                <w:rFonts w:ascii="宋体" w:hAnsi="宋体" w:cs="宋体" w:eastAsia="宋体" w:hint="default"/>
                <w:sz w:val="16"/>
                <w:szCs w:val="16"/>
              </w:rPr>
              <w:t>当期汇算清缴差异</w:t>
            </w:r>
          </w:p>
        </w:tc>
        <w:tc>
          <w:tcPr>
            <w:tcW w:w="49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42" w:right="0"/>
              <w:jc w:val="left"/>
              <w:rPr>
                <w:rFonts w:ascii="宋体" w:hAnsi="宋体" w:cs="宋体" w:eastAsia="宋体" w:hint="default"/>
                <w:sz w:val="16"/>
                <w:szCs w:val="16"/>
              </w:rPr>
            </w:pPr>
            <w:r>
              <w:rPr>
                <w:rFonts w:ascii="宋体"/>
                <w:w w:val="85"/>
                <w:sz w:val="16"/>
              </w:rPr>
              <w:t>(1)</w:t>
            </w:r>
            <w:r>
              <w:rPr>
                <w:rFonts w:ascii="宋体"/>
                <w:sz w:val="16"/>
              </w:rPr>
            </w:r>
          </w:p>
        </w:tc>
        <w:tc>
          <w:tcPr>
            <w:tcW w:w="255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16,190,945</w:t>
            </w:r>
            <w:r>
              <w:rPr>
                <w:rFonts w:ascii="宋体"/>
                <w:sz w:val="16"/>
              </w:rPr>
            </w:r>
          </w:p>
        </w:tc>
        <w:tc>
          <w:tcPr>
            <w:tcW w:w="255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(66,091,093)</w:t>
            </w:r>
            <w:r>
              <w:rPr>
                <w:rFonts w:ascii="宋体"/>
                <w:sz w:val="16"/>
              </w:rPr>
            </w:r>
          </w:p>
        </w:tc>
      </w:tr>
      <w:tr>
        <w:trPr>
          <w:trHeight w:val="330" w:hRule="exact"/>
        </w:trPr>
        <w:tc>
          <w:tcPr>
            <w:tcW w:w="40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8" w:right="0"/>
              <w:jc w:val="left"/>
              <w:rPr>
                <w:rFonts w:ascii="宋体" w:hAnsi="宋体" w:cs="宋体" w:eastAsia="宋体" w:hint="default"/>
                <w:sz w:val="16"/>
                <w:szCs w:val="16"/>
              </w:rPr>
            </w:pPr>
            <w:r>
              <w:rPr>
                <w:rFonts w:ascii="宋体" w:hAnsi="宋体" w:cs="宋体" w:eastAsia="宋体" w:hint="default"/>
                <w:sz w:val="16"/>
                <w:szCs w:val="16"/>
              </w:rPr>
              <w:t>-</w:t>
            </w:r>
            <w:r>
              <w:rPr>
                <w:rFonts w:ascii="宋体" w:hAnsi="宋体" w:cs="宋体" w:eastAsia="宋体" w:hint="default"/>
                <w:spacing w:val="-12"/>
                <w:sz w:val="16"/>
                <w:szCs w:val="16"/>
              </w:rPr>
              <w:t> </w:t>
            </w:r>
            <w:r>
              <w:rPr>
                <w:rFonts w:ascii="宋体" w:hAnsi="宋体" w:cs="宋体" w:eastAsia="宋体" w:hint="default"/>
                <w:sz w:val="16"/>
                <w:szCs w:val="16"/>
              </w:rPr>
              <w:t>境外子公司利息收入被代扣代缴的所得税</w:t>
            </w:r>
          </w:p>
        </w:tc>
        <w:tc>
          <w:tcPr>
            <w:tcW w:w="49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42" w:right="0"/>
              <w:jc w:val="left"/>
              <w:rPr>
                <w:rFonts w:ascii="宋体" w:hAnsi="宋体" w:cs="宋体" w:eastAsia="宋体" w:hint="default"/>
                <w:sz w:val="16"/>
                <w:szCs w:val="16"/>
              </w:rPr>
            </w:pPr>
            <w:r>
              <w:rPr>
                <w:rFonts w:ascii="宋体"/>
                <w:w w:val="85"/>
                <w:sz w:val="16"/>
              </w:rPr>
              <w:t>(2)</w:t>
            </w:r>
            <w:r>
              <w:rPr>
                <w:rFonts w:ascii="宋体"/>
                <w:sz w:val="16"/>
              </w:rPr>
            </w:r>
          </w:p>
        </w:tc>
        <w:tc>
          <w:tcPr>
            <w:tcW w:w="255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23,244,234</w:t>
            </w:r>
            <w:r>
              <w:rPr>
                <w:rFonts w:ascii="宋体"/>
                <w:sz w:val="16"/>
              </w:rPr>
            </w:r>
          </w:p>
        </w:tc>
        <w:tc>
          <w:tcPr>
            <w:tcW w:w="255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29,011,298</w:t>
            </w:r>
            <w:r>
              <w:rPr>
                <w:rFonts w:ascii="宋体"/>
                <w:sz w:val="16"/>
              </w:rPr>
            </w:r>
          </w:p>
        </w:tc>
      </w:tr>
      <w:tr>
        <w:trPr>
          <w:trHeight w:val="330" w:hRule="exact"/>
        </w:trPr>
        <w:tc>
          <w:tcPr>
            <w:tcW w:w="40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8" w:right="0"/>
              <w:jc w:val="left"/>
              <w:rPr>
                <w:rFonts w:ascii="宋体" w:hAnsi="宋体" w:cs="宋体" w:eastAsia="宋体" w:hint="default"/>
                <w:sz w:val="16"/>
                <w:szCs w:val="16"/>
              </w:rPr>
            </w:pPr>
            <w:r>
              <w:rPr>
                <w:rFonts w:ascii="宋体" w:hAnsi="宋体" w:cs="宋体" w:eastAsia="宋体" w:hint="default"/>
                <w:w w:val="110"/>
                <w:sz w:val="16"/>
                <w:szCs w:val="16"/>
              </w:rPr>
              <w:t>-</w:t>
            </w:r>
            <w:r>
              <w:rPr>
                <w:rFonts w:ascii="宋体" w:hAnsi="宋体" w:cs="宋体" w:eastAsia="宋体" w:hint="default"/>
                <w:spacing w:val="-60"/>
                <w:w w:val="110"/>
                <w:sz w:val="16"/>
                <w:szCs w:val="16"/>
              </w:rPr>
              <w:t> </w:t>
            </w:r>
            <w:r>
              <w:rPr>
                <w:rFonts w:ascii="宋体" w:hAnsi="宋体" w:cs="宋体" w:eastAsia="宋体" w:hint="default"/>
                <w:w w:val="110"/>
                <w:sz w:val="16"/>
                <w:szCs w:val="16"/>
              </w:rPr>
              <w:t>其他</w:t>
            </w:r>
          </w:p>
        </w:tc>
        <w:tc>
          <w:tcPr>
            <w:tcW w:w="499" w:type="dxa"/>
            <w:tcBorders>
              <w:top w:val="nil" w:sz="6" w:space="0" w:color="auto"/>
              <w:left w:val="nil" w:sz="6" w:space="0" w:color="auto"/>
              <w:bottom w:val="nil" w:sz="6" w:space="0" w:color="auto"/>
              <w:right w:val="nil" w:sz="6" w:space="0" w:color="auto"/>
            </w:tcBorders>
            <w:shd w:val="clear" w:color="auto" w:fill="EFEFEF"/>
          </w:tcPr>
          <w:p>
            <w:pPr/>
          </w:p>
        </w:tc>
        <w:tc>
          <w:tcPr>
            <w:tcW w:w="255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23,937,858</w:t>
            </w:r>
            <w:r>
              <w:rPr>
                <w:rFonts w:ascii="宋体"/>
                <w:sz w:val="16"/>
              </w:rPr>
            </w:r>
          </w:p>
        </w:tc>
        <w:tc>
          <w:tcPr>
            <w:tcW w:w="255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19,917,339</w:t>
            </w:r>
            <w:r>
              <w:rPr>
                <w:rFonts w:ascii="宋体"/>
                <w:sz w:val="16"/>
              </w:rPr>
            </w:r>
          </w:p>
        </w:tc>
      </w:tr>
      <w:tr>
        <w:trPr>
          <w:trHeight w:val="330" w:hRule="exact"/>
        </w:trPr>
        <w:tc>
          <w:tcPr>
            <w:tcW w:w="40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减：-</w:t>
            </w:r>
            <w:r>
              <w:rPr>
                <w:rFonts w:ascii="宋体" w:hAnsi="宋体" w:cs="宋体" w:eastAsia="宋体" w:hint="default"/>
                <w:spacing w:val="-12"/>
                <w:sz w:val="16"/>
                <w:szCs w:val="16"/>
              </w:rPr>
              <w:t> </w:t>
            </w:r>
            <w:r>
              <w:rPr>
                <w:rFonts w:ascii="宋体" w:hAnsi="宋体" w:cs="宋体" w:eastAsia="宋体" w:hint="default"/>
                <w:sz w:val="16"/>
                <w:szCs w:val="16"/>
              </w:rPr>
              <w:t>使用前期未确认递延所得税资产的</w:t>
            </w:r>
          </w:p>
        </w:tc>
        <w:tc>
          <w:tcPr>
            <w:tcW w:w="499" w:type="dxa"/>
            <w:tcBorders>
              <w:top w:val="nil" w:sz="6" w:space="0" w:color="auto"/>
              <w:left w:val="nil" w:sz="6" w:space="0" w:color="auto"/>
              <w:bottom w:val="nil" w:sz="6" w:space="0" w:color="auto"/>
              <w:right w:val="nil" w:sz="6" w:space="0" w:color="auto"/>
            </w:tcBorders>
            <w:shd w:val="clear" w:color="auto" w:fill="EFEFEF"/>
          </w:tcPr>
          <w:p>
            <w:pPr/>
          </w:p>
        </w:tc>
        <w:tc>
          <w:tcPr>
            <w:tcW w:w="2551" w:type="dxa"/>
            <w:tcBorders>
              <w:top w:val="nil" w:sz="6" w:space="0" w:color="auto"/>
              <w:left w:val="nil" w:sz="6" w:space="0" w:color="auto"/>
              <w:bottom w:val="nil" w:sz="6" w:space="0" w:color="auto"/>
              <w:right w:val="nil" w:sz="6" w:space="0" w:color="auto"/>
            </w:tcBorders>
            <w:shd w:val="clear" w:color="auto" w:fill="FFFFFF"/>
          </w:tcPr>
          <w:p>
            <w:pPr/>
          </w:p>
        </w:tc>
        <w:tc>
          <w:tcPr>
            <w:tcW w:w="2551" w:type="dxa"/>
            <w:tcBorders>
              <w:top w:val="nil" w:sz="6" w:space="0" w:color="auto"/>
              <w:left w:val="nil" w:sz="6" w:space="0" w:color="auto"/>
              <w:bottom w:val="nil" w:sz="6" w:space="0" w:color="auto"/>
              <w:right w:val="nil" w:sz="6" w:space="0" w:color="auto"/>
            </w:tcBorders>
            <w:shd w:val="clear" w:color="auto" w:fill="EFEFEF"/>
          </w:tcPr>
          <w:p>
            <w:pPr/>
          </w:p>
        </w:tc>
      </w:tr>
      <w:tr>
        <w:trPr>
          <w:trHeight w:val="330" w:hRule="exact"/>
        </w:trPr>
        <w:tc>
          <w:tcPr>
            <w:tcW w:w="40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515" w:right="0"/>
              <w:jc w:val="left"/>
              <w:rPr>
                <w:rFonts w:ascii="宋体" w:hAnsi="宋体" w:cs="宋体" w:eastAsia="宋体" w:hint="default"/>
                <w:sz w:val="16"/>
                <w:szCs w:val="16"/>
              </w:rPr>
            </w:pPr>
            <w:r>
              <w:rPr>
                <w:rFonts w:ascii="宋体" w:hAnsi="宋体" w:cs="宋体" w:eastAsia="宋体" w:hint="default"/>
                <w:sz w:val="16"/>
                <w:szCs w:val="16"/>
              </w:rPr>
              <w:t>可抵扣亏损的影响</w:t>
            </w:r>
          </w:p>
        </w:tc>
        <w:tc>
          <w:tcPr>
            <w:tcW w:w="49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42" w:right="0"/>
              <w:jc w:val="left"/>
              <w:rPr>
                <w:rFonts w:ascii="宋体" w:hAnsi="宋体" w:cs="宋体" w:eastAsia="宋体" w:hint="default"/>
                <w:sz w:val="16"/>
                <w:szCs w:val="16"/>
              </w:rPr>
            </w:pPr>
            <w:r>
              <w:rPr>
                <w:rFonts w:ascii="宋体"/>
                <w:w w:val="85"/>
                <w:sz w:val="16"/>
              </w:rPr>
              <w:t>(3)</w:t>
            </w:r>
            <w:r>
              <w:rPr>
                <w:rFonts w:ascii="宋体"/>
                <w:sz w:val="16"/>
              </w:rPr>
            </w:r>
          </w:p>
        </w:tc>
        <w:tc>
          <w:tcPr>
            <w:tcW w:w="255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0"/>
                <w:sz w:val="16"/>
              </w:rPr>
              <w:t>(685,207,726)</w:t>
            </w:r>
            <w:r>
              <w:rPr>
                <w:rFonts w:ascii="宋体"/>
                <w:sz w:val="16"/>
              </w:rPr>
            </w:r>
          </w:p>
        </w:tc>
        <w:tc>
          <w:tcPr>
            <w:tcW w:w="255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40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82" w:right="0"/>
              <w:jc w:val="left"/>
              <w:rPr>
                <w:rFonts w:ascii="宋体" w:hAnsi="宋体" w:cs="宋体" w:eastAsia="宋体" w:hint="default"/>
                <w:sz w:val="16"/>
                <w:szCs w:val="16"/>
              </w:rPr>
            </w:pPr>
            <w:r>
              <w:rPr>
                <w:rFonts w:ascii="宋体" w:hAnsi="宋体" w:cs="宋体" w:eastAsia="宋体" w:hint="default"/>
                <w:sz w:val="16"/>
                <w:szCs w:val="16"/>
              </w:rPr>
              <w:t>-</w:t>
            </w:r>
            <w:r>
              <w:rPr>
                <w:rFonts w:ascii="宋体" w:hAnsi="宋体" w:cs="宋体" w:eastAsia="宋体" w:hint="default"/>
                <w:spacing w:val="-12"/>
                <w:sz w:val="16"/>
                <w:szCs w:val="16"/>
              </w:rPr>
              <w:t> </w:t>
            </w:r>
            <w:r>
              <w:rPr>
                <w:rFonts w:ascii="宋体" w:hAnsi="宋体" w:cs="宋体" w:eastAsia="宋体" w:hint="default"/>
                <w:sz w:val="16"/>
                <w:szCs w:val="16"/>
              </w:rPr>
              <w:t>本年未确认递延所得税资产的可抵扣亏损的影响</w:t>
            </w:r>
          </w:p>
        </w:tc>
        <w:tc>
          <w:tcPr>
            <w:tcW w:w="49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42" w:right="0"/>
              <w:jc w:val="left"/>
              <w:rPr>
                <w:rFonts w:ascii="宋体" w:hAnsi="宋体" w:cs="宋体" w:eastAsia="宋体" w:hint="default"/>
                <w:sz w:val="16"/>
                <w:szCs w:val="16"/>
              </w:rPr>
            </w:pPr>
            <w:r>
              <w:rPr>
                <w:rFonts w:ascii="宋体"/>
                <w:w w:val="85"/>
                <w:sz w:val="16"/>
              </w:rPr>
              <w:t>(4)</w:t>
            </w:r>
            <w:r>
              <w:rPr>
                <w:rFonts w:ascii="宋体"/>
                <w:sz w:val="16"/>
              </w:rPr>
            </w:r>
          </w:p>
        </w:tc>
        <w:tc>
          <w:tcPr>
            <w:tcW w:w="255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sz w:val="16"/>
              </w:rPr>
              <w:t>394,161,431</w:t>
            </w:r>
          </w:p>
        </w:tc>
        <w:tc>
          <w:tcPr>
            <w:tcW w:w="255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18" w:hRule="exact"/>
        </w:trPr>
        <w:tc>
          <w:tcPr>
            <w:tcW w:w="40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382" w:right="0"/>
              <w:jc w:val="left"/>
              <w:rPr>
                <w:rFonts w:ascii="宋体" w:hAnsi="宋体" w:cs="宋体" w:eastAsia="宋体" w:hint="default"/>
                <w:sz w:val="16"/>
                <w:szCs w:val="16"/>
              </w:rPr>
            </w:pPr>
            <w:r>
              <w:rPr>
                <w:rFonts w:ascii="宋体" w:hAnsi="宋体" w:cs="宋体" w:eastAsia="宋体" w:hint="default"/>
                <w:sz w:val="16"/>
                <w:szCs w:val="16"/>
              </w:rPr>
              <w:t>-</w:t>
            </w:r>
            <w:r>
              <w:rPr>
                <w:rFonts w:ascii="宋体" w:hAnsi="宋体" w:cs="宋体" w:eastAsia="宋体" w:hint="default"/>
                <w:spacing w:val="-12"/>
                <w:sz w:val="16"/>
                <w:szCs w:val="16"/>
              </w:rPr>
              <w:t> </w:t>
            </w:r>
            <w:r>
              <w:rPr>
                <w:rFonts w:ascii="宋体" w:hAnsi="宋体" w:cs="宋体" w:eastAsia="宋体" w:hint="default"/>
                <w:sz w:val="16"/>
                <w:szCs w:val="16"/>
              </w:rPr>
              <w:t>子公司适用不同税率的影响</w:t>
            </w:r>
          </w:p>
        </w:tc>
        <w:tc>
          <w:tcPr>
            <w:tcW w:w="499"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142" w:right="0"/>
              <w:jc w:val="left"/>
              <w:rPr>
                <w:rFonts w:ascii="宋体" w:hAnsi="宋体" w:cs="宋体" w:eastAsia="宋体" w:hint="default"/>
                <w:sz w:val="16"/>
                <w:szCs w:val="16"/>
              </w:rPr>
            </w:pPr>
            <w:r>
              <w:rPr>
                <w:rFonts w:ascii="宋体"/>
                <w:w w:val="85"/>
                <w:sz w:val="16"/>
              </w:rPr>
              <w:t>(5)</w:t>
            </w:r>
            <w:r>
              <w:rPr>
                <w:rFonts w:ascii="宋体"/>
                <w:sz w:val="16"/>
              </w:rPr>
            </w:r>
          </w:p>
        </w:tc>
        <w:tc>
          <w:tcPr>
            <w:tcW w:w="2551"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0"/>
                <w:sz w:val="16"/>
              </w:rPr>
              <w:t>(105,859,415)</w:t>
            </w:r>
            <w:r>
              <w:rPr>
                <w:rFonts w:ascii="宋体"/>
                <w:sz w:val="16"/>
              </w:rPr>
            </w:r>
          </w:p>
        </w:tc>
        <w:tc>
          <w:tcPr>
            <w:tcW w:w="2551"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0"/>
                <w:sz w:val="16"/>
              </w:rPr>
              <w:t>(91,066,346)</w:t>
            </w:r>
            <w:r>
              <w:rPr>
                <w:rFonts w:ascii="宋体"/>
                <w:sz w:val="16"/>
              </w:rPr>
            </w:r>
          </w:p>
        </w:tc>
      </w:tr>
      <w:tr>
        <w:trPr>
          <w:trHeight w:val="330" w:hRule="exact"/>
        </w:trPr>
        <w:tc>
          <w:tcPr>
            <w:tcW w:w="4534" w:type="dxa"/>
            <w:gridSpan w:val="2"/>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所得税费用</w:t>
            </w:r>
          </w:p>
        </w:tc>
        <w:tc>
          <w:tcPr>
            <w:tcW w:w="2551"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3,432,331,538</w:t>
            </w:r>
            <w:r>
              <w:rPr>
                <w:rFonts w:ascii="宋体"/>
                <w:sz w:val="16"/>
              </w:rPr>
            </w:r>
          </w:p>
        </w:tc>
        <w:tc>
          <w:tcPr>
            <w:tcW w:w="2551"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3,868,606,057</w:t>
            </w:r>
            <w:r>
              <w:rPr>
                <w:rFonts w:ascii="宋体"/>
                <w:sz w:val="16"/>
              </w:rPr>
            </w:r>
          </w:p>
        </w:tc>
      </w:tr>
    </w:tbl>
    <w:p>
      <w:pPr>
        <w:spacing w:after="0" w:line="240" w:lineRule="auto"/>
        <w:jc w:val="right"/>
        <w:rPr>
          <w:rFonts w:ascii="宋体" w:hAnsi="宋体" w:cs="宋体" w:eastAsia="宋体" w:hint="default"/>
          <w:sz w:val="16"/>
          <w:szCs w:val="16"/>
        </w:rPr>
        <w:sectPr>
          <w:type w:val="continuous"/>
          <w:pgSz w:w="11910" w:h="16160"/>
          <w:pgMar w:top="1060" w:bottom="280" w:left="1020" w:right="86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2736"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pStyle w:val="Heading4"/>
        <w:spacing w:line="240" w:lineRule="auto" w:before="164"/>
        <w:ind w:left="273" w:right="0"/>
        <w:jc w:val="both"/>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left="273" w:right="0"/>
        <w:jc w:val="both"/>
      </w:pPr>
      <w:r>
        <w:rPr/>
        <w:t>46、所得税（续）</w:t>
      </w:r>
    </w:p>
    <w:p>
      <w:pPr>
        <w:spacing w:line="240" w:lineRule="auto" w:before="0"/>
        <w:rPr>
          <w:rFonts w:ascii="宋体" w:hAnsi="宋体" w:cs="宋体" w:eastAsia="宋体" w:hint="default"/>
          <w:sz w:val="18"/>
          <w:szCs w:val="18"/>
        </w:rPr>
      </w:pPr>
    </w:p>
    <w:p>
      <w:pPr>
        <w:pStyle w:val="BodyText"/>
        <w:spacing w:line="304" w:lineRule="auto" w:before="129"/>
        <w:ind w:left="273" w:right="134"/>
        <w:jc w:val="both"/>
      </w:pPr>
      <w:r>
        <w:rPr>
          <w:spacing w:val="-1"/>
          <w:w w:val="73"/>
        </w:rPr>
        <w:t>(1)</w:t>
      </w:r>
      <w:r>
        <w:rPr>
          <w:spacing w:val="1"/>
          <w:w w:val="73"/>
        </w:rPr>
        <w:t> </w:t>
      </w:r>
      <w:r>
        <w:rPr/>
        <w:t>本集团在年度企业所得税汇算清缴时，因前期与税务机关就部分税前可抵扣项目的认定存在差异，经与主管税务机关确</w:t>
      </w:r>
      <w:r>
        <w:rPr/>
        <w:t> 认后退回</w:t>
      </w:r>
      <w:r>
        <w:rPr>
          <w:spacing w:val="-63"/>
        </w:rPr>
        <w:t> </w:t>
      </w:r>
      <w:r>
        <w:rPr>
          <w:w w:val="95"/>
        </w:rPr>
        <w:t>/</w:t>
      </w:r>
      <w:r>
        <w:rPr>
          <w:spacing w:val="-59"/>
          <w:w w:val="95"/>
        </w:rPr>
        <w:t> </w:t>
      </w:r>
      <w:r>
        <w:rPr/>
        <w:t>补缴企业所得税。</w:t>
      </w:r>
    </w:p>
    <w:p>
      <w:pPr>
        <w:spacing w:line="240" w:lineRule="auto" w:before="2"/>
        <w:rPr>
          <w:rFonts w:ascii="宋体" w:hAnsi="宋体" w:cs="宋体" w:eastAsia="宋体" w:hint="default"/>
          <w:sz w:val="24"/>
          <w:szCs w:val="24"/>
        </w:rPr>
      </w:pPr>
    </w:p>
    <w:p>
      <w:pPr>
        <w:pStyle w:val="BodyText"/>
        <w:spacing w:line="304" w:lineRule="auto"/>
        <w:ind w:left="273" w:right="128"/>
        <w:jc w:val="both"/>
      </w:pPr>
      <w:r>
        <w:rPr>
          <w:spacing w:val="-1"/>
          <w:w w:val="73"/>
        </w:rPr>
        <w:t>(2)</w:t>
      </w:r>
      <w:r>
        <w:rPr>
          <w:spacing w:val="-21"/>
          <w:w w:val="73"/>
        </w:rPr>
        <w:t> </w:t>
      </w:r>
      <w:r>
        <w:rPr/>
        <w:t>亿迅公司为联通红筹公司在境外注册的全资子公司，因联通红筹公司被认定为中国居民企业，亿迅公司就收到的来源于</w:t>
      </w:r>
      <w:r>
        <w:rPr/>
        <w:t> </w:t>
      </w:r>
      <w:r>
        <w:rPr>
          <w:spacing w:val="-2"/>
        </w:rPr>
        <w:t>联通红筹公司利息收入，需按照中国企业所得税法规定，由联通红筹公司代扣代缴所得税，并记录为亿迅公司所得税费用。</w:t>
      </w:r>
    </w:p>
    <w:p>
      <w:pPr>
        <w:spacing w:line="240" w:lineRule="auto" w:before="2"/>
        <w:rPr>
          <w:rFonts w:ascii="宋体" w:hAnsi="宋体" w:cs="宋体" w:eastAsia="宋体" w:hint="default"/>
          <w:sz w:val="24"/>
          <w:szCs w:val="24"/>
        </w:rPr>
      </w:pPr>
    </w:p>
    <w:p>
      <w:pPr>
        <w:pStyle w:val="BodyText"/>
        <w:spacing w:line="304" w:lineRule="auto"/>
        <w:ind w:left="273" w:right="128"/>
        <w:jc w:val="both"/>
      </w:pPr>
      <w:r>
        <w:rPr>
          <w:spacing w:val="-1"/>
          <w:w w:val="73"/>
        </w:rPr>
        <w:t>(3)</w:t>
      </w:r>
      <w:r>
        <w:rPr>
          <w:spacing w:val="-21"/>
          <w:w w:val="73"/>
        </w:rPr>
        <w:t> </w:t>
      </w:r>
      <w:r>
        <w:rPr/>
        <w:t>联通新时空以前年度的税务亏损因考虑到相关税务亏损很难在到期前抵扣以后年度应纳税所得额，本集团并未确认递延</w:t>
      </w:r>
      <w:r>
        <w:rPr/>
        <w:t> 所得税资产。2015</w:t>
      </w:r>
      <w:r>
        <w:rPr>
          <w:spacing w:val="-23"/>
        </w:rPr>
        <w:t> </w:t>
      </w:r>
      <w:r>
        <w:rPr/>
        <w:t>年，联通新时空因业务运营状况改善实现盈利，因此使用前期未确认递延所得税资产的可抵扣亏损人民</w:t>
      </w:r>
      <w:r>
        <w:rPr>
          <w:spacing w:val="-77"/>
        </w:rPr>
        <w:t> </w:t>
      </w:r>
      <w:r>
        <w:rPr>
          <w:spacing w:val="-77"/>
        </w:rPr>
      </w:r>
      <w:r>
        <w:rPr/>
        <w:t>币</w:t>
      </w:r>
      <w:r>
        <w:rPr>
          <w:spacing w:val="-46"/>
        </w:rPr>
        <w:t> </w:t>
      </w:r>
      <w:r>
        <w:rPr/>
        <w:t>27.41</w:t>
      </w:r>
      <w:r>
        <w:rPr>
          <w:spacing w:val="-47"/>
        </w:rPr>
        <w:t> </w:t>
      </w:r>
      <w:r>
        <w:rPr/>
        <w:t>亿元。</w:t>
      </w:r>
    </w:p>
    <w:p>
      <w:pPr>
        <w:spacing w:line="240" w:lineRule="auto" w:before="2"/>
        <w:rPr>
          <w:rFonts w:ascii="宋体" w:hAnsi="宋体" w:cs="宋体" w:eastAsia="宋体" w:hint="default"/>
          <w:sz w:val="24"/>
          <w:szCs w:val="24"/>
        </w:rPr>
      </w:pPr>
    </w:p>
    <w:p>
      <w:pPr>
        <w:pStyle w:val="BodyText"/>
        <w:spacing w:line="304" w:lineRule="auto"/>
        <w:ind w:left="273" w:right="131"/>
        <w:jc w:val="both"/>
      </w:pPr>
      <w:r>
        <w:rPr>
          <w:spacing w:val="-1"/>
          <w:w w:val="73"/>
        </w:rPr>
        <w:t>(4)</w:t>
      </w:r>
      <w:r>
        <w:rPr>
          <w:spacing w:val="-10"/>
          <w:w w:val="73"/>
        </w:rPr>
        <w:t> </w:t>
      </w:r>
      <w:r>
        <w:rPr/>
        <w:t>本集团的个别子公司于</w:t>
      </w:r>
      <w:r>
        <w:rPr>
          <w:spacing w:val="-34"/>
        </w:rPr>
        <w:t> </w:t>
      </w:r>
      <w:r>
        <w:rPr>
          <w:spacing w:val="-1"/>
          <w:w w:val="111"/>
        </w:rPr>
        <w:t>2015</w:t>
      </w:r>
      <w:r>
        <w:rPr>
          <w:spacing w:val="-43"/>
          <w:w w:val="111"/>
        </w:rPr>
        <w:t> </w:t>
      </w:r>
      <w:r>
        <w:rPr/>
        <w:t>年度产生亏损，管理层预计在税务亏损到期前很难获取足够的应税利润用于弥补亏损，因</w:t>
      </w:r>
      <w:r>
        <w:rPr>
          <w:spacing w:val="-77"/>
        </w:rPr>
        <w:t> </w:t>
      </w:r>
      <w:r>
        <w:rPr>
          <w:spacing w:val="-77"/>
        </w:rPr>
      </w:r>
      <w:r>
        <w:rPr/>
        <w:t>此本年未确认递延所得税资产。</w:t>
      </w:r>
    </w:p>
    <w:p>
      <w:pPr>
        <w:spacing w:line="240" w:lineRule="auto" w:before="2"/>
        <w:rPr>
          <w:rFonts w:ascii="宋体" w:hAnsi="宋体" w:cs="宋体" w:eastAsia="宋体" w:hint="default"/>
          <w:sz w:val="24"/>
          <w:szCs w:val="24"/>
        </w:rPr>
      </w:pPr>
    </w:p>
    <w:p>
      <w:pPr>
        <w:pStyle w:val="BodyText"/>
        <w:spacing w:line="304" w:lineRule="auto"/>
        <w:ind w:left="273" w:right="128"/>
        <w:jc w:val="both"/>
      </w:pPr>
      <w:r>
        <w:rPr>
          <w:spacing w:val="-1"/>
          <w:w w:val="73"/>
        </w:rPr>
        <w:t>(5)</w:t>
      </w:r>
      <w:r>
        <w:rPr>
          <w:spacing w:val="-21"/>
          <w:w w:val="73"/>
        </w:rPr>
        <w:t> </w:t>
      </w:r>
      <w:r>
        <w:rPr/>
        <w:t>子公司适用不同税率的影响包括本集团中的若干子公司及分公司享受的优惠税率及境外子公司不同税率的影响，参见附</w:t>
      </w:r>
      <w:r>
        <w:rPr/>
        <w:t> </w:t>
      </w:r>
      <w:r>
        <w:rPr>
          <w:w w:val="90"/>
        </w:rPr>
        <w:t>注四</w:t>
      </w:r>
      <w:r>
        <w:rPr>
          <w:spacing w:val="-54"/>
          <w:w w:val="90"/>
        </w:rPr>
        <w:t> </w:t>
      </w:r>
      <w:r>
        <w:rPr>
          <w:w w:val="90"/>
        </w:rPr>
        <w:t>(3)(b)、附注四</w:t>
      </w:r>
      <w:r>
        <w:rPr>
          <w:spacing w:val="-54"/>
          <w:w w:val="90"/>
        </w:rPr>
        <w:t> </w:t>
      </w:r>
      <w:r>
        <w:rPr>
          <w:w w:val="90"/>
        </w:rPr>
        <w:t>(3)(c)</w:t>
      </w:r>
      <w:r>
        <w:rPr>
          <w:spacing w:val="-52"/>
          <w:w w:val="90"/>
        </w:rPr>
        <w:t> </w:t>
      </w:r>
      <w:r>
        <w:rPr>
          <w:w w:val="90"/>
        </w:rPr>
        <w:t>及附注四</w:t>
      </w:r>
      <w:r>
        <w:rPr>
          <w:spacing w:val="-54"/>
          <w:w w:val="90"/>
        </w:rPr>
        <w:t> </w:t>
      </w:r>
      <w:r>
        <w:rPr>
          <w:w w:val="90"/>
        </w:rPr>
        <w:t>(3)(d)。</w:t>
      </w:r>
      <w:r>
        <w:rPr/>
      </w:r>
    </w:p>
    <w:p>
      <w:pPr>
        <w:spacing w:line="240" w:lineRule="auto" w:before="2"/>
        <w:rPr>
          <w:rFonts w:ascii="宋体" w:hAnsi="宋体" w:cs="宋体" w:eastAsia="宋体" w:hint="default"/>
          <w:sz w:val="24"/>
          <w:szCs w:val="24"/>
        </w:rPr>
      </w:pPr>
    </w:p>
    <w:p>
      <w:pPr>
        <w:pStyle w:val="BodyText"/>
        <w:spacing w:line="240" w:lineRule="auto"/>
        <w:ind w:left="273" w:right="0"/>
        <w:jc w:val="both"/>
      </w:pPr>
      <w:r>
        <w:rPr>
          <w:w w:val="95"/>
        </w:rPr>
        <w:t>(b)</w:t>
      </w:r>
      <w:r>
        <w:rPr>
          <w:spacing w:val="46"/>
          <w:w w:val="95"/>
        </w:rPr>
        <w:t> </w:t>
      </w:r>
      <w:r>
        <w:rPr>
          <w:w w:val="95"/>
        </w:rPr>
        <w:t>递延所得税资产及负债的变动如下：</w:t>
      </w:r>
    </w:p>
    <w:p>
      <w:pPr>
        <w:spacing w:line="240" w:lineRule="auto" w:before="0"/>
        <w:rPr>
          <w:rFonts w:ascii="宋体" w:hAnsi="宋体" w:cs="宋体" w:eastAsia="宋体" w:hint="default"/>
          <w:sz w:val="27"/>
          <w:szCs w:val="27"/>
        </w:rPr>
      </w:pPr>
    </w:p>
    <w:p>
      <w:pPr>
        <w:tabs>
          <w:tab w:pos="9328" w:val="left" w:leader="none"/>
        </w:tabs>
        <w:spacing w:before="38"/>
        <w:ind w:left="5926" w:right="1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line="240" w:lineRule="auto" w:before="2"/>
        <w:rPr>
          <w:rFonts w:ascii="宋体" w:hAnsi="宋体" w:cs="宋体" w:eastAsia="宋体" w:hint="default"/>
          <w:sz w:val="6"/>
          <w:szCs w:val="6"/>
        </w:rPr>
      </w:pPr>
    </w:p>
    <w:tbl>
      <w:tblPr>
        <w:tblW w:w="0" w:type="auto"/>
        <w:jc w:val="left"/>
        <w:tblInd w:w="263" w:type="dxa"/>
        <w:tblLayout w:type="fixed"/>
        <w:tblCellMar>
          <w:top w:w="0" w:type="dxa"/>
          <w:left w:w="0" w:type="dxa"/>
          <w:bottom w:w="0" w:type="dxa"/>
          <w:right w:w="0" w:type="dxa"/>
        </w:tblCellMar>
        <w:tblLook w:val="01E0"/>
      </w:tblPr>
      <w:tblGrid>
        <w:gridCol w:w="2835"/>
        <w:gridCol w:w="3402"/>
        <w:gridCol w:w="3402"/>
      </w:tblGrid>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递延所得税资产：</w:t>
            </w:r>
          </w:p>
        </w:tc>
        <w:tc>
          <w:tcPr>
            <w:tcW w:w="3402" w:type="dxa"/>
            <w:tcBorders>
              <w:top w:val="single" w:sz="4" w:space="0" w:color="D7000F"/>
              <w:left w:val="nil" w:sz="6" w:space="0" w:color="auto"/>
              <w:bottom w:val="nil" w:sz="6" w:space="0" w:color="auto"/>
              <w:right w:val="nil" w:sz="6" w:space="0" w:color="auto"/>
            </w:tcBorders>
            <w:shd w:val="clear" w:color="auto" w:fill="FFFFFF"/>
          </w:tcPr>
          <w:p>
            <w:pPr/>
          </w:p>
        </w:tc>
        <w:tc>
          <w:tcPr>
            <w:tcW w:w="3402" w:type="dxa"/>
            <w:tcBorders>
              <w:top w:val="single" w:sz="4" w:space="0" w:color="D7000F"/>
              <w:left w:val="nil" w:sz="6" w:space="0" w:color="auto"/>
              <w:bottom w:val="nil" w:sz="6" w:space="0" w:color="auto"/>
              <w:right w:val="nil" w:sz="6" w:space="0" w:color="auto"/>
            </w:tcBorders>
            <w:shd w:val="clear" w:color="auto" w:fill="EFEFEF"/>
          </w:tcPr>
          <w:p>
            <w:pP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年初余额</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4,679,264,541</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5,180,414,136</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计入利润表的递延所得税</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sz w:val="16"/>
              </w:rPr>
              <w:t>595,594,412</w:t>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(673,526,519)</w:t>
            </w:r>
            <w:r>
              <w:rPr>
                <w:rFonts w:ascii="宋体"/>
                <w:sz w:val="16"/>
              </w:rPr>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计入其他综合收益的递延所得税</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(1,131,140,225)</w:t>
            </w:r>
            <w:r>
              <w:rPr>
                <w:rFonts w:ascii="宋体"/>
                <w:sz w:val="16"/>
              </w:rPr>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172,376,924</w:t>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198" w:right="0"/>
              <w:jc w:val="left"/>
              <w:rPr>
                <w:rFonts w:ascii="宋体" w:hAnsi="宋体" w:cs="宋体" w:eastAsia="宋体" w:hint="default"/>
                <w:sz w:val="16"/>
                <w:szCs w:val="16"/>
              </w:rPr>
            </w:pPr>
            <w:r>
              <w:rPr>
                <w:rFonts w:ascii="宋体" w:hAnsi="宋体" w:cs="宋体" w:eastAsia="宋体" w:hint="default"/>
                <w:sz w:val="16"/>
                <w:szCs w:val="16"/>
              </w:rPr>
              <w:t>年末余额</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95"/>
                <w:sz w:val="16"/>
              </w:rPr>
              <w:t>4,143,718,728</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4,679,264,541</w:t>
            </w:r>
            <w:r>
              <w:rPr>
                <w:rFonts w:ascii="宋体"/>
                <w:sz w:val="16"/>
              </w:rPr>
            </w:r>
          </w:p>
        </w:tc>
      </w:tr>
    </w:tbl>
    <w:p>
      <w:pPr>
        <w:spacing w:line="240" w:lineRule="auto" w:before="2"/>
        <w:rPr>
          <w:rFonts w:ascii="宋体" w:hAnsi="宋体" w:cs="宋体" w:eastAsia="宋体" w:hint="default"/>
          <w:sz w:val="22"/>
          <w:szCs w:val="22"/>
        </w:rPr>
      </w:pPr>
    </w:p>
    <w:p>
      <w:pPr>
        <w:tabs>
          <w:tab w:pos="9328" w:val="left" w:leader="none"/>
        </w:tabs>
        <w:spacing w:before="38"/>
        <w:ind w:left="5926" w:right="1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line="240" w:lineRule="auto" w:before="2"/>
        <w:rPr>
          <w:rFonts w:ascii="宋体" w:hAnsi="宋体" w:cs="宋体" w:eastAsia="宋体" w:hint="default"/>
          <w:sz w:val="6"/>
          <w:szCs w:val="6"/>
        </w:rPr>
      </w:pPr>
    </w:p>
    <w:tbl>
      <w:tblPr>
        <w:tblW w:w="0" w:type="auto"/>
        <w:jc w:val="left"/>
        <w:tblInd w:w="263" w:type="dxa"/>
        <w:tblLayout w:type="fixed"/>
        <w:tblCellMar>
          <w:top w:w="0" w:type="dxa"/>
          <w:left w:w="0" w:type="dxa"/>
          <w:bottom w:w="0" w:type="dxa"/>
          <w:right w:w="0" w:type="dxa"/>
        </w:tblCellMar>
        <w:tblLook w:val="01E0"/>
      </w:tblPr>
      <w:tblGrid>
        <w:gridCol w:w="2835"/>
        <w:gridCol w:w="3402"/>
        <w:gridCol w:w="3402"/>
      </w:tblGrid>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递延所得税负债：</w:t>
            </w:r>
          </w:p>
        </w:tc>
        <w:tc>
          <w:tcPr>
            <w:tcW w:w="3402" w:type="dxa"/>
            <w:tcBorders>
              <w:top w:val="single" w:sz="4" w:space="0" w:color="D7000F"/>
              <w:left w:val="nil" w:sz="6" w:space="0" w:color="auto"/>
              <w:bottom w:val="nil" w:sz="6" w:space="0" w:color="auto"/>
              <w:right w:val="nil" w:sz="6" w:space="0" w:color="auto"/>
            </w:tcBorders>
            <w:shd w:val="clear" w:color="auto" w:fill="FFFFFF"/>
          </w:tcPr>
          <w:p>
            <w:pPr/>
          </w:p>
        </w:tc>
        <w:tc>
          <w:tcPr>
            <w:tcW w:w="3402" w:type="dxa"/>
            <w:tcBorders>
              <w:top w:val="single" w:sz="4" w:space="0" w:color="D7000F"/>
              <w:left w:val="nil" w:sz="6" w:space="0" w:color="auto"/>
              <w:bottom w:val="nil" w:sz="6" w:space="0" w:color="auto"/>
              <w:right w:val="nil" w:sz="6" w:space="0" w:color="auto"/>
            </w:tcBorders>
            <w:shd w:val="clear" w:color="auto" w:fill="EFEFEF"/>
          </w:tcPr>
          <w:p>
            <w:pP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年初余额</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(39,370,551)</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(38,885,611)</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计入利润表的递延所得税</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1,138,582</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18,299,465</w:t>
            </w:r>
            <w:r>
              <w:rPr>
                <w:rFonts w:ascii="宋体"/>
                <w:sz w:val="16"/>
              </w:rPr>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计入其他综合收益的递延所得税</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2,284,590</w:t>
            </w:r>
            <w:r>
              <w:rPr>
                <w:rFonts w:ascii="宋体"/>
                <w:sz w:val="16"/>
              </w:rPr>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(18,784,405)</w:t>
            </w:r>
            <w:r>
              <w:rPr>
                <w:rFonts w:ascii="宋体"/>
                <w:sz w:val="16"/>
              </w:rPr>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198" w:right="0"/>
              <w:jc w:val="left"/>
              <w:rPr>
                <w:rFonts w:ascii="宋体" w:hAnsi="宋体" w:cs="宋体" w:eastAsia="宋体" w:hint="default"/>
                <w:sz w:val="16"/>
                <w:szCs w:val="16"/>
              </w:rPr>
            </w:pPr>
            <w:r>
              <w:rPr>
                <w:rFonts w:ascii="宋体" w:hAnsi="宋体" w:cs="宋体" w:eastAsia="宋体" w:hint="default"/>
                <w:sz w:val="16"/>
                <w:szCs w:val="16"/>
              </w:rPr>
              <w:t>年末余额</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0"/>
                <w:sz w:val="16"/>
              </w:rPr>
              <w:t>(35,947,379)</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90"/>
                <w:sz w:val="16"/>
              </w:rPr>
              <w:t>(39,370,551)</w:t>
            </w:r>
            <w:r>
              <w:rPr>
                <w:rFonts w:ascii="宋体"/>
                <w:sz w:val="16"/>
              </w:rPr>
            </w:r>
          </w:p>
        </w:tc>
      </w:tr>
    </w:tbl>
    <w:p>
      <w:pPr>
        <w:spacing w:after="0" w:line="240" w:lineRule="auto"/>
        <w:jc w:val="right"/>
        <w:rPr>
          <w:rFonts w:ascii="宋体" w:hAnsi="宋体" w:cs="宋体" w:eastAsia="宋体" w:hint="default"/>
          <w:sz w:val="16"/>
          <w:szCs w:val="16"/>
        </w:rPr>
        <w:sectPr>
          <w:pgSz w:w="11910" w:h="16160"/>
          <w:pgMar w:header="653" w:footer="320" w:top="1580" w:bottom="520" w:left="860" w:right="100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pStyle w:val="Heading4"/>
        <w:spacing w:line="240" w:lineRule="auto" w:before="164"/>
        <w:ind w:right="177"/>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right="177"/>
        <w:jc w:val="left"/>
      </w:pPr>
      <w:r>
        <w:rPr/>
        <w:t>46、所得税（续）</w:t>
      </w:r>
    </w:p>
    <w:p>
      <w:pPr>
        <w:spacing w:line="240" w:lineRule="auto" w:before="0"/>
        <w:rPr>
          <w:rFonts w:ascii="宋体" w:hAnsi="宋体" w:cs="宋体" w:eastAsia="宋体" w:hint="default"/>
          <w:sz w:val="18"/>
          <w:szCs w:val="18"/>
        </w:rPr>
      </w:pPr>
    </w:p>
    <w:p>
      <w:pPr>
        <w:pStyle w:val="BodyText"/>
        <w:spacing w:line="304" w:lineRule="auto" w:before="129"/>
        <w:ind w:right="4730"/>
        <w:jc w:val="left"/>
      </w:pPr>
      <w:r>
        <w:rPr>
          <w:w w:val="95"/>
        </w:rPr>
        <w:t>(c) 递延所得税资产及负债包括以下暂时性差异对所得税的影响：</w:t>
      </w:r>
      <w:r>
        <w:rPr>
          <w:spacing w:val="-36"/>
          <w:w w:val="95"/>
        </w:rPr>
        <w:t> </w:t>
      </w:r>
      <w:r>
        <w:rPr>
          <w:spacing w:val="-36"/>
          <w:w w:val="95"/>
        </w:rPr>
      </w:r>
      <w:r>
        <w:rPr>
          <w:w w:val="90"/>
        </w:rPr>
        <w:t>(i)</w:t>
      </w:r>
      <w:r>
        <w:rPr>
          <w:spacing w:val="-14"/>
          <w:w w:val="90"/>
        </w:rPr>
        <w:t> </w:t>
      </w:r>
      <w:r>
        <w:rPr>
          <w:w w:val="95"/>
        </w:rPr>
        <w:t>递延所得税资产：</w:t>
      </w:r>
    </w:p>
    <w:p>
      <w:pPr>
        <w:tabs>
          <w:tab w:pos="3998" w:val="left" w:leader="none"/>
          <w:tab w:pos="4611" w:val="left" w:leader="none"/>
          <w:tab w:pos="5632" w:val="left" w:leader="none"/>
          <w:tab w:pos="7559" w:val="left" w:leader="none"/>
          <w:tab w:pos="8580" w:val="left" w:leader="none"/>
        </w:tabs>
        <w:spacing w:line="379" w:lineRule="auto" w:before="43"/>
        <w:ind w:left="142" w:right="322" w:firstLine="3332"/>
        <w:jc w:val="left"/>
        <w:rPr>
          <w:rFonts w:ascii="宋体" w:hAnsi="宋体" w:cs="宋体" w:eastAsia="宋体" w:hint="default"/>
          <w:sz w:val="16"/>
          <w:szCs w:val="16"/>
        </w:rPr>
      </w:pPr>
      <w:r>
        <w:rPr>
          <w:rFonts w:ascii="宋体" w:hAnsi="宋体" w:cs="宋体" w:eastAsia="宋体" w:hint="default"/>
          <w:sz w:val="16"/>
          <w:szCs w:val="16"/>
        </w:rPr>
        <w:t>注释</w:t>
        <w:tab/>
        <w:tab/>
        <w:t>2015</w:t>
      </w:r>
      <w:r>
        <w:rPr>
          <w:rFonts w:ascii="宋体" w:hAnsi="宋体" w:cs="宋体" w:eastAsia="宋体" w:hint="default"/>
          <w:spacing w:val="-28"/>
          <w:sz w:val="16"/>
          <w:szCs w:val="16"/>
        </w:rPr>
        <w:t> </w:t>
      </w:r>
      <w:r>
        <w:rPr>
          <w:rFonts w:ascii="宋体" w:hAnsi="宋体" w:cs="宋体" w:eastAsia="宋体" w:hint="default"/>
          <w:sz w:val="16"/>
          <w:szCs w:val="16"/>
        </w:rPr>
        <w:t>年</w:t>
      </w:r>
      <w:r>
        <w:rPr>
          <w:rFonts w:ascii="宋体" w:hAnsi="宋体" w:cs="宋体" w:eastAsia="宋体" w:hint="default"/>
          <w:spacing w:val="-26"/>
          <w:sz w:val="16"/>
          <w:szCs w:val="16"/>
        </w:rPr>
        <w:t> </w:t>
      </w:r>
      <w:r>
        <w:rPr>
          <w:rFonts w:ascii="宋体" w:hAnsi="宋体" w:cs="宋体" w:eastAsia="宋体" w:hint="default"/>
          <w:sz w:val="16"/>
          <w:szCs w:val="16"/>
        </w:rPr>
        <w:t>12</w:t>
      </w:r>
      <w:r>
        <w:rPr>
          <w:rFonts w:ascii="宋体" w:hAnsi="宋体" w:cs="宋体" w:eastAsia="宋体" w:hint="default"/>
          <w:spacing w:val="-28"/>
          <w:sz w:val="16"/>
          <w:szCs w:val="16"/>
        </w:rPr>
        <w:t> </w:t>
      </w:r>
      <w:r>
        <w:rPr>
          <w:rFonts w:ascii="宋体" w:hAnsi="宋体" w:cs="宋体" w:eastAsia="宋体" w:hint="default"/>
          <w:sz w:val="16"/>
          <w:szCs w:val="16"/>
        </w:rPr>
        <w:t>月</w:t>
      </w:r>
      <w:r>
        <w:rPr>
          <w:rFonts w:ascii="宋体" w:hAnsi="宋体" w:cs="宋体" w:eastAsia="宋体" w:hint="default"/>
          <w:spacing w:val="-26"/>
          <w:sz w:val="16"/>
          <w:szCs w:val="16"/>
        </w:rPr>
        <w:t> </w:t>
      </w:r>
      <w:r>
        <w:rPr>
          <w:rFonts w:ascii="宋体" w:hAnsi="宋体" w:cs="宋体" w:eastAsia="宋体" w:hint="default"/>
          <w:sz w:val="16"/>
          <w:szCs w:val="16"/>
        </w:rPr>
        <w:t>31</w:t>
      </w:r>
      <w:r>
        <w:rPr>
          <w:rFonts w:ascii="宋体" w:hAnsi="宋体" w:cs="宋体" w:eastAsia="宋体" w:hint="default"/>
          <w:spacing w:val="-28"/>
          <w:sz w:val="16"/>
          <w:szCs w:val="16"/>
        </w:rPr>
        <w:t> </w:t>
      </w:r>
      <w:r>
        <w:rPr>
          <w:rFonts w:ascii="宋体" w:hAnsi="宋体" w:cs="宋体" w:eastAsia="宋体" w:hint="default"/>
          <w:sz w:val="16"/>
          <w:szCs w:val="16"/>
        </w:rPr>
        <w:t>日</w:t>
        <w:tab/>
        <w:t>2014</w:t>
      </w:r>
      <w:r>
        <w:rPr>
          <w:rFonts w:ascii="宋体" w:hAnsi="宋体" w:cs="宋体" w:eastAsia="宋体" w:hint="default"/>
          <w:spacing w:val="-28"/>
          <w:sz w:val="16"/>
          <w:szCs w:val="16"/>
        </w:rPr>
        <w:t> </w:t>
      </w:r>
      <w:r>
        <w:rPr>
          <w:rFonts w:ascii="宋体" w:hAnsi="宋体" w:cs="宋体" w:eastAsia="宋体" w:hint="default"/>
          <w:sz w:val="16"/>
          <w:szCs w:val="16"/>
        </w:rPr>
        <w:t>年</w:t>
      </w:r>
      <w:r>
        <w:rPr>
          <w:rFonts w:ascii="宋体" w:hAnsi="宋体" w:cs="宋体" w:eastAsia="宋体" w:hint="default"/>
          <w:spacing w:val="-26"/>
          <w:sz w:val="16"/>
          <w:szCs w:val="16"/>
        </w:rPr>
        <w:t> </w:t>
      </w:r>
      <w:r>
        <w:rPr>
          <w:rFonts w:ascii="宋体" w:hAnsi="宋体" w:cs="宋体" w:eastAsia="宋体" w:hint="default"/>
          <w:sz w:val="16"/>
          <w:szCs w:val="16"/>
        </w:rPr>
        <w:t>12</w:t>
      </w:r>
      <w:r>
        <w:rPr>
          <w:rFonts w:ascii="宋体" w:hAnsi="宋体" w:cs="宋体" w:eastAsia="宋体" w:hint="default"/>
          <w:spacing w:val="-28"/>
          <w:sz w:val="16"/>
          <w:szCs w:val="16"/>
        </w:rPr>
        <w:t> </w:t>
      </w:r>
      <w:r>
        <w:rPr>
          <w:rFonts w:ascii="宋体" w:hAnsi="宋体" w:cs="宋体" w:eastAsia="宋体" w:hint="default"/>
          <w:sz w:val="16"/>
          <w:szCs w:val="16"/>
        </w:rPr>
        <w:t>月</w:t>
      </w:r>
      <w:r>
        <w:rPr>
          <w:rFonts w:ascii="宋体" w:hAnsi="宋体" w:cs="宋体" w:eastAsia="宋体" w:hint="default"/>
          <w:spacing w:val="-26"/>
          <w:sz w:val="16"/>
          <w:szCs w:val="16"/>
        </w:rPr>
        <w:t> </w:t>
      </w:r>
      <w:r>
        <w:rPr>
          <w:rFonts w:ascii="宋体" w:hAnsi="宋体" w:cs="宋体" w:eastAsia="宋体" w:hint="default"/>
          <w:sz w:val="16"/>
          <w:szCs w:val="16"/>
        </w:rPr>
        <w:t>31</w:t>
      </w:r>
      <w:r>
        <w:rPr>
          <w:rFonts w:ascii="宋体" w:hAnsi="宋体" w:cs="宋体" w:eastAsia="宋体" w:hint="default"/>
          <w:spacing w:val="-28"/>
          <w:sz w:val="16"/>
          <w:szCs w:val="16"/>
        </w:rPr>
        <w:t> </w:t>
      </w:r>
      <w:r>
        <w:rPr>
          <w:rFonts w:ascii="宋体" w:hAnsi="宋体" w:cs="宋体" w:eastAsia="宋体" w:hint="default"/>
          <w:sz w:val="16"/>
          <w:szCs w:val="16"/>
        </w:rPr>
        <w:t>日</w:t>
      </w:r>
      <w:r>
        <w:rPr>
          <w:rFonts w:ascii="宋体" w:hAnsi="宋体" w:cs="宋体" w:eastAsia="宋体" w:hint="default"/>
          <w:sz w:val="16"/>
          <w:szCs w:val="16"/>
        </w:rPr>
        <w:t> 同一纳税实体递延所得税资产：</w:t>
        <w:tab/>
        <w:t>可抵扣暂时性差异</w:t>
        <w:tab/>
        <w:t>递延所得税资产 </w:t>
      </w:r>
      <w:r>
        <w:rPr>
          <w:rFonts w:ascii="宋体" w:hAnsi="宋体" w:cs="宋体" w:eastAsia="宋体" w:hint="default"/>
          <w:spacing w:val="34"/>
          <w:sz w:val="16"/>
          <w:szCs w:val="16"/>
        </w:rPr>
        <w:t> </w:t>
      </w:r>
      <w:r>
        <w:rPr>
          <w:rFonts w:ascii="宋体" w:hAnsi="宋体" w:cs="宋体" w:eastAsia="宋体" w:hint="default"/>
          <w:sz w:val="16"/>
          <w:szCs w:val="16"/>
        </w:rPr>
        <w:t>可抵扣暂时性差异</w:t>
        <w:tab/>
        <w:t>递延所得税资产</w:t>
      </w:r>
    </w:p>
    <w:tbl>
      <w:tblPr>
        <w:tblW w:w="0" w:type="auto"/>
        <w:jc w:val="left"/>
        <w:tblInd w:w="103" w:type="dxa"/>
        <w:tblLayout w:type="fixed"/>
        <w:tblCellMar>
          <w:top w:w="0" w:type="dxa"/>
          <w:left w:w="0" w:type="dxa"/>
          <w:bottom w:w="0" w:type="dxa"/>
          <w:right w:w="0" w:type="dxa"/>
        </w:tblCellMar>
        <w:tblLook w:val="01E0"/>
      </w:tblPr>
      <w:tblGrid>
        <w:gridCol w:w="3719"/>
        <w:gridCol w:w="1625"/>
        <w:gridCol w:w="1323"/>
        <w:gridCol w:w="1625"/>
        <w:gridCol w:w="1323"/>
      </w:tblGrid>
      <w:tr>
        <w:trPr>
          <w:trHeight w:val="328" w:hRule="exact"/>
        </w:trPr>
        <w:tc>
          <w:tcPr>
            <w:tcW w:w="3719" w:type="dxa"/>
            <w:tcBorders>
              <w:top w:val="single" w:sz="4" w:space="0" w:color="D7000F"/>
              <w:left w:val="nil" w:sz="6" w:space="0" w:color="auto"/>
              <w:bottom w:val="nil" w:sz="6" w:space="0" w:color="auto"/>
              <w:right w:val="nil" w:sz="6" w:space="0" w:color="auto"/>
            </w:tcBorders>
            <w:shd w:val="clear" w:color="auto" w:fill="EFEFEF"/>
          </w:tcPr>
          <w:p>
            <w:pPr>
              <w:pStyle w:val="TableParagraph"/>
              <w:tabs>
                <w:tab w:pos="3431" w:val="left" w:leader="none"/>
              </w:tabs>
              <w:spacing w:line="240" w:lineRule="auto" w:before="18"/>
              <w:ind w:left="28" w:right="0"/>
              <w:jc w:val="left"/>
              <w:rPr>
                <w:rFonts w:ascii="宋体" w:hAnsi="宋体" w:cs="宋体" w:eastAsia="宋体" w:hint="default"/>
                <w:sz w:val="16"/>
                <w:szCs w:val="16"/>
              </w:rPr>
            </w:pPr>
            <w:r>
              <w:rPr>
                <w:rFonts w:ascii="宋体" w:hAnsi="宋体" w:cs="宋体" w:eastAsia="宋体" w:hint="default"/>
                <w:sz w:val="16"/>
                <w:szCs w:val="16"/>
              </w:rPr>
              <w:t>固定资产及在建工程减值准备</w:t>
              <w:tab/>
              <w:t>(2)</w:t>
            </w:r>
          </w:p>
        </w:tc>
        <w:tc>
          <w:tcPr>
            <w:tcW w:w="1625"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18"/>
              <w:ind w:right="176"/>
              <w:jc w:val="right"/>
              <w:rPr>
                <w:rFonts w:ascii="宋体" w:hAnsi="宋体" w:cs="宋体" w:eastAsia="宋体" w:hint="default"/>
                <w:sz w:val="16"/>
                <w:szCs w:val="16"/>
              </w:rPr>
            </w:pPr>
            <w:r>
              <w:rPr>
                <w:rFonts w:ascii="宋体"/>
                <w:w w:val="95"/>
                <w:sz w:val="16"/>
              </w:rPr>
              <w:t>71,845,778</w:t>
            </w:r>
            <w:r>
              <w:rPr>
                <w:rFonts w:ascii="宋体"/>
                <w:sz w:val="16"/>
              </w:rPr>
            </w:r>
          </w:p>
        </w:tc>
        <w:tc>
          <w:tcPr>
            <w:tcW w:w="1323"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18"/>
              <w:ind w:right="25"/>
              <w:jc w:val="right"/>
              <w:rPr>
                <w:rFonts w:ascii="宋体" w:hAnsi="宋体" w:cs="宋体" w:eastAsia="宋体" w:hint="default"/>
                <w:sz w:val="16"/>
                <w:szCs w:val="16"/>
              </w:rPr>
            </w:pPr>
            <w:r>
              <w:rPr>
                <w:rFonts w:ascii="宋体"/>
                <w:w w:val="95"/>
                <w:sz w:val="16"/>
              </w:rPr>
              <w:t>16,963,871</w:t>
            </w:r>
            <w:r>
              <w:rPr>
                <w:rFonts w:ascii="宋体"/>
                <w:sz w:val="16"/>
              </w:rPr>
            </w:r>
          </w:p>
        </w:tc>
        <w:tc>
          <w:tcPr>
            <w:tcW w:w="162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18"/>
              <w:ind w:right="176"/>
              <w:jc w:val="right"/>
              <w:rPr>
                <w:rFonts w:ascii="宋体" w:hAnsi="宋体" w:cs="宋体" w:eastAsia="宋体" w:hint="default"/>
                <w:sz w:val="16"/>
                <w:szCs w:val="16"/>
              </w:rPr>
            </w:pPr>
            <w:r>
              <w:rPr>
                <w:rFonts w:ascii="宋体"/>
                <w:w w:val="95"/>
                <w:sz w:val="16"/>
              </w:rPr>
              <w:t>96,030,334</w:t>
            </w:r>
            <w:r>
              <w:rPr>
                <w:rFonts w:ascii="宋体"/>
                <w:sz w:val="16"/>
              </w:rPr>
            </w:r>
          </w:p>
        </w:tc>
        <w:tc>
          <w:tcPr>
            <w:tcW w:w="1323"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18"/>
              <w:ind w:right="25"/>
              <w:jc w:val="right"/>
              <w:rPr>
                <w:rFonts w:ascii="宋体" w:hAnsi="宋体" w:cs="宋体" w:eastAsia="宋体" w:hint="default"/>
                <w:sz w:val="16"/>
                <w:szCs w:val="16"/>
              </w:rPr>
            </w:pPr>
            <w:r>
              <w:rPr>
                <w:rFonts w:ascii="宋体"/>
                <w:w w:val="95"/>
                <w:sz w:val="16"/>
              </w:rPr>
              <w:t>23,687,674</w:t>
            </w:r>
            <w:r>
              <w:rPr>
                <w:rFonts w:ascii="宋体"/>
                <w:sz w:val="16"/>
              </w:rPr>
            </w:r>
          </w:p>
        </w:tc>
      </w:tr>
      <w:tr>
        <w:trPr>
          <w:trHeight w:val="288" w:hRule="exact"/>
        </w:trPr>
        <w:tc>
          <w:tcPr>
            <w:tcW w:w="371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06" w:lineRule="exact"/>
              <w:ind w:left="28" w:right="0"/>
              <w:jc w:val="left"/>
              <w:rPr>
                <w:rFonts w:ascii="宋体" w:hAnsi="宋体" w:cs="宋体" w:eastAsia="宋体" w:hint="default"/>
                <w:sz w:val="16"/>
                <w:szCs w:val="16"/>
              </w:rPr>
            </w:pPr>
            <w:r>
              <w:rPr>
                <w:rFonts w:ascii="宋体" w:hAnsi="宋体" w:cs="宋体" w:eastAsia="宋体" w:hint="default"/>
                <w:sz w:val="16"/>
                <w:szCs w:val="16"/>
              </w:rPr>
              <w:t>存货跌价准备</w:t>
            </w:r>
          </w:p>
        </w:tc>
        <w:tc>
          <w:tcPr>
            <w:tcW w:w="162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06" w:lineRule="exact"/>
              <w:ind w:right="176"/>
              <w:jc w:val="right"/>
              <w:rPr>
                <w:rFonts w:ascii="宋体" w:hAnsi="宋体" w:cs="宋体" w:eastAsia="宋体" w:hint="default"/>
                <w:sz w:val="16"/>
                <w:szCs w:val="16"/>
              </w:rPr>
            </w:pPr>
            <w:r>
              <w:rPr>
                <w:rFonts w:ascii="宋体"/>
                <w:sz w:val="16"/>
              </w:rPr>
              <w:t>163,988,911</w:t>
            </w:r>
          </w:p>
        </w:tc>
        <w:tc>
          <w:tcPr>
            <w:tcW w:w="132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06" w:lineRule="exact"/>
              <w:ind w:right="25"/>
              <w:jc w:val="right"/>
              <w:rPr>
                <w:rFonts w:ascii="宋体" w:hAnsi="宋体" w:cs="宋体" w:eastAsia="宋体" w:hint="default"/>
                <w:sz w:val="16"/>
                <w:szCs w:val="16"/>
              </w:rPr>
            </w:pPr>
            <w:r>
              <w:rPr>
                <w:rFonts w:ascii="宋体"/>
                <w:w w:val="95"/>
                <w:sz w:val="16"/>
              </w:rPr>
              <w:t>40,658,009</w:t>
            </w:r>
            <w:r>
              <w:rPr>
                <w:rFonts w:ascii="宋体"/>
                <w:sz w:val="16"/>
              </w:rPr>
            </w:r>
          </w:p>
        </w:tc>
        <w:tc>
          <w:tcPr>
            <w:tcW w:w="16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06" w:lineRule="exact"/>
              <w:ind w:right="176"/>
              <w:jc w:val="right"/>
              <w:rPr>
                <w:rFonts w:ascii="宋体" w:hAnsi="宋体" w:cs="宋体" w:eastAsia="宋体" w:hint="default"/>
                <w:sz w:val="16"/>
                <w:szCs w:val="16"/>
              </w:rPr>
            </w:pPr>
            <w:r>
              <w:rPr>
                <w:rFonts w:ascii="宋体"/>
                <w:sz w:val="16"/>
              </w:rPr>
              <w:t>234,747,235</w:t>
            </w:r>
          </w:p>
        </w:tc>
        <w:tc>
          <w:tcPr>
            <w:tcW w:w="132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06" w:lineRule="exact"/>
              <w:ind w:right="25"/>
              <w:jc w:val="right"/>
              <w:rPr>
                <w:rFonts w:ascii="宋体" w:hAnsi="宋体" w:cs="宋体" w:eastAsia="宋体" w:hint="default"/>
                <w:sz w:val="16"/>
                <w:szCs w:val="16"/>
              </w:rPr>
            </w:pPr>
            <w:r>
              <w:rPr>
                <w:rFonts w:ascii="宋体"/>
                <w:w w:val="95"/>
                <w:sz w:val="16"/>
              </w:rPr>
              <w:t>58,248,803</w:t>
            </w:r>
            <w:r>
              <w:rPr>
                <w:rFonts w:ascii="宋体"/>
                <w:sz w:val="16"/>
              </w:rPr>
            </w:r>
          </w:p>
        </w:tc>
      </w:tr>
      <w:tr>
        <w:trPr>
          <w:trHeight w:val="273" w:hRule="exact"/>
        </w:trPr>
        <w:tc>
          <w:tcPr>
            <w:tcW w:w="3719" w:type="dxa"/>
            <w:tcBorders>
              <w:top w:val="nil" w:sz="6" w:space="0" w:color="auto"/>
              <w:left w:val="nil" w:sz="6" w:space="0" w:color="auto"/>
              <w:bottom w:val="nil" w:sz="6" w:space="0" w:color="auto"/>
              <w:right w:val="nil" w:sz="6" w:space="0" w:color="auto"/>
            </w:tcBorders>
            <w:shd w:val="clear" w:color="auto" w:fill="EFEFEF"/>
          </w:tcPr>
          <w:p>
            <w:pPr>
              <w:pStyle w:val="TableParagraph"/>
              <w:tabs>
                <w:tab w:pos="3431" w:val="left" w:leader="none"/>
              </w:tabs>
              <w:spacing w:line="192" w:lineRule="exact"/>
              <w:ind w:left="28" w:right="0"/>
              <w:jc w:val="left"/>
              <w:rPr>
                <w:rFonts w:ascii="宋体" w:hAnsi="宋体" w:cs="宋体" w:eastAsia="宋体" w:hint="default"/>
                <w:sz w:val="16"/>
                <w:szCs w:val="16"/>
              </w:rPr>
            </w:pPr>
            <w:r>
              <w:rPr>
                <w:rFonts w:ascii="宋体" w:hAnsi="宋体" w:cs="宋体" w:eastAsia="宋体" w:hint="default"/>
                <w:sz w:val="16"/>
                <w:szCs w:val="16"/>
              </w:rPr>
              <w:t>应收款项坏账准备</w:t>
              <w:tab/>
              <w:t>(3)</w:t>
            </w:r>
          </w:p>
        </w:tc>
        <w:tc>
          <w:tcPr>
            <w:tcW w:w="162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92" w:lineRule="exact"/>
              <w:ind w:right="176"/>
              <w:jc w:val="right"/>
              <w:rPr>
                <w:rFonts w:ascii="宋体" w:hAnsi="宋体" w:cs="宋体" w:eastAsia="宋体" w:hint="default"/>
                <w:sz w:val="16"/>
                <w:szCs w:val="16"/>
              </w:rPr>
            </w:pPr>
            <w:r>
              <w:rPr>
                <w:rFonts w:ascii="宋体"/>
                <w:w w:val="95"/>
                <w:sz w:val="16"/>
              </w:rPr>
              <w:t>5,734,748,365</w:t>
            </w:r>
            <w:r>
              <w:rPr>
                <w:rFonts w:ascii="宋体"/>
                <w:sz w:val="16"/>
              </w:rPr>
            </w:r>
          </w:p>
        </w:tc>
        <w:tc>
          <w:tcPr>
            <w:tcW w:w="132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92" w:lineRule="exact"/>
              <w:ind w:right="25"/>
              <w:jc w:val="right"/>
              <w:rPr>
                <w:rFonts w:ascii="宋体" w:hAnsi="宋体" w:cs="宋体" w:eastAsia="宋体" w:hint="default"/>
                <w:sz w:val="16"/>
                <w:szCs w:val="16"/>
              </w:rPr>
            </w:pPr>
            <w:r>
              <w:rPr>
                <w:rFonts w:ascii="宋体"/>
                <w:w w:val="95"/>
                <w:sz w:val="16"/>
              </w:rPr>
              <w:t>1,426,340,512</w:t>
            </w:r>
            <w:r>
              <w:rPr>
                <w:rFonts w:ascii="宋体"/>
                <w:sz w:val="16"/>
              </w:rPr>
            </w:r>
          </w:p>
        </w:tc>
        <w:tc>
          <w:tcPr>
            <w:tcW w:w="16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92" w:lineRule="exact"/>
              <w:ind w:right="176"/>
              <w:jc w:val="right"/>
              <w:rPr>
                <w:rFonts w:ascii="宋体" w:hAnsi="宋体" w:cs="宋体" w:eastAsia="宋体" w:hint="default"/>
                <w:sz w:val="16"/>
                <w:szCs w:val="16"/>
              </w:rPr>
            </w:pPr>
            <w:r>
              <w:rPr>
                <w:rFonts w:ascii="宋体"/>
                <w:w w:val="95"/>
                <w:sz w:val="16"/>
              </w:rPr>
              <w:t>5,181,898,755</w:t>
            </w:r>
            <w:r>
              <w:rPr>
                <w:rFonts w:ascii="宋体"/>
                <w:sz w:val="16"/>
              </w:rPr>
            </w:r>
          </w:p>
        </w:tc>
        <w:tc>
          <w:tcPr>
            <w:tcW w:w="132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92" w:lineRule="exact"/>
              <w:ind w:right="25"/>
              <w:jc w:val="right"/>
              <w:rPr>
                <w:rFonts w:ascii="宋体" w:hAnsi="宋体" w:cs="宋体" w:eastAsia="宋体" w:hint="default"/>
                <w:sz w:val="16"/>
                <w:szCs w:val="16"/>
              </w:rPr>
            </w:pPr>
            <w:r>
              <w:rPr>
                <w:rFonts w:ascii="宋体"/>
                <w:w w:val="95"/>
                <w:sz w:val="16"/>
              </w:rPr>
              <w:t>1,289,346,554</w:t>
            </w:r>
            <w:r>
              <w:rPr>
                <w:rFonts w:ascii="宋体"/>
                <w:sz w:val="16"/>
              </w:rPr>
            </w:r>
          </w:p>
        </w:tc>
      </w:tr>
      <w:tr>
        <w:trPr>
          <w:trHeight w:val="273" w:hRule="exact"/>
        </w:trPr>
        <w:tc>
          <w:tcPr>
            <w:tcW w:w="3719" w:type="dxa"/>
            <w:tcBorders>
              <w:top w:val="nil" w:sz="6" w:space="0" w:color="auto"/>
              <w:left w:val="nil" w:sz="6" w:space="0" w:color="auto"/>
              <w:bottom w:val="nil" w:sz="6" w:space="0" w:color="auto"/>
              <w:right w:val="nil" w:sz="6" w:space="0" w:color="auto"/>
            </w:tcBorders>
            <w:shd w:val="clear" w:color="auto" w:fill="EFEFEF"/>
          </w:tcPr>
          <w:p>
            <w:pPr>
              <w:pStyle w:val="TableParagraph"/>
              <w:tabs>
                <w:tab w:pos="3432" w:val="left" w:leader="none"/>
              </w:tabs>
              <w:spacing w:line="192" w:lineRule="exact"/>
              <w:ind w:left="28" w:right="0"/>
              <w:jc w:val="left"/>
              <w:rPr>
                <w:rFonts w:ascii="宋体" w:hAnsi="宋体" w:cs="宋体" w:eastAsia="宋体" w:hint="default"/>
                <w:sz w:val="16"/>
                <w:szCs w:val="16"/>
              </w:rPr>
            </w:pPr>
            <w:r>
              <w:rPr>
                <w:rFonts w:ascii="宋体" w:hAnsi="宋体" w:cs="宋体" w:eastAsia="宋体" w:hint="default"/>
                <w:sz w:val="16"/>
                <w:szCs w:val="16"/>
              </w:rPr>
              <w:t>尚未支付的预提费用</w:t>
              <w:tab/>
              <w:t>(4)</w:t>
            </w:r>
          </w:p>
        </w:tc>
        <w:tc>
          <w:tcPr>
            <w:tcW w:w="162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92" w:lineRule="exact"/>
              <w:ind w:right="176"/>
              <w:jc w:val="right"/>
              <w:rPr>
                <w:rFonts w:ascii="宋体" w:hAnsi="宋体" w:cs="宋体" w:eastAsia="宋体" w:hint="default"/>
                <w:sz w:val="16"/>
                <w:szCs w:val="16"/>
              </w:rPr>
            </w:pPr>
            <w:r>
              <w:rPr>
                <w:rFonts w:ascii="宋体"/>
                <w:w w:val="95"/>
                <w:sz w:val="16"/>
              </w:rPr>
              <w:t>4,723,088,918</w:t>
            </w:r>
            <w:r>
              <w:rPr>
                <w:rFonts w:ascii="宋体"/>
                <w:sz w:val="16"/>
              </w:rPr>
            </w:r>
          </w:p>
        </w:tc>
        <w:tc>
          <w:tcPr>
            <w:tcW w:w="132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92" w:lineRule="exact"/>
              <w:ind w:right="25"/>
              <w:jc w:val="right"/>
              <w:rPr>
                <w:rFonts w:ascii="宋体" w:hAnsi="宋体" w:cs="宋体" w:eastAsia="宋体" w:hint="default"/>
                <w:sz w:val="16"/>
                <w:szCs w:val="16"/>
              </w:rPr>
            </w:pPr>
            <w:r>
              <w:rPr>
                <w:rFonts w:ascii="宋体"/>
                <w:w w:val="95"/>
                <w:sz w:val="16"/>
              </w:rPr>
              <w:t>1,176,326,072</w:t>
            </w:r>
            <w:r>
              <w:rPr>
                <w:rFonts w:ascii="宋体"/>
                <w:sz w:val="16"/>
              </w:rPr>
            </w:r>
          </w:p>
        </w:tc>
        <w:tc>
          <w:tcPr>
            <w:tcW w:w="16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92" w:lineRule="exact"/>
              <w:ind w:right="176"/>
              <w:jc w:val="right"/>
              <w:rPr>
                <w:rFonts w:ascii="宋体" w:hAnsi="宋体" w:cs="宋体" w:eastAsia="宋体" w:hint="default"/>
                <w:sz w:val="16"/>
                <w:szCs w:val="16"/>
              </w:rPr>
            </w:pPr>
            <w:r>
              <w:rPr>
                <w:rFonts w:ascii="宋体"/>
                <w:w w:val="95"/>
                <w:sz w:val="16"/>
              </w:rPr>
              <w:t>3,335,080,490</w:t>
            </w:r>
            <w:r>
              <w:rPr>
                <w:rFonts w:ascii="宋体"/>
                <w:sz w:val="16"/>
              </w:rPr>
            </w:r>
          </w:p>
        </w:tc>
        <w:tc>
          <w:tcPr>
            <w:tcW w:w="132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92" w:lineRule="exact"/>
              <w:ind w:right="25"/>
              <w:jc w:val="right"/>
              <w:rPr>
                <w:rFonts w:ascii="宋体" w:hAnsi="宋体" w:cs="宋体" w:eastAsia="宋体" w:hint="default"/>
                <w:sz w:val="16"/>
                <w:szCs w:val="16"/>
              </w:rPr>
            </w:pPr>
            <w:r>
              <w:rPr>
                <w:rFonts w:ascii="宋体"/>
                <w:sz w:val="16"/>
              </w:rPr>
              <w:t>833,143,548</w:t>
            </w:r>
          </w:p>
        </w:tc>
      </w:tr>
      <w:tr>
        <w:trPr>
          <w:trHeight w:val="273" w:hRule="exact"/>
        </w:trPr>
        <w:tc>
          <w:tcPr>
            <w:tcW w:w="3719" w:type="dxa"/>
            <w:tcBorders>
              <w:top w:val="nil" w:sz="6" w:space="0" w:color="auto"/>
              <w:left w:val="nil" w:sz="6" w:space="0" w:color="auto"/>
              <w:bottom w:val="nil" w:sz="6" w:space="0" w:color="auto"/>
              <w:right w:val="nil" w:sz="6" w:space="0" w:color="auto"/>
            </w:tcBorders>
            <w:shd w:val="clear" w:color="auto" w:fill="EFEFEF"/>
          </w:tcPr>
          <w:p>
            <w:pPr>
              <w:pStyle w:val="TableParagraph"/>
              <w:tabs>
                <w:tab w:pos="3432" w:val="left" w:leader="none"/>
              </w:tabs>
              <w:spacing w:line="192" w:lineRule="exact"/>
              <w:ind w:left="28" w:right="0"/>
              <w:jc w:val="left"/>
              <w:rPr>
                <w:rFonts w:ascii="宋体" w:hAnsi="宋体" w:cs="宋体" w:eastAsia="宋体" w:hint="default"/>
                <w:sz w:val="16"/>
                <w:szCs w:val="16"/>
              </w:rPr>
            </w:pPr>
            <w:r>
              <w:rPr>
                <w:rFonts w:ascii="宋体" w:hAnsi="宋体" w:cs="宋体" w:eastAsia="宋体" w:hint="default"/>
                <w:sz w:val="16"/>
                <w:szCs w:val="16"/>
              </w:rPr>
              <w:t>递延收益</w:t>
              <w:tab/>
              <w:t>(5)</w:t>
            </w:r>
          </w:p>
        </w:tc>
        <w:tc>
          <w:tcPr>
            <w:tcW w:w="162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92" w:lineRule="exact"/>
              <w:ind w:right="176"/>
              <w:jc w:val="right"/>
              <w:rPr>
                <w:rFonts w:ascii="宋体" w:hAnsi="宋体" w:cs="宋体" w:eastAsia="宋体" w:hint="default"/>
                <w:sz w:val="16"/>
                <w:szCs w:val="16"/>
              </w:rPr>
            </w:pPr>
            <w:r>
              <w:rPr>
                <w:rFonts w:ascii="宋体"/>
                <w:w w:val="95"/>
                <w:sz w:val="16"/>
              </w:rPr>
              <w:t>1,195,649,131</w:t>
            </w:r>
            <w:r>
              <w:rPr>
                <w:rFonts w:ascii="宋体"/>
                <w:sz w:val="16"/>
              </w:rPr>
            </w:r>
          </w:p>
        </w:tc>
        <w:tc>
          <w:tcPr>
            <w:tcW w:w="132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92" w:lineRule="exact"/>
              <w:ind w:right="25"/>
              <w:jc w:val="right"/>
              <w:rPr>
                <w:rFonts w:ascii="宋体" w:hAnsi="宋体" w:cs="宋体" w:eastAsia="宋体" w:hint="default"/>
                <w:sz w:val="16"/>
                <w:szCs w:val="16"/>
              </w:rPr>
            </w:pPr>
            <w:r>
              <w:rPr>
                <w:rFonts w:ascii="宋体"/>
                <w:sz w:val="16"/>
              </w:rPr>
              <w:t>298,140,616</w:t>
            </w:r>
          </w:p>
        </w:tc>
        <w:tc>
          <w:tcPr>
            <w:tcW w:w="16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92" w:lineRule="exact"/>
              <w:ind w:right="176"/>
              <w:jc w:val="right"/>
              <w:rPr>
                <w:rFonts w:ascii="宋体" w:hAnsi="宋体" w:cs="宋体" w:eastAsia="宋体" w:hint="default"/>
                <w:sz w:val="16"/>
                <w:szCs w:val="16"/>
              </w:rPr>
            </w:pPr>
            <w:r>
              <w:rPr>
                <w:rFonts w:ascii="宋体"/>
                <w:w w:val="95"/>
                <w:sz w:val="16"/>
              </w:rPr>
              <w:t>1,064,263,957</w:t>
            </w:r>
            <w:r>
              <w:rPr>
                <w:rFonts w:ascii="宋体"/>
                <w:sz w:val="16"/>
              </w:rPr>
            </w:r>
          </w:p>
        </w:tc>
        <w:tc>
          <w:tcPr>
            <w:tcW w:w="132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92" w:lineRule="exact"/>
              <w:ind w:right="25"/>
              <w:jc w:val="right"/>
              <w:rPr>
                <w:rFonts w:ascii="宋体" w:hAnsi="宋体" w:cs="宋体" w:eastAsia="宋体" w:hint="default"/>
                <w:sz w:val="16"/>
                <w:szCs w:val="16"/>
              </w:rPr>
            </w:pPr>
            <w:r>
              <w:rPr>
                <w:rFonts w:ascii="宋体"/>
                <w:sz w:val="16"/>
              </w:rPr>
              <w:t>266,065,989</w:t>
            </w:r>
          </w:p>
        </w:tc>
      </w:tr>
      <w:tr>
        <w:trPr>
          <w:trHeight w:val="273" w:hRule="exact"/>
        </w:trPr>
        <w:tc>
          <w:tcPr>
            <w:tcW w:w="3719" w:type="dxa"/>
            <w:tcBorders>
              <w:top w:val="nil" w:sz="6" w:space="0" w:color="auto"/>
              <w:left w:val="nil" w:sz="6" w:space="0" w:color="auto"/>
              <w:bottom w:val="nil" w:sz="6" w:space="0" w:color="auto"/>
              <w:right w:val="nil" w:sz="6" w:space="0" w:color="auto"/>
            </w:tcBorders>
            <w:shd w:val="clear" w:color="auto" w:fill="EFEFEF"/>
          </w:tcPr>
          <w:p>
            <w:pPr>
              <w:pStyle w:val="TableParagraph"/>
              <w:tabs>
                <w:tab w:pos="3432" w:val="left" w:leader="none"/>
              </w:tabs>
              <w:spacing w:line="192" w:lineRule="exact"/>
              <w:ind w:left="28" w:right="0"/>
              <w:jc w:val="left"/>
              <w:rPr>
                <w:rFonts w:ascii="宋体" w:hAnsi="宋体" w:cs="宋体" w:eastAsia="宋体" w:hint="default"/>
                <w:sz w:val="16"/>
                <w:szCs w:val="16"/>
              </w:rPr>
            </w:pPr>
            <w:r>
              <w:rPr>
                <w:rFonts w:ascii="宋体" w:hAnsi="宋体" w:cs="宋体" w:eastAsia="宋体" w:hint="default"/>
                <w:sz w:val="16"/>
                <w:szCs w:val="16"/>
              </w:rPr>
              <w:t>已计提尚未发放的职工薪酬</w:t>
              <w:tab/>
              <w:t>(6)</w:t>
            </w:r>
          </w:p>
        </w:tc>
        <w:tc>
          <w:tcPr>
            <w:tcW w:w="162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92" w:lineRule="exact"/>
              <w:ind w:right="176"/>
              <w:jc w:val="right"/>
              <w:rPr>
                <w:rFonts w:ascii="宋体" w:hAnsi="宋体" w:cs="宋体" w:eastAsia="宋体" w:hint="default"/>
                <w:sz w:val="16"/>
                <w:szCs w:val="16"/>
              </w:rPr>
            </w:pPr>
            <w:r>
              <w:rPr>
                <w:rFonts w:ascii="宋体"/>
                <w:sz w:val="16"/>
              </w:rPr>
              <w:t>830,456,190</w:t>
            </w:r>
          </w:p>
        </w:tc>
        <w:tc>
          <w:tcPr>
            <w:tcW w:w="132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92" w:lineRule="exact"/>
              <w:ind w:right="25"/>
              <w:jc w:val="right"/>
              <w:rPr>
                <w:rFonts w:ascii="宋体" w:hAnsi="宋体" w:cs="宋体" w:eastAsia="宋体" w:hint="default"/>
                <w:sz w:val="16"/>
                <w:szCs w:val="16"/>
              </w:rPr>
            </w:pPr>
            <w:r>
              <w:rPr>
                <w:rFonts w:ascii="宋体"/>
                <w:sz w:val="16"/>
              </w:rPr>
              <w:t>201,452,696</w:t>
            </w:r>
          </w:p>
        </w:tc>
        <w:tc>
          <w:tcPr>
            <w:tcW w:w="16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92" w:lineRule="exact"/>
              <w:ind w:right="176"/>
              <w:jc w:val="right"/>
              <w:rPr>
                <w:rFonts w:ascii="宋体" w:hAnsi="宋体" w:cs="宋体" w:eastAsia="宋体" w:hint="default"/>
                <w:sz w:val="16"/>
                <w:szCs w:val="16"/>
              </w:rPr>
            </w:pPr>
            <w:r>
              <w:rPr>
                <w:rFonts w:ascii="宋体"/>
                <w:w w:val="95"/>
                <w:sz w:val="16"/>
              </w:rPr>
              <w:t>3,546,231,640</w:t>
            </w:r>
            <w:r>
              <w:rPr>
                <w:rFonts w:ascii="宋体"/>
                <w:sz w:val="16"/>
              </w:rPr>
            </w:r>
          </w:p>
        </w:tc>
        <w:tc>
          <w:tcPr>
            <w:tcW w:w="132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92" w:lineRule="exact"/>
              <w:ind w:right="25"/>
              <w:jc w:val="right"/>
              <w:rPr>
                <w:rFonts w:ascii="宋体" w:hAnsi="宋体" w:cs="宋体" w:eastAsia="宋体" w:hint="default"/>
                <w:sz w:val="16"/>
                <w:szCs w:val="16"/>
              </w:rPr>
            </w:pPr>
            <w:r>
              <w:rPr>
                <w:rFonts w:ascii="宋体"/>
                <w:sz w:val="16"/>
              </w:rPr>
              <w:t>879,743,911</w:t>
            </w:r>
          </w:p>
        </w:tc>
      </w:tr>
      <w:tr>
        <w:trPr>
          <w:trHeight w:val="273" w:hRule="exact"/>
        </w:trPr>
        <w:tc>
          <w:tcPr>
            <w:tcW w:w="3719" w:type="dxa"/>
            <w:tcBorders>
              <w:top w:val="nil" w:sz="6" w:space="0" w:color="auto"/>
              <w:left w:val="nil" w:sz="6" w:space="0" w:color="auto"/>
              <w:bottom w:val="nil" w:sz="6" w:space="0" w:color="auto"/>
              <w:right w:val="nil" w:sz="6" w:space="0" w:color="auto"/>
            </w:tcBorders>
            <w:shd w:val="clear" w:color="auto" w:fill="EFEFEF"/>
          </w:tcPr>
          <w:p>
            <w:pPr>
              <w:pStyle w:val="TableParagraph"/>
              <w:tabs>
                <w:tab w:pos="3432" w:val="left" w:leader="none"/>
              </w:tabs>
              <w:spacing w:line="192" w:lineRule="exact"/>
              <w:ind w:left="29" w:right="0"/>
              <w:jc w:val="left"/>
              <w:rPr>
                <w:rFonts w:ascii="宋体" w:hAnsi="宋体" w:cs="宋体" w:eastAsia="宋体" w:hint="default"/>
                <w:sz w:val="16"/>
                <w:szCs w:val="16"/>
              </w:rPr>
            </w:pPr>
            <w:r>
              <w:rPr>
                <w:rFonts w:ascii="宋体" w:hAnsi="宋体" w:cs="宋体" w:eastAsia="宋体" w:hint="default"/>
                <w:sz w:val="16"/>
                <w:szCs w:val="16"/>
              </w:rPr>
              <w:t>集团内部购销业务未实现净利润</w:t>
              <w:tab/>
              <w:t>(7)</w:t>
            </w:r>
          </w:p>
        </w:tc>
        <w:tc>
          <w:tcPr>
            <w:tcW w:w="162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92" w:lineRule="exact"/>
              <w:ind w:right="176"/>
              <w:jc w:val="right"/>
              <w:rPr>
                <w:rFonts w:ascii="宋体" w:hAnsi="宋体" w:cs="宋体" w:eastAsia="宋体" w:hint="default"/>
                <w:sz w:val="16"/>
                <w:szCs w:val="16"/>
              </w:rPr>
            </w:pPr>
            <w:r>
              <w:rPr>
                <w:rFonts w:ascii="宋体"/>
                <w:w w:val="95"/>
                <w:sz w:val="16"/>
              </w:rPr>
              <w:t>1,039,952,625</w:t>
            </w:r>
            <w:r>
              <w:rPr>
                <w:rFonts w:ascii="宋体"/>
                <w:sz w:val="16"/>
              </w:rPr>
            </w:r>
          </w:p>
        </w:tc>
        <w:tc>
          <w:tcPr>
            <w:tcW w:w="132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92" w:lineRule="exact"/>
              <w:ind w:right="25"/>
              <w:jc w:val="right"/>
              <w:rPr>
                <w:rFonts w:ascii="宋体" w:hAnsi="宋体" w:cs="宋体" w:eastAsia="宋体" w:hint="default"/>
                <w:sz w:val="16"/>
                <w:szCs w:val="16"/>
              </w:rPr>
            </w:pPr>
            <w:r>
              <w:rPr>
                <w:rFonts w:ascii="宋体"/>
                <w:sz w:val="16"/>
              </w:rPr>
              <w:t>259,988,156</w:t>
            </w:r>
          </w:p>
        </w:tc>
        <w:tc>
          <w:tcPr>
            <w:tcW w:w="16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92" w:lineRule="exact"/>
              <w:ind w:right="176"/>
              <w:jc w:val="right"/>
              <w:rPr>
                <w:rFonts w:ascii="宋体" w:hAnsi="宋体" w:cs="宋体" w:eastAsia="宋体" w:hint="default"/>
                <w:sz w:val="16"/>
                <w:szCs w:val="16"/>
              </w:rPr>
            </w:pPr>
            <w:r>
              <w:rPr>
                <w:rFonts w:ascii="宋体"/>
                <w:w w:val="95"/>
                <w:sz w:val="16"/>
              </w:rPr>
              <w:t>1,171,685,093</w:t>
            </w:r>
            <w:r>
              <w:rPr>
                <w:rFonts w:ascii="宋体"/>
                <w:sz w:val="16"/>
              </w:rPr>
            </w:r>
          </w:p>
        </w:tc>
        <w:tc>
          <w:tcPr>
            <w:tcW w:w="132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92" w:lineRule="exact"/>
              <w:ind w:right="25"/>
              <w:jc w:val="right"/>
              <w:rPr>
                <w:rFonts w:ascii="宋体" w:hAnsi="宋体" w:cs="宋体" w:eastAsia="宋体" w:hint="default"/>
                <w:sz w:val="16"/>
                <w:szCs w:val="16"/>
              </w:rPr>
            </w:pPr>
            <w:r>
              <w:rPr>
                <w:rFonts w:ascii="宋体"/>
                <w:sz w:val="16"/>
              </w:rPr>
              <w:t>292,921,273</w:t>
            </w:r>
          </w:p>
        </w:tc>
      </w:tr>
      <w:tr>
        <w:trPr>
          <w:trHeight w:val="273" w:hRule="exact"/>
        </w:trPr>
        <w:tc>
          <w:tcPr>
            <w:tcW w:w="3719" w:type="dxa"/>
            <w:tcBorders>
              <w:top w:val="nil" w:sz="6" w:space="0" w:color="auto"/>
              <w:left w:val="nil" w:sz="6" w:space="0" w:color="auto"/>
              <w:bottom w:val="nil" w:sz="6" w:space="0" w:color="auto"/>
              <w:right w:val="nil" w:sz="6" w:space="0" w:color="auto"/>
            </w:tcBorders>
            <w:shd w:val="clear" w:color="auto" w:fill="EFEFEF"/>
          </w:tcPr>
          <w:p>
            <w:pPr>
              <w:pStyle w:val="TableParagraph"/>
              <w:tabs>
                <w:tab w:pos="3388" w:val="left" w:leader="none"/>
              </w:tabs>
              <w:spacing w:line="192" w:lineRule="exact"/>
              <w:ind w:left="29" w:right="0"/>
              <w:jc w:val="left"/>
              <w:rPr>
                <w:rFonts w:ascii="宋体" w:hAnsi="宋体" w:cs="宋体" w:eastAsia="宋体" w:hint="default"/>
                <w:sz w:val="16"/>
                <w:szCs w:val="16"/>
              </w:rPr>
            </w:pPr>
            <w:r>
              <w:rPr>
                <w:rFonts w:ascii="宋体" w:hAnsi="宋体" w:cs="宋体" w:eastAsia="宋体" w:hint="default"/>
                <w:sz w:val="16"/>
                <w:szCs w:val="16"/>
              </w:rPr>
              <w:t>对西班牙电信投资公允价值变动</w:t>
              <w:tab/>
            </w:r>
            <w:r>
              <w:rPr>
                <w:rFonts w:ascii="宋体" w:hAnsi="宋体" w:cs="宋体" w:eastAsia="宋体" w:hint="default"/>
                <w:w w:val="95"/>
                <w:sz w:val="16"/>
                <w:szCs w:val="16"/>
              </w:rPr>
              <w:t>(10)</w:t>
            </w:r>
            <w:r>
              <w:rPr>
                <w:rFonts w:ascii="宋体" w:hAnsi="宋体" w:cs="宋体" w:eastAsia="宋体" w:hint="default"/>
                <w:sz w:val="16"/>
                <w:szCs w:val="16"/>
              </w:rPr>
            </w:r>
          </w:p>
        </w:tc>
        <w:tc>
          <w:tcPr>
            <w:tcW w:w="162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92" w:lineRule="exact"/>
              <w:ind w:right="176"/>
              <w:jc w:val="right"/>
              <w:rPr>
                <w:rFonts w:ascii="宋体" w:hAnsi="宋体" w:cs="宋体" w:eastAsia="宋体" w:hint="default"/>
                <w:sz w:val="16"/>
                <w:szCs w:val="16"/>
              </w:rPr>
            </w:pPr>
            <w:r>
              <w:rPr>
                <w:rFonts w:ascii="宋体"/>
                <w:w w:val="131"/>
                <w:sz w:val="16"/>
              </w:rPr>
              <w:t>-</w:t>
            </w:r>
            <w:r>
              <w:rPr>
                <w:rFonts w:ascii="宋体"/>
                <w:sz w:val="16"/>
              </w:rPr>
            </w:r>
          </w:p>
        </w:tc>
        <w:tc>
          <w:tcPr>
            <w:tcW w:w="132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92" w:lineRule="exact"/>
              <w:ind w:right="25"/>
              <w:jc w:val="right"/>
              <w:rPr>
                <w:rFonts w:ascii="宋体" w:hAnsi="宋体" w:cs="宋体" w:eastAsia="宋体" w:hint="default"/>
                <w:sz w:val="16"/>
                <w:szCs w:val="16"/>
              </w:rPr>
            </w:pPr>
            <w:r>
              <w:rPr>
                <w:rFonts w:ascii="宋体"/>
                <w:w w:val="131"/>
                <w:sz w:val="16"/>
              </w:rPr>
              <w:t>-</w:t>
            </w:r>
            <w:r>
              <w:rPr>
                <w:rFonts w:ascii="宋体"/>
                <w:sz w:val="16"/>
              </w:rPr>
            </w:r>
          </w:p>
        </w:tc>
        <w:tc>
          <w:tcPr>
            <w:tcW w:w="16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92" w:lineRule="exact"/>
              <w:ind w:right="175"/>
              <w:jc w:val="right"/>
              <w:rPr>
                <w:rFonts w:ascii="宋体" w:hAnsi="宋体" w:cs="宋体" w:eastAsia="宋体" w:hint="default"/>
                <w:sz w:val="16"/>
                <w:szCs w:val="16"/>
              </w:rPr>
            </w:pPr>
            <w:r>
              <w:rPr>
                <w:rFonts w:ascii="宋体"/>
                <w:w w:val="95"/>
                <w:sz w:val="16"/>
              </w:rPr>
              <w:t>5,758,821,431</w:t>
            </w:r>
            <w:r>
              <w:rPr>
                <w:rFonts w:ascii="宋体"/>
                <w:sz w:val="16"/>
              </w:rPr>
            </w:r>
          </w:p>
        </w:tc>
        <w:tc>
          <w:tcPr>
            <w:tcW w:w="132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92" w:lineRule="exact"/>
              <w:ind w:right="24"/>
              <w:jc w:val="right"/>
              <w:rPr>
                <w:rFonts w:ascii="宋体" w:hAnsi="宋体" w:cs="宋体" w:eastAsia="宋体" w:hint="default"/>
                <w:sz w:val="16"/>
                <w:szCs w:val="16"/>
              </w:rPr>
            </w:pPr>
            <w:r>
              <w:rPr>
                <w:rFonts w:ascii="宋体"/>
                <w:w w:val="95"/>
                <w:sz w:val="16"/>
              </w:rPr>
              <w:t>1,439,705,358</w:t>
            </w:r>
            <w:r>
              <w:rPr>
                <w:rFonts w:ascii="宋体"/>
                <w:sz w:val="16"/>
              </w:rPr>
            </w:r>
          </w:p>
        </w:tc>
      </w:tr>
      <w:tr>
        <w:trPr>
          <w:trHeight w:val="273" w:hRule="exact"/>
        </w:trPr>
        <w:tc>
          <w:tcPr>
            <w:tcW w:w="3719" w:type="dxa"/>
            <w:tcBorders>
              <w:top w:val="nil" w:sz="6" w:space="0" w:color="auto"/>
              <w:left w:val="nil" w:sz="6" w:space="0" w:color="auto"/>
              <w:bottom w:val="nil" w:sz="6" w:space="0" w:color="auto"/>
              <w:right w:val="nil" w:sz="6" w:space="0" w:color="auto"/>
            </w:tcBorders>
            <w:shd w:val="clear" w:color="auto" w:fill="EFEFEF"/>
          </w:tcPr>
          <w:p>
            <w:pPr>
              <w:pStyle w:val="TableParagraph"/>
              <w:tabs>
                <w:tab w:pos="3388" w:val="left" w:leader="none"/>
              </w:tabs>
              <w:spacing w:line="192" w:lineRule="exact"/>
              <w:ind w:left="29" w:right="0"/>
              <w:jc w:val="left"/>
              <w:rPr>
                <w:rFonts w:ascii="宋体" w:hAnsi="宋体" w:cs="宋体" w:eastAsia="宋体" w:hint="default"/>
                <w:sz w:val="16"/>
                <w:szCs w:val="16"/>
              </w:rPr>
            </w:pPr>
            <w:r>
              <w:rPr>
                <w:rFonts w:ascii="宋体" w:hAnsi="宋体" w:cs="宋体" w:eastAsia="宋体" w:hint="default"/>
                <w:sz w:val="16"/>
                <w:szCs w:val="16"/>
              </w:rPr>
              <w:t>与联营公司交易未实现净利润</w:t>
              <w:tab/>
            </w:r>
            <w:r>
              <w:rPr>
                <w:rFonts w:ascii="宋体" w:hAnsi="宋体" w:cs="宋体" w:eastAsia="宋体" w:hint="default"/>
                <w:w w:val="95"/>
                <w:sz w:val="16"/>
                <w:szCs w:val="16"/>
              </w:rPr>
              <w:t>(11)</w:t>
            </w:r>
            <w:r>
              <w:rPr>
                <w:rFonts w:ascii="宋体" w:hAnsi="宋体" w:cs="宋体" w:eastAsia="宋体" w:hint="default"/>
                <w:sz w:val="16"/>
                <w:szCs w:val="16"/>
              </w:rPr>
            </w:r>
          </w:p>
        </w:tc>
        <w:tc>
          <w:tcPr>
            <w:tcW w:w="162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92" w:lineRule="exact"/>
              <w:ind w:right="175"/>
              <w:jc w:val="right"/>
              <w:rPr>
                <w:rFonts w:ascii="宋体" w:hAnsi="宋体" w:cs="宋体" w:eastAsia="宋体" w:hint="default"/>
                <w:sz w:val="16"/>
                <w:szCs w:val="16"/>
              </w:rPr>
            </w:pPr>
            <w:r>
              <w:rPr>
                <w:rFonts w:ascii="宋体"/>
                <w:w w:val="95"/>
                <w:sz w:val="16"/>
              </w:rPr>
              <w:t>3,506,092,446</w:t>
            </w:r>
            <w:r>
              <w:rPr>
                <w:rFonts w:ascii="宋体"/>
                <w:sz w:val="16"/>
              </w:rPr>
            </w:r>
          </w:p>
        </w:tc>
        <w:tc>
          <w:tcPr>
            <w:tcW w:w="132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92" w:lineRule="exact"/>
              <w:ind w:right="24"/>
              <w:jc w:val="right"/>
              <w:rPr>
                <w:rFonts w:ascii="宋体" w:hAnsi="宋体" w:cs="宋体" w:eastAsia="宋体" w:hint="default"/>
                <w:sz w:val="16"/>
                <w:szCs w:val="16"/>
              </w:rPr>
            </w:pPr>
            <w:r>
              <w:rPr>
                <w:rFonts w:ascii="宋体"/>
                <w:sz w:val="16"/>
              </w:rPr>
              <w:t>876,523,111</w:t>
            </w:r>
          </w:p>
        </w:tc>
        <w:tc>
          <w:tcPr>
            <w:tcW w:w="16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92" w:lineRule="exact"/>
              <w:ind w:right="176"/>
              <w:jc w:val="right"/>
              <w:rPr>
                <w:rFonts w:ascii="宋体" w:hAnsi="宋体" w:cs="宋体" w:eastAsia="宋体" w:hint="default"/>
                <w:sz w:val="16"/>
                <w:szCs w:val="16"/>
              </w:rPr>
            </w:pPr>
            <w:r>
              <w:rPr>
                <w:rFonts w:ascii="宋体"/>
                <w:w w:val="131"/>
                <w:sz w:val="16"/>
              </w:rPr>
              <w:t>-</w:t>
            </w:r>
            <w:r>
              <w:rPr>
                <w:rFonts w:ascii="宋体"/>
                <w:sz w:val="16"/>
              </w:rPr>
            </w:r>
          </w:p>
        </w:tc>
        <w:tc>
          <w:tcPr>
            <w:tcW w:w="132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92" w:lineRule="exact"/>
              <w:ind w:right="25"/>
              <w:jc w:val="right"/>
              <w:rPr>
                <w:rFonts w:ascii="宋体" w:hAnsi="宋体" w:cs="宋体" w:eastAsia="宋体" w:hint="default"/>
                <w:sz w:val="16"/>
                <w:szCs w:val="16"/>
              </w:rPr>
            </w:pPr>
            <w:r>
              <w:rPr>
                <w:rFonts w:ascii="宋体"/>
                <w:w w:val="131"/>
                <w:sz w:val="16"/>
              </w:rPr>
              <w:t>-</w:t>
            </w:r>
            <w:r>
              <w:rPr>
                <w:rFonts w:ascii="宋体"/>
                <w:sz w:val="16"/>
              </w:rPr>
            </w:r>
          </w:p>
        </w:tc>
      </w:tr>
      <w:tr>
        <w:trPr>
          <w:trHeight w:val="288" w:hRule="exact"/>
        </w:trPr>
        <w:tc>
          <w:tcPr>
            <w:tcW w:w="3719" w:type="dxa"/>
            <w:tcBorders>
              <w:top w:val="nil" w:sz="6" w:space="0" w:color="auto"/>
              <w:left w:val="nil" w:sz="6" w:space="0" w:color="auto"/>
              <w:bottom w:val="nil" w:sz="6" w:space="0" w:color="auto"/>
              <w:right w:val="nil" w:sz="6" w:space="0" w:color="auto"/>
            </w:tcBorders>
            <w:shd w:val="clear" w:color="auto" w:fill="EFEFEF"/>
          </w:tcPr>
          <w:p>
            <w:pPr>
              <w:pStyle w:val="TableParagraph"/>
              <w:tabs>
                <w:tab w:pos="3388" w:val="left" w:leader="none"/>
              </w:tabs>
              <w:spacing w:line="192" w:lineRule="exact"/>
              <w:ind w:left="29" w:right="0"/>
              <w:jc w:val="left"/>
              <w:rPr>
                <w:rFonts w:ascii="宋体" w:hAnsi="宋体" w:cs="宋体" w:eastAsia="宋体" w:hint="default"/>
                <w:sz w:val="16"/>
                <w:szCs w:val="16"/>
              </w:rPr>
            </w:pPr>
            <w:r>
              <w:rPr>
                <w:rFonts w:ascii="宋体" w:hAnsi="宋体" w:cs="宋体" w:eastAsia="宋体" w:hint="default"/>
                <w:sz w:val="16"/>
                <w:szCs w:val="16"/>
              </w:rPr>
              <w:t>无形资产摊销差异</w:t>
              <w:tab/>
            </w:r>
            <w:r>
              <w:rPr>
                <w:rFonts w:ascii="宋体" w:hAnsi="宋体" w:cs="宋体" w:eastAsia="宋体" w:hint="default"/>
                <w:w w:val="95"/>
                <w:sz w:val="16"/>
                <w:szCs w:val="16"/>
              </w:rPr>
              <w:t>(12)</w:t>
            </w:r>
            <w:r>
              <w:rPr>
                <w:rFonts w:ascii="宋体" w:hAnsi="宋体" w:cs="宋体" w:eastAsia="宋体" w:hint="default"/>
                <w:sz w:val="16"/>
                <w:szCs w:val="16"/>
              </w:rPr>
            </w:r>
          </w:p>
        </w:tc>
        <w:tc>
          <w:tcPr>
            <w:tcW w:w="162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92" w:lineRule="exact"/>
              <w:ind w:right="175"/>
              <w:jc w:val="right"/>
              <w:rPr>
                <w:rFonts w:ascii="宋体" w:hAnsi="宋体" w:cs="宋体" w:eastAsia="宋体" w:hint="default"/>
                <w:sz w:val="16"/>
                <w:szCs w:val="16"/>
              </w:rPr>
            </w:pPr>
            <w:r>
              <w:rPr>
                <w:rFonts w:ascii="宋体"/>
                <w:w w:val="95"/>
                <w:sz w:val="16"/>
              </w:rPr>
              <w:t>1,287,725,394</w:t>
            </w:r>
            <w:r>
              <w:rPr>
                <w:rFonts w:ascii="宋体"/>
                <w:sz w:val="16"/>
              </w:rPr>
            </w:r>
          </w:p>
        </w:tc>
        <w:tc>
          <w:tcPr>
            <w:tcW w:w="132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92" w:lineRule="exact"/>
              <w:ind w:right="24"/>
              <w:jc w:val="right"/>
              <w:rPr>
                <w:rFonts w:ascii="宋体" w:hAnsi="宋体" w:cs="宋体" w:eastAsia="宋体" w:hint="default"/>
                <w:sz w:val="16"/>
                <w:szCs w:val="16"/>
              </w:rPr>
            </w:pPr>
            <w:r>
              <w:rPr>
                <w:rFonts w:ascii="宋体"/>
                <w:sz w:val="16"/>
              </w:rPr>
              <w:t>316,367,187</w:t>
            </w:r>
          </w:p>
        </w:tc>
        <w:tc>
          <w:tcPr>
            <w:tcW w:w="16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92" w:lineRule="exact"/>
              <w:ind w:right="175"/>
              <w:jc w:val="right"/>
              <w:rPr>
                <w:rFonts w:ascii="宋体" w:hAnsi="宋体" w:cs="宋体" w:eastAsia="宋体" w:hint="default"/>
                <w:sz w:val="16"/>
                <w:szCs w:val="16"/>
              </w:rPr>
            </w:pPr>
            <w:r>
              <w:rPr>
                <w:rFonts w:ascii="宋体"/>
                <w:w w:val="95"/>
                <w:sz w:val="16"/>
              </w:rPr>
              <w:t>1,077,993,720</w:t>
            </w:r>
            <w:r>
              <w:rPr>
                <w:rFonts w:ascii="宋体"/>
                <w:sz w:val="16"/>
              </w:rPr>
            </w:r>
          </w:p>
        </w:tc>
        <w:tc>
          <w:tcPr>
            <w:tcW w:w="132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92" w:lineRule="exact"/>
              <w:ind w:right="24"/>
              <w:jc w:val="right"/>
              <w:rPr>
                <w:rFonts w:ascii="宋体" w:hAnsi="宋体" w:cs="宋体" w:eastAsia="宋体" w:hint="default"/>
                <w:sz w:val="16"/>
                <w:szCs w:val="16"/>
              </w:rPr>
            </w:pPr>
            <w:r>
              <w:rPr>
                <w:rFonts w:ascii="宋体"/>
                <w:sz w:val="16"/>
              </w:rPr>
              <w:t>264,397,405</w:t>
            </w:r>
          </w:p>
        </w:tc>
      </w:tr>
      <w:tr>
        <w:trPr>
          <w:trHeight w:val="304" w:hRule="exact"/>
        </w:trPr>
        <w:tc>
          <w:tcPr>
            <w:tcW w:w="3719"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06" w:lineRule="exact"/>
              <w:ind w:left="29" w:right="0"/>
              <w:jc w:val="left"/>
              <w:rPr>
                <w:rFonts w:ascii="宋体" w:hAnsi="宋体" w:cs="宋体" w:eastAsia="宋体" w:hint="default"/>
                <w:sz w:val="16"/>
                <w:szCs w:val="16"/>
              </w:rPr>
            </w:pPr>
            <w:r>
              <w:rPr>
                <w:rFonts w:ascii="宋体" w:hAnsi="宋体" w:cs="宋体" w:eastAsia="宋体" w:hint="default"/>
                <w:sz w:val="16"/>
                <w:szCs w:val="16"/>
              </w:rPr>
              <w:t>其他</w:t>
            </w:r>
          </w:p>
        </w:tc>
        <w:tc>
          <w:tcPr>
            <w:tcW w:w="1625"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06" w:lineRule="exact"/>
              <w:ind w:right="175"/>
              <w:jc w:val="right"/>
              <w:rPr>
                <w:rFonts w:ascii="宋体" w:hAnsi="宋体" w:cs="宋体" w:eastAsia="宋体" w:hint="default"/>
                <w:sz w:val="16"/>
                <w:szCs w:val="16"/>
              </w:rPr>
            </w:pPr>
            <w:r>
              <w:rPr>
                <w:rFonts w:ascii="宋体"/>
                <w:w w:val="95"/>
                <w:sz w:val="16"/>
              </w:rPr>
              <w:t>2,087,220,078</w:t>
            </w:r>
            <w:r>
              <w:rPr>
                <w:rFonts w:ascii="宋体"/>
                <w:sz w:val="16"/>
              </w:rPr>
            </w:r>
          </w:p>
        </w:tc>
        <w:tc>
          <w:tcPr>
            <w:tcW w:w="1323"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06" w:lineRule="exact"/>
              <w:ind w:right="24"/>
              <w:jc w:val="right"/>
              <w:rPr>
                <w:rFonts w:ascii="宋体" w:hAnsi="宋体" w:cs="宋体" w:eastAsia="宋体" w:hint="default"/>
                <w:sz w:val="16"/>
                <w:szCs w:val="16"/>
              </w:rPr>
            </w:pPr>
            <w:r>
              <w:rPr>
                <w:rFonts w:ascii="宋体"/>
                <w:sz w:val="16"/>
              </w:rPr>
              <w:t>522,998,498</w:t>
            </w:r>
          </w:p>
        </w:tc>
        <w:tc>
          <w:tcPr>
            <w:tcW w:w="162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06" w:lineRule="exact"/>
              <w:ind w:right="175"/>
              <w:jc w:val="right"/>
              <w:rPr>
                <w:rFonts w:ascii="宋体" w:hAnsi="宋体" w:cs="宋体" w:eastAsia="宋体" w:hint="default"/>
                <w:sz w:val="16"/>
                <w:szCs w:val="16"/>
              </w:rPr>
            </w:pPr>
            <w:r>
              <w:rPr>
                <w:rFonts w:ascii="宋体"/>
                <w:w w:val="95"/>
                <w:sz w:val="16"/>
              </w:rPr>
              <w:t>1,349,047,726</w:t>
            </w:r>
            <w:r>
              <w:rPr>
                <w:rFonts w:ascii="宋体"/>
                <w:sz w:val="16"/>
              </w:rPr>
            </w:r>
          </w:p>
        </w:tc>
        <w:tc>
          <w:tcPr>
            <w:tcW w:w="1323"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06" w:lineRule="exact"/>
              <w:ind w:right="24"/>
              <w:jc w:val="right"/>
              <w:rPr>
                <w:rFonts w:ascii="宋体" w:hAnsi="宋体" w:cs="宋体" w:eastAsia="宋体" w:hint="default"/>
                <w:sz w:val="16"/>
                <w:szCs w:val="16"/>
              </w:rPr>
            </w:pPr>
            <w:r>
              <w:rPr>
                <w:rFonts w:ascii="宋体"/>
                <w:sz w:val="16"/>
              </w:rPr>
              <w:t>337,404,247</w:t>
            </w:r>
          </w:p>
        </w:tc>
      </w:tr>
      <w:tr>
        <w:trPr>
          <w:trHeight w:val="442" w:hRule="exact"/>
        </w:trPr>
        <w:tc>
          <w:tcPr>
            <w:tcW w:w="3719"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18"/>
              <w:ind w:left="30" w:right="0"/>
              <w:jc w:val="left"/>
              <w:rPr>
                <w:rFonts w:ascii="宋体" w:hAnsi="宋体" w:cs="宋体" w:eastAsia="宋体" w:hint="default"/>
                <w:sz w:val="16"/>
                <w:szCs w:val="16"/>
              </w:rPr>
            </w:pPr>
            <w:r>
              <w:rPr>
                <w:rFonts w:ascii="宋体" w:hAnsi="宋体" w:cs="宋体" w:eastAsia="宋体" w:hint="default"/>
                <w:sz w:val="16"/>
                <w:szCs w:val="16"/>
              </w:rPr>
              <w:t>小计</w:t>
            </w:r>
          </w:p>
        </w:tc>
        <w:tc>
          <w:tcPr>
            <w:tcW w:w="1625"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18"/>
              <w:ind w:right="175"/>
              <w:jc w:val="right"/>
              <w:rPr>
                <w:rFonts w:ascii="宋体" w:hAnsi="宋体" w:cs="宋体" w:eastAsia="宋体" w:hint="default"/>
                <w:sz w:val="16"/>
                <w:szCs w:val="16"/>
              </w:rPr>
            </w:pPr>
            <w:r>
              <w:rPr>
                <w:rFonts w:ascii="宋体"/>
                <w:w w:val="95"/>
                <w:sz w:val="16"/>
              </w:rPr>
              <w:t>20,640,767,836</w:t>
            </w:r>
            <w:r>
              <w:rPr>
                <w:rFonts w:ascii="宋体"/>
                <w:sz w:val="16"/>
              </w:rPr>
            </w:r>
          </w:p>
        </w:tc>
        <w:tc>
          <w:tcPr>
            <w:tcW w:w="1323"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18"/>
              <w:ind w:right="24"/>
              <w:jc w:val="right"/>
              <w:rPr>
                <w:rFonts w:ascii="宋体" w:hAnsi="宋体" w:cs="宋体" w:eastAsia="宋体" w:hint="default"/>
                <w:sz w:val="16"/>
                <w:szCs w:val="16"/>
              </w:rPr>
            </w:pPr>
            <w:r>
              <w:rPr>
                <w:rFonts w:ascii="宋体"/>
                <w:w w:val="95"/>
                <w:sz w:val="16"/>
              </w:rPr>
              <w:t>5,135,758,728</w:t>
            </w:r>
            <w:r>
              <w:rPr>
                <w:rFonts w:ascii="宋体"/>
                <w:sz w:val="16"/>
              </w:rPr>
            </w:r>
          </w:p>
        </w:tc>
        <w:tc>
          <w:tcPr>
            <w:tcW w:w="162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18"/>
              <w:ind w:right="175"/>
              <w:jc w:val="right"/>
              <w:rPr>
                <w:rFonts w:ascii="宋体" w:hAnsi="宋体" w:cs="宋体" w:eastAsia="宋体" w:hint="default"/>
                <w:sz w:val="16"/>
                <w:szCs w:val="16"/>
              </w:rPr>
            </w:pPr>
            <w:r>
              <w:rPr>
                <w:rFonts w:ascii="宋体"/>
                <w:w w:val="95"/>
                <w:sz w:val="16"/>
              </w:rPr>
              <w:t>22,815,800,381</w:t>
            </w:r>
            <w:r>
              <w:rPr>
                <w:rFonts w:ascii="宋体"/>
                <w:sz w:val="16"/>
              </w:rPr>
            </w:r>
          </w:p>
        </w:tc>
        <w:tc>
          <w:tcPr>
            <w:tcW w:w="1323"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18"/>
              <w:ind w:right="24"/>
              <w:jc w:val="right"/>
              <w:rPr>
                <w:rFonts w:ascii="宋体" w:hAnsi="宋体" w:cs="宋体" w:eastAsia="宋体" w:hint="default"/>
                <w:sz w:val="16"/>
                <w:szCs w:val="16"/>
              </w:rPr>
            </w:pPr>
            <w:r>
              <w:rPr>
                <w:rFonts w:ascii="宋体"/>
                <w:w w:val="95"/>
                <w:sz w:val="16"/>
              </w:rPr>
              <w:t>5,684,664,762</w:t>
            </w:r>
            <w:r>
              <w:rPr>
                <w:rFonts w:ascii="宋体"/>
                <w:sz w:val="16"/>
              </w:rPr>
            </w:r>
          </w:p>
        </w:tc>
      </w:tr>
      <w:tr>
        <w:trPr>
          <w:trHeight w:val="418" w:hRule="exact"/>
        </w:trPr>
        <w:tc>
          <w:tcPr>
            <w:tcW w:w="3719"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111"/>
              <w:ind w:left="30" w:right="0"/>
              <w:jc w:val="left"/>
              <w:rPr>
                <w:rFonts w:ascii="宋体" w:hAnsi="宋体" w:cs="宋体" w:eastAsia="宋体" w:hint="default"/>
                <w:sz w:val="16"/>
                <w:szCs w:val="16"/>
              </w:rPr>
            </w:pPr>
            <w:r>
              <w:rPr>
                <w:rFonts w:ascii="宋体" w:hAnsi="宋体" w:cs="宋体" w:eastAsia="宋体" w:hint="default"/>
                <w:sz w:val="16"/>
                <w:szCs w:val="16"/>
              </w:rPr>
              <w:t>同一纳税实体递延所得税负债：</w:t>
            </w:r>
          </w:p>
        </w:tc>
        <w:tc>
          <w:tcPr>
            <w:tcW w:w="1625"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111"/>
              <w:ind w:right="175"/>
              <w:jc w:val="right"/>
              <w:rPr>
                <w:rFonts w:ascii="宋体" w:hAnsi="宋体" w:cs="宋体" w:eastAsia="宋体" w:hint="default"/>
                <w:sz w:val="16"/>
                <w:szCs w:val="16"/>
              </w:rPr>
            </w:pPr>
            <w:r>
              <w:rPr>
                <w:rFonts w:ascii="宋体" w:hAnsi="宋体" w:cs="宋体" w:eastAsia="宋体" w:hint="default"/>
                <w:sz w:val="16"/>
                <w:szCs w:val="16"/>
              </w:rPr>
              <w:t>应纳税暂时性差异</w:t>
            </w:r>
          </w:p>
        </w:tc>
        <w:tc>
          <w:tcPr>
            <w:tcW w:w="1323"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111"/>
              <w:ind w:right="24"/>
              <w:jc w:val="right"/>
              <w:rPr>
                <w:rFonts w:ascii="宋体" w:hAnsi="宋体" w:cs="宋体" w:eastAsia="宋体" w:hint="default"/>
                <w:sz w:val="16"/>
                <w:szCs w:val="16"/>
              </w:rPr>
            </w:pPr>
            <w:r>
              <w:rPr>
                <w:rFonts w:ascii="宋体" w:hAnsi="宋体" w:cs="宋体" w:eastAsia="宋体" w:hint="default"/>
                <w:sz w:val="16"/>
                <w:szCs w:val="16"/>
              </w:rPr>
              <w:t>递延所得税负债</w:t>
            </w:r>
          </w:p>
        </w:tc>
        <w:tc>
          <w:tcPr>
            <w:tcW w:w="162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111"/>
              <w:ind w:right="175"/>
              <w:jc w:val="right"/>
              <w:rPr>
                <w:rFonts w:ascii="宋体" w:hAnsi="宋体" w:cs="宋体" w:eastAsia="宋体" w:hint="default"/>
                <w:sz w:val="16"/>
                <w:szCs w:val="16"/>
              </w:rPr>
            </w:pPr>
            <w:r>
              <w:rPr>
                <w:rFonts w:ascii="宋体" w:hAnsi="宋体" w:cs="宋体" w:eastAsia="宋体" w:hint="default"/>
                <w:sz w:val="16"/>
                <w:szCs w:val="16"/>
              </w:rPr>
              <w:t>应纳税暂时性差异</w:t>
            </w:r>
          </w:p>
        </w:tc>
        <w:tc>
          <w:tcPr>
            <w:tcW w:w="1323"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111"/>
              <w:ind w:right="24"/>
              <w:jc w:val="right"/>
              <w:rPr>
                <w:rFonts w:ascii="宋体" w:hAnsi="宋体" w:cs="宋体" w:eastAsia="宋体" w:hint="default"/>
                <w:sz w:val="16"/>
                <w:szCs w:val="16"/>
              </w:rPr>
            </w:pPr>
            <w:r>
              <w:rPr>
                <w:rFonts w:ascii="宋体" w:hAnsi="宋体" w:cs="宋体" w:eastAsia="宋体" w:hint="default"/>
                <w:sz w:val="16"/>
                <w:szCs w:val="16"/>
              </w:rPr>
              <w:t>递延所得税负债</w:t>
            </w:r>
          </w:p>
        </w:tc>
      </w:tr>
      <w:tr>
        <w:trPr>
          <w:trHeight w:val="342" w:hRule="exact"/>
        </w:trPr>
        <w:tc>
          <w:tcPr>
            <w:tcW w:w="3719"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18"/>
              <w:ind w:left="30" w:right="0"/>
              <w:jc w:val="left"/>
              <w:rPr>
                <w:rFonts w:ascii="宋体" w:hAnsi="宋体" w:cs="宋体" w:eastAsia="宋体" w:hint="default"/>
                <w:sz w:val="16"/>
                <w:szCs w:val="16"/>
              </w:rPr>
            </w:pPr>
            <w:r>
              <w:rPr>
                <w:rFonts w:ascii="宋体" w:hAnsi="宋体" w:cs="宋体" w:eastAsia="宋体" w:hint="default"/>
                <w:spacing w:val="-10"/>
                <w:sz w:val="16"/>
                <w:szCs w:val="16"/>
              </w:rPr>
              <w:t>对西班牙电信投资合约衍生工具的公允价值变动 </w:t>
            </w:r>
            <w:r>
              <w:rPr>
                <w:rFonts w:ascii="宋体" w:hAnsi="宋体" w:cs="宋体" w:eastAsia="宋体" w:hint="default"/>
                <w:spacing w:val="-3"/>
                <w:sz w:val="16"/>
                <w:szCs w:val="16"/>
              </w:rPr>
              <w:t> </w:t>
            </w:r>
            <w:r>
              <w:rPr>
                <w:rFonts w:ascii="宋体" w:hAnsi="宋体" w:cs="宋体" w:eastAsia="宋体" w:hint="default"/>
                <w:sz w:val="16"/>
                <w:szCs w:val="16"/>
              </w:rPr>
              <w:t>(10)</w:t>
            </w:r>
          </w:p>
        </w:tc>
        <w:tc>
          <w:tcPr>
            <w:tcW w:w="1625"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18"/>
              <w:ind w:right="175"/>
              <w:jc w:val="right"/>
              <w:rPr>
                <w:rFonts w:ascii="宋体" w:hAnsi="宋体" w:cs="宋体" w:eastAsia="宋体" w:hint="default"/>
                <w:sz w:val="16"/>
                <w:szCs w:val="16"/>
              </w:rPr>
            </w:pPr>
            <w:r>
              <w:rPr>
                <w:rFonts w:ascii="宋体"/>
                <w:w w:val="131"/>
                <w:sz w:val="16"/>
              </w:rPr>
              <w:t>-</w:t>
            </w:r>
            <w:r>
              <w:rPr>
                <w:rFonts w:ascii="宋体"/>
                <w:sz w:val="16"/>
              </w:rPr>
            </w:r>
          </w:p>
        </w:tc>
        <w:tc>
          <w:tcPr>
            <w:tcW w:w="1323"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18"/>
              <w:ind w:right="24"/>
              <w:jc w:val="right"/>
              <w:rPr>
                <w:rFonts w:ascii="宋体" w:hAnsi="宋体" w:cs="宋体" w:eastAsia="宋体" w:hint="default"/>
                <w:sz w:val="16"/>
                <w:szCs w:val="16"/>
              </w:rPr>
            </w:pPr>
            <w:r>
              <w:rPr>
                <w:rFonts w:ascii="宋体"/>
                <w:w w:val="131"/>
                <w:sz w:val="16"/>
              </w:rPr>
              <w:t>-</w:t>
            </w:r>
            <w:r>
              <w:rPr>
                <w:rFonts w:ascii="宋体"/>
                <w:sz w:val="16"/>
              </w:rPr>
            </w:r>
          </w:p>
        </w:tc>
        <w:tc>
          <w:tcPr>
            <w:tcW w:w="162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18"/>
              <w:ind w:right="175"/>
              <w:jc w:val="right"/>
              <w:rPr>
                <w:rFonts w:ascii="宋体" w:hAnsi="宋体" w:cs="宋体" w:eastAsia="宋体" w:hint="default"/>
                <w:sz w:val="16"/>
                <w:szCs w:val="16"/>
              </w:rPr>
            </w:pPr>
            <w:r>
              <w:rPr>
                <w:rFonts w:ascii="宋体"/>
                <w:w w:val="90"/>
                <w:sz w:val="16"/>
              </w:rPr>
              <w:t>(1,239,125,224)</w:t>
            </w:r>
            <w:r>
              <w:rPr>
                <w:rFonts w:ascii="宋体"/>
                <w:sz w:val="16"/>
              </w:rPr>
            </w:r>
          </w:p>
        </w:tc>
        <w:tc>
          <w:tcPr>
            <w:tcW w:w="1323"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18"/>
              <w:ind w:right="24"/>
              <w:jc w:val="right"/>
              <w:rPr>
                <w:rFonts w:ascii="宋体" w:hAnsi="宋体" w:cs="宋体" w:eastAsia="宋体" w:hint="default"/>
                <w:sz w:val="16"/>
                <w:szCs w:val="16"/>
              </w:rPr>
            </w:pPr>
            <w:r>
              <w:rPr>
                <w:rFonts w:ascii="宋体"/>
                <w:w w:val="90"/>
                <w:sz w:val="16"/>
              </w:rPr>
              <w:t>(309,781,306)</w:t>
            </w:r>
            <w:r>
              <w:rPr>
                <w:rFonts w:ascii="宋体"/>
                <w:sz w:val="16"/>
              </w:rPr>
            </w:r>
          </w:p>
        </w:tc>
      </w:tr>
      <w:tr>
        <w:trPr>
          <w:trHeight w:val="318" w:hRule="exact"/>
        </w:trPr>
        <w:tc>
          <w:tcPr>
            <w:tcW w:w="3719" w:type="dxa"/>
            <w:tcBorders>
              <w:top w:val="nil" w:sz="6" w:space="0" w:color="auto"/>
              <w:left w:val="nil" w:sz="6" w:space="0" w:color="auto"/>
              <w:bottom w:val="single" w:sz="4" w:space="0" w:color="D7000F"/>
              <w:right w:val="nil" w:sz="6" w:space="0" w:color="auto"/>
            </w:tcBorders>
            <w:shd w:val="clear" w:color="auto" w:fill="EFEFEF"/>
          </w:tcPr>
          <w:p>
            <w:pPr>
              <w:pStyle w:val="TableParagraph"/>
              <w:tabs>
                <w:tab w:pos="3389" w:val="left" w:leader="none"/>
              </w:tabs>
              <w:spacing w:line="240" w:lineRule="auto" w:before="11"/>
              <w:ind w:left="30" w:right="0"/>
              <w:jc w:val="left"/>
              <w:rPr>
                <w:rFonts w:ascii="宋体" w:hAnsi="宋体" w:cs="宋体" w:eastAsia="宋体" w:hint="default"/>
                <w:sz w:val="16"/>
                <w:szCs w:val="16"/>
              </w:rPr>
            </w:pPr>
            <w:r>
              <w:rPr>
                <w:rFonts w:ascii="宋体" w:hAnsi="宋体" w:cs="宋体" w:eastAsia="宋体" w:hint="default"/>
                <w:sz w:val="16"/>
                <w:szCs w:val="16"/>
              </w:rPr>
              <w:t>固定资产加速折旧</w:t>
              <w:tab/>
            </w:r>
            <w:r>
              <w:rPr>
                <w:rFonts w:ascii="宋体" w:hAnsi="宋体" w:cs="宋体" w:eastAsia="宋体" w:hint="default"/>
                <w:w w:val="95"/>
                <w:sz w:val="16"/>
                <w:szCs w:val="16"/>
              </w:rPr>
              <w:t>(13)</w:t>
            </w:r>
            <w:r>
              <w:rPr>
                <w:rFonts w:ascii="宋体" w:hAnsi="宋体" w:cs="宋体" w:eastAsia="宋体" w:hint="default"/>
                <w:sz w:val="16"/>
                <w:szCs w:val="16"/>
              </w:rPr>
            </w:r>
          </w:p>
        </w:tc>
        <w:tc>
          <w:tcPr>
            <w:tcW w:w="1625"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11"/>
              <w:ind w:right="175"/>
              <w:jc w:val="right"/>
              <w:rPr>
                <w:rFonts w:ascii="宋体" w:hAnsi="宋体" w:cs="宋体" w:eastAsia="宋体" w:hint="default"/>
                <w:sz w:val="16"/>
                <w:szCs w:val="16"/>
              </w:rPr>
            </w:pPr>
            <w:r>
              <w:rPr>
                <w:rFonts w:ascii="宋体"/>
                <w:w w:val="90"/>
                <w:sz w:val="16"/>
              </w:rPr>
              <w:t>(3,968,587,291)</w:t>
            </w:r>
            <w:r>
              <w:rPr>
                <w:rFonts w:ascii="宋体"/>
                <w:sz w:val="16"/>
              </w:rPr>
            </w:r>
          </w:p>
        </w:tc>
        <w:tc>
          <w:tcPr>
            <w:tcW w:w="1323"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11"/>
              <w:ind w:right="24"/>
              <w:jc w:val="right"/>
              <w:rPr>
                <w:rFonts w:ascii="宋体" w:hAnsi="宋体" w:cs="宋体" w:eastAsia="宋体" w:hint="default"/>
                <w:sz w:val="16"/>
                <w:szCs w:val="16"/>
              </w:rPr>
            </w:pPr>
            <w:r>
              <w:rPr>
                <w:rFonts w:ascii="宋体"/>
                <w:w w:val="90"/>
                <w:sz w:val="16"/>
              </w:rPr>
              <w:t>(992,040,000)</w:t>
            </w:r>
            <w:r>
              <w:rPr>
                <w:rFonts w:ascii="宋体"/>
                <w:sz w:val="16"/>
              </w:rPr>
            </w:r>
          </w:p>
        </w:tc>
        <w:tc>
          <w:tcPr>
            <w:tcW w:w="162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11"/>
              <w:ind w:right="174"/>
              <w:jc w:val="right"/>
              <w:rPr>
                <w:rFonts w:ascii="宋体" w:hAnsi="宋体" w:cs="宋体" w:eastAsia="宋体" w:hint="default"/>
                <w:sz w:val="16"/>
                <w:szCs w:val="16"/>
              </w:rPr>
            </w:pPr>
            <w:r>
              <w:rPr>
                <w:rFonts w:ascii="宋体"/>
                <w:w w:val="90"/>
                <w:sz w:val="16"/>
              </w:rPr>
              <w:t>(2,783,639,416)</w:t>
            </w:r>
            <w:r>
              <w:rPr>
                <w:rFonts w:ascii="宋体"/>
                <w:sz w:val="16"/>
              </w:rPr>
            </w:r>
          </w:p>
        </w:tc>
        <w:tc>
          <w:tcPr>
            <w:tcW w:w="1323"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11"/>
              <w:ind w:right="24"/>
              <w:jc w:val="right"/>
              <w:rPr>
                <w:rFonts w:ascii="宋体" w:hAnsi="宋体" w:cs="宋体" w:eastAsia="宋体" w:hint="default"/>
                <w:sz w:val="16"/>
                <w:szCs w:val="16"/>
              </w:rPr>
            </w:pPr>
            <w:r>
              <w:rPr>
                <w:rFonts w:ascii="宋体"/>
                <w:w w:val="90"/>
                <w:sz w:val="16"/>
              </w:rPr>
              <w:t>(695,618,915)</w:t>
            </w:r>
            <w:r>
              <w:rPr>
                <w:rFonts w:ascii="宋体"/>
                <w:sz w:val="16"/>
              </w:rPr>
            </w:r>
          </w:p>
        </w:tc>
      </w:tr>
      <w:tr>
        <w:trPr>
          <w:trHeight w:val="330" w:hRule="exact"/>
        </w:trPr>
        <w:tc>
          <w:tcPr>
            <w:tcW w:w="3719"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18"/>
              <w:ind w:left="30" w:right="0"/>
              <w:jc w:val="left"/>
              <w:rPr>
                <w:rFonts w:ascii="宋体" w:hAnsi="宋体" w:cs="宋体" w:eastAsia="宋体" w:hint="default"/>
                <w:sz w:val="16"/>
                <w:szCs w:val="16"/>
              </w:rPr>
            </w:pPr>
            <w:r>
              <w:rPr>
                <w:rFonts w:ascii="宋体" w:hAnsi="宋体" w:cs="宋体" w:eastAsia="宋体" w:hint="default"/>
                <w:sz w:val="16"/>
                <w:szCs w:val="16"/>
              </w:rPr>
              <w:t>小计</w:t>
            </w:r>
          </w:p>
        </w:tc>
        <w:tc>
          <w:tcPr>
            <w:tcW w:w="1625"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18"/>
              <w:ind w:right="174"/>
              <w:jc w:val="right"/>
              <w:rPr>
                <w:rFonts w:ascii="宋体" w:hAnsi="宋体" w:cs="宋体" w:eastAsia="宋体" w:hint="default"/>
                <w:sz w:val="16"/>
                <w:szCs w:val="16"/>
              </w:rPr>
            </w:pPr>
            <w:r>
              <w:rPr>
                <w:rFonts w:ascii="宋体"/>
                <w:w w:val="90"/>
                <w:sz w:val="16"/>
              </w:rPr>
              <w:t>(3,968,587,291)</w:t>
            </w:r>
            <w:r>
              <w:rPr>
                <w:rFonts w:ascii="宋体"/>
                <w:sz w:val="16"/>
              </w:rPr>
            </w:r>
          </w:p>
        </w:tc>
        <w:tc>
          <w:tcPr>
            <w:tcW w:w="1323"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18"/>
              <w:ind w:right="23"/>
              <w:jc w:val="right"/>
              <w:rPr>
                <w:rFonts w:ascii="宋体" w:hAnsi="宋体" w:cs="宋体" w:eastAsia="宋体" w:hint="default"/>
                <w:sz w:val="16"/>
                <w:szCs w:val="16"/>
              </w:rPr>
            </w:pPr>
            <w:r>
              <w:rPr>
                <w:rFonts w:ascii="宋体"/>
                <w:w w:val="90"/>
                <w:sz w:val="16"/>
              </w:rPr>
              <w:t>(992,040,000)</w:t>
            </w:r>
            <w:r>
              <w:rPr>
                <w:rFonts w:ascii="宋体"/>
                <w:sz w:val="16"/>
              </w:rPr>
            </w:r>
          </w:p>
        </w:tc>
        <w:tc>
          <w:tcPr>
            <w:tcW w:w="1625"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18"/>
              <w:ind w:right="174"/>
              <w:jc w:val="right"/>
              <w:rPr>
                <w:rFonts w:ascii="宋体" w:hAnsi="宋体" w:cs="宋体" w:eastAsia="宋体" w:hint="default"/>
                <w:sz w:val="16"/>
                <w:szCs w:val="16"/>
              </w:rPr>
            </w:pPr>
            <w:r>
              <w:rPr>
                <w:rFonts w:ascii="宋体"/>
                <w:w w:val="90"/>
                <w:sz w:val="16"/>
              </w:rPr>
              <w:t>(4,022,764,640)</w:t>
            </w:r>
            <w:r>
              <w:rPr>
                <w:rFonts w:ascii="宋体"/>
                <w:sz w:val="16"/>
              </w:rPr>
            </w:r>
          </w:p>
        </w:tc>
        <w:tc>
          <w:tcPr>
            <w:tcW w:w="1323"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18"/>
              <w:ind w:right="23"/>
              <w:jc w:val="right"/>
              <w:rPr>
                <w:rFonts w:ascii="宋体" w:hAnsi="宋体" w:cs="宋体" w:eastAsia="宋体" w:hint="default"/>
                <w:sz w:val="16"/>
                <w:szCs w:val="16"/>
              </w:rPr>
            </w:pPr>
            <w:r>
              <w:rPr>
                <w:rFonts w:ascii="宋体"/>
                <w:w w:val="90"/>
                <w:sz w:val="16"/>
              </w:rPr>
              <w:t>(1,005,400,221)</w:t>
            </w:r>
            <w:r>
              <w:rPr>
                <w:rFonts w:ascii="宋体"/>
                <w:sz w:val="16"/>
              </w:rPr>
            </w:r>
          </w:p>
        </w:tc>
      </w:tr>
      <w:tr>
        <w:trPr>
          <w:trHeight w:val="330" w:hRule="exact"/>
        </w:trPr>
        <w:tc>
          <w:tcPr>
            <w:tcW w:w="3719"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18"/>
              <w:ind w:left="30" w:right="0"/>
              <w:jc w:val="left"/>
              <w:rPr>
                <w:rFonts w:ascii="宋体" w:hAnsi="宋体" w:cs="宋体" w:eastAsia="宋体" w:hint="default"/>
                <w:sz w:val="16"/>
                <w:szCs w:val="16"/>
              </w:rPr>
            </w:pPr>
            <w:r>
              <w:rPr>
                <w:rFonts w:ascii="宋体" w:hAnsi="宋体" w:cs="宋体" w:eastAsia="宋体" w:hint="default"/>
                <w:sz w:val="16"/>
                <w:szCs w:val="16"/>
              </w:rPr>
              <w:t>净值</w:t>
            </w:r>
          </w:p>
        </w:tc>
        <w:tc>
          <w:tcPr>
            <w:tcW w:w="1625"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18"/>
              <w:ind w:right="174"/>
              <w:jc w:val="right"/>
              <w:rPr>
                <w:rFonts w:ascii="宋体" w:hAnsi="宋体" w:cs="宋体" w:eastAsia="宋体" w:hint="default"/>
                <w:sz w:val="16"/>
                <w:szCs w:val="16"/>
              </w:rPr>
            </w:pPr>
            <w:r>
              <w:rPr>
                <w:rFonts w:ascii="宋体"/>
                <w:w w:val="95"/>
                <w:sz w:val="16"/>
              </w:rPr>
              <w:t>16,672,180,545</w:t>
            </w:r>
            <w:r>
              <w:rPr>
                <w:rFonts w:ascii="宋体"/>
                <w:sz w:val="16"/>
              </w:rPr>
            </w:r>
          </w:p>
        </w:tc>
        <w:tc>
          <w:tcPr>
            <w:tcW w:w="1323"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18"/>
              <w:ind w:right="23"/>
              <w:jc w:val="right"/>
              <w:rPr>
                <w:rFonts w:ascii="宋体" w:hAnsi="宋体" w:cs="宋体" w:eastAsia="宋体" w:hint="default"/>
                <w:sz w:val="16"/>
                <w:szCs w:val="16"/>
              </w:rPr>
            </w:pPr>
            <w:r>
              <w:rPr>
                <w:rFonts w:ascii="宋体"/>
                <w:w w:val="95"/>
                <w:sz w:val="16"/>
              </w:rPr>
              <w:t>4,143,718,728</w:t>
            </w:r>
            <w:r>
              <w:rPr>
                <w:rFonts w:ascii="宋体"/>
                <w:sz w:val="16"/>
              </w:rPr>
            </w:r>
          </w:p>
        </w:tc>
        <w:tc>
          <w:tcPr>
            <w:tcW w:w="162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18"/>
              <w:ind w:right="174"/>
              <w:jc w:val="right"/>
              <w:rPr>
                <w:rFonts w:ascii="宋体" w:hAnsi="宋体" w:cs="宋体" w:eastAsia="宋体" w:hint="default"/>
                <w:sz w:val="16"/>
                <w:szCs w:val="16"/>
              </w:rPr>
            </w:pPr>
            <w:r>
              <w:rPr>
                <w:rFonts w:ascii="宋体"/>
                <w:w w:val="95"/>
                <w:sz w:val="16"/>
              </w:rPr>
              <w:t>18,793,035,741</w:t>
            </w:r>
            <w:r>
              <w:rPr>
                <w:rFonts w:ascii="宋体"/>
                <w:sz w:val="16"/>
              </w:rPr>
            </w:r>
          </w:p>
        </w:tc>
        <w:tc>
          <w:tcPr>
            <w:tcW w:w="1323"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18"/>
              <w:ind w:right="23"/>
              <w:jc w:val="right"/>
              <w:rPr>
                <w:rFonts w:ascii="宋体" w:hAnsi="宋体" w:cs="宋体" w:eastAsia="宋体" w:hint="default"/>
                <w:sz w:val="16"/>
                <w:szCs w:val="16"/>
              </w:rPr>
            </w:pPr>
            <w:r>
              <w:rPr>
                <w:rFonts w:ascii="宋体"/>
                <w:w w:val="95"/>
                <w:sz w:val="16"/>
              </w:rPr>
              <w:t>4,679,264,541</w:t>
            </w:r>
            <w:r>
              <w:rPr>
                <w:rFonts w:ascii="宋体"/>
                <w:sz w:val="16"/>
              </w:rPr>
            </w:r>
          </w:p>
        </w:tc>
      </w:tr>
    </w:tbl>
    <w:p>
      <w:pPr>
        <w:spacing w:line="240" w:lineRule="auto" w:before="9"/>
        <w:rPr>
          <w:rFonts w:ascii="宋体" w:hAnsi="宋体" w:cs="宋体" w:eastAsia="宋体" w:hint="default"/>
          <w:sz w:val="19"/>
          <w:szCs w:val="19"/>
        </w:rPr>
      </w:pPr>
    </w:p>
    <w:p>
      <w:pPr>
        <w:spacing w:after="0" w:line="240" w:lineRule="auto"/>
        <w:rPr>
          <w:rFonts w:ascii="宋体" w:hAnsi="宋体" w:cs="宋体" w:eastAsia="宋体" w:hint="default"/>
          <w:sz w:val="19"/>
          <w:szCs w:val="19"/>
        </w:rPr>
        <w:sectPr>
          <w:pgSz w:w="11910" w:h="16160"/>
          <w:pgMar w:header="653" w:footer="320" w:top="1580" w:bottom="520" w:left="1020" w:right="860"/>
        </w:sectPr>
      </w:pPr>
    </w:p>
    <w:p>
      <w:pPr>
        <w:pStyle w:val="BodyText"/>
        <w:spacing w:line="240" w:lineRule="auto" w:before="31"/>
        <w:ind w:right="-18"/>
        <w:jc w:val="left"/>
      </w:pPr>
      <w:r>
        <w:rPr>
          <w:w w:val="90"/>
        </w:rPr>
        <w:t>(ii)</w:t>
      </w:r>
      <w:r>
        <w:rPr>
          <w:spacing w:val="-34"/>
          <w:w w:val="90"/>
        </w:rPr>
        <w:t> </w:t>
      </w:r>
      <w:r>
        <w:rPr>
          <w:w w:val="90"/>
        </w:rPr>
        <w:t>递延所得税负债：</w:t>
      </w:r>
    </w:p>
    <w:p>
      <w:pPr>
        <w:spacing w:line="240" w:lineRule="auto" w:before="0"/>
        <w:rPr>
          <w:rFonts w:ascii="宋体" w:hAnsi="宋体" w:cs="宋体" w:eastAsia="宋体" w:hint="default"/>
          <w:sz w:val="16"/>
          <w:szCs w:val="16"/>
        </w:rPr>
      </w:pPr>
      <w:r>
        <w:rPr/>
        <w:br w:type="column"/>
      </w:r>
      <w:r>
        <w:rPr>
          <w:rFonts w:ascii="宋体"/>
          <w:sz w:val="16"/>
        </w:rPr>
      </w:r>
    </w:p>
    <w:p>
      <w:pPr>
        <w:spacing w:line="240" w:lineRule="auto" w:before="6"/>
        <w:rPr>
          <w:rFonts w:ascii="宋体" w:hAnsi="宋体" w:cs="宋体" w:eastAsia="宋体" w:hint="default"/>
          <w:sz w:val="11"/>
          <w:szCs w:val="11"/>
        </w:rPr>
      </w:pPr>
    </w:p>
    <w:p>
      <w:pPr>
        <w:tabs>
          <w:tab w:pos="1251" w:val="left" w:leader="none"/>
          <w:tab w:pos="4199" w:val="left" w:leader="none"/>
        </w:tabs>
        <w:spacing w:before="0"/>
        <w:ind w:left="113" w:right="0" w:firstLine="0"/>
        <w:jc w:val="left"/>
        <w:rPr>
          <w:rFonts w:ascii="宋体" w:hAnsi="宋体" w:cs="宋体" w:eastAsia="宋体" w:hint="default"/>
          <w:sz w:val="16"/>
          <w:szCs w:val="16"/>
        </w:rPr>
      </w:pPr>
      <w:r>
        <w:rPr>
          <w:rFonts w:ascii="宋体" w:hAnsi="宋体" w:cs="宋体" w:eastAsia="宋体" w:hint="default"/>
          <w:sz w:val="16"/>
          <w:szCs w:val="16"/>
        </w:rPr>
        <w:t>注释</w:t>
        <w:tab/>
      </w:r>
      <w:r>
        <w:rPr>
          <w:rFonts w:ascii="宋体" w:hAnsi="宋体" w:cs="宋体" w:eastAsia="宋体" w:hint="default"/>
          <w:w w:val="105"/>
          <w:sz w:val="16"/>
          <w:szCs w:val="16"/>
        </w:rPr>
        <w:t>2015</w:t>
      </w:r>
      <w:r>
        <w:rPr>
          <w:rFonts w:ascii="宋体" w:hAnsi="宋体" w:cs="宋体" w:eastAsia="宋体" w:hint="default"/>
          <w:spacing w:val="-43"/>
          <w:w w:val="105"/>
          <w:sz w:val="16"/>
          <w:szCs w:val="16"/>
        </w:rPr>
        <w:t> </w:t>
      </w:r>
      <w:r>
        <w:rPr>
          <w:rFonts w:ascii="宋体" w:hAnsi="宋体" w:cs="宋体" w:eastAsia="宋体" w:hint="default"/>
          <w:w w:val="105"/>
          <w:sz w:val="16"/>
          <w:szCs w:val="16"/>
        </w:rPr>
        <w:t>年</w:t>
      </w:r>
      <w:r>
        <w:rPr>
          <w:rFonts w:ascii="宋体" w:hAnsi="宋体" w:cs="宋体" w:eastAsia="宋体" w:hint="default"/>
          <w:spacing w:val="-42"/>
          <w:w w:val="105"/>
          <w:sz w:val="16"/>
          <w:szCs w:val="16"/>
        </w:rPr>
        <w:t> </w:t>
      </w:r>
      <w:r>
        <w:rPr>
          <w:rFonts w:ascii="宋体" w:hAnsi="宋体" w:cs="宋体" w:eastAsia="宋体" w:hint="default"/>
          <w:w w:val="105"/>
          <w:sz w:val="16"/>
          <w:szCs w:val="16"/>
        </w:rPr>
        <w:t>12</w:t>
      </w:r>
      <w:r>
        <w:rPr>
          <w:rFonts w:ascii="宋体" w:hAnsi="宋体" w:cs="宋体" w:eastAsia="宋体" w:hint="default"/>
          <w:spacing w:val="-43"/>
          <w:w w:val="105"/>
          <w:sz w:val="16"/>
          <w:szCs w:val="16"/>
        </w:rPr>
        <w:t> </w:t>
      </w:r>
      <w:r>
        <w:rPr>
          <w:rFonts w:ascii="宋体" w:hAnsi="宋体" w:cs="宋体" w:eastAsia="宋体" w:hint="default"/>
          <w:w w:val="105"/>
          <w:sz w:val="16"/>
          <w:szCs w:val="16"/>
        </w:rPr>
        <w:t>月</w:t>
      </w:r>
      <w:r>
        <w:rPr>
          <w:rFonts w:ascii="宋体" w:hAnsi="宋体" w:cs="宋体" w:eastAsia="宋体" w:hint="default"/>
          <w:spacing w:val="-42"/>
          <w:w w:val="105"/>
          <w:sz w:val="16"/>
          <w:szCs w:val="16"/>
        </w:rPr>
        <w:t> </w:t>
      </w:r>
      <w:r>
        <w:rPr>
          <w:rFonts w:ascii="宋体" w:hAnsi="宋体" w:cs="宋体" w:eastAsia="宋体" w:hint="default"/>
          <w:w w:val="105"/>
          <w:sz w:val="16"/>
          <w:szCs w:val="16"/>
        </w:rPr>
        <w:t>31</w:t>
      </w:r>
      <w:r>
        <w:rPr>
          <w:rFonts w:ascii="宋体" w:hAnsi="宋体" w:cs="宋体" w:eastAsia="宋体" w:hint="default"/>
          <w:spacing w:val="-43"/>
          <w:w w:val="105"/>
          <w:sz w:val="16"/>
          <w:szCs w:val="16"/>
        </w:rPr>
        <w:t> </w:t>
      </w:r>
      <w:r>
        <w:rPr>
          <w:rFonts w:ascii="宋体" w:hAnsi="宋体" w:cs="宋体" w:eastAsia="宋体" w:hint="default"/>
          <w:w w:val="105"/>
          <w:sz w:val="16"/>
          <w:szCs w:val="16"/>
        </w:rPr>
        <w:t>日</w:t>
        <w:tab/>
        <w:t>2014</w:t>
      </w:r>
      <w:r>
        <w:rPr>
          <w:rFonts w:ascii="宋体" w:hAnsi="宋体" w:cs="宋体" w:eastAsia="宋体" w:hint="default"/>
          <w:spacing w:val="-43"/>
          <w:w w:val="105"/>
          <w:sz w:val="16"/>
          <w:szCs w:val="16"/>
        </w:rPr>
        <w:t> </w:t>
      </w:r>
      <w:r>
        <w:rPr>
          <w:rFonts w:ascii="宋体" w:hAnsi="宋体" w:cs="宋体" w:eastAsia="宋体" w:hint="default"/>
          <w:w w:val="105"/>
          <w:sz w:val="16"/>
          <w:szCs w:val="16"/>
        </w:rPr>
        <w:t>年</w:t>
      </w:r>
      <w:r>
        <w:rPr>
          <w:rFonts w:ascii="宋体" w:hAnsi="宋体" w:cs="宋体" w:eastAsia="宋体" w:hint="default"/>
          <w:spacing w:val="-42"/>
          <w:w w:val="105"/>
          <w:sz w:val="16"/>
          <w:szCs w:val="16"/>
        </w:rPr>
        <w:t> </w:t>
      </w:r>
      <w:r>
        <w:rPr>
          <w:rFonts w:ascii="宋体" w:hAnsi="宋体" w:cs="宋体" w:eastAsia="宋体" w:hint="default"/>
          <w:w w:val="105"/>
          <w:sz w:val="16"/>
          <w:szCs w:val="16"/>
        </w:rPr>
        <w:t>12</w:t>
      </w:r>
      <w:r>
        <w:rPr>
          <w:rFonts w:ascii="宋体" w:hAnsi="宋体" w:cs="宋体" w:eastAsia="宋体" w:hint="default"/>
          <w:spacing w:val="-43"/>
          <w:w w:val="105"/>
          <w:sz w:val="16"/>
          <w:szCs w:val="16"/>
        </w:rPr>
        <w:t> </w:t>
      </w:r>
      <w:r>
        <w:rPr>
          <w:rFonts w:ascii="宋体" w:hAnsi="宋体" w:cs="宋体" w:eastAsia="宋体" w:hint="default"/>
          <w:w w:val="105"/>
          <w:sz w:val="16"/>
          <w:szCs w:val="16"/>
        </w:rPr>
        <w:t>月</w:t>
      </w:r>
      <w:r>
        <w:rPr>
          <w:rFonts w:ascii="宋体" w:hAnsi="宋体" w:cs="宋体" w:eastAsia="宋体" w:hint="default"/>
          <w:spacing w:val="-42"/>
          <w:w w:val="105"/>
          <w:sz w:val="16"/>
          <w:szCs w:val="16"/>
        </w:rPr>
        <w:t> </w:t>
      </w:r>
      <w:r>
        <w:rPr>
          <w:rFonts w:ascii="宋体" w:hAnsi="宋体" w:cs="宋体" w:eastAsia="宋体" w:hint="default"/>
          <w:w w:val="105"/>
          <w:sz w:val="16"/>
          <w:szCs w:val="16"/>
        </w:rPr>
        <w:t>31</w:t>
      </w:r>
      <w:r>
        <w:rPr>
          <w:rFonts w:ascii="宋体" w:hAnsi="宋体" w:cs="宋体" w:eastAsia="宋体" w:hint="default"/>
          <w:spacing w:val="-43"/>
          <w:w w:val="105"/>
          <w:sz w:val="16"/>
          <w:szCs w:val="16"/>
        </w:rPr>
        <w:t> </w:t>
      </w:r>
      <w:r>
        <w:rPr>
          <w:rFonts w:ascii="宋体" w:hAnsi="宋体" w:cs="宋体" w:eastAsia="宋体" w:hint="default"/>
          <w:w w:val="105"/>
          <w:sz w:val="16"/>
          <w:szCs w:val="16"/>
        </w:rPr>
        <w:t>日</w:t>
      </w:r>
    </w:p>
    <w:p>
      <w:pPr>
        <w:spacing w:after="0"/>
        <w:jc w:val="left"/>
        <w:rPr>
          <w:rFonts w:ascii="宋体" w:hAnsi="宋体" w:cs="宋体" w:eastAsia="宋体" w:hint="default"/>
          <w:sz w:val="16"/>
          <w:szCs w:val="16"/>
        </w:rPr>
        <w:sectPr>
          <w:type w:val="continuous"/>
          <w:pgSz w:w="11910" w:h="16160"/>
          <w:pgMar w:top="1060" w:bottom="280" w:left="1020" w:right="860"/>
          <w:cols w:num="2" w:equalWidth="0">
            <w:col w:w="1783" w:space="1578"/>
            <w:col w:w="6669"/>
          </w:cols>
        </w:sectPr>
      </w:pPr>
    </w:p>
    <w:p>
      <w:pPr>
        <w:tabs>
          <w:tab w:pos="3998" w:val="left" w:leader="none"/>
          <w:tab w:pos="5632" w:val="left" w:leader="none"/>
          <w:tab w:pos="8580" w:val="left" w:leader="none"/>
        </w:tabs>
        <w:spacing w:before="120"/>
        <w:ind w:left="142" w:right="177" w:firstLine="0"/>
        <w:jc w:val="left"/>
        <w:rPr>
          <w:rFonts w:ascii="宋体" w:hAnsi="宋体" w:cs="宋体" w:eastAsia="宋体" w:hint="default"/>
          <w:sz w:val="16"/>
          <w:szCs w:val="16"/>
        </w:rPr>
      </w:pPr>
      <w:r>
        <w:rPr/>
        <w:pict>
          <v:group style="position:absolute;margin-left:.0pt;margin-top:90.850021pt;width:567.1pt;height:680.35pt;mso-position-horizontal-relative:page;mso-position-vertical-relative:page;z-index:-672712" coordorigin="0,1817" coordsize="11342,13607">
            <v:group style="position:absolute;left:0;top:1817;width:11342;height:13607" coordorigin="0,1817" coordsize="11342,13607">
              <v:shape style="position:absolute;left:0;top:1817;width:11342;height:13607" coordorigin="0,1817" coordsize="11342,13607" path="m0,1817l0,15423,11341,15423,11341,1817,0,1817xe" filled="true" fillcolor="#efefef" stroked="false">
                <v:path arrowok="t"/>
                <v:fill type="solid"/>
              </v:shape>
            </v:group>
            <v:group style="position:absolute;left:7801;top:4403;width:1475;height:2" coordorigin="7801,4403" coordsize="1475,2">
              <v:shape style="position:absolute;left:7801;top:4403;width:1475;height:2" coordorigin="7801,4403" coordsize="1475,0" path="m7801,4403l9275,4403e" filled="false" stroked="true" strokeweight=".5pt" strokecolor="#d7000f">
                <v:path arrowok="t"/>
              </v:shape>
            </v:group>
            <v:group style="position:absolute;left:9275;top:4403;width:1474;height:2" coordorigin="9275,4403" coordsize="1474,2">
              <v:shape style="position:absolute;left:9275;top:4403;width:1474;height:2" coordorigin="9275,4403" coordsize="1474,0" path="m9275,4403l10749,4403e" filled="false" stroked="true" strokeweight=".5pt" strokecolor="#d7000f">
                <v:path arrowok="t"/>
              </v:shape>
            </v:group>
            <v:group style="position:absolute;left:4456;top:4403;width:397;height:2" coordorigin="4456,4403" coordsize="397,2">
              <v:shape style="position:absolute;left:4456;top:4403;width:397;height:2" coordorigin="4456,4403" coordsize="397,0" path="m4456,4403l4853,4403e" filled="false" stroked="true" strokeweight=".5pt" strokecolor="#d7000f">
                <v:path arrowok="t"/>
              </v:shape>
            </v:group>
            <v:group style="position:absolute;left:4853;top:4403;width:1474;height:2" coordorigin="4853,4403" coordsize="1474,2">
              <v:shape style="position:absolute;left:4853;top:4403;width:1474;height:2" coordorigin="4853,4403" coordsize="1474,0" path="m4853,4403l6327,4403e" filled="false" stroked="true" strokeweight=".5pt" strokecolor="#d7000f">
                <v:path arrowok="t"/>
              </v:shape>
            </v:group>
            <v:group style="position:absolute;left:6327;top:4403;width:1475;height:2" coordorigin="6327,4403" coordsize="1475,2">
              <v:shape style="position:absolute;left:6327;top:4403;width:1475;height:2" coordorigin="6327,4403" coordsize="1475,0" path="m6327,4403l7801,4403e" filled="false" stroked="true" strokeweight=".5pt" strokecolor="#d7000f">
                <v:path arrowok="t"/>
              </v:shape>
            </v:group>
            <v:group style="position:absolute;left:1134;top:4403;width:3323;height:2" coordorigin="1134,4403" coordsize="3323,2">
              <v:shape style="position:absolute;left:1134;top:4403;width:3323;height:2" coordorigin="1134,4403" coordsize="3323,0" path="m1134,4403l4456,4403e" filled="false" stroked="true" strokeweight=".5pt" strokecolor="#d7000f">
                <v:path arrowok="t"/>
              </v:shape>
            </v:group>
            <v:group style="position:absolute;left:7801;top:10968;width:1475;height:2" coordorigin="7801,10968" coordsize="1475,2">
              <v:shape style="position:absolute;left:7801;top:10968;width:1475;height:2" coordorigin="7801,10968" coordsize="1475,0" path="m7801,10968l9275,10968e" filled="false" stroked="true" strokeweight=".5pt" strokecolor="#d7000f">
                <v:path arrowok="t"/>
              </v:shape>
            </v:group>
            <v:group style="position:absolute;left:9275;top:10968;width:1474;height:2" coordorigin="9275,10968" coordsize="1474,2">
              <v:shape style="position:absolute;left:9275;top:10968;width:1474;height:2" coordorigin="9275,10968" coordsize="1474,0" path="m9275,10968l10749,10968e" filled="false" stroked="true" strokeweight=".5pt" strokecolor="#d7000f">
                <v:path arrowok="t"/>
              </v:shape>
            </v:group>
            <v:group style="position:absolute;left:4456;top:10968;width:397;height:2" coordorigin="4456,10968" coordsize="397,2">
              <v:shape style="position:absolute;left:4456;top:10968;width:397;height:2" coordorigin="4456,10968" coordsize="397,0" path="m4456,10968l4853,10968e" filled="false" stroked="true" strokeweight=".5pt" strokecolor="#d7000f">
                <v:path arrowok="t"/>
              </v:shape>
            </v:group>
            <v:group style="position:absolute;left:4853;top:10968;width:1474;height:2" coordorigin="4853,10968" coordsize="1474,2">
              <v:shape style="position:absolute;left:4853;top:10968;width:1474;height:2" coordorigin="4853,10968" coordsize="1474,0" path="m4853,10968l6327,10968e" filled="false" stroked="true" strokeweight=".5pt" strokecolor="#d7000f">
                <v:path arrowok="t"/>
              </v:shape>
            </v:group>
            <v:group style="position:absolute;left:6327;top:10968;width:1474;height:2" coordorigin="6327,10968" coordsize="1474,2">
              <v:shape style="position:absolute;left:6327;top:10968;width:1474;height:2" coordorigin="6327,10968" coordsize="1474,0" path="m6327,10968l7801,10968e" filled="false" stroked="true" strokeweight=".5pt" strokecolor="#d7000f">
                <v:path arrowok="t"/>
              </v:shape>
            </v:group>
            <v:group style="position:absolute;left:1134;top:10968;width:3323;height:2" coordorigin="1134,10968" coordsize="3323,2">
              <v:shape style="position:absolute;left:1134;top:10968;width:3323;height:2" coordorigin="1134,10968" coordsize="3323,0" path="m1134,10968l4456,10968e" filled="false" stroked="true" strokeweight=".5pt" strokecolor="#d7000f">
                <v:path arrowok="t"/>
              </v:shape>
            </v:group>
            <w10:wrap type="none"/>
          </v:group>
        </w:pict>
      </w:r>
      <w:r>
        <w:rPr>
          <w:rFonts w:ascii="宋体" w:hAnsi="宋体" w:cs="宋体" w:eastAsia="宋体" w:hint="default"/>
          <w:sz w:val="16"/>
          <w:szCs w:val="16"/>
        </w:rPr>
        <w:t>同一纳税实体递延所得税负债：</w:t>
        <w:tab/>
        <w:t>应纳税暂时性差异</w:t>
        <w:tab/>
        <w:t>递延所得税负债 </w:t>
      </w:r>
      <w:r>
        <w:rPr>
          <w:rFonts w:ascii="宋体" w:hAnsi="宋体" w:cs="宋体" w:eastAsia="宋体" w:hint="default"/>
          <w:spacing w:val="34"/>
          <w:sz w:val="16"/>
          <w:szCs w:val="16"/>
        </w:rPr>
        <w:t> </w:t>
      </w:r>
      <w:r>
        <w:rPr>
          <w:rFonts w:ascii="宋体" w:hAnsi="宋体" w:cs="宋体" w:eastAsia="宋体" w:hint="default"/>
          <w:sz w:val="16"/>
          <w:szCs w:val="16"/>
        </w:rPr>
        <w:t>应纳税暂时性差异</w:t>
        <w:tab/>
        <w:t>递延所得税负债</w:t>
      </w:r>
    </w:p>
    <w:p>
      <w:pPr>
        <w:spacing w:line="240" w:lineRule="auto" w:before="2"/>
        <w:rPr>
          <w:rFonts w:ascii="宋体" w:hAnsi="宋体" w:cs="宋体" w:eastAsia="宋体" w:hint="default"/>
          <w:sz w:val="6"/>
          <w:szCs w:val="6"/>
        </w:rPr>
      </w:pPr>
    </w:p>
    <w:tbl>
      <w:tblPr>
        <w:tblW w:w="0" w:type="auto"/>
        <w:jc w:val="left"/>
        <w:tblInd w:w="103" w:type="dxa"/>
        <w:tblLayout w:type="fixed"/>
        <w:tblCellMar>
          <w:top w:w="0" w:type="dxa"/>
          <w:left w:w="0" w:type="dxa"/>
          <w:bottom w:w="0" w:type="dxa"/>
          <w:right w:w="0" w:type="dxa"/>
        </w:tblCellMar>
        <w:tblLook w:val="01E0"/>
      </w:tblPr>
      <w:tblGrid>
        <w:gridCol w:w="3210"/>
        <w:gridCol w:w="509"/>
        <w:gridCol w:w="1623"/>
        <w:gridCol w:w="1325"/>
        <w:gridCol w:w="1623"/>
        <w:gridCol w:w="1325"/>
      </w:tblGrid>
      <w:tr>
        <w:trPr>
          <w:trHeight w:val="314" w:hRule="exact"/>
        </w:trPr>
        <w:tc>
          <w:tcPr>
            <w:tcW w:w="3210"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固定资产计提折旧的核算差异</w:t>
            </w:r>
          </w:p>
        </w:tc>
        <w:tc>
          <w:tcPr>
            <w:tcW w:w="509"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112" w:right="0"/>
              <w:jc w:val="center"/>
              <w:rPr>
                <w:rFonts w:ascii="宋体" w:hAnsi="宋体" w:cs="宋体" w:eastAsia="宋体" w:hint="default"/>
                <w:sz w:val="16"/>
                <w:szCs w:val="16"/>
              </w:rPr>
            </w:pPr>
            <w:r>
              <w:rPr>
                <w:rFonts w:ascii="宋体"/>
                <w:w w:val="85"/>
                <w:sz w:val="16"/>
              </w:rPr>
              <w:t>(8)</w:t>
            </w:r>
            <w:r>
              <w:rPr>
                <w:rFonts w:ascii="宋体"/>
                <w:sz w:val="16"/>
              </w:rPr>
            </w:r>
          </w:p>
        </w:tc>
        <w:tc>
          <w:tcPr>
            <w:tcW w:w="1623"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175"/>
              <w:jc w:val="right"/>
              <w:rPr>
                <w:rFonts w:ascii="宋体" w:hAnsi="宋体" w:cs="宋体" w:eastAsia="宋体" w:hint="default"/>
                <w:sz w:val="16"/>
                <w:szCs w:val="16"/>
              </w:rPr>
            </w:pPr>
            <w:r>
              <w:rPr>
                <w:rFonts w:ascii="宋体"/>
                <w:w w:val="90"/>
                <w:sz w:val="16"/>
              </w:rPr>
              <w:t>(68,887,794)</w:t>
            </w:r>
            <w:r>
              <w:rPr>
                <w:rFonts w:ascii="宋体"/>
                <w:sz w:val="16"/>
              </w:rPr>
            </w:r>
          </w:p>
        </w:tc>
        <w:tc>
          <w:tcPr>
            <w:tcW w:w="1325"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0"/>
                <w:sz w:val="16"/>
              </w:rPr>
              <w:t>(17,221,949)</w:t>
            </w:r>
            <w:r>
              <w:rPr>
                <w:rFonts w:ascii="宋体"/>
                <w:sz w:val="16"/>
              </w:rPr>
            </w:r>
          </w:p>
        </w:tc>
        <w:tc>
          <w:tcPr>
            <w:tcW w:w="1623"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175"/>
              <w:jc w:val="right"/>
              <w:rPr>
                <w:rFonts w:ascii="宋体" w:hAnsi="宋体" w:cs="宋体" w:eastAsia="宋体" w:hint="default"/>
                <w:sz w:val="16"/>
                <w:szCs w:val="16"/>
              </w:rPr>
            </w:pPr>
            <w:r>
              <w:rPr>
                <w:rFonts w:ascii="宋体"/>
                <w:w w:val="90"/>
                <w:sz w:val="16"/>
              </w:rPr>
              <w:t>(66,319,724)</w:t>
            </w:r>
            <w:r>
              <w:rPr>
                <w:rFonts w:ascii="宋体"/>
                <w:sz w:val="16"/>
              </w:rPr>
            </w:r>
          </w:p>
        </w:tc>
        <w:tc>
          <w:tcPr>
            <w:tcW w:w="132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0"/>
                <w:sz w:val="16"/>
              </w:rPr>
              <w:t>(16,579,931)</w:t>
            </w:r>
            <w:r>
              <w:rPr>
                <w:rFonts w:ascii="宋体"/>
                <w:sz w:val="16"/>
              </w:rPr>
            </w:r>
          </w:p>
        </w:tc>
      </w:tr>
      <w:tr>
        <w:trPr>
          <w:trHeight w:val="273" w:hRule="exact"/>
        </w:trPr>
        <w:tc>
          <w:tcPr>
            <w:tcW w:w="32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05" w:lineRule="exact"/>
              <w:ind w:left="28" w:right="0"/>
              <w:jc w:val="left"/>
              <w:rPr>
                <w:rFonts w:ascii="宋体" w:hAnsi="宋体" w:cs="宋体" w:eastAsia="宋体" w:hint="default"/>
                <w:sz w:val="16"/>
                <w:szCs w:val="16"/>
              </w:rPr>
            </w:pPr>
            <w:r>
              <w:rPr>
                <w:rFonts w:ascii="宋体" w:hAnsi="宋体" w:cs="宋体" w:eastAsia="宋体" w:hint="default"/>
                <w:sz w:val="16"/>
                <w:szCs w:val="16"/>
              </w:rPr>
              <w:t>改制评估增值</w:t>
            </w:r>
          </w:p>
        </w:tc>
        <w:tc>
          <w:tcPr>
            <w:tcW w:w="50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05" w:lineRule="exact"/>
              <w:ind w:left="112" w:right="0"/>
              <w:jc w:val="center"/>
              <w:rPr>
                <w:rFonts w:ascii="宋体" w:hAnsi="宋体" w:cs="宋体" w:eastAsia="宋体" w:hint="default"/>
                <w:sz w:val="16"/>
                <w:szCs w:val="16"/>
              </w:rPr>
            </w:pPr>
            <w:r>
              <w:rPr>
                <w:rFonts w:ascii="宋体"/>
                <w:w w:val="85"/>
                <w:sz w:val="16"/>
              </w:rPr>
              <w:t>(9)</w:t>
            </w:r>
            <w:r>
              <w:rPr>
                <w:rFonts w:ascii="宋体"/>
                <w:sz w:val="16"/>
              </w:rPr>
            </w:r>
          </w:p>
        </w:tc>
        <w:tc>
          <w:tcPr>
            <w:tcW w:w="162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05" w:lineRule="exact"/>
              <w:ind w:right="175"/>
              <w:jc w:val="right"/>
              <w:rPr>
                <w:rFonts w:ascii="宋体" w:hAnsi="宋体" w:cs="宋体" w:eastAsia="宋体" w:hint="default"/>
                <w:sz w:val="16"/>
                <w:szCs w:val="16"/>
              </w:rPr>
            </w:pPr>
            <w:r>
              <w:rPr>
                <w:rFonts w:ascii="宋体"/>
                <w:w w:val="90"/>
                <w:sz w:val="16"/>
              </w:rPr>
              <w:t>(58,798,458)</w:t>
            </w:r>
            <w:r>
              <w:rPr>
                <w:rFonts w:ascii="宋体"/>
                <w:sz w:val="16"/>
              </w:rPr>
            </w:r>
          </w:p>
        </w:tc>
        <w:tc>
          <w:tcPr>
            <w:tcW w:w="132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05" w:lineRule="exact"/>
              <w:ind w:right="25"/>
              <w:jc w:val="right"/>
              <w:rPr>
                <w:rFonts w:ascii="宋体" w:hAnsi="宋体" w:cs="宋体" w:eastAsia="宋体" w:hint="default"/>
                <w:sz w:val="16"/>
                <w:szCs w:val="16"/>
              </w:rPr>
            </w:pPr>
            <w:r>
              <w:rPr>
                <w:rFonts w:ascii="宋体"/>
                <w:w w:val="90"/>
                <w:sz w:val="16"/>
              </w:rPr>
              <w:t>(14,699,615)</w:t>
            </w:r>
            <w:r>
              <w:rPr>
                <w:rFonts w:ascii="宋体"/>
                <w:sz w:val="16"/>
              </w:rPr>
            </w:r>
          </w:p>
        </w:tc>
        <w:tc>
          <w:tcPr>
            <w:tcW w:w="162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05" w:lineRule="exact"/>
              <w:ind w:right="175"/>
              <w:jc w:val="right"/>
              <w:rPr>
                <w:rFonts w:ascii="宋体" w:hAnsi="宋体" w:cs="宋体" w:eastAsia="宋体" w:hint="default"/>
                <w:sz w:val="16"/>
                <w:szCs w:val="16"/>
              </w:rPr>
            </w:pPr>
            <w:r>
              <w:rPr>
                <w:rFonts w:ascii="宋体"/>
                <w:w w:val="90"/>
                <w:sz w:val="16"/>
              </w:rPr>
              <w:t>(63,592,656)</w:t>
            </w:r>
            <w:r>
              <w:rPr>
                <w:rFonts w:ascii="宋体"/>
                <w:sz w:val="16"/>
              </w:rPr>
            </w:r>
          </w:p>
        </w:tc>
        <w:tc>
          <w:tcPr>
            <w:tcW w:w="13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05" w:lineRule="exact"/>
              <w:ind w:right="25"/>
              <w:jc w:val="right"/>
              <w:rPr>
                <w:rFonts w:ascii="宋体" w:hAnsi="宋体" w:cs="宋体" w:eastAsia="宋体" w:hint="default"/>
                <w:sz w:val="16"/>
                <w:szCs w:val="16"/>
              </w:rPr>
            </w:pPr>
            <w:r>
              <w:rPr>
                <w:rFonts w:ascii="宋体"/>
                <w:w w:val="90"/>
                <w:sz w:val="16"/>
              </w:rPr>
              <w:t>(15,898,164)</w:t>
            </w:r>
            <w:r>
              <w:rPr>
                <w:rFonts w:ascii="宋体"/>
                <w:sz w:val="16"/>
              </w:rPr>
            </w:r>
          </w:p>
        </w:tc>
      </w:tr>
      <w:tr>
        <w:trPr>
          <w:trHeight w:val="290" w:hRule="exact"/>
        </w:trPr>
        <w:tc>
          <w:tcPr>
            <w:tcW w:w="3210"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05" w:lineRule="exact"/>
              <w:ind w:left="28" w:right="0"/>
              <w:jc w:val="left"/>
              <w:rPr>
                <w:rFonts w:ascii="宋体" w:hAnsi="宋体" w:cs="宋体" w:eastAsia="宋体" w:hint="default"/>
                <w:sz w:val="16"/>
                <w:szCs w:val="16"/>
              </w:rPr>
            </w:pPr>
            <w:r>
              <w:rPr>
                <w:rFonts w:ascii="宋体" w:hAnsi="宋体" w:cs="宋体" w:eastAsia="宋体" w:hint="default"/>
                <w:sz w:val="16"/>
                <w:szCs w:val="16"/>
              </w:rPr>
              <w:t>中讯设计院可供出售金融资产公允价值变动</w:t>
            </w:r>
          </w:p>
        </w:tc>
        <w:tc>
          <w:tcPr>
            <w:tcW w:w="509"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05" w:lineRule="exact"/>
              <w:ind w:left="113" w:right="0"/>
              <w:jc w:val="center"/>
              <w:rPr>
                <w:rFonts w:ascii="宋体" w:hAnsi="宋体" w:cs="宋体" w:eastAsia="宋体" w:hint="default"/>
                <w:sz w:val="16"/>
                <w:szCs w:val="16"/>
              </w:rPr>
            </w:pPr>
            <w:r>
              <w:rPr>
                <w:rFonts w:ascii="宋体"/>
                <w:w w:val="95"/>
                <w:sz w:val="16"/>
              </w:rPr>
              <w:t>(10)</w:t>
            </w:r>
            <w:r>
              <w:rPr>
                <w:rFonts w:ascii="宋体"/>
                <w:sz w:val="16"/>
              </w:rPr>
            </w:r>
          </w:p>
        </w:tc>
        <w:tc>
          <w:tcPr>
            <w:tcW w:w="1623"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05" w:lineRule="exact"/>
              <w:ind w:right="174"/>
              <w:jc w:val="right"/>
              <w:rPr>
                <w:rFonts w:ascii="宋体" w:hAnsi="宋体" w:cs="宋体" w:eastAsia="宋体" w:hint="default"/>
                <w:sz w:val="16"/>
                <w:szCs w:val="16"/>
              </w:rPr>
            </w:pPr>
            <w:r>
              <w:rPr>
                <w:rFonts w:ascii="宋体"/>
                <w:w w:val="90"/>
                <w:sz w:val="16"/>
              </w:rPr>
              <w:t>(113,298,095)</w:t>
            </w:r>
            <w:r>
              <w:rPr>
                <w:rFonts w:ascii="宋体"/>
                <w:sz w:val="16"/>
              </w:rPr>
            </w:r>
          </w:p>
        </w:tc>
        <w:tc>
          <w:tcPr>
            <w:tcW w:w="1325"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05" w:lineRule="exact"/>
              <w:ind w:right="25"/>
              <w:jc w:val="right"/>
              <w:rPr>
                <w:rFonts w:ascii="宋体" w:hAnsi="宋体" w:cs="宋体" w:eastAsia="宋体" w:hint="default"/>
                <w:sz w:val="16"/>
                <w:szCs w:val="16"/>
              </w:rPr>
            </w:pPr>
            <w:r>
              <w:rPr>
                <w:rFonts w:ascii="宋体"/>
                <w:w w:val="90"/>
                <w:sz w:val="16"/>
              </w:rPr>
              <w:t>(28,324,523)</w:t>
            </w:r>
            <w:r>
              <w:rPr>
                <w:rFonts w:ascii="宋体"/>
                <w:sz w:val="16"/>
              </w:rPr>
            </w:r>
          </w:p>
        </w:tc>
        <w:tc>
          <w:tcPr>
            <w:tcW w:w="1623"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05" w:lineRule="exact"/>
              <w:ind w:right="174"/>
              <w:jc w:val="right"/>
              <w:rPr>
                <w:rFonts w:ascii="宋体" w:hAnsi="宋体" w:cs="宋体" w:eastAsia="宋体" w:hint="default"/>
                <w:sz w:val="16"/>
                <w:szCs w:val="16"/>
              </w:rPr>
            </w:pPr>
            <w:r>
              <w:rPr>
                <w:rFonts w:ascii="宋体"/>
                <w:w w:val="90"/>
                <w:sz w:val="16"/>
              </w:rPr>
              <w:t>(122,436,454)</w:t>
            </w:r>
            <w:r>
              <w:rPr>
                <w:rFonts w:ascii="宋体"/>
                <w:sz w:val="16"/>
              </w:rPr>
            </w:r>
          </w:p>
        </w:tc>
        <w:tc>
          <w:tcPr>
            <w:tcW w:w="132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05" w:lineRule="exact"/>
              <w:ind w:right="25"/>
              <w:jc w:val="right"/>
              <w:rPr>
                <w:rFonts w:ascii="宋体" w:hAnsi="宋体" w:cs="宋体" w:eastAsia="宋体" w:hint="default"/>
                <w:sz w:val="16"/>
                <w:szCs w:val="16"/>
              </w:rPr>
            </w:pPr>
            <w:r>
              <w:rPr>
                <w:rFonts w:ascii="宋体"/>
                <w:w w:val="90"/>
                <w:sz w:val="16"/>
              </w:rPr>
              <w:t>(30,609,113)</w:t>
            </w:r>
            <w:r>
              <w:rPr>
                <w:rFonts w:ascii="宋体"/>
                <w:sz w:val="16"/>
              </w:rPr>
            </w:r>
          </w:p>
        </w:tc>
      </w:tr>
      <w:tr>
        <w:trPr>
          <w:trHeight w:val="414" w:hRule="exact"/>
        </w:trPr>
        <w:tc>
          <w:tcPr>
            <w:tcW w:w="3719" w:type="dxa"/>
            <w:gridSpan w:val="2"/>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小计</w:t>
            </w:r>
          </w:p>
        </w:tc>
        <w:tc>
          <w:tcPr>
            <w:tcW w:w="1623"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174"/>
              <w:jc w:val="right"/>
              <w:rPr>
                <w:rFonts w:ascii="宋体" w:hAnsi="宋体" w:cs="宋体" w:eastAsia="宋体" w:hint="default"/>
                <w:sz w:val="16"/>
                <w:szCs w:val="16"/>
              </w:rPr>
            </w:pPr>
            <w:r>
              <w:rPr>
                <w:rFonts w:ascii="宋体"/>
                <w:w w:val="90"/>
                <w:sz w:val="16"/>
              </w:rPr>
              <w:t>(240,984,347)</w:t>
            </w:r>
            <w:r>
              <w:rPr>
                <w:rFonts w:ascii="宋体"/>
                <w:sz w:val="16"/>
              </w:rPr>
            </w:r>
          </w:p>
        </w:tc>
        <w:tc>
          <w:tcPr>
            <w:tcW w:w="1325"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0"/>
                <w:sz w:val="16"/>
              </w:rPr>
              <w:t>(60,246,087)</w:t>
            </w:r>
            <w:r>
              <w:rPr>
                <w:rFonts w:ascii="宋体"/>
                <w:sz w:val="16"/>
              </w:rPr>
            </w:r>
          </w:p>
        </w:tc>
        <w:tc>
          <w:tcPr>
            <w:tcW w:w="1623"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174"/>
              <w:jc w:val="right"/>
              <w:rPr>
                <w:rFonts w:ascii="宋体" w:hAnsi="宋体" w:cs="宋体" w:eastAsia="宋体" w:hint="default"/>
                <w:sz w:val="16"/>
                <w:szCs w:val="16"/>
              </w:rPr>
            </w:pPr>
            <w:r>
              <w:rPr>
                <w:rFonts w:ascii="宋体"/>
                <w:w w:val="90"/>
                <w:sz w:val="16"/>
              </w:rPr>
              <w:t>(252,348,834)</w:t>
            </w:r>
            <w:r>
              <w:rPr>
                <w:rFonts w:ascii="宋体"/>
                <w:sz w:val="16"/>
              </w:rPr>
            </w:r>
          </w:p>
        </w:tc>
        <w:tc>
          <w:tcPr>
            <w:tcW w:w="132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0"/>
                <w:sz w:val="16"/>
              </w:rPr>
              <w:t>(63,087,208)</w:t>
            </w:r>
            <w:r>
              <w:rPr>
                <w:rFonts w:ascii="宋体"/>
                <w:sz w:val="16"/>
              </w:rPr>
            </w:r>
          </w:p>
        </w:tc>
      </w:tr>
      <w:tr>
        <w:trPr>
          <w:trHeight w:val="390" w:hRule="exact"/>
        </w:trPr>
        <w:tc>
          <w:tcPr>
            <w:tcW w:w="3719" w:type="dxa"/>
            <w:gridSpan w:val="2"/>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95"/>
              <w:ind w:left="28" w:right="0"/>
              <w:jc w:val="left"/>
              <w:rPr>
                <w:rFonts w:ascii="宋体" w:hAnsi="宋体" w:cs="宋体" w:eastAsia="宋体" w:hint="default"/>
                <w:sz w:val="16"/>
                <w:szCs w:val="16"/>
              </w:rPr>
            </w:pPr>
            <w:r>
              <w:rPr>
                <w:rFonts w:ascii="宋体" w:hAnsi="宋体" w:cs="宋体" w:eastAsia="宋体" w:hint="default"/>
                <w:sz w:val="16"/>
                <w:szCs w:val="16"/>
              </w:rPr>
              <w:t>同一纳税实体递延所得税资产：</w:t>
            </w:r>
          </w:p>
        </w:tc>
        <w:tc>
          <w:tcPr>
            <w:tcW w:w="1623"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95"/>
              <w:ind w:right="175"/>
              <w:jc w:val="right"/>
              <w:rPr>
                <w:rFonts w:ascii="宋体" w:hAnsi="宋体" w:cs="宋体" w:eastAsia="宋体" w:hint="default"/>
                <w:sz w:val="16"/>
                <w:szCs w:val="16"/>
              </w:rPr>
            </w:pPr>
            <w:r>
              <w:rPr>
                <w:rFonts w:ascii="宋体" w:hAnsi="宋体" w:cs="宋体" w:eastAsia="宋体" w:hint="default"/>
                <w:sz w:val="16"/>
                <w:szCs w:val="16"/>
              </w:rPr>
              <w:t>可抵扣暂时性差异</w:t>
            </w:r>
          </w:p>
        </w:tc>
        <w:tc>
          <w:tcPr>
            <w:tcW w:w="1325"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95"/>
              <w:ind w:right="25"/>
              <w:jc w:val="right"/>
              <w:rPr>
                <w:rFonts w:ascii="宋体" w:hAnsi="宋体" w:cs="宋体" w:eastAsia="宋体" w:hint="default"/>
                <w:sz w:val="16"/>
                <w:szCs w:val="16"/>
              </w:rPr>
            </w:pPr>
            <w:r>
              <w:rPr>
                <w:rFonts w:ascii="宋体" w:hAnsi="宋体" w:cs="宋体" w:eastAsia="宋体" w:hint="default"/>
                <w:sz w:val="16"/>
                <w:szCs w:val="16"/>
              </w:rPr>
              <w:t>递延所得税资产</w:t>
            </w:r>
          </w:p>
        </w:tc>
        <w:tc>
          <w:tcPr>
            <w:tcW w:w="1623"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95"/>
              <w:ind w:right="175"/>
              <w:jc w:val="right"/>
              <w:rPr>
                <w:rFonts w:ascii="宋体" w:hAnsi="宋体" w:cs="宋体" w:eastAsia="宋体" w:hint="default"/>
                <w:sz w:val="16"/>
                <w:szCs w:val="16"/>
              </w:rPr>
            </w:pPr>
            <w:r>
              <w:rPr>
                <w:rFonts w:ascii="宋体" w:hAnsi="宋体" w:cs="宋体" w:eastAsia="宋体" w:hint="default"/>
                <w:sz w:val="16"/>
                <w:szCs w:val="16"/>
              </w:rPr>
              <w:t>可抵扣暂时性差异</w:t>
            </w:r>
          </w:p>
        </w:tc>
        <w:tc>
          <w:tcPr>
            <w:tcW w:w="132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95"/>
              <w:ind w:right="25"/>
              <w:jc w:val="right"/>
              <w:rPr>
                <w:rFonts w:ascii="宋体" w:hAnsi="宋体" w:cs="宋体" w:eastAsia="宋体" w:hint="default"/>
                <w:sz w:val="16"/>
                <w:szCs w:val="16"/>
              </w:rPr>
            </w:pPr>
            <w:r>
              <w:rPr>
                <w:rFonts w:ascii="宋体" w:hAnsi="宋体" w:cs="宋体" w:eastAsia="宋体" w:hint="default"/>
                <w:sz w:val="16"/>
                <w:szCs w:val="16"/>
              </w:rPr>
              <w:t>递延所得税资产</w:t>
            </w:r>
          </w:p>
        </w:tc>
      </w:tr>
      <w:tr>
        <w:trPr>
          <w:trHeight w:val="314" w:hRule="exact"/>
        </w:trPr>
        <w:tc>
          <w:tcPr>
            <w:tcW w:w="3210"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1"/>
              <w:ind w:left="28" w:right="0"/>
              <w:jc w:val="left"/>
              <w:rPr>
                <w:rFonts w:ascii="宋体" w:hAnsi="宋体" w:cs="宋体" w:eastAsia="宋体" w:hint="default"/>
                <w:sz w:val="16"/>
                <w:szCs w:val="16"/>
              </w:rPr>
            </w:pPr>
            <w:r>
              <w:rPr>
                <w:rFonts w:ascii="宋体" w:hAnsi="宋体" w:cs="宋体" w:eastAsia="宋体" w:hint="default"/>
                <w:sz w:val="16"/>
                <w:szCs w:val="16"/>
              </w:rPr>
              <w:t>已计提尚未发放的职工薪酬</w:t>
            </w:r>
          </w:p>
        </w:tc>
        <w:tc>
          <w:tcPr>
            <w:tcW w:w="509"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1"/>
              <w:ind w:left="109" w:right="0"/>
              <w:jc w:val="center"/>
              <w:rPr>
                <w:rFonts w:ascii="宋体" w:hAnsi="宋体" w:cs="宋体" w:eastAsia="宋体" w:hint="default"/>
                <w:sz w:val="16"/>
                <w:szCs w:val="16"/>
              </w:rPr>
            </w:pPr>
            <w:r>
              <w:rPr>
                <w:rFonts w:ascii="宋体"/>
                <w:spacing w:val="-6"/>
                <w:w w:val="80"/>
                <w:sz w:val="16"/>
              </w:rPr>
              <w:t>(1)(6)</w:t>
            </w:r>
            <w:r>
              <w:rPr>
                <w:rFonts w:ascii="宋体"/>
                <w:sz w:val="16"/>
              </w:rPr>
            </w:r>
          </w:p>
        </w:tc>
        <w:tc>
          <w:tcPr>
            <w:tcW w:w="1623"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1"/>
              <w:ind w:right="174"/>
              <w:jc w:val="right"/>
              <w:rPr>
                <w:rFonts w:ascii="宋体" w:hAnsi="宋体" w:cs="宋体" w:eastAsia="宋体" w:hint="default"/>
                <w:sz w:val="16"/>
                <w:szCs w:val="16"/>
              </w:rPr>
            </w:pPr>
            <w:r>
              <w:rPr>
                <w:rFonts w:ascii="宋体"/>
                <w:w w:val="95"/>
                <w:sz w:val="16"/>
              </w:rPr>
              <w:t>39,541,411</w:t>
            </w:r>
            <w:r>
              <w:rPr>
                <w:rFonts w:ascii="宋体"/>
                <w:sz w:val="16"/>
              </w:rPr>
            </w:r>
          </w:p>
        </w:tc>
        <w:tc>
          <w:tcPr>
            <w:tcW w:w="1325"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1"/>
              <w:ind w:right="25"/>
              <w:jc w:val="right"/>
              <w:rPr>
                <w:rFonts w:ascii="宋体" w:hAnsi="宋体" w:cs="宋体" w:eastAsia="宋体" w:hint="default"/>
                <w:sz w:val="16"/>
                <w:szCs w:val="16"/>
              </w:rPr>
            </w:pPr>
            <w:r>
              <w:rPr>
                <w:rFonts w:ascii="宋体"/>
                <w:w w:val="95"/>
                <w:sz w:val="16"/>
              </w:rPr>
              <w:t>9,885,353</w:t>
            </w:r>
            <w:r>
              <w:rPr>
                <w:rFonts w:ascii="宋体"/>
                <w:sz w:val="16"/>
              </w:rPr>
            </w:r>
          </w:p>
        </w:tc>
        <w:tc>
          <w:tcPr>
            <w:tcW w:w="1623"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1"/>
              <w:ind w:right="174"/>
              <w:jc w:val="right"/>
              <w:rPr>
                <w:rFonts w:ascii="宋体" w:hAnsi="宋体" w:cs="宋体" w:eastAsia="宋体" w:hint="default"/>
                <w:sz w:val="16"/>
                <w:szCs w:val="16"/>
              </w:rPr>
            </w:pPr>
            <w:r>
              <w:rPr>
                <w:rFonts w:ascii="宋体"/>
                <w:w w:val="95"/>
                <w:sz w:val="16"/>
              </w:rPr>
              <w:t>42,243,548</w:t>
            </w:r>
            <w:r>
              <w:rPr>
                <w:rFonts w:ascii="宋体"/>
                <w:sz w:val="16"/>
              </w:rPr>
            </w:r>
          </w:p>
        </w:tc>
        <w:tc>
          <w:tcPr>
            <w:tcW w:w="132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1"/>
              <w:ind w:right="25"/>
              <w:jc w:val="right"/>
              <w:rPr>
                <w:rFonts w:ascii="宋体" w:hAnsi="宋体" w:cs="宋体" w:eastAsia="宋体" w:hint="default"/>
                <w:sz w:val="16"/>
                <w:szCs w:val="16"/>
              </w:rPr>
            </w:pPr>
            <w:r>
              <w:rPr>
                <w:rFonts w:ascii="宋体"/>
                <w:w w:val="95"/>
                <w:sz w:val="16"/>
              </w:rPr>
              <w:t>10,560,886</w:t>
            </w:r>
            <w:r>
              <w:rPr>
                <w:rFonts w:ascii="宋体"/>
                <w:sz w:val="16"/>
              </w:rPr>
            </w:r>
          </w:p>
        </w:tc>
      </w:tr>
      <w:tr>
        <w:trPr>
          <w:trHeight w:val="273" w:hRule="exact"/>
        </w:trPr>
        <w:tc>
          <w:tcPr>
            <w:tcW w:w="321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05" w:lineRule="exact"/>
              <w:ind w:left="28" w:right="0"/>
              <w:jc w:val="left"/>
              <w:rPr>
                <w:rFonts w:ascii="宋体" w:hAnsi="宋体" w:cs="宋体" w:eastAsia="宋体" w:hint="default"/>
                <w:sz w:val="16"/>
                <w:szCs w:val="16"/>
              </w:rPr>
            </w:pPr>
            <w:r>
              <w:rPr>
                <w:rFonts w:ascii="宋体" w:hAnsi="宋体" w:cs="宋体" w:eastAsia="宋体" w:hint="default"/>
                <w:sz w:val="16"/>
                <w:szCs w:val="16"/>
              </w:rPr>
              <w:t>固定资产计提折旧的核算差异</w:t>
            </w:r>
          </w:p>
        </w:tc>
        <w:tc>
          <w:tcPr>
            <w:tcW w:w="50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05" w:lineRule="exact"/>
              <w:ind w:left="109" w:right="0"/>
              <w:jc w:val="center"/>
              <w:rPr>
                <w:rFonts w:ascii="宋体" w:hAnsi="宋体" w:cs="宋体" w:eastAsia="宋体" w:hint="default"/>
                <w:sz w:val="16"/>
                <w:szCs w:val="16"/>
              </w:rPr>
            </w:pPr>
            <w:r>
              <w:rPr>
                <w:rFonts w:ascii="宋体"/>
                <w:spacing w:val="-6"/>
                <w:w w:val="80"/>
                <w:sz w:val="16"/>
              </w:rPr>
              <w:t>(1)(8)</w:t>
            </w:r>
            <w:r>
              <w:rPr>
                <w:rFonts w:ascii="宋体"/>
                <w:sz w:val="16"/>
              </w:rPr>
            </w:r>
          </w:p>
        </w:tc>
        <w:tc>
          <w:tcPr>
            <w:tcW w:w="1623"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05" w:lineRule="exact"/>
              <w:ind w:right="174"/>
              <w:jc w:val="right"/>
              <w:rPr>
                <w:rFonts w:ascii="宋体" w:hAnsi="宋体" w:cs="宋体" w:eastAsia="宋体" w:hint="default"/>
                <w:sz w:val="16"/>
                <w:szCs w:val="16"/>
              </w:rPr>
            </w:pPr>
            <w:r>
              <w:rPr>
                <w:rFonts w:ascii="宋体"/>
                <w:w w:val="95"/>
                <w:sz w:val="16"/>
              </w:rPr>
              <w:t>30,966,333</w:t>
            </w:r>
            <w:r>
              <w:rPr>
                <w:rFonts w:ascii="宋体"/>
                <w:sz w:val="16"/>
              </w:rPr>
            </w:r>
          </w:p>
        </w:tc>
        <w:tc>
          <w:tcPr>
            <w:tcW w:w="132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05" w:lineRule="exact"/>
              <w:ind w:right="25"/>
              <w:jc w:val="right"/>
              <w:rPr>
                <w:rFonts w:ascii="宋体" w:hAnsi="宋体" w:cs="宋体" w:eastAsia="宋体" w:hint="default"/>
                <w:sz w:val="16"/>
                <w:szCs w:val="16"/>
              </w:rPr>
            </w:pPr>
            <w:r>
              <w:rPr>
                <w:rFonts w:ascii="宋体"/>
                <w:w w:val="95"/>
                <w:sz w:val="16"/>
              </w:rPr>
              <w:t>7,741,583</w:t>
            </w:r>
            <w:r>
              <w:rPr>
                <w:rFonts w:ascii="宋体"/>
                <w:sz w:val="16"/>
              </w:rPr>
            </w:r>
          </w:p>
        </w:tc>
        <w:tc>
          <w:tcPr>
            <w:tcW w:w="162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05" w:lineRule="exact"/>
              <w:ind w:right="174"/>
              <w:jc w:val="right"/>
              <w:rPr>
                <w:rFonts w:ascii="宋体" w:hAnsi="宋体" w:cs="宋体" w:eastAsia="宋体" w:hint="default"/>
                <w:sz w:val="16"/>
                <w:szCs w:val="16"/>
              </w:rPr>
            </w:pPr>
            <w:r>
              <w:rPr>
                <w:rFonts w:ascii="宋体"/>
                <w:w w:val="95"/>
                <w:sz w:val="16"/>
              </w:rPr>
              <w:t>31,015,642</w:t>
            </w:r>
            <w:r>
              <w:rPr>
                <w:rFonts w:ascii="宋体"/>
                <w:sz w:val="16"/>
              </w:rPr>
            </w:r>
          </w:p>
        </w:tc>
        <w:tc>
          <w:tcPr>
            <w:tcW w:w="132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05" w:lineRule="exact"/>
              <w:ind w:right="25"/>
              <w:jc w:val="right"/>
              <w:rPr>
                <w:rFonts w:ascii="宋体" w:hAnsi="宋体" w:cs="宋体" w:eastAsia="宋体" w:hint="default"/>
                <w:sz w:val="16"/>
                <w:szCs w:val="16"/>
              </w:rPr>
            </w:pPr>
            <w:r>
              <w:rPr>
                <w:rFonts w:ascii="宋体"/>
                <w:w w:val="95"/>
                <w:sz w:val="16"/>
              </w:rPr>
              <w:t>7,753,910</w:t>
            </w:r>
            <w:r>
              <w:rPr>
                <w:rFonts w:ascii="宋体"/>
                <w:sz w:val="16"/>
              </w:rPr>
            </w:r>
          </w:p>
        </w:tc>
      </w:tr>
      <w:tr>
        <w:trPr>
          <w:trHeight w:val="290" w:hRule="exact"/>
        </w:trPr>
        <w:tc>
          <w:tcPr>
            <w:tcW w:w="3210"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05" w:lineRule="exact"/>
              <w:ind w:left="28" w:right="0"/>
              <w:jc w:val="left"/>
              <w:rPr>
                <w:rFonts w:ascii="宋体" w:hAnsi="宋体" w:cs="宋体" w:eastAsia="宋体" w:hint="default"/>
                <w:sz w:val="16"/>
                <w:szCs w:val="16"/>
              </w:rPr>
            </w:pPr>
            <w:r>
              <w:rPr>
                <w:rFonts w:ascii="宋体" w:hAnsi="宋体" w:cs="宋体" w:eastAsia="宋体" w:hint="default"/>
                <w:sz w:val="16"/>
                <w:szCs w:val="16"/>
              </w:rPr>
              <w:t>应收款项坏账准备</w:t>
            </w:r>
          </w:p>
        </w:tc>
        <w:tc>
          <w:tcPr>
            <w:tcW w:w="509"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05" w:lineRule="exact"/>
              <w:ind w:left="109" w:right="0"/>
              <w:jc w:val="center"/>
              <w:rPr>
                <w:rFonts w:ascii="宋体" w:hAnsi="宋体" w:cs="宋体" w:eastAsia="宋体" w:hint="default"/>
                <w:sz w:val="16"/>
                <w:szCs w:val="16"/>
              </w:rPr>
            </w:pPr>
            <w:r>
              <w:rPr>
                <w:rFonts w:ascii="宋体"/>
                <w:spacing w:val="-6"/>
                <w:w w:val="80"/>
                <w:sz w:val="16"/>
              </w:rPr>
              <w:t>(1)(3)</w:t>
            </w:r>
            <w:r>
              <w:rPr>
                <w:rFonts w:ascii="宋体"/>
                <w:sz w:val="16"/>
              </w:rPr>
            </w:r>
          </w:p>
        </w:tc>
        <w:tc>
          <w:tcPr>
            <w:tcW w:w="1623"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05" w:lineRule="exact"/>
              <w:ind w:right="174"/>
              <w:jc w:val="right"/>
              <w:rPr>
                <w:rFonts w:ascii="宋体" w:hAnsi="宋体" w:cs="宋体" w:eastAsia="宋体" w:hint="default"/>
                <w:sz w:val="16"/>
                <w:szCs w:val="16"/>
              </w:rPr>
            </w:pPr>
            <w:r>
              <w:rPr>
                <w:rFonts w:ascii="宋体"/>
                <w:w w:val="95"/>
                <w:sz w:val="16"/>
              </w:rPr>
              <w:t>26,687,089</w:t>
            </w:r>
            <w:r>
              <w:rPr>
                <w:rFonts w:ascii="宋体"/>
                <w:sz w:val="16"/>
              </w:rPr>
            </w:r>
          </w:p>
        </w:tc>
        <w:tc>
          <w:tcPr>
            <w:tcW w:w="1325"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05" w:lineRule="exact"/>
              <w:ind w:right="25"/>
              <w:jc w:val="right"/>
              <w:rPr>
                <w:rFonts w:ascii="宋体" w:hAnsi="宋体" w:cs="宋体" w:eastAsia="宋体" w:hint="default"/>
                <w:sz w:val="16"/>
                <w:szCs w:val="16"/>
              </w:rPr>
            </w:pPr>
            <w:r>
              <w:rPr>
                <w:rFonts w:ascii="宋体"/>
                <w:w w:val="95"/>
                <w:sz w:val="16"/>
              </w:rPr>
              <w:t>6,671,772</w:t>
            </w:r>
            <w:r>
              <w:rPr>
                <w:rFonts w:ascii="宋体"/>
                <w:sz w:val="16"/>
              </w:rPr>
            </w:r>
          </w:p>
        </w:tc>
        <w:tc>
          <w:tcPr>
            <w:tcW w:w="1623"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05" w:lineRule="exact"/>
              <w:ind w:right="174"/>
              <w:jc w:val="right"/>
              <w:rPr>
                <w:rFonts w:ascii="宋体" w:hAnsi="宋体" w:cs="宋体" w:eastAsia="宋体" w:hint="default"/>
                <w:sz w:val="16"/>
                <w:szCs w:val="16"/>
              </w:rPr>
            </w:pPr>
            <w:r>
              <w:rPr>
                <w:rFonts w:ascii="宋体"/>
                <w:w w:val="95"/>
                <w:sz w:val="16"/>
              </w:rPr>
              <w:t>21,607,443</w:t>
            </w:r>
            <w:r>
              <w:rPr>
                <w:rFonts w:ascii="宋体"/>
                <w:sz w:val="16"/>
              </w:rPr>
            </w:r>
          </w:p>
        </w:tc>
        <w:tc>
          <w:tcPr>
            <w:tcW w:w="132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05" w:lineRule="exact"/>
              <w:ind w:right="25"/>
              <w:jc w:val="right"/>
              <w:rPr>
                <w:rFonts w:ascii="宋体" w:hAnsi="宋体" w:cs="宋体" w:eastAsia="宋体" w:hint="default"/>
                <w:sz w:val="16"/>
                <w:szCs w:val="16"/>
              </w:rPr>
            </w:pPr>
            <w:r>
              <w:rPr>
                <w:rFonts w:ascii="宋体"/>
                <w:w w:val="95"/>
                <w:sz w:val="16"/>
              </w:rPr>
              <w:t>5,401,861</w:t>
            </w:r>
            <w:r>
              <w:rPr>
                <w:rFonts w:ascii="宋体"/>
                <w:sz w:val="16"/>
              </w:rPr>
            </w:r>
          </w:p>
        </w:tc>
      </w:tr>
      <w:tr>
        <w:trPr>
          <w:trHeight w:val="330" w:hRule="exact"/>
        </w:trPr>
        <w:tc>
          <w:tcPr>
            <w:tcW w:w="3719" w:type="dxa"/>
            <w:gridSpan w:val="2"/>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1"/>
              <w:ind w:left="28" w:right="0"/>
              <w:jc w:val="left"/>
              <w:rPr>
                <w:rFonts w:ascii="宋体" w:hAnsi="宋体" w:cs="宋体" w:eastAsia="宋体" w:hint="default"/>
                <w:sz w:val="16"/>
                <w:szCs w:val="16"/>
              </w:rPr>
            </w:pPr>
            <w:r>
              <w:rPr>
                <w:rFonts w:ascii="宋体" w:hAnsi="宋体" w:cs="宋体" w:eastAsia="宋体" w:hint="default"/>
                <w:sz w:val="16"/>
                <w:szCs w:val="16"/>
              </w:rPr>
              <w:t>小计</w:t>
            </w:r>
          </w:p>
        </w:tc>
        <w:tc>
          <w:tcPr>
            <w:tcW w:w="1623"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1"/>
              <w:ind w:right="175"/>
              <w:jc w:val="right"/>
              <w:rPr>
                <w:rFonts w:ascii="宋体" w:hAnsi="宋体" w:cs="宋体" w:eastAsia="宋体" w:hint="default"/>
                <w:sz w:val="16"/>
                <w:szCs w:val="16"/>
              </w:rPr>
            </w:pPr>
            <w:r>
              <w:rPr>
                <w:rFonts w:ascii="宋体"/>
                <w:w w:val="95"/>
                <w:sz w:val="16"/>
              </w:rPr>
              <w:t>97,194,833</w:t>
            </w:r>
            <w:r>
              <w:rPr>
                <w:rFonts w:ascii="宋体"/>
                <w:sz w:val="16"/>
              </w:rPr>
            </w:r>
          </w:p>
        </w:tc>
        <w:tc>
          <w:tcPr>
            <w:tcW w:w="1325"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1"/>
              <w:ind w:right="25"/>
              <w:jc w:val="right"/>
              <w:rPr>
                <w:rFonts w:ascii="宋体" w:hAnsi="宋体" w:cs="宋体" w:eastAsia="宋体" w:hint="default"/>
                <w:sz w:val="16"/>
                <w:szCs w:val="16"/>
              </w:rPr>
            </w:pPr>
            <w:r>
              <w:rPr>
                <w:rFonts w:ascii="宋体"/>
                <w:w w:val="95"/>
                <w:sz w:val="16"/>
              </w:rPr>
              <w:t>24,298,708</w:t>
            </w:r>
            <w:r>
              <w:rPr>
                <w:rFonts w:ascii="宋体"/>
                <w:sz w:val="16"/>
              </w:rPr>
            </w:r>
          </w:p>
        </w:tc>
        <w:tc>
          <w:tcPr>
            <w:tcW w:w="1623"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1"/>
              <w:ind w:right="174"/>
              <w:jc w:val="right"/>
              <w:rPr>
                <w:rFonts w:ascii="宋体" w:hAnsi="宋体" w:cs="宋体" w:eastAsia="宋体" w:hint="default"/>
                <w:sz w:val="16"/>
                <w:szCs w:val="16"/>
              </w:rPr>
            </w:pPr>
            <w:r>
              <w:rPr>
                <w:rFonts w:ascii="宋体"/>
                <w:w w:val="95"/>
                <w:sz w:val="16"/>
              </w:rPr>
              <w:t>94,866,633</w:t>
            </w:r>
            <w:r>
              <w:rPr>
                <w:rFonts w:ascii="宋体"/>
                <w:sz w:val="16"/>
              </w:rPr>
            </w:r>
          </w:p>
        </w:tc>
        <w:tc>
          <w:tcPr>
            <w:tcW w:w="1325"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1"/>
              <w:ind w:right="25"/>
              <w:jc w:val="right"/>
              <w:rPr>
                <w:rFonts w:ascii="宋体" w:hAnsi="宋体" w:cs="宋体" w:eastAsia="宋体" w:hint="default"/>
                <w:sz w:val="16"/>
                <w:szCs w:val="16"/>
              </w:rPr>
            </w:pPr>
            <w:r>
              <w:rPr>
                <w:rFonts w:ascii="宋体"/>
                <w:w w:val="95"/>
                <w:sz w:val="16"/>
              </w:rPr>
              <w:t>23,716,657</w:t>
            </w:r>
            <w:r>
              <w:rPr>
                <w:rFonts w:ascii="宋体"/>
                <w:sz w:val="16"/>
              </w:rPr>
            </w:r>
          </w:p>
        </w:tc>
      </w:tr>
      <w:tr>
        <w:trPr>
          <w:trHeight w:val="330" w:hRule="exact"/>
        </w:trPr>
        <w:tc>
          <w:tcPr>
            <w:tcW w:w="3719" w:type="dxa"/>
            <w:gridSpan w:val="2"/>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1"/>
              <w:ind w:left="28" w:right="0"/>
              <w:jc w:val="left"/>
              <w:rPr>
                <w:rFonts w:ascii="宋体" w:hAnsi="宋体" w:cs="宋体" w:eastAsia="宋体" w:hint="default"/>
                <w:sz w:val="16"/>
                <w:szCs w:val="16"/>
              </w:rPr>
            </w:pPr>
            <w:r>
              <w:rPr>
                <w:rFonts w:ascii="宋体" w:hAnsi="宋体" w:cs="宋体" w:eastAsia="宋体" w:hint="default"/>
                <w:sz w:val="16"/>
                <w:szCs w:val="16"/>
              </w:rPr>
              <w:t>净值</w:t>
            </w:r>
          </w:p>
        </w:tc>
        <w:tc>
          <w:tcPr>
            <w:tcW w:w="1623"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1"/>
              <w:ind w:right="174"/>
              <w:jc w:val="right"/>
              <w:rPr>
                <w:rFonts w:ascii="宋体" w:hAnsi="宋体" w:cs="宋体" w:eastAsia="宋体" w:hint="default"/>
                <w:sz w:val="16"/>
                <w:szCs w:val="16"/>
              </w:rPr>
            </w:pPr>
            <w:r>
              <w:rPr>
                <w:rFonts w:ascii="宋体"/>
                <w:w w:val="90"/>
                <w:sz w:val="16"/>
              </w:rPr>
              <w:t>(143,789,514)</w:t>
            </w:r>
            <w:r>
              <w:rPr>
                <w:rFonts w:ascii="宋体"/>
                <w:sz w:val="16"/>
              </w:rPr>
            </w:r>
          </w:p>
        </w:tc>
        <w:tc>
          <w:tcPr>
            <w:tcW w:w="1325"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1"/>
              <w:ind w:right="25"/>
              <w:jc w:val="right"/>
              <w:rPr>
                <w:rFonts w:ascii="宋体" w:hAnsi="宋体" w:cs="宋体" w:eastAsia="宋体" w:hint="default"/>
                <w:sz w:val="16"/>
                <w:szCs w:val="16"/>
              </w:rPr>
            </w:pPr>
            <w:r>
              <w:rPr>
                <w:rFonts w:ascii="宋体"/>
                <w:w w:val="90"/>
                <w:sz w:val="16"/>
              </w:rPr>
              <w:t>(35,947,379)</w:t>
            </w:r>
            <w:r>
              <w:rPr>
                <w:rFonts w:ascii="宋体"/>
                <w:sz w:val="16"/>
              </w:rPr>
            </w:r>
          </w:p>
        </w:tc>
        <w:tc>
          <w:tcPr>
            <w:tcW w:w="1623"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1"/>
              <w:ind w:right="174"/>
              <w:jc w:val="right"/>
              <w:rPr>
                <w:rFonts w:ascii="宋体" w:hAnsi="宋体" w:cs="宋体" w:eastAsia="宋体" w:hint="default"/>
                <w:sz w:val="16"/>
                <w:szCs w:val="16"/>
              </w:rPr>
            </w:pPr>
            <w:r>
              <w:rPr>
                <w:rFonts w:ascii="宋体"/>
                <w:w w:val="90"/>
                <w:sz w:val="16"/>
              </w:rPr>
              <w:t>(157,482,201)</w:t>
            </w:r>
            <w:r>
              <w:rPr>
                <w:rFonts w:ascii="宋体"/>
                <w:sz w:val="16"/>
              </w:rPr>
            </w:r>
          </w:p>
        </w:tc>
        <w:tc>
          <w:tcPr>
            <w:tcW w:w="132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1"/>
              <w:ind w:right="25"/>
              <w:jc w:val="right"/>
              <w:rPr>
                <w:rFonts w:ascii="宋体" w:hAnsi="宋体" w:cs="宋体" w:eastAsia="宋体" w:hint="default"/>
                <w:sz w:val="16"/>
                <w:szCs w:val="16"/>
              </w:rPr>
            </w:pPr>
            <w:r>
              <w:rPr>
                <w:rFonts w:ascii="宋体"/>
                <w:w w:val="90"/>
                <w:sz w:val="16"/>
              </w:rPr>
              <w:t>(39,370,551)</w:t>
            </w:r>
            <w:r>
              <w:rPr>
                <w:rFonts w:ascii="宋体"/>
                <w:sz w:val="16"/>
              </w:rPr>
            </w:r>
          </w:p>
        </w:tc>
      </w:tr>
    </w:tbl>
    <w:p>
      <w:pPr>
        <w:spacing w:after="0" w:line="240" w:lineRule="auto"/>
        <w:jc w:val="right"/>
        <w:rPr>
          <w:rFonts w:ascii="宋体" w:hAnsi="宋体" w:cs="宋体" w:eastAsia="宋体" w:hint="default"/>
          <w:sz w:val="16"/>
          <w:szCs w:val="16"/>
        </w:rPr>
        <w:sectPr>
          <w:type w:val="continuous"/>
          <w:pgSz w:w="11910" w:h="16160"/>
          <w:pgMar w:top="1060" w:bottom="280" w:left="1020" w:right="86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2688"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2"/>
          <w:szCs w:val="22"/>
        </w:rPr>
      </w:pPr>
    </w:p>
    <w:p>
      <w:pPr>
        <w:pStyle w:val="Heading4"/>
        <w:spacing w:line="240" w:lineRule="auto"/>
        <w:ind w:left="273" w:right="0"/>
        <w:jc w:val="both"/>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left="273" w:right="0"/>
        <w:jc w:val="both"/>
      </w:pPr>
      <w:r>
        <w:rPr/>
        <w:t>46、所得税（续）</w:t>
      </w:r>
    </w:p>
    <w:p>
      <w:pPr>
        <w:spacing w:line="240" w:lineRule="auto" w:before="0"/>
        <w:rPr>
          <w:rFonts w:ascii="宋体" w:hAnsi="宋体" w:cs="宋体" w:eastAsia="宋体" w:hint="default"/>
          <w:sz w:val="18"/>
          <w:szCs w:val="18"/>
        </w:rPr>
      </w:pPr>
    </w:p>
    <w:p>
      <w:pPr>
        <w:pStyle w:val="BodyText"/>
        <w:spacing w:line="240" w:lineRule="auto" w:before="129"/>
        <w:ind w:left="273" w:right="0"/>
        <w:jc w:val="both"/>
      </w:pPr>
      <w:r>
        <w:rPr>
          <w:w w:val="95"/>
        </w:rPr>
        <w:t>(c) </w:t>
      </w:r>
      <w:r>
        <w:rPr>
          <w:spacing w:val="81"/>
          <w:w w:val="95"/>
        </w:rPr>
        <w:t> </w:t>
      </w:r>
      <w:r>
        <w:rPr>
          <w:w w:val="95"/>
        </w:rPr>
        <w:t>递延所得税资产及负债包括以下暂时性差异对所得税的影响（续）：</w:t>
      </w:r>
    </w:p>
    <w:p>
      <w:pPr>
        <w:spacing w:line="240" w:lineRule="auto" w:before="0"/>
        <w:rPr>
          <w:rFonts w:ascii="宋体" w:hAnsi="宋体" w:cs="宋体" w:eastAsia="宋体" w:hint="default"/>
          <w:sz w:val="18"/>
          <w:szCs w:val="18"/>
        </w:rPr>
      </w:pPr>
    </w:p>
    <w:p>
      <w:pPr>
        <w:pStyle w:val="ListParagraph"/>
        <w:numPr>
          <w:ilvl w:val="0"/>
          <w:numId w:val="1"/>
        </w:numPr>
        <w:tabs>
          <w:tab w:pos="542" w:val="left" w:leader="none"/>
        </w:tabs>
        <w:spacing w:line="240" w:lineRule="auto" w:before="129" w:after="0"/>
        <w:ind w:left="541" w:right="0" w:hanging="268"/>
        <w:jc w:val="both"/>
        <w:rPr>
          <w:rFonts w:ascii="宋体" w:hAnsi="宋体" w:cs="宋体" w:eastAsia="宋体" w:hint="default"/>
          <w:sz w:val="18"/>
          <w:szCs w:val="18"/>
        </w:rPr>
      </w:pPr>
      <w:r>
        <w:rPr>
          <w:rFonts w:ascii="宋体" w:hAnsi="宋体" w:cs="宋体" w:eastAsia="宋体" w:hint="default"/>
          <w:sz w:val="18"/>
          <w:szCs w:val="18"/>
        </w:rPr>
        <w:t>注释</w:t>
      </w:r>
    </w:p>
    <w:p>
      <w:pPr>
        <w:spacing w:line="240" w:lineRule="auto" w:before="0"/>
        <w:rPr>
          <w:rFonts w:ascii="宋体" w:hAnsi="宋体" w:cs="宋体" w:eastAsia="宋体" w:hint="default"/>
          <w:sz w:val="18"/>
          <w:szCs w:val="18"/>
        </w:rPr>
      </w:pPr>
    </w:p>
    <w:p>
      <w:pPr>
        <w:pStyle w:val="BodyText"/>
        <w:spacing w:line="304" w:lineRule="auto" w:before="129"/>
        <w:ind w:left="273" w:right="190"/>
        <w:jc w:val="both"/>
      </w:pPr>
      <w:r>
        <w:rPr/>
        <w:t>以上递延所得税资产及负债是根据本集团在各期间，因暂时性差异对所得税影响金额计算。在资产负债表债务法下，暂时</w:t>
      </w:r>
      <w:r>
        <w:rPr>
          <w:spacing w:val="-41"/>
        </w:rPr>
        <w:t> </w:t>
      </w:r>
      <w:r>
        <w:rPr>
          <w:spacing w:val="-41"/>
        </w:rPr>
      </w:r>
      <w:r>
        <w:rPr/>
        <w:t>性差异对所得税的影响金额，在考虑了当时有关税务法规及市场发展情况，可以递延和分配到以后各期。这些暂时性差异</w:t>
      </w:r>
      <w:r>
        <w:rPr>
          <w:spacing w:val="-41"/>
        </w:rPr>
        <w:t> </w:t>
      </w:r>
      <w:r>
        <w:rPr>
          <w:spacing w:val="-41"/>
        </w:rPr>
      </w:r>
      <w:r>
        <w:rPr/>
        <w:t>的详细说明如下：</w:t>
      </w:r>
    </w:p>
    <w:p>
      <w:pPr>
        <w:spacing w:line="240" w:lineRule="auto" w:before="2"/>
        <w:rPr>
          <w:rFonts w:ascii="宋体" w:hAnsi="宋体" w:cs="宋体" w:eastAsia="宋体" w:hint="default"/>
          <w:sz w:val="24"/>
          <w:szCs w:val="24"/>
        </w:rPr>
      </w:pPr>
    </w:p>
    <w:p>
      <w:pPr>
        <w:pStyle w:val="BodyText"/>
        <w:spacing w:line="304" w:lineRule="auto"/>
        <w:ind w:left="273" w:right="188"/>
        <w:jc w:val="both"/>
      </w:pPr>
      <w:r>
        <w:rPr>
          <w:spacing w:val="-1"/>
          <w:w w:val="73"/>
        </w:rPr>
        <w:t>(1)</w:t>
      </w:r>
      <w:r>
        <w:rPr>
          <w:w w:val="73"/>
        </w:rPr>
        <w:t> </w:t>
      </w:r>
      <w:r>
        <w:rPr/>
        <w:t>本公司于资产负债表日对集团内受同一纳税征管部门管理的同一纳税实体的递延所得税资产和递延所得税负债的余额进</w:t>
      </w:r>
      <w:r>
        <w:rPr/>
        <w:t> 行分析，如果递延所得税资产的余额大于递延所得税负债的余额，则将递延所得税资产与递延所得税负债抵销后的净额列</w:t>
      </w:r>
      <w:r>
        <w:rPr>
          <w:spacing w:val="-40"/>
        </w:rPr>
        <w:t> </w:t>
      </w:r>
      <w:r>
        <w:rPr>
          <w:spacing w:val="-40"/>
        </w:rPr>
      </w:r>
      <w:r>
        <w:rPr/>
        <w:t>示于资产负债表的“递延所得税资产”项下；如果递延所得税资产的余额小于递延所得税负债的余额，则将递延所得税资</w:t>
      </w:r>
      <w:r>
        <w:rPr>
          <w:spacing w:val="-41"/>
        </w:rPr>
        <w:t> </w:t>
      </w:r>
      <w:r>
        <w:rPr>
          <w:spacing w:val="-41"/>
        </w:rPr>
      </w:r>
      <w:r>
        <w:rPr/>
        <w:t>产与递延所得税负债抵销后的净额列示于资产负债表的“递延所得税负债”项下。</w:t>
      </w:r>
    </w:p>
    <w:p>
      <w:pPr>
        <w:spacing w:line="240" w:lineRule="auto" w:before="2"/>
        <w:rPr>
          <w:rFonts w:ascii="宋体" w:hAnsi="宋体" w:cs="宋体" w:eastAsia="宋体" w:hint="default"/>
          <w:sz w:val="24"/>
          <w:szCs w:val="24"/>
        </w:rPr>
      </w:pPr>
    </w:p>
    <w:p>
      <w:pPr>
        <w:pStyle w:val="BodyText"/>
        <w:spacing w:line="304" w:lineRule="auto"/>
        <w:ind w:left="273" w:right="186"/>
        <w:jc w:val="both"/>
      </w:pPr>
      <w:r>
        <w:rPr>
          <w:spacing w:val="-1"/>
          <w:w w:val="73"/>
        </w:rPr>
        <w:t>(2)</w:t>
      </w:r>
      <w:r>
        <w:rPr>
          <w:w w:val="73"/>
        </w:rPr>
        <w:t> </w:t>
      </w:r>
      <w:r>
        <w:rPr/>
        <w:t>本集团于资产负债表日，对有关资产减值准备是否能在未来为本集团抵扣以后年度的所得税进行评估。按税务法规的有</w:t>
      </w:r>
      <w:r>
        <w:rPr/>
        <w:t> 关规定，当期计提的各项资产减值准备虽然不得在当期税前列支，但期后可于相关资产的减值损失实现时在税前列支。这</w:t>
      </w:r>
      <w:r>
        <w:rPr>
          <w:spacing w:val="-41"/>
        </w:rPr>
        <w:t> </w:t>
      </w:r>
      <w:r>
        <w:rPr>
          <w:spacing w:val="-41"/>
        </w:rPr>
      </w:r>
      <w:r>
        <w:rPr/>
        <w:t>些已减值的资产按纳税的需要根据减值前的金额通过折旧和摊销在以后年度抵减应纳税所得额。因此本集团对确信可于未</w:t>
      </w:r>
      <w:r>
        <w:rPr>
          <w:spacing w:val="-39"/>
        </w:rPr>
        <w:t> </w:t>
      </w:r>
      <w:r>
        <w:rPr>
          <w:spacing w:val="-39"/>
        </w:rPr>
      </w:r>
      <w:r>
        <w:rPr/>
        <w:t>来期间实现的资产减值准备对所得税的影响，确认递延所得税资产。</w:t>
      </w:r>
    </w:p>
    <w:p>
      <w:pPr>
        <w:spacing w:line="240" w:lineRule="auto" w:before="2"/>
        <w:rPr>
          <w:rFonts w:ascii="宋体" w:hAnsi="宋体" w:cs="宋体" w:eastAsia="宋体" w:hint="default"/>
          <w:sz w:val="24"/>
          <w:szCs w:val="24"/>
        </w:rPr>
      </w:pPr>
    </w:p>
    <w:p>
      <w:pPr>
        <w:pStyle w:val="BodyText"/>
        <w:spacing w:line="304" w:lineRule="auto"/>
        <w:ind w:left="273" w:right="188"/>
        <w:jc w:val="both"/>
      </w:pPr>
      <w:r>
        <w:rPr>
          <w:spacing w:val="-1"/>
          <w:w w:val="73"/>
        </w:rPr>
        <w:t>(3)</w:t>
      </w:r>
      <w:r>
        <w:rPr>
          <w:w w:val="73"/>
        </w:rPr>
        <w:t> </w:t>
      </w:r>
      <w:r>
        <w:rPr/>
        <w:t>应收款项坏账准备所对应的递延所得税资产主要由本集团计提的应收账款及其他应收款坏账准备产生。根据税收相关法</w:t>
      </w:r>
      <w:r>
        <w:rPr/>
        <w:t> 规，实际坏账损失经向主管税务机关报备后可作为税前扣除项目。因此，本集团将尚未形成实际坏账损失的坏账准备所对</w:t>
      </w:r>
      <w:r>
        <w:rPr>
          <w:spacing w:val="-41"/>
        </w:rPr>
        <w:t> </w:t>
      </w:r>
      <w:r>
        <w:rPr>
          <w:spacing w:val="-41"/>
        </w:rPr>
      </w:r>
      <w:r>
        <w:rPr/>
        <w:t>应的所得税的影响确认为递延所得税资产，而将形成坏账损失的坏账准备向主管税务机关报备后于所得税前扣除，同时转</w:t>
      </w:r>
      <w:r>
        <w:rPr>
          <w:spacing w:val="-40"/>
        </w:rPr>
        <w:t> </w:t>
      </w:r>
      <w:r>
        <w:rPr>
          <w:spacing w:val="-40"/>
        </w:rPr>
      </w:r>
      <w:r>
        <w:rPr/>
        <w:t>回相应的递延所得税资产。</w:t>
      </w:r>
    </w:p>
    <w:p>
      <w:pPr>
        <w:spacing w:line="240" w:lineRule="auto" w:before="2"/>
        <w:rPr>
          <w:rFonts w:ascii="宋体" w:hAnsi="宋体" w:cs="宋体" w:eastAsia="宋体" w:hint="default"/>
          <w:sz w:val="24"/>
          <w:szCs w:val="24"/>
        </w:rPr>
      </w:pPr>
    </w:p>
    <w:p>
      <w:pPr>
        <w:pStyle w:val="BodyText"/>
        <w:spacing w:line="304" w:lineRule="auto"/>
        <w:ind w:left="273" w:right="188"/>
        <w:jc w:val="both"/>
      </w:pPr>
      <w:r>
        <w:rPr>
          <w:spacing w:val="-1"/>
          <w:w w:val="73"/>
        </w:rPr>
        <w:t>(4)</w:t>
      </w:r>
      <w:r>
        <w:rPr>
          <w:w w:val="73"/>
        </w:rPr>
        <w:t> </w:t>
      </w:r>
      <w:r>
        <w:rPr/>
        <w:t>本集团对本年已经发生但尚未支付的成本费用在合理估计的基础上进行预提。而根据中国税收法规的有关规定，成本费</w:t>
      </w:r>
      <w:r>
        <w:rPr/>
        <w:t> 用应该按照实际发生额在税前列支，对于没有明确证据的预提费用不得在税前列支，因此本集团对估计预提的成本费用确</w:t>
      </w:r>
      <w:r>
        <w:rPr>
          <w:spacing w:val="-40"/>
        </w:rPr>
        <w:t> </w:t>
      </w:r>
      <w:r>
        <w:rPr>
          <w:spacing w:val="-40"/>
        </w:rPr>
      </w:r>
      <w:r>
        <w:rPr/>
        <w:t>认了相应的递延所得税资产，并在该等估计预提成本费用实际支付时，将有关递延所得税资产予以转回。</w:t>
      </w:r>
    </w:p>
    <w:p>
      <w:pPr>
        <w:spacing w:line="240" w:lineRule="auto" w:before="2"/>
        <w:rPr>
          <w:rFonts w:ascii="宋体" w:hAnsi="宋体" w:cs="宋体" w:eastAsia="宋体" w:hint="default"/>
          <w:sz w:val="24"/>
          <w:szCs w:val="24"/>
        </w:rPr>
      </w:pPr>
    </w:p>
    <w:p>
      <w:pPr>
        <w:pStyle w:val="BodyText"/>
        <w:spacing w:line="304" w:lineRule="auto"/>
        <w:ind w:left="273" w:right="101"/>
        <w:jc w:val="both"/>
      </w:pPr>
      <w:r>
        <w:rPr>
          <w:spacing w:val="-1"/>
          <w:w w:val="73"/>
        </w:rPr>
        <w:t>(5)</w:t>
      </w:r>
      <w:r>
        <w:rPr>
          <w:spacing w:val="10"/>
          <w:w w:val="73"/>
        </w:rPr>
        <w:t> </w:t>
      </w:r>
      <w:r>
        <w:rPr>
          <w:spacing w:val="2"/>
        </w:rPr>
        <w:t>本集团于</w:t>
      </w:r>
      <w:r>
        <w:rPr>
          <w:spacing w:val="-41"/>
        </w:rPr>
        <w:t> </w:t>
      </w:r>
      <w:r>
        <w:rPr>
          <w:spacing w:val="-1"/>
          <w:w w:val="111"/>
        </w:rPr>
        <w:t>2008</w:t>
      </w:r>
      <w:r>
        <w:rPr>
          <w:spacing w:val="-51"/>
          <w:w w:val="111"/>
        </w:rPr>
        <w:t> </w:t>
      </w:r>
      <w:r>
        <w:rPr>
          <w:spacing w:val="2"/>
        </w:rPr>
        <w:t>年度出售</w:t>
      </w:r>
      <w:r>
        <w:rPr>
          <w:spacing w:val="-41"/>
        </w:rPr>
        <w:t> </w:t>
      </w:r>
      <w:r>
        <w:rPr>
          <w:spacing w:val="-1"/>
          <w:w w:val="149"/>
        </w:rPr>
        <w:t>CDMA</w:t>
      </w:r>
      <w:r>
        <w:rPr>
          <w:spacing w:val="-85"/>
          <w:w w:val="149"/>
        </w:rPr>
        <w:t> </w:t>
      </w:r>
      <w:r>
        <w:rPr>
          <w:spacing w:val="2"/>
        </w:rPr>
        <w:t>业务时，因承诺未来一段时间内向中国电信提供若干服务而确认了递延收益。因在税</w:t>
      </w:r>
      <w:r>
        <w:rPr>
          <w:spacing w:val="-77"/>
        </w:rPr>
        <w:t> </w:t>
      </w:r>
      <w:r>
        <w:rPr>
          <w:spacing w:val="-77"/>
        </w:rPr>
      </w:r>
      <w:r>
        <w:rPr/>
        <w:t>法下该收益于 CDMA 业务出售期间计入当期应税收入并缴纳所得税，而在会计上该收益将在以后服务提供期间确认收入，</w:t>
      </w:r>
      <w:r>
        <w:rPr>
          <w:spacing w:val="-4"/>
        </w:rPr>
        <w:t> </w:t>
      </w:r>
      <w:r>
        <w:rPr>
          <w:spacing w:val="-4"/>
        </w:rPr>
      </w:r>
      <w:r>
        <w:rPr>
          <w:w w:val="105"/>
        </w:rPr>
        <w:t>由此产生的暂时性差异被确认了相关的递延所得税资产。</w:t>
      </w:r>
    </w:p>
    <w:p>
      <w:pPr>
        <w:spacing w:line="240" w:lineRule="auto" w:before="2"/>
        <w:rPr>
          <w:rFonts w:ascii="宋体" w:hAnsi="宋体" w:cs="宋体" w:eastAsia="宋体" w:hint="default"/>
          <w:sz w:val="24"/>
          <w:szCs w:val="24"/>
        </w:rPr>
      </w:pPr>
    </w:p>
    <w:p>
      <w:pPr>
        <w:pStyle w:val="BodyText"/>
        <w:spacing w:line="304" w:lineRule="auto"/>
        <w:ind w:left="273" w:right="0"/>
        <w:jc w:val="left"/>
      </w:pPr>
      <w:r>
        <w:rPr>
          <w:spacing w:val="-4"/>
        </w:rPr>
        <w:t>另外，本集团实施积分奖励计划，参照积分奖励的公允价值分配一部分从用户收取的或应收的现金至该积分以确认递延收益，</w:t>
      </w:r>
      <w:r>
        <w:rPr>
          <w:spacing w:val="-44"/>
        </w:rPr>
        <w:t> </w:t>
      </w:r>
      <w:r>
        <w:rPr>
          <w:spacing w:val="-44"/>
        </w:rPr>
      </w:r>
      <w:r>
        <w:rPr/>
        <w:t>且在该积分被兑换时确认为收入。但是根据税法要求，当本集团就向用户收取的或应收的现金时即已产生纳税义务，而非</w:t>
      </w:r>
      <w:r>
        <w:rPr>
          <w:spacing w:val="-41"/>
        </w:rPr>
        <w:t> </w:t>
      </w:r>
      <w:r>
        <w:rPr>
          <w:spacing w:val="-41"/>
        </w:rPr>
      </w:r>
      <w:r>
        <w:rPr/>
        <w:t>在积分兑换当期。因此，期末未兑换的积分奖励计划的递延收益对应的所得税影响被确认为递延所得税资产。</w:t>
      </w:r>
    </w:p>
    <w:p>
      <w:pPr>
        <w:spacing w:line="240" w:lineRule="auto" w:before="2"/>
        <w:rPr>
          <w:rFonts w:ascii="宋体" w:hAnsi="宋体" w:cs="宋体" w:eastAsia="宋体" w:hint="default"/>
          <w:sz w:val="24"/>
          <w:szCs w:val="24"/>
        </w:rPr>
      </w:pPr>
    </w:p>
    <w:p>
      <w:pPr>
        <w:pStyle w:val="BodyText"/>
        <w:spacing w:line="304" w:lineRule="auto"/>
        <w:ind w:left="273" w:right="186"/>
        <w:jc w:val="both"/>
      </w:pPr>
      <w:r>
        <w:rPr/>
        <w:t>在税法下与资产相关以及与收益相关的政府补助于收到当期计入应税收入并缴纳所得税，而在会计上将在以后递延收益摊</w:t>
      </w:r>
      <w:r>
        <w:rPr>
          <w:spacing w:val="-39"/>
        </w:rPr>
        <w:t> </w:t>
      </w:r>
      <w:r>
        <w:rPr>
          <w:spacing w:val="-39"/>
        </w:rPr>
      </w:r>
      <w:r>
        <w:rPr/>
        <w:t>销期间确认收入，由此产生的暂时性差异确认为相关的递延所得税资产。</w:t>
      </w:r>
    </w:p>
    <w:p>
      <w:pPr>
        <w:spacing w:after="0" w:line="304" w:lineRule="auto"/>
        <w:jc w:val="both"/>
        <w:sectPr>
          <w:pgSz w:w="11910" w:h="16160"/>
          <w:pgMar w:header="653" w:footer="320" w:top="1580" w:bottom="520" w:left="860" w:right="94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2664"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2"/>
          <w:szCs w:val="22"/>
        </w:rPr>
      </w:pPr>
    </w:p>
    <w:p>
      <w:pPr>
        <w:pStyle w:val="Heading4"/>
        <w:spacing w:line="240" w:lineRule="auto"/>
        <w:ind w:right="177"/>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right="177"/>
        <w:jc w:val="left"/>
      </w:pPr>
      <w:r>
        <w:rPr/>
        <w:t>46、所得税（续）</w:t>
      </w:r>
    </w:p>
    <w:p>
      <w:pPr>
        <w:spacing w:line="240" w:lineRule="auto" w:before="0"/>
        <w:rPr>
          <w:rFonts w:ascii="宋体" w:hAnsi="宋体" w:cs="宋体" w:eastAsia="宋体" w:hint="default"/>
          <w:sz w:val="18"/>
          <w:szCs w:val="18"/>
        </w:rPr>
      </w:pPr>
    </w:p>
    <w:p>
      <w:pPr>
        <w:pStyle w:val="BodyText"/>
        <w:spacing w:line="240" w:lineRule="auto" w:before="129"/>
        <w:ind w:right="177"/>
        <w:jc w:val="left"/>
      </w:pPr>
      <w:r>
        <w:rPr>
          <w:w w:val="95"/>
        </w:rPr>
        <w:t>(c) </w:t>
      </w:r>
      <w:r>
        <w:rPr>
          <w:spacing w:val="81"/>
          <w:w w:val="95"/>
        </w:rPr>
        <w:t> </w:t>
      </w:r>
      <w:r>
        <w:rPr>
          <w:w w:val="95"/>
        </w:rPr>
        <w:t>递延所得税资产及负债包括以下暂时性差异对所得税的影响（续）：</w:t>
      </w:r>
    </w:p>
    <w:p>
      <w:pPr>
        <w:spacing w:line="240" w:lineRule="auto" w:before="0"/>
        <w:rPr>
          <w:rFonts w:ascii="宋体" w:hAnsi="宋体" w:cs="宋体" w:eastAsia="宋体" w:hint="default"/>
          <w:sz w:val="18"/>
          <w:szCs w:val="18"/>
        </w:rPr>
      </w:pPr>
    </w:p>
    <w:p>
      <w:pPr>
        <w:pStyle w:val="BodyText"/>
        <w:spacing w:line="240" w:lineRule="auto" w:before="129"/>
        <w:ind w:right="177"/>
        <w:jc w:val="left"/>
      </w:pPr>
      <w:r>
        <w:rPr>
          <w:w w:val="80"/>
        </w:rPr>
        <w:t>(iii)</w:t>
      </w:r>
      <w:r>
        <w:rPr>
          <w:spacing w:val="-30"/>
          <w:w w:val="80"/>
        </w:rPr>
        <w:t> </w:t>
      </w:r>
      <w:r>
        <w:rPr>
          <w:w w:val="85"/>
        </w:rPr>
        <w:t>注释（续）</w:t>
      </w:r>
    </w:p>
    <w:p>
      <w:pPr>
        <w:spacing w:line="240" w:lineRule="auto" w:before="0"/>
        <w:rPr>
          <w:rFonts w:ascii="宋体" w:hAnsi="宋体" w:cs="宋体" w:eastAsia="宋体" w:hint="default"/>
          <w:sz w:val="18"/>
          <w:szCs w:val="18"/>
        </w:rPr>
      </w:pPr>
    </w:p>
    <w:p>
      <w:pPr>
        <w:pStyle w:val="BodyText"/>
        <w:spacing w:line="304" w:lineRule="auto" w:before="129"/>
        <w:ind w:right="164"/>
        <w:jc w:val="left"/>
      </w:pPr>
      <w:r>
        <w:rPr>
          <w:spacing w:val="-1"/>
          <w:w w:val="73"/>
        </w:rPr>
        <w:t>(6)</w:t>
      </w:r>
      <w:r>
        <w:rPr>
          <w:w w:val="73"/>
        </w:rPr>
        <w:t> </w:t>
      </w:r>
      <w:r>
        <w:rPr/>
        <w:t>本集团位于中国境内的若干子公司期末有未支付的工资。根据中国税收法规的有关规定，期末未发放的工资薪金在以后</w:t>
      </w:r>
      <w:r>
        <w:rPr/>
        <w:t> </w:t>
      </w:r>
      <w:r>
        <w:rPr>
          <w:spacing w:val="-3"/>
        </w:rPr>
        <w:t>期间实际发放时或一定比例内计提的企业年金在缴纳时，经主管税务机关审核，可在实际发放</w:t>
      </w:r>
      <w:r>
        <w:rPr>
          <w:spacing w:val="-67"/>
        </w:rPr>
        <w:t> </w:t>
      </w:r>
      <w:r>
        <w:rPr>
          <w:w w:val="95"/>
        </w:rPr>
        <w:t>/</w:t>
      </w:r>
      <w:r>
        <w:rPr>
          <w:spacing w:val="-63"/>
          <w:w w:val="95"/>
        </w:rPr>
        <w:t> </w:t>
      </w:r>
      <w:r>
        <w:rPr/>
        <w:t>缴纳期间企业所得税前扣除，</w:t>
      </w:r>
      <w:r>
        <w:rPr/>
        <w:t> 由此产生的暂时性差异被确认为递延所得税资产。</w:t>
      </w:r>
    </w:p>
    <w:p>
      <w:pPr>
        <w:spacing w:line="240" w:lineRule="auto" w:before="2"/>
        <w:rPr>
          <w:rFonts w:ascii="宋体" w:hAnsi="宋体" w:cs="宋体" w:eastAsia="宋体" w:hint="default"/>
          <w:sz w:val="24"/>
          <w:szCs w:val="24"/>
        </w:rPr>
      </w:pPr>
    </w:p>
    <w:p>
      <w:pPr>
        <w:pStyle w:val="BodyText"/>
        <w:spacing w:line="304" w:lineRule="auto"/>
        <w:ind w:right="268"/>
        <w:jc w:val="left"/>
      </w:pPr>
      <w:r>
        <w:rPr>
          <w:spacing w:val="-1"/>
          <w:w w:val="73"/>
        </w:rPr>
        <w:t>(7)</w:t>
      </w:r>
      <w:r>
        <w:rPr>
          <w:spacing w:val="1"/>
          <w:w w:val="73"/>
        </w:rPr>
        <w:t> </w:t>
      </w:r>
      <w:r>
        <w:rPr/>
        <w:t>本集团子公司之间的内部交易产生的未实现利润抵销构成会计与税务上的暂时性差异，其所得税影响确认递延所得税资</w:t>
      </w:r>
      <w:r>
        <w:rPr/>
        <w:t> 产。</w:t>
      </w:r>
    </w:p>
    <w:p>
      <w:pPr>
        <w:spacing w:line="240" w:lineRule="auto" w:before="2"/>
        <w:rPr>
          <w:rFonts w:ascii="宋体" w:hAnsi="宋体" w:cs="宋体" w:eastAsia="宋体" w:hint="default"/>
          <w:sz w:val="24"/>
          <w:szCs w:val="24"/>
        </w:rPr>
      </w:pPr>
    </w:p>
    <w:p>
      <w:pPr>
        <w:pStyle w:val="BodyText"/>
        <w:spacing w:line="304" w:lineRule="auto"/>
        <w:ind w:right="268"/>
        <w:jc w:val="left"/>
      </w:pPr>
      <w:r>
        <w:rPr>
          <w:spacing w:val="-1"/>
          <w:w w:val="73"/>
        </w:rPr>
        <w:t>(8)</w:t>
      </w:r>
      <w:r>
        <w:rPr>
          <w:spacing w:val="1"/>
          <w:w w:val="73"/>
        </w:rPr>
        <w:t> </w:t>
      </w:r>
      <w:r>
        <w:rPr/>
        <w:t>中讯设计院、联通香港运营等子公司部分固定资产的折旧年限在会计与税务上存在差异，此暂时性差异的所得税影响确</w:t>
      </w:r>
      <w:r>
        <w:rPr/>
        <w:t> 认递延所得税资产或负债。</w:t>
      </w:r>
    </w:p>
    <w:p>
      <w:pPr>
        <w:spacing w:line="240" w:lineRule="auto" w:before="2"/>
        <w:rPr>
          <w:rFonts w:ascii="宋体" w:hAnsi="宋体" w:cs="宋体" w:eastAsia="宋体" w:hint="default"/>
          <w:sz w:val="24"/>
          <w:szCs w:val="24"/>
        </w:rPr>
      </w:pPr>
    </w:p>
    <w:p>
      <w:pPr>
        <w:pStyle w:val="BodyText"/>
        <w:spacing w:line="304" w:lineRule="auto"/>
        <w:ind w:right="268"/>
        <w:jc w:val="both"/>
      </w:pPr>
      <w:r>
        <w:rPr>
          <w:spacing w:val="-1"/>
          <w:w w:val="73"/>
        </w:rPr>
        <w:t>(9)</w:t>
      </w:r>
      <w:r>
        <w:rPr>
          <w:w w:val="73"/>
        </w:rPr>
        <w:t> </w:t>
      </w:r>
      <w:r>
        <w:rPr/>
        <w:t>中讯设计院和规划设计院进行公司制改建时确认了相关资产的评估增值，并按评估值作为基础计提折旧及摊销；而根据</w:t>
      </w:r>
      <w:r>
        <w:rPr/>
        <w:t> 所得税法规定，中讯设计院和规划设计院仍按原计税基础，即资产以历史成本为计税基础并按历史成本计提折旧和摊销并</w:t>
      </w:r>
      <w:r>
        <w:rPr>
          <w:spacing w:val="-40"/>
        </w:rPr>
        <w:t> </w:t>
      </w:r>
      <w:r>
        <w:rPr>
          <w:spacing w:val="-40"/>
        </w:rPr>
      </w:r>
      <w:r>
        <w:rPr/>
        <w:t>计算应交所得税，因此资产评估增值的所得税影响被确认为递延所得税负债。</w:t>
      </w:r>
    </w:p>
    <w:p>
      <w:pPr>
        <w:spacing w:line="240" w:lineRule="auto" w:before="2"/>
        <w:rPr>
          <w:rFonts w:ascii="宋体" w:hAnsi="宋体" w:cs="宋体" w:eastAsia="宋体" w:hint="default"/>
          <w:sz w:val="24"/>
          <w:szCs w:val="24"/>
        </w:rPr>
      </w:pPr>
    </w:p>
    <w:p>
      <w:pPr>
        <w:pStyle w:val="BodyText"/>
        <w:spacing w:line="240" w:lineRule="auto"/>
        <w:ind w:right="177"/>
        <w:jc w:val="left"/>
      </w:pPr>
      <w:r>
        <w:rPr>
          <w:w w:val="55"/>
        </w:rPr>
        <w:t>(</w:t>
      </w:r>
      <w:r>
        <w:rPr>
          <w:spacing w:val="-1"/>
          <w:w w:val="111"/>
        </w:rPr>
        <w:t>10</w:t>
      </w:r>
      <w:r>
        <w:rPr>
          <w:w w:val="55"/>
        </w:rPr>
        <w:t>)</w:t>
      </w:r>
      <w:r>
        <w:rPr>
          <w:spacing w:val="-22"/>
        </w:rPr>
        <w:t> </w:t>
      </w:r>
      <w:r>
        <w:rPr>
          <w:spacing w:val="1"/>
        </w:rPr>
        <w:t>按照企业会计准则要</w:t>
      </w:r>
      <w:r>
        <w:rPr/>
        <w:t>求</w:t>
      </w:r>
      <w:r>
        <w:rPr>
          <w:spacing w:val="1"/>
        </w:rPr>
        <w:t>，本集团每一会计期间会确认本集团持有的可供出售金融资产的公允价值的变动并计入其他综</w:t>
      </w:r>
      <w:r>
        <w:rPr/>
      </w:r>
    </w:p>
    <w:p>
      <w:pPr>
        <w:pStyle w:val="BodyText"/>
        <w:spacing w:line="304" w:lineRule="auto" w:before="64"/>
        <w:ind w:right="168"/>
        <w:jc w:val="left"/>
      </w:pPr>
      <w:r>
        <w:rPr>
          <w:spacing w:val="-9"/>
        </w:rPr>
        <w:t>合收益。另外，于</w:t>
      </w:r>
      <w:r>
        <w:rPr>
          <w:spacing w:val="-52"/>
        </w:rPr>
        <w:t> </w:t>
      </w:r>
      <w:r>
        <w:rPr/>
        <w:t>2009</w:t>
      </w:r>
      <w:r>
        <w:rPr>
          <w:spacing w:val="-52"/>
        </w:rPr>
        <w:t> </w:t>
      </w:r>
      <w:r>
        <w:rPr/>
        <w:t>年度，本集团确认了联通红筹公司对西班牙电信投资合约衍生工具的公允价值变动并计入当期损益。</w:t>
      </w:r>
      <w:r>
        <w:rPr/>
        <w:t> 可供出售金融资产公允价值的变动及联通红筹公司对西班牙电信投资合约衍生工具的公允价值变动在本集团持有该等可供</w:t>
      </w:r>
      <w:r>
        <w:rPr>
          <w:spacing w:val="-39"/>
        </w:rPr>
        <w:t> </w:t>
      </w:r>
      <w:r>
        <w:rPr>
          <w:spacing w:val="-39"/>
        </w:rPr>
      </w:r>
      <w:r>
        <w:rPr/>
        <w:t>出售金融资产期间不计入应纳税所得额，而实际处置或出售该等可供出售金融资产时产生的收益或损失将计入当期应纳税</w:t>
      </w:r>
      <w:r>
        <w:rPr>
          <w:spacing w:val="-39"/>
        </w:rPr>
        <w:t> </w:t>
      </w:r>
      <w:r>
        <w:rPr>
          <w:spacing w:val="-39"/>
        </w:rPr>
      </w:r>
      <w:r>
        <w:rPr/>
        <w:t>所得额，由此产生的暂时性差异的所得税影响被确认为递延所得税负债（对收益）或递延所得税资产（对损失）。2015</w:t>
      </w:r>
      <w:r>
        <w:rPr>
          <w:spacing w:val="-35"/>
        </w:rPr>
        <w:t> </w:t>
      </w:r>
      <w:r>
        <w:rPr/>
        <w:t>年</w:t>
      </w:r>
      <w:r>
        <w:rPr>
          <w:spacing w:val="-64"/>
        </w:rPr>
        <w:t> </w:t>
      </w:r>
      <w:r>
        <w:rPr>
          <w:spacing w:val="-64"/>
        </w:rPr>
      </w:r>
      <w:r>
        <w:rPr/>
        <w:t>12</w:t>
      </w:r>
      <w:r>
        <w:rPr>
          <w:spacing w:val="-21"/>
        </w:rPr>
        <w:t> </w:t>
      </w:r>
      <w:r>
        <w:rPr/>
        <w:t>月</w:t>
      </w:r>
      <w:r>
        <w:rPr>
          <w:spacing w:val="-21"/>
        </w:rPr>
        <w:t> </w:t>
      </w:r>
      <w:r>
        <w:rPr/>
        <w:t>31</w:t>
      </w:r>
      <w:r>
        <w:rPr>
          <w:spacing w:val="-21"/>
        </w:rPr>
        <w:t> </w:t>
      </w:r>
      <w:r>
        <w:rPr/>
        <w:t>日，本集团管理层没有就西班牙电信投资的公允价值降低计提递延税项资产。同时个别子公司本年度重新评估了</w:t>
      </w:r>
      <w:r>
        <w:rPr>
          <w:spacing w:val="-32"/>
        </w:rPr>
        <w:t> </w:t>
      </w:r>
      <w:r>
        <w:rPr>
          <w:spacing w:val="-32"/>
        </w:rPr>
      </w:r>
      <w:r>
        <w:rPr/>
        <w:t>递延所得税资产所带来的税务收益可实现的可能性不大，因而转回了以前年度因西班牙电信投资公允价值变动确认的递延</w:t>
      </w:r>
      <w:r>
        <w:rPr>
          <w:spacing w:val="-39"/>
        </w:rPr>
        <w:t> </w:t>
      </w:r>
      <w:r>
        <w:rPr>
          <w:spacing w:val="-39"/>
        </w:rPr>
      </w:r>
      <w:r>
        <w:rPr/>
        <w:t>所得税资产约人民币</w:t>
      </w:r>
      <w:r>
        <w:rPr>
          <w:spacing w:val="-46"/>
        </w:rPr>
        <w:t> </w:t>
      </w:r>
      <w:r>
        <w:rPr/>
        <w:t>11.30</w:t>
      </w:r>
      <w:r>
        <w:rPr>
          <w:spacing w:val="-47"/>
        </w:rPr>
        <w:t> </w:t>
      </w:r>
      <w:r>
        <w:rPr/>
        <w:t>亿元。</w:t>
      </w:r>
    </w:p>
    <w:p>
      <w:pPr>
        <w:spacing w:line="240" w:lineRule="auto" w:before="2"/>
        <w:rPr>
          <w:rFonts w:ascii="宋体" w:hAnsi="宋体" w:cs="宋体" w:eastAsia="宋体" w:hint="default"/>
          <w:sz w:val="24"/>
          <w:szCs w:val="24"/>
        </w:rPr>
      </w:pPr>
    </w:p>
    <w:p>
      <w:pPr>
        <w:pStyle w:val="BodyText"/>
        <w:spacing w:line="304" w:lineRule="auto"/>
        <w:ind w:right="177"/>
        <w:jc w:val="left"/>
      </w:pPr>
      <w:r>
        <w:rPr>
          <w:w w:val="95"/>
        </w:rPr>
        <w:t>(11)</w:t>
      </w:r>
      <w:r>
        <w:rPr>
          <w:spacing w:val="78"/>
          <w:w w:val="95"/>
        </w:rPr>
        <w:t> </w:t>
      </w:r>
      <w:r>
        <w:rPr>
          <w:w w:val="95"/>
        </w:rPr>
        <w:t>如附注一</w:t>
      </w:r>
      <w:r>
        <w:rPr>
          <w:spacing w:val="61"/>
          <w:w w:val="95"/>
        </w:rPr>
        <w:t> </w:t>
      </w:r>
      <w:r>
        <w:rPr>
          <w:w w:val="95"/>
        </w:rPr>
        <w:t>(2)</w:t>
      </w:r>
      <w:r>
        <w:rPr>
          <w:spacing w:val="61"/>
          <w:w w:val="95"/>
        </w:rPr>
        <w:t> </w:t>
      </w:r>
      <w:r>
        <w:rPr>
          <w:w w:val="95"/>
        </w:rPr>
        <w:t>所述，由于出售铁塔资产未实现利润中按持股比例占有部分构成会计与税务上的暂时性差异，其所得税影</w:t>
      </w:r>
      <w:r>
        <w:rPr>
          <w:spacing w:val="-58"/>
          <w:w w:val="95"/>
        </w:rPr>
        <w:t> </w:t>
      </w:r>
      <w:r>
        <w:rPr>
          <w:spacing w:val="-58"/>
          <w:w w:val="95"/>
        </w:rPr>
      </w:r>
      <w:r>
        <w:rPr/>
        <w:t>响确认递延所得税资产。</w:t>
      </w:r>
    </w:p>
    <w:p>
      <w:pPr>
        <w:spacing w:line="240" w:lineRule="auto" w:before="2"/>
        <w:rPr>
          <w:rFonts w:ascii="宋体" w:hAnsi="宋体" w:cs="宋体" w:eastAsia="宋体" w:hint="default"/>
          <w:sz w:val="24"/>
          <w:szCs w:val="24"/>
        </w:rPr>
      </w:pPr>
    </w:p>
    <w:p>
      <w:pPr>
        <w:pStyle w:val="BodyText"/>
        <w:spacing w:line="304" w:lineRule="auto"/>
        <w:ind w:right="177"/>
        <w:jc w:val="left"/>
      </w:pPr>
      <w:r>
        <w:rPr>
          <w:spacing w:val="-1"/>
          <w:w w:val="83"/>
        </w:rPr>
        <w:t>(12)</w:t>
      </w:r>
      <w:r>
        <w:rPr>
          <w:w w:val="83"/>
        </w:rPr>
        <w:t> </w:t>
      </w:r>
      <w:r>
        <w:rPr>
          <w:spacing w:val="2"/>
        </w:rPr>
        <w:t>本集团部分软件按照</w:t>
      </w:r>
      <w:r>
        <w:rPr>
          <w:spacing w:val="-41"/>
        </w:rPr>
        <w:t> </w:t>
      </w:r>
      <w:r>
        <w:rPr>
          <w:w w:val="111"/>
        </w:rPr>
        <w:t>3</w:t>
      </w:r>
      <w:r>
        <w:rPr>
          <w:spacing w:val="-51"/>
          <w:w w:val="111"/>
        </w:rPr>
        <w:t> </w:t>
      </w:r>
      <w:r>
        <w:rPr>
          <w:spacing w:val="1"/>
        </w:rPr>
        <w:t>年或</w:t>
      </w:r>
      <w:r>
        <w:rPr>
          <w:spacing w:val="-41"/>
        </w:rPr>
        <w:t> </w:t>
      </w:r>
      <w:r>
        <w:rPr>
          <w:w w:val="111"/>
        </w:rPr>
        <w:t>6</w:t>
      </w:r>
      <w:r>
        <w:rPr>
          <w:spacing w:val="-51"/>
          <w:w w:val="111"/>
        </w:rPr>
        <w:t> </w:t>
      </w:r>
      <w:r>
        <w:rPr>
          <w:spacing w:val="2"/>
        </w:rPr>
        <w:t>年摊销，小于税法不低于</w:t>
      </w:r>
      <w:r>
        <w:rPr>
          <w:spacing w:val="-41"/>
        </w:rPr>
        <w:t> </w:t>
      </w:r>
      <w:r>
        <w:rPr>
          <w:spacing w:val="-1"/>
          <w:w w:val="111"/>
        </w:rPr>
        <w:t>10</w:t>
      </w:r>
      <w:r>
        <w:rPr>
          <w:spacing w:val="-51"/>
          <w:w w:val="111"/>
        </w:rPr>
        <w:t> </w:t>
      </w:r>
      <w:r>
        <w:rPr>
          <w:spacing w:val="2"/>
        </w:rPr>
        <w:t>年的规定，摊销年限在会计与税务上存在差异，此暂时性</w:t>
      </w:r>
      <w:r>
        <w:rPr>
          <w:spacing w:val="-87"/>
        </w:rPr>
        <w:t> </w:t>
      </w:r>
      <w:r>
        <w:rPr>
          <w:spacing w:val="-87"/>
        </w:rPr>
      </w:r>
      <w:r>
        <w:rPr/>
        <w:t>差异的所得税影响确认递延所得税资产。</w:t>
      </w:r>
    </w:p>
    <w:p>
      <w:pPr>
        <w:spacing w:line="240" w:lineRule="auto" w:before="2"/>
        <w:rPr>
          <w:rFonts w:ascii="宋体" w:hAnsi="宋体" w:cs="宋体" w:eastAsia="宋体" w:hint="default"/>
          <w:sz w:val="24"/>
          <w:szCs w:val="24"/>
        </w:rPr>
      </w:pPr>
    </w:p>
    <w:p>
      <w:pPr>
        <w:pStyle w:val="BodyText"/>
        <w:spacing w:line="304" w:lineRule="auto"/>
        <w:ind w:right="271"/>
        <w:jc w:val="both"/>
      </w:pPr>
      <w:r>
        <w:rPr>
          <w:w w:val="83"/>
        </w:rPr>
        <w:t>(13)</w:t>
      </w:r>
      <w:r>
        <w:rPr>
          <w:spacing w:val="-17"/>
          <w:w w:val="83"/>
        </w:rPr>
        <w:t> </w:t>
      </w:r>
      <w:r>
        <w:rPr/>
        <w:t>本集团于</w:t>
      </w:r>
      <w:r>
        <w:rPr>
          <w:spacing w:val="-55"/>
        </w:rPr>
        <w:t> </w:t>
      </w:r>
      <w:r>
        <w:rPr>
          <w:w w:val="111"/>
        </w:rPr>
        <w:t>2014</w:t>
      </w:r>
      <w:r>
        <w:rPr>
          <w:spacing w:val="-66"/>
          <w:w w:val="111"/>
        </w:rPr>
        <w:t> </w:t>
      </w:r>
      <w:r>
        <w:rPr>
          <w:spacing w:val="-9"/>
        </w:rPr>
        <w:t>年起，根据财政部、国家税务总局《关于完善固定资产加速折旧企业所得税政策的通知》（“财税</w:t>
      </w:r>
      <w:r>
        <w:rPr>
          <w:spacing w:val="-55"/>
        </w:rPr>
        <w:t> </w:t>
      </w:r>
      <w:r>
        <w:rPr>
          <w:w w:val="97"/>
        </w:rPr>
        <w:t>[2014]75</w:t>
      </w:r>
      <w:r>
        <w:rPr>
          <w:w w:val="97"/>
        </w:rPr>
        <w:t> </w:t>
      </w:r>
      <w:r>
        <w:rPr/>
        <w:t>号”）文件规定，对符合规定的固定资产按照缩短折旧年限方法计算折旧或一次性计入当期成本费用，在计算应纳税所得</w:t>
      </w:r>
      <w:r>
        <w:rPr>
          <w:spacing w:val="-41"/>
        </w:rPr>
        <w:t> </w:t>
      </w:r>
      <w:r>
        <w:rPr>
          <w:spacing w:val="-41"/>
        </w:rPr>
      </w:r>
      <w:r>
        <w:rPr/>
        <w:t>额时扣除，税法与会计上折旧年限区别构成暂时性差异，其所得税影响确认为递延所得税负债。</w:t>
      </w:r>
    </w:p>
    <w:p>
      <w:pPr>
        <w:spacing w:after="0" w:line="304" w:lineRule="auto"/>
        <w:jc w:val="both"/>
        <w:sectPr>
          <w:pgSz w:w="11910" w:h="16160"/>
          <w:pgMar w:header="653" w:footer="320" w:top="1580" w:bottom="520" w:left="1020" w:right="86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2640" coordorigin="570,1817" coordsize="11336,13607">
            <v:group style="position:absolute;left:570;top:1817;width:11336;height:13607" coordorigin="570,1817" coordsize="11336,13607">
              <v:shape style="position:absolute;left:570;top:1817;width:11336;height:13607" coordorigin="570,1817" coordsize="11336,13607" path="m570,15423l11906,15423,11906,1817,570,1817,570,15423xe" filled="true" fillcolor="#efefef" stroked="false">
                <v:path arrowok="t"/>
                <v:fill type="solid"/>
              </v:shape>
            </v:group>
            <v:group style="position:absolute;left:3968;top:4545;width:3402;height:331" coordorigin="3968,4545" coordsize="3402,331">
              <v:shape style="position:absolute;left:3968;top:4545;width:3402;height:331" coordorigin="3968,4545" coordsize="3402,331" path="m3968,4545l7370,4545,7370,4875,3968,4875,3968,4545xe" filled="true" fillcolor="#ffffff" stroked="false">
                <v:path arrowok="t"/>
                <v:fill type="solid"/>
              </v:shape>
            </v:group>
            <v:group style="position:absolute;left:3969;top:4875;width:3402;height:2" coordorigin="3969,4875" coordsize="3402,2">
              <v:shape style="position:absolute;left:3969;top:4875;width:3402;height:2" coordorigin="3969,4875" coordsize="3402,0" path="m3969,4875l7370,4875e" filled="false" stroked="true" strokeweight="1pt" strokecolor="#d7000f">
                <v:path arrowok="t"/>
              </v:shape>
            </v:group>
            <v:group style="position:absolute;left:7370;top:4875;width:3402;height:2" coordorigin="7370,4875" coordsize="3402,2">
              <v:shape style="position:absolute;left:7370;top:4875;width:3402;height:2" coordorigin="7370,4875" coordsize="3402,0" path="m7370,4875l10772,4875e" filled="false" stroked="true" strokeweight="1pt" strokecolor="#d7000f">
                <v:path arrowok="t"/>
              </v:shape>
            </v:group>
            <v:group style="position:absolute;left:1134;top:4875;width:2835;height:2" coordorigin="1134,4875" coordsize="2835,2">
              <v:shape style="position:absolute;left:1134;top:4875;width:2835;height:2" coordorigin="1134,4875" coordsize="2835,0" path="m1134,4875l3968,4875e" filled="false" stroked="true" strokeweight="1pt" strokecolor="#d7000f">
                <v:path arrowok="t"/>
              </v:shape>
            </v:group>
            <v:group style="position:absolute;left:1134;top:4545;width:2835;height:2" coordorigin="1134,4545" coordsize="2835,2">
              <v:shape style="position:absolute;left:1134;top:4545;width:2835;height:2" coordorigin="1134,4545" coordsize="2835,0" path="m1134,4545l3968,4545e" filled="false" stroked="true" strokeweight=".5pt" strokecolor="#d7000f">
                <v:path arrowok="t"/>
              </v:shape>
            </v:group>
            <v:group style="position:absolute;left:3969;top:4545;width:3402;height:2" coordorigin="3969,4545" coordsize="3402,2">
              <v:shape style="position:absolute;left:3969;top:4545;width:3402;height:2" coordorigin="3969,4545" coordsize="3402,0" path="m3969,4545l7370,4545e" filled="false" stroked="true" strokeweight=".5pt" strokecolor="#d7000f">
                <v:path arrowok="t"/>
              </v:shape>
            </v:group>
            <v:group style="position:absolute;left:7370;top:4545;width:3402;height:2" coordorigin="7370,4545" coordsize="3402,2">
              <v:shape style="position:absolute;left:7370;top:4545;width:3402;height:2" coordorigin="7370,4545" coordsize="3402,0" path="m7370,4545l10772,4545e" filled="false" stroked="true" strokeweight=".5pt" strokecolor="#d7000f">
                <v:path arrowok="t"/>
              </v:shape>
            </v:group>
            <w10:wrap type="none"/>
          </v:group>
        </w:pict>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2"/>
          <w:szCs w:val="22"/>
        </w:rPr>
      </w:pPr>
    </w:p>
    <w:p>
      <w:pPr>
        <w:pStyle w:val="Heading4"/>
        <w:spacing w:line="240" w:lineRule="auto"/>
        <w:ind w:left="273" w:right="0"/>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left="273" w:right="0"/>
        <w:jc w:val="left"/>
      </w:pPr>
      <w:r>
        <w:rPr/>
        <w:t>46、所得税（续）</w:t>
      </w:r>
    </w:p>
    <w:p>
      <w:pPr>
        <w:spacing w:line="240" w:lineRule="auto" w:before="0"/>
        <w:rPr>
          <w:rFonts w:ascii="宋体" w:hAnsi="宋体" w:cs="宋体" w:eastAsia="宋体" w:hint="default"/>
          <w:sz w:val="18"/>
          <w:szCs w:val="18"/>
        </w:rPr>
      </w:pPr>
    </w:p>
    <w:p>
      <w:pPr>
        <w:pStyle w:val="BodyText"/>
        <w:spacing w:line="240" w:lineRule="auto" w:before="129"/>
        <w:ind w:left="273" w:right="0"/>
        <w:jc w:val="left"/>
      </w:pPr>
      <w:r>
        <w:rPr>
          <w:w w:val="95"/>
        </w:rPr>
        <w:t>(d)  </w:t>
      </w:r>
      <w:r>
        <w:rPr>
          <w:spacing w:val="32"/>
          <w:w w:val="95"/>
        </w:rPr>
        <w:t> </w:t>
      </w:r>
      <w:r>
        <w:rPr>
          <w:w w:val="95"/>
        </w:rPr>
        <w:t>本集团未确认递延所得税资产的可抵扣暂时性差异及可抵扣亏损分析如下：</w:t>
      </w:r>
    </w:p>
    <w:p>
      <w:pPr>
        <w:spacing w:line="240" w:lineRule="auto" w:before="0"/>
        <w:rPr>
          <w:rFonts w:ascii="宋体" w:hAnsi="宋体" w:cs="宋体" w:eastAsia="宋体" w:hint="default"/>
          <w:sz w:val="27"/>
          <w:szCs w:val="27"/>
        </w:rPr>
      </w:pPr>
    </w:p>
    <w:p>
      <w:pPr>
        <w:tabs>
          <w:tab w:pos="8493" w:val="left" w:leader="none"/>
        </w:tabs>
        <w:spacing w:before="38"/>
        <w:ind w:left="5091" w:right="0"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tabs>
          <w:tab w:pos="5461" w:val="left" w:leader="none"/>
          <w:tab w:pos="8862" w:val="left" w:leader="none"/>
        </w:tabs>
        <w:spacing w:before="120"/>
        <w:ind w:left="302" w:right="0" w:firstLine="0"/>
        <w:jc w:val="left"/>
        <w:rPr>
          <w:rFonts w:ascii="宋体" w:hAnsi="宋体" w:cs="宋体" w:eastAsia="宋体" w:hint="default"/>
          <w:sz w:val="16"/>
          <w:szCs w:val="16"/>
        </w:rPr>
      </w:pPr>
      <w:r>
        <w:rPr>
          <w:rFonts w:ascii="宋体" w:hAnsi="宋体" w:cs="宋体" w:eastAsia="宋体" w:hint="default"/>
          <w:sz w:val="16"/>
          <w:szCs w:val="16"/>
        </w:rPr>
        <w:t>可抵扣亏损</w:t>
        <w:tab/>
      </w:r>
      <w:r>
        <w:rPr>
          <w:rFonts w:ascii="宋体" w:hAnsi="宋体" w:cs="宋体" w:eastAsia="宋体" w:hint="default"/>
          <w:w w:val="95"/>
          <w:sz w:val="16"/>
          <w:szCs w:val="16"/>
        </w:rPr>
        <w:t>3,698,338,150</w:t>
        <w:tab/>
      </w:r>
      <w:r>
        <w:rPr>
          <w:rFonts w:ascii="宋体" w:hAnsi="宋体" w:cs="宋体" w:eastAsia="宋体" w:hint="default"/>
          <w:sz w:val="16"/>
          <w:szCs w:val="16"/>
        </w:rPr>
        <w:t>2,537,259,826</w:t>
      </w:r>
    </w:p>
    <w:p>
      <w:pPr>
        <w:spacing w:line="240" w:lineRule="auto" w:before="0"/>
        <w:rPr>
          <w:rFonts w:ascii="宋体" w:hAnsi="宋体" w:cs="宋体" w:eastAsia="宋体" w:hint="default"/>
          <w:sz w:val="16"/>
          <w:szCs w:val="16"/>
        </w:rPr>
      </w:pPr>
    </w:p>
    <w:p>
      <w:pPr>
        <w:spacing w:line="240" w:lineRule="auto" w:before="4"/>
        <w:rPr>
          <w:rFonts w:ascii="宋体" w:hAnsi="宋体" w:cs="宋体" w:eastAsia="宋体" w:hint="default"/>
          <w:sz w:val="14"/>
          <w:szCs w:val="14"/>
        </w:rPr>
      </w:pPr>
    </w:p>
    <w:p>
      <w:pPr>
        <w:pStyle w:val="BodyText"/>
        <w:spacing w:line="240" w:lineRule="auto"/>
        <w:ind w:left="273" w:right="0"/>
        <w:jc w:val="left"/>
      </w:pPr>
      <w:r>
        <w:rPr>
          <w:w w:val="95"/>
        </w:rPr>
        <w:t>(e) </w:t>
      </w:r>
      <w:r>
        <w:rPr>
          <w:spacing w:val="46"/>
          <w:w w:val="95"/>
        </w:rPr>
        <w:t> </w:t>
      </w:r>
      <w:r>
        <w:rPr>
          <w:w w:val="95"/>
        </w:rPr>
        <w:t>未确认递延所得税资产的可抵扣亏损将于以下年度到期：</w:t>
      </w:r>
    </w:p>
    <w:p>
      <w:pPr>
        <w:spacing w:line="240" w:lineRule="auto" w:before="0"/>
        <w:rPr>
          <w:rFonts w:ascii="宋体" w:hAnsi="宋体" w:cs="宋体" w:eastAsia="宋体" w:hint="default"/>
          <w:sz w:val="27"/>
          <w:szCs w:val="27"/>
        </w:rPr>
      </w:pPr>
    </w:p>
    <w:p>
      <w:pPr>
        <w:tabs>
          <w:tab w:pos="8493" w:val="left" w:leader="none"/>
        </w:tabs>
        <w:spacing w:before="38"/>
        <w:ind w:left="5091" w:right="0"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40" w:lineRule="auto" w:before="2"/>
        <w:rPr>
          <w:rFonts w:ascii="宋体" w:hAnsi="宋体" w:cs="宋体" w:eastAsia="宋体" w:hint="default"/>
          <w:sz w:val="6"/>
          <w:szCs w:val="6"/>
        </w:rPr>
      </w:pPr>
    </w:p>
    <w:tbl>
      <w:tblPr>
        <w:tblW w:w="0" w:type="auto"/>
        <w:jc w:val="left"/>
        <w:tblInd w:w="263" w:type="dxa"/>
        <w:tblLayout w:type="fixed"/>
        <w:tblCellMar>
          <w:top w:w="0" w:type="dxa"/>
          <w:left w:w="0" w:type="dxa"/>
          <w:bottom w:w="0" w:type="dxa"/>
          <w:right w:w="0" w:type="dxa"/>
        </w:tblCellMar>
        <w:tblLook w:val="01E0"/>
      </w:tblPr>
      <w:tblGrid>
        <w:gridCol w:w="2835"/>
        <w:gridCol w:w="3402"/>
        <w:gridCol w:w="3402"/>
      </w:tblGrid>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w w:val="105"/>
                <w:sz w:val="16"/>
                <w:szCs w:val="16"/>
              </w:rPr>
              <w:t>2015</w:t>
            </w:r>
            <w:r>
              <w:rPr>
                <w:rFonts w:ascii="宋体" w:hAnsi="宋体" w:cs="宋体" w:eastAsia="宋体" w:hint="default"/>
                <w:spacing w:val="-42"/>
                <w:w w:val="105"/>
                <w:sz w:val="16"/>
                <w:szCs w:val="16"/>
              </w:rPr>
              <w:t> </w:t>
            </w:r>
            <w:r>
              <w:rPr>
                <w:rFonts w:ascii="宋体" w:hAnsi="宋体" w:cs="宋体" w:eastAsia="宋体" w:hint="default"/>
                <w:w w:val="105"/>
                <w:sz w:val="16"/>
                <w:szCs w:val="16"/>
              </w:rPr>
              <w:t>年度</w:t>
            </w:r>
          </w:p>
        </w:tc>
        <w:tc>
          <w:tcPr>
            <w:tcW w:w="340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131"/>
                <w:sz w:val="16"/>
              </w:rPr>
              <w:t>-</w:t>
            </w:r>
            <w:r>
              <w:rPr>
                <w:rFonts w:ascii="宋体"/>
                <w:sz w:val="16"/>
              </w:rPr>
            </w:r>
          </w:p>
        </w:tc>
        <w:tc>
          <w:tcPr>
            <w:tcW w:w="34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sz w:val="16"/>
              </w:rPr>
              <w:t>415,567,398</w:t>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05"/>
                <w:sz w:val="16"/>
                <w:szCs w:val="16"/>
              </w:rPr>
              <w:t>2016</w:t>
            </w:r>
            <w:r>
              <w:rPr>
                <w:rFonts w:ascii="宋体" w:hAnsi="宋体" w:cs="宋体" w:eastAsia="宋体" w:hint="default"/>
                <w:spacing w:val="-42"/>
                <w:w w:val="105"/>
                <w:sz w:val="16"/>
                <w:szCs w:val="16"/>
              </w:rPr>
              <w:t> </w:t>
            </w:r>
            <w:r>
              <w:rPr>
                <w:rFonts w:ascii="宋体" w:hAnsi="宋体" w:cs="宋体" w:eastAsia="宋体" w:hint="default"/>
                <w:w w:val="105"/>
                <w:sz w:val="16"/>
                <w:szCs w:val="16"/>
              </w:rPr>
              <w:t>年度</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sz w:val="16"/>
              </w:rPr>
              <w:t>505,288,857</w:t>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505,288,857</w:t>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05"/>
                <w:sz w:val="16"/>
                <w:szCs w:val="16"/>
              </w:rPr>
              <w:t>2017</w:t>
            </w:r>
            <w:r>
              <w:rPr>
                <w:rFonts w:ascii="宋体" w:hAnsi="宋体" w:cs="宋体" w:eastAsia="宋体" w:hint="default"/>
                <w:spacing w:val="-42"/>
                <w:w w:val="105"/>
                <w:sz w:val="16"/>
                <w:szCs w:val="16"/>
              </w:rPr>
              <w:t> </w:t>
            </w:r>
            <w:r>
              <w:rPr>
                <w:rFonts w:ascii="宋体" w:hAnsi="宋体" w:cs="宋体" w:eastAsia="宋体" w:hint="default"/>
                <w:w w:val="105"/>
                <w:sz w:val="16"/>
                <w:szCs w:val="16"/>
              </w:rPr>
              <w:t>年度</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05"/>
                <w:sz w:val="16"/>
                <w:szCs w:val="16"/>
              </w:rPr>
              <w:t>2018</w:t>
            </w:r>
            <w:r>
              <w:rPr>
                <w:rFonts w:ascii="宋体" w:hAnsi="宋体" w:cs="宋体" w:eastAsia="宋体" w:hint="default"/>
                <w:spacing w:val="-42"/>
                <w:w w:val="105"/>
                <w:sz w:val="16"/>
                <w:szCs w:val="16"/>
              </w:rPr>
              <w:t> </w:t>
            </w:r>
            <w:r>
              <w:rPr>
                <w:rFonts w:ascii="宋体" w:hAnsi="宋体" w:cs="宋体" w:eastAsia="宋体" w:hint="default"/>
                <w:w w:val="105"/>
                <w:sz w:val="16"/>
                <w:szCs w:val="16"/>
              </w:rPr>
              <w:t>年度</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05"/>
                <w:sz w:val="16"/>
                <w:szCs w:val="16"/>
              </w:rPr>
              <w:t>2019</w:t>
            </w:r>
            <w:r>
              <w:rPr>
                <w:rFonts w:ascii="宋体" w:hAnsi="宋体" w:cs="宋体" w:eastAsia="宋体" w:hint="default"/>
                <w:spacing w:val="-42"/>
                <w:w w:val="105"/>
                <w:sz w:val="16"/>
                <w:szCs w:val="16"/>
              </w:rPr>
              <w:t> </w:t>
            </w:r>
            <w:r>
              <w:rPr>
                <w:rFonts w:ascii="宋体" w:hAnsi="宋体" w:cs="宋体" w:eastAsia="宋体" w:hint="default"/>
                <w:w w:val="105"/>
                <w:sz w:val="16"/>
                <w:szCs w:val="16"/>
              </w:rPr>
              <w:t>年度</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1,616,403,571</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1,616,403,571</w:t>
            </w:r>
            <w:r>
              <w:rPr>
                <w:rFonts w:ascii="宋体"/>
                <w:sz w:val="16"/>
              </w:rPr>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05"/>
                <w:sz w:val="16"/>
                <w:szCs w:val="16"/>
              </w:rPr>
              <w:t>2020</w:t>
            </w:r>
            <w:r>
              <w:rPr>
                <w:rFonts w:ascii="宋体" w:hAnsi="宋体" w:cs="宋体" w:eastAsia="宋体" w:hint="default"/>
                <w:spacing w:val="-42"/>
                <w:w w:val="105"/>
                <w:sz w:val="16"/>
                <w:szCs w:val="16"/>
              </w:rPr>
              <w:t> </w:t>
            </w:r>
            <w:r>
              <w:rPr>
                <w:rFonts w:ascii="宋体" w:hAnsi="宋体" w:cs="宋体" w:eastAsia="宋体" w:hint="default"/>
                <w:w w:val="105"/>
                <w:sz w:val="16"/>
                <w:szCs w:val="16"/>
              </w:rPr>
              <w:t>年度</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1,576,645,722</w:t>
            </w:r>
            <w:r>
              <w:rPr>
                <w:rFonts w:ascii="宋体"/>
                <w:sz w:val="16"/>
              </w:rPr>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3,698,338,150</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2,537,259,826</w:t>
            </w:r>
            <w:r>
              <w:rPr>
                <w:rFonts w:ascii="宋体"/>
                <w:sz w:val="16"/>
              </w:rPr>
            </w:r>
          </w:p>
        </w:tc>
      </w:tr>
    </w:tbl>
    <w:p>
      <w:pPr>
        <w:spacing w:line="240" w:lineRule="auto" w:before="8"/>
        <w:rPr>
          <w:rFonts w:ascii="宋体" w:hAnsi="宋体" w:cs="宋体" w:eastAsia="宋体" w:hint="default"/>
          <w:sz w:val="20"/>
          <w:szCs w:val="20"/>
        </w:rPr>
      </w:pPr>
    </w:p>
    <w:p>
      <w:pPr>
        <w:pStyle w:val="BodyText"/>
        <w:spacing w:line="240" w:lineRule="auto" w:before="31"/>
        <w:ind w:left="273" w:right="0"/>
        <w:jc w:val="left"/>
      </w:pPr>
      <w:r>
        <w:rPr/>
        <w:t>47、股份支付</w:t>
      </w:r>
    </w:p>
    <w:p>
      <w:pPr>
        <w:spacing w:line="240" w:lineRule="auto" w:before="0"/>
        <w:rPr>
          <w:rFonts w:ascii="宋体" w:hAnsi="宋体" w:cs="宋体" w:eastAsia="宋体" w:hint="default"/>
          <w:sz w:val="18"/>
          <w:szCs w:val="18"/>
        </w:rPr>
      </w:pPr>
    </w:p>
    <w:p>
      <w:pPr>
        <w:pStyle w:val="BodyText"/>
        <w:spacing w:line="240" w:lineRule="auto" w:before="129"/>
        <w:ind w:left="273" w:right="0"/>
        <w:jc w:val="left"/>
      </w:pPr>
      <w:r>
        <w:rPr/>
        <w:t>于</w:t>
      </w:r>
      <w:r>
        <w:rPr>
          <w:spacing w:val="-31"/>
        </w:rPr>
        <w:t> </w:t>
      </w:r>
      <w:r>
        <w:rPr/>
        <w:t>2000</w:t>
      </w:r>
      <w:r>
        <w:rPr>
          <w:spacing w:val="-31"/>
        </w:rPr>
        <w:t> </w:t>
      </w:r>
      <w:r>
        <w:rPr/>
        <w:t>年</w:t>
      </w:r>
      <w:r>
        <w:rPr>
          <w:spacing w:val="-31"/>
        </w:rPr>
        <w:t> </w:t>
      </w:r>
      <w:r>
        <w:rPr/>
        <w:t>6</w:t>
      </w:r>
      <w:r>
        <w:rPr>
          <w:spacing w:val="-31"/>
        </w:rPr>
        <w:t> </w:t>
      </w:r>
      <w:r>
        <w:rPr/>
        <w:t>月</w:t>
      </w:r>
      <w:r>
        <w:rPr>
          <w:spacing w:val="-31"/>
        </w:rPr>
        <w:t> </w:t>
      </w:r>
      <w:r>
        <w:rPr/>
        <w:t>1</w:t>
      </w:r>
      <w:r>
        <w:rPr>
          <w:spacing w:val="-31"/>
        </w:rPr>
        <w:t> </w:t>
      </w:r>
      <w:r>
        <w:rPr>
          <w:spacing w:val="2"/>
        </w:rPr>
        <w:t>日，联通红筹公司采纳了一份股份期权计划（“股份期权计划”），向符合资格的联通红筹公司及其附</w:t>
      </w:r>
      <w:r>
        <w:rPr/>
      </w:r>
    </w:p>
    <w:p>
      <w:pPr>
        <w:pStyle w:val="BodyText"/>
        <w:spacing w:line="304" w:lineRule="auto" w:before="64"/>
        <w:ind w:left="273" w:right="0"/>
        <w:jc w:val="left"/>
      </w:pPr>
      <w:r>
        <w:rPr>
          <w:spacing w:val="2"/>
          <w:w w:val="105"/>
        </w:rPr>
        <w:t>属子公司的员工授予股份期权。此等期权计划的条款已于</w:t>
      </w:r>
      <w:r>
        <w:rPr>
          <w:spacing w:val="-61"/>
          <w:w w:val="105"/>
        </w:rPr>
        <w:t> </w:t>
      </w:r>
      <w:r>
        <w:rPr>
          <w:w w:val="105"/>
        </w:rPr>
        <w:t>2002</w:t>
      </w:r>
      <w:r>
        <w:rPr>
          <w:spacing w:val="-61"/>
          <w:w w:val="105"/>
        </w:rPr>
        <w:t> </w:t>
      </w:r>
      <w:r>
        <w:rPr>
          <w:w w:val="105"/>
        </w:rPr>
        <w:t>年</w:t>
      </w:r>
      <w:r>
        <w:rPr>
          <w:spacing w:val="-61"/>
          <w:w w:val="105"/>
        </w:rPr>
        <w:t> </w:t>
      </w:r>
      <w:r>
        <w:rPr>
          <w:w w:val="105"/>
        </w:rPr>
        <w:t>5</w:t>
      </w:r>
      <w:r>
        <w:rPr>
          <w:spacing w:val="-61"/>
          <w:w w:val="105"/>
        </w:rPr>
        <w:t> </w:t>
      </w:r>
      <w:r>
        <w:rPr>
          <w:w w:val="105"/>
        </w:rPr>
        <w:t>月</w:t>
      </w:r>
      <w:r>
        <w:rPr>
          <w:spacing w:val="-61"/>
          <w:w w:val="105"/>
        </w:rPr>
        <w:t> </w:t>
      </w:r>
      <w:r>
        <w:rPr>
          <w:w w:val="105"/>
        </w:rPr>
        <w:t>13</w:t>
      </w:r>
      <w:r>
        <w:rPr>
          <w:spacing w:val="-61"/>
          <w:w w:val="105"/>
        </w:rPr>
        <w:t> </w:t>
      </w:r>
      <w:r>
        <w:rPr>
          <w:w w:val="105"/>
        </w:rPr>
        <w:t>日、2007</w:t>
      </w:r>
      <w:r>
        <w:rPr>
          <w:spacing w:val="-61"/>
          <w:w w:val="105"/>
        </w:rPr>
        <w:t> </w:t>
      </w:r>
      <w:r>
        <w:rPr>
          <w:w w:val="105"/>
        </w:rPr>
        <w:t>年</w:t>
      </w:r>
      <w:r>
        <w:rPr>
          <w:spacing w:val="-61"/>
          <w:w w:val="105"/>
        </w:rPr>
        <w:t> </w:t>
      </w:r>
      <w:r>
        <w:rPr>
          <w:w w:val="105"/>
        </w:rPr>
        <w:t>5</w:t>
      </w:r>
      <w:r>
        <w:rPr>
          <w:spacing w:val="-61"/>
          <w:w w:val="105"/>
        </w:rPr>
        <w:t> </w:t>
      </w:r>
      <w:r>
        <w:rPr>
          <w:w w:val="105"/>
        </w:rPr>
        <w:t>月</w:t>
      </w:r>
      <w:r>
        <w:rPr>
          <w:spacing w:val="-61"/>
          <w:w w:val="105"/>
        </w:rPr>
        <w:t> </w:t>
      </w:r>
      <w:r>
        <w:rPr>
          <w:w w:val="105"/>
        </w:rPr>
        <w:t>11</w:t>
      </w:r>
      <w:r>
        <w:rPr>
          <w:spacing w:val="-61"/>
          <w:w w:val="105"/>
        </w:rPr>
        <w:t> </w:t>
      </w:r>
      <w:r>
        <w:rPr>
          <w:w w:val="105"/>
        </w:rPr>
        <w:t>日及</w:t>
      </w:r>
      <w:r>
        <w:rPr>
          <w:spacing w:val="-61"/>
          <w:w w:val="105"/>
        </w:rPr>
        <w:t> </w:t>
      </w:r>
      <w:r>
        <w:rPr>
          <w:w w:val="105"/>
        </w:rPr>
        <w:t>2009</w:t>
      </w:r>
      <w:r>
        <w:rPr>
          <w:spacing w:val="-61"/>
          <w:w w:val="105"/>
        </w:rPr>
        <w:t> </w:t>
      </w:r>
      <w:r>
        <w:rPr>
          <w:w w:val="105"/>
        </w:rPr>
        <w:t>年</w:t>
      </w:r>
      <w:r>
        <w:rPr>
          <w:spacing w:val="-61"/>
          <w:w w:val="105"/>
        </w:rPr>
        <w:t> </w:t>
      </w:r>
      <w:r>
        <w:rPr>
          <w:w w:val="105"/>
        </w:rPr>
        <w:t>5</w:t>
      </w:r>
      <w:r>
        <w:rPr>
          <w:spacing w:val="-61"/>
          <w:w w:val="105"/>
        </w:rPr>
        <w:t> </w:t>
      </w:r>
      <w:r>
        <w:rPr>
          <w:w w:val="105"/>
        </w:rPr>
        <w:t>月</w:t>
      </w:r>
      <w:r>
        <w:rPr>
          <w:spacing w:val="-61"/>
          <w:w w:val="105"/>
        </w:rPr>
        <w:t> </w:t>
      </w:r>
      <w:r>
        <w:rPr>
          <w:w w:val="105"/>
        </w:rPr>
        <w:t>26</w:t>
      </w:r>
      <w:r>
        <w:rPr>
          <w:spacing w:val="-61"/>
          <w:w w:val="105"/>
        </w:rPr>
        <w:t> </w:t>
      </w:r>
      <w:r>
        <w:rPr>
          <w:spacing w:val="3"/>
          <w:w w:val="105"/>
        </w:rPr>
        <w:t>日作</w:t>
      </w:r>
      <w:r>
        <w:rPr>
          <w:spacing w:val="3"/>
        </w:rPr>
        <w:t> </w:t>
      </w:r>
      <w:r>
        <w:rPr>
          <w:w w:val="105"/>
        </w:rPr>
        <w:t>出修订。</w:t>
      </w:r>
    </w:p>
    <w:p>
      <w:pPr>
        <w:spacing w:line="240" w:lineRule="auto" w:before="2"/>
        <w:rPr>
          <w:rFonts w:ascii="宋体" w:hAnsi="宋体" w:cs="宋体" w:eastAsia="宋体" w:hint="default"/>
          <w:sz w:val="24"/>
          <w:szCs w:val="24"/>
        </w:rPr>
      </w:pPr>
    </w:p>
    <w:p>
      <w:pPr>
        <w:pStyle w:val="BodyText"/>
        <w:spacing w:line="240" w:lineRule="auto"/>
        <w:ind w:left="273" w:right="0"/>
        <w:jc w:val="left"/>
      </w:pPr>
      <w:r>
        <w:rPr/>
        <w:t>于</w:t>
      </w:r>
      <w:r>
        <w:rPr>
          <w:spacing w:val="-35"/>
        </w:rPr>
        <w:t> </w:t>
      </w:r>
      <w:r>
        <w:rPr/>
        <w:t>2008</w:t>
      </w:r>
      <w:r>
        <w:rPr>
          <w:spacing w:val="-35"/>
        </w:rPr>
        <w:t> </w:t>
      </w:r>
      <w:r>
        <w:rPr/>
        <w:t>年</w:t>
      </w:r>
      <w:r>
        <w:rPr>
          <w:spacing w:val="-35"/>
        </w:rPr>
        <w:t> </w:t>
      </w:r>
      <w:r>
        <w:rPr/>
        <w:t>9</w:t>
      </w:r>
      <w:r>
        <w:rPr>
          <w:spacing w:val="-35"/>
        </w:rPr>
        <w:t> </w:t>
      </w:r>
      <w:r>
        <w:rPr/>
        <w:t>月</w:t>
      </w:r>
      <w:r>
        <w:rPr>
          <w:spacing w:val="-35"/>
        </w:rPr>
        <w:t> </w:t>
      </w:r>
      <w:r>
        <w:rPr/>
        <w:t>16</w:t>
      </w:r>
      <w:r>
        <w:rPr>
          <w:spacing w:val="-35"/>
        </w:rPr>
        <w:t> </w:t>
      </w:r>
      <w:r>
        <w:rPr/>
        <w:t>日，联通红筹公司召开了特别股东大会审议并通过了与网通红筹公司合并的协议安排。根据协议安排，</w:t>
      </w:r>
    </w:p>
    <w:p>
      <w:pPr>
        <w:pStyle w:val="BodyText"/>
        <w:spacing w:line="240" w:lineRule="auto" w:before="64"/>
        <w:ind w:left="273" w:right="0"/>
        <w:jc w:val="left"/>
      </w:pPr>
      <w:r>
        <w:rPr/>
        <w:t>联通红筹公司制订和通过特殊目的股份期权计划（“特殊目的股份期权计划”），授予于</w:t>
      </w:r>
      <w:r>
        <w:rPr>
          <w:spacing w:val="-22"/>
        </w:rPr>
        <w:t> </w:t>
      </w:r>
      <w:r>
        <w:rPr/>
        <w:t>2008</w:t>
      </w:r>
      <w:r>
        <w:rPr>
          <w:spacing w:val="-22"/>
        </w:rPr>
        <w:t> </w:t>
      </w:r>
      <w:r>
        <w:rPr/>
        <w:t>年</w:t>
      </w:r>
      <w:r>
        <w:rPr>
          <w:spacing w:val="-22"/>
        </w:rPr>
        <w:t> </w:t>
      </w:r>
      <w:r>
        <w:rPr/>
        <w:t>10</w:t>
      </w:r>
      <w:r>
        <w:rPr>
          <w:spacing w:val="-22"/>
        </w:rPr>
        <w:t> </w:t>
      </w:r>
      <w:r>
        <w:rPr/>
        <w:t>月</w:t>
      </w:r>
      <w:r>
        <w:rPr>
          <w:spacing w:val="-22"/>
        </w:rPr>
        <w:t> </w:t>
      </w:r>
      <w:r>
        <w:rPr/>
        <w:t>14</w:t>
      </w:r>
      <w:r>
        <w:rPr>
          <w:spacing w:val="-22"/>
        </w:rPr>
        <w:t> </w:t>
      </w:r>
      <w:r>
        <w:rPr>
          <w:spacing w:val="2"/>
        </w:rPr>
        <w:t>日持有但尚未</w:t>
      </w:r>
      <w:r>
        <w:rPr/>
      </w:r>
    </w:p>
    <w:p>
      <w:pPr>
        <w:pStyle w:val="BodyText"/>
        <w:spacing w:line="240" w:lineRule="auto" w:before="64"/>
        <w:ind w:left="273" w:right="0"/>
        <w:jc w:val="left"/>
      </w:pPr>
      <w:r>
        <w:rPr/>
        <w:t>行使网通红筹公司股份期权的人士股份期权。此等期权计划的条款已于</w:t>
      </w:r>
      <w:r>
        <w:rPr>
          <w:spacing w:val="-34"/>
        </w:rPr>
        <w:t> </w:t>
      </w:r>
      <w:r>
        <w:rPr/>
        <w:t>2009</w:t>
      </w:r>
      <w:r>
        <w:rPr>
          <w:spacing w:val="-35"/>
        </w:rPr>
        <w:t> </w:t>
      </w:r>
      <w:r>
        <w:rPr/>
        <w:t>年</w:t>
      </w:r>
      <w:r>
        <w:rPr>
          <w:spacing w:val="-34"/>
        </w:rPr>
        <w:t> </w:t>
      </w:r>
      <w:r>
        <w:rPr/>
        <w:t>5</w:t>
      </w:r>
      <w:r>
        <w:rPr>
          <w:spacing w:val="-35"/>
        </w:rPr>
        <w:t> </w:t>
      </w:r>
      <w:r>
        <w:rPr/>
        <w:t>月</w:t>
      </w:r>
      <w:r>
        <w:rPr>
          <w:spacing w:val="-34"/>
        </w:rPr>
        <w:t> </w:t>
      </w:r>
      <w:r>
        <w:rPr/>
        <w:t>26</w:t>
      </w:r>
      <w:r>
        <w:rPr>
          <w:spacing w:val="-35"/>
        </w:rPr>
        <w:t> </w:t>
      </w:r>
      <w:r>
        <w:rPr/>
        <w:t>日作出修订。</w:t>
      </w:r>
    </w:p>
    <w:p>
      <w:pPr>
        <w:spacing w:line="240" w:lineRule="auto" w:before="0"/>
        <w:rPr>
          <w:rFonts w:ascii="宋体" w:hAnsi="宋体" w:cs="宋体" w:eastAsia="宋体" w:hint="default"/>
          <w:sz w:val="18"/>
          <w:szCs w:val="18"/>
        </w:rPr>
      </w:pPr>
    </w:p>
    <w:p>
      <w:pPr>
        <w:pStyle w:val="BodyText"/>
        <w:spacing w:line="240" w:lineRule="auto" w:before="129"/>
        <w:ind w:left="273" w:right="0"/>
        <w:jc w:val="left"/>
      </w:pPr>
      <w:r>
        <w:rPr/>
        <w:t>于</w:t>
      </w:r>
      <w:r>
        <w:rPr>
          <w:spacing w:val="-32"/>
        </w:rPr>
        <w:t> </w:t>
      </w:r>
      <w:r>
        <w:rPr/>
        <w:t>2015</w:t>
      </w:r>
      <w:r>
        <w:rPr>
          <w:spacing w:val="-33"/>
        </w:rPr>
        <w:t> </w:t>
      </w:r>
      <w:r>
        <w:rPr/>
        <w:t>年</w:t>
      </w:r>
      <w:r>
        <w:rPr>
          <w:spacing w:val="-32"/>
        </w:rPr>
        <w:t> </w:t>
      </w:r>
      <w:r>
        <w:rPr/>
        <w:t>12</w:t>
      </w:r>
      <w:r>
        <w:rPr>
          <w:spacing w:val="-33"/>
        </w:rPr>
        <w:t> </w:t>
      </w:r>
      <w:r>
        <w:rPr/>
        <w:t>月</w:t>
      </w:r>
      <w:r>
        <w:rPr>
          <w:spacing w:val="-32"/>
        </w:rPr>
        <w:t> </w:t>
      </w:r>
      <w:r>
        <w:rPr/>
        <w:t>31</w:t>
      </w:r>
      <w:r>
        <w:rPr>
          <w:spacing w:val="-33"/>
        </w:rPr>
        <w:t> </w:t>
      </w:r>
      <w:r>
        <w:rPr/>
        <w:t>日，上述股份期权计划及特殊目的股份期权计划已到期，无未行使期权。</w:t>
      </w:r>
    </w:p>
    <w:p>
      <w:pPr>
        <w:pStyle w:val="BodyText"/>
        <w:spacing w:line="304" w:lineRule="auto" w:before="64"/>
        <w:ind w:left="273" w:right="0"/>
        <w:jc w:val="left"/>
      </w:pPr>
      <w:r>
        <w:rPr/>
        <w:t>于</w:t>
      </w:r>
      <w:r>
        <w:rPr>
          <w:spacing w:val="-43"/>
        </w:rPr>
        <w:t> </w:t>
      </w:r>
      <w:r>
        <w:rPr/>
        <w:t>2015</w:t>
      </w:r>
      <w:r>
        <w:rPr>
          <w:spacing w:val="-43"/>
        </w:rPr>
        <w:t> </w:t>
      </w:r>
      <w:r>
        <w:rPr/>
        <w:t>年，联通红筹公司的员工行使股份期权导致联通红筹公司普通股股数增加</w:t>
      </w:r>
      <w:r>
        <w:rPr>
          <w:spacing w:val="-43"/>
        </w:rPr>
        <w:t> </w:t>
      </w:r>
      <w:r>
        <w:rPr/>
        <w:t>108,000</w:t>
      </w:r>
      <w:r>
        <w:rPr>
          <w:spacing w:val="-43"/>
        </w:rPr>
        <w:t> </w:t>
      </w:r>
      <w:r>
        <w:rPr>
          <w:spacing w:val="-6"/>
        </w:rPr>
        <w:t>股（2014</w:t>
      </w:r>
      <w:r>
        <w:rPr>
          <w:spacing w:val="-43"/>
        </w:rPr>
        <w:t> </w:t>
      </w:r>
      <w:r>
        <w:rPr>
          <w:spacing w:val="-3"/>
        </w:rPr>
        <w:t>年：165,198,083</w:t>
      </w:r>
      <w:r>
        <w:rPr>
          <w:spacing w:val="-43"/>
        </w:rPr>
        <w:t> </w:t>
      </w:r>
      <w:r>
        <w:rPr>
          <w:spacing w:val="-12"/>
        </w:rPr>
        <w:t>股），</w:t>
      </w:r>
      <w:r>
        <w:rPr>
          <w:spacing w:val="-86"/>
        </w:rPr>
        <w:t> </w:t>
      </w:r>
      <w:r>
        <w:rPr>
          <w:spacing w:val="-86"/>
        </w:rPr>
      </w:r>
      <w:r>
        <w:rPr/>
        <w:t>联通红筹公司因此收到的现金折合约人民币</w:t>
      </w:r>
      <w:r>
        <w:rPr>
          <w:spacing w:val="-36"/>
        </w:rPr>
        <w:t> </w:t>
      </w:r>
      <w:r>
        <w:rPr/>
        <w:t>54</w:t>
      </w:r>
      <w:r>
        <w:rPr>
          <w:spacing w:val="-37"/>
        </w:rPr>
        <w:t> </w:t>
      </w:r>
      <w:r>
        <w:rPr/>
        <w:t>万元（2014</w:t>
      </w:r>
      <w:r>
        <w:rPr>
          <w:spacing w:val="-37"/>
        </w:rPr>
        <w:t> </w:t>
      </w:r>
      <w:r>
        <w:rPr/>
        <w:t>年：约人民币</w:t>
      </w:r>
      <w:r>
        <w:rPr>
          <w:spacing w:val="-36"/>
        </w:rPr>
        <w:t> </w:t>
      </w:r>
      <w:r>
        <w:rPr/>
        <w:t>8.71</w:t>
      </w:r>
      <w:r>
        <w:rPr>
          <w:spacing w:val="-37"/>
        </w:rPr>
        <w:t> </w:t>
      </w:r>
      <w:r>
        <w:rPr/>
        <w:t>亿元）。</w:t>
      </w:r>
    </w:p>
    <w:p>
      <w:pPr>
        <w:spacing w:line="240" w:lineRule="auto" w:before="2"/>
        <w:rPr>
          <w:rFonts w:ascii="宋体" w:hAnsi="宋体" w:cs="宋体" w:eastAsia="宋体" w:hint="default"/>
          <w:sz w:val="24"/>
          <w:szCs w:val="24"/>
        </w:rPr>
      </w:pPr>
    </w:p>
    <w:p>
      <w:pPr>
        <w:pStyle w:val="BodyText"/>
        <w:spacing w:line="240" w:lineRule="auto"/>
        <w:ind w:left="273" w:right="0"/>
        <w:jc w:val="left"/>
      </w:pPr>
      <w:r>
        <w:rPr/>
        <w:t>于</w:t>
      </w:r>
      <w:r>
        <w:rPr>
          <w:spacing w:val="-35"/>
        </w:rPr>
        <w:t> </w:t>
      </w:r>
      <w:r>
        <w:rPr/>
        <w:t>2014</w:t>
      </w:r>
      <w:r>
        <w:rPr>
          <w:spacing w:val="-35"/>
        </w:rPr>
        <w:t> </w:t>
      </w:r>
      <w:r>
        <w:rPr/>
        <w:t>年</w:t>
      </w:r>
      <w:r>
        <w:rPr>
          <w:spacing w:val="-35"/>
        </w:rPr>
        <w:t> </w:t>
      </w:r>
      <w:r>
        <w:rPr/>
        <w:t>4</w:t>
      </w:r>
      <w:r>
        <w:rPr>
          <w:spacing w:val="-35"/>
        </w:rPr>
        <w:t> </w:t>
      </w:r>
      <w:r>
        <w:rPr/>
        <w:t>月</w:t>
      </w:r>
      <w:r>
        <w:rPr>
          <w:spacing w:val="-35"/>
        </w:rPr>
        <w:t> </w:t>
      </w:r>
      <w:r>
        <w:rPr/>
        <w:t>16</w:t>
      </w:r>
      <w:r>
        <w:rPr>
          <w:spacing w:val="-35"/>
        </w:rPr>
        <w:t> </w:t>
      </w:r>
      <w:r>
        <w:rPr/>
        <w:t>日，联通红筹公司采纳了一份新的股份期权计划（“二零一四股份期权计划”），向符合资格的联通红</w:t>
      </w:r>
    </w:p>
    <w:p>
      <w:pPr>
        <w:pStyle w:val="BodyText"/>
        <w:spacing w:line="240" w:lineRule="auto" w:before="64"/>
        <w:ind w:left="273" w:right="0"/>
        <w:jc w:val="left"/>
      </w:pPr>
      <w:r>
        <w:rPr/>
        <w:t>筹公司及其附属公司的员工授予股份期权。二零一四股份期权计划自</w:t>
      </w:r>
      <w:r>
        <w:rPr>
          <w:spacing w:val="-35"/>
        </w:rPr>
        <w:t> </w:t>
      </w:r>
      <w:r>
        <w:rPr/>
        <w:t>2014</w:t>
      </w:r>
      <w:r>
        <w:rPr>
          <w:spacing w:val="-35"/>
        </w:rPr>
        <w:t> </w:t>
      </w:r>
      <w:r>
        <w:rPr/>
        <w:t>年</w:t>
      </w:r>
      <w:r>
        <w:rPr>
          <w:spacing w:val="-35"/>
        </w:rPr>
        <w:t> </w:t>
      </w:r>
      <w:r>
        <w:rPr/>
        <w:t>4</w:t>
      </w:r>
      <w:r>
        <w:rPr>
          <w:spacing w:val="-35"/>
        </w:rPr>
        <w:t> </w:t>
      </w:r>
      <w:r>
        <w:rPr/>
        <w:t>月</w:t>
      </w:r>
      <w:r>
        <w:rPr>
          <w:spacing w:val="-35"/>
        </w:rPr>
        <w:t> </w:t>
      </w:r>
      <w:r>
        <w:rPr/>
        <w:t>22</w:t>
      </w:r>
      <w:r>
        <w:rPr>
          <w:spacing w:val="-35"/>
        </w:rPr>
        <w:t> </w:t>
      </w:r>
      <w:r>
        <w:rPr/>
        <w:t>日起生效及有效，为期十年，并将于</w:t>
      </w:r>
    </w:p>
    <w:p>
      <w:pPr>
        <w:pStyle w:val="BodyText"/>
        <w:spacing w:line="240" w:lineRule="auto" w:before="64"/>
        <w:ind w:left="273" w:right="0"/>
        <w:jc w:val="left"/>
      </w:pPr>
      <w:r>
        <w:rPr/>
        <w:t>2024</w:t>
      </w:r>
      <w:r>
        <w:rPr>
          <w:spacing w:val="-33"/>
        </w:rPr>
        <w:t> </w:t>
      </w:r>
      <w:r>
        <w:rPr/>
        <w:t>年</w:t>
      </w:r>
      <w:r>
        <w:rPr>
          <w:spacing w:val="-31"/>
        </w:rPr>
        <w:t> </w:t>
      </w:r>
      <w:r>
        <w:rPr/>
        <w:t>4</w:t>
      </w:r>
      <w:r>
        <w:rPr>
          <w:spacing w:val="-33"/>
        </w:rPr>
        <w:t> </w:t>
      </w:r>
      <w:r>
        <w:rPr/>
        <w:t>月</w:t>
      </w:r>
      <w:r>
        <w:rPr>
          <w:spacing w:val="-31"/>
        </w:rPr>
        <w:t> </w:t>
      </w:r>
      <w:r>
        <w:rPr/>
        <w:t>22</w:t>
      </w:r>
      <w:r>
        <w:rPr>
          <w:spacing w:val="-33"/>
        </w:rPr>
        <w:t> </w:t>
      </w:r>
      <w:r>
        <w:rPr/>
        <w:t>日期满。自采纳二零一四股份期权计划后，并无授出任何股份期权。</w:t>
      </w:r>
    </w:p>
    <w:p>
      <w:pPr>
        <w:spacing w:after="0" w:line="240" w:lineRule="auto"/>
        <w:jc w:val="left"/>
        <w:sectPr>
          <w:pgSz w:w="11910" w:h="16160"/>
          <w:pgMar w:header="653" w:footer="320" w:top="1580" w:bottom="520" w:left="860" w:right="94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2616"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2"/>
          <w:szCs w:val="22"/>
        </w:rPr>
      </w:pPr>
    </w:p>
    <w:p>
      <w:pPr>
        <w:pStyle w:val="Heading4"/>
        <w:spacing w:line="240" w:lineRule="auto"/>
        <w:ind w:right="177"/>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right="177"/>
        <w:jc w:val="left"/>
      </w:pPr>
      <w:r>
        <w:rPr/>
        <w:t>48、每股收益</w:t>
      </w:r>
    </w:p>
    <w:p>
      <w:pPr>
        <w:spacing w:line="240" w:lineRule="auto" w:before="0"/>
        <w:rPr>
          <w:rFonts w:ascii="宋体" w:hAnsi="宋体" w:cs="宋体" w:eastAsia="宋体" w:hint="default"/>
          <w:sz w:val="18"/>
          <w:szCs w:val="18"/>
        </w:rPr>
      </w:pPr>
    </w:p>
    <w:p>
      <w:pPr>
        <w:pStyle w:val="BodyText"/>
        <w:spacing w:line="612" w:lineRule="auto" w:before="129"/>
        <w:ind w:right="1792"/>
        <w:jc w:val="left"/>
      </w:pPr>
      <w:r>
        <w:rPr/>
        <w:t>(a)</w:t>
      </w:r>
      <w:r>
        <w:rPr>
          <w:spacing w:val="-42"/>
        </w:rPr>
        <w:t> </w:t>
      </w:r>
      <w:r>
        <w:rPr/>
        <w:t>基本每股收益</w:t>
      </w:r>
      <w:r>
        <w:rPr/>
        <w:t> 基本每股收益以归属于母公司普通股股东的合并净利润除以母公司发行在外普通股的加权平均数计算：</w:t>
      </w:r>
    </w:p>
    <w:p>
      <w:pPr>
        <w:tabs>
          <w:tab w:pos="9168" w:val="left" w:leader="none"/>
        </w:tabs>
        <w:spacing w:before="113"/>
        <w:ind w:left="5766" w:right="17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line="240" w:lineRule="auto" w:before="2"/>
        <w:rPr>
          <w:rFonts w:ascii="宋体" w:hAnsi="宋体" w:cs="宋体" w:eastAsia="宋体" w:hint="default"/>
          <w:sz w:val="6"/>
          <w:szCs w:val="6"/>
        </w:rPr>
      </w:pPr>
    </w:p>
    <w:tbl>
      <w:tblPr>
        <w:tblW w:w="0" w:type="auto"/>
        <w:jc w:val="left"/>
        <w:tblInd w:w="103" w:type="dxa"/>
        <w:tblLayout w:type="fixed"/>
        <w:tblCellMar>
          <w:top w:w="0" w:type="dxa"/>
          <w:left w:w="0" w:type="dxa"/>
          <w:bottom w:w="0" w:type="dxa"/>
          <w:right w:w="0" w:type="dxa"/>
        </w:tblCellMar>
        <w:tblLook w:val="01E0"/>
      </w:tblPr>
      <w:tblGrid>
        <w:gridCol w:w="2835"/>
        <w:gridCol w:w="3402"/>
        <w:gridCol w:w="3402"/>
      </w:tblGrid>
      <w:tr>
        <w:trPr>
          <w:trHeight w:val="330" w:hRule="exact"/>
        </w:trPr>
        <w:tc>
          <w:tcPr>
            <w:tcW w:w="2835"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归属于母公司普通股股东的合并净利润</w:t>
            </w:r>
          </w:p>
        </w:tc>
        <w:tc>
          <w:tcPr>
            <w:tcW w:w="340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95"/>
                <w:sz w:val="16"/>
              </w:rPr>
              <w:t>3,471,590,902</w:t>
            </w:r>
            <w:r>
              <w:rPr>
                <w:rFonts w:ascii="宋体"/>
                <w:sz w:val="16"/>
              </w:rPr>
            </w:r>
          </w:p>
        </w:tc>
        <w:tc>
          <w:tcPr>
            <w:tcW w:w="3402"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3,981,738,536</w:t>
            </w:r>
            <w:r>
              <w:rPr>
                <w:rFonts w:ascii="宋体"/>
                <w:sz w:val="16"/>
              </w:rPr>
            </w:r>
          </w:p>
        </w:tc>
      </w:tr>
      <w:tr>
        <w:trPr>
          <w:trHeight w:val="330" w:hRule="exact"/>
        </w:trPr>
        <w:tc>
          <w:tcPr>
            <w:tcW w:w="2835"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本公司发行在外普通股的加权平均数</w:t>
            </w:r>
          </w:p>
        </w:tc>
        <w:tc>
          <w:tcPr>
            <w:tcW w:w="340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95"/>
                <w:sz w:val="16"/>
              </w:rPr>
              <w:t>21,196,596,395</w:t>
            </w:r>
            <w:r>
              <w:rPr>
                <w:rFonts w:ascii="宋体"/>
                <w:sz w:val="16"/>
              </w:rPr>
            </w:r>
          </w:p>
        </w:tc>
        <w:tc>
          <w:tcPr>
            <w:tcW w:w="3402"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21,196,596,395</w:t>
            </w:r>
            <w:r>
              <w:rPr>
                <w:rFonts w:ascii="宋体"/>
                <w:sz w:val="16"/>
              </w:rPr>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基本每股收益</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sz w:val="16"/>
              </w:rPr>
              <w:t>0.1638</w:t>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sz w:val="16"/>
              </w:rPr>
              <w:t>0.1878</w:t>
            </w:r>
          </w:p>
        </w:tc>
      </w:tr>
    </w:tbl>
    <w:p>
      <w:pPr>
        <w:spacing w:line="240" w:lineRule="auto" w:before="8"/>
        <w:rPr>
          <w:rFonts w:ascii="宋体" w:hAnsi="宋体" w:cs="宋体" w:eastAsia="宋体" w:hint="default"/>
          <w:sz w:val="20"/>
          <w:szCs w:val="20"/>
        </w:rPr>
      </w:pPr>
    </w:p>
    <w:p>
      <w:pPr>
        <w:pStyle w:val="BodyText"/>
        <w:spacing w:line="240" w:lineRule="auto" w:before="31"/>
        <w:ind w:right="0"/>
        <w:jc w:val="both"/>
      </w:pPr>
      <w:r>
        <w:rPr>
          <w:w w:val="95"/>
        </w:rPr>
        <w:t>(b)</w:t>
      </w:r>
      <w:r>
        <w:rPr>
          <w:spacing w:val="-40"/>
          <w:w w:val="95"/>
        </w:rPr>
        <w:t> </w:t>
      </w:r>
      <w:r>
        <w:rPr>
          <w:w w:val="95"/>
        </w:rPr>
        <w:t>稀释每股收益</w:t>
      </w:r>
    </w:p>
    <w:p>
      <w:pPr>
        <w:spacing w:line="240" w:lineRule="auto" w:before="0"/>
        <w:rPr>
          <w:rFonts w:ascii="宋体" w:hAnsi="宋体" w:cs="宋体" w:eastAsia="宋体" w:hint="default"/>
          <w:sz w:val="18"/>
          <w:szCs w:val="18"/>
        </w:rPr>
      </w:pPr>
    </w:p>
    <w:p>
      <w:pPr>
        <w:pStyle w:val="BodyText"/>
        <w:spacing w:line="304" w:lineRule="auto" w:before="129"/>
        <w:ind w:right="269"/>
        <w:jc w:val="both"/>
      </w:pPr>
      <w:r>
        <w:rPr/>
        <w:t>稀释每股收益以根据稀释性潜在普通股调整后的归属于母公司普通股股东的合并净利润除以调整后的本公司发行在外普通</w:t>
      </w:r>
      <w:r>
        <w:rPr>
          <w:spacing w:val="-39"/>
        </w:rPr>
        <w:t> </w:t>
      </w:r>
      <w:r>
        <w:rPr>
          <w:spacing w:val="-39"/>
        </w:rPr>
      </w:r>
      <w:r>
        <w:rPr/>
        <w:t>股的加权平均数计算。于</w:t>
      </w:r>
      <w:r>
        <w:rPr>
          <w:spacing w:val="-16"/>
        </w:rPr>
        <w:t> </w:t>
      </w:r>
      <w:r>
        <w:rPr/>
        <w:t>2015</w:t>
      </w:r>
      <w:r>
        <w:rPr>
          <w:spacing w:val="-16"/>
        </w:rPr>
        <w:t> </w:t>
      </w:r>
      <w:r>
        <w:rPr/>
        <w:t>年，无稀释性影响（2014</w:t>
      </w:r>
      <w:r>
        <w:rPr>
          <w:spacing w:val="-16"/>
        </w:rPr>
        <w:t> </w:t>
      </w:r>
      <w:r>
        <w:rPr/>
        <w:t>年：联通红筹公司授予员工的股份期权以及亿迅公司发行的可转</w:t>
      </w:r>
      <w:r>
        <w:rPr>
          <w:spacing w:val="-65"/>
        </w:rPr>
        <w:t> </w:t>
      </w:r>
      <w:r>
        <w:rPr>
          <w:spacing w:val="-65"/>
        </w:rPr>
      </w:r>
      <w:r>
        <w:rPr/>
        <w:t>换债券对本公司归属于母公司普通股股东的合并净利润具有稀释性影响），相关计算结果如下：</w:t>
      </w:r>
    </w:p>
    <w:p>
      <w:pPr>
        <w:spacing w:line="240" w:lineRule="auto" w:before="4"/>
        <w:rPr>
          <w:rFonts w:ascii="宋体" w:hAnsi="宋体" w:cs="宋体" w:eastAsia="宋体" w:hint="default"/>
          <w:sz w:val="23"/>
          <w:szCs w:val="23"/>
        </w:rPr>
      </w:pPr>
    </w:p>
    <w:p>
      <w:pPr>
        <w:tabs>
          <w:tab w:pos="9168" w:val="left" w:leader="none"/>
        </w:tabs>
        <w:spacing w:before="38"/>
        <w:ind w:left="5766" w:right="17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line="240" w:lineRule="auto" w:before="2"/>
        <w:rPr>
          <w:rFonts w:ascii="宋体" w:hAnsi="宋体" w:cs="宋体" w:eastAsia="宋体" w:hint="default"/>
          <w:sz w:val="6"/>
          <w:szCs w:val="6"/>
        </w:rPr>
      </w:pPr>
    </w:p>
    <w:tbl>
      <w:tblPr>
        <w:tblW w:w="0" w:type="auto"/>
        <w:jc w:val="left"/>
        <w:tblInd w:w="103" w:type="dxa"/>
        <w:tblLayout w:type="fixed"/>
        <w:tblCellMar>
          <w:top w:w="0" w:type="dxa"/>
          <w:left w:w="0" w:type="dxa"/>
          <w:bottom w:w="0" w:type="dxa"/>
          <w:right w:w="0" w:type="dxa"/>
        </w:tblCellMar>
        <w:tblLook w:val="01E0"/>
      </w:tblPr>
      <w:tblGrid>
        <w:gridCol w:w="2835"/>
        <w:gridCol w:w="3402"/>
        <w:gridCol w:w="3402"/>
      </w:tblGrid>
      <w:tr>
        <w:trPr>
          <w:trHeight w:val="530" w:hRule="exact"/>
        </w:trPr>
        <w:tc>
          <w:tcPr>
            <w:tcW w:w="2835"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00" w:lineRule="exact" w:before="57"/>
              <w:ind w:left="28" w:right="84"/>
              <w:jc w:val="left"/>
              <w:rPr>
                <w:rFonts w:ascii="宋体" w:hAnsi="宋体" w:cs="宋体" w:eastAsia="宋体" w:hint="default"/>
                <w:sz w:val="16"/>
                <w:szCs w:val="16"/>
              </w:rPr>
            </w:pPr>
            <w:r>
              <w:rPr>
                <w:rFonts w:ascii="宋体" w:hAnsi="宋体" w:cs="宋体" w:eastAsia="宋体" w:hint="default"/>
                <w:sz w:val="16"/>
                <w:szCs w:val="16"/>
              </w:rPr>
              <w:t>稀释后归属于母公司普通股股东的合并 净利润</w:t>
            </w:r>
          </w:p>
        </w:tc>
        <w:tc>
          <w:tcPr>
            <w:tcW w:w="340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right="27"/>
              <w:jc w:val="right"/>
              <w:rPr>
                <w:rFonts w:ascii="宋体" w:hAnsi="宋体" w:cs="宋体" w:eastAsia="宋体" w:hint="default"/>
                <w:sz w:val="16"/>
                <w:szCs w:val="16"/>
              </w:rPr>
            </w:pPr>
            <w:r>
              <w:rPr>
                <w:rFonts w:ascii="宋体"/>
                <w:w w:val="95"/>
                <w:sz w:val="16"/>
              </w:rPr>
              <w:t>3,471,590,902</w:t>
            </w:r>
            <w:r>
              <w:rPr>
                <w:rFonts w:ascii="宋体"/>
                <w:sz w:val="16"/>
              </w:rPr>
            </w:r>
          </w:p>
        </w:tc>
        <w:tc>
          <w:tcPr>
            <w:tcW w:w="3402"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right="25"/>
              <w:jc w:val="right"/>
              <w:rPr>
                <w:rFonts w:ascii="宋体" w:hAnsi="宋体" w:cs="宋体" w:eastAsia="宋体" w:hint="default"/>
                <w:sz w:val="16"/>
                <w:szCs w:val="16"/>
              </w:rPr>
            </w:pPr>
            <w:r>
              <w:rPr>
                <w:rFonts w:ascii="宋体"/>
                <w:w w:val="95"/>
                <w:sz w:val="16"/>
              </w:rPr>
              <w:t>3,897,436,097</w:t>
            </w:r>
            <w:r>
              <w:rPr>
                <w:rFonts w:ascii="宋体"/>
                <w:sz w:val="16"/>
              </w:rPr>
            </w:r>
          </w:p>
        </w:tc>
      </w:tr>
      <w:tr>
        <w:trPr>
          <w:trHeight w:val="330" w:hRule="exact"/>
        </w:trPr>
        <w:tc>
          <w:tcPr>
            <w:tcW w:w="2835"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本公司发行在外普通股的加权平均数</w:t>
            </w:r>
          </w:p>
        </w:tc>
        <w:tc>
          <w:tcPr>
            <w:tcW w:w="340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95"/>
                <w:sz w:val="16"/>
              </w:rPr>
              <w:t>21,196,596,395</w:t>
            </w:r>
            <w:r>
              <w:rPr>
                <w:rFonts w:ascii="宋体"/>
                <w:sz w:val="16"/>
              </w:rPr>
            </w:r>
          </w:p>
        </w:tc>
        <w:tc>
          <w:tcPr>
            <w:tcW w:w="3402"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21,196,596,395</w:t>
            </w:r>
            <w:r>
              <w:rPr>
                <w:rFonts w:ascii="宋体"/>
                <w:sz w:val="16"/>
              </w:rPr>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稀释每股收益</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sz w:val="16"/>
              </w:rPr>
              <w:t>0.1638</w:t>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sz w:val="16"/>
              </w:rPr>
              <w:t>0.1839</w:t>
            </w:r>
          </w:p>
        </w:tc>
      </w:tr>
    </w:tbl>
    <w:p>
      <w:pPr>
        <w:spacing w:after="0" w:line="240" w:lineRule="auto"/>
        <w:jc w:val="right"/>
        <w:rPr>
          <w:rFonts w:ascii="宋体" w:hAnsi="宋体" w:cs="宋体" w:eastAsia="宋体" w:hint="default"/>
          <w:sz w:val="16"/>
          <w:szCs w:val="16"/>
        </w:rPr>
        <w:sectPr>
          <w:pgSz w:w="11910" w:h="16160"/>
          <w:pgMar w:header="653" w:footer="320" w:top="1580" w:bottom="520" w:left="1020" w:right="86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2592"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2"/>
          <w:szCs w:val="22"/>
        </w:rPr>
      </w:pPr>
    </w:p>
    <w:p>
      <w:pPr>
        <w:pStyle w:val="Heading4"/>
        <w:spacing w:line="240" w:lineRule="auto"/>
        <w:ind w:left="273" w:right="17"/>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240" w:lineRule="auto"/>
        <w:ind w:left="273" w:right="17"/>
        <w:jc w:val="left"/>
      </w:pPr>
      <w:r>
        <w:rPr/>
        <w:t>49、现金流量表项目注释</w:t>
      </w:r>
    </w:p>
    <w:p>
      <w:pPr>
        <w:spacing w:line="240" w:lineRule="auto" w:before="0"/>
        <w:rPr>
          <w:rFonts w:ascii="宋体" w:hAnsi="宋体" w:cs="宋体" w:eastAsia="宋体" w:hint="default"/>
          <w:sz w:val="18"/>
          <w:szCs w:val="18"/>
        </w:rPr>
      </w:pPr>
    </w:p>
    <w:p>
      <w:pPr>
        <w:pStyle w:val="BodyText"/>
        <w:spacing w:line="240" w:lineRule="auto" w:before="129"/>
        <w:ind w:left="273" w:right="17"/>
        <w:jc w:val="left"/>
      </w:pPr>
      <w:r>
        <w:rPr>
          <w:w w:val="95"/>
        </w:rPr>
        <w:t>(a)</w:t>
      </w:r>
      <w:r>
        <w:rPr>
          <w:spacing w:val="31"/>
          <w:w w:val="95"/>
        </w:rPr>
        <w:t> </w:t>
      </w:r>
      <w:r>
        <w:rPr>
          <w:w w:val="95"/>
        </w:rPr>
        <w:t>收到的其他与经营活动有关的现金</w:t>
      </w:r>
    </w:p>
    <w:p>
      <w:pPr>
        <w:spacing w:line="240" w:lineRule="auto" w:before="0"/>
        <w:rPr>
          <w:rFonts w:ascii="宋体" w:hAnsi="宋体" w:cs="宋体" w:eastAsia="宋体" w:hint="default"/>
          <w:sz w:val="27"/>
          <w:szCs w:val="27"/>
        </w:rPr>
      </w:pPr>
    </w:p>
    <w:p>
      <w:pPr>
        <w:tabs>
          <w:tab w:pos="9328" w:val="left" w:leader="none"/>
        </w:tabs>
        <w:spacing w:before="38"/>
        <w:ind w:left="5926" w:right="1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line="240" w:lineRule="auto" w:before="2"/>
        <w:rPr>
          <w:rFonts w:ascii="宋体" w:hAnsi="宋体" w:cs="宋体" w:eastAsia="宋体" w:hint="default"/>
          <w:sz w:val="6"/>
          <w:szCs w:val="6"/>
        </w:rPr>
      </w:pPr>
    </w:p>
    <w:tbl>
      <w:tblPr>
        <w:tblW w:w="0" w:type="auto"/>
        <w:jc w:val="left"/>
        <w:tblInd w:w="263" w:type="dxa"/>
        <w:tblLayout w:type="fixed"/>
        <w:tblCellMar>
          <w:top w:w="0" w:type="dxa"/>
          <w:left w:w="0" w:type="dxa"/>
          <w:bottom w:w="0" w:type="dxa"/>
          <w:right w:w="0" w:type="dxa"/>
        </w:tblCellMar>
        <w:tblLook w:val="01E0"/>
      </w:tblPr>
      <w:tblGrid>
        <w:gridCol w:w="2835"/>
        <w:gridCol w:w="3402"/>
        <w:gridCol w:w="3402"/>
      </w:tblGrid>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违约赔款收入</w:t>
            </w:r>
          </w:p>
        </w:tc>
        <w:tc>
          <w:tcPr>
            <w:tcW w:w="340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95"/>
                <w:sz w:val="16"/>
              </w:rPr>
              <w:t>48,960,304</w:t>
            </w:r>
            <w:r>
              <w:rPr>
                <w:rFonts w:ascii="宋体"/>
                <w:sz w:val="16"/>
              </w:rPr>
            </w:r>
          </w:p>
        </w:tc>
        <w:tc>
          <w:tcPr>
            <w:tcW w:w="34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58,671,227</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政府补助</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sz w:val="16"/>
              </w:rPr>
              <w:t>382,232,053</w:t>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630,067,922</w:t>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其他</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sz w:val="16"/>
              </w:rPr>
              <w:t>577,830,736</w:t>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258,831,985</w:t>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95"/>
                <w:sz w:val="16"/>
              </w:rPr>
              <w:t>1,009,023,093</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sz w:val="16"/>
              </w:rPr>
              <w:t>947,571,134</w:t>
            </w:r>
          </w:p>
        </w:tc>
      </w:tr>
    </w:tbl>
    <w:p>
      <w:pPr>
        <w:spacing w:line="240" w:lineRule="auto" w:before="8"/>
        <w:rPr>
          <w:rFonts w:ascii="宋体" w:hAnsi="宋体" w:cs="宋体" w:eastAsia="宋体" w:hint="default"/>
          <w:sz w:val="20"/>
          <w:szCs w:val="20"/>
        </w:rPr>
      </w:pPr>
    </w:p>
    <w:p>
      <w:pPr>
        <w:pStyle w:val="BodyText"/>
        <w:spacing w:line="240" w:lineRule="auto" w:before="31"/>
        <w:ind w:left="273" w:right="17"/>
        <w:jc w:val="left"/>
      </w:pPr>
      <w:r>
        <w:rPr>
          <w:w w:val="95"/>
        </w:rPr>
        <w:t>(b)</w:t>
      </w:r>
      <w:r>
        <w:rPr>
          <w:spacing w:val="41"/>
          <w:w w:val="95"/>
        </w:rPr>
        <w:t> </w:t>
      </w:r>
      <w:r>
        <w:rPr>
          <w:w w:val="95"/>
        </w:rPr>
        <w:t>支付的其他与经营活动有关的现金</w:t>
      </w:r>
    </w:p>
    <w:p>
      <w:pPr>
        <w:spacing w:line="240" w:lineRule="auto" w:before="0"/>
        <w:rPr>
          <w:rFonts w:ascii="宋体" w:hAnsi="宋体" w:cs="宋体" w:eastAsia="宋体" w:hint="default"/>
          <w:sz w:val="27"/>
          <w:szCs w:val="27"/>
        </w:rPr>
      </w:pPr>
    </w:p>
    <w:p>
      <w:pPr>
        <w:tabs>
          <w:tab w:pos="9328" w:val="left" w:leader="none"/>
        </w:tabs>
        <w:spacing w:before="38"/>
        <w:ind w:left="5926" w:right="1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line="240" w:lineRule="auto" w:before="2"/>
        <w:rPr>
          <w:rFonts w:ascii="宋体" w:hAnsi="宋体" w:cs="宋体" w:eastAsia="宋体" w:hint="default"/>
          <w:sz w:val="6"/>
          <w:szCs w:val="6"/>
        </w:rPr>
      </w:pPr>
    </w:p>
    <w:tbl>
      <w:tblPr>
        <w:tblW w:w="0" w:type="auto"/>
        <w:jc w:val="left"/>
        <w:tblInd w:w="263" w:type="dxa"/>
        <w:tblLayout w:type="fixed"/>
        <w:tblCellMar>
          <w:top w:w="0" w:type="dxa"/>
          <w:left w:w="0" w:type="dxa"/>
          <w:bottom w:w="0" w:type="dxa"/>
          <w:right w:w="0" w:type="dxa"/>
        </w:tblCellMar>
        <w:tblLook w:val="01E0"/>
      </w:tblPr>
      <w:tblGrid>
        <w:gridCol w:w="2835"/>
        <w:gridCol w:w="3402"/>
        <w:gridCol w:w="3402"/>
      </w:tblGrid>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办公及交通费</w:t>
            </w:r>
          </w:p>
        </w:tc>
        <w:tc>
          <w:tcPr>
            <w:tcW w:w="340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95"/>
                <w:sz w:val="16"/>
              </w:rPr>
              <w:t>1,705,172,410</w:t>
            </w:r>
            <w:r>
              <w:rPr>
                <w:rFonts w:ascii="宋体"/>
                <w:sz w:val="16"/>
              </w:rPr>
            </w:r>
          </w:p>
        </w:tc>
        <w:tc>
          <w:tcPr>
            <w:tcW w:w="34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1,951,254,785</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水电取暖费</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sz w:val="16"/>
              </w:rPr>
              <w:t>727,179,351</w:t>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786,611,642</w:t>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差旅费</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sz w:val="16"/>
              </w:rPr>
              <w:t>200,862,627</w:t>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207,271,668</w:t>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违约赔偿支出</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49,825,315</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25,227,827</w:t>
            </w:r>
            <w:r>
              <w:rPr>
                <w:rFonts w:ascii="宋体"/>
                <w:sz w:val="16"/>
              </w:rPr>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其他</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1,379,805,450</w:t>
            </w:r>
            <w:r>
              <w:rPr>
                <w:rFonts w:ascii="宋体"/>
                <w:sz w:val="16"/>
              </w:rPr>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1,292,758,839</w:t>
            </w:r>
            <w:r>
              <w:rPr>
                <w:rFonts w:ascii="宋体"/>
                <w:sz w:val="16"/>
              </w:rPr>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95"/>
                <w:sz w:val="16"/>
              </w:rPr>
              <w:t>4,062,845,153</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4,263,124,761</w:t>
            </w:r>
            <w:r>
              <w:rPr>
                <w:rFonts w:ascii="宋体"/>
                <w:sz w:val="16"/>
              </w:rPr>
            </w:r>
          </w:p>
        </w:tc>
      </w:tr>
    </w:tbl>
    <w:p>
      <w:pPr>
        <w:spacing w:line="240" w:lineRule="auto" w:before="8"/>
        <w:rPr>
          <w:rFonts w:ascii="宋体" w:hAnsi="宋体" w:cs="宋体" w:eastAsia="宋体" w:hint="default"/>
          <w:sz w:val="20"/>
          <w:szCs w:val="20"/>
        </w:rPr>
      </w:pPr>
    </w:p>
    <w:p>
      <w:pPr>
        <w:pStyle w:val="BodyText"/>
        <w:spacing w:line="240" w:lineRule="auto" w:before="31"/>
        <w:ind w:left="273" w:right="17"/>
        <w:jc w:val="left"/>
      </w:pPr>
      <w:r>
        <w:rPr>
          <w:w w:val="95"/>
        </w:rPr>
        <w:t>(c)</w:t>
      </w:r>
      <w:r>
        <w:rPr>
          <w:spacing w:val="31"/>
          <w:w w:val="95"/>
        </w:rPr>
        <w:t> </w:t>
      </w:r>
      <w:r>
        <w:rPr>
          <w:w w:val="95"/>
        </w:rPr>
        <w:t>收到的其他与投资活动有关的现金</w:t>
      </w:r>
    </w:p>
    <w:p>
      <w:pPr>
        <w:spacing w:line="240" w:lineRule="auto" w:before="0"/>
        <w:rPr>
          <w:rFonts w:ascii="宋体" w:hAnsi="宋体" w:cs="宋体" w:eastAsia="宋体" w:hint="default"/>
          <w:sz w:val="27"/>
          <w:szCs w:val="27"/>
        </w:rPr>
      </w:pPr>
    </w:p>
    <w:p>
      <w:pPr>
        <w:tabs>
          <w:tab w:pos="9328" w:val="left" w:leader="none"/>
        </w:tabs>
        <w:spacing w:before="38"/>
        <w:ind w:left="5926" w:right="1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line="240" w:lineRule="auto" w:before="2"/>
        <w:rPr>
          <w:rFonts w:ascii="宋体" w:hAnsi="宋体" w:cs="宋体" w:eastAsia="宋体" w:hint="default"/>
          <w:sz w:val="6"/>
          <w:szCs w:val="6"/>
        </w:rPr>
      </w:pPr>
    </w:p>
    <w:tbl>
      <w:tblPr>
        <w:tblW w:w="0" w:type="auto"/>
        <w:jc w:val="left"/>
        <w:tblInd w:w="263" w:type="dxa"/>
        <w:tblLayout w:type="fixed"/>
        <w:tblCellMar>
          <w:top w:w="0" w:type="dxa"/>
          <w:left w:w="0" w:type="dxa"/>
          <w:bottom w:w="0" w:type="dxa"/>
          <w:right w:w="0" w:type="dxa"/>
        </w:tblCellMar>
        <w:tblLook w:val="01E0"/>
      </w:tblPr>
      <w:tblGrid>
        <w:gridCol w:w="2835"/>
        <w:gridCol w:w="3402"/>
        <w:gridCol w:w="3402"/>
      </w:tblGrid>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3</w:t>
            </w:r>
            <w:r>
              <w:rPr>
                <w:rFonts w:ascii="宋体" w:hAnsi="宋体" w:cs="宋体" w:eastAsia="宋体" w:hint="default"/>
                <w:spacing w:val="-39"/>
                <w:sz w:val="16"/>
                <w:szCs w:val="16"/>
              </w:rPr>
              <w:t> </w:t>
            </w:r>
            <w:r>
              <w:rPr>
                <w:rFonts w:ascii="宋体" w:hAnsi="宋体" w:cs="宋体" w:eastAsia="宋体" w:hint="default"/>
                <w:spacing w:val="-7"/>
                <w:sz w:val="16"/>
                <w:szCs w:val="16"/>
              </w:rPr>
              <w:t>个月以上银行存款及限制性存款的减少</w:t>
            </w:r>
            <w:r>
              <w:rPr>
                <w:rFonts w:ascii="宋体" w:hAnsi="宋体" w:cs="宋体" w:eastAsia="宋体" w:hint="default"/>
                <w:sz w:val="16"/>
                <w:szCs w:val="16"/>
              </w:rPr>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95"/>
                <w:sz w:val="16"/>
              </w:rPr>
              <w:t>1,492,076</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sz w:val="16"/>
              </w:rPr>
              <w:t>785,114</w:t>
            </w:r>
          </w:p>
        </w:tc>
      </w:tr>
    </w:tbl>
    <w:p>
      <w:pPr>
        <w:spacing w:line="240" w:lineRule="auto" w:before="8"/>
        <w:rPr>
          <w:rFonts w:ascii="宋体" w:hAnsi="宋体" w:cs="宋体" w:eastAsia="宋体" w:hint="default"/>
          <w:sz w:val="20"/>
          <w:szCs w:val="20"/>
        </w:rPr>
      </w:pPr>
    </w:p>
    <w:p>
      <w:pPr>
        <w:pStyle w:val="BodyText"/>
        <w:spacing w:line="240" w:lineRule="auto" w:before="31"/>
        <w:ind w:left="273" w:right="17"/>
        <w:jc w:val="left"/>
      </w:pPr>
      <w:r>
        <w:rPr>
          <w:w w:val="95"/>
        </w:rPr>
        <w:t>(d)</w:t>
      </w:r>
      <w:r>
        <w:rPr>
          <w:spacing w:val="41"/>
          <w:w w:val="95"/>
        </w:rPr>
        <w:t> </w:t>
      </w:r>
      <w:r>
        <w:rPr>
          <w:w w:val="95"/>
        </w:rPr>
        <w:t>支付的其他与投资活动有关的现金</w:t>
      </w:r>
    </w:p>
    <w:p>
      <w:pPr>
        <w:spacing w:line="240" w:lineRule="auto" w:before="0"/>
        <w:rPr>
          <w:rFonts w:ascii="宋体" w:hAnsi="宋体" w:cs="宋体" w:eastAsia="宋体" w:hint="default"/>
          <w:sz w:val="27"/>
          <w:szCs w:val="27"/>
        </w:rPr>
      </w:pPr>
    </w:p>
    <w:p>
      <w:pPr>
        <w:tabs>
          <w:tab w:pos="9328" w:val="left" w:leader="none"/>
        </w:tabs>
        <w:spacing w:before="38"/>
        <w:ind w:left="5926" w:right="1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line="240" w:lineRule="auto" w:before="2"/>
        <w:rPr>
          <w:rFonts w:ascii="宋体" w:hAnsi="宋体" w:cs="宋体" w:eastAsia="宋体" w:hint="default"/>
          <w:sz w:val="6"/>
          <w:szCs w:val="6"/>
        </w:rPr>
      </w:pPr>
    </w:p>
    <w:tbl>
      <w:tblPr>
        <w:tblW w:w="0" w:type="auto"/>
        <w:jc w:val="left"/>
        <w:tblInd w:w="263" w:type="dxa"/>
        <w:tblLayout w:type="fixed"/>
        <w:tblCellMar>
          <w:top w:w="0" w:type="dxa"/>
          <w:left w:w="0" w:type="dxa"/>
          <w:bottom w:w="0" w:type="dxa"/>
          <w:right w:w="0" w:type="dxa"/>
        </w:tblCellMar>
        <w:tblLook w:val="01E0"/>
      </w:tblPr>
      <w:tblGrid>
        <w:gridCol w:w="2835"/>
        <w:gridCol w:w="3402"/>
        <w:gridCol w:w="3402"/>
      </w:tblGrid>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3</w:t>
            </w:r>
            <w:r>
              <w:rPr>
                <w:rFonts w:ascii="宋体" w:hAnsi="宋体" w:cs="宋体" w:eastAsia="宋体" w:hint="default"/>
                <w:spacing w:val="-42"/>
                <w:sz w:val="16"/>
                <w:szCs w:val="16"/>
              </w:rPr>
              <w:t> </w:t>
            </w:r>
            <w:r>
              <w:rPr>
                <w:rFonts w:ascii="宋体" w:hAnsi="宋体" w:cs="宋体" w:eastAsia="宋体" w:hint="default"/>
                <w:spacing w:val="-10"/>
                <w:sz w:val="16"/>
                <w:szCs w:val="16"/>
              </w:rPr>
              <w:t>个月以上银行存款及限制性存款的增加</w:t>
            </w:r>
            <w:r>
              <w:rPr>
                <w:rFonts w:ascii="宋体" w:hAnsi="宋体" w:cs="宋体" w:eastAsia="宋体" w:hint="default"/>
                <w:sz w:val="16"/>
                <w:szCs w:val="16"/>
              </w:rPr>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95"/>
                <w:sz w:val="16"/>
              </w:rPr>
              <w:t>4,969,966</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2,144,008</w:t>
            </w:r>
            <w:r>
              <w:rPr>
                <w:rFonts w:ascii="宋体"/>
                <w:sz w:val="16"/>
              </w:rPr>
            </w:r>
          </w:p>
        </w:tc>
      </w:tr>
    </w:tbl>
    <w:p>
      <w:pPr>
        <w:spacing w:after="0" w:line="240" w:lineRule="auto"/>
        <w:jc w:val="right"/>
        <w:rPr>
          <w:rFonts w:ascii="宋体" w:hAnsi="宋体" w:cs="宋体" w:eastAsia="宋体" w:hint="default"/>
          <w:sz w:val="16"/>
          <w:szCs w:val="16"/>
        </w:rPr>
        <w:sectPr>
          <w:pgSz w:w="11910" w:h="16160"/>
          <w:pgMar w:header="653" w:footer="320" w:top="1580" w:bottom="520" w:left="860" w:right="100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2568"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2"/>
          <w:szCs w:val="22"/>
        </w:rPr>
      </w:pPr>
    </w:p>
    <w:p>
      <w:pPr>
        <w:pStyle w:val="Heading4"/>
        <w:spacing w:line="240" w:lineRule="auto"/>
        <w:ind w:right="177"/>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612" w:lineRule="auto"/>
        <w:ind w:right="7831"/>
        <w:jc w:val="left"/>
      </w:pPr>
      <w:r>
        <w:rPr/>
        <w:t>50、现金流量表补充资料</w:t>
      </w:r>
      <w:r>
        <w:rPr>
          <w:spacing w:val="-71"/>
        </w:rPr>
        <w:t> </w:t>
      </w:r>
      <w:r>
        <w:rPr>
          <w:w w:val="95"/>
        </w:rPr>
        <w:t>(a)</w:t>
      </w:r>
      <w:r>
        <w:rPr>
          <w:spacing w:val="-23"/>
          <w:w w:val="95"/>
        </w:rPr>
        <w:t> </w:t>
      </w:r>
      <w:r>
        <w:rPr>
          <w:w w:val="95"/>
        </w:rPr>
        <w:t>现金流量表补充资料</w:t>
      </w:r>
    </w:p>
    <w:p>
      <w:pPr>
        <w:pStyle w:val="BodyText"/>
        <w:spacing w:line="240" w:lineRule="auto" w:before="85"/>
        <w:ind w:right="177"/>
        <w:jc w:val="left"/>
      </w:pPr>
      <w:r>
        <w:rPr/>
        <w:t>将合并净利润调节为经营活动现金流量：</w:t>
      </w:r>
    </w:p>
    <w:p>
      <w:pPr>
        <w:spacing w:line="240" w:lineRule="auto" w:before="0"/>
        <w:rPr>
          <w:rFonts w:ascii="宋体" w:hAnsi="宋体" w:cs="宋体" w:eastAsia="宋体" w:hint="default"/>
          <w:sz w:val="27"/>
          <w:szCs w:val="27"/>
        </w:rPr>
      </w:pPr>
    </w:p>
    <w:p>
      <w:pPr>
        <w:tabs>
          <w:tab w:pos="9156" w:val="left" w:leader="none"/>
        </w:tabs>
        <w:spacing w:before="38"/>
        <w:ind w:left="6038" w:right="17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line="240" w:lineRule="auto" w:before="2"/>
        <w:rPr>
          <w:rFonts w:ascii="宋体" w:hAnsi="宋体" w:cs="宋体" w:eastAsia="宋体" w:hint="default"/>
          <w:sz w:val="6"/>
          <w:szCs w:val="6"/>
        </w:rPr>
      </w:pPr>
    </w:p>
    <w:tbl>
      <w:tblPr>
        <w:tblW w:w="0" w:type="auto"/>
        <w:jc w:val="left"/>
        <w:tblInd w:w="103" w:type="dxa"/>
        <w:tblLayout w:type="fixed"/>
        <w:tblCellMar>
          <w:top w:w="0" w:type="dxa"/>
          <w:left w:w="0" w:type="dxa"/>
          <w:bottom w:w="0" w:type="dxa"/>
          <w:right w:w="0" w:type="dxa"/>
        </w:tblCellMar>
        <w:tblLook w:val="01E0"/>
      </w:tblPr>
      <w:tblGrid>
        <w:gridCol w:w="3390"/>
        <w:gridCol w:w="3118"/>
        <w:gridCol w:w="3118"/>
      </w:tblGrid>
      <w:tr>
        <w:trPr>
          <w:trHeight w:val="342" w:hRule="exact"/>
        </w:trPr>
        <w:tc>
          <w:tcPr>
            <w:tcW w:w="3390"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合并净利润</w:t>
            </w:r>
          </w:p>
        </w:tc>
        <w:tc>
          <w:tcPr>
            <w:tcW w:w="3118"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10,434,394,247</w:t>
            </w:r>
            <w:r>
              <w:rPr>
                <w:rFonts w:ascii="宋体"/>
                <w:sz w:val="16"/>
              </w:rPr>
            </w:r>
          </w:p>
        </w:tc>
        <w:tc>
          <w:tcPr>
            <w:tcW w:w="3118"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11,967,889,610</w:t>
            </w:r>
            <w:r>
              <w:rPr>
                <w:rFonts w:ascii="宋体"/>
                <w:sz w:val="16"/>
              </w:rPr>
            </w:r>
          </w:p>
        </w:tc>
      </w:tr>
      <w:tr>
        <w:trPr>
          <w:trHeight w:val="330" w:hRule="exact"/>
        </w:trPr>
        <w:tc>
          <w:tcPr>
            <w:tcW w:w="33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加：资产减值损失</w:t>
            </w:r>
          </w:p>
        </w:tc>
        <w:tc>
          <w:tcPr>
            <w:tcW w:w="311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4,089,787,782</w:t>
            </w:r>
            <w:r>
              <w:rPr>
                <w:rFonts w:ascii="宋体"/>
                <w:sz w:val="16"/>
              </w:rPr>
            </w:r>
          </w:p>
        </w:tc>
        <w:tc>
          <w:tcPr>
            <w:tcW w:w="311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4,023,758,839</w:t>
            </w:r>
            <w:r>
              <w:rPr>
                <w:rFonts w:ascii="宋体"/>
                <w:sz w:val="16"/>
              </w:rPr>
            </w:r>
          </w:p>
        </w:tc>
      </w:tr>
      <w:tr>
        <w:trPr>
          <w:trHeight w:val="330" w:hRule="exact"/>
        </w:trPr>
        <w:tc>
          <w:tcPr>
            <w:tcW w:w="33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68" w:right="0"/>
              <w:jc w:val="left"/>
              <w:rPr>
                <w:rFonts w:ascii="宋体" w:hAnsi="宋体" w:cs="宋体" w:eastAsia="宋体" w:hint="default"/>
                <w:sz w:val="16"/>
                <w:szCs w:val="16"/>
              </w:rPr>
            </w:pPr>
            <w:r>
              <w:rPr>
                <w:rFonts w:ascii="宋体" w:hAnsi="宋体" w:cs="宋体" w:eastAsia="宋体" w:hint="default"/>
                <w:sz w:val="16"/>
                <w:szCs w:val="16"/>
              </w:rPr>
              <w:t>固定资产折旧</w:t>
            </w:r>
          </w:p>
        </w:tc>
        <w:tc>
          <w:tcPr>
            <w:tcW w:w="311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68,421,334,721</w:t>
            </w:r>
            <w:r>
              <w:rPr>
                <w:rFonts w:ascii="宋体"/>
                <w:sz w:val="16"/>
              </w:rPr>
            </w:r>
          </w:p>
        </w:tc>
        <w:tc>
          <w:tcPr>
            <w:tcW w:w="311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69,074,986,773</w:t>
            </w:r>
            <w:r>
              <w:rPr>
                <w:rFonts w:ascii="宋体"/>
                <w:sz w:val="16"/>
              </w:rPr>
            </w:r>
          </w:p>
        </w:tc>
      </w:tr>
      <w:tr>
        <w:trPr>
          <w:trHeight w:val="330" w:hRule="exact"/>
        </w:trPr>
        <w:tc>
          <w:tcPr>
            <w:tcW w:w="33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68" w:right="0"/>
              <w:jc w:val="left"/>
              <w:rPr>
                <w:rFonts w:ascii="宋体" w:hAnsi="宋体" w:cs="宋体" w:eastAsia="宋体" w:hint="default"/>
                <w:sz w:val="16"/>
                <w:szCs w:val="16"/>
              </w:rPr>
            </w:pPr>
            <w:r>
              <w:rPr>
                <w:rFonts w:ascii="宋体" w:hAnsi="宋体" w:cs="宋体" w:eastAsia="宋体" w:hint="default"/>
                <w:sz w:val="16"/>
                <w:szCs w:val="16"/>
              </w:rPr>
              <w:t>无形资产摊销</w:t>
            </w:r>
          </w:p>
        </w:tc>
        <w:tc>
          <w:tcPr>
            <w:tcW w:w="311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3,875,103,556</w:t>
            </w:r>
            <w:r>
              <w:rPr>
                <w:rFonts w:ascii="宋体"/>
                <w:sz w:val="16"/>
              </w:rPr>
            </w:r>
          </w:p>
        </w:tc>
        <w:tc>
          <w:tcPr>
            <w:tcW w:w="311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3,594,597,764</w:t>
            </w:r>
            <w:r>
              <w:rPr>
                <w:rFonts w:ascii="宋体"/>
                <w:sz w:val="16"/>
              </w:rPr>
            </w:r>
          </w:p>
        </w:tc>
      </w:tr>
      <w:tr>
        <w:trPr>
          <w:trHeight w:val="330" w:hRule="exact"/>
        </w:trPr>
        <w:tc>
          <w:tcPr>
            <w:tcW w:w="33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68" w:right="0"/>
              <w:jc w:val="left"/>
              <w:rPr>
                <w:rFonts w:ascii="宋体" w:hAnsi="宋体" w:cs="宋体" w:eastAsia="宋体" w:hint="default"/>
                <w:sz w:val="16"/>
                <w:szCs w:val="16"/>
              </w:rPr>
            </w:pPr>
            <w:r>
              <w:rPr>
                <w:rFonts w:ascii="宋体" w:hAnsi="宋体" w:cs="宋体" w:eastAsia="宋体" w:hint="default"/>
                <w:sz w:val="16"/>
                <w:szCs w:val="16"/>
              </w:rPr>
              <w:t>长期待摊费用减少</w:t>
            </w:r>
          </w:p>
        </w:tc>
        <w:tc>
          <w:tcPr>
            <w:tcW w:w="311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6,558,521,506</w:t>
            </w:r>
            <w:r>
              <w:rPr>
                <w:rFonts w:ascii="宋体"/>
                <w:sz w:val="16"/>
              </w:rPr>
            </w:r>
          </w:p>
        </w:tc>
        <w:tc>
          <w:tcPr>
            <w:tcW w:w="311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5,081,184,303</w:t>
            </w:r>
            <w:r>
              <w:rPr>
                <w:rFonts w:ascii="宋体"/>
                <w:sz w:val="16"/>
              </w:rPr>
            </w:r>
          </w:p>
        </w:tc>
      </w:tr>
      <w:tr>
        <w:trPr>
          <w:trHeight w:val="330" w:hRule="exact"/>
        </w:trPr>
        <w:tc>
          <w:tcPr>
            <w:tcW w:w="33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68" w:right="0"/>
              <w:jc w:val="left"/>
              <w:rPr>
                <w:rFonts w:ascii="宋体" w:hAnsi="宋体" w:cs="宋体" w:eastAsia="宋体" w:hint="default"/>
                <w:sz w:val="16"/>
                <w:szCs w:val="16"/>
              </w:rPr>
            </w:pPr>
            <w:r>
              <w:rPr>
                <w:rFonts w:ascii="宋体" w:hAnsi="宋体" w:cs="宋体" w:eastAsia="宋体" w:hint="default"/>
                <w:sz w:val="16"/>
                <w:szCs w:val="16"/>
              </w:rPr>
              <w:t>长期待摊费用增加</w:t>
            </w:r>
          </w:p>
        </w:tc>
        <w:tc>
          <w:tcPr>
            <w:tcW w:w="311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(8,161,761,966)</w:t>
            </w:r>
            <w:r>
              <w:rPr>
                <w:rFonts w:ascii="宋体"/>
                <w:sz w:val="16"/>
              </w:rPr>
            </w:r>
          </w:p>
        </w:tc>
        <w:tc>
          <w:tcPr>
            <w:tcW w:w="311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(5,617,787,824)</w:t>
            </w:r>
            <w:r>
              <w:rPr>
                <w:rFonts w:ascii="宋体"/>
                <w:sz w:val="16"/>
              </w:rPr>
            </w:r>
          </w:p>
        </w:tc>
      </w:tr>
      <w:tr>
        <w:trPr>
          <w:trHeight w:val="330" w:hRule="exact"/>
        </w:trPr>
        <w:tc>
          <w:tcPr>
            <w:tcW w:w="33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68" w:right="0"/>
              <w:jc w:val="left"/>
              <w:rPr>
                <w:rFonts w:ascii="宋体" w:hAnsi="宋体" w:cs="宋体" w:eastAsia="宋体" w:hint="default"/>
                <w:sz w:val="16"/>
                <w:szCs w:val="16"/>
              </w:rPr>
            </w:pPr>
            <w:r>
              <w:rPr>
                <w:rFonts w:ascii="宋体" w:hAnsi="宋体" w:cs="宋体" w:eastAsia="宋体" w:hint="default"/>
                <w:spacing w:val="-11"/>
                <w:sz w:val="16"/>
                <w:szCs w:val="16"/>
              </w:rPr>
              <w:t>处置固定资产、无形资产的净（收益）/</w:t>
            </w:r>
            <w:r>
              <w:rPr>
                <w:rFonts w:ascii="宋体" w:hAnsi="宋体" w:cs="宋体" w:eastAsia="宋体" w:hint="default"/>
                <w:spacing w:val="-58"/>
                <w:sz w:val="16"/>
                <w:szCs w:val="16"/>
              </w:rPr>
              <w:t> </w:t>
            </w:r>
            <w:r>
              <w:rPr>
                <w:rFonts w:ascii="宋体" w:hAnsi="宋体" w:cs="宋体" w:eastAsia="宋体" w:hint="default"/>
                <w:spacing w:val="-10"/>
                <w:sz w:val="16"/>
                <w:szCs w:val="16"/>
              </w:rPr>
              <w:t>损失</w:t>
            </w:r>
            <w:r>
              <w:rPr>
                <w:rFonts w:ascii="宋体" w:hAnsi="宋体" w:cs="宋体" w:eastAsia="宋体" w:hint="default"/>
                <w:sz w:val="16"/>
                <w:szCs w:val="16"/>
              </w:rPr>
            </w:r>
          </w:p>
        </w:tc>
        <w:tc>
          <w:tcPr>
            <w:tcW w:w="311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(7,279,844,799)</w:t>
            </w:r>
            <w:r>
              <w:rPr>
                <w:rFonts w:ascii="宋体"/>
                <w:sz w:val="16"/>
              </w:rPr>
            </w:r>
          </w:p>
        </w:tc>
        <w:tc>
          <w:tcPr>
            <w:tcW w:w="311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1,048,130,721</w:t>
            </w:r>
            <w:r>
              <w:rPr>
                <w:rFonts w:ascii="宋体"/>
                <w:sz w:val="16"/>
              </w:rPr>
            </w:r>
          </w:p>
        </w:tc>
      </w:tr>
      <w:tr>
        <w:trPr>
          <w:trHeight w:val="330" w:hRule="exact"/>
        </w:trPr>
        <w:tc>
          <w:tcPr>
            <w:tcW w:w="33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68" w:right="0"/>
              <w:jc w:val="left"/>
              <w:rPr>
                <w:rFonts w:ascii="宋体" w:hAnsi="宋体" w:cs="宋体" w:eastAsia="宋体" w:hint="default"/>
                <w:sz w:val="16"/>
                <w:szCs w:val="16"/>
              </w:rPr>
            </w:pPr>
            <w:r>
              <w:rPr>
                <w:rFonts w:ascii="宋体" w:hAnsi="宋体" w:cs="宋体" w:eastAsia="宋体" w:hint="default"/>
                <w:w w:val="95"/>
                <w:sz w:val="16"/>
                <w:szCs w:val="16"/>
              </w:rPr>
              <w:t>公允价值变动（收益）/</w:t>
            </w:r>
            <w:r>
              <w:rPr>
                <w:rFonts w:ascii="宋体" w:hAnsi="宋体" w:cs="宋体" w:eastAsia="宋体" w:hint="default"/>
                <w:spacing w:val="28"/>
                <w:w w:val="95"/>
                <w:sz w:val="16"/>
                <w:szCs w:val="16"/>
              </w:rPr>
              <w:t> </w:t>
            </w:r>
            <w:r>
              <w:rPr>
                <w:rFonts w:ascii="宋体" w:hAnsi="宋体" w:cs="宋体" w:eastAsia="宋体" w:hint="default"/>
                <w:w w:val="95"/>
                <w:sz w:val="16"/>
                <w:szCs w:val="16"/>
              </w:rPr>
              <w:t>损失</w:t>
            </w:r>
          </w:p>
        </w:tc>
        <w:tc>
          <w:tcPr>
            <w:tcW w:w="311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(45,146,626)</w:t>
            </w:r>
            <w:r>
              <w:rPr>
                <w:rFonts w:ascii="宋体"/>
                <w:sz w:val="16"/>
              </w:rPr>
            </w:r>
          </w:p>
        </w:tc>
        <w:tc>
          <w:tcPr>
            <w:tcW w:w="311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7,311,523</w:t>
            </w:r>
            <w:r>
              <w:rPr>
                <w:rFonts w:ascii="宋体"/>
                <w:sz w:val="16"/>
              </w:rPr>
            </w:r>
          </w:p>
        </w:tc>
      </w:tr>
      <w:tr>
        <w:trPr>
          <w:trHeight w:val="330" w:hRule="exact"/>
        </w:trPr>
        <w:tc>
          <w:tcPr>
            <w:tcW w:w="33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68" w:right="0"/>
              <w:jc w:val="left"/>
              <w:rPr>
                <w:rFonts w:ascii="宋体" w:hAnsi="宋体" w:cs="宋体" w:eastAsia="宋体" w:hint="default"/>
                <w:sz w:val="16"/>
                <w:szCs w:val="16"/>
              </w:rPr>
            </w:pPr>
            <w:r>
              <w:rPr>
                <w:rFonts w:ascii="宋体" w:hAnsi="宋体" w:cs="宋体" w:eastAsia="宋体" w:hint="default"/>
                <w:sz w:val="16"/>
                <w:szCs w:val="16"/>
              </w:rPr>
              <w:t>财务费用</w:t>
            </w:r>
          </w:p>
        </w:tc>
        <w:tc>
          <w:tcPr>
            <w:tcW w:w="311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6,521,442,991</w:t>
            </w:r>
            <w:r>
              <w:rPr>
                <w:rFonts w:ascii="宋体"/>
                <w:sz w:val="16"/>
              </w:rPr>
            </w:r>
          </w:p>
        </w:tc>
        <w:tc>
          <w:tcPr>
            <w:tcW w:w="311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3,853,669,068</w:t>
            </w:r>
            <w:r>
              <w:rPr>
                <w:rFonts w:ascii="宋体"/>
                <w:sz w:val="16"/>
              </w:rPr>
            </w:r>
          </w:p>
        </w:tc>
      </w:tr>
      <w:tr>
        <w:trPr>
          <w:trHeight w:val="330" w:hRule="exact"/>
        </w:trPr>
        <w:tc>
          <w:tcPr>
            <w:tcW w:w="33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68" w:right="0"/>
              <w:jc w:val="left"/>
              <w:rPr>
                <w:rFonts w:ascii="宋体" w:hAnsi="宋体" w:cs="宋体" w:eastAsia="宋体" w:hint="default"/>
                <w:sz w:val="16"/>
                <w:szCs w:val="16"/>
              </w:rPr>
            </w:pPr>
            <w:r>
              <w:rPr>
                <w:rFonts w:ascii="宋体" w:hAnsi="宋体" w:cs="宋体" w:eastAsia="宋体" w:hint="default"/>
                <w:w w:val="95"/>
                <w:sz w:val="16"/>
                <w:szCs w:val="16"/>
              </w:rPr>
              <w:t>投资损失</w:t>
            </w:r>
            <w:r>
              <w:rPr>
                <w:rFonts w:ascii="宋体" w:hAnsi="宋体" w:cs="宋体" w:eastAsia="宋体" w:hint="default"/>
                <w:spacing w:val="-4"/>
                <w:w w:val="95"/>
                <w:sz w:val="16"/>
                <w:szCs w:val="16"/>
              </w:rPr>
              <w:t> </w:t>
            </w:r>
            <w:r>
              <w:rPr>
                <w:rFonts w:ascii="宋体" w:hAnsi="宋体" w:cs="宋体" w:eastAsia="宋体" w:hint="default"/>
                <w:w w:val="95"/>
                <w:sz w:val="16"/>
                <w:szCs w:val="16"/>
              </w:rPr>
              <w:t>/（收益）</w:t>
            </w:r>
            <w:r>
              <w:rPr>
                <w:rFonts w:ascii="宋体" w:hAnsi="宋体" w:cs="宋体" w:eastAsia="宋体" w:hint="default"/>
                <w:sz w:val="16"/>
                <w:szCs w:val="16"/>
              </w:rPr>
            </w:r>
          </w:p>
        </w:tc>
        <w:tc>
          <w:tcPr>
            <w:tcW w:w="311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405,327,879</w:t>
            </w:r>
          </w:p>
        </w:tc>
        <w:tc>
          <w:tcPr>
            <w:tcW w:w="311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(363,528,127)</w:t>
            </w:r>
            <w:r>
              <w:rPr>
                <w:rFonts w:ascii="宋体"/>
                <w:sz w:val="16"/>
              </w:rPr>
            </w:r>
          </w:p>
        </w:tc>
      </w:tr>
      <w:tr>
        <w:trPr>
          <w:trHeight w:val="330" w:hRule="exact"/>
        </w:trPr>
        <w:tc>
          <w:tcPr>
            <w:tcW w:w="33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68" w:right="0"/>
              <w:jc w:val="left"/>
              <w:rPr>
                <w:rFonts w:ascii="宋体" w:hAnsi="宋体" w:cs="宋体" w:eastAsia="宋体" w:hint="default"/>
                <w:sz w:val="16"/>
                <w:szCs w:val="16"/>
              </w:rPr>
            </w:pPr>
            <w:r>
              <w:rPr>
                <w:rFonts w:ascii="宋体" w:hAnsi="宋体" w:cs="宋体" w:eastAsia="宋体" w:hint="default"/>
                <w:w w:val="95"/>
                <w:sz w:val="16"/>
                <w:szCs w:val="16"/>
              </w:rPr>
              <w:t>递延所得税资产（增加）/</w:t>
            </w:r>
            <w:r>
              <w:rPr>
                <w:rFonts w:ascii="宋体" w:hAnsi="宋体" w:cs="宋体" w:eastAsia="宋体" w:hint="default"/>
                <w:spacing w:val="36"/>
                <w:w w:val="95"/>
                <w:sz w:val="16"/>
                <w:szCs w:val="16"/>
              </w:rPr>
              <w:t> </w:t>
            </w:r>
            <w:r>
              <w:rPr>
                <w:rFonts w:ascii="宋体" w:hAnsi="宋体" w:cs="宋体" w:eastAsia="宋体" w:hint="default"/>
                <w:w w:val="95"/>
                <w:sz w:val="16"/>
                <w:szCs w:val="16"/>
              </w:rPr>
              <w:t>减少</w:t>
            </w:r>
          </w:p>
        </w:tc>
        <w:tc>
          <w:tcPr>
            <w:tcW w:w="311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(595,594,412)</w:t>
            </w:r>
            <w:r>
              <w:rPr>
                <w:rFonts w:ascii="宋体"/>
                <w:sz w:val="16"/>
              </w:rPr>
            </w:r>
          </w:p>
        </w:tc>
        <w:tc>
          <w:tcPr>
            <w:tcW w:w="311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673,526,519</w:t>
            </w:r>
          </w:p>
        </w:tc>
      </w:tr>
      <w:tr>
        <w:trPr>
          <w:trHeight w:val="330" w:hRule="exact"/>
        </w:trPr>
        <w:tc>
          <w:tcPr>
            <w:tcW w:w="33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68" w:right="0"/>
              <w:jc w:val="left"/>
              <w:rPr>
                <w:rFonts w:ascii="宋体" w:hAnsi="宋体" w:cs="宋体" w:eastAsia="宋体" w:hint="default"/>
                <w:sz w:val="16"/>
                <w:szCs w:val="16"/>
              </w:rPr>
            </w:pPr>
            <w:r>
              <w:rPr>
                <w:rFonts w:ascii="宋体" w:hAnsi="宋体" w:cs="宋体" w:eastAsia="宋体" w:hint="default"/>
                <w:sz w:val="16"/>
                <w:szCs w:val="16"/>
              </w:rPr>
              <w:t>递延所得税负债减少</w:t>
            </w:r>
          </w:p>
        </w:tc>
        <w:tc>
          <w:tcPr>
            <w:tcW w:w="311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(1,138,582)</w:t>
            </w:r>
            <w:r>
              <w:rPr>
                <w:rFonts w:ascii="宋体"/>
                <w:sz w:val="16"/>
              </w:rPr>
            </w:r>
          </w:p>
        </w:tc>
        <w:tc>
          <w:tcPr>
            <w:tcW w:w="311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(18,299,465)</w:t>
            </w:r>
            <w:r>
              <w:rPr>
                <w:rFonts w:ascii="宋体"/>
                <w:sz w:val="16"/>
              </w:rPr>
            </w:r>
          </w:p>
        </w:tc>
      </w:tr>
      <w:tr>
        <w:trPr>
          <w:trHeight w:val="330" w:hRule="exact"/>
        </w:trPr>
        <w:tc>
          <w:tcPr>
            <w:tcW w:w="33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68" w:right="0"/>
              <w:jc w:val="left"/>
              <w:rPr>
                <w:rFonts w:ascii="宋体" w:hAnsi="宋体" w:cs="宋体" w:eastAsia="宋体" w:hint="default"/>
                <w:sz w:val="16"/>
                <w:szCs w:val="16"/>
              </w:rPr>
            </w:pPr>
            <w:r>
              <w:rPr>
                <w:rFonts w:ascii="宋体" w:hAnsi="宋体" w:cs="宋体" w:eastAsia="宋体" w:hint="default"/>
                <w:w w:val="95"/>
                <w:sz w:val="16"/>
                <w:szCs w:val="16"/>
              </w:rPr>
              <w:t>存货的（增加）/</w:t>
            </w:r>
            <w:r>
              <w:rPr>
                <w:rFonts w:ascii="宋体" w:hAnsi="宋体" w:cs="宋体" w:eastAsia="宋体" w:hint="default"/>
                <w:spacing w:val="4"/>
                <w:w w:val="95"/>
                <w:sz w:val="16"/>
                <w:szCs w:val="16"/>
              </w:rPr>
              <w:t> </w:t>
            </w:r>
            <w:r>
              <w:rPr>
                <w:rFonts w:ascii="宋体" w:hAnsi="宋体" w:cs="宋体" w:eastAsia="宋体" w:hint="default"/>
                <w:w w:val="95"/>
                <w:sz w:val="16"/>
                <w:szCs w:val="16"/>
              </w:rPr>
              <w:t>减少</w:t>
            </w:r>
          </w:p>
        </w:tc>
        <w:tc>
          <w:tcPr>
            <w:tcW w:w="311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(72,786,543)</w:t>
            </w:r>
            <w:r>
              <w:rPr>
                <w:rFonts w:ascii="宋体"/>
                <w:sz w:val="16"/>
              </w:rPr>
            </w:r>
          </w:p>
        </w:tc>
        <w:tc>
          <w:tcPr>
            <w:tcW w:w="311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674,101,508</w:t>
            </w:r>
          </w:p>
        </w:tc>
      </w:tr>
      <w:tr>
        <w:trPr>
          <w:trHeight w:val="330" w:hRule="exact"/>
        </w:trPr>
        <w:tc>
          <w:tcPr>
            <w:tcW w:w="33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68" w:right="0"/>
              <w:jc w:val="left"/>
              <w:rPr>
                <w:rFonts w:ascii="宋体" w:hAnsi="宋体" w:cs="宋体" w:eastAsia="宋体" w:hint="default"/>
                <w:sz w:val="16"/>
                <w:szCs w:val="16"/>
              </w:rPr>
            </w:pPr>
            <w:r>
              <w:rPr>
                <w:rFonts w:ascii="宋体" w:hAnsi="宋体" w:cs="宋体" w:eastAsia="宋体" w:hint="default"/>
                <w:sz w:val="16"/>
                <w:szCs w:val="16"/>
              </w:rPr>
              <w:t>经营性应收项目的增加</w:t>
            </w:r>
          </w:p>
        </w:tc>
        <w:tc>
          <w:tcPr>
            <w:tcW w:w="311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(5,800,453,498)</w:t>
            </w:r>
            <w:r>
              <w:rPr>
                <w:rFonts w:ascii="宋体"/>
                <w:sz w:val="16"/>
              </w:rPr>
            </w:r>
          </w:p>
        </w:tc>
        <w:tc>
          <w:tcPr>
            <w:tcW w:w="311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(7,893,196,486)</w:t>
            </w:r>
            <w:r>
              <w:rPr>
                <w:rFonts w:ascii="宋体"/>
                <w:sz w:val="16"/>
              </w:rPr>
            </w:r>
          </w:p>
        </w:tc>
      </w:tr>
      <w:tr>
        <w:trPr>
          <w:trHeight w:val="318" w:hRule="exact"/>
        </w:trPr>
        <w:tc>
          <w:tcPr>
            <w:tcW w:w="3390"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368" w:right="0"/>
              <w:jc w:val="left"/>
              <w:rPr>
                <w:rFonts w:ascii="宋体" w:hAnsi="宋体" w:cs="宋体" w:eastAsia="宋体" w:hint="default"/>
                <w:sz w:val="16"/>
                <w:szCs w:val="16"/>
              </w:rPr>
            </w:pPr>
            <w:r>
              <w:rPr>
                <w:rFonts w:ascii="宋体" w:hAnsi="宋体" w:cs="宋体" w:eastAsia="宋体" w:hint="default"/>
                <w:sz w:val="16"/>
                <w:szCs w:val="16"/>
              </w:rPr>
              <w:t>经营性应付项目的增加</w:t>
            </w:r>
          </w:p>
        </w:tc>
        <w:tc>
          <w:tcPr>
            <w:tcW w:w="3118"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10,884,078,770</w:t>
            </w:r>
            <w:r>
              <w:rPr>
                <w:rFonts w:ascii="宋体"/>
                <w:sz w:val="16"/>
              </w:rPr>
            </w:r>
          </w:p>
        </w:tc>
        <w:tc>
          <w:tcPr>
            <w:tcW w:w="3118"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6,322,835,433</w:t>
            </w:r>
            <w:r>
              <w:rPr>
                <w:rFonts w:ascii="宋体"/>
                <w:sz w:val="16"/>
              </w:rPr>
            </w:r>
          </w:p>
        </w:tc>
      </w:tr>
      <w:tr>
        <w:trPr>
          <w:trHeight w:val="330" w:hRule="exact"/>
        </w:trPr>
        <w:tc>
          <w:tcPr>
            <w:tcW w:w="3390"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经营活动产生的现金流量净额</w:t>
            </w:r>
          </w:p>
        </w:tc>
        <w:tc>
          <w:tcPr>
            <w:tcW w:w="3118"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89,233,265,026</w:t>
            </w:r>
            <w:r>
              <w:rPr>
                <w:rFonts w:ascii="宋体"/>
                <w:sz w:val="16"/>
              </w:rPr>
            </w:r>
          </w:p>
        </w:tc>
        <w:tc>
          <w:tcPr>
            <w:tcW w:w="3118"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92,429,180,159</w:t>
            </w:r>
            <w:r>
              <w:rPr>
                <w:rFonts w:ascii="宋体"/>
                <w:sz w:val="16"/>
              </w:rPr>
            </w:r>
          </w:p>
        </w:tc>
      </w:tr>
    </w:tbl>
    <w:p>
      <w:pPr>
        <w:spacing w:after="0" w:line="240" w:lineRule="auto"/>
        <w:jc w:val="right"/>
        <w:rPr>
          <w:rFonts w:ascii="宋体" w:hAnsi="宋体" w:cs="宋体" w:eastAsia="宋体" w:hint="default"/>
          <w:sz w:val="16"/>
          <w:szCs w:val="16"/>
        </w:rPr>
        <w:sectPr>
          <w:pgSz w:w="11910" w:h="16160"/>
          <w:pgMar w:header="653" w:footer="320" w:top="1580" w:bottom="520" w:left="1020" w:right="86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2544" coordorigin="570,1817" coordsize="11336,13607">
            <v:group style="position:absolute;left:570;top:1817;width:11336;height:13607" coordorigin="570,1817" coordsize="11336,13607">
              <v:shape style="position:absolute;left:570;top:1817;width:11336;height:13607" coordorigin="570,1817" coordsize="11336,13607" path="m570,15423l11906,15423,11906,1817,570,1817,570,15423xe" filled="true" fillcolor="#efefef" stroked="false">
                <v:path arrowok="t"/>
                <v:fill type="solid"/>
              </v:shape>
            </v:group>
            <v:group style="position:absolute;left:3968;top:5145;width:3402;height:331" coordorigin="3968,5145" coordsize="3402,331">
              <v:shape style="position:absolute;left:3968;top:5145;width:3402;height:331" coordorigin="3968,5145" coordsize="3402,331" path="m3968,5145l7370,5145,7370,5475,3968,5475,3968,5145xe" filled="true" fillcolor="#ffffff" stroked="false">
                <v:path arrowok="t"/>
                <v:fill type="solid"/>
              </v:shape>
            </v:group>
            <v:group style="position:absolute;left:1134;top:5475;width:2835;height:2" coordorigin="1134,5475" coordsize="2835,2">
              <v:shape style="position:absolute;left:1134;top:5475;width:2835;height:2" coordorigin="1134,5475" coordsize="2835,0" path="m1134,5475l3968,5475e" filled="false" stroked="true" strokeweight="1pt" strokecolor="#d7000f">
                <v:path arrowok="t"/>
              </v:shape>
            </v:group>
            <v:group style="position:absolute;left:3969;top:5475;width:3402;height:2" coordorigin="3969,5475" coordsize="3402,2">
              <v:shape style="position:absolute;left:3969;top:5475;width:3402;height:2" coordorigin="3969,5475" coordsize="3402,0" path="m3969,5475l7370,5475e" filled="false" stroked="true" strokeweight="1pt" strokecolor="#d7000f">
                <v:path arrowok="t"/>
              </v:shape>
            </v:group>
            <v:group style="position:absolute;left:7370;top:5475;width:3402;height:2" coordorigin="7370,5475" coordsize="3402,2">
              <v:shape style="position:absolute;left:7370;top:5475;width:3402;height:2" coordorigin="7370,5475" coordsize="3402,0" path="m7370,5475l10772,5475e" filled="false" stroked="true" strokeweight="1pt" strokecolor="#d7000f">
                <v:path arrowok="t"/>
              </v:shape>
            </v:group>
            <v:group style="position:absolute;left:1134;top:5145;width:2835;height:2" coordorigin="1134,5145" coordsize="2835,2">
              <v:shape style="position:absolute;left:1134;top:5145;width:2835;height:2" coordorigin="1134,5145" coordsize="2835,0" path="m1134,5145l3968,5145e" filled="false" stroked="true" strokeweight=".5pt" strokecolor="#d7000f">
                <v:path arrowok="t"/>
              </v:shape>
            </v:group>
            <v:group style="position:absolute;left:3969;top:5145;width:3402;height:2" coordorigin="3969,5145" coordsize="3402,2">
              <v:shape style="position:absolute;left:3969;top:5145;width:3402;height:2" coordorigin="3969,5145" coordsize="3402,0" path="m3969,5145l7370,5145e" filled="false" stroked="true" strokeweight=".5pt" strokecolor="#d7000f">
                <v:path arrowok="t"/>
              </v:shape>
            </v:group>
            <v:group style="position:absolute;left:7370;top:5145;width:3402;height:2" coordorigin="7370,5145" coordsize="3402,2">
              <v:shape style="position:absolute;left:7370;top:5145;width:3402;height:2" coordorigin="7370,5145" coordsize="3402,0" path="m7370,5145l10772,5145e" filled="false" stroked="true" strokeweight=".5pt" strokecolor="#d7000f">
                <v:path arrowok="t"/>
              </v:shape>
            </v:group>
            <w10:wrap type="none"/>
          </v:group>
        </w:pict>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2"/>
          <w:szCs w:val="22"/>
        </w:rPr>
      </w:pPr>
    </w:p>
    <w:p>
      <w:pPr>
        <w:pStyle w:val="Heading4"/>
        <w:spacing w:line="240" w:lineRule="auto"/>
        <w:ind w:left="273" w:right="17"/>
        <w:jc w:val="left"/>
      </w:pPr>
      <w:r>
        <w:rPr>
          <w:color w:val="D7000F"/>
        </w:rPr>
        <w:t>五、合并财务报表项目附注（续）</w:t>
      </w:r>
      <w:r>
        <w:rPr/>
      </w:r>
    </w:p>
    <w:p>
      <w:pPr>
        <w:spacing w:line="240" w:lineRule="auto" w:before="1"/>
        <w:rPr>
          <w:rFonts w:ascii="宋体" w:hAnsi="宋体" w:cs="宋体" w:eastAsia="宋体" w:hint="default"/>
          <w:sz w:val="22"/>
          <w:szCs w:val="22"/>
        </w:rPr>
      </w:pPr>
    </w:p>
    <w:p>
      <w:pPr>
        <w:pStyle w:val="BodyText"/>
        <w:spacing w:line="612" w:lineRule="auto"/>
        <w:ind w:left="273" w:right="7016"/>
        <w:jc w:val="left"/>
      </w:pPr>
      <w:r>
        <w:rPr/>
        <w:t>50、现金流量表补充资料（续）</w:t>
      </w:r>
      <w:r>
        <w:rPr>
          <w:spacing w:val="-71"/>
        </w:rPr>
        <w:t> </w:t>
      </w:r>
      <w:r>
        <w:rPr>
          <w:w w:val="95"/>
        </w:rPr>
        <w:t>(a)</w:t>
      </w:r>
      <w:r>
        <w:rPr>
          <w:spacing w:val="4"/>
          <w:w w:val="95"/>
        </w:rPr>
        <w:t> </w:t>
      </w:r>
      <w:r>
        <w:rPr>
          <w:w w:val="95"/>
        </w:rPr>
        <w:t>现金流量表补充资料（续）</w:t>
      </w:r>
    </w:p>
    <w:p>
      <w:pPr>
        <w:pStyle w:val="BodyText"/>
        <w:spacing w:line="240" w:lineRule="auto" w:before="85"/>
        <w:ind w:left="273" w:right="17"/>
        <w:jc w:val="left"/>
      </w:pPr>
      <w:r>
        <w:rPr/>
        <w:t>不涉及现金收支的重大投资和筹资活动：</w:t>
      </w:r>
    </w:p>
    <w:p>
      <w:pPr>
        <w:spacing w:line="240" w:lineRule="auto" w:before="0"/>
        <w:rPr>
          <w:rFonts w:ascii="宋体" w:hAnsi="宋体" w:cs="宋体" w:eastAsia="宋体" w:hint="default"/>
          <w:sz w:val="27"/>
          <w:szCs w:val="27"/>
        </w:rPr>
      </w:pPr>
    </w:p>
    <w:p>
      <w:pPr>
        <w:tabs>
          <w:tab w:pos="9328" w:val="left" w:leader="none"/>
        </w:tabs>
        <w:spacing w:before="38"/>
        <w:ind w:left="5926" w:right="1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tabs>
          <w:tab w:pos="5372" w:val="left" w:leader="none"/>
          <w:tab w:pos="9778" w:val="left" w:leader="none"/>
        </w:tabs>
        <w:spacing w:before="120"/>
        <w:ind w:left="302" w:right="17" w:firstLine="0"/>
        <w:jc w:val="left"/>
        <w:rPr>
          <w:rFonts w:ascii="宋体" w:hAnsi="宋体" w:cs="宋体" w:eastAsia="宋体" w:hint="default"/>
          <w:sz w:val="16"/>
          <w:szCs w:val="16"/>
        </w:rPr>
      </w:pPr>
      <w:r>
        <w:rPr>
          <w:rFonts w:ascii="宋体" w:hAnsi="宋体" w:cs="宋体" w:eastAsia="宋体" w:hint="default"/>
          <w:spacing w:val="-10"/>
          <w:sz w:val="16"/>
          <w:szCs w:val="16"/>
        </w:rPr>
        <w:t>出售铁塔资产交易对价及税费</w:t>
        <w:tab/>
      </w:r>
      <w:r>
        <w:rPr>
          <w:rFonts w:ascii="宋体" w:hAnsi="宋体" w:cs="宋体" w:eastAsia="宋体" w:hint="default"/>
          <w:w w:val="95"/>
          <w:sz w:val="16"/>
          <w:szCs w:val="16"/>
        </w:rPr>
        <w:t>33,335,836,822</w:t>
        <w:tab/>
      </w:r>
      <w:r>
        <w:rPr>
          <w:rFonts w:ascii="宋体" w:hAnsi="宋体" w:cs="宋体" w:eastAsia="宋体" w:hint="default"/>
          <w:w w:val="105"/>
          <w:sz w:val="16"/>
          <w:szCs w:val="16"/>
        </w:rPr>
        <w:t>-</w:t>
      </w:r>
      <w:r>
        <w:rPr>
          <w:rFonts w:ascii="宋体" w:hAnsi="宋体" w:cs="宋体" w:eastAsia="宋体" w:hint="default"/>
          <w:sz w:val="16"/>
          <w:szCs w:val="16"/>
        </w:rPr>
      </w:r>
    </w:p>
    <w:p>
      <w:pPr>
        <w:spacing w:line="240" w:lineRule="auto" w:before="0"/>
        <w:rPr>
          <w:rFonts w:ascii="宋体" w:hAnsi="宋体" w:cs="宋体" w:eastAsia="宋体" w:hint="default"/>
          <w:sz w:val="16"/>
          <w:szCs w:val="16"/>
        </w:rPr>
      </w:pPr>
    </w:p>
    <w:p>
      <w:pPr>
        <w:spacing w:line="240" w:lineRule="auto" w:before="4"/>
        <w:rPr>
          <w:rFonts w:ascii="宋体" w:hAnsi="宋体" w:cs="宋体" w:eastAsia="宋体" w:hint="default"/>
          <w:sz w:val="14"/>
          <w:szCs w:val="14"/>
        </w:rPr>
      </w:pPr>
    </w:p>
    <w:p>
      <w:pPr>
        <w:pStyle w:val="BodyText"/>
        <w:spacing w:line="240" w:lineRule="auto"/>
        <w:ind w:left="273" w:right="17"/>
        <w:jc w:val="left"/>
      </w:pPr>
      <w:r>
        <w:rPr/>
        <w:t>现金及现金等价物净变动情况：</w:t>
      </w:r>
    </w:p>
    <w:p>
      <w:pPr>
        <w:spacing w:line="240" w:lineRule="auto" w:before="0"/>
        <w:rPr>
          <w:rFonts w:ascii="宋体" w:hAnsi="宋体" w:cs="宋体" w:eastAsia="宋体" w:hint="default"/>
          <w:sz w:val="27"/>
          <w:szCs w:val="27"/>
        </w:rPr>
      </w:pPr>
    </w:p>
    <w:p>
      <w:pPr>
        <w:tabs>
          <w:tab w:pos="9328" w:val="left" w:leader="none"/>
        </w:tabs>
        <w:spacing w:before="38"/>
        <w:ind w:left="5926" w:right="1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line="240" w:lineRule="auto" w:before="2"/>
        <w:rPr>
          <w:rFonts w:ascii="宋体" w:hAnsi="宋体" w:cs="宋体" w:eastAsia="宋体" w:hint="default"/>
          <w:sz w:val="6"/>
          <w:szCs w:val="6"/>
        </w:rPr>
      </w:pPr>
    </w:p>
    <w:tbl>
      <w:tblPr>
        <w:tblW w:w="0" w:type="auto"/>
        <w:jc w:val="left"/>
        <w:tblInd w:w="263" w:type="dxa"/>
        <w:tblLayout w:type="fixed"/>
        <w:tblCellMar>
          <w:top w:w="0" w:type="dxa"/>
          <w:left w:w="0" w:type="dxa"/>
          <w:bottom w:w="0" w:type="dxa"/>
          <w:right w:w="0" w:type="dxa"/>
        </w:tblCellMar>
        <w:tblLook w:val="01E0"/>
      </w:tblPr>
      <w:tblGrid>
        <w:gridCol w:w="2835"/>
        <w:gridCol w:w="3402"/>
        <w:gridCol w:w="3402"/>
      </w:tblGrid>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现金的年末余额</w:t>
            </w:r>
          </w:p>
        </w:tc>
        <w:tc>
          <w:tcPr>
            <w:tcW w:w="340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95"/>
                <w:sz w:val="16"/>
              </w:rPr>
              <w:t>21,421,688,739</w:t>
            </w:r>
            <w:r>
              <w:rPr>
                <w:rFonts w:ascii="宋体"/>
                <w:sz w:val="16"/>
              </w:rPr>
            </w:r>
          </w:p>
        </w:tc>
        <w:tc>
          <w:tcPr>
            <w:tcW w:w="34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24,927,853,181</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减：现金的年初余额</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0"/>
                <w:sz w:val="16"/>
              </w:rPr>
              <w:t>(24,927,853,181)</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0"/>
                <w:sz w:val="16"/>
              </w:rPr>
              <w:t>(21,222,341,732)</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加：现金等价物的年末余额</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sz w:val="16"/>
              </w:rPr>
              <w:t>383,186,353</w:t>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416,260,926</w:t>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减：现金等价物的年初余额</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(416,260,926)</w:t>
            </w:r>
            <w:r>
              <w:rPr>
                <w:rFonts w:ascii="宋体"/>
                <w:sz w:val="16"/>
              </w:rPr>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(312,513,216)</w:t>
            </w:r>
            <w:r>
              <w:rPr>
                <w:rFonts w:ascii="宋体"/>
                <w:sz w:val="16"/>
              </w:rPr>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现金及现金等价物净增加额</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0"/>
                <w:sz w:val="16"/>
              </w:rPr>
              <w:t>(3,539,239,015)</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3,809,259,159</w:t>
            </w:r>
            <w:r>
              <w:rPr>
                <w:rFonts w:ascii="宋体"/>
                <w:sz w:val="16"/>
              </w:rPr>
            </w:r>
          </w:p>
        </w:tc>
      </w:tr>
    </w:tbl>
    <w:p>
      <w:pPr>
        <w:spacing w:line="240" w:lineRule="auto" w:before="8"/>
        <w:rPr>
          <w:rFonts w:ascii="宋体" w:hAnsi="宋体" w:cs="宋体" w:eastAsia="宋体" w:hint="default"/>
          <w:sz w:val="20"/>
          <w:szCs w:val="20"/>
        </w:rPr>
      </w:pPr>
    </w:p>
    <w:p>
      <w:pPr>
        <w:pStyle w:val="BodyText"/>
        <w:spacing w:line="240" w:lineRule="auto" w:before="31"/>
        <w:ind w:left="273" w:right="17"/>
        <w:jc w:val="left"/>
      </w:pPr>
      <w:r>
        <w:rPr>
          <w:w w:val="95"/>
        </w:rPr>
        <w:t>(b)</w:t>
      </w:r>
      <w:r>
        <w:rPr>
          <w:spacing w:val="-26"/>
          <w:w w:val="95"/>
        </w:rPr>
        <w:t> </w:t>
      </w:r>
      <w:r>
        <w:rPr>
          <w:w w:val="95"/>
        </w:rPr>
        <w:t>现金及现金等价物</w:t>
      </w:r>
    </w:p>
    <w:p>
      <w:pPr>
        <w:spacing w:line="240" w:lineRule="auto" w:before="0"/>
        <w:rPr>
          <w:rFonts w:ascii="宋体" w:hAnsi="宋体" w:cs="宋体" w:eastAsia="宋体" w:hint="default"/>
          <w:sz w:val="27"/>
          <w:szCs w:val="27"/>
        </w:rPr>
      </w:pPr>
    </w:p>
    <w:p>
      <w:pPr>
        <w:tabs>
          <w:tab w:pos="9328" w:val="left" w:leader="none"/>
        </w:tabs>
        <w:spacing w:before="38"/>
        <w:ind w:left="5926" w:right="1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line="240" w:lineRule="auto" w:before="2"/>
        <w:rPr>
          <w:rFonts w:ascii="宋体" w:hAnsi="宋体" w:cs="宋体" w:eastAsia="宋体" w:hint="default"/>
          <w:sz w:val="6"/>
          <w:szCs w:val="6"/>
        </w:rPr>
      </w:pPr>
    </w:p>
    <w:tbl>
      <w:tblPr>
        <w:tblW w:w="0" w:type="auto"/>
        <w:jc w:val="left"/>
        <w:tblInd w:w="268" w:type="dxa"/>
        <w:tblLayout w:type="fixed"/>
        <w:tblCellMar>
          <w:top w:w="0" w:type="dxa"/>
          <w:left w:w="0" w:type="dxa"/>
          <w:bottom w:w="0" w:type="dxa"/>
          <w:right w:w="0" w:type="dxa"/>
        </w:tblCellMar>
        <w:tblLook w:val="01E0"/>
      </w:tblPr>
      <w:tblGrid>
        <w:gridCol w:w="2835"/>
        <w:gridCol w:w="3402"/>
        <w:gridCol w:w="3402"/>
      </w:tblGrid>
      <w:tr>
        <w:trPr>
          <w:trHeight w:val="330" w:hRule="exact"/>
        </w:trPr>
        <w:tc>
          <w:tcPr>
            <w:tcW w:w="2835" w:type="dxa"/>
            <w:vMerge w:val="restart"/>
            <w:tcBorders>
              <w:top w:val="single" w:sz="4" w:space="0" w:color="D7000F"/>
              <w:left w:val="nil" w:sz="6" w:space="0" w:color="auto"/>
              <w:right w:val="nil" w:sz="6" w:space="0" w:color="auto"/>
            </w:tcBorders>
            <w:shd w:val="clear" w:color="auto" w:fill="EFEFEF"/>
          </w:tcPr>
          <w:p>
            <w:pPr>
              <w:pStyle w:val="TableParagraph"/>
              <w:spacing w:line="379" w:lineRule="auto" w:before="30"/>
              <w:ind w:left="28" w:right="1684"/>
              <w:jc w:val="left"/>
              <w:rPr>
                <w:rFonts w:ascii="宋体" w:hAnsi="宋体" w:cs="宋体" w:eastAsia="宋体" w:hint="default"/>
                <w:sz w:val="16"/>
                <w:szCs w:val="16"/>
              </w:rPr>
            </w:pPr>
            <w:r>
              <w:rPr>
                <w:rFonts w:ascii="宋体" w:hAnsi="宋体" w:cs="宋体" w:eastAsia="宋体" w:hint="default"/>
                <w:sz w:val="16"/>
                <w:szCs w:val="16"/>
              </w:rPr>
              <w:t>现金 其中：库存现金</w:t>
            </w:r>
          </w:p>
          <w:p>
            <w:pPr>
              <w:pStyle w:val="TableParagraph"/>
              <w:spacing w:line="240" w:lineRule="auto" w:before="28"/>
              <w:ind w:left="516" w:right="0"/>
              <w:jc w:val="left"/>
              <w:rPr>
                <w:rFonts w:ascii="宋体" w:hAnsi="宋体" w:cs="宋体" w:eastAsia="宋体" w:hint="default"/>
                <w:sz w:val="16"/>
                <w:szCs w:val="16"/>
              </w:rPr>
            </w:pPr>
            <w:r>
              <w:rPr>
                <w:rFonts w:ascii="宋体" w:hAnsi="宋体" w:cs="宋体" w:eastAsia="宋体" w:hint="default"/>
                <w:sz w:val="16"/>
                <w:szCs w:val="16"/>
              </w:rPr>
              <w:t>可随时用于支付的银行存款</w:t>
            </w:r>
          </w:p>
          <w:p>
            <w:pPr>
              <w:pStyle w:val="TableParagraph"/>
              <w:spacing w:line="240" w:lineRule="auto" w:before="120"/>
              <w:ind w:left="28" w:right="0"/>
              <w:jc w:val="left"/>
              <w:rPr>
                <w:rFonts w:ascii="宋体" w:hAnsi="宋体" w:cs="宋体" w:eastAsia="宋体" w:hint="default"/>
                <w:sz w:val="16"/>
                <w:szCs w:val="16"/>
              </w:rPr>
            </w:pPr>
            <w:r>
              <w:rPr>
                <w:rFonts w:ascii="宋体" w:hAnsi="宋体" w:cs="宋体" w:eastAsia="宋体" w:hint="default"/>
                <w:sz w:val="16"/>
                <w:szCs w:val="16"/>
              </w:rPr>
              <w:t>其他</w:t>
            </w:r>
          </w:p>
        </w:tc>
        <w:tc>
          <w:tcPr>
            <w:tcW w:w="340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95"/>
                <w:sz w:val="16"/>
              </w:rPr>
              <w:t>21,421,688,739</w:t>
            </w:r>
            <w:r>
              <w:rPr>
                <w:rFonts w:ascii="宋体"/>
                <w:sz w:val="16"/>
              </w:rPr>
            </w:r>
          </w:p>
        </w:tc>
        <w:tc>
          <w:tcPr>
            <w:tcW w:w="3402"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24,927,853,181</w:t>
            </w:r>
            <w:r>
              <w:rPr>
                <w:rFonts w:ascii="宋体"/>
                <w:sz w:val="16"/>
              </w:rPr>
            </w:r>
          </w:p>
        </w:tc>
      </w:tr>
      <w:tr>
        <w:trPr>
          <w:trHeight w:val="660" w:hRule="exact"/>
        </w:trPr>
        <w:tc>
          <w:tcPr>
            <w:tcW w:w="2835" w:type="dxa"/>
            <w:vMerge/>
            <w:tcBorders>
              <w:left w:val="nil" w:sz="6" w:space="0" w:color="auto"/>
              <w:right w:val="nil" w:sz="6" w:space="0" w:color="auto"/>
            </w:tcBorders>
            <w:shd w:val="clear" w:color="auto" w:fill="EFEFEF"/>
          </w:tcPr>
          <w:p>
            <w:pPr/>
          </w:p>
        </w:tc>
        <w:tc>
          <w:tcPr>
            <w:tcW w:w="3402" w:type="dxa"/>
            <w:tcBorders>
              <w:top w:val="single" w:sz="4" w:space="0" w:color="D7000F"/>
              <w:left w:val="single" w:sz="4" w:space="0" w:color="D7000F"/>
              <w:bottom w:val="single" w:sz="4" w:space="0" w:color="D7000F"/>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95"/>
                <w:sz w:val="16"/>
              </w:rPr>
              <w:t>1,391,399</w:t>
            </w:r>
            <w:r>
              <w:rPr>
                <w:rFonts w:ascii="宋体"/>
                <w:sz w:val="16"/>
              </w:rPr>
            </w:r>
          </w:p>
          <w:p>
            <w:pPr>
              <w:pStyle w:val="TableParagraph"/>
              <w:spacing w:line="240" w:lineRule="auto" w:before="120"/>
              <w:ind w:right="25"/>
              <w:jc w:val="right"/>
              <w:rPr>
                <w:rFonts w:ascii="宋体" w:hAnsi="宋体" w:cs="宋体" w:eastAsia="宋体" w:hint="default"/>
                <w:sz w:val="16"/>
                <w:szCs w:val="16"/>
              </w:rPr>
            </w:pPr>
            <w:r>
              <w:rPr>
                <w:rFonts w:ascii="宋体"/>
                <w:w w:val="95"/>
                <w:sz w:val="16"/>
              </w:rPr>
              <w:t>21,420,297,340</w:t>
            </w:r>
            <w:r>
              <w:rPr>
                <w:rFonts w:ascii="宋体"/>
                <w:sz w:val="16"/>
              </w:rPr>
            </w:r>
          </w:p>
        </w:tc>
        <w:tc>
          <w:tcPr>
            <w:tcW w:w="3402" w:type="dxa"/>
            <w:tcBorders>
              <w:top w:val="single" w:sz="4" w:space="0" w:color="D7000F"/>
              <w:left w:val="nil" w:sz="6" w:space="0" w:color="auto"/>
              <w:bottom w:val="single" w:sz="4" w:space="0" w:color="D7000F"/>
              <w:right w:val="single" w:sz="4" w:space="0" w:color="D7000F"/>
            </w:tcBorders>
            <w:shd w:val="clear" w:color="auto" w:fill="EFEFEF"/>
          </w:tcPr>
          <w:p>
            <w:pPr>
              <w:pStyle w:val="TableParagraph"/>
              <w:spacing w:line="240" w:lineRule="auto" w:before="30"/>
              <w:ind w:right="20"/>
              <w:jc w:val="right"/>
              <w:rPr>
                <w:rFonts w:ascii="宋体" w:hAnsi="宋体" w:cs="宋体" w:eastAsia="宋体" w:hint="default"/>
                <w:sz w:val="16"/>
                <w:szCs w:val="16"/>
              </w:rPr>
            </w:pPr>
            <w:r>
              <w:rPr>
                <w:rFonts w:ascii="宋体"/>
                <w:w w:val="95"/>
                <w:sz w:val="16"/>
              </w:rPr>
              <w:t>3,339,741</w:t>
            </w:r>
            <w:r>
              <w:rPr>
                <w:rFonts w:ascii="宋体"/>
                <w:sz w:val="16"/>
              </w:rPr>
            </w:r>
          </w:p>
          <w:p>
            <w:pPr>
              <w:pStyle w:val="TableParagraph"/>
              <w:spacing w:line="240" w:lineRule="auto" w:before="120"/>
              <w:ind w:right="20"/>
              <w:jc w:val="right"/>
              <w:rPr>
                <w:rFonts w:ascii="宋体" w:hAnsi="宋体" w:cs="宋体" w:eastAsia="宋体" w:hint="default"/>
                <w:sz w:val="16"/>
                <w:szCs w:val="16"/>
              </w:rPr>
            </w:pPr>
            <w:r>
              <w:rPr>
                <w:rFonts w:ascii="宋体"/>
                <w:w w:val="95"/>
                <w:sz w:val="16"/>
              </w:rPr>
              <w:t>24,924,513,440</w:t>
            </w:r>
            <w:r>
              <w:rPr>
                <w:rFonts w:ascii="宋体"/>
                <w:sz w:val="16"/>
              </w:rPr>
            </w:r>
          </w:p>
        </w:tc>
      </w:tr>
      <w:tr>
        <w:trPr>
          <w:trHeight w:val="330" w:hRule="exact"/>
        </w:trPr>
        <w:tc>
          <w:tcPr>
            <w:tcW w:w="2835" w:type="dxa"/>
            <w:vMerge/>
            <w:tcBorders>
              <w:left w:val="nil" w:sz="6" w:space="0" w:color="auto"/>
              <w:bottom w:val="single" w:sz="4" w:space="0" w:color="D7000F"/>
              <w:right w:val="nil" w:sz="6" w:space="0" w:color="auto"/>
            </w:tcBorders>
            <w:shd w:val="clear" w:color="auto" w:fill="EFEFEF"/>
          </w:tcPr>
          <w:p>
            <w:pPr/>
          </w:p>
        </w:tc>
        <w:tc>
          <w:tcPr>
            <w:tcW w:w="340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sz w:val="16"/>
              </w:rPr>
              <w:t>383,186,353</w:t>
            </w:r>
          </w:p>
        </w:tc>
        <w:tc>
          <w:tcPr>
            <w:tcW w:w="3402"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sz w:val="16"/>
              </w:rPr>
              <w:t>416,260,926</w:t>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期末现金及现金等价物余额</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21,804,875,092</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25,344,114,107</w:t>
            </w:r>
            <w:r>
              <w:rPr>
                <w:rFonts w:ascii="宋体"/>
                <w:sz w:val="16"/>
              </w:rPr>
            </w:r>
          </w:p>
        </w:tc>
      </w:tr>
      <w:tr>
        <w:trPr>
          <w:trHeight w:val="330" w:hRule="exact"/>
        </w:trPr>
        <w:tc>
          <w:tcPr>
            <w:tcW w:w="2835" w:type="dxa"/>
            <w:tcBorders>
              <w:top w:val="single" w:sz="8" w:space="0" w:color="D7000F"/>
              <w:left w:val="nil" w:sz="6" w:space="0" w:color="auto"/>
              <w:bottom w:val="single" w:sz="4" w:space="0" w:color="D7000F"/>
              <w:right w:val="nil" w:sz="6" w:space="0" w:color="auto"/>
            </w:tcBorders>
            <w:shd w:val="clear" w:color="auto" w:fill="EFEFEF"/>
          </w:tcPr>
          <w:p>
            <w:pPr>
              <w:pStyle w:val="TableParagraph"/>
              <w:spacing w:line="240" w:lineRule="auto" w:before="25"/>
              <w:ind w:left="28" w:right="0"/>
              <w:jc w:val="left"/>
              <w:rPr>
                <w:rFonts w:ascii="宋体" w:hAnsi="宋体" w:cs="宋体" w:eastAsia="宋体" w:hint="default"/>
                <w:sz w:val="16"/>
                <w:szCs w:val="16"/>
              </w:rPr>
            </w:pPr>
            <w:r>
              <w:rPr>
                <w:rFonts w:ascii="宋体" w:hAnsi="宋体" w:cs="宋体" w:eastAsia="宋体" w:hint="default"/>
                <w:sz w:val="16"/>
                <w:szCs w:val="16"/>
              </w:rPr>
              <w:t>其中：使用受限制的现金及现金等价物</w:t>
            </w:r>
          </w:p>
        </w:tc>
        <w:tc>
          <w:tcPr>
            <w:tcW w:w="3402" w:type="dxa"/>
            <w:tcBorders>
              <w:top w:val="single" w:sz="8" w:space="0" w:color="D7000F"/>
              <w:left w:val="nil" w:sz="6" w:space="0" w:color="auto"/>
              <w:bottom w:val="single" w:sz="4" w:space="0" w:color="D7000F"/>
              <w:right w:val="nil" w:sz="6" w:space="0" w:color="auto"/>
            </w:tcBorders>
            <w:shd w:val="clear" w:color="auto" w:fill="FFFFFF"/>
          </w:tcPr>
          <w:p>
            <w:pPr>
              <w:pStyle w:val="TableParagraph"/>
              <w:spacing w:line="240" w:lineRule="auto" w:before="25"/>
              <w:ind w:right="25"/>
              <w:jc w:val="right"/>
              <w:rPr>
                <w:rFonts w:ascii="宋体" w:hAnsi="宋体" w:cs="宋体" w:eastAsia="宋体" w:hint="default"/>
                <w:sz w:val="16"/>
                <w:szCs w:val="16"/>
              </w:rPr>
            </w:pPr>
            <w:r>
              <w:rPr>
                <w:rFonts w:ascii="宋体"/>
                <w:sz w:val="16"/>
              </w:rPr>
              <w:t>170,008,344</w:t>
            </w:r>
          </w:p>
        </w:tc>
        <w:tc>
          <w:tcPr>
            <w:tcW w:w="3402" w:type="dxa"/>
            <w:tcBorders>
              <w:top w:val="single" w:sz="8" w:space="0" w:color="D7000F"/>
              <w:left w:val="nil" w:sz="6" w:space="0" w:color="auto"/>
              <w:bottom w:val="single" w:sz="4" w:space="0" w:color="D7000F"/>
              <w:right w:val="nil" w:sz="6" w:space="0" w:color="auto"/>
            </w:tcBorders>
            <w:shd w:val="clear" w:color="auto" w:fill="EFEFEF"/>
          </w:tcPr>
          <w:p>
            <w:pPr>
              <w:pStyle w:val="TableParagraph"/>
              <w:spacing w:line="240" w:lineRule="auto" w:before="25"/>
              <w:ind w:right="25"/>
              <w:jc w:val="right"/>
              <w:rPr>
                <w:rFonts w:ascii="宋体" w:hAnsi="宋体" w:cs="宋体" w:eastAsia="宋体" w:hint="default"/>
                <w:sz w:val="16"/>
                <w:szCs w:val="16"/>
              </w:rPr>
            </w:pPr>
            <w:r>
              <w:rPr>
                <w:rFonts w:ascii="宋体"/>
                <w:w w:val="95"/>
                <w:sz w:val="16"/>
              </w:rPr>
              <w:t>25,564,467</w:t>
            </w:r>
            <w:r>
              <w:rPr>
                <w:rFonts w:ascii="宋体"/>
                <w:sz w:val="16"/>
              </w:rPr>
            </w:r>
          </w:p>
        </w:tc>
      </w:tr>
    </w:tbl>
    <w:p>
      <w:pPr>
        <w:spacing w:after="0" w:line="240" w:lineRule="auto"/>
        <w:jc w:val="right"/>
        <w:rPr>
          <w:rFonts w:ascii="宋体" w:hAnsi="宋体" w:cs="宋体" w:eastAsia="宋体" w:hint="default"/>
          <w:sz w:val="16"/>
          <w:szCs w:val="16"/>
        </w:rPr>
        <w:sectPr>
          <w:pgSz w:w="11910" w:h="16160"/>
          <w:pgMar w:header="653" w:footer="320" w:top="1580" w:bottom="520" w:left="860" w:right="100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2520"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2"/>
          <w:szCs w:val="22"/>
        </w:rPr>
      </w:pPr>
    </w:p>
    <w:p>
      <w:pPr>
        <w:pStyle w:val="Heading4"/>
        <w:spacing w:line="240" w:lineRule="auto"/>
        <w:ind w:right="177"/>
        <w:jc w:val="left"/>
      </w:pPr>
      <w:r>
        <w:rPr>
          <w:color w:val="D7000F"/>
        </w:rPr>
        <w:t>六、合并范围的变更</w:t>
      </w:r>
      <w:r>
        <w:rPr/>
      </w:r>
    </w:p>
    <w:p>
      <w:pPr>
        <w:spacing w:line="240" w:lineRule="auto" w:before="1"/>
        <w:rPr>
          <w:rFonts w:ascii="宋体" w:hAnsi="宋体" w:cs="宋体" w:eastAsia="宋体" w:hint="default"/>
          <w:sz w:val="22"/>
          <w:szCs w:val="22"/>
        </w:rPr>
      </w:pPr>
    </w:p>
    <w:p>
      <w:pPr>
        <w:pStyle w:val="BodyText"/>
        <w:spacing w:line="304" w:lineRule="auto"/>
        <w:ind w:right="177"/>
        <w:jc w:val="left"/>
      </w:pPr>
      <w:r>
        <w:rPr/>
        <w:t>联通红筹公司于</w:t>
      </w:r>
      <w:r>
        <w:rPr>
          <w:spacing w:val="-23"/>
        </w:rPr>
        <w:t> </w:t>
      </w:r>
      <w:r>
        <w:rPr/>
        <w:t>2015</w:t>
      </w:r>
      <w:r>
        <w:rPr>
          <w:spacing w:val="-25"/>
        </w:rPr>
        <w:t> </w:t>
      </w:r>
      <w:r>
        <w:rPr/>
        <w:t>年</w:t>
      </w:r>
      <w:r>
        <w:rPr>
          <w:spacing w:val="-23"/>
        </w:rPr>
        <w:t> </w:t>
      </w:r>
      <w:r>
        <w:rPr/>
        <w:t>5</w:t>
      </w:r>
      <w:r>
        <w:rPr>
          <w:spacing w:val="-25"/>
        </w:rPr>
        <w:t> </w:t>
      </w:r>
      <w:r>
        <w:rPr/>
        <w:t>月</w:t>
      </w:r>
      <w:r>
        <w:rPr>
          <w:spacing w:val="-23"/>
        </w:rPr>
        <w:t> </w:t>
      </w:r>
      <w:r>
        <w:rPr/>
        <w:t>29</w:t>
      </w:r>
      <w:r>
        <w:rPr>
          <w:spacing w:val="-25"/>
        </w:rPr>
        <w:t> </w:t>
      </w:r>
      <w:r>
        <w:rPr/>
        <w:t>日出资设立中国联通国际有限公司（“联通国际”）并持有其</w:t>
      </w:r>
      <w:r>
        <w:rPr>
          <w:spacing w:val="-23"/>
        </w:rPr>
        <w:t> </w:t>
      </w:r>
      <w:r>
        <w:rPr/>
        <w:t>100%</w:t>
      </w:r>
      <w:r>
        <w:rPr>
          <w:spacing w:val="-25"/>
        </w:rPr>
        <w:t> </w:t>
      </w:r>
      <w:r>
        <w:rPr/>
        <w:t>的股权，联通国际本</w:t>
      </w:r>
      <w:r>
        <w:rPr>
          <w:spacing w:val="-83"/>
        </w:rPr>
        <w:t> </w:t>
      </w:r>
      <w:r>
        <w:rPr>
          <w:spacing w:val="-83"/>
        </w:rPr>
      </w:r>
      <w:r>
        <w:rPr>
          <w:w w:val="105"/>
        </w:rPr>
        <w:t>年纳入本集团合并范围。</w:t>
      </w:r>
    </w:p>
    <w:p>
      <w:pPr>
        <w:spacing w:line="240" w:lineRule="auto" w:before="2"/>
        <w:rPr>
          <w:rFonts w:ascii="宋体" w:hAnsi="宋体" w:cs="宋体" w:eastAsia="宋体" w:hint="default"/>
          <w:sz w:val="24"/>
          <w:szCs w:val="24"/>
        </w:rPr>
      </w:pPr>
    </w:p>
    <w:p>
      <w:pPr>
        <w:pStyle w:val="BodyText"/>
        <w:spacing w:line="304" w:lineRule="auto"/>
        <w:ind w:right="177"/>
        <w:jc w:val="left"/>
      </w:pPr>
      <w:r>
        <w:rPr>
          <w:w w:val="105"/>
        </w:rPr>
        <w:t>联通运营公司于</w:t>
      </w:r>
      <w:r>
        <w:rPr>
          <w:spacing w:val="-73"/>
          <w:w w:val="105"/>
        </w:rPr>
        <w:t> </w:t>
      </w:r>
      <w:r>
        <w:rPr>
          <w:w w:val="105"/>
        </w:rPr>
        <w:t>2015</w:t>
      </w:r>
      <w:r>
        <w:rPr>
          <w:spacing w:val="-73"/>
          <w:w w:val="105"/>
        </w:rPr>
        <w:t> </w:t>
      </w:r>
      <w:r>
        <w:rPr>
          <w:w w:val="105"/>
        </w:rPr>
        <w:t>年</w:t>
      </w:r>
      <w:r>
        <w:rPr>
          <w:spacing w:val="-73"/>
          <w:w w:val="105"/>
        </w:rPr>
        <w:t> </w:t>
      </w:r>
      <w:r>
        <w:rPr>
          <w:w w:val="105"/>
        </w:rPr>
        <w:t>8</w:t>
      </w:r>
      <w:r>
        <w:rPr>
          <w:spacing w:val="-73"/>
          <w:w w:val="105"/>
        </w:rPr>
        <w:t> </w:t>
      </w:r>
      <w:r>
        <w:rPr>
          <w:w w:val="105"/>
        </w:rPr>
        <w:t>月</w:t>
      </w:r>
      <w:r>
        <w:rPr>
          <w:spacing w:val="-73"/>
          <w:w w:val="105"/>
        </w:rPr>
        <w:t> </w:t>
      </w:r>
      <w:r>
        <w:rPr>
          <w:w w:val="105"/>
        </w:rPr>
        <w:t>7</w:t>
      </w:r>
      <w:r>
        <w:rPr>
          <w:spacing w:val="-73"/>
          <w:w w:val="105"/>
        </w:rPr>
        <w:t> </w:t>
      </w:r>
      <w:r>
        <w:rPr>
          <w:w w:val="105"/>
        </w:rPr>
        <w:t>日出资设立联通智网科技有限公司（“智网科技”）并持有其</w:t>
      </w:r>
      <w:r>
        <w:rPr>
          <w:spacing w:val="-73"/>
          <w:w w:val="105"/>
        </w:rPr>
        <w:t> </w:t>
      </w:r>
      <w:r>
        <w:rPr>
          <w:w w:val="105"/>
        </w:rPr>
        <w:t>100%</w:t>
      </w:r>
      <w:r>
        <w:rPr>
          <w:spacing w:val="-73"/>
          <w:w w:val="105"/>
        </w:rPr>
        <w:t> </w:t>
      </w:r>
      <w:r>
        <w:rPr>
          <w:w w:val="105"/>
        </w:rPr>
        <w:t>的股权，智网科技本</w:t>
      </w:r>
      <w:r>
        <w:rPr>
          <w:spacing w:val="2"/>
        </w:rPr>
        <w:t> </w:t>
      </w:r>
      <w:r>
        <w:rPr>
          <w:w w:val="105"/>
        </w:rPr>
        <w:t>年纳入本集团合并范围。</w:t>
      </w:r>
    </w:p>
    <w:p>
      <w:pPr>
        <w:spacing w:line="240" w:lineRule="auto" w:before="4"/>
        <w:rPr>
          <w:rFonts w:ascii="宋体" w:hAnsi="宋体" w:cs="宋体" w:eastAsia="宋体" w:hint="default"/>
          <w:sz w:val="23"/>
          <w:szCs w:val="23"/>
        </w:rPr>
      </w:pPr>
    </w:p>
    <w:tbl>
      <w:tblPr>
        <w:tblW w:w="0" w:type="auto"/>
        <w:jc w:val="left"/>
        <w:tblInd w:w="113" w:type="dxa"/>
        <w:tblLayout w:type="fixed"/>
        <w:tblCellMar>
          <w:top w:w="0" w:type="dxa"/>
          <w:left w:w="0" w:type="dxa"/>
          <w:bottom w:w="0" w:type="dxa"/>
          <w:right w:w="0" w:type="dxa"/>
        </w:tblCellMar>
        <w:tblLook w:val="01E0"/>
      </w:tblPr>
      <w:tblGrid>
        <w:gridCol w:w="3390"/>
        <w:gridCol w:w="4250"/>
        <w:gridCol w:w="1987"/>
      </w:tblGrid>
      <w:tr>
        <w:trPr>
          <w:trHeight w:val="333" w:hRule="exact"/>
        </w:trPr>
        <w:tc>
          <w:tcPr>
            <w:tcW w:w="3390"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38"/>
              <w:ind w:left="28" w:right="0"/>
              <w:jc w:val="left"/>
              <w:rPr>
                <w:rFonts w:ascii="宋体" w:hAnsi="宋体" w:cs="宋体" w:eastAsia="宋体" w:hint="default"/>
                <w:sz w:val="16"/>
                <w:szCs w:val="16"/>
              </w:rPr>
            </w:pPr>
            <w:r>
              <w:rPr>
                <w:rFonts w:ascii="宋体" w:hAnsi="宋体" w:cs="宋体" w:eastAsia="宋体" w:hint="default"/>
                <w:sz w:val="16"/>
                <w:szCs w:val="16"/>
              </w:rPr>
              <w:t>（单位：元）</w:t>
            </w:r>
          </w:p>
        </w:tc>
        <w:tc>
          <w:tcPr>
            <w:tcW w:w="4250"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38"/>
              <w:ind w:right="1157"/>
              <w:jc w:val="righ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tc>
        <w:tc>
          <w:tcPr>
            <w:tcW w:w="1987"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38"/>
              <w:ind w:right="26"/>
              <w:jc w:val="righ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tc>
      </w:tr>
      <w:tr>
        <w:trPr>
          <w:trHeight w:val="442" w:hRule="exact"/>
        </w:trPr>
        <w:tc>
          <w:tcPr>
            <w:tcW w:w="3390"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单位名称</w:t>
            </w:r>
          </w:p>
        </w:tc>
        <w:tc>
          <w:tcPr>
            <w:tcW w:w="4250"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1157"/>
              <w:jc w:val="right"/>
              <w:rPr>
                <w:rFonts w:ascii="宋体" w:hAnsi="宋体" w:cs="宋体" w:eastAsia="宋体" w:hint="default"/>
                <w:sz w:val="16"/>
                <w:szCs w:val="16"/>
              </w:rPr>
            </w:pPr>
            <w:r>
              <w:rPr>
                <w:rFonts w:ascii="宋体" w:hAnsi="宋体" w:cs="宋体" w:eastAsia="宋体" w:hint="default"/>
                <w:sz w:val="16"/>
                <w:szCs w:val="16"/>
              </w:rPr>
              <w:t>净资产</w:t>
            </w:r>
          </w:p>
        </w:tc>
        <w:tc>
          <w:tcPr>
            <w:tcW w:w="1987"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hAnsi="宋体" w:cs="宋体" w:eastAsia="宋体" w:hint="default"/>
                <w:sz w:val="16"/>
                <w:szCs w:val="16"/>
              </w:rPr>
              <w:t>净利润</w:t>
            </w:r>
          </w:p>
        </w:tc>
      </w:tr>
      <w:tr>
        <w:trPr>
          <w:trHeight w:val="430" w:hRule="exact"/>
        </w:trPr>
        <w:tc>
          <w:tcPr>
            <w:tcW w:w="339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23"/>
              <w:ind w:left="28" w:right="0"/>
              <w:jc w:val="left"/>
              <w:rPr>
                <w:rFonts w:ascii="宋体" w:hAnsi="宋体" w:cs="宋体" w:eastAsia="宋体" w:hint="default"/>
                <w:sz w:val="16"/>
                <w:szCs w:val="16"/>
              </w:rPr>
            </w:pPr>
            <w:r>
              <w:rPr>
                <w:rFonts w:ascii="宋体" w:hAnsi="宋体" w:cs="宋体" w:eastAsia="宋体" w:hint="default"/>
                <w:sz w:val="16"/>
                <w:szCs w:val="16"/>
              </w:rPr>
              <w:t>智网科技</w:t>
            </w:r>
          </w:p>
        </w:tc>
        <w:tc>
          <w:tcPr>
            <w:tcW w:w="4250"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123"/>
              <w:ind w:right="1157"/>
              <w:jc w:val="right"/>
              <w:rPr>
                <w:rFonts w:ascii="宋体" w:hAnsi="宋体" w:cs="宋体" w:eastAsia="宋体" w:hint="default"/>
                <w:sz w:val="16"/>
                <w:szCs w:val="16"/>
              </w:rPr>
            </w:pPr>
            <w:r>
              <w:rPr>
                <w:rFonts w:ascii="宋体"/>
                <w:sz w:val="16"/>
              </w:rPr>
              <w:t>117,760,948</w:t>
            </w:r>
          </w:p>
        </w:tc>
        <w:tc>
          <w:tcPr>
            <w:tcW w:w="198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123"/>
              <w:ind w:right="26"/>
              <w:jc w:val="right"/>
              <w:rPr>
                <w:rFonts w:ascii="宋体" w:hAnsi="宋体" w:cs="宋体" w:eastAsia="宋体" w:hint="default"/>
                <w:sz w:val="16"/>
                <w:szCs w:val="16"/>
              </w:rPr>
            </w:pPr>
            <w:r>
              <w:rPr>
                <w:rFonts w:ascii="宋体"/>
                <w:w w:val="95"/>
                <w:sz w:val="16"/>
              </w:rPr>
              <w:t>17,760,948</w:t>
            </w:r>
            <w:r>
              <w:rPr>
                <w:rFonts w:ascii="宋体"/>
                <w:sz w:val="16"/>
              </w:rPr>
            </w:r>
          </w:p>
        </w:tc>
      </w:tr>
      <w:tr>
        <w:trPr>
          <w:trHeight w:val="318" w:hRule="exact"/>
        </w:trPr>
        <w:tc>
          <w:tcPr>
            <w:tcW w:w="3390"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联通国际</w:t>
            </w:r>
          </w:p>
        </w:tc>
        <w:tc>
          <w:tcPr>
            <w:tcW w:w="4250" w:type="dxa"/>
            <w:tcBorders>
              <w:top w:val="nil" w:sz="6" w:space="0" w:color="auto"/>
              <w:left w:val="nil" w:sz="6" w:space="0" w:color="auto"/>
              <w:bottom w:val="single" w:sz="8" w:space="0" w:color="D7000F"/>
              <w:right w:val="nil" w:sz="6" w:space="0" w:color="auto"/>
            </w:tcBorders>
            <w:shd w:val="clear" w:color="auto" w:fill="FFFFFF"/>
          </w:tcPr>
          <w:p>
            <w:pPr>
              <w:pStyle w:val="TableParagraph"/>
              <w:spacing w:line="240" w:lineRule="auto" w:before="23"/>
              <w:ind w:right="1157"/>
              <w:jc w:val="right"/>
              <w:rPr>
                <w:rFonts w:ascii="宋体" w:hAnsi="宋体" w:cs="宋体" w:eastAsia="宋体" w:hint="default"/>
                <w:sz w:val="16"/>
                <w:szCs w:val="16"/>
              </w:rPr>
            </w:pPr>
            <w:r>
              <w:rPr>
                <w:rFonts w:ascii="宋体"/>
                <w:w w:val="95"/>
                <w:sz w:val="16"/>
              </w:rPr>
              <w:t>8,378</w:t>
            </w:r>
            <w:r>
              <w:rPr>
                <w:rFonts w:ascii="宋体"/>
                <w:sz w:val="16"/>
              </w:rPr>
            </w:r>
          </w:p>
        </w:tc>
        <w:tc>
          <w:tcPr>
            <w:tcW w:w="1987" w:type="dxa"/>
            <w:tcBorders>
              <w:top w:val="nil" w:sz="6" w:space="0" w:color="auto"/>
              <w:left w:val="nil" w:sz="6" w:space="0" w:color="auto"/>
              <w:bottom w:val="single" w:sz="8"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bl>
    <w:p>
      <w:pPr>
        <w:spacing w:after="0" w:line="240" w:lineRule="auto"/>
        <w:jc w:val="right"/>
        <w:rPr>
          <w:rFonts w:ascii="宋体" w:hAnsi="宋体" w:cs="宋体" w:eastAsia="宋体" w:hint="default"/>
          <w:sz w:val="16"/>
          <w:szCs w:val="16"/>
        </w:rPr>
        <w:sectPr>
          <w:pgSz w:w="11910" w:h="16160"/>
          <w:pgMar w:header="653" w:footer="320" w:top="1580" w:bottom="520" w:left="1020" w:right="86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2"/>
          <w:szCs w:val="22"/>
        </w:rPr>
      </w:pPr>
    </w:p>
    <w:p>
      <w:pPr>
        <w:pStyle w:val="Heading4"/>
        <w:spacing w:line="240" w:lineRule="auto"/>
        <w:ind w:left="273" w:right="94"/>
        <w:jc w:val="left"/>
      </w:pPr>
      <w:r>
        <w:rPr>
          <w:color w:val="D7000F"/>
        </w:rPr>
        <w:t>七、在其他主体中的权益</w:t>
      </w:r>
      <w:r>
        <w:rPr/>
      </w:r>
    </w:p>
    <w:p>
      <w:pPr>
        <w:spacing w:line="240" w:lineRule="auto" w:before="1"/>
        <w:rPr>
          <w:rFonts w:ascii="宋体" w:hAnsi="宋体" w:cs="宋体" w:eastAsia="宋体" w:hint="default"/>
          <w:sz w:val="22"/>
          <w:szCs w:val="22"/>
        </w:rPr>
      </w:pPr>
    </w:p>
    <w:p>
      <w:pPr>
        <w:pStyle w:val="BodyText"/>
        <w:spacing w:line="612" w:lineRule="auto"/>
        <w:ind w:left="273" w:right="7942"/>
        <w:jc w:val="left"/>
      </w:pPr>
      <w:r>
        <w:rPr/>
        <w:t>1、在子公司中的权益</w:t>
      </w:r>
      <w:r>
        <w:rPr>
          <w:spacing w:val="-81"/>
        </w:rPr>
        <w:t> </w:t>
      </w:r>
      <w:r>
        <w:rPr>
          <w:w w:val="95"/>
        </w:rPr>
        <w:t>(a)</w:t>
      </w:r>
      <w:r>
        <w:rPr>
          <w:spacing w:val="-45"/>
          <w:w w:val="95"/>
        </w:rPr>
        <w:t> </w:t>
      </w:r>
      <w:r>
        <w:rPr>
          <w:w w:val="95"/>
        </w:rPr>
        <w:t>企业集团的构成</w:t>
      </w:r>
    </w:p>
    <w:p>
      <w:pPr>
        <w:pStyle w:val="BodyText"/>
        <w:spacing w:line="240" w:lineRule="auto" w:before="85"/>
        <w:ind w:left="273" w:right="94"/>
        <w:jc w:val="left"/>
      </w:pPr>
      <w:r>
        <w:rPr>
          <w:w w:val="95"/>
        </w:rPr>
        <w:t>(1)</w:t>
      </w:r>
      <w:r>
        <w:rPr>
          <w:spacing w:val="37"/>
          <w:w w:val="95"/>
        </w:rPr>
        <w:t> </w:t>
      </w:r>
      <w:r>
        <w:rPr>
          <w:w w:val="95"/>
        </w:rPr>
        <w:t>通过设立或投资方式取得的子公司</w:t>
      </w:r>
    </w:p>
    <w:p>
      <w:pPr>
        <w:spacing w:line="240" w:lineRule="auto" w:before="0"/>
        <w:rPr>
          <w:rFonts w:ascii="宋体" w:hAnsi="宋体" w:cs="宋体" w:eastAsia="宋体" w:hint="default"/>
          <w:sz w:val="27"/>
          <w:szCs w:val="27"/>
        </w:rPr>
      </w:pPr>
    </w:p>
    <w:p>
      <w:pPr>
        <w:tabs>
          <w:tab w:pos="3388" w:val="left" w:leader="none"/>
          <w:tab w:pos="4909" w:val="left" w:leader="none"/>
          <w:tab w:pos="6189" w:val="left" w:leader="none"/>
          <w:tab w:pos="7230" w:val="left" w:leader="none"/>
          <w:tab w:pos="8744" w:val="left" w:leader="none"/>
          <w:tab w:pos="9517" w:val="left" w:leader="none"/>
        </w:tabs>
        <w:spacing w:line="379" w:lineRule="auto" w:before="38"/>
        <w:ind w:left="8860" w:right="105" w:hanging="8559"/>
        <w:jc w:val="left"/>
        <w:rPr>
          <w:rFonts w:ascii="宋体" w:hAnsi="宋体" w:cs="宋体" w:eastAsia="宋体" w:hint="default"/>
          <w:sz w:val="16"/>
          <w:szCs w:val="16"/>
        </w:rPr>
      </w:pPr>
      <w:r>
        <w:rPr>
          <w:rFonts w:ascii="宋体" w:hAnsi="宋体" w:cs="宋体" w:eastAsia="宋体" w:hint="default"/>
          <w:sz w:val="16"/>
          <w:szCs w:val="16"/>
        </w:rPr>
        <w:t>子公司名称</w:t>
        <w:tab/>
        <w:t>主要经营地</w:t>
        <w:tab/>
        <w:t>注册地</w:t>
        <w:tab/>
        <w:t>业务性质</w:t>
        <w:tab/>
        <w:t>注册资本（千元）</w:t>
        <w:tab/>
        <w:t>持股比例</w:t>
      </w:r>
      <w:r>
        <w:rPr>
          <w:rFonts w:ascii="宋体" w:hAnsi="宋体" w:cs="宋体" w:eastAsia="宋体" w:hint="default"/>
          <w:spacing w:val="-32"/>
          <w:sz w:val="16"/>
          <w:szCs w:val="16"/>
        </w:rPr>
        <w:t> </w:t>
      </w:r>
      <w:r>
        <w:rPr>
          <w:rFonts w:ascii="宋体" w:hAnsi="宋体" w:cs="宋体" w:eastAsia="宋体" w:hint="default"/>
          <w:sz w:val="16"/>
          <w:szCs w:val="16"/>
        </w:rPr>
        <w:t>(%)</w:t>
      </w:r>
      <w:r>
        <w:rPr>
          <w:rFonts w:ascii="宋体" w:hAnsi="宋体" w:cs="宋体" w:eastAsia="宋体" w:hint="default"/>
          <w:w w:val="103"/>
          <w:sz w:val="16"/>
          <w:szCs w:val="16"/>
        </w:rPr>
        <w:t> </w:t>
      </w:r>
      <w:r>
        <w:rPr>
          <w:rFonts w:ascii="宋体" w:hAnsi="宋体" w:cs="宋体" w:eastAsia="宋体" w:hint="default"/>
          <w:sz w:val="16"/>
          <w:szCs w:val="16"/>
        </w:rPr>
        <w:t>直接</w:t>
        <w:tab/>
        <w:t>间接</w:t>
      </w:r>
    </w:p>
    <w:p>
      <w:pPr>
        <w:spacing w:after="0" w:line="379" w:lineRule="auto"/>
        <w:jc w:val="left"/>
        <w:rPr>
          <w:rFonts w:ascii="宋体" w:hAnsi="宋体" w:cs="宋体" w:eastAsia="宋体" w:hint="default"/>
          <w:sz w:val="16"/>
          <w:szCs w:val="16"/>
        </w:rPr>
        <w:sectPr>
          <w:pgSz w:w="11910" w:h="16160"/>
          <w:pgMar w:header="653" w:footer="320" w:top="1580" w:bottom="520" w:left="860" w:right="1100"/>
        </w:sectPr>
      </w:pPr>
    </w:p>
    <w:p>
      <w:pPr>
        <w:spacing w:line="205" w:lineRule="exact" w:before="28"/>
        <w:ind w:left="302" w:right="-20" w:firstLine="0"/>
        <w:jc w:val="left"/>
        <w:rPr>
          <w:rFonts w:ascii="宋体" w:hAnsi="宋体" w:cs="宋体" w:eastAsia="宋体" w:hint="default"/>
          <w:sz w:val="16"/>
          <w:szCs w:val="16"/>
        </w:rPr>
      </w:pPr>
      <w:r>
        <w:rPr>
          <w:rFonts w:ascii="宋体" w:hAnsi="宋体" w:cs="宋体" w:eastAsia="宋体" w:hint="default"/>
          <w:sz w:val="16"/>
          <w:szCs w:val="16"/>
        </w:rPr>
        <w:t>中国联通</w:t>
      </w:r>
      <w:r>
        <w:rPr>
          <w:rFonts w:ascii="宋体" w:hAnsi="宋体" w:cs="宋体" w:eastAsia="宋体" w:hint="default"/>
          <w:spacing w:val="-36"/>
          <w:sz w:val="16"/>
          <w:szCs w:val="16"/>
        </w:rPr>
        <w:t> </w:t>
      </w:r>
      <w:r>
        <w:rPr>
          <w:rFonts w:ascii="宋体" w:hAnsi="宋体" w:cs="宋体" w:eastAsia="宋体" w:hint="default"/>
          <w:sz w:val="16"/>
          <w:szCs w:val="16"/>
        </w:rPr>
        <w:t>BVI</w:t>
      </w:r>
      <w:r>
        <w:rPr>
          <w:rFonts w:ascii="宋体" w:hAnsi="宋体" w:cs="宋体" w:eastAsia="宋体" w:hint="default"/>
          <w:spacing w:val="-36"/>
          <w:sz w:val="16"/>
          <w:szCs w:val="16"/>
        </w:rPr>
        <w:t> </w:t>
      </w:r>
      <w:r>
        <w:rPr>
          <w:rFonts w:ascii="宋体" w:hAnsi="宋体" w:cs="宋体" w:eastAsia="宋体" w:hint="default"/>
          <w:sz w:val="16"/>
          <w:szCs w:val="16"/>
        </w:rPr>
        <w:t>有限公司</w:t>
      </w:r>
    </w:p>
    <w:p>
      <w:pPr>
        <w:spacing w:line="205" w:lineRule="exact" w:before="0"/>
        <w:ind w:left="302" w:right="-20" w:firstLine="0"/>
        <w:jc w:val="left"/>
        <w:rPr>
          <w:rFonts w:ascii="宋体" w:hAnsi="宋体" w:cs="宋体" w:eastAsia="宋体" w:hint="default"/>
          <w:sz w:val="16"/>
          <w:szCs w:val="16"/>
        </w:rPr>
      </w:pPr>
      <w:r>
        <w:rPr>
          <w:rFonts w:ascii="宋体" w:hAnsi="宋体" w:cs="宋体" w:eastAsia="宋体" w:hint="default"/>
          <w:sz w:val="16"/>
          <w:szCs w:val="16"/>
        </w:rPr>
        <w:t>（“联通</w:t>
      </w:r>
      <w:r>
        <w:rPr>
          <w:rFonts w:ascii="宋体" w:hAnsi="宋体" w:cs="宋体" w:eastAsia="宋体" w:hint="default"/>
          <w:spacing w:val="-36"/>
          <w:sz w:val="16"/>
          <w:szCs w:val="16"/>
        </w:rPr>
        <w:t> </w:t>
      </w:r>
      <w:r>
        <w:rPr>
          <w:rFonts w:ascii="宋体" w:hAnsi="宋体" w:cs="宋体" w:eastAsia="宋体" w:hint="default"/>
          <w:sz w:val="16"/>
          <w:szCs w:val="16"/>
        </w:rPr>
        <w:t>BVI</w:t>
      </w:r>
      <w:r>
        <w:rPr>
          <w:rFonts w:ascii="宋体" w:hAnsi="宋体" w:cs="宋体" w:eastAsia="宋体" w:hint="default"/>
          <w:spacing w:val="-36"/>
          <w:sz w:val="16"/>
          <w:szCs w:val="16"/>
        </w:rPr>
        <w:t> </w:t>
      </w:r>
      <w:r>
        <w:rPr>
          <w:rFonts w:ascii="宋体" w:hAnsi="宋体" w:cs="宋体" w:eastAsia="宋体" w:hint="default"/>
          <w:sz w:val="16"/>
          <w:szCs w:val="16"/>
        </w:rPr>
        <w:t>公司”）</w:t>
      </w:r>
    </w:p>
    <w:p>
      <w:pPr>
        <w:spacing w:line="200" w:lineRule="exact" w:before="54"/>
        <w:ind w:left="302" w:right="-20" w:firstLine="80"/>
        <w:jc w:val="left"/>
        <w:rPr>
          <w:rFonts w:ascii="宋体" w:hAnsi="宋体" w:cs="宋体" w:eastAsia="宋体" w:hint="default"/>
          <w:sz w:val="16"/>
          <w:szCs w:val="16"/>
        </w:rPr>
      </w:pPr>
      <w:r>
        <w:rPr/>
        <w:br w:type="column"/>
      </w:r>
      <w:r>
        <w:rPr>
          <w:rFonts w:ascii="宋体" w:hAnsi="宋体" w:cs="宋体" w:eastAsia="宋体" w:hint="default"/>
          <w:sz w:val="16"/>
          <w:szCs w:val="16"/>
        </w:rPr>
        <w:t>（英属） 维尔京群岛</w:t>
      </w:r>
    </w:p>
    <w:p>
      <w:pPr>
        <w:spacing w:line="205" w:lineRule="exact" w:before="28"/>
        <w:ind w:left="382" w:right="0" w:firstLine="0"/>
        <w:jc w:val="left"/>
        <w:rPr>
          <w:rFonts w:ascii="宋体" w:hAnsi="宋体" w:cs="宋体" w:eastAsia="宋体" w:hint="default"/>
          <w:sz w:val="16"/>
          <w:szCs w:val="16"/>
        </w:rPr>
      </w:pPr>
      <w:r>
        <w:rPr/>
        <w:br w:type="column"/>
      </w:r>
      <w:r>
        <w:rPr>
          <w:rFonts w:ascii="宋体" w:hAnsi="宋体" w:cs="宋体" w:eastAsia="宋体" w:hint="default"/>
          <w:sz w:val="16"/>
          <w:szCs w:val="16"/>
        </w:rPr>
        <w:t>（英属）</w:t>
      </w:r>
    </w:p>
    <w:p>
      <w:pPr>
        <w:tabs>
          <w:tab w:pos="1742" w:val="left" w:leader="none"/>
          <w:tab w:pos="3809" w:val="left" w:leader="none"/>
          <w:tab w:pos="4333" w:val="left" w:leader="none"/>
          <w:tab w:pos="5285" w:val="left" w:leader="none"/>
        </w:tabs>
        <w:spacing w:line="205" w:lineRule="exact" w:before="0"/>
        <w:ind w:left="302" w:right="0" w:firstLine="0"/>
        <w:jc w:val="left"/>
        <w:rPr>
          <w:rFonts w:ascii="宋体" w:hAnsi="宋体" w:cs="宋体" w:eastAsia="宋体" w:hint="default"/>
          <w:sz w:val="16"/>
          <w:szCs w:val="16"/>
        </w:rPr>
      </w:pPr>
      <w:r>
        <w:rPr>
          <w:rFonts w:ascii="宋体" w:hAnsi="宋体" w:cs="宋体" w:eastAsia="宋体" w:hint="default"/>
          <w:sz w:val="16"/>
          <w:szCs w:val="16"/>
        </w:rPr>
        <w:t>维尔京群岛</w:t>
        <w:tab/>
        <w:t>投资控股</w:t>
        <w:tab/>
      </w:r>
      <w:r>
        <w:rPr>
          <w:rFonts w:ascii="宋体" w:hAnsi="宋体" w:cs="宋体" w:eastAsia="宋体" w:hint="default"/>
          <w:w w:val="105"/>
          <w:sz w:val="16"/>
          <w:szCs w:val="16"/>
        </w:rPr>
        <w:t>413</w:t>
        <w:tab/>
      </w:r>
      <w:r>
        <w:rPr>
          <w:rFonts w:ascii="宋体" w:hAnsi="宋体" w:cs="宋体" w:eastAsia="宋体" w:hint="default"/>
          <w:w w:val="95"/>
          <w:sz w:val="16"/>
          <w:szCs w:val="16"/>
        </w:rPr>
        <w:t>82.10</w:t>
        <w:tab/>
      </w:r>
      <w:r>
        <w:rPr>
          <w:rFonts w:ascii="宋体" w:hAnsi="宋体" w:cs="宋体" w:eastAsia="宋体" w:hint="default"/>
          <w:w w:val="105"/>
          <w:sz w:val="16"/>
          <w:szCs w:val="16"/>
        </w:rPr>
        <w:t>-</w:t>
      </w:r>
      <w:r>
        <w:rPr>
          <w:rFonts w:ascii="宋体" w:hAnsi="宋体" w:cs="宋体" w:eastAsia="宋体" w:hint="default"/>
          <w:sz w:val="16"/>
          <w:szCs w:val="16"/>
        </w:rPr>
      </w:r>
    </w:p>
    <w:p>
      <w:pPr>
        <w:spacing w:after="0" w:line="205" w:lineRule="exact"/>
        <w:jc w:val="left"/>
        <w:rPr>
          <w:rFonts w:ascii="宋体" w:hAnsi="宋体" w:cs="宋体" w:eastAsia="宋体" w:hint="default"/>
          <w:sz w:val="16"/>
          <w:szCs w:val="16"/>
        </w:rPr>
        <w:sectPr>
          <w:type w:val="continuous"/>
          <w:pgSz w:w="11910" w:h="16160"/>
          <w:pgMar w:top="1060" w:bottom="280" w:left="860" w:right="1100"/>
          <w:cols w:num="3" w:equalWidth="0">
            <w:col w:w="1911" w:space="1176"/>
            <w:col w:w="1103" w:space="258"/>
            <w:col w:w="5502"/>
          </w:cols>
        </w:sectPr>
      </w:pPr>
    </w:p>
    <w:p>
      <w:pPr>
        <w:spacing w:line="205" w:lineRule="exact" w:before="103"/>
        <w:ind w:left="302" w:right="94" w:firstLine="0"/>
        <w:jc w:val="left"/>
        <w:rPr>
          <w:rFonts w:ascii="宋体" w:hAnsi="宋体" w:cs="宋体" w:eastAsia="宋体" w:hint="default"/>
          <w:sz w:val="16"/>
          <w:szCs w:val="16"/>
        </w:rPr>
      </w:pPr>
      <w:r>
        <w:rPr>
          <w:rFonts w:ascii="宋体" w:hAnsi="宋体" w:cs="宋体" w:eastAsia="宋体" w:hint="default"/>
          <w:sz w:val="16"/>
          <w:szCs w:val="16"/>
        </w:rPr>
        <w:t>中国联合网络通信</w:t>
      </w:r>
    </w:p>
    <w:p>
      <w:pPr>
        <w:spacing w:line="200" w:lineRule="exact" w:before="0"/>
        <w:ind w:left="302" w:right="94" w:firstLine="0"/>
        <w:jc w:val="left"/>
        <w:rPr>
          <w:rFonts w:ascii="宋体" w:hAnsi="宋体" w:cs="宋体" w:eastAsia="宋体" w:hint="default"/>
          <w:sz w:val="16"/>
          <w:szCs w:val="16"/>
        </w:rPr>
      </w:pPr>
      <w:r>
        <w:rPr>
          <w:rFonts w:ascii="宋体" w:hAnsi="宋体" w:cs="宋体" w:eastAsia="宋体" w:hint="default"/>
          <w:sz w:val="16"/>
          <w:szCs w:val="16"/>
        </w:rPr>
        <w:t>（香港）股份有限公司</w:t>
      </w:r>
    </w:p>
    <w:p>
      <w:pPr>
        <w:tabs>
          <w:tab w:pos="3388" w:val="left" w:leader="none"/>
          <w:tab w:pos="4749" w:val="left" w:leader="none"/>
          <w:tab w:pos="6189" w:val="left" w:leader="none"/>
          <w:tab w:pos="7812" w:val="left" w:leader="none"/>
          <w:tab w:pos="9075" w:val="left" w:leader="none"/>
          <w:tab w:pos="9438" w:val="left" w:leader="none"/>
        </w:tabs>
        <w:spacing w:line="205" w:lineRule="exact" w:before="0"/>
        <w:ind w:left="302" w:right="0" w:firstLine="0"/>
        <w:jc w:val="left"/>
        <w:rPr>
          <w:rFonts w:ascii="宋体" w:hAnsi="宋体" w:cs="宋体" w:eastAsia="宋体" w:hint="default"/>
          <w:sz w:val="16"/>
          <w:szCs w:val="16"/>
        </w:rPr>
      </w:pPr>
      <w:r>
        <w:rPr>
          <w:rFonts w:ascii="宋体" w:hAnsi="宋体" w:cs="宋体" w:eastAsia="宋体" w:hint="default"/>
          <w:sz w:val="16"/>
          <w:szCs w:val="16"/>
        </w:rPr>
        <w:t>（“联通红筹公司”）</w:t>
        <w:tab/>
        <w:t>中国，香港</w:t>
        <w:tab/>
        <w:t>中国，香港</w:t>
        <w:tab/>
        <w:t>投资控股</w:t>
        <w:tab/>
      </w:r>
      <w:r>
        <w:rPr>
          <w:rFonts w:ascii="宋体" w:hAnsi="宋体" w:cs="宋体" w:eastAsia="宋体" w:hint="default"/>
          <w:w w:val="95"/>
          <w:sz w:val="16"/>
          <w:szCs w:val="16"/>
        </w:rPr>
        <w:t>2,310,408</w:t>
        <w:tab/>
      </w:r>
      <w:r>
        <w:rPr>
          <w:rFonts w:ascii="宋体" w:hAnsi="宋体" w:cs="宋体" w:eastAsia="宋体" w:hint="default"/>
          <w:w w:val="105"/>
          <w:sz w:val="16"/>
          <w:szCs w:val="16"/>
        </w:rPr>
        <w:t>-</w:t>
        <w:tab/>
        <w:t>33.34</w:t>
      </w:r>
      <w:r>
        <w:rPr>
          <w:rFonts w:ascii="宋体" w:hAnsi="宋体" w:cs="宋体" w:eastAsia="宋体" w:hint="default"/>
          <w:sz w:val="16"/>
          <w:szCs w:val="16"/>
        </w:rPr>
      </w:r>
    </w:p>
    <w:p>
      <w:pPr>
        <w:spacing w:line="205" w:lineRule="exact" w:before="120"/>
        <w:ind w:left="302" w:right="94" w:firstLine="0"/>
        <w:jc w:val="left"/>
        <w:rPr>
          <w:rFonts w:ascii="宋体" w:hAnsi="宋体" w:cs="宋体" w:eastAsia="宋体" w:hint="default"/>
          <w:sz w:val="16"/>
          <w:szCs w:val="16"/>
        </w:rPr>
      </w:pPr>
      <w:r>
        <w:rPr>
          <w:rFonts w:ascii="宋体" w:hAnsi="宋体" w:cs="宋体" w:eastAsia="宋体" w:hint="default"/>
          <w:sz w:val="16"/>
          <w:szCs w:val="16"/>
        </w:rPr>
        <w:t>中国联合网络通信有限公司</w:t>
      </w:r>
    </w:p>
    <w:p>
      <w:pPr>
        <w:tabs>
          <w:tab w:pos="3308" w:val="left" w:leader="none"/>
          <w:tab w:pos="4669" w:val="left" w:leader="none"/>
          <w:tab w:pos="6189" w:val="left" w:leader="none"/>
          <w:tab w:pos="7634" w:val="left" w:leader="none"/>
          <w:tab w:pos="9075" w:val="left" w:leader="none"/>
          <w:tab w:pos="9438" w:val="left" w:leader="none"/>
        </w:tabs>
        <w:spacing w:line="205" w:lineRule="exact" w:before="0"/>
        <w:ind w:left="302" w:right="0" w:firstLine="0"/>
        <w:jc w:val="left"/>
        <w:rPr>
          <w:rFonts w:ascii="宋体" w:hAnsi="宋体" w:cs="宋体" w:eastAsia="宋体" w:hint="default"/>
          <w:sz w:val="16"/>
          <w:szCs w:val="16"/>
        </w:rPr>
      </w:pPr>
      <w:r>
        <w:rPr>
          <w:rFonts w:ascii="宋体" w:hAnsi="宋体" w:cs="宋体" w:eastAsia="宋体" w:hint="default"/>
          <w:sz w:val="16"/>
          <w:szCs w:val="16"/>
        </w:rPr>
        <w:t>（“联通运营公司”）</w:t>
        <w:tab/>
        <w:t>中国，北京市</w:t>
        <w:tab/>
        <w:t>中国，北京市</w:t>
        <w:tab/>
        <w:t>电信业务</w:t>
        <w:tab/>
        <w:t>138,091,678</w:t>
        <w:tab/>
      </w:r>
      <w:r>
        <w:rPr>
          <w:rFonts w:ascii="宋体" w:hAnsi="宋体" w:cs="宋体" w:eastAsia="宋体" w:hint="default"/>
          <w:w w:val="105"/>
          <w:sz w:val="16"/>
          <w:szCs w:val="16"/>
        </w:rPr>
        <w:t>-</w:t>
        <w:tab/>
        <w:t>33.34</w:t>
      </w:r>
      <w:r>
        <w:rPr>
          <w:rFonts w:ascii="宋体" w:hAnsi="宋体" w:cs="宋体" w:eastAsia="宋体" w:hint="default"/>
          <w:sz w:val="16"/>
          <w:szCs w:val="16"/>
        </w:rPr>
      </w:r>
    </w:p>
    <w:p>
      <w:pPr>
        <w:spacing w:line="205" w:lineRule="exact" w:before="120"/>
        <w:ind w:left="302" w:right="94" w:firstLine="0"/>
        <w:jc w:val="left"/>
        <w:rPr>
          <w:rFonts w:ascii="宋体" w:hAnsi="宋体" w:cs="宋体" w:eastAsia="宋体" w:hint="default"/>
          <w:sz w:val="16"/>
          <w:szCs w:val="16"/>
        </w:rPr>
      </w:pPr>
      <w:r>
        <w:rPr>
          <w:rFonts w:ascii="宋体" w:hAnsi="宋体" w:cs="宋体" w:eastAsia="宋体" w:hint="default"/>
          <w:sz w:val="16"/>
          <w:szCs w:val="16"/>
        </w:rPr>
        <w:t>联通华盛通信有限公司</w:t>
      </w:r>
    </w:p>
    <w:p>
      <w:pPr>
        <w:tabs>
          <w:tab w:pos="3308" w:val="left" w:leader="none"/>
          <w:tab w:pos="4669" w:val="left" w:leader="none"/>
          <w:tab w:pos="6029" w:val="left" w:leader="none"/>
          <w:tab w:pos="7945" w:val="left" w:leader="none"/>
          <w:tab w:pos="9074" w:val="left" w:leader="none"/>
          <w:tab w:pos="9438" w:val="left" w:leader="none"/>
        </w:tabs>
        <w:spacing w:line="205" w:lineRule="exact" w:before="0"/>
        <w:ind w:left="302" w:right="0" w:firstLine="0"/>
        <w:jc w:val="left"/>
        <w:rPr>
          <w:rFonts w:ascii="宋体" w:hAnsi="宋体" w:cs="宋体" w:eastAsia="宋体" w:hint="default"/>
          <w:sz w:val="16"/>
          <w:szCs w:val="16"/>
        </w:rPr>
      </w:pPr>
      <w:r>
        <w:rPr>
          <w:rFonts w:ascii="宋体" w:hAnsi="宋体" w:cs="宋体" w:eastAsia="宋体" w:hint="default"/>
          <w:sz w:val="16"/>
          <w:szCs w:val="16"/>
        </w:rPr>
        <w:t>（“联通华盛”）</w:t>
        <w:tab/>
        <w:t>中国，北京市</w:t>
        <w:tab/>
        <w:t>中国，北京市</w:t>
        <w:tab/>
        <w:t>通信终端销售</w:t>
        <w:tab/>
        <w:t>500,000</w:t>
        <w:tab/>
      </w:r>
      <w:r>
        <w:rPr>
          <w:rFonts w:ascii="宋体" w:hAnsi="宋体" w:cs="宋体" w:eastAsia="宋体" w:hint="default"/>
          <w:w w:val="105"/>
          <w:sz w:val="16"/>
          <w:szCs w:val="16"/>
        </w:rPr>
        <w:t>-</w:t>
        <w:tab/>
        <w:t>33.34</w:t>
      </w:r>
      <w:r>
        <w:rPr>
          <w:rFonts w:ascii="宋体" w:hAnsi="宋体" w:cs="宋体" w:eastAsia="宋体" w:hint="default"/>
          <w:sz w:val="16"/>
          <w:szCs w:val="16"/>
        </w:rPr>
      </w:r>
    </w:p>
    <w:p>
      <w:pPr>
        <w:spacing w:after="0" w:line="205" w:lineRule="exact"/>
        <w:jc w:val="left"/>
        <w:rPr>
          <w:rFonts w:ascii="宋体" w:hAnsi="宋体" w:cs="宋体" w:eastAsia="宋体" w:hint="default"/>
          <w:sz w:val="16"/>
          <w:szCs w:val="16"/>
        </w:rPr>
        <w:sectPr>
          <w:type w:val="continuous"/>
          <w:pgSz w:w="11910" w:h="16160"/>
          <w:pgMar w:top="1060" w:bottom="280" w:left="860" w:right="1100"/>
        </w:sectPr>
      </w:pPr>
    </w:p>
    <w:p>
      <w:pPr>
        <w:spacing w:line="205" w:lineRule="exact" w:before="120"/>
        <w:ind w:left="301" w:right="-20" w:firstLine="0"/>
        <w:jc w:val="left"/>
        <w:rPr>
          <w:rFonts w:ascii="宋体" w:hAnsi="宋体" w:cs="宋体" w:eastAsia="宋体" w:hint="default"/>
          <w:sz w:val="16"/>
          <w:szCs w:val="16"/>
        </w:rPr>
      </w:pPr>
      <w:r>
        <w:rPr>
          <w:rFonts w:ascii="宋体" w:hAnsi="宋体" w:cs="宋体" w:eastAsia="宋体" w:hint="default"/>
          <w:sz w:val="16"/>
          <w:szCs w:val="16"/>
        </w:rPr>
        <w:t>亿迅投资有限公司</w:t>
      </w:r>
    </w:p>
    <w:p>
      <w:pPr>
        <w:spacing w:line="205" w:lineRule="exact" w:before="0"/>
        <w:ind w:left="301" w:right="-20" w:firstLine="0"/>
        <w:jc w:val="left"/>
        <w:rPr>
          <w:rFonts w:ascii="宋体" w:hAnsi="宋体" w:cs="宋体" w:eastAsia="宋体" w:hint="default"/>
          <w:sz w:val="16"/>
          <w:szCs w:val="16"/>
        </w:rPr>
      </w:pPr>
      <w:r>
        <w:rPr>
          <w:rFonts w:ascii="宋体" w:hAnsi="宋体" w:cs="宋体" w:eastAsia="宋体" w:hint="default"/>
          <w:sz w:val="16"/>
          <w:szCs w:val="16"/>
        </w:rPr>
        <w:t>（“亿迅公司”）</w:t>
      </w:r>
    </w:p>
    <w:p>
      <w:pPr>
        <w:spacing w:line="240" w:lineRule="auto" w:before="4"/>
        <w:rPr>
          <w:rFonts w:ascii="宋体" w:hAnsi="宋体" w:cs="宋体" w:eastAsia="宋体" w:hint="default"/>
          <w:sz w:val="11"/>
          <w:szCs w:val="11"/>
        </w:rPr>
      </w:pPr>
      <w:r>
        <w:rPr/>
        <w:br w:type="column"/>
      </w:r>
      <w:r>
        <w:rPr>
          <w:rFonts w:ascii="宋体"/>
          <w:sz w:val="11"/>
        </w:rPr>
      </w:r>
    </w:p>
    <w:p>
      <w:pPr>
        <w:spacing w:line="200" w:lineRule="exact" w:before="0"/>
        <w:ind w:left="301" w:right="-20" w:firstLine="80"/>
        <w:jc w:val="left"/>
        <w:rPr>
          <w:rFonts w:ascii="宋体" w:hAnsi="宋体" w:cs="宋体" w:eastAsia="宋体" w:hint="default"/>
          <w:sz w:val="16"/>
          <w:szCs w:val="16"/>
        </w:rPr>
      </w:pPr>
      <w:r>
        <w:rPr>
          <w:rFonts w:ascii="宋体" w:hAnsi="宋体" w:cs="宋体" w:eastAsia="宋体" w:hint="default"/>
          <w:sz w:val="16"/>
          <w:szCs w:val="16"/>
        </w:rPr>
        <w:t>（英属） 维尔京群岛</w:t>
      </w:r>
    </w:p>
    <w:p>
      <w:pPr>
        <w:spacing w:line="205" w:lineRule="exact" w:before="120"/>
        <w:ind w:left="381" w:right="0" w:firstLine="0"/>
        <w:jc w:val="left"/>
        <w:rPr>
          <w:rFonts w:ascii="宋体" w:hAnsi="宋体" w:cs="宋体" w:eastAsia="宋体" w:hint="default"/>
          <w:sz w:val="16"/>
          <w:szCs w:val="16"/>
        </w:rPr>
      </w:pPr>
      <w:r>
        <w:rPr/>
        <w:br w:type="column"/>
      </w:r>
      <w:r>
        <w:rPr>
          <w:rFonts w:ascii="宋体" w:hAnsi="宋体" w:cs="宋体" w:eastAsia="宋体" w:hint="default"/>
          <w:sz w:val="16"/>
          <w:szCs w:val="16"/>
        </w:rPr>
        <w:t>（英属）</w:t>
      </w:r>
    </w:p>
    <w:p>
      <w:pPr>
        <w:tabs>
          <w:tab w:pos="1662" w:val="left" w:leader="none"/>
          <w:tab w:pos="3626" w:val="left" w:leader="none"/>
          <w:tab w:pos="4627" w:val="left" w:leader="none"/>
          <w:tab w:pos="4990" w:val="left" w:leader="none"/>
        </w:tabs>
        <w:spacing w:line="205" w:lineRule="exact" w:before="0"/>
        <w:ind w:left="301" w:right="0" w:firstLine="0"/>
        <w:jc w:val="left"/>
        <w:rPr>
          <w:rFonts w:ascii="宋体" w:hAnsi="宋体" w:cs="宋体" w:eastAsia="宋体" w:hint="default"/>
          <w:sz w:val="16"/>
          <w:szCs w:val="16"/>
        </w:rPr>
      </w:pPr>
      <w:r>
        <w:rPr>
          <w:rFonts w:ascii="宋体" w:hAnsi="宋体" w:cs="宋体" w:eastAsia="宋体" w:hint="default"/>
          <w:sz w:val="16"/>
          <w:szCs w:val="16"/>
        </w:rPr>
        <w:t>维尔京群岛</w:t>
        <w:tab/>
        <w:t>投资及融资</w:t>
        <w:tab/>
      </w:r>
      <w:r>
        <w:rPr>
          <w:rFonts w:ascii="宋体" w:hAnsi="宋体" w:cs="宋体" w:eastAsia="宋体" w:hint="default"/>
          <w:w w:val="105"/>
          <w:sz w:val="16"/>
          <w:szCs w:val="16"/>
        </w:rPr>
        <w:t>1</w:t>
      </w:r>
      <w:r>
        <w:rPr>
          <w:rFonts w:ascii="宋体" w:hAnsi="宋体" w:cs="宋体" w:eastAsia="宋体" w:hint="default"/>
          <w:spacing w:val="-57"/>
          <w:w w:val="105"/>
          <w:sz w:val="16"/>
          <w:szCs w:val="16"/>
        </w:rPr>
        <w:t> </w:t>
      </w:r>
      <w:r>
        <w:rPr>
          <w:rFonts w:ascii="宋体" w:hAnsi="宋体" w:cs="宋体" w:eastAsia="宋体" w:hint="default"/>
          <w:w w:val="105"/>
          <w:sz w:val="16"/>
          <w:szCs w:val="16"/>
        </w:rPr>
        <w:t>美元</w:t>
        <w:tab/>
        <w:t>-</w:t>
        <w:tab/>
        <w:t>33.34</w:t>
      </w:r>
      <w:r>
        <w:rPr>
          <w:rFonts w:ascii="宋体" w:hAnsi="宋体" w:cs="宋体" w:eastAsia="宋体" w:hint="default"/>
          <w:sz w:val="16"/>
          <w:szCs w:val="16"/>
        </w:rPr>
      </w:r>
    </w:p>
    <w:p>
      <w:pPr>
        <w:spacing w:after="0" w:line="205" w:lineRule="exact"/>
        <w:jc w:val="left"/>
        <w:rPr>
          <w:rFonts w:ascii="宋体" w:hAnsi="宋体" w:cs="宋体" w:eastAsia="宋体" w:hint="default"/>
          <w:sz w:val="16"/>
          <w:szCs w:val="16"/>
        </w:rPr>
        <w:sectPr>
          <w:type w:val="continuous"/>
          <w:pgSz w:w="11910" w:h="16160"/>
          <w:pgMar w:top="1060" w:bottom="280" w:left="860" w:right="1100"/>
          <w:cols w:num="3" w:equalWidth="0">
            <w:col w:w="1582" w:space="1504"/>
            <w:col w:w="1102" w:space="258"/>
            <w:col w:w="5504"/>
          </w:cols>
        </w:sectPr>
      </w:pPr>
    </w:p>
    <w:p>
      <w:pPr>
        <w:spacing w:line="205" w:lineRule="exact" w:before="103"/>
        <w:ind w:left="301" w:right="94" w:firstLine="0"/>
        <w:jc w:val="left"/>
        <w:rPr>
          <w:rFonts w:ascii="宋体" w:hAnsi="宋体" w:cs="宋体" w:eastAsia="宋体" w:hint="default"/>
          <w:sz w:val="16"/>
          <w:szCs w:val="16"/>
        </w:rPr>
      </w:pPr>
      <w:r>
        <w:rPr>
          <w:rFonts w:ascii="宋体" w:hAnsi="宋体" w:cs="宋体" w:eastAsia="宋体" w:hint="default"/>
          <w:sz w:val="16"/>
          <w:szCs w:val="16"/>
        </w:rPr>
        <w:t>联通支付有限公司</w:t>
      </w:r>
    </w:p>
    <w:p>
      <w:pPr>
        <w:tabs>
          <w:tab w:pos="3308" w:val="left" w:leader="none"/>
          <w:tab w:pos="4669" w:val="left" w:leader="none"/>
          <w:tab w:pos="5949" w:val="left" w:leader="none"/>
          <w:tab w:pos="7945" w:val="left" w:leader="none"/>
          <w:tab w:pos="9074" w:val="left" w:leader="none"/>
          <w:tab w:pos="9437" w:val="left" w:leader="none"/>
        </w:tabs>
        <w:spacing w:line="205" w:lineRule="exact" w:before="0"/>
        <w:ind w:left="301" w:right="0" w:firstLine="0"/>
        <w:jc w:val="left"/>
        <w:rPr>
          <w:rFonts w:ascii="宋体" w:hAnsi="宋体" w:cs="宋体" w:eastAsia="宋体" w:hint="default"/>
          <w:sz w:val="16"/>
          <w:szCs w:val="16"/>
        </w:rPr>
      </w:pPr>
      <w:r>
        <w:rPr>
          <w:rFonts w:ascii="宋体" w:hAnsi="宋体" w:cs="宋体" w:eastAsia="宋体" w:hint="default"/>
          <w:sz w:val="16"/>
          <w:szCs w:val="16"/>
        </w:rPr>
        <w:t>（“联通支付”）</w:t>
        <w:tab/>
        <w:t>中国，北京市</w:t>
        <w:tab/>
        <w:t>中国，北京市</w:t>
        <w:tab/>
        <w:t>第三方移动支付</w:t>
        <w:tab/>
        <w:t>250,000</w:t>
        <w:tab/>
      </w:r>
      <w:r>
        <w:rPr>
          <w:rFonts w:ascii="宋体" w:hAnsi="宋体" w:cs="宋体" w:eastAsia="宋体" w:hint="default"/>
          <w:w w:val="105"/>
          <w:sz w:val="16"/>
          <w:szCs w:val="16"/>
        </w:rPr>
        <w:t>-</w:t>
        <w:tab/>
        <w:t>33.34</w:t>
      </w:r>
      <w:r>
        <w:rPr>
          <w:rFonts w:ascii="宋体" w:hAnsi="宋体" w:cs="宋体" w:eastAsia="宋体" w:hint="default"/>
          <w:sz w:val="16"/>
          <w:szCs w:val="16"/>
        </w:rPr>
      </w:r>
    </w:p>
    <w:p>
      <w:pPr>
        <w:spacing w:line="205" w:lineRule="exact" w:before="120"/>
        <w:ind w:left="301" w:right="94" w:firstLine="0"/>
        <w:jc w:val="left"/>
        <w:rPr>
          <w:rFonts w:ascii="宋体" w:hAnsi="宋体" w:cs="宋体" w:eastAsia="宋体" w:hint="default"/>
          <w:sz w:val="16"/>
          <w:szCs w:val="16"/>
        </w:rPr>
      </w:pPr>
      <w:r>
        <w:rPr>
          <w:rFonts w:ascii="宋体" w:hAnsi="宋体" w:cs="宋体" w:eastAsia="宋体" w:hint="default"/>
          <w:sz w:val="16"/>
          <w:szCs w:val="16"/>
        </w:rPr>
        <w:t>联通新时空通信有限公司</w:t>
      </w:r>
    </w:p>
    <w:p>
      <w:pPr>
        <w:tabs>
          <w:tab w:pos="3308" w:val="left" w:leader="none"/>
          <w:tab w:pos="4668" w:val="left" w:leader="none"/>
          <w:tab w:pos="6029" w:val="left" w:leader="none"/>
          <w:tab w:pos="7723" w:val="left" w:leader="none"/>
          <w:tab w:pos="9074" w:val="left" w:leader="none"/>
          <w:tab w:pos="9437" w:val="left" w:leader="none"/>
        </w:tabs>
        <w:spacing w:line="205" w:lineRule="exact" w:before="0"/>
        <w:ind w:left="301" w:right="0" w:firstLine="0"/>
        <w:jc w:val="left"/>
        <w:rPr>
          <w:rFonts w:ascii="宋体" w:hAnsi="宋体" w:cs="宋体" w:eastAsia="宋体" w:hint="default"/>
          <w:sz w:val="16"/>
          <w:szCs w:val="16"/>
        </w:rPr>
      </w:pPr>
      <w:r>
        <w:rPr>
          <w:rFonts w:ascii="宋体" w:hAnsi="宋体" w:cs="宋体" w:eastAsia="宋体" w:hint="default"/>
          <w:sz w:val="16"/>
          <w:szCs w:val="16"/>
        </w:rPr>
        <w:t>（“联通新时空”）</w:t>
        <w:tab/>
        <w:t>中国，北京市</w:t>
        <w:tab/>
        <w:t>中国，北京市</w:t>
        <w:tab/>
        <w:t>电信网络租赁</w:t>
        <w:tab/>
      </w:r>
      <w:r>
        <w:rPr>
          <w:rFonts w:ascii="宋体" w:hAnsi="宋体" w:cs="宋体" w:eastAsia="宋体" w:hint="default"/>
          <w:w w:val="95"/>
          <w:sz w:val="16"/>
          <w:szCs w:val="16"/>
        </w:rPr>
        <w:t>40,233,740</w:t>
        <w:tab/>
      </w:r>
      <w:r>
        <w:rPr>
          <w:rFonts w:ascii="宋体" w:hAnsi="宋体" w:cs="宋体" w:eastAsia="宋体" w:hint="default"/>
          <w:w w:val="105"/>
          <w:sz w:val="16"/>
          <w:szCs w:val="16"/>
        </w:rPr>
        <w:t>-</w:t>
        <w:tab/>
        <w:t>33.34</w:t>
      </w:r>
      <w:r>
        <w:rPr>
          <w:rFonts w:ascii="宋体" w:hAnsi="宋体" w:cs="宋体" w:eastAsia="宋体" w:hint="default"/>
          <w:sz w:val="16"/>
          <w:szCs w:val="16"/>
        </w:rPr>
      </w:r>
    </w:p>
    <w:p>
      <w:pPr>
        <w:spacing w:after="0" w:line="205" w:lineRule="exact"/>
        <w:jc w:val="left"/>
        <w:rPr>
          <w:rFonts w:ascii="宋体" w:hAnsi="宋体" w:cs="宋体" w:eastAsia="宋体" w:hint="default"/>
          <w:sz w:val="16"/>
          <w:szCs w:val="16"/>
        </w:rPr>
        <w:sectPr>
          <w:type w:val="continuous"/>
          <w:pgSz w:w="11910" w:h="16160"/>
          <w:pgMar w:top="1060" w:bottom="280" w:left="860" w:right="1100"/>
        </w:sectPr>
      </w:pPr>
    </w:p>
    <w:p>
      <w:pPr>
        <w:spacing w:line="205" w:lineRule="exact" w:before="120"/>
        <w:ind w:left="301" w:right="-20" w:firstLine="0"/>
        <w:jc w:val="left"/>
        <w:rPr>
          <w:rFonts w:ascii="宋体" w:hAnsi="宋体" w:cs="宋体" w:eastAsia="宋体" w:hint="default"/>
          <w:sz w:val="16"/>
          <w:szCs w:val="16"/>
        </w:rPr>
      </w:pPr>
      <w:r>
        <w:rPr>
          <w:rFonts w:ascii="宋体" w:hAnsi="宋体" w:cs="宋体" w:eastAsia="宋体" w:hint="default"/>
          <w:sz w:val="16"/>
          <w:szCs w:val="16"/>
        </w:rPr>
        <w:t>联通云数据有限公司</w:t>
      </w:r>
    </w:p>
    <w:p>
      <w:pPr>
        <w:tabs>
          <w:tab w:pos="3308" w:val="left" w:leader="none"/>
          <w:tab w:pos="4668" w:val="left" w:leader="none"/>
        </w:tabs>
        <w:spacing w:line="205" w:lineRule="exact" w:before="0"/>
        <w:ind w:left="301" w:right="-20" w:firstLine="0"/>
        <w:jc w:val="left"/>
        <w:rPr>
          <w:rFonts w:ascii="宋体" w:hAnsi="宋体" w:cs="宋体" w:eastAsia="宋体" w:hint="default"/>
          <w:sz w:val="16"/>
          <w:szCs w:val="16"/>
        </w:rPr>
      </w:pPr>
      <w:r>
        <w:rPr>
          <w:rFonts w:ascii="宋体" w:hAnsi="宋体" w:cs="宋体" w:eastAsia="宋体" w:hint="default"/>
          <w:sz w:val="16"/>
          <w:szCs w:val="16"/>
        </w:rPr>
        <w:t>（“联通云数据”）</w:t>
        <w:tab/>
        <w:t>中国，北京市</w:t>
        <w:tab/>
        <w:t>中国，北京市</w:t>
      </w:r>
    </w:p>
    <w:p>
      <w:pPr>
        <w:spacing w:line="205" w:lineRule="exact" w:before="120"/>
        <w:ind w:left="200" w:right="0" w:firstLine="0"/>
        <w:jc w:val="left"/>
        <w:rPr>
          <w:rFonts w:ascii="宋体" w:hAnsi="宋体" w:cs="宋体" w:eastAsia="宋体" w:hint="default"/>
          <w:sz w:val="16"/>
          <w:szCs w:val="16"/>
        </w:rPr>
      </w:pPr>
      <w:r>
        <w:rPr/>
        <w:br w:type="column"/>
      </w:r>
      <w:r>
        <w:rPr>
          <w:rFonts w:ascii="宋体" w:hAnsi="宋体" w:cs="宋体" w:eastAsia="宋体" w:hint="default"/>
          <w:sz w:val="16"/>
          <w:szCs w:val="16"/>
        </w:rPr>
        <w:t>技术开发、转让及</w:t>
      </w:r>
    </w:p>
    <w:p>
      <w:pPr>
        <w:tabs>
          <w:tab w:pos="2143" w:val="left" w:leader="none"/>
          <w:tab w:pos="3405" w:val="left" w:leader="none"/>
          <w:tab w:pos="3768" w:val="left" w:leader="none"/>
        </w:tabs>
        <w:spacing w:line="205" w:lineRule="exact" w:before="0"/>
        <w:ind w:left="520" w:right="0" w:firstLine="0"/>
        <w:jc w:val="left"/>
        <w:rPr>
          <w:rFonts w:ascii="宋体" w:hAnsi="宋体" w:cs="宋体" w:eastAsia="宋体" w:hint="default"/>
          <w:sz w:val="16"/>
          <w:szCs w:val="16"/>
        </w:rPr>
      </w:pPr>
      <w:r>
        <w:rPr>
          <w:rFonts w:ascii="宋体" w:hAnsi="宋体" w:cs="宋体" w:eastAsia="宋体" w:hint="default"/>
          <w:sz w:val="16"/>
          <w:szCs w:val="16"/>
        </w:rPr>
        <w:t>咨询服务</w:t>
        <w:tab/>
      </w:r>
      <w:r>
        <w:rPr>
          <w:rFonts w:ascii="宋体" w:hAnsi="宋体" w:cs="宋体" w:eastAsia="宋体" w:hint="default"/>
          <w:w w:val="95"/>
          <w:sz w:val="16"/>
          <w:szCs w:val="16"/>
        </w:rPr>
        <w:t>2,854,851</w:t>
        <w:tab/>
      </w:r>
      <w:r>
        <w:rPr>
          <w:rFonts w:ascii="宋体" w:hAnsi="宋体" w:cs="宋体" w:eastAsia="宋体" w:hint="default"/>
          <w:w w:val="105"/>
          <w:sz w:val="16"/>
          <w:szCs w:val="16"/>
        </w:rPr>
        <w:t>-</w:t>
        <w:tab/>
        <w:t>33.34</w:t>
      </w:r>
      <w:r>
        <w:rPr>
          <w:rFonts w:ascii="宋体" w:hAnsi="宋体" w:cs="宋体" w:eastAsia="宋体" w:hint="default"/>
          <w:sz w:val="16"/>
          <w:szCs w:val="16"/>
        </w:rPr>
      </w:r>
    </w:p>
    <w:p>
      <w:pPr>
        <w:spacing w:after="0" w:line="205" w:lineRule="exact"/>
        <w:jc w:val="left"/>
        <w:rPr>
          <w:rFonts w:ascii="宋体" w:hAnsi="宋体" w:cs="宋体" w:eastAsia="宋体" w:hint="default"/>
          <w:sz w:val="16"/>
          <w:szCs w:val="16"/>
        </w:rPr>
        <w:sectPr>
          <w:type w:val="continuous"/>
          <w:pgSz w:w="11910" w:h="16160"/>
          <w:pgMar w:top="1060" w:bottom="280" w:left="860" w:right="1100"/>
          <w:cols w:num="2" w:equalWidth="0">
            <w:col w:w="5629" w:space="40"/>
            <w:col w:w="4281"/>
          </w:cols>
        </w:sectPr>
      </w:pPr>
    </w:p>
    <w:p>
      <w:pPr>
        <w:spacing w:line="205" w:lineRule="exact" w:before="120"/>
        <w:ind w:left="301" w:right="94" w:firstLine="0"/>
        <w:jc w:val="left"/>
        <w:rPr>
          <w:rFonts w:ascii="宋体" w:hAnsi="宋体" w:cs="宋体" w:eastAsia="宋体" w:hint="default"/>
          <w:sz w:val="16"/>
          <w:szCs w:val="16"/>
        </w:rPr>
      </w:pPr>
      <w:r>
        <w:rPr>
          <w:rFonts w:ascii="宋体" w:hAnsi="宋体" w:cs="宋体" w:eastAsia="宋体" w:hint="default"/>
          <w:sz w:val="16"/>
          <w:szCs w:val="16"/>
        </w:rPr>
        <w:t>中国联通（缅甸）运营有限公司</w:t>
      </w:r>
    </w:p>
    <w:p>
      <w:pPr>
        <w:tabs>
          <w:tab w:pos="3628" w:val="left" w:leader="none"/>
          <w:tab w:pos="4988" w:val="left" w:leader="none"/>
          <w:tab w:pos="6029" w:val="left" w:leader="none"/>
          <w:tab w:pos="7984" w:val="left" w:leader="none"/>
          <w:tab w:pos="9074" w:val="left" w:leader="none"/>
          <w:tab w:pos="9437" w:val="left" w:leader="none"/>
        </w:tabs>
        <w:spacing w:line="205" w:lineRule="exact" w:before="0"/>
        <w:ind w:left="301" w:right="0" w:firstLine="0"/>
        <w:jc w:val="left"/>
        <w:rPr>
          <w:rFonts w:ascii="宋体" w:hAnsi="宋体" w:cs="宋体" w:eastAsia="宋体" w:hint="default"/>
          <w:sz w:val="16"/>
          <w:szCs w:val="16"/>
        </w:rPr>
      </w:pPr>
      <w:r>
        <w:rPr>
          <w:rFonts w:ascii="宋体" w:hAnsi="宋体" w:cs="宋体" w:eastAsia="宋体" w:hint="default"/>
          <w:sz w:val="16"/>
          <w:szCs w:val="16"/>
        </w:rPr>
        <w:t>（“联通缅甸运营”）</w:t>
        <w:tab/>
        <w:t>缅甸</w:t>
        <w:tab/>
        <w:t>缅甸</w:t>
        <w:tab/>
        <w:t>通信技术培训</w:t>
        <w:tab/>
      </w:r>
      <w:r>
        <w:rPr>
          <w:rFonts w:ascii="宋体" w:hAnsi="宋体" w:cs="宋体" w:eastAsia="宋体" w:hint="default"/>
          <w:w w:val="105"/>
          <w:sz w:val="16"/>
          <w:szCs w:val="16"/>
        </w:rPr>
        <w:t>美元</w:t>
      </w:r>
      <w:r>
        <w:rPr>
          <w:rFonts w:ascii="宋体" w:hAnsi="宋体" w:cs="宋体" w:eastAsia="宋体" w:hint="default"/>
          <w:spacing w:val="-51"/>
          <w:w w:val="105"/>
          <w:sz w:val="16"/>
          <w:szCs w:val="16"/>
        </w:rPr>
        <w:t> </w:t>
      </w:r>
      <w:r>
        <w:rPr>
          <w:rFonts w:ascii="宋体" w:hAnsi="宋体" w:cs="宋体" w:eastAsia="宋体" w:hint="default"/>
          <w:w w:val="105"/>
          <w:sz w:val="16"/>
          <w:szCs w:val="16"/>
        </w:rPr>
        <w:t>50</w:t>
        <w:tab/>
        <w:t>-</w:t>
        <w:tab/>
        <w:t>33.34</w:t>
      </w:r>
      <w:r>
        <w:rPr>
          <w:rFonts w:ascii="宋体" w:hAnsi="宋体" w:cs="宋体" w:eastAsia="宋体" w:hint="default"/>
          <w:sz w:val="16"/>
          <w:szCs w:val="16"/>
        </w:rPr>
      </w:r>
    </w:p>
    <w:p>
      <w:pPr>
        <w:spacing w:after="0" w:line="205" w:lineRule="exact"/>
        <w:jc w:val="left"/>
        <w:rPr>
          <w:rFonts w:ascii="宋体" w:hAnsi="宋体" w:cs="宋体" w:eastAsia="宋体" w:hint="default"/>
          <w:sz w:val="16"/>
          <w:szCs w:val="16"/>
        </w:rPr>
        <w:sectPr>
          <w:type w:val="continuous"/>
          <w:pgSz w:w="11910" w:h="16160"/>
          <w:pgMar w:top="1060" w:bottom="280" w:left="860" w:right="1100"/>
        </w:sectPr>
      </w:pPr>
    </w:p>
    <w:p>
      <w:pPr>
        <w:spacing w:line="205" w:lineRule="exact" w:before="120"/>
        <w:ind w:left="301" w:right="-20" w:firstLine="0"/>
        <w:jc w:val="left"/>
        <w:rPr>
          <w:rFonts w:ascii="宋体" w:hAnsi="宋体" w:cs="宋体" w:eastAsia="宋体" w:hint="default"/>
          <w:sz w:val="16"/>
          <w:szCs w:val="16"/>
        </w:rPr>
      </w:pPr>
      <w:r>
        <w:rPr>
          <w:rFonts w:ascii="宋体" w:hAnsi="宋体" w:cs="宋体" w:eastAsia="宋体" w:hint="default"/>
          <w:sz w:val="16"/>
          <w:szCs w:val="16"/>
        </w:rPr>
        <w:t>中国联通</w:t>
      </w:r>
      <w:r>
        <w:rPr>
          <w:rFonts w:ascii="宋体" w:hAnsi="宋体" w:cs="宋体" w:eastAsia="宋体" w:hint="default"/>
          <w:spacing w:val="-56"/>
          <w:sz w:val="16"/>
          <w:szCs w:val="16"/>
        </w:rPr>
        <w:t> </w:t>
      </w:r>
      <w:r>
        <w:rPr>
          <w:rFonts w:ascii="宋体" w:hAnsi="宋体" w:cs="宋体" w:eastAsia="宋体" w:hint="default"/>
          <w:w w:val="95"/>
          <w:sz w:val="16"/>
          <w:szCs w:val="16"/>
        </w:rPr>
        <w:t>(</w:t>
      </w:r>
      <w:r>
        <w:rPr>
          <w:rFonts w:ascii="宋体" w:hAnsi="宋体" w:cs="宋体" w:eastAsia="宋体" w:hint="default"/>
          <w:spacing w:val="-52"/>
          <w:w w:val="95"/>
          <w:sz w:val="16"/>
          <w:szCs w:val="16"/>
        </w:rPr>
        <w:t> </w:t>
      </w:r>
      <w:r>
        <w:rPr>
          <w:rFonts w:ascii="宋体" w:hAnsi="宋体" w:cs="宋体" w:eastAsia="宋体" w:hint="default"/>
          <w:sz w:val="16"/>
          <w:szCs w:val="16"/>
        </w:rPr>
        <w:t>新加坡</w:t>
      </w:r>
      <w:r>
        <w:rPr>
          <w:rFonts w:ascii="宋体" w:hAnsi="宋体" w:cs="宋体" w:eastAsia="宋体" w:hint="default"/>
          <w:spacing w:val="-56"/>
          <w:sz w:val="16"/>
          <w:szCs w:val="16"/>
        </w:rPr>
        <w:t> </w:t>
      </w:r>
      <w:r>
        <w:rPr>
          <w:rFonts w:ascii="宋体" w:hAnsi="宋体" w:cs="宋体" w:eastAsia="宋体" w:hint="default"/>
          <w:w w:val="95"/>
          <w:sz w:val="16"/>
          <w:szCs w:val="16"/>
        </w:rPr>
        <w:t>)</w:t>
      </w:r>
      <w:r>
        <w:rPr>
          <w:rFonts w:ascii="宋体" w:hAnsi="宋体" w:cs="宋体" w:eastAsia="宋体" w:hint="default"/>
          <w:spacing w:val="-52"/>
          <w:w w:val="95"/>
          <w:sz w:val="16"/>
          <w:szCs w:val="16"/>
        </w:rPr>
        <w:t> </w:t>
      </w:r>
      <w:r>
        <w:rPr>
          <w:rFonts w:ascii="宋体" w:hAnsi="宋体" w:cs="宋体" w:eastAsia="宋体" w:hint="default"/>
          <w:sz w:val="16"/>
          <w:szCs w:val="16"/>
        </w:rPr>
        <w:t>运营有限公司</w:t>
      </w:r>
    </w:p>
    <w:p>
      <w:pPr>
        <w:tabs>
          <w:tab w:pos="3547" w:val="left" w:leader="none"/>
          <w:tab w:pos="4908" w:val="left" w:leader="none"/>
          <w:tab w:pos="6189" w:val="left" w:leader="none"/>
        </w:tabs>
        <w:spacing w:line="205" w:lineRule="exact" w:before="0"/>
        <w:ind w:left="301" w:right="-20" w:firstLine="0"/>
        <w:jc w:val="left"/>
        <w:rPr>
          <w:rFonts w:ascii="宋体" w:hAnsi="宋体" w:cs="宋体" w:eastAsia="宋体" w:hint="default"/>
          <w:sz w:val="16"/>
          <w:szCs w:val="16"/>
        </w:rPr>
      </w:pPr>
      <w:r>
        <w:rPr>
          <w:rFonts w:ascii="宋体" w:hAnsi="宋体" w:cs="宋体" w:eastAsia="宋体" w:hint="default"/>
          <w:sz w:val="16"/>
          <w:szCs w:val="16"/>
        </w:rPr>
        <w:t>（“联通新加坡运营”）</w:t>
        <w:tab/>
        <w:t>新加坡</w:t>
        <w:tab/>
        <w:t>新加坡</w:t>
        <w:tab/>
        <w:t>电信业务</w:t>
      </w:r>
    </w:p>
    <w:p>
      <w:pPr>
        <w:spacing w:line="205" w:lineRule="exact" w:before="120"/>
        <w:ind w:left="301" w:right="0" w:firstLine="0"/>
        <w:jc w:val="left"/>
        <w:rPr>
          <w:rFonts w:ascii="宋体" w:hAnsi="宋体" w:cs="宋体" w:eastAsia="宋体" w:hint="default"/>
          <w:sz w:val="16"/>
          <w:szCs w:val="16"/>
        </w:rPr>
      </w:pPr>
      <w:r>
        <w:rPr/>
        <w:br w:type="column"/>
      </w:r>
      <w:r>
        <w:rPr>
          <w:rFonts w:ascii="宋体" w:hAnsi="宋体" w:cs="宋体" w:eastAsia="宋体" w:hint="default"/>
          <w:sz w:val="16"/>
          <w:szCs w:val="16"/>
        </w:rPr>
        <w:t>1</w:t>
      </w:r>
      <w:r>
        <w:rPr>
          <w:rFonts w:ascii="宋体" w:hAnsi="宋体" w:cs="宋体" w:eastAsia="宋体" w:hint="default"/>
          <w:spacing w:val="-33"/>
          <w:sz w:val="16"/>
          <w:szCs w:val="16"/>
        </w:rPr>
        <w:t> </w:t>
      </w:r>
      <w:r>
        <w:rPr>
          <w:rFonts w:ascii="宋体" w:hAnsi="宋体" w:cs="宋体" w:eastAsia="宋体" w:hint="default"/>
          <w:sz w:val="16"/>
          <w:szCs w:val="16"/>
        </w:rPr>
        <w:t>美元及人民币</w:t>
      </w:r>
    </w:p>
    <w:p>
      <w:pPr>
        <w:tabs>
          <w:tab w:pos="1942" w:val="left" w:leader="none"/>
          <w:tab w:pos="2305" w:val="left" w:leader="none"/>
        </w:tabs>
        <w:spacing w:line="205" w:lineRule="exact" w:before="0"/>
        <w:ind w:left="542" w:right="0" w:firstLine="0"/>
        <w:jc w:val="left"/>
        <w:rPr>
          <w:rFonts w:ascii="宋体" w:hAnsi="宋体" w:cs="宋体" w:eastAsia="宋体" w:hint="default"/>
          <w:sz w:val="16"/>
          <w:szCs w:val="16"/>
        </w:rPr>
      </w:pPr>
      <w:r>
        <w:rPr>
          <w:rFonts w:ascii="宋体" w:hAnsi="宋体" w:cs="宋体" w:eastAsia="宋体" w:hint="default"/>
          <w:sz w:val="16"/>
          <w:szCs w:val="16"/>
        </w:rPr>
        <w:t>30,000</w:t>
      </w:r>
      <w:r>
        <w:rPr>
          <w:rFonts w:ascii="宋体" w:hAnsi="宋体" w:cs="宋体" w:eastAsia="宋体" w:hint="default"/>
          <w:spacing w:val="-33"/>
          <w:sz w:val="16"/>
          <w:szCs w:val="16"/>
        </w:rPr>
        <w:t> </w:t>
      </w:r>
      <w:r>
        <w:rPr>
          <w:rFonts w:ascii="宋体" w:hAnsi="宋体" w:cs="宋体" w:eastAsia="宋体" w:hint="default"/>
          <w:sz w:val="16"/>
          <w:szCs w:val="16"/>
        </w:rPr>
        <w:t>千元</w:t>
        <w:tab/>
      </w:r>
      <w:r>
        <w:rPr>
          <w:rFonts w:ascii="宋体" w:hAnsi="宋体" w:cs="宋体" w:eastAsia="宋体" w:hint="default"/>
          <w:w w:val="105"/>
          <w:sz w:val="16"/>
          <w:szCs w:val="16"/>
        </w:rPr>
        <w:t>-</w:t>
        <w:tab/>
        <w:t>33.34</w:t>
      </w:r>
      <w:r>
        <w:rPr>
          <w:rFonts w:ascii="宋体" w:hAnsi="宋体" w:cs="宋体" w:eastAsia="宋体" w:hint="default"/>
          <w:sz w:val="16"/>
          <w:szCs w:val="16"/>
        </w:rPr>
      </w:r>
    </w:p>
    <w:p>
      <w:pPr>
        <w:spacing w:after="0" w:line="205" w:lineRule="exact"/>
        <w:jc w:val="left"/>
        <w:rPr>
          <w:rFonts w:ascii="宋体" w:hAnsi="宋体" w:cs="宋体" w:eastAsia="宋体" w:hint="default"/>
          <w:sz w:val="16"/>
          <w:szCs w:val="16"/>
        </w:rPr>
        <w:sectPr>
          <w:type w:val="continuous"/>
          <w:pgSz w:w="11910" w:h="16160"/>
          <w:pgMar w:top="1060" w:bottom="280" w:left="860" w:right="1100"/>
          <w:cols w:num="2" w:equalWidth="0">
            <w:col w:w="6830" w:space="302"/>
            <w:col w:w="2818"/>
          </w:cols>
        </w:sectPr>
      </w:pPr>
    </w:p>
    <w:p>
      <w:pPr>
        <w:spacing w:line="205" w:lineRule="exact" w:before="120"/>
        <w:ind w:left="301" w:right="94" w:firstLine="0"/>
        <w:jc w:val="left"/>
        <w:rPr>
          <w:rFonts w:ascii="宋体" w:hAnsi="宋体" w:cs="宋体" w:eastAsia="宋体" w:hint="default"/>
          <w:sz w:val="16"/>
          <w:szCs w:val="16"/>
        </w:rPr>
      </w:pPr>
      <w:r>
        <w:rPr>
          <w:rFonts w:ascii="宋体" w:hAnsi="宋体" w:cs="宋体" w:eastAsia="宋体" w:hint="default"/>
          <w:sz w:val="16"/>
          <w:szCs w:val="16"/>
        </w:rPr>
        <w:t>中国联通（南非）运营有限公司</w:t>
      </w:r>
    </w:p>
    <w:p>
      <w:pPr>
        <w:tabs>
          <w:tab w:pos="3627" w:val="left" w:leader="none"/>
          <w:tab w:pos="4988" w:val="left" w:leader="none"/>
          <w:tab w:pos="6109" w:val="left" w:leader="none"/>
          <w:tab w:pos="8041" w:val="left" w:leader="none"/>
          <w:tab w:pos="9074" w:val="left" w:leader="none"/>
          <w:tab w:pos="9437" w:val="left" w:leader="none"/>
        </w:tabs>
        <w:spacing w:line="205" w:lineRule="exact" w:before="0"/>
        <w:ind w:left="301" w:right="0" w:firstLine="0"/>
        <w:jc w:val="left"/>
        <w:rPr>
          <w:rFonts w:ascii="宋体" w:hAnsi="宋体" w:cs="宋体" w:eastAsia="宋体" w:hint="default"/>
          <w:sz w:val="16"/>
          <w:szCs w:val="16"/>
        </w:rPr>
      </w:pPr>
      <w:r>
        <w:rPr>
          <w:rFonts w:ascii="宋体" w:hAnsi="宋体" w:cs="宋体" w:eastAsia="宋体" w:hint="default"/>
          <w:sz w:val="16"/>
          <w:szCs w:val="16"/>
        </w:rPr>
        <w:t>（“联通南非运营”）</w:t>
        <w:tab/>
        <w:t>南非</w:t>
        <w:tab/>
        <w:t>南非</w:t>
        <w:tab/>
        <w:t>无商业活动</w:t>
        <w:tab/>
        <w:t>不适用</w:t>
        <w:tab/>
      </w:r>
      <w:r>
        <w:rPr>
          <w:rFonts w:ascii="宋体" w:hAnsi="宋体" w:cs="宋体" w:eastAsia="宋体" w:hint="default"/>
          <w:w w:val="105"/>
          <w:sz w:val="16"/>
          <w:szCs w:val="16"/>
        </w:rPr>
        <w:t>-</w:t>
        <w:tab/>
        <w:t>33.34</w:t>
      </w:r>
      <w:r>
        <w:rPr>
          <w:rFonts w:ascii="宋体" w:hAnsi="宋体" w:cs="宋体" w:eastAsia="宋体" w:hint="default"/>
          <w:sz w:val="16"/>
          <w:szCs w:val="16"/>
        </w:rPr>
      </w:r>
    </w:p>
    <w:p>
      <w:pPr>
        <w:spacing w:line="205" w:lineRule="exact" w:before="120"/>
        <w:ind w:left="301" w:right="94" w:firstLine="0"/>
        <w:jc w:val="left"/>
        <w:rPr>
          <w:rFonts w:ascii="宋体" w:hAnsi="宋体" w:cs="宋体" w:eastAsia="宋体" w:hint="default"/>
          <w:sz w:val="16"/>
          <w:szCs w:val="16"/>
        </w:rPr>
      </w:pPr>
      <w:r>
        <w:rPr>
          <w:rFonts w:ascii="宋体" w:hAnsi="宋体" w:cs="宋体" w:eastAsia="宋体" w:hint="default"/>
          <w:sz w:val="16"/>
          <w:szCs w:val="16"/>
        </w:rPr>
        <w:t>中国联通（澳大利亚）运营有限公司</w:t>
      </w:r>
    </w:p>
    <w:p>
      <w:pPr>
        <w:tabs>
          <w:tab w:pos="3387" w:val="left" w:leader="none"/>
          <w:tab w:pos="4748" w:val="left" w:leader="none"/>
          <w:tab w:pos="6189" w:val="left" w:leader="none"/>
          <w:tab w:pos="7895" w:val="left" w:leader="none"/>
          <w:tab w:pos="9074" w:val="left" w:leader="none"/>
          <w:tab w:pos="9437" w:val="left" w:leader="none"/>
        </w:tabs>
        <w:spacing w:line="205" w:lineRule="exact" w:before="0"/>
        <w:ind w:left="301" w:right="0" w:firstLine="0"/>
        <w:jc w:val="left"/>
        <w:rPr>
          <w:rFonts w:ascii="宋体" w:hAnsi="宋体" w:cs="宋体" w:eastAsia="宋体" w:hint="default"/>
          <w:sz w:val="16"/>
          <w:szCs w:val="16"/>
        </w:rPr>
      </w:pPr>
      <w:r>
        <w:rPr>
          <w:rFonts w:ascii="宋体" w:hAnsi="宋体" w:cs="宋体" w:eastAsia="宋体" w:hint="default"/>
          <w:sz w:val="16"/>
          <w:szCs w:val="16"/>
        </w:rPr>
        <w:t>（“联通澳大利亚运营”）</w:t>
        <w:tab/>
        <w:t>新南威尔士</w:t>
        <w:tab/>
        <w:t>新南威尔士</w:t>
        <w:tab/>
        <w:t>电信业务</w:t>
        <w:tab/>
      </w:r>
      <w:r>
        <w:rPr>
          <w:rFonts w:ascii="宋体" w:hAnsi="宋体" w:cs="宋体" w:eastAsia="宋体" w:hint="default"/>
          <w:w w:val="105"/>
          <w:sz w:val="16"/>
          <w:szCs w:val="16"/>
        </w:rPr>
        <w:t>澳元</w:t>
      </w:r>
      <w:r>
        <w:rPr>
          <w:rFonts w:ascii="宋体" w:hAnsi="宋体" w:cs="宋体" w:eastAsia="宋体" w:hint="default"/>
          <w:spacing w:val="-46"/>
          <w:w w:val="105"/>
          <w:sz w:val="16"/>
          <w:szCs w:val="16"/>
        </w:rPr>
        <w:t> </w:t>
      </w:r>
      <w:r>
        <w:rPr>
          <w:rFonts w:ascii="宋体" w:hAnsi="宋体" w:cs="宋体" w:eastAsia="宋体" w:hint="default"/>
          <w:w w:val="105"/>
          <w:sz w:val="16"/>
          <w:szCs w:val="16"/>
        </w:rPr>
        <w:t>150</w:t>
        <w:tab/>
        <w:t>-</w:t>
        <w:tab/>
        <w:t>33.34</w:t>
      </w:r>
      <w:r>
        <w:rPr>
          <w:rFonts w:ascii="宋体" w:hAnsi="宋体" w:cs="宋体" w:eastAsia="宋体" w:hint="default"/>
          <w:sz w:val="16"/>
          <w:szCs w:val="16"/>
        </w:rPr>
      </w:r>
    </w:p>
    <w:p>
      <w:pPr>
        <w:spacing w:line="205" w:lineRule="exact" w:before="120"/>
        <w:ind w:left="301" w:right="94" w:firstLine="0"/>
        <w:jc w:val="left"/>
        <w:rPr>
          <w:rFonts w:ascii="宋体" w:hAnsi="宋体" w:cs="宋体" w:eastAsia="宋体" w:hint="default"/>
          <w:sz w:val="16"/>
          <w:szCs w:val="16"/>
        </w:rPr>
      </w:pPr>
      <w:r>
        <w:rPr>
          <w:rFonts w:ascii="宋体" w:hAnsi="宋体" w:cs="宋体" w:eastAsia="宋体" w:hint="default"/>
          <w:sz w:val="16"/>
          <w:szCs w:val="16"/>
        </w:rPr>
        <w:t>联通创新创业投资有限公司</w:t>
      </w:r>
    </w:p>
    <w:p>
      <w:pPr>
        <w:tabs>
          <w:tab w:pos="3307" w:val="left" w:leader="none"/>
          <w:tab w:pos="4668" w:val="left" w:leader="none"/>
          <w:tab w:pos="6189" w:val="left" w:leader="none"/>
          <w:tab w:pos="7944" w:val="left" w:leader="none"/>
          <w:tab w:pos="9074" w:val="left" w:leader="none"/>
          <w:tab w:pos="9437" w:val="left" w:leader="none"/>
        </w:tabs>
        <w:spacing w:line="205" w:lineRule="exact" w:before="0"/>
        <w:ind w:left="301" w:right="0" w:firstLine="0"/>
        <w:jc w:val="left"/>
        <w:rPr>
          <w:rFonts w:ascii="宋体" w:hAnsi="宋体" w:cs="宋体" w:eastAsia="宋体" w:hint="default"/>
          <w:sz w:val="16"/>
          <w:szCs w:val="16"/>
        </w:rPr>
      </w:pPr>
      <w:r>
        <w:rPr>
          <w:rFonts w:ascii="宋体" w:hAnsi="宋体" w:cs="宋体" w:eastAsia="宋体" w:hint="default"/>
          <w:sz w:val="16"/>
          <w:szCs w:val="16"/>
        </w:rPr>
        <w:t>（“联通创投”）</w:t>
        <w:tab/>
        <w:t>中国，北京市</w:t>
        <w:tab/>
        <w:t>中国，北京市</w:t>
        <w:tab/>
        <w:t>创业投资</w:t>
        <w:tab/>
        <w:t>200,000</w:t>
        <w:tab/>
      </w:r>
      <w:r>
        <w:rPr>
          <w:rFonts w:ascii="宋体" w:hAnsi="宋体" w:cs="宋体" w:eastAsia="宋体" w:hint="default"/>
          <w:w w:val="105"/>
          <w:sz w:val="16"/>
          <w:szCs w:val="16"/>
        </w:rPr>
        <w:t>-</w:t>
        <w:tab/>
        <w:t>33.34</w:t>
      </w:r>
      <w:r>
        <w:rPr>
          <w:rFonts w:ascii="宋体" w:hAnsi="宋体" w:cs="宋体" w:eastAsia="宋体" w:hint="default"/>
          <w:sz w:val="16"/>
          <w:szCs w:val="16"/>
        </w:rPr>
      </w:r>
    </w:p>
    <w:p>
      <w:pPr>
        <w:spacing w:line="205" w:lineRule="exact" w:before="120"/>
        <w:ind w:left="301" w:right="94" w:firstLine="0"/>
        <w:jc w:val="left"/>
        <w:rPr>
          <w:rFonts w:ascii="宋体" w:hAnsi="宋体" w:cs="宋体" w:eastAsia="宋体" w:hint="default"/>
          <w:sz w:val="16"/>
          <w:szCs w:val="16"/>
        </w:rPr>
      </w:pPr>
      <w:r>
        <w:rPr>
          <w:rFonts w:ascii="宋体" w:hAnsi="宋体" w:cs="宋体" w:eastAsia="宋体" w:hint="default"/>
          <w:sz w:val="16"/>
          <w:szCs w:val="16"/>
        </w:rPr>
        <w:t>小沃科技有限公司</w:t>
      </w:r>
    </w:p>
    <w:p>
      <w:pPr>
        <w:tabs>
          <w:tab w:pos="3307" w:val="left" w:leader="none"/>
          <w:tab w:pos="4668" w:val="left" w:leader="none"/>
          <w:tab w:pos="5949" w:val="left" w:leader="none"/>
          <w:tab w:pos="7944" w:val="left" w:leader="none"/>
          <w:tab w:pos="9074" w:val="left" w:leader="none"/>
          <w:tab w:pos="9437" w:val="left" w:leader="none"/>
        </w:tabs>
        <w:spacing w:line="205" w:lineRule="exact" w:before="0"/>
        <w:ind w:left="301" w:right="0" w:firstLine="0"/>
        <w:jc w:val="left"/>
        <w:rPr>
          <w:rFonts w:ascii="宋体" w:hAnsi="宋体" w:cs="宋体" w:eastAsia="宋体" w:hint="default"/>
          <w:sz w:val="16"/>
          <w:szCs w:val="16"/>
        </w:rPr>
      </w:pPr>
      <w:r>
        <w:rPr>
          <w:rFonts w:ascii="宋体" w:hAnsi="宋体" w:cs="宋体" w:eastAsia="宋体" w:hint="default"/>
          <w:sz w:val="16"/>
          <w:szCs w:val="16"/>
        </w:rPr>
        <w:t>（“小沃科技”）</w:t>
        <w:tab/>
        <w:t>中国，上海市</w:t>
        <w:tab/>
        <w:t>中国，上海市</w:t>
        <w:tab/>
        <w:t>技术开发和推广</w:t>
        <w:tab/>
        <w:t>200,000</w:t>
        <w:tab/>
      </w:r>
      <w:r>
        <w:rPr>
          <w:rFonts w:ascii="宋体" w:hAnsi="宋体" w:cs="宋体" w:eastAsia="宋体" w:hint="default"/>
          <w:w w:val="105"/>
          <w:sz w:val="16"/>
          <w:szCs w:val="16"/>
        </w:rPr>
        <w:t>-</w:t>
        <w:tab/>
        <w:t>33.34</w:t>
      </w:r>
      <w:r>
        <w:rPr>
          <w:rFonts w:ascii="宋体" w:hAnsi="宋体" w:cs="宋体" w:eastAsia="宋体" w:hint="default"/>
          <w:sz w:val="16"/>
          <w:szCs w:val="16"/>
        </w:rPr>
      </w:r>
    </w:p>
    <w:p>
      <w:pPr>
        <w:spacing w:after="0" w:line="205" w:lineRule="exact"/>
        <w:jc w:val="left"/>
        <w:rPr>
          <w:rFonts w:ascii="宋体" w:hAnsi="宋体" w:cs="宋体" w:eastAsia="宋体" w:hint="default"/>
          <w:sz w:val="16"/>
          <w:szCs w:val="16"/>
        </w:rPr>
        <w:sectPr>
          <w:type w:val="continuous"/>
          <w:pgSz w:w="11910" w:h="16160"/>
          <w:pgMar w:top="1060" w:bottom="280" w:left="860" w:right="1100"/>
        </w:sectPr>
      </w:pPr>
    </w:p>
    <w:p>
      <w:pPr>
        <w:spacing w:line="205" w:lineRule="exact" w:before="120"/>
        <w:ind w:left="301" w:right="-20" w:firstLine="0"/>
        <w:jc w:val="left"/>
        <w:rPr>
          <w:rFonts w:ascii="宋体" w:hAnsi="宋体" w:cs="宋体" w:eastAsia="宋体" w:hint="default"/>
          <w:sz w:val="16"/>
          <w:szCs w:val="16"/>
        </w:rPr>
      </w:pPr>
      <w:r>
        <w:rPr>
          <w:rFonts w:ascii="宋体" w:hAnsi="宋体" w:cs="宋体" w:eastAsia="宋体" w:hint="default"/>
          <w:sz w:val="16"/>
          <w:szCs w:val="16"/>
        </w:rPr>
        <w:t>联通智网科技有限公司</w:t>
      </w:r>
    </w:p>
    <w:p>
      <w:pPr>
        <w:tabs>
          <w:tab w:pos="3307" w:val="left" w:leader="none"/>
          <w:tab w:pos="4668" w:val="left" w:leader="none"/>
        </w:tabs>
        <w:spacing w:line="205" w:lineRule="exact" w:before="0"/>
        <w:ind w:left="301" w:right="-20" w:firstLine="0"/>
        <w:jc w:val="left"/>
        <w:rPr>
          <w:rFonts w:ascii="宋体" w:hAnsi="宋体" w:cs="宋体" w:eastAsia="宋体" w:hint="default"/>
          <w:sz w:val="16"/>
          <w:szCs w:val="16"/>
        </w:rPr>
      </w:pPr>
      <w:r>
        <w:rPr>
          <w:rFonts w:ascii="宋体" w:hAnsi="宋体" w:cs="宋体" w:eastAsia="宋体" w:hint="default"/>
          <w:sz w:val="16"/>
          <w:szCs w:val="16"/>
        </w:rPr>
        <w:t>（“智网科技”）</w:t>
        <w:tab/>
        <w:t>中国，北京市</w:t>
        <w:tab/>
        <w:t>中国，北京市</w:t>
      </w:r>
    </w:p>
    <w:p>
      <w:pPr>
        <w:spacing w:line="205" w:lineRule="exact" w:before="120"/>
        <w:ind w:left="200" w:right="0" w:firstLine="0"/>
        <w:jc w:val="left"/>
        <w:rPr>
          <w:rFonts w:ascii="宋体" w:hAnsi="宋体" w:cs="宋体" w:eastAsia="宋体" w:hint="default"/>
          <w:sz w:val="16"/>
          <w:szCs w:val="16"/>
        </w:rPr>
      </w:pPr>
      <w:r>
        <w:rPr/>
        <w:br w:type="column"/>
      </w:r>
      <w:r>
        <w:rPr>
          <w:rFonts w:ascii="宋体" w:hAnsi="宋体" w:cs="宋体" w:eastAsia="宋体" w:hint="default"/>
          <w:sz w:val="16"/>
          <w:szCs w:val="16"/>
        </w:rPr>
        <w:t>于中国提供汽车信</w:t>
      </w:r>
    </w:p>
    <w:p>
      <w:pPr>
        <w:tabs>
          <w:tab w:pos="2143" w:val="left" w:leader="none"/>
          <w:tab w:pos="3405" w:val="left" w:leader="none"/>
          <w:tab w:pos="3768" w:val="left" w:leader="none"/>
        </w:tabs>
        <w:spacing w:line="205" w:lineRule="exact" w:before="0"/>
        <w:ind w:left="520" w:right="0" w:firstLine="0"/>
        <w:jc w:val="left"/>
        <w:rPr>
          <w:rFonts w:ascii="宋体" w:hAnsi="宋体" w:cs="宋体" w:eastAsia="宋体" w:hint="default"/>
          <w:sz w:val="16"/>
          <w:szCs w:val="16"/>
        </w:rPr>
      </w:pPr>
      <w:r>
        <w:rPr>
          <w:rFonts w:ascii="宋体" w:hAnsi="宋体" w:cs="宋体" w:eastAsia="宋体" w:hint="default"/>
          <w:sz w:val="16"/>
          <w:szCs w:val="16"/>
        </w:rPr>
        <w:t>息化服务</w:t>
        <w:tab/>
      </w:r>
      <w:r>
        <w:rPr>
          <w:rFonts w:ascii="宋体" w:hAnsi="宋体" w:cs="宋体" w:eastAsia="宋体" w:hint="default"/>
          <w:w w:val="95"/>
          <w:sz w:val="16"/>
          <w:szCs w:val="16"/>
        </w:rPr>
        <w:t>1,700,000</w:t>
        <w:tab/>
      </w:r>
      <w:r>
        <w:rPr>
          <w:rFonts w:ascii="宋体" w:hAnsi="宋体" w:cs="宋体" w:eastAsia="宋体" w:hint="default"/>
          <w:w w:val="105"/>
          <w:sz w:val="16"/>
          <w:szCs w:val="16"/>
        </w:rPr>
        <w:t>-</w:t>
        <w:tab/>
        <w:t>33.34</w:t>
      </w:r>
      <w:r>
        <w:rPr>
          <w:rFonts w:ascii="宋体" w:hAnsi="宋体" w:cs="宋体" w:eastAsia="宋体" w:hint="default"/>
          <w:sz w:val="16"/>
          <w:szCs w:val="16"/>
        </w:rPr>
      </w:r>
    </w:p>
    <w:p>
      <w:pPr>
        <w:spacing w:after="0" w:line="205" w:lineRule="exact"/>
        <w:jc w:val="left"/>
        <w:rPr>
          <w:rFonts w:ascii="宋体" w:hAnsi="宋体" w:cs="宋体" w:eastAsia="宋体" w:hint="default"/>
          <w:sz w:val="16"/>
          <w:szCs w:val="16"/>
        </w:rPr>
        <w:sectPr>
          <w:type w:val="continuous"/>
          <w:pgSz w:w="11910" w:h="16160"/>
          <w:pgMar w:top="1060" w:bottom="280" w:left="860" w:right="1100"/>
          <w:cols w:num="2" w:equalWidth="0">
            <w:col w:w="5629" w:space="40"/>
            <w:col w:w="4281"/>
          </w:cols>
        </w:sectPr>
      </w:pPr>
    </w:p>
    <w:p>
      <w:pPr>
        <w:spacing w:line="205" w:lineRule="exact" w:before="120"/>
        <w:ind w:left="300" w:right="94" w:firstLine="0"/>
        <w:jc w:val="left"/>
        <w:rPr>
          <w:rFonts w:ascii="宋体" w:hAnsi="宋体" w:cs="宋体" w:eastAsia="宋体" w:hint="default"/>
          <w:sz w:val="16"/>
          <w:szCs w:val="16"/>
        </w:rPr>
      </w:pPr>
      <w:r>
        <w:rPr/>
        <w:pict>
          <v:group style="position:absolute;margin-left:28.488001pt;margin-top:90.850021pt;width:566.8pt;height:680.35pt;mso-position-horizontal-relative:page;mso-position-vertical-relative:page;z-index:-672496" coordorigin="570,1817" coordsize="11336,13607">
            <v:group style="position:absolute;left:570;top:1817;width:11336;height:13607" coordorigin="570,1817" coordsize="11336,13607">
              <v:shape style="position:absolute;left:570;top:1817;width:11336;height:13607" coordorigin="570,1817" coordsize="11336,13607" path="m570,15423l11906,15423,11906,1817,570,1817,570,15423xe" filled="true" fillcolor="#efefef" stroked="false">
                <v:path arrowok="t"/>
                <v:fill type="solid"/>
              </v:shape>
            </v:group>
            <v:group style="position:absolute;left:9411;top:5475;width:658;height:2" coordorigin="9411,5475" coordsize="658,2">
              <v:shape style="position:absolute;left:9411;top:5475;width:658;height:2" coordorigin="9411,5475" coordsize="658,0" path="m9411,5475l10069,5475e" filled="false" stroked="true" strokeweight=".5pt" strokecolor="#d7000f">
                <v:path arrowok="t"/>
              </v:shape>
            </v:group>
            <v:group style="position:absolute;left:10069;top:5475;width:658;height:2" coordorigin="10069,5475" coordsize="658,2">
              <v:shape style="position:absolute;left:10069;top:5475;width:658;height:2" coordorigin="10069,5475" coordsize="658,0" path="m10069,5475l10726,5475e" filled="false" stroked="true" strokeweight=".5pt" strokecolor="#d7000f">
                <v:path arrowok="t"/>
              </v:shape>
            </v:group>
            <v:group style="position:absolute;left:1134;top:5145;width:2835;height:2" coordorigin="1134,5145" coordsize="2835,2">
              <v:shape style="position:absolute;left:1134;top:5145;width:2835;height:2" coordorigin="1134,5145" coordsize="2835,0" path="m1134,5145l3968,5145e" filled="false" stroked="true" strokeweight=".5pt" strokecolor="#d7000f">
                <v:path arrowok="t"/>
              </v:shape>
            </v:group>
            <v:group style="position:absolute;left:3969;top:5145;width:1361;height:2" coordorigin="3969,5145" coordsize="1361,2">
              <v:shape style="position:absolute;left:3969;top:5145;width:1361;height:2" coordorigin="3969,5145" coordsize="1361,0" path="m3969,5145l5329,5145e" filled="false" stroked="true" strokeweight=".5pt" strokecolor="#d7000f">
                <v:path arrowok="t"/>
              </v:shape>
            </v:group>
            <v:group style="position:absolute;left:5329;top:5145;width:1361;height:2" coordorigin="5329,5145" coordsize="1361,2">
              <v:shape style="position:absolute;left:5329;top:5145;width:1361;height:2" coordorigin="5329,5145" coordsize="1361,0" path="m5329,5145l6690,5145e" filled="false" stroked="true" strokeweight=".5pt" strokecolor="#d7000f">
                <v:path arrowok="t"/>
              </v:shape>
            </v:group>
            <v:group style="position:absolute;left:6690;top:5145;width:1361;height:2" coordorigin="6690,5145" coordsize="1361,2">
              <v:shape style="position:absolute;left:6690;top:5145;width:1361;height:2" coordorigin="6690,5145" coordsize="1361,0" path="m6690,5145l8050,5145e" filled="false" stroked="true" strokeweight=".5pt" strokecolor="#d7000f">
                <v:path arrowok="t"/>
              </v:shape>
            </v:group>
            <v:group style="position:absolute;left:8050;top:5145;width:1361;height:2" coordorigin="8050,5145" coordsize="1361,2">
              <v:shape style="position:absolute;left:8050;top:5145;width:1361;height:2" coordorigin="8050,5145" coordsize="1361,0" path="m8050,5145l9411,5145e" filled="false" stroked="true" strokeweight=".5pt" strokecolor="#d7000f">
                <v:path arrowok="t"/>
              </v:shape>
            </v:group>
            <v:group style="position:absolute;left:9411;top:5145;width:658;height:2" coordorigin="9411,5145" coordsize="658,2">
              <v:shape style="position:absolute;left:9411;top:5145;width:658;height:2" coordorigin="9411,5145" coordsize="658,0" path="m9411,5145l10069,5145e" filled="false" stroked="true" strokeweight=".5pt" strokecolor="#d7000f">
                <v:path arrowok="t"/>
              </v:shape>
            </v:group>
            <v:group style="position:absolute;left:10069;top:5145;width:658;height:2" coordorigin="10069,5145" coordsize="658,2">
              <v:shape style="position:absolute;left:10069;top:5145;width:658;height:2" coordorigin="10069,5145" coordsize="658,0" path="m10069,5145l10726,5145e" filled="false" stroked="true" strokeweight=".5pt" strokecolor="#d7000f">
                <v:path arrowok="t"/>
              </v:shape>
            </v:group>
            <v:group style="position:absolute;left:1134;top:14156;width:2835;height:2" coordorigin="1134,14156" coordsize="2835,2">
              <v:shape style="position:absolute;left:1134;top:14156;width:2835;height:2" coordorigin="1134,14156" coordsize="2835,0" path="m1134,14156l3968,14156e" filled="false" stroked="true" strokeweight="1pt" strokecolor="#d7000f">
                <v:path arrowok="t"/>
              </v:shape>
            </v:group>
            <v:group style="position:absolute;left:3969;top:14156;width:1361;height:2" coordorigin="3969,14156" coordsize="1361,2">
              <v:shape style="position:absolute;left:3969;top:14156;width:1361;height:2" coordorigin="3969,14156" coordsize="1361,0" path="m3969,14156l5329,14156e" filled="false" stroked="true" strokeweight="1pt" strokecolor="#d7000f">
                <v:path arrowok="t"/>
              </v:shape>
            </v:group>
            <v:group style="position:absolute;left:5329;top:14156;width:1361;height:2" coordorigin="5329,14156" coordsize="1361,2">
              <v:shape style="position:absolute;left:5329;top:14156;width:1361;height:2" coordorigin="5329,14156" coordsize="1361,0" path="m5329,14156l6690,14156e" filled="false" stroked="true" strokeweight="1pt" strokecolor="#d7000f">
                <v:path arrowok="t"/>
              </v:shape>
            </v:group>
            <v:group style="position:absolute;left:6690;top:14156;width:1361;height:2" coordorigin="6690,14156" coordsize="1361,2">
              <v:shape style="position:absolute;left:6690;top:14156;width:1361;height:2" coordorigin="6690,14156" coordsize="1361,0" path="m6690,14156l8050,14156e" filled="false" stroked="true" strokeweight="1pt" strokecolor="#d7000f">
                <v:path arrowok="t"/>
              </v:shape>
            </v:group>
            <v:group style="position:absolute;left:8050;top:14156;width:1361;height:2" coordorigin="8050,14156" coordsize="1361,2">
              <v:shape style="position:absolute;left:8050;top:14156;width:1361;height:2" coordorigin="8050,14156" coordsize="1361,0" path="m8050,14156l9411,14156e" filled="false" stroked="true" strokeweight="1pt" strokecolor="#d7000f">
                <v:path arrowok="t"/>
              </v:shape>
            </v:group>
            <v:group style="position:absolute;left:9411;top:14156;width:658;height:2" coordorigin="9411,14156" coordsize="658,2">
              <v:shape style="position:absolute;left:9411;top:14156;width:658;height:2" coordorigin="9411,14156" coordsize="658,0" path="m9411,14156l10069,14156e" filled="false" stroked="true" strokeweight="1pt" strokecolor="#d7000f">
                <v:path arrowok="t"/>
              </v:shape>
            </v:group>
            <v:group style="position:absolute;left:10069;top:14156;width:658;height:2" coordorigin="10069,14156" coordsize="658,2">
              <v:shape style="position:absolute;left:10069;top:14156;width:658;height:2" coordorigin="10069,14156" coordsize="658,0" path="m10069,14156l10726,14156e" filled="false" stroked="true" strokeweight="1pt" strokecolor="#d7000f">
                <v:path arrowok="t"/>
              </v:shape>
            </v:group>
            <w10:wrap type="none"/>
          </v:group>
        </w:pict>
      </w:r>
      <w:r>
        <w:rPr>
          <w:rFonts w:ascii="宋体" w:hAnsi="宋体" w:cs="宋体" w:eastAsia="宋体" w:hint="default"/>
          <w:sz w:val="16"/>
          <w:szCs w:val="16"/>
        </w:rPr>
        <w:t>中国联通国际有限公司</w:t>
      </w:r>
    </w:p>
    <w:p>
      <w:pPr>
        <w:tabs>
          <w:tab w:pos="3387" w:val="left" w:leader="none"/>
          <w:tab w:pos="4748" w:val="left" w:leader="none"/>
          <w:tab w:pos="6188" w:val="left" w:leader="none"/>
          <w:tab w:pos="7983" w:val="left" w:leader="none"/>
          <w:tab w:pos="9073" w:val="left" w:leader="none"/>
          <w:tab w:pos="9437" w:val="left" w:leader="none"/>
        </w:tabs>
        <w:spacing w:line="205" w:lineRule="exact" w:before="0"/>
        <w:ind w:left="300" w:right="0" w:firstLine="0"/>
        <w:jc w:val="left"/>
        <w:rPr>
          <w:rFonts w:ascii="宋体" w:hAnsi="宋体" w:cs="宋体" w:eastAsia="宋体" w:hint="default"/>
          <w:sz w:val="16"/>
          <w:szCs w:val="16"/>
        </w:rPr>
      </w:pPr>
      <w:r>
        <w:rPr>
          <w:rFonts w:ascii="宋体" w:hAnsi="宋体" w:cs="宋体" w:eastAsia="宋体" w:hint="default"/>
          <w:sz w:val="16"/>
          <w:szCs w:val="16"/>
        </w:rPr>
        <w:t>（“联通国际”）</w:t>
        <w:tab/>
        <w:t>中国，香港</w:t>
        <w:tab/>
        <w:t>中国，香港</w:t>
        <w:tab/>
        <w:t>投资控股</w:t>
        <w:tab/>
      </w:r>
      <w:r>
        <w:rPr>
          <w:rFonts w:ascii="宋体" w:hAnsi="宋体" w:cs="宋体" w:eastAsia="宋体" w:hint="default"/>
          <w:w w:val="105"/>
          <w:sz w:val="16"/>
          <w:szCs w:val="16"/>
        </w:rPr>
        <w:t>10</w:t>
      </w:r>
      <w:r>
        <w:rPr>
          <w:rFonts w:ascii="宋体" w:hAnsi="宋体" w:cs="宋体" w:eastAsia="宋体" w:hint="default"/>
          <w:spacing w:val="-52"/>
          <w:w w:val="105"/>
          <w:sz w:val="16"/>
          <w:szCs w:val="16"/>
        </w:rPr>
        <w:t> </w:t>
      </w:r>
      <w:r>
        <w:rPr>
          <w:rFonts w:ascii="宋体" w:hAnsi="宋体" w:cs="宋体" w:eastAsia="宋体" w:hint="default"/>
          <w:w w:val="105"/>
          <w:sz w:val="16"/>
          <w:szCs w:val="16"/>
        </w:rPr>
        <w:t>港币</w:t>
        <w:tab/>
        <w:t>-</w:t>
        <w:tab/>
        <w:t>33.34</w:t>
      </w:r>
      <w:r>
        <w:rPr>
          <w:rFonts w:ascii="宋体" w:hAnsi="宋体" w:cs="宋体" w:eastAsia="宋体" w:hint="default"/>
          <w:sz w:val="16"/>
          <w:szCs w:val="16"/>
        </w:rPr>
      </w:r>
    </w:p>
    <w:p>
      <w:pPr>
        <w:spacing w:after="0" w:line="205" w:lineRule="exact"/>
        <w:jc w:val="left"/>
        <w:rPr>
          <w:rFonts w:ascii="宋体" w:hAnsi="宋体" w:cs="宋体" w:eastAsia="宋体" w:hint="default"/>
          <w:sz w:val="16"/>
          <w:szCs w:val="16"/>
        </w:rPr>
        <w:sectPr>
          <w:type w:val="continuous"/>
          <w:pgSz w:w="11910" w:h="16160"/>
          <w:pgMar w:top="1060" w:bottom="280" w:left="860" w:right="110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2472"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2"/>
          <w:szCs w:val="22"/>
        </w:rPr>
      </w:pPr>
    </w:p>
    <w:p>
      <w:pPr>
        <w:pStyle w:val="Heading4"/>
        <w:spacing w:line="240" w:lineRule="auto"/>
        <w:ind w:right="177"/>
        <w:jc w:val="left"/>
      </w:pPr>
      <w:r>
        <w:rPr>
          <w:color w:val="D7000F"/>
        </w:rPr>
        <w:t>七、在其他主体中的权益（续）</w:t>
      </w:r>
      <w:r>
        <w:rPr/>
      </w:r>
    </w:p>
    <w:p>
      <w:pPr>
        <w:spacing w:line="240" w:lineRule="auto" w:before="1"/>
        <w:rPr>
          <w:rFonts w:ascii="宋体" w:hAnsi="宋体" w:cs="宋体" w:eastAsia="宋体" w:hint="default"/>
          <w:sz w:val="22"/>
          <w:szCs w:val="22"/>
        </w:rPr>
      </w:pPr>
    </w:p>
    <w:p>
      <w:pPr>
        <w:pStyle w:val="BodyText"/>
        <w:spacing w:line="612" w:lineRule="auto"/>
        <w:ind w:right="7642"/>
        <w:jc w:val="left"/>
      </w:pPr>
      <w:r>
        <w:rPr/>
        <w:t>1、在子公司中的权益（续）</w:t>
      </w:r>
      <w:r>
        <w:rPr>
          <w:spacing w:val="-81"/>
        </w:rPr>
        <w:t> </w:t>
      </w:r>
      <w:r>
        <w:rPr>
          <w:w w:val="95"/>
        </w:rPr>
        <w:t>(a)</w:t>
      </w:r>
      <w:r>
        <w:rPr>
          <w:spacing w:val="-18"/>
          <w:w w:val="95"/>
        </w:rPr>
        <w:t> </w:t>
      </w:r>
      <w:r>
        <w:rPr>
          <w:w w:val="95"/>
        </w:rPr>
        <w:t>企业集团的构成（续）</w:t>
      </w:r>
    </w:p>
    <w:p>
      <w:pPr>
        <w:pStyle w:val="BodyText"/>
        <w:spacing w:line="240" w:lineRule="auto" w:before="85"/>
        <w:ind w:right="177"/>
        <w:jc w:val="left"/>
      </w:pPr>
      <w:r>
        <w:rPr>
          <w:w w:val="95"/>
        </w:rPr>
        <w:t>(2)</w:t>
      </w:r>
      <w:r>
        <w:rPr>
          <w:spacing w:val="64"/>
          <w:w w:val="95"/>
        </w:rPr>
        <w:t> </w:t>
      </w:r>
      <w:r>
        <w:rPr>
          <w:w w:val="95"/>
        </w:rPr>
        <w:t>通过同一控制下的企业合并取得的子公司</w:t>
      </w:r>
    </w:p>
    <w:p>
      <w:pPr>
        <w:spacing w:line="240" w:lineRule="auto" w:before="0"/>
        <w:rPr>
          <w:rFonts w:ascii="宋体" w:hAnsi="宋体" w:cs="宋体" w:eastAsia="宋体" w:hint="default"/>
          <w:sz w:val="27"/>
          <w:szCs w:val="27"/>
        </w:rPr>
      </w:pPr>
    </w:p>
    <w:tbl>
      <w:tblPr>
        <w:tblW w:w="0" w:type="auto"/>
        <w:jc w:val="left"/>
        <w:tblInd w:w="113" w:type="dxa"/>
        <w:tblLayout w:type="fixed"/>
        <w:tblCellMar>
          <w:top w:w="0" w:type="dxa"/>
          <w:left w:w="0" w:type="dxa"/>
          <w:bottom w:w="0" w:type="dxa"/>
          <w:right w:w="0" w:type="dxa"/>
        </w:tblCellMar>
        <w:tblLook w:val="01E0"/>
      </w:tblPr>
      <w:tblGrid>
        <w:gridCol w:w="2908"/>
        <w:gridCol w:w="1321"/>
        <w:gridCol w:w="1281"/>
        <w:gridCol w:w="1441"/>
        <w:gridCol w:w="1361"/>
        <w:gridCol w:w="853"/>
        <w:gridCol w:w="462"/>
      </w:tblGrid>
      <w:tr>
        <w:trPr>
          <w:trHeight w:val="333" w:hRule="exact"/>
        </w:trPr>
        <w:tc>
          <w:tcPr>
            <w:tcW w:w="2908"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38"/>
              <w:ind w:left="28" w:right="0"/>
              <w:jc w:val="left"/>
              <w:rPr>
                <w:rFonts w:ascii="宋体" w:hAnsi="宋体" w:cs="宋体" w:eastAsia="宋体" w:hint="default"/>
                <w:sz w:val="16"/>
                <w:szCs w:val="16"/>
              </w:rPr>
            </w:pPr>
            <w:r>
              <w:rPr>
                <w:rFonts w:ascii="宋体" w:hAnsi="宋体" w:cs="宋体" w:eastAsia="宋体" w:hint="default"/>
                <w:sz w:val="16"/>
                <w:szCs w:val="16"/>
              </w:rPr>
              <w:t>子公司名称</w:t>
            </w:r>
          </w:p>
        </w:tc>
        <w:tc>
          <w:tcPr>
            <w:tcW w:w="1321"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38"/>
              <w:ind w:right="37"/>
              <w:jc w:val="center"/>
              <w:rPr>
                <w:rFonts w:ascii="宋体" w:hAnsi="宋体" w:cs="宋体" w:eastAsia="宋体" w:hint="default"/>
                <w:sz w:val="16"/>
                <w:szCs w:val="16"/>
              </w:rPr>
            </w:pPr>
            <w:r>
              <w:rPr>
                <w:rFonts w:ascii="宋体" w:hAnsi="宋体" w:cs="宋体" w:eastAsia="宋体" w:hint="default"/>
                <w:sz w:val="16"/>
                <w:szCs w:val="16"/>
              </w:rPr>
              <w:t>主要经营地</w:t>
            </w:r>
          </w:p>
        </w:tc>
        <w:tc>
          <w:tcPr>
            <w:tcW w:w="1281"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38"/>
              <w:ind w:left="80" w:right="0"/>
              <w:jc w:val="center"/>
              <w:rPr>
                <w:rFonts w:ascii="宋体" w:hAnsi="宋体" w:cs="宋体" w:eastAsia="宋体" w:hint="default"/>
                <w:sz w:val="16"/>
                <w:szCs w:val="16"/>
              </w:rPr>
            </w:pPr>
            <w:r>
              <w:rPr>
                <w:rFonts w:ascii="宋体" w:hAnsi="宋体" w:cs="宋体" w:eastAsia="宋体" w:hint="default"/>
                <w:sz w:val="16"/>
                <w:szCs w:val="16"/>
              </w:rPr>
              <w:t>注册地</w:t>
            </w:r>
          </w:p>
        </w:tc>
        <w:tc>
          <w:tcPr>
            <w:tcW w:w="1441"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38"/>
              <w:ind w:left="80" w:right="0"/>
              <w:jc w:val="center"/>
              <w:rPr>
                <w:rFonts w:ascii="宋体" w:hAnsi="宋体" w:cs="宋体" w:eastAsia="宋体" w:hint="default"/>
                <w:sz w:val="16"/>
                <w:szCs w:val="16"/>
              </w:rPr>
            </w:pPr>
            <w:r>
              <w:rPr>
                <w:rFonts w:ascii="宋体" w:hAnsi="宋体" w:cs="宋体" w:eastAsia="宋体" w:hint="default"/>
                <w:sz w:val="16"/>
                <w:szCs w:val="16"/>
              </w:rPr>
              <w:t>业务性质</w:t>
            </w:r>
          </w:p>
        </w:tc>
        <w:tc>
          <w:tcPr>
            <w:tcW w:w="1361"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38"/>
              <w:ind w:right="38"/>
              <w:jc w:val="right"/>
              <w:rPr>
                <w:rFonts w:ascii="宋体" w:hAnsi="宋体" w:cs="宋体" w:eastAsia="宋体" w:hint="default"/>
                <w:sz w:val="16"/>
                <w:szCs w:val="16"/>
              </w:rPr>
            </w:pPr>
            <w:r>
              <w:rPr>
                <w:rFonts w:ascii="宋体" w:hAnsi="宋体" w:cs="宋体" w:eastAsia="宋体" w:hint="default"/>
                <w:sz w:val="16"/>
                <w:szCs w:val="16"/>
              </w:rPr>
              <w:t>注册资本（千元）</w:t>
            </w:r>
          </w:p>
        </w:tc>
        <w:tc>
          <w:tcPr>
            <w:tcW w:w="853"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38"/>
              <w:ind w:left="193" w:right="0"/>
              <w:jc w:val="left"/>
              <w:rPr>
                <w:rFonts w:ascii="宋体" w:hAnsi="宋体" w:cs="宋体" w:eastAsia="宋体" w:hint="default"/>
                <w:sz w:val="16"/>
                <w:szCs w:val="16"/>
              </w:rPr>
            </w:pPr>
            <w:r>
              <w:rPr>
                <w:rFonts w:ascii="宋体" w:hAnsi="宋体" w:cs="宋体" w:eastAsia="宋体" w:hint="default"/>
                <w:sz w:val="16"/>
                <w:szCs w:val="16"/>
              </w:rPr>
              <w:t>持股比例</w:t>
            </w:r>
          </w:p>
        </w:tc>
        <w:tc>
          <w:tcPr>
            <w:tcW w:w="46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38"/>
              <w:ind w:left="20" w:right="0"/>
              <w:jc w:val="left"/>
              <w:rPr>
                <w:rFonts w:ascii="宋体" w:hAnsi="宋体" w:cs="宋体" w:eastAsia="宋体" w:hint="default"/>
                <w:sz w:val="16"/>
                <w:szCs w:val="16"/>
              </w:rPr>
            </w:pPr>
            <w:r>
              <w:rPr>
                <w:rFonts w:ascii="宋体"/>
                <w:w w:val="105"/>
                <w:sz w:val="16"/>
              </w:rPr>
              <w:t>(%)</w:t>
            </w:r>
            <w:r>
              <w:rPr>
                <w:rFonts w:ascii="宋体"/>
                <w:sz w:val="16"/>
              </w:rPr>
            </w:r>
          </w:p>
        </w:tc>
      </w:tr>
      <w:tr>
        <w:trPr>
          <w:trHeight w:val="330" w:hRule="exact"/>
        </w:trPr>
        <w:tc>
          <w:tcPr>
            <w:tcW w:w="2908" w:type="dxa"/>
            <w:tcBorders>
              <w:top w:val="single" w:sz="4" w:space="0" w:color="D7000F"/>
              <w:left w:val="nil" w:sz="6" w:space="0" w:color="auto"/>
              <w:bottom w:val="nil" w:sz="6" w:space="0" w:color="auto"/>
              <w:right w:val="nil" w:sz="6" w:space="0" w:color="auto"/>
            </w:tcBorders>
            <w:shd w:val="clear" w:color="auto" w:fill="EFEFEF"/>
          </w:tcPr>
          <w:p>
            <w:pPr/>
          </w:p>
        </w:tc>
        <w:tc>
          <w:tcPr>
            <w:tcW w:w="1321" w:type="dxa"/>
            <w:tcBorders>
              <w:top w:val="single" w:sz="4" w:space="0" w:color="D7000F"/>
              <w:left w:val="nil" w:sz="6" w:space="0" w:color="auto"/>
              <w:bottom w:val="nil" w:sz="6" w:space="0" w:color="auto"/>
              <w:right w:val="nil" w:sz="6" w:space="0" w:color="auto"/>
            </w:tcBorders>
            <w:shd w:val="clear" w:color="auto" w:fill="EFEFEF"/>
          </w:tcPr>
          <w:p>
            <w:pPr/>
          </w:p>
        </w:tc>
        <w:tc>
          <w:tcPr>
            <w:tcW w:w="1281" w:type="dxa"/>
            <w:tcBorders>
              <w:top w:val="single" w:sz="4" w:space="0" w:color="D7000F"/>
              <w:left w:val="nil" w:sz="6" w:space="0" w:color="auto"/>
              <w:bottom w:val="nil" w:sz="6" w:space="0" w:color="auto"/>
              <w:right w:val="nil" w:sz="6" w:space="0" w:color="auto"/>
            </w:tcBorders>
            <w:shd w:val="clear" w:color="auto" w:fill="EFEFEF"/>
          </w:tcPr>
          <w:p>
            <w:pPr/>
          </w:p>
        </w:tc>
        <w:tc>
          <w:tcPr>
            <w:tcW w:w="1441" w:type="dxa"/>
            <w:tcBorders>
              <w:top w:val="single" w:sz="4" w:space="0" w:color="D7000F"/>
              <w:left w:val="nil" w:sz="6" w:space="0" w:color="auto"/>
              <w:bottom w:val="nil" w:sz="6" w:space="0" w:color="auto"/>
              <w:right w:val="nil" w:sz="6" w:space="0" w:color="auto"/>
            </w:tcBorders>
            <w:shd w:val="clear" w:color="auto" w:fill="EFEFEF"/>
          </w:tcPr>
          <w:p>
            <w:pPr/>
          </w:p>
        </w:tc>
        <w:tc>
          <w:tcPr>
            <w:tcW w:w="1361" w:type="dxa"/>
            <w:tcBorders>
              <w:top w:val="single" w:sz="4" w:space="0" w:color="D7000F"/>
              <w:left w:val="nil" w:sz="6" w:space="0" w:color="auto"/>
              <w:bottom w:val="nil" w:sz="6" w:space="0" w:color="auto"/>
              <w:right w:val="nil" w:sz="6" w:space="0" w:color="auto"/>
            </w:tcBorders>
            <w:shd w:val="clear" w:color="auto" w:fill="EFEFEF"/>
          </w:tcPr>
          <w:p>
            <w:pPr/>
          </w:p>
        </w:tc>
        <w:tc>
          <w:tcPr>
            <w:tcW w:w="853"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left="309" w:right="0"/>
              <w:jc w:val="left"/>
              <w:rPr>
                <w:rFonts w:ascii="宋体" w:hAnsi="宋体" w:cs="宋体" w:eastAsia="宋体" w:hint="default"/>
                <w:sz w:val="16"/>
                <w:szCs w:val="16"/>
              </w:rPr>
            </w:pPr>
            <w:r>
              <w:rPr>
                <w:rFonts w:ascii="宋体" w:hAnsi="宋体" w:cs="宋体" w:eastAsia="宋体" w:hint="default"/>
                <w:sz w:val="16"/>
                <w:szCs w:val="16"/>
              </w:rPr>
              <w:t>直接</w:t>
            </w:r>
          </w:p>
        </w:tc>
        <w:tc>
          <w:tcPr>
            <w:tcW w:w="462"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left="113" w:right="0"/>
              <w:jc w:val="left"/>
              <w:rPr>
                <w:rFonts w:ascii="宋体" w:hAnsi="宋体" w:cs="宋体" w:eastAsia="宋体" w:hint="default"/>
                <w:sz w:val="16"/>
                <w:szCs w:val="16"/>
              </w:rPr>
            </w:pPr>
            <w:r>
              <w:rPr>
                <w:rFonts w:ascii="宋体" w:hAnsi="宋体" w:cs="宋体" w:eastAsia="宋体" w:hint="default"/>
                <w:sz w:val="16"/>
                <w:szCs w:val="16"/>
              </w:rPr>
              <w:t>间接</w:t>
            </w:r>
          </w:p>
        </w:tc>
      </w:tr>
      <w:tr>
        <w:trPr>
          <w:trHeight w:val="542" w:hRule="exact"/>
        </w:trPr>
        <w:tc>
          <w:tcPr>
            <w:tcW w:w="290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05" w:lineRule="exact" w:before="35"/>
              <w:ind w:left="28" w:right="0"/>
              <w:jc w:val="left"/>
              <w:rPr>
                <w:rFonts w:ascii="宋体" w:hAnsi="宋体" w:cs="宋体" w:eastAsia="宋体" w:hint="default"/>
                <w:sz w:val="16"/>
                <w:szCs w:val="16"/>
              </w:rPr>
            </w:pPr>
            <w:r>
              <w:rPr>
                <w:rFonts w:ascii="宋体" w:hAnsi="宋体" w:cs="宋体" w:eastAsia="宋体" w:hint="default"/>
                <w:sz w:val="16"/>
                <w:szCs w:val="16"/>
              </w:rPr>
              <w:t>联通系统集成有限公司</w:t>
            </w:r>
          </w:p>
          <w:p>
            <w:pPr>
              <w:pStyle w:val="TableParagraph"/>
              <w:spacing w:line="205" w:lineRule="exact"/>
              <w:ind w:left="28" w:right="0"/>
              <w:jc w:val="left"/>
              <w:rPr>
                <w:rFonts w:ascii="宋体" w:hAnsi="宋体" w:cs="宋体" w:eastAsia="宋体" w:hint="default"/>
                <w:sz w:val="16"/>
                <w:szCs w:val="16"/>
              </w:rPr>
            </w:pPr>
            <w:r>
              <w:rPr>
                <w:rFonts w:ascii="宋体" w:hAnsi="宋体" w:cs="宋体" w:eastAsia="宋体" w:hint="default"/>
                <w:sz w:val="16"/>
                <w:szCs w:val="16"/>
              </w:rPr>
              <w:t>（“系统集成公司”）</w:t>
            </w:r>
          </w:p>
        </w:tc>
        <w:tc>
          <w:tcPr>
            <w:tcW w:w="132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37"/>
              <w:jc w:val="center"/>
              <w:rPr>
                <w:rFonts w:ascii="宋体" w:hAnsi="宋体" w:cs="宋体" w:eastAsia="宋体" w:hint="default"/>
                <w:sz w:val="16"/>
                <w:szCs w:val="16"/>
              </w:rPr>
            </w:pPr>
            <w:r>
              <w:rPr>
                <w:rFonts w:ascii="宋体" w:hAnsi="宋体" w:cs="宋体" w:eastAsia="宋体" w:hint="default"/>
                <w:sz w:val="16"/>
                <w:szCs w:val="16"/>
              </w:rPr>
              <w:t>中国，北京市</w:t>
            </w:r>
          </w:p>
        </w:tc>
        <w:tc>
          <w:tcPr>
            <w:tcW w:w="128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left="80" w:right="0"/>
              <w:jc w:val="center"/>
              <w:rPr>
                <w:rFonts w:ascii="宋体" w:hAnsi="宋体" w:cs="宋体" w:eastAsia="宋体" w:hint="default"/>
                <w:sz w:val="16"/>
                <w:szCs w:val="16"/>
              </w:rPr>
            </w:pPr>
            <w:r>
              <w:rPr>
                <w:rFonts w:ascii="宋体" w:hAnsi="宋体" w:cs="宋体" w:eastAsia="宋体" w:hint="default"/>
                <w:sz w:val="16"/>
                <w:szCs w:val="16"/>
              </w:rPr>
              <w:t>中国，北京市</w:t>
            </w:r>
          </w:p>
        </w:tc>
        <w:tc>
          <w:tcPr>
            <w:tcW w:w="144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00" w:lineRule="exact" w:before="62"/>
              <w:ind w:left="280" w:right="198" w:firstLine="240"/>
              <w:jc w:val="left"/>
              <w:rPr>
                <w:rFonts w:ascii="宋体" w:hAnsi="宋体" w:cs="宋体" w:eastAsia="宋体" w:hint="default"/>
                <w:sz w:val="16"/>
                <w:szCs w:val="16"/>
              </w:rPr>
            </w:pPr>
            <w:r>
              <w:rPr>
                <w:rFonts w:ascii="宋体" w:hAnsi="宋体" w:cs="宋体" w:eastAsia="宋体" w:hint="default"/>
                <w:sz w:val="16"/>
                <w:szCs w:val="16"/>
              </w:rPr>
              <w:t>信息及 系统集成业务</w:t>
            </w:r>
          </w:p>
        </w:tc>
        <w:tc>
          <w:tcPr>
            <w:tcW w:w="136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ind w:right="26"/>
              <w:jc w:val="right"/>
              <w:rPr>
                <w:rFonts w:ascii="宋体" w:hAnsi="宋体" w:cs="宋体" w:eastAsia="宋体" w:hint="default"/>
                <w:sz w:val="16"/>
                <w:szCs w:val="16"/>
              </w:rPr>
            </w:pPr>
            <w:r>
              <w:rPr>
                <w:rFonts w:ascii="宋体"/>
                <w:sz w:val="16"/>
              </w:rPr>
              <w:t>550,000</w:t>
            </w:r>
          </w:p>
        </w:tc>
        <w:tc>
          <w:tcPr>
            <w:tcW w:w="853"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left="524" w:right="0"/>
              <w:jc w:val="left"/>
              <w:rPr>
                <w:rFonts w:ascii="宋体" w:hAnsi="宋体" w:cs="宋体" w:eastAsia="宋体" w:hint="default"/>
                <w:sz w:val="16"/>
                <w:szCs w:val="16"/>
              </w:rPr>
            </w:pPr>
            <w:r>
              <w:rPr>
                <w:rFonts w:ascii="宋体"/>
                <w:w w:val="131"/>
                <w:sz w:val="16"/>
              </w:rPr>
              <w:t>-</w:t>
            </w:r>
            <w:r>
              <w:rPr>
                <w:rFonts w:ascii="宋体"/>
                <w:sz w:val="16"/>
              </w:rPr>
            </w:r>
          </w:p>
        </w:tc>
        <w:tc>
          <w:tcPr>
            <w:tcW w:w="46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left="34" w:right="0"/>
              <w:jc w:val="left"/>
              <w:rPr>
                <w:rFonts w:ascii="宋体" w:hAnsi="宋体" w:cs="宋体" w:eastAsia="宋体" w:hint="default"/>
                <w:sz w:val="16"/>
                <w:szCs w:val="16"/>
              </w:rPr>
            </w:pPr>
            <w:r>
              <w:rPr>
                <w:rFonts w:ascii="宋体"/>
                <w:sz w:val="16"/>
              </w:rPr>
              <w:t>33.34</w:t>
            </w:r>
          </w:p>
        </w:tc>
      </w:tr>
      <w:tr>
        <w:trPr>
          <w:trHeight w:val="530" w:hRule="exact"/>
        </w:trPr>
        <w:tc>
          <w:tcPr>
            <w:tcW w:w="290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05" w:lineRule="exact" w:before="23"/>
              <w:ind w:left="28" w:right="0"/>
              <w:jc w:val="left"/>
              <w:rPr>
                <w:rFonts w:ascii="宋体" w:hAnsi="宋体" w:cs="宋体" w:eastAsia="宋体" w:hint="default"/>
                <w:sz w:val="16"/>
                <w:szCs w:val="16"/>
              </w:rPr>
            </w:pPr>
            <w:r>
              <w:rPr>
                <w:rFonts w:ascii="宋体" w:hAnsi="宋体" w:cs="宋体" w:eastAsia="宋体" w:hint="default"/>
                <w:sz w:val="16"/>
                <w:szCs w:val="16"/>
              </w:rPr>
              <w:t>联通宽带在线有限公司</w:t>
            </w:r>
          </w:p>
          <w:p>
            <w:pPr>
              <w:pStyle w:val="TableParagraph"/>
              <w:spacing w:line="205" w:lineRule="exact"/>
              <w:ind w:left="28" w:right="0"/>
              <w:jc w:val="left"/>
              <w:rPr>
                <w:rFonts w:ascii="宋体" w:hAnsi="宋体" w:cs="宋体" w:eastAsia="宋体" w:hint="default"/>
                <w:sz w:val="16"/>
                <w:szCs w:val="16"/>
              </w:rPr>
            </w:pPr>
            <w:r>
              <w:rPr>
                <w:rFonts w:ascii="宋体" w:hAnsi="宋体" w:cs="宋体" w:eastAsia="宋体" w:hint="default"/>
                <w:sz w:val="16"/>
                <w:szCs w:val="16"/>
              </w:rPr>
              <w:t>（“宽带在线”）</w:t>
            </w:r>
          </w:p>
        </w:tc>
        <w:tc>
          <w:tcPr>
            <w:tcW w:w="132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37"/>
              <w:jc w:val="center"/>
              <w:rPr>
                <w:rFonts w:ascii="宋体" w:hAnsi="宋体" w:cs="宋体" w:eastAsia="宋体" w:hint="default"/>
                <w:sz w:val="16"/>
                <w:szCs w:val="16"/>
              </w:rPr>
            </w:pPr>
            <w:r>
              <w:rPr>
                <w:rFonts w:ascii="宋体" w:hAnsi="宋体" w:cs="宋体" w:eastAsia="宋体" w:hint="default"/>
                <w:sz w:val="16"/>
                <w:szCs w:val="16"/>
              </w:rPr>
              <w:t>中国，北京市</w:t>
            </w:r>
          </w:p>
        </w:tc>
        <w:tc>
          <w:tcPr>
            <w:tcW w:w="128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80" w:right="0"/>
              <w:jc w:val="center"/>
              <w:rPr>
                <w:rFonts w:ascii="宋体" w:hAnsi="宋体" w:cs="宋体" w:eastAsia="宋体" w:hint="default"/>
                <w:sz w:val="16"/>
                <w:szCs w:val="16"/>
              </w:rPr>
            </w:pPr>
            <w:r>
              <w:rPr>
                <w:rFonts w:ascii="宋体" w:hAnsi="宋体" w:cs="宋体" w:eastAsia="宋体" w:hint="default"/>
                <w:sz w:val="16"/>
                <w:szCs w:val="16"/>
              </w:rPr>
              <w:t>中国，北京市</w:t>
            </w:r>
          </w:p>
        </w:tc>
        <w:tc>
          <w:tcPr>
            <w:tcW w:w="144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00" w:lineRule="exact" w:before="50"/>
              <w:ind w:left="280" w:right="198" w:firstLine="160"/>
              <w:jc w:val="left"/>
              <w:rPr>
                <w:rFonts w:ascii="宋体" w:hAnsi="宋体" w:cs="宋体" w:eastAsia="宋体" w:hint="default"/>
                <w:sz w:val="16"/>
                <w:szCs w:val="16"/>
              </w:rPr>
            </w:pPr>
            <w:r>
              <w:rPr>
                <w:rFonts w:ascii="宋体" w:hAnsi="宋体" w:cs="宋体" w:eastAsia="宋体" w:hint="default"/>
                <w:sz w:val="16"/>
                <w:szCs w:val="16"/>
              </w:rPr>
              <w:t>互联网及 电信增值业务</w:t>
            </w:r>
          </w:p>
        </w:tc>
        <w:tc>
          <w:tcPr>
            <w:tcW w:w="136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26"/>
              <w:jc w:val="right"/>
              <w:rPr>
                <w:rFonts w:ascii="宋体" w:hAnsi="宋体" w:cs="宋体" w:eastAsia="宋体" w:hint="default"/>
                <w:sz w:val="16"/>
                <w:szCs w:val="16"/>
              </w:rPr>
            </w:pPr>
            <w:r>
              <w:rPr>
                <w:rFonts w:ascii="宋体"/>
                <w:sz w:val="16"/>
              </w:rPr>
              <w:t>30,000</w:t>
            </w:r>
          </w:p>
        </w:tc>
        <w:tc>
          <w:tcPr>
            <w:tcW w:w="85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524" w:right="0"/>
              <w:jc w:val="left"/>
              <w:rPr>
                <w:rFonts w:ascii="宋体" w:hAnsi="宋体" w:cs="宋体" w:eastAsia="宋体" w:hint="default"/>
                <w:sz w:val="16"/>
                <w:szCs w:val="16"/>
              </w:rPr>
            </w:pPr>
            <w:r>
              <w:rPr>
                <w:rFonts w:ascii="宋体"/>
                <w:w w:val="131"/>
                <w:sz w:val="16"/>
              </w:rPr>
              <w:t>-</w:t>
            </w:r>
            <w:r>
              <w:rPr>
                <w:rFonts w:ascii="宋体"/>
                <w:sz w:val="16"/>
              </w:rPr>
            </w:r>
          </w:p>
        </w:tc>
        <w:tc>
          <w:tcPr>
            <w:tcW w:w="46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34" w:right="0"/>
              <w:jc w:val="left"/>
              <w:rPr>
                <w:rFonts w:ascii="宋体" w:hAnsi="宋体" w:cs="宋体" w:eastAsia="宋体" w:hint="default"/>
                <w:sz w:val="16"/>
                <w:szCs w:val="16"/>
              </w:rPr>
            </w:pPr>
            <w:r>
              <w:rPr>
                <w:rFonts w:ascii="宋体"/>
                <w:sz w:val="16"/>
              </w:rPr>
              <w:t>33.34</w:t>
            </w:r>
          </w:p>
        </w:tc>
      </w:tr>
      <w:tr>
        <w:trPr>
          <w:trHeight w:val="530" w:hRule="exact"/>
        </w:trPr>
        <w:tc>
          <w:tcPr>
            <w:tcW w:w="290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05" w:lineRule="exact" w:before="23"/>
              <w:ind w:left="28" w:right="0"/>
              <w:jc w:val="left"/>
              <w:rPr>
                <w:rFonts w:ascii="宋体" w:hAnsi="宋体" w:cs="宋体" w:eastAsia="宋体" w:hint="default"/>
                <w:sz w:val="16"/>
                <w:szCs w:val="16"/>
              </w:rPr>
            </w:pPr>
            <w:r>
              <w:rPr>
                <w:rFonts w:ascii="宋体" w:hAnsi="宋体" w:cs="宋体" w:eastAsia="宋体" w:hint="default"/>
                <w:sz w:val="16"/>
                <w:szCs w:val="16"/>
              </w:rPr>
              <w:t>北京联通新时讯无限传媒广告有限公司</w:t>
            </w:r>
          </w:p>
          <w:p>
            <w:pPr>
              <w:pStyle w:val="TableParagraph"/>
              <w:spacing w:line="205" w:lineRule="exact"/>
              <w:ind w:left="28" w:right="0"/>
              <w:jc w:val="left"/>
              <w:rPr>
                <w:rFonts w:ascii="宋体" w:hAnsi="宋体" w:cs="宋体" w:eastAsia="宋体" w:hint="default"/>
                <w:sz w:val="16"/>
                <w:szCs w:val="16"/>
              </w:rPr>
            </w:pPr>
            <w:r>
              <w:rPr>
                <w:rFonts w:ascii="宋体" w:hAnsi="宋体" w:cs="宋体" w:eastAsia="宋体" w:hint="default"/>
                <w:sz w:val="16"/>
                <w:szCs w:val="16"/>
              </w:rPr>
              <w:t>（“联通新时讯”）</w:t>
            </w:r>
          </w:p>
        </w:tc>
        <w:tc>
          <w:tcPr>
            <w:tcW w:w="132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37"/>
              <w:jc w:val="center"/>
              <w:rPr>
                <w:rFonts w:ascii="宋体" w:hAnsi="宋体" w:cs="宋体" w:eastAsia="宋体" w:hint="default"/>
                <w:sz w:val="16"/>
                <w:szCs w:val="16"/>
              </w:rPr>
            </w:pPr>
            <w:r>
              <w:rPr>
                <w:rFonts w:ascii="宋体" w:hAnsi="宋体" w:cs="宋体" w:eastAsia="宋体" w:hint="default"/>
                <w:sz w:val="16"/>
                <w:szCs w:val="16"/>
              </w:rPr>
              <w:t>中国，北京市</w:t>
            </w:r>
          </w:p>
        </w:tc>
        <w:tc>
          <w:tcPr>
            <w:tcW w:w="128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80" w:right="0"/>
              <w:jc w:val="center"/>
              <w:rPr>
                <w:rFonts w:ascii="宋体" w:hAnsi="宋体" w:cs="宋体" w:eastAsia="宋体" w:hint="default"/>
                <w:sz w:val="16"/>
                <w:szCs w:val="16"/>
              </w:rPr>
            </w:pPr>
            <w:r>
              <w:rPr>
                <w:rFonts w:ascii="宋体" w:hAnsi="宋体" w:cs="宋体" w:eastAsia="宋体" w:hint="default"/>
                <w:sz w:val="16"/>
                <w:szCs w:val="16"/>
              </w:rPr>
              <w:t>中国，北京市</w:t>
            </w:r>
          </w:p>
        </w:tc>
        <w:tc>
          <w:tcPr>
            <w:tcW w:w="144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00" w:lineRule="exact" w:before="50"/>
              <w:ind w:left="360" w:right="38" w:hanging="240"/>
              <w:jc w:val="left"/>
              <w:rPr>
                <w:rFonts w:ascii="宋体" w:hAnsi="宋体" w:cs="宋体" w:eastAsia="宋体" w:hint="default"/>
                <w:sz w:val="16"/>
                <w:szCs w:val="16"/>
              </w:rPr>
            </w:pPr>
            <w:r>
              <w:rPr>
                <w:rFonts w:ascii="宋体" w:hAnsi="宋体" w:cs="宋体" w:eastAsia="宋体" w:hint="default"/>
                <w:sz w:val="16"/>
                <w:szCs w:val="16"/>
              </w:rPr>
              <w:t>广告设计、制作、 代理和发布</w:t>
            </w:r>
          </w:p>
        </w:tc>
        <w:tc>
          <w:tcPr>
            <w:tcW w:w="136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26"/>
              <w:jc w:val="right"/>
              <w:rPr>
                <w:rFonts w:ascii="宋体" w:hAnsi="宋体" w:cs="宋体" w:eastAsia="宋体" w:hint="default"/>
                <w:sz w:val="16"/>
                <w:szCs w:val="16"/>
              </w:rPr>
            </w:pPr>
            <w:r>
              <w:rPr>
                <w:rFonts w:ascii="宋体"/>
                <w:w w:val="110"/>
                <w:sz w:val="16"/>
              </w:rPr>
              <w:t>100</w:t>
            </w:r>
            <w:r>
              <w:rPr>
                <w:rFonts w:ascii="宋体"/>
                <w:sz w:val="16"/>
              </w:rPr>
            </w:r>
          </w:p>
        </w:tc>
        <w:tc>
          <w:tcPr>
            <w:tcW w:w="85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524" w:right="0"/>
              <w:jc w:val="left"/>
              <w:rPr>
                <w:rFonts w:ascii="宋体" w:hAnsi="宋体" w:cs="宋体" w:eastAsia="宋体" w:hint="default"/>
                <w:sz w:val="16"/>
                <w:szCs w:val="16"/>
              </w:rPr>
            </w:pPr>
            <w:r>
              <w:rPr>
                <w:rFonts w:ascii="宋体"/>
                <w:w w:val="131"/>
                <w:sz w:val="16"/>
              </w:rPr>
              <w:t>-</w:t>
            </w:r>
            <w:r>
              <w:rPr>
                <w:rFonts w:ascii="宋体"/>
                <w:sz w:val="16"/>
              </w:rPr>
            </w:r>
          </w:p>
        </w:tc>
        <w:tc>
          <w:tcPr>
            <w:tcW w:w="46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34" w:right="0"/>
              <w:jc w:val="left"/>
              <w:rPr>
                <w:rFonts w:ascii="宋体" w:hAnsi="宋体" w:cs="宋体" w:eastAsia="宋体" w:hint="default"/>
                <w:sz w:val="16"/>
                <w:szCs w:val="16"/>
              </w:rPr>
            </w:pPr>
            <w:r>
              <w:rPr>
                <w:rFonts w:ascii="宋体"/>
                <w:sz w:val="16"/>
              </w:rPr>
              <w:t>33.34</w:t>
            </w:r>
          </w:p>
        </w:tc>
      </w:tr>
      <w:tr>
        <w:trPr>
          <w:trHeight w:val="530" w:hRule="exact"/>
        </w:trPr>
        <w:tc>
          <w:tcPr>
            <w:tcW w:w="290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05" w:lineRule="exact" w:before="23"/>
              <w:ind w:left="28" w:right="0"/>
              <w:jc w:val="left"/>
              <w:rPr>
                <w:rFonts w:ascii="宋体" w:hAnsi="宋体" w:cs="宋体" w:eastAsia="宋体" w:hint="default"/>
                <w:sz w:val="16"/>
                <w:szCs w:val="16"/>
              </w:rPr>
            </w:pPr>
            <w:r>
              <w:rPr>
                <w:rFonts w:ascii="宋体" w:hAnsi="宋体" w:cs="宋体" w:eastAsia="宋体" w:hint="default"/>
                <w:sz w:val="16"/>
                <w:szCs w:val="16"/>
              </w:rPr>
              <w:t>北京电信规划设计院有限公司</w:t>
            </w:r>
          </w:p>
          <w:p>
            <w:pPr>
              <w:pStyle w:val="TableParagraph"/>
              <w:spacing w:line="205" w:lineRule="exact"/>
              <w:ind w:left="28" w:right="0"/>
              <w:jc w:val="left"/>
              <w:rPr>
                <w:rFonts w:ascii="宋体" w:hAnsi="宋体" w:cs="宋体" w:eastAsia="宋体" w:hint="default"/>
                <w:sz w:val="16"/>
                <w:szCs w:val="16"/>
              </w:rPr>
            </w:pPr>
            <w:r>
              <w:rPr>
                <w:rFonts w:ascii="宋体" w:hAnsi="宋体" w:cs="宋体" w:eastAsia="宋体" w:hint="default"/>
                <w:sz w:val="16"/>
                <w:szCs w:val="16"/>
              </w:rPr>
              <w:t>（“规划设计院”）</w:t>
            </w:r>
          </w:p>
        </w:tc>
        <w:tc>
          <w:tcPr>
            <w:tcW w:w="132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37"/>
              <w:jc w:val="center"/>
              <w:rPr>
                <w:rFonts w:ascii="宋体" w:hAnsi="宋体" w:cs="宋体" w:eastAsia="宋体" w:hint="default"/>
                <w:sz w:val="16"/>
                <w:szCs w:val="16"/>
              </w:rPr>
            </w:pPr>
            <w:r>
              <w:rPr>
                <w:rFonts w:ascii="宋体" w:hAnsi="宋体" w:cs="宋体" w:eastAsia="宋体" w:hint="default"/>
                <w:sz w:val="16"/>
                <w:szCs w:val="16"/>
              </w:rPr>
              <w:t>中国，北京市</w:t>
            </w:r>
          </w:p>
        </w:tc>
        <w:tc>
          <w:tcPr>
            <w:tcW w:w="128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80" w:right="0"/>
              <w:jc w:val="center"/>
              <w:rPr>
                <w:rFonts w:ascii="宋体" w:hAnsi="宋体" w:cs="宋体" w:eastAsia="宋体" w:hint="default"/>
                <w:sz w:val="16"/>
                <w:szCs w:val="16"/>
              </w:rPr>
            </w:pPr>
            <w:r>
              <w:rPr>
                <w:rFonts w:ascii="宋体" w:hAnsi="宋体" w:cs="宋体" w:eastAsia="宋体" w:hint="default"/>
                <w:sz w:val="16"/>
                <w:szCs w:val="16"/>
              </w:rPr>
              <w:t>中国，北京市</w:t>
            </w:r>
          </w:p>
        </w:tc>
        <w:tc>
          <w:tcPr>
            <w:tcW w:w="144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00" w:lineRule="exact" w:before="50"/>
              <w:ind w:left="440" w:right="278" w:hanging="80"/>
              <w:jc w:val="left"/>
              <w:rPr>
                <w:rFonts w:ascii="宋体" w:hAnsi="宋体" w:cs="宋体" w:eastAsia="宋体" w:hint="default"/>
                <w:sz w:val="16"/>
                <w:szCs w:val="16"/>
              </w:rPr>
            </w:pPr>
            <w:r>
              <w:rPr>
                <w:rFonts w:ascii="宋体" w:hAnsi="宋体" w:cs="宋体" w:eastAsia="宋体" w:hint="default"/>
                <w:sz w:val="16"/>
                <w:szCs w:val="16"/>
              </w:rPr>
              <w:t>勘察设计及 咨询服务</w:t>
            </w:r>
          </w:p>
        </w:tc>
        <w:tc>
          <w:tcPr>
            <w:tcW w:w="136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26"/>
              <w:jc w:val="right"/>
              <w:rPr>
                <w:rFonts w:ascii="宋体" w:hAnsi="宋体" w:cs="宋体" w:eastAsia="宋体" w:hint="default"/>
                <w:sz w:val="16"/>
                <w:szCs w:val="16"/>
              </w:rPr>
            </w:pPr>
            <w:r>
              <w:rPr>
                <w:rFonts w:ascii="宋体"/>
                <w:sz w:val="16"/>
              </w:rPr>
              <w:t>264,227</w:t>
            </w:r>
          </w:p>
        </w:tc>
        <w:tc>
          <w:tcPr>
            <w:tcW w:w="85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524" w:right="0"/>
              <w:jc w:val="left"/>
              <w:rPr>
                <w:rFonts w:ascii="宋体" w:hAnsi="宋体" w:cs="宋体" w:eastAsia="宋体" w:hint="default"/>
                <w:sz w:val="16"/>
                <w:szCs w:val="16"/>
              </w:rPr>
            </w:pPr>
            <w:r>
              <w:rPr>
                <w:rFonts w:ascii="宋体"/>
                <w:w w:val="131"/>
                <w:sz w:val="16"/>
              </w:rPr>
              <w:t>-</w:t>
            </w:r>
            <w:r>
              <w:rPr>
                <w:rFonts w:ascii="宋体"/>
                <w:sz w:val="16"/>
              </w:rPr>
            </w:r>
          </w:p>
        </w:tc>
        <w:tc>
          <w:tcPr>
            <w:tcW w:w="46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33" w:right="0"/>
              <w:jc w:val="left"/>
              <w:rPr>
                <w:rFonts w:ascii="宋体" w:hAnsi="宋体" w:cs="宋体" w:eastAsia="宋体" w:hint="default"/>
                <w:sz w:val="16"/>
                <w:szCs w:val="16"/>
              </w:rPr>
            </w:pPr>
            <w:r>
              <w:rPr>
                <w:rFonts w:ascii="宋体"/>
                <w:sz w:val="16"/>
              </w:rPr>
              <w:t>33.34</w:t>
            </w:r>
          </w:p>
        </w:tc>
      </w:tr>
      <w:tr>
        <w:trPr>
          <w:trHeight w:val="530" w:hRule="exact"/>
        </w:trPr>
        <w:tc>
          <w:tcPr>
            <w:tcW w:w="290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05" w:lineRule="exact" w:before="23"/>
              <w:ind w:left="28" w:right="0"/>
              <w:jc w:val="left"/>
              <w:rPr>
                <w:rFonts w:ascii="宋体" w:hAnsi="宋体" w:cs="宋体" w:eastAsia="宋体" w:hint="default"/>
                <w:sz w:val="16"/>
                <w:szCs w:val="16"/>
              </w:rPr>
            </w:pPr>
            <w:r>
              <w:rPr>
                <w:rFonts w:ascii="宋体" w:hAnsi="宋体" w:cs="宋体" w:eastAsia="宋体" w:hint="default"/>
                <w:sz w:val="16"/>
                <w:szCs w:val="16"/>
              </w:rPr>
              <w:t>中国联通（香港）运营有限公司</w:t>
            </w:r>
          </w:p>
          <w:p>
            <w:pPr>
              <w:pStyle w:val="TableParagraph"/>
              <w:spacing w:line="205" w:lineRule="exact"/>
              <w:ind w:left="28" w:right="0"/>
              <w:jc w:val="left"/>
              <w:rPr>
                <w:rFonts w:ascii="宋体" w:hAnsi="宋体" w:cs="宋体" w:eastAsia="宋体" w:hint="default"/>
                <w:sz w:val="16"/>
                <w:szCs w:val="16"/>
              </w:rPr>
            </w:pPr>
            <w:r>
              <w:rPr>
                <w:rFonts w:ascii="宋体" w:hAnsi="宋体" w:cs="宋体" w:eastAsia="宋体" w:hint="default"/>
                <w:sz w:val="16"/>
                <w:szCs w:val="16"/>
              </w:rPr>
              <w:t>（“联通香港运营”）</w:t>
            </w:r>
          </w:p>
        </w:tc>
        <w:tc>
          <w:tcPr>
            <w:tcW w:w="132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37"/>
              <w:jc w:val="center"/>
              <w:rPr>
                <w:rFonts w:ascii="宋体" w:hAnsi="宋体" w:cs="宋体" w:eastAsia="宋体" w:hint="default"/>
                <w:sz w:val="16"/>
                <w:szCs w:val="16"/>
              </w:rPr>
            </w:pPr>
            <w:r>
              <w:rPr>
                <w:rFonts w:ascii="宋体" w:hAnsi="宋体" w:cs="宋体" w:eastAsia="宋体" w:hint="default"/>
                <w:sz w:val="16"/>
                <w:szCs w:val="16"/>
              </w:rPr>
              <w:t>中国，香港</w:t>
            </w:r>
          </w:p>
        </w:tc>
        <w:tc>
          <w:tcPr>
            <w:tcW w:w="128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79" w:right="0"/>
              <w:jc w:val="center"/>
              <w:rPr>
                <w:rFonts w:ascii="宋体" w:hAnsi="宋体" w:cs="宋体" w:eastAsia="宋体" w:hint="default"/>
                <w:sz w:val="16"/>
                <w:szCs w:val="16"/>
              </w:rPr>
            </w:pPr>
            <w:r>
              <w:rPr>
                <w:rFonts w:ascii="宋体" w:hAnsi="宋体" w:cs="宋体" w:eastAsia="宋体" w:hint="default"/>
                <w:sz w:val="16"/>
                <w:szCs w:val="16"/>
              </w:rPr>
              <w:t>中国，香港</w:t>
            </w:r>
          </w:p>
        </w:tc>
        <w:tc>
          <w:tcPr>
            <w:tcW w:w="144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79" w:right="0"/>
              <w:jc w:val="center"/>
              <w:rPr>
                <w:rFonts w:ascii="宋体" w:hAnsi="宋体" w:cs="宋体" w:eastAsia="宋体" w:hint="default"/>
                <w:sz w:val="16"/>
                <w:szCs w:val="16"/>
              </w:rPr>
            </w:pPr>
            <w:r>
              <w:rPr>
                <w:rFonts w:ascii="宋体" w:hAnsi="宋体" w:cs="宋体" w:eastAsia="宋体" w:hint="default"/>
                <w:sz w:val="16"/>
                <w:szCs w:val="16"/>
              </w:rPr>
              <w:t>电信业务</w:t>
            </w:r>
          </w:p>
        </w:tc>
        <w:tc>
          <w:tcPr>
            <w:tcW w:w="136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26"/>
              <w:jc w:val="right"/>
              <w:rPr>
                <w:rFonts w:ascii="宋体" w:hAnsi="宋体" w:cs="宋体" w:eastAsia="宋体" w:hint="default"/>
                <w:sz w:val="16"/>
                <w:szCs w:val="16"/>
              </w:rPr>
            </w:pPr>
            <w:r>
              <w:rPr>
                <w:rFonts w:ascii="宋体" w:hAnsi="宋体" w:cs="宋体" w:eastAsia="宋体" w:hint="default"/>
                <w:sz w:val="16"/>
                <w:szCs w:val="16"/>
              </w:rPr>
              <w:t>港币</w:t>
            </w:r>
            <w:r>
              <w:rPr>
                <w:rFonts w:ascii="宋体" w:hAnsi="宋体" w:cs="宋体" w:eastAsia="宋体" w:hint="default"/>
                <w:spacing w:val="-32"/>
                <w:sz w:val="16"/>
                <w:szCs w:val="16"/>
              </w:rPr>
              <w:t> </w:t>
            </w:r>
            <w:r>
              <w:rPr>
                <w:rFonts w:ascii="宋体" w:hAnsi="宋体" w:cs="宋体" w:eastAsia="宋体" w:hint="default"/>
                <w:sz w:val="16"/>
                <w:szCs w:val="16"/>
              </w:rPr>
              <w:t>60,100</w:t>
            </w:r>
          </w:p>
        </w:tc>
        <w:tc>
          <w:tcPr>
            <w:tcW w:w="85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524" w:right="0"/>
              <w:jc w:val="left"/>
              <w:rPr>
                <w:rFonts w:ascii="宋体" w:hAnsi="宋体" w:cs="宋体" w:eastAsia="宋体" w:hint="default"/>
                <w:sz w:val="16"/>
                <w:szCs w:val="16"/>
              </w:rPr>
            </w:pPr>
            <w:r>
              <w:rPr>
                <w:rFonts w:ascii="宋体"/>
                <w:w w:val="131"/>
                <w:sz w:val="16"/>
              </w:rPr>
              <w:t>-</w:t>
            </w:r>
            <w:r>
              <w:rPr>
                <w:rFonts w:ascii="宋体"/>
                <w:sz w:val="16"/>
              </w:rPr>
            </w:r>
          </w:p>
        </w:tc>
        <w:tc>
          <w:tcPr>
            <w:tcW w:w="46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33" w:right="0"/>
              <w:jc w:val="left"/>
              <w:rPr>
                <w:rFonts w:ascii="宋体" w:hAnsi="宋体" w:cs="宋体" w:eastAsia="宋体" w:hint="default"/>
                <w:sz w:val="16"/>
                <w:szCs w:val="16"/>
              </w:rPr>
            </w:pPr>
            <w:r>
              <w:rPr>
                <w:rFonts w:ascii="宋体"/>
                <w:sz w:val="16"/>
              </w:rPr>
              <w:t>33.34</w:t>
            </w:r>
          </w:p>
        </w:tc>
      </w:tr>
      <w:tr>
        <w:trPr>
          <w:trHeight w:val="530" w:hRule="exact"/>
        </w:trPr>
        <w:tc>
          <w:tcPr>
            <w:tcW w:w="290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05" w:lineRule="exact" w:before="23"/>
              <w:ind w:left="28" w:right="0"/>
              <w:jc w:val="left"/>
              <w:rPr>
                <w:rFonts w:ascii="宋体" w:hAnsi="宋体" w:cs="宋体" w:eastAsia="宋体" w:hint="default"/>
                <w:sz w:val="16"/>
                <w:szCs w:val="16"/>
              </w:rPr>
            </w:pPr>
            <w:r>
              <w:rPr>
                <w:rFonts w:ascii="宋体" w:hAnsi="宋体" w:cs="宋体" w:eastAsia="宋体" w:hint="default"/>
                <w:sz w:val="16"/>
                <w:szCs w:val="16"/>
              </w:rPr>
              <w:t>中国联通（美洲）运营有限公司</w:t>
            </w:r>
          </w:p>
          <w:p>
            <w:pPr>
              <w:pStyle w:val="TableParagraph"/>
              <w:spacing w:line="205" w:lineRule="exact"/>
              <w:ind w:left="28" w:right="0"/>
              <w:jc w:val="left"/>
              <w:rPr>
                <w:rFonts w:ascii="宋体" w:hAnsi="宋体" w:cs="宋体" w:eastAsia="宋体" w:hint="default"/>
                <w:sz w:val="16"/>
                <w:szCs w:val="16"/>
              </w:rPr>
            </w:pPr>
            <w:r>
              <w:rPr>
                <w:rFonts w:ascii="宋体" w:hAnsi="宋体" w:cs="宋体" w:eastAsia="宋体" w:hint="default"/>
                <w:sz w:val="16"/>
                <w:szCs w:val="16"/>
              </w:rPr>
              <w:t>（“联通美洲运营”）</w:t>
            </w:r>
          </w:p>
        </w:tc>
        <w:tc>
          <w:tcPr>
            <w:tcW w:w="132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37"/>
              <w:jc w:val="center"/>
              <w:rPr>
                <w:rFonts w:ascii="宋体" w:hAnsi="宋体" w:cs="宋体" w:eastAsia="宋体" w:hint="default"/>
                <w:sz w:val="16"/>
                <w:szCs w:val="16"/>
              </w:rPr>
            </w:pPr>
            <w:r>
              <w:rPr>
                <w:rFonts w:ascii="宋体" w:hAnsi="宋体" w:cs="宋体" w:eastAsia="宋体" w:hint="default"/>
                <w:sz w:val="16"/>
                <w:szCs w:val="16"/>
              </w:rPr>
              <w:t>美国</w:t>
            </w:r>
          </w:p>
        </w:tc>
        <w:tc>
          <w:tcPr>
            <w:tcW w:w="128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79" w:right="0"/>
              <w:jc w:val="center"/>
              <w:rPr>
                <w:rFonts w:ascii="宋体" w:hAnsi="宋体" w:cs="宋体" w:eastAsia="宋体" w:hint="default"/>
                <w:sz w:val="16"/>
                <w:szCs w:val="16"/>
              </w:rPr>
            </w:pPr>
            <w:r>
              <w:rPr>
                <w:rFonts w:ascii="宋体" w:hAnsi="宋体" w:cs="宋体" w:eastAsia="宋体" w:hint="default"/>
                <w:sz w:val="16"/>
                <w:szCs w:val="16"/>
              </w:rPr>
              <w:t>美国</w:t>
            </w:r>
          </w:p>
        </w:tc>
        <w:tc>
          <w:tcPr>
            <w:tcW w:w="144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79" w:right="0"/>
              <w:jc w:val="center"/>
              <w:rPr>
                <w:rFonts w:ascii="宋体" w:hAnsi="宋体" w:cs="宋体" w:eastAsia="宋体" w:hint="default"/>
                <w:sz w:val="16"/>
                <w:szCs w:val="16"/>
              </w:rPr>
            </w:pPr>
            <w:r>
              <w:rPr>
                <w:rFonts w:ascii="宋体" w:hAnsi="宋体" w:cs="宋体" w:eastAsia="宋体" w:hint="default"/>
                <w:sz w:val="16"/>
                <w:szCs w:val="16"/>
              </w:rPr>
              <w:t>电信业务</w:t>
            </w:r>
          </w:p>
        </w:tc>
        <w:tc>
          <w:tcPr>
            <w:tcW w:w="136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26"/>
              <w:jc w:val="right"/>
              <w:rPr>
                <w:rFonts w:ascii="宋体" w:hAnsi="宋体" w:cs="宋体" w:eastAsia="宋体" w:hint="default"/>
                <w:sz w:val="16"/>
                <w:szCs w:val="16"/>
              </w:rPr>
            </w:pPr>
            <w:r>
              <w:rPr>
                <w:rFonts w:ascii="宋体" w:hAnsi="宋体" w:cs="宋体" w:eastAsia="宋体" w:hint="default"/>
                <w:w w:val="105"/>
                <w:sz w:val="16"/>
                <w:szCs w:val="16"/>
              </w:rPr>
              <w:t>美元</w:t>
            </w:r>
            <w:r>
              <w:rPr>
                <w:rFonts w:ascii="宋体" w:hAnsi="宋体" w:cs="宋体" w:eastAsia="宋体" w:hint="default"/>
                <w:spacing w:val="-46"/>
                <w:w w:val="105"/>
                <w:sz w:val="16"/>
                <w:szCs w:val="16"/>
              </w:rPr>
              <w:t> </w:t>
            </w:r>
            <w:r>
              <w:rPr>
                <w:rFonts w:ascii="宋体" w:hAnsi="宋体" w:cs="宋体" w:eastAsia="宋体" w:hint="default"/>
                <w:w w:val="105"/>
                <w:sz w:val="16"/>
                <w:szCs w:val="16"/>
              </w:rPr>
              <w:t>500</w:t>
            </w:r>
            <w:r>
              <w:rPr>
                <w:rFonts w:ascii="宋体" w:hAnsi="宋体" w:cs="宋体" w:eastAsia="宋体" w:hint="default"/>
                <w:sz w:val="16"/>
                <w:szCs w:val="16"/>
              </w:rPr>
            </w:r>
          </w:p>
        </w:tc>
        <w:tc>
          <w:tcPr>
            <w:tcW w:w="85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524" w:right="0"/>
              <w:jc w:val="left"/>
              <w:rPr>
                <w:rFonts w:ascii="宋体" w:hAnsi="宋体" w:cs="宋体" w:eastAsia="宋体" w:hint="default"/>
                <w:sz w:val="16"/>
                <w:szCs w:val="16"/>
              </w:rPr>
            </w:pPr>
            <w:r>
              <w:rPr>
                <w:rFonts w:ascii="宋体"/>
                <w:w w:val="131"/>
                <w:sz w:val="16"/>
              </w:rPr>
              <w:t>-</w:t>
            </w:r>
            <w:r>
              <w:rPr>
                <w:rFonts w:ascii="宋体"/>
                <w:sz w:val="16"/>
              </w:rPr>
            </w:r>
          </w:p>
        </w:tc>
        <w:tc>
          <w:tcPr>
            <w:tcW w:w="46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33" w:right="0"/>
              <w:jc w:val="left"/>
              <w:rPr>
                <w:rFonts w:ascii="宋体" w:hAnsi="宋体" w:cs="宋体" w:eastAsia="宋体" w:hint="default"/>
                <w:sz w:val="16"/>
                <w:szCs w:val="16"/>
              </w:rPr>
            </w:pPr>
            <w:r>
              <w:rPr>
                <w:rFonts w:ascii="宋体"/>
                <w:sz w:val="16"/>
              </w:rPr>
              <w:t>33.34</w:t>
            </w:r>
          </w:p>
        </w:tc>
      </w:tr>
      <w:tr>
        <w:trPr>
          <w:trHeight w:val="530" w:hRule="exact"/>
        </w:trPr>
        <w:tc>
          <w:tcPr>
            <w:tcW w:w="290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05" w:lineRule="exact" w:before="23"/>
              <w:ind w:left="28" w:right="0"/>
              <w:jc w:val="left"/>
              <w:rPr>
                <w:rFonts w:ascii="宋体" w:hAnsi="宋体" w:cs="宋体" w:eastAsia="宋体" w:hint="default"/>
                <w:sz w:val="16"/>
                <w:szCs w:val="16"/>
              </w:rPr>
            </w:pPr>
            <w:r>
              <w:rPr>
                <w:rFonts w:ascii="宋体" w:hAnsi="宋体" w:cs="宋体" w:eastAsia="宋体" w:hint="default"/>
                <w:sz w:val="16"/>
                <w:szCs w:val="16"/>
              </w:rPr>
              <w:t>中国联通（欧洲）运营有限公司</w:t>
            </w:r>
          </w:p>
          <w:p>
            <w:pPr>
              <w:pStyle w:val="TableParagraph"/>
              <w:spacing w:line="205" w:lineRule="exact"/>
              <w:ind w:left="28" w:right="0"/>
              <w:jc w:val="left"/>
              <w:rPr>
                <w:rFonts w:ascii="宋体" w:hAnsi="宋体" w:cs="宋体" w:eastAsia="宋体" w:hint="default"/>
                <w:sz w:val="16"/>
                <w:szCs w:val="16"/>
              </w:rPr>
            </w:pPr>
            <w:r>
              <w:rPr>
                <w:rFonts w:ascii="宋体" w:hAnsi="宋体" w:cs="宋体" w:eastAsia="宋体" w:hint="default"/>
                <w:sz w:val="16"/>
                <w:szCs w:val="16"/>
              </w:rPr>
              <w:t>（“联通欧洲运营”）</w:t>
            </w:r>
          </w:p>
        </w:tc>
        <w:tc>
          <w:tcPr>
            <w:tcW w:w="132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37"/>
              <w:jc w:val="center"/>
              <w:rPr>
                <w:rFonts w:ascii="宋体" w:hAnsi="宋体" w:cs="宋体" w:eastAsia="宋体" w:hint="default"/>
                <w:sz w:val="16"/>
                <w:szCs w:val="16"/>
              </w:rPr>
            </w:pPr>
            <w:r>
              <w:rPr>
                <w:rFonts w:ascii="宋体" w:hAnsi="宋体" w:cs="宋体" w:eastAsia="宋体" w:hint="default"/>
                <w:sz w:val="16"/>
                <w:szCs w:val="16"/>
              </w:rPr>
              <w:t>英国</w:t>
            </w:r>
          </w:p>
        </w:tc>
        <w:tc>
          <w:tcPr>
            <w:tcW w:w="128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79" w:right="0"/>
              <w:jc w:val="center"/>
              <w:rPr>
                <w:rFonts w:ascii="宋体" w:hAnsi="宋体" w:cs="宋体" w:eastAsia="宋体" w:hint="default"/>
                <w:sz w:val="16"/>
                <w:szCs w:val="16"/>
              </w:rPr>
            </w:pPr>
            <w:r>
              <w:rPr>
                <w:rFonts w:ascii="宋体" w:hAnsi="宋体" w:cs="宋体" w:eastAsia="宋体" w:hint="default"/>
                <w:sz w:val="16"/>
                <w:szCs w:val="16"/>
              </w:rPr>
              <w:t>英国</w:t>
            </w:r>
          </w:p>
        </w:tc>
        <w:tc>
          <w:tcPr>
            <w:tcW w:w="144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79" w:right="0"/>
              <w:jc w:val="center"/>
              <w:rPr>
                <w:rFonts w:ascii="宋体" w:hAnsi="宋体" w:cs="宋体" w:eastAsia="宋体" w:hint="default"/>
                <w:sz w:val="16"/>
                <w:szCs w:val="16"/>
              </w:rPr>
            </w:pPr>
            <w:r>
              <w:rPr>
                <w:rFonts w:ascii="宋体" w:hAnsi="宋体" w:cs="宋体" w:eastAsia="宋体" w:hint="default"/>
                <w:sz w:val="16"/>
                <w:szCs w:val="16"/>
              </w:rPr>
              <w:t>电信业务</w:t>
            </w:r>
          </w:p>
        </w:tc>
        <w:tc>
          <w:tcPr>
            <w:tcW w:w="136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26"/>
              <w:jc w:val="right"/>
              <w:rPr>
                <w:rFonts w:ascii="宋体" w:hAnsi="宋体" w:cs="宋体" w:eastAsia="宋体" w:hint="default"/>
                <w:sz w:val="16"/>
                <w:szCs w:val="16"/>
              </w:rPr>
            </w:pPr>
            <w:r>
              <w:rPr>
                <w:rFonts w:ascii="宋体" w:hAnsi="宋体" w:cs="宋体" w:eastAsia="宋体" w:hint="default"/>
                <w:sz w:val="16"/>
                <w:szCs w:val="16"/>
              </w:rPr>
              <w:t>英镑</w:t>
            </w:r>
            <w:r>
              <w:rPr>
                <w:rFonts w:ascii="宋体" w:hAnsi="宋体" w:cs="宋体" w:eastAsia="宋体" w:hint="default"/>
                <w:spacing w:val="-41"/>
                <w:sz w:val="16"/>
                <w:szCs w:val="16"/>
              </w:rPr>
              <w:t> </w:t>
            </w:r>
            <w:r>
              <w:rPr>
                <w:rFonts w:ascii="宋体" w:hAnsi="宋体" w:cs="宋体" w:eastAsia="宋体" w:hint="default"/>
                <w:sz w:val="16"/>
                <w:szCs w:val="16"/>
              </w:rPr>
              <w:t>4,861</w:t>
            </w:r>
          </w:p>
        </w:tc>
        <w:tc>
          <w:tcPr>
            <w:tcW w:w="85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524" w:right="0"/>
              <w:jc w:val="left"/>
              <w:rPr>
                <w:rFonts w:ascii="宋体" w:hAnsi="宋体" w:cs="宋体" w:eastAsia="宋体" w:hint="default"/>
                <w:sz w:val="16"/>
                <w:szCs w:val="16"/>
              </w:rPr>
            </w:pPr>
            <w:r>
              <w:rPr>
                <w:rFonts w:ascii="宋体"/>
                <w:w w:val="131"/>
                <w:sz w:val="16"/>
              </w:rPr>
              <w:t>-</w:t>
            </w:r>
            <w:r>
              <w:rPr>
                <w:rFonts w:ascii="宋体"/>
                <w:sz w:val="16"/>
              </w:rPr>
            </w:r>
          </w:p>
        </w:tc>
        <w:tc>
          <w:tcPr>
            <w:tcW w:w="46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33" w:right="0"/>
              <w:jc w:val="left"/>
              <w:rPr>
                <w:rFonts w:ascii="宋体" w:hAnsi="宋体" w:cs="宋体" w:eastAsia="宋体" w:hint="default"/>
                <w:sz w:val="16"/>
                <w:szCs w:val="16"/>
              </w:rPr>
            </w:pPr>
            <w:r>
              <w:rPr>
                <w:rFonts w:ascii="宋体"/>
                <w:sz w:val="16"/>
              </w:rPr>
              <w:t>33.34</w:t>
            </w:r>
          </w:p>
        </w:tc>
      </w:tr>
      <w:tr>
        <w:trPr>
          <w:trHeight w:val="530" w:hRule="exact"/>
        </w:trPr>
        <w:tc>
          <w:tcPr>
            <w:tcW w:w="290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05" w:lineRule="exact" w:before="23"/>
              <w:ind w:left="28" w:right="0"/>
              <w:jc w:val="left"/>
              <w:rPr>
                <w:rFonts w:ascii="宋体" w:hAnsi="宋体" w:cs="宋体" w:eastAsia="宋体" w:hint="default"/>
                <w:sz w:val="16"/>
                <w:szCs w:val="16"/>
              </w:rPr>
            </w:pPr>
            <w:r>
              <w:rPr>
                <w:rFonts w:ascii="宋体" w:hAnsi="宋体" w:cs="宋体" w:eastAsia="宋体" w:hint="default"/>
                <w:sz w:val="16"/>
                <w:szCs w:val="16"/>
              </w:rPr>
              <w:t>中国联通（日本）运营有限公司</w:t>
            </w:r>
          </w:p>
          <w:p>
            <w:pPr>
              <w:pStyle w:val="TableParagraph"/>
              <w:spacing w:line="205" w:lineRule="exact"/>
              <w:ind w:left="28" w:right="0"/>
              <w:jc w:val="left"/>
              <w:rPr>
                <w:rFonts w:ascii="宋体" w:hAnsi="宋体" w:cs="宋体" w:eastAsia="宋体" w:hint="default"/>
                <w:sz w:val="16"/>
                <w:szCs w:val="16"/>
              </w:rPr>
            </w:pPr>
            <w:r>
              <w:rPr>
                <w:rFonts w:ascii="宋体" w:hAnsi="宋体" w:cs="宋体" w:eastAsia="宋体" w:hint="default"/>
                <w:sz w:val="16"/>
                <w:szCs w:val="16"/>
              </w:rPr>
              <w:t>（“联通日本运营”）</w:t>
            </w:r>
          </w:p>
        </w:tc>
        <w:tc>
          <w:tcPr>
            <w:tcW w:w="132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37"/>
              <w:jc w:val="center"/>
              <w:rPr>
                <w:rFonts w:ascii="宋体" w:hAnsi="宋体" w:cs="宋体" w:eastAsia="宋体" w:hint="default"/>
                <w:sz w:val="16"/>
                <w:szCs w:val="16"/>
              </w:rPr>
            </w:pPr>
            <w:r>
              <w:rPr>
                <w:rFonts w:ascii="宋体" w:hAnsi="宋体" w:cs="宋体" w:eastAsia="宋体" w:hint="default"/>
                <w:sz w:val="16"/>
                <w:szCs w:val="16"/>
              </w:rPr>
              <w:t>日本</w:t>
            </w:r>
          </w:p>
        </w:tc>
        <w:tc>
          <w:tcPr>
            <w:tcW w:w="128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79" w:right="0"/>
              <w:jc w:val="center"/>
              <w:rPr>
                <w:rFonts w:ascii="宋体" w:hAnsi="宋体" w:cs="宋体" w:eastAsia="宋体" w:hint="default"/>
                <w:sz w:val="16"/>
                <w:szCs w:val="16"/>
              </w:rPr>
            </w:pPr>
            <w:r>
              <w:rPr>
                <w:rFonts w:ascii="宋体" w:hAnsi="宋体" w:cs="宋体" w:eastAsia="宋体" w:hint="default"/>
                <w:sz w:val="16"/>
                <w:szCs w:val="16"/>
              </w:rPr>
              <w:t>日本</w:t>
            </w:r>
          </w:p>
        </w:tc>
        <w:tc>
          <w:tcPr>
            <w:tcW w:w="144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79" w:right="0"/>
              <w:jc w:val="center"/>
              <w:rPr>
                <w:rFonts w:ascii="宋体" w:hAnsi="宋体" w:cs="宋体" w:eastAsia="宋体" w:hint="default"/>
                <w:sz w:val="16"/>
                <w:szCs w:val="16"/>
              </w:rPr>
            </w:pPr>
            <w:r>
              <w:rPr>
                <w:rFonts w:ascii="宋体" w:hAnsi="宋体" w:cs="宋体" w:eastAsia="宋体" w:hint="default"/>
                <w:sz w:val="16"/>
                <w:szCs w:val="16"/>
              </w:rPr>
              <w:t>电信业务</w:t>
            </w:r>
          </w:p>
        </w:tc>
        <w:tc>
          <w:tcPr>
            <w:tcW w:w="136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26"/>
              <w:jc w:val="right"/>
              <w:rPr>
                <w:rFonts w:ascii="宋体" w:hAnsi="宋体" w:cs="宋体" w:eastAsia="宋体" w:hint="default"/>
                <w:sz w:val="16"/>
                <w:szCs w:val="16"/>
              </w:rPr>
            </w:pPr>
            <w:r>
              <w:rPr>
                <w:rFonts w:ascii="宋体" w:hAnsi="宋体" w:cs="宋体" w:eastAsia="宋体" w:hint="default"/>
                <w:sz w:val="16"/>
                <w:szCs w:val="16"/>
              </w:rPr>
              <w:t>日元</w:t>
            </w:r>
            <w:r>
              <w:rPr>
                <w:rFonts w:ascii="宋体" w:hAnsi="宋体" w:cs="宋体" w:eastAsia="宋体" w:hint="default"/>
                <w:spacing w:val="-23"/>
                <w:sz w:val="16"/>
                <w:szCs w:val="16"/>
              </w:rPr>
              <w:t> </w:t>
            </w:r>
            <w:r>
              <w:rPr>
                <w:rFonts w:ascii="宋体" w:hAnsi="宋体" w:cs="宋体" w:eastAsia="宋体" w:hint="default"/>
                <w:sz w:val="16"/>
                <w:szCs w:val="16"/>
              </w:rPr>
              <w:t>366,000</w:t>
            </w:r>
          </w:p>
        </w:tc>
        <w:tc>
          <w:tcPr>
            <w:tcW w:w="85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523" w:right="0"/>
              <w:jc w:val="left"/>
              <w:rPr>
                <w:rFonts w:ascii="宋体" w:hAnsi="宋体" w:cs="宋体" w:eastAsia="宋体" w:hint="default"/>
                <w:sz w:val="16"/>
                <w:szCs w:val="16"/>
              </w:rPr>
            </w:pPr>
            <w:r>
              <w:rPr>
                <w:rFonts w:ascii="宋体"/>
                <w:w w:val="131"/>
                <w:sz w:val="16"/>
              </w:rPr>
              <w:t>-</w:t>
            </w:r>
            <w:r>
              <w:rPr>
                <w:rFonts w:ascii="宋体"/>
                <w:sz w:val="16"/>
              </w:rPr>
            </w:r>
          </w:p>
        </w:tc>
        <w:tc>
          <w:tcPr>
            <w:tcW w:w="46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33" w:right="0"/>
              <w:jc w:val="left"/>
              <w:rPr>
                <w:rFonts w:ascii="宋体" w:hAnsi="宋体" w:cs="宋体" w:eastAsia="宋体" w:hint="default"/>
                <w:sz w:val="16"/>
                <w:szCs w:val="16"/>
              </w:rPr>
            </w:pPr>
            <w:r>
              <w:rPr>
                <w:rFonts w:ascii="宋体"/>
                <w:sz w:val="16"/>
              </w:rPr>
              <w:t>33.34</w:t>
            </w:r>
          </w:p>
        </w:tc>
      </w:tr>
      <w:tr>
        <w:trPr>
          <w:trHeight w:val="530" w:hRule="exact"/>
        </w:trPr>
        <w:tc>
          <w:tcPr>
            <w:tcW w:w="290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05" w:lineRule="exact" w:before="23"/>
              <w:ind w:left="27" w:right="0"/>
              <w:jc w:val="left"/>
              <w:rPr>
                <w:rFonts w:ascii="宋体" w:hAnsi="宋体" w:cs="宋体" w:eastAsia="宋体" w:hint="default"/>
                <w:sz w:val="16"/>
                <w:szCs w:val="16"/>
              </w:rPr>
            </w:pPr>
            <w:r>
              <w:rPr>
                <w:rFonts w:ascii="宋体" w:hAnsi="宋体" w:cs="宋体" w:eastAsia="宋体" w:hint="default"/>
                <w:sz w:val="16"/>
                <w:szCs w:val="16"/>
              </w:rPr>
              <w:t>中讯邮电咨询设计院有限公司</w:t>
            </w:r>
          </w:p>
          <w:p>
            <w:pPr>
              <w:pStyle w:val="TableParagraph"/>
              <w:spacing w:line="205" w:lineRule="exact"/>
              <w:ind w:left="27" w:right="0"/>
              <w:jc w:val="left"/>
              <w:rPr>
                <w:rFonts w:ascii="宋体" w:hAnsi="宋体" w:cs="宋体" w:eastAsia="宋体" w:hint="default"/>
                <w:sz w:val="16"/>
                <w:szCs w:val="16"/>
              </w:rPr>
            </w:pPr>
            <w:r>
              <w:rPr>
                <w:rFonts w:ascii="宋体" w:hAnsi="宋体" w:cs="宋体" w:eastAsia="宋体" w:hint="default"/>
                <w:sz w:val="16"/>
                <w:szCs w:val="16"/>
              </w:rPr>
              <w:t>（“中讯设计院”）</w:t>
            </w:r>
          </w:p>
        </w:tc>
        <w:tc>
          <w:tcPr>
            <w:tcW w:w="132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38"/>
              <w:jc w:val="center"/>
              <w:rPr>
                <w:rFonts w:ascii="宋体" w:hAnsi="宋体" w:cs="宋体" w:eastAsia="宋体" w:hint="default"/>
                <w:sz w:val="16"/>
                <w:szCs w:val="16"/>
              </w:rPr>
            </w:pPr>
            <w:r>
              <w:rPr>
                <w:rFonts w:ascii="宋体" w:hAnsi="宋体" w:cs="宋体" w:eastAsia="宋体" w:hint="default"/>
                <w:sz w:val="16"/>
                <w:szCs w:val="16"/>
              </w:rPr>
              <w:t>中国，北京市</w:t>
            </w:r>
          </w:p>
        </w:tc>
        <w:tc>
          <w:tcPr>
            <w:tcW w:w="128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79" w:right="0"/>
              <w:jc w:val="center"/>
              <w:rPr>
                <w:rFonts w:ascii="宋体" w:hAnsi="宋体" w:cs="宋体" w:eastAsia="宋体" w:hint="default"/>
                <w:sz w:val="16"/>
                <w:szCs w:val="16"/>
              </w:rPr>
            </w:pPr>
            <w:r>
              <w:rPr>
                <w:rFonts w:ascii="宋体" w:hAnsi="宋体" w:cs="宋体" w:eastAsia="宋体" w:hint="default"/>
                <w:sz w:val="16"/>
                <w:szCs w:val="16"/>
              </w:rPr>
              <w:t>中国，北京市</w:t>
            </w:r>
          </w:p>
        </w:tc>
        <w:tc>
          <w:tcPr>
            <w:tcW w:w="144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00" w:lineRule="exact" w:before="50"/>
              <w:ind w:left="439" w:right="278" w:hanging="80"/>
              <w:jc w:val="left"/>
              <w:rPr>
                <w:rFonts w:ascii="宋体" w:hAnsi="宋体" w:cs="宋体" w:eastAsia="宋体" w:hint="default"/>
                <w:sz w:val="16"/>
                <w:szCs w:val="16"/>
              </w:rPr>
            </w:pPr>
            <w:r>
              <w:rPr>
                <w:rFonts w:ascii="宋体" w:hAnsi="宋体" w:cs="宋体" w:eastAsia="宋体" w:hint="default"/>
                <w:sz w:val="16"/>
                <w:szCs w:val="16"/>
              </w:rPr>
              <w:t>勘察设计及 咨询服务</w:t>
            </w:r>
          </w:p>
        </w:tc>
        <w:tc>
          <w:tcPr>
            <w:tcW w:w="136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26"/>
              <w:jc w:val="right"/>
              <w:rPr>
                <w:rFonts w:ascii="宋体" w:hAnsi="宋体" w:cs="宋体" w:eastAsia="宋体" w:hint="default"/>
                <w:sz w:val="16"/>
                <w:szCs w:val="16"/>
              </w:rPr>
            </w:pPr>
            <w:r>
              <w:rPr>
                <w:rFonts w:ascii="宋体"/>
                <w:sz w:val="16"/>
              </w:rPr>
              <w:t>430,000</w:t>
            </w:r>
          </w:p>
        </w:tc>
        <w:tc>
          <w:tcPr>
            <w:tcW w:w="85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523" w:right="0"/>
              <w:jc w:val="left"/>
              <w:rPr>
                <w:rFonts w:ascii="宋体" w:hAnsi="宋体" w:cs="宋体" w:eastAsia="宋体" w:hint="default"/>
                <w:sz w:val="16"/>
                <w:szCs w:val="16"/>
              </w:rPr>
            </w:pPr>
            <w:r>
              <w:rPr>
                <w:rFonts w:ascii="宋体"/>
                <w:w w:val="131"/>
                <w:sz w:val="16"/>
              </w:rPr>
              <w:t>-</w:t>
            </w:r>
            <w:r>
              <w:rPr>
                <w:rFonts w:ascii="宋体"/>
                <w:sz w:val="16"/>
              </w:rPr>
            </w:r>
          </w:p>
        </w:tc>
        <w:tc>
          <w:tcPr>
            <w:tcW w:w="46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33" w:right="0"/>
              <w:jc w:val="left"/>
              <w:rPr>
                <w:rFonts w:ascii="宋体" w:hAnsi="宋体" w:cs="宋体" w:eastAsia="宋体" w:hint="default"/>
                <w:sz w:val="16"/>
                <w:szCs w:val="16"/>
              </w:rPr>
            </w:pPr>
            <w:r>
              <w:rPr>
                <w:rFonts w:ascii="宋体"/>
                <w:sz w:val="16"/>
              </w:rPr>
              <w:t>33.34</w:t>
            </w:r>
          </w:p>
        </w:tc>
      </w:tr>
      <w:tr>
        <w:trPr>
          <w:trHeight w:val="530" w:hRule="exact"/>
        </w:trPr>
        <w:tc>
          <w:tcPr>
            <w:tcW w:w="290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05" w:lineRule="exact" w:before="23"/>
              <w:ind w:left="27" w:right="0"/>
              <w:jc w:val="left"/>
              <w:rPr>
                <w:rFonts w:ascii="宋体" w:hAnsi="宋体" w:cs="宋体" w:eastAsia="宋体" w:hint="default"/>
                <w:sz w:val="16"/>
                <w:szCs w:val="16"/>
              </w:rPr>
            </w:pPr>
            <w:r>
              <w:rPr>
                <w:rFonts w:ascii="宋体" w:hAnsi="宋体" w:cs="宋体" w:eastAsia="宋体" w:hint="default"/>
                <w:sz w:val="16"/>
                <w:szCs w:val="16"/>
              </w:rPr>
              <w:t>联通信息导航有限公司</w:t>
            </w:r>
          </w:p>
          <w:p>
            <w:pPr>
              <w:pStyle w:val="TableParagraph"/>
              <w:spacing w:line="205" w:lineRule="exact"/>
              <w:ind w:left="27" w:right="0"/>
              <w:jc w:val="left"/>
              <w:rPr>
                <w:rFonts w:ascii="宋体" w:hAnsi="宋体" w:cs="宋体" w:eastAsia="宋体" w:hint="default"/>
                <w:sz w:val="16"/>
                <w:szCs w:val="16"/>
              </w:rPr>
            </w:pPr>
            <w:r>
              <w:rPr>
                <w:rFonts w:ascii="宋体" w:hAnsi="宋体" w:cs="宋体" w:eastAsia="宋体" w:hint="default"/>
                <w:sz w:val="16"/>
                <w:szCs w:val="16"/>
              </w:rPr>
              <w:t>（“联通信息导航”）</w:t>
            </w:r>
          </w:p>
        </w:tc>
        <w:tc>
          <w:tcPr>
            <w:tcW w:w="132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38"/>
              <w:jc w:val="center"/>
              <w:rPr>
                <w:rFonts w:ascii="宋体" w:hAnsi="宋体" w:cs="宋体" w:eastAsia="宋体" w:hint="default"/>
                <w:sz w:val="16"/>
                <w:szCs w:val="16"/>
              </w:rPr>
            </w:pPr>
            <w:r>
              <w:rPr>
                <w:rFonts w:ascii="宋体" w:hAnsi="宋体" w:cs="宋体" w:eastAsia="宋体" w:hint="default"/>
                <w:sz w:val="16"/>
                <w:szCs w:val="16"/>
              </w:rPr>
              <w:t>中国，北京市</w:t>
            </w:r>
          </w:p>
        </w:tc>
        <w:tc>
          <w:tcPr>
            <w:tcW w:w="128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79" w:right="0"/>
              <w:jc w:val="center"/>
              <w:rPr>
                <w:rFonts w:ascii="宋体" w:hAnsi="宋体" w:cs="宋体" w:eastAsia="宋体" w:hint="default"/>
                <w:sz w:val="16"/>
                <w:szCs w:val="16"/>
              </w:rPr>
            </w:pPr>
            <w:r>
              <w:rPr>
                <w:rFonts w:ascii="宋体" w:hAnsi="宋体" w:cs="宋体" w:eastAsia="宋体" w:hint="default"/>
                <w:sz w:val="16"/>
                <w:szCs w:val="16"/>
              </w:rPr>
              <w:t>中国，北京市</w:t>
            </w:r>
          </w:p>
        </w:tc>
        <w:tc>
          <w:tcPr>
            <w:tcW w:w="144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78" w:right="0"/>
              <w:jc w:val="center"/>
              <w:rPr>
                <w:rFonts w:ascii="宋体" w:hAnsi="宋体" w:cs="宋体" w:eastAsia="宋体" w:hint="default"/>
                <w:sz w:val="16"/>
                <w:szCs w:val="16"/>
              </w:rPr>
            </w:pPr>
            <w:r>
              <w:rPr>
                <w:rFonts w:ascii="宋体" w:hAnsi="宋体" w:cs="宋体" w:eastAsia="宋体" w:hint="default"/>
                <w:sz w:val="16"/>
                <w:szCs w:val="16"/>
              </w:rPr>
              <w:t>电信客户服务</w:t>
            </w:r>
          </w:p>
        </w:tc>
        <w:tc>
          <w:tcPr>
            <w:tcW w:w="136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26"/>
              <w:jc w:val="right"/>
              <w:rPr>
                <w:rFonts w:ascii="宋体" w:hAnsi="宋体" w:cs="宋体" w:eastAsia="宋体" w:hint="default"/>
                <w:sz w:val="16"/>
                <w:szCs w:val="16"/>
              </w:rPr>
            </w:pPr>
            <w:r>
              <w:rPr>
                <w:rFonts w:ascii="宋体"/>
                <w:w w:val="95"/>
                <w:sz w:val="16"/>
              </w:rPr>
              <w:t>6,825,088</w:t>
            </w:r>
            <w:r>
              <w:rPr>
                <w:rFonts w:ascii="宋体"/>
                <w:sz w:val="16"/>
              </w:rPr>
            </w:r>
          </w:p>
        </w:tc>
        <w:tc>
          <w:tcPr>
            <w:tcW w:w="85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523" w:right="0"/>
              <w:jc w:val="left"/>
              <w:rPr>
                <w:rFonts w:ascii="宋体" w:hAnsi="宋体" w:cs="宋体" w:eastAsia="宋体" w:hint="default"/>
                <w:sz w:val="16"/>
                <w:szCs w:val="16"/>
              </w:rPr>
            </w:pPr>
            <w:r>
              <w:rPr>
                <w:rFonts w:ascii="宋体"/>
                <w:w w:val="131"/>
                <w:sz w:val="16"/>
              </w:rPr>
              <w:t>-</w:t>
            </w:r>
            <w:r>
              <w:rPr>
                <w:rFonts w:ascii="宋体"/>
                <w:sz w:val="16"/>
              </w:rPr>
            </w:r>
          </w:p>
        </w:tc>
        <w:tc>
          <w:tcPr>
            <w:tcW w:w="46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33" w:right="0"/>
              <w:jc w:val="left"/>
              <w:rPr>
                <w:rFonts w:ascii="宋体" w:hAnsi="宋体" w:cs="宋体" w:eastAsia="宋体" w:hint="default"/>
                <w:sz w:val="16"/>
                <w:szCs w:val="16"/>
              </w:rPr>
            </w:pPr>
            <w:r>
              <w:rPr>
                <w:rFonts w:ascii="宋体"/>
                <w:sz w:val="16"/>
              </w:rPr>
              <w:t>33.34</w:t>
            </w:r>
          </w:p>
        </w:tc>
      </w:tr>
      <w:tr>
        <w:trPr>
          <w:trHeight w:val="530" w:hRule="exact"/>
        </w:trPr>
        <w:tc>
          <w:tcPr>
            <w:tcW w:w="290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05" w:lineRule="exact" w:before="23"/>
              <w:ind w:left="27" w:right="0"/>
              <w:jc w:val="left"/>
              <w:rPr>
                <w:rFonts w:ascii="宋体" w:hAnsi="宋体" w:cs="宋体" w:eastAsia="宋体" w:hint="default"/>
                <w:sz w:val="16"/>
                <w:szCs w:val="16"/>
              </w:rPr>
            </w:pPr>
            <w:r>
              <w:rPr>
                <w:rFonts w:ascii="宋体" w:hAnsi="宋体" w:cs="宋体" w:eastAsia="宋体" w:hint="default"/>
                <w:sz w:val="16"/>
                <w:szCs w:val="16"/>
              </w:rPr>
              <w:t>联通兴业通信技术有限公司</w:t>
            </w:r>
          </w:p>
          <w:p>
            <w:pPr>
              <w:pStyle w:val="TableParagraph"/>
              <w:spacing w:line="205" w:lineRule="exact"/>
              <w:ind w:left="27" w:right="0"/>
              <w:jc w:val="left"/>
              <w:rPr>
                <w:rFonts w:ascii="宋体" w:hAnsi="宋体" w:cs="宋体" w:eastAsia="宋体" w:hint="default"/>
                <w:sz w:val="16"/>
                <w:szCs w:val="16"/>
              </w:rPr>
            </w:pPr>
            <w:r>
              <w:rPr>
                <w:rFonts w:ascii="宋体" w:hAnsi="宋体" w:cs="宋体" w:eastAsia="宋体" w:hint="default"/>
                <w:sz w:val="16"/>
                <w:szCs w:val="16"/>
              </w:rPr>
              <w:t>（“联通兴业”）</w:t>
            </w:r>
          </w:p>
        </w:tc>
        <w:tc>
          <w:tcPr>
            <w:tcW w:w="132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38"/>
              <w:jc w:val="center"/>
              <w:rPr>
                <w:rFonts w:ascii="宋体" w:hAnsi="宋体" w:cs="宋体" w:eastAsia="宋体" w:hint="default"/>
                <w:sz w:val="16"/>
                <w:szCs w:val="16"/>
              </w:rPr>
            </w:pPr>
            <w:r>
              <w:rPr>
                <w:rFonts w:ascii="宋体" w:hAnsi="宋体" w:cs="宋体" w:eastAsia="宋体" w:hint="default"/>
                <w:sz w:val="16"/>
                <w:szCs w:val="16"/>
              </w:rPr>
              <w:t>中国，北京市</w:t>
            </w:r>
          </w:p>
        </w:tc>
        <w:tc>
          <w:tcPr>
            <w:tcW w:w="128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78" w:right="0"/>
              <w:jc w:val="center"/>
              <w:rPr>
                <w:rFonts w:ascii="宋体" w:hAnsi="宋体" w:cs="宋体" w:eastAsia="宋体" w:hint="default"/>
                <w:sz w:val="16"/>
                <w:szCs w:val="16"/>
              </w:rPr>
            </w:pPr>
            <w:r>
              <w:rPr>
                <w:rFonts w:ascii="宋体" w:hAnsi="宋体" w:cs="宋体" w:eastAsia="宋体" w:hint="default"/>
                <w:sz w:val="16"/>
                <w:szCs w:val="16"/>
              </w:rPr>
              <w:t>中国，北京市</w:t>
            </w:r>
          </w:p>
        </w:tc>
        <w:tc>
          <w:tcPr>
            <w:tcW w:w="144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78" w:right="0"/>
              <w:jc w:val="center"/>
              <w:rPr>
                <w:rFonts w:ascii="宋体" w:hAnsi="宋体" w:cs="宋体" w:eastAsia="宋体" w:hint="default"/>
                <w:sz w:val="16"/>
                <w:szCs w:val="16"/>
              </w:rPr>
            </w:pPr>
            <w:r>
              <w:rPr>
                <w:rFonts w:ascii="宋体" w:hAnsi="宋体" w:cs="宋体" w:eastAsia="宋体" w:hint="default"/>
                <w:sz w:val="16"/>
                <w:szCs w:val="16"/>
              </w:rPr>
              <w:t>通信配件销售</w:t>
            </w:r>
          </w:p>
        </w:tc>
        <w:tc>
          <w:tcPr>
            <w:tcW w:w="136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26"/>
              <w:jc w:val="right"/>
              <w:rPr>
                <w:rFonts w:ascii="宋体" w:hAnsi="宋体" w:cs="宋体" w:eastAsia="宋体" w:hint="default"/>
                <w:sz w:val="16"/>
                <w:szCs w:val="16"/>
              </w:rPr>
            </w:pPr>
            <w:r>
              <w:rPr>
                <w:rFonts w:ascii="宋体"/>
                <w:sz w:val="16"/>
              </w:rPr>
              <w:t>30,000</w:t>
            </w:r>
          </w:p>
        </w:tc>
        <w:tc>
          <w:tcPr>
            <w:tcW w:w="85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523" w:right="0"/>
              <w:jc w:val="left"/>
              <w:rPr>
                <w:rFonts w:ascii="宋体" w:hAnsi="宋体" w:cs="宋体" w:eastAsia="宋体" w:hint="default"/>
                <w:sz w:val="16"/>
                <w:szCs w:val="16"/>
              </w:rPr>
            </w:pPr>
            <w:r>
              <w:rPr>
                <w:rFonts w:ascii="宋体"/>
                <w:w w:val="131"/>
                <w:sz w:val="16"/>
              </w:rPr>
              <w:t>-</w:t>
            </w:r>
            <w:r>
              <w:rPr>
                <w:rFonts w:ascii="宋体"/>
                <w:sz w:val="16"/>
              </w:rPr>
            </w:r>
          </w:p>
        </w:tc>
        <w:tc>
          <w:tcPr>
            <w:tcW w:w="46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33" w:right="0"/>
              <w:jc w:val="left"/>
              <w:rPr>
                <w:rFonts w:ascii="宋体" w:hAnsi="宋体" w:cs="宋体" w:eastAsia="宋体" w:hint="default"/>
                <w:sz w:val="16"/>
                <w:szCs w:val="16"/>
              </w:rPr>
            </w:pPr>
            <w:r>
              <w:rPr>
                <w:rFonts w:ascii="宋体"/>
                <w:sz w:val="16"/>
              </w:rPr>
              <w:t>33.34</w:t>
            </w:r>
          </w:p>
        </w:tc>
      </w:tr>
      <w:tr>
        <w:trPr>
          <w:trHeight w:val="530" w:hRule="exact"/>
        </w:trPr>
        <w:tc>
          <w:tcPr>
            <w:tcW w:w="290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05" w:lineRule="exact" w:before="23"/>
              <w:ind w:left="27" w:right="0"/>
              <w:jc w:val="left"/>
              <w:rPr>
                <w:rFonts w:ascii="宋体" w:hAnsi="宋体" w:cs="宋体" w:eastAsia="宋体" w:hint="default"/>
                <w:sz w:val="16"/>
                <w:szCs w:val="16"/>
              </w:rPr>
            </w:pPr>
            <w:r>
              <w:rPr>
                <w:rFonts w:ascii="宋体" w:hAnsi="宋体" w:cs="宋体" w:eastAsia="宋体" w:hint="default"/>
                <w:sz w:val="16"/>
                <w:szCs w:val="16"/>
              </w:rPr>
              <w:t>华夏邮电咨询监理有限公司</w:t>
            </w:r>
          </w:p>
          <w:p>
            <w:pPr>
              <w:pStyle w:val="TableParagraph"/>
              <w:spacing w:line="205" w:lineRule="exact"/>
              <w:ind w:left="27" w:right="0"/>
              <w:jc w:val="left"/>
              <w:rPr>
                <w:rFonts w:ascii="宋体" w:hAnsi="宋体" w:cs="宋体" w:eastAsia="宋体" w:hint="default"/>
                <w:sz w:val="16"/>
                <w:szCs w:val="16"/>
              </w:rPr>
            </w:pPr>
            <w:r>
              <w:rPr>
                <w:rFonts w:ascii="宋体" w:hAnsi="宋体" w:cs="宋体" w:eastAsia="宋体" w:hint="default"/>
                <w:sz w:val="16"/>
                <w:szCs w:val="16"/>
              </w:rPr>
              <w:t>（“华夏邮电”）</w:t>
            </w:r>
          </w:p>
        </w:tc>
        <w:tc>
          <w:tcPr>
            <w:tcW w:w="132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38"/>
              <w:jc w:val="center"/>
              <w:rPr>
                <w:rFonts w:ascii="宋体" w:hAnsi="宋体" w:cs="宋体" w:eastAsia="宋体" w:hint="default"/>
                <w:sz w:val="16"/>
                <w:szCs w:val="16"/>
              </w:rPr>
            </w:pPr>
            <w:r>
              <w:rPr>
                <w:rFonts w:ascii="宋体" w:hAnsi="宋体" w:cs="宋体" w:eastAsia="宋体" w:hint="default"/>
                <w:sz w:val="16"/>
                <w:szCs w:val="16"/>
              </w:rPr>
              <w:t>中国，郑州市</w:t>
            </w:r>
          </w:p>
        </w:tc>
        <w:tc>
          <w:tcPr>
            <w:tcW w:w="128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78" w:right="0"/>
              <w:jc w:val="center"/>
              <w:rPr>
                <w:rFonts w:ascii="宋体" w:hAnsi="宋体" w:cs="宋体" w:eastAsia="宋体" w:hint="default"/>
                <w:sz w:val="16"/>
                <w:szCs w:val="16"/>
              </w:rPr>
            </w:pPr>
            <w:r>
              <w:rPr>
                <w:rFonts w:ascii="宋体" w:hAnsi="宋体" w:cs="宋体" w:eastAsia="宋体" w:hint="default"/>
                <w:sz w:val="16"/>
                <w:szCs w:val="16"/>
              </w:rPr>
              <w:t>中国，郑州市</w:t>
            </w:r>
          </w:p>
        </w:tc>
        <w:tc>
          <w:tcPr>
            <w:tcW w:w="144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78" w:right="0"/>
              <w:jc w:val="center"/>
              <w:rPr>
                <w:rFonts w:ascii="宋体" w:hAnsi="宋体" w:cs="宋体" w:eastAsia="宋体" w:hint="default"/>
                <w:sz w:val="16"/>
                <w:szCs w:val="16"/>
              </w:rPr>
            </w:pPr>
            <w:r>
              <w:rPr>
                <w:rFonts w:ascii="宋体" w:hAnsi="宋体" w:cs="宋体" w:eastAsia="宋体" w:hint="default"/>
                <w:sz w:val="16"/>
                <w:szCs w:val="16"/>
              </w:rPr>
              <w:t>工程咨询及监理</w:t>
            </w:r>
          </w:p>
        </w:tc>
        <w:tc>
          <w:tcPr>
            <w:tcW w:w="136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26"/>
              <w:jc w:val="right"/>
              <w:rPr>
                <w:rFonts w:ascii="宋体" w:hAnsi="宋体" w:cs="宋体" w:eastAsia="宋体" w:hint="default"/>
                <w:sz w:val="16"/>
                <w:szCs w:val="16"/>
              </w:rPr>
            </w:pPr>
            <w:r>
              <w:rPr>
                <w:rFonts w:ascii="宋体"/>
                <w:sz w:val="16"/>
              </w:rPr>
              <w:t>30,000</w:t>
            </w:r>
          </w:p>
        </w:tc>
        <w:tc>
          <w:tcPr>
            <w:tcW w:w="85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523" w:right="0"/>
              <w:jc w:val="left"/>
              <w:rPr>
                <w:rFonts w:ascii="宋体" w:hAnsi="宋体" w:cs="宋体" w:eastAsia="宋体" w:hint="default"/>
                <w:sz w:val="16"/>
                <w:szCs w:val="16"/>
              </w:rPr>
            </w:pPr>
            <w:r>
              <w:rPr>
                <w:rFonts w:ascii="宋体"/>
                <w:w w:val="131"/>
                <w:sz w:val="16"/>
              </w:rPr>
              <w:t>-</w:t>
            </w:r>
            <w:r>
              <w:rPr>
                <w:rFonts w:ascii="宋体"/>
                <w:sz w:val="16"/>
              </w:rPr>
            </w:r>
          </w:p>
        </w:tc>
        <w:tc>
          <w:tcPr>
            <w:tcW w:w="46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33" w:right="0"/>
              <w:jc w:val="left"/>
              <w:rPr>
                <w:rFonts w:ascii="宋体" w:hAnsi="宋体" w:cs="宋体" w:eastAsia="宋体" w:hint="default"/>
                <w:sz w:val="16"/>
                <w:szCs w:val="16"/>
              </w:rPr>
            </w:pPr>
            <w:r>
              <w:rPr>
                <w:rFonts w:ascii="宋体"/>
                <w:sz w:val="16"/>
              </w:rPr>
              <w:t>33.34</w:t>
            </w:r>
          </w:p>
        </w:tc>
      </w:tr>
      <w:tr>
        <w:trPr>
          <w:trHeight w:val="530" w:hRule="exact"/>
        </w:trPr>
        <w:tc>
          <w:tcPr>
            <w:tcW w:w="290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05" w:lineRule="exact" w:before="23"/>
              <w:ind w:left="27" w:right="0"/>
              <w:jc w:val="left"/>
              <w:rPr>
                <w:rFonts w:ascii="宋体" w:hAnsi="宋体" w:cs="宋体" w:eastAsia="宋体" w:hint="default"/>
                <w:sz w:val="16"/>
                <w:szCs w:val="16"/>
              </w:rPr>
            </w:pPr>
            <w:r>
              <w:rPr>
                <w:rFonts w:ascii="宋体" w:hAnsi="宋体" w:cs="宋体" w:eastAsia="宋体" w:hint="default"/>
                <w:sz w:val="16"/>
                <w:szCs w:val="16"/>
              </w:rPr>
              <w:t>郑州凯成实业有限公司</w:t>
            </w:r>
          </w:p>
          <w:p>
            <w:pPr>
              <w:pStyle w:val="TableParagraph"/>
              <w:spacing w:line="205" w:lineRule="exact"/>
              <w:ind w:left="27" w:right="0"/>
              <w:jc w:val="left"/>
              <w:rPr>
                <w:rFonts w:ascii="宋体" w:hAnsi="宋体" w:cs="宋体" w:eastAsia="宋体" w:hint="default"/>
                <w:sz w:val="16"/>
                <w:szCs w:val="16"/>
              </w:rPr>
            </w:pPr>
            <w:r>
              <w:rPr>
                <w:rFonts w:ascii="宋体" w:hAnsi="宋体" w:cs="宋体" w:eastAsia="宋体" w:hint="default"/>
                <w:sz w:val="16"/>
                <w:szCs w:val="16"/>
              </w:rPr>
              <w:t>（“郑州凯成”）</w:t>
            </w:r>
          </w:p>
        </w:tc>
        <w:tc>
          <w:tcPr>
            <w:tcW w:w="132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38"/>
              <w:jc w:val="center"/>
              <w:rPr>
                <w:rFonts w:ascii="宋体" w:hAnsi="宋体" w:cs="宋体" w:eastAsia="宋体" w:hint="default"/>
                <w:sz w:val="16"/>
                <w:szCs w:val="16"/>
              </w:rPr>
            </w:pPr>
            <w:r>
              <w:rPr>
                <w:rFonts w:ascii="宋体" w:hAnsi="宋体" w:cs="宋体" w:eastAsia="宋体" w:hint="default"/>
                <w:sz w:val="16"/>
                <w:szCs w:val="16"/>
              </w:rPr>
              <w:t>中国，郑州市</w:t>
            </w:r>
          </w:p>
        </w:tc>
        <w:tc>
          <w:tcPr>
            <w:tcW w:w="128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78" w:right="0"/>
              <w:jc w:val="center"/>
              <w:rPr>
                <w:rFonts w:ascii="宋体" w:hAnsi="宋体" w:cs="宋体" w:eastAsia="宋体" w:hint="default"/>
                <w:sz w:val="16"/>
                <w:szCs w:val="16"/>
              </w:rPr>
            </w:pPr>
            <w:r>
              <w:rPr>
                <w:rFonts w:ascii="宋体" w:hAnsi="宋体" w:cs="宋体" w:eastAsia="宋体" w:hint="default"/>
                <w:sz w:val="16"/>
                <w:szCs w:val="16"/>
              </w:rPr>
              <w:t>中国，郑州市</w:t>
            </w:r>
          </w:p>
        </w:tc>
        <w:tc>
          <w:tcPr>
            <w:tcW w:w="144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78" w:right="0"/>
              <w:jc w:val="center"/>
              <w:rPr>
                <w:rFonts w:ascii="宋体" w:hAnsi="宋体" w:cs="宋体" w:eastAsia="宋体" w:hint="default"/>
                <w:sz w:val="16"/>
                <w:szCs w:val="16"/>
              </w:rPr>
            </w:pPr>
            <w:r>
              <w:rPr>
                <w:rFonts w:ascii="宋体" w:hAnsi="宋体" w:cs="宋体" w:eastAsia="宋体" w:hint="default"/>
                <w:sz w:val="16"/>
                <w:szCs w:val="16"/>
              </w:rPr>
              <w:t>物业管理</w:t>
            </w:r>
          </w:p>
        </w:tc>
        <w:tc>
          <w:tcPr>
            <w:tcW w:w="136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26"/>
              <w:jc w:val="right"/>
              <w:rPr>
                <w:rFonts w:ascii="宋体" w:hAnsi="宋体" w:cs="宋体" w:eastAsia="宋体" w:hint="default"/>
                <w:sz w:val="16"/>
                <w:szCs w:val="16"/>
              </w:rPr>
            </w:pPr>
            <w:r>
              <w:rPr>
                <w:rFonts w:ascii="宋体"/>
                <w:w w:val="95"/>
                <w:sz w:val="16"/>
              </w:rPr>
              <w:t>2,200</w:t>
            </w:r>
            <w:r>
              <w:rPr>
                <w:rFonts w:ascii="宋体"/>
                <w:sz w:val="16"/>
              </w:rPr>
            </w:r>
          </w:p>
        </w:tc>
        <w:tc>
          <w:tcPr>
            <w:tcW w:w="85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523" w:right="0"/>
              <w:jc w:val="left"/>
              <w:rPr>
                <w:rFonts w:ascii="宋体" w:hAnsi="宋体" w:cs="宋体" w:eastAsia="宋体" w:hint="default"/>
                <w:sz w:val="16"/>
                <w:szCs w:val="16"/>
              </w:rPr>
            </w:pPr>
            <w:r>
              <w:rPr>
                <w:rFonts w:ascii="宋体"/>
                <w:w w:val="131"/>
                <w:sz w:val="16"/>
              </w:rPr>
              <w:t>-</w:t>
            </w:r>
            <w:r>
              <w:rPr>
                <w:rFonts w:ascii="宋体"/>
                <w:sz w:val="16"/>
              </w:rPr>
            </w:r>
          </w:p>
        </w:tc>
        <w:tc>
          <w:tcPr>
            <w:tcW w:w="46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33" w:right="0"/>
              <w:jc w:val="left"/>
              <w:rPr>
                <w:rFonts w:ascii="宋体" w:hAnsi="宋体" w:cs="宋体" w:eastAsia="宋体" w:hint="default"/>
                <w:sz w:val="16"/>
                <w:szCs w:val="16"/>
              </w:rPr>
            </w:pPr>
            <w:r>
              <w:rPr>
                <w:rFonts w:ascii="宋体"/>
                <w:sz w:val="16"/>
              </w:rPr>
              <w:t>33.34</w:t>
            </w:r>
          </w:p>
        </w:tc>
      </w:tr>
      <w:tr>
        <w:trPr>
          <w:trHeight w:val="518" w:hRule="exact"/>
        </w:trPr>
        <w:tc>
          <w:tcPr>
            <w:tcW w:w="2908"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205" w:lineRule="exact" w:before="23"/>
              <w:ind w:left="27" w:right="0"/>
              <w:jc w:val="left"/>
              <w:rPr>
                <w:rFonts w:ascii="宋体" w:hAnsi="宋体" w:cs="宋体" w:eastAsia="宋体" w:hint="default"/>
                <w:sz w:val="16"/>
                <w:szCs w:val="16"/>
              </w:rPr>
            </w:pPr>
            <w:r>
              <w:rPr>
                <w:rFonts w:ascii="宋体" w:hAnsi="宋体" w:cs="宋体" w:eastAsia="宋体" w:hint="default"/>
                <w:sz w:val="16"/>
                <w:szCs w:val="16"/>
              </w:rPr>
              <w:t>《邮电设计技术》杂志社有限公司</w:t>
            </w:r>
          </w:p>
          <w:p>
            <w:pPr>
              <w:pStyle w:val="TableParagraph"/>
              <w:spacing w:line="205" w:lineRule="exact"/>
              <w:ind w:left="27" w:right="0"/>
              <w:jc w:val="left"/>
              <w:rPr>
                <w:rFonts w:ascii="宋体" w:hAnsi="宋体" w:cs="宋体" w:eastAsia="宋体" w:hint="default"/>
                <w:sz w:val="16"/>
                <w:szCs w:val="16"/>
              </w:rPr>
            </w:pPr>
            <w:r>
              <w:rPr>
                <w:rFonts w:ascii="宋体" w:hAnsi="宋体" w:cs="宋体" w:eastAsia="宋体" w:hint="default"/>
                <w:sz w:val="16"/>
                <w:szCs w:val="16"/>
              </w:rPr>
              <w:t>（“邮电杂志社”）</w:t>
            </w:r>
          </w:p>
        </w:tc>
        <w:tc>
          <w:tcPr>
            <w:tcW w:w="1321"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38"/>
              <w:jc w:val="center"/>
              <w:rPr>
                <w:rFonts w:ascii="宋体" w:hAnsi="宋体" w:cs="宋体" w:eastAsia="宋体" w:hint="default"/>
                <w:sz w:val="16"/>
                <w:szCs w:val="16"/>
              </w:rPr>
            </w:pPr>
            <w:r>
              <w:rPr>
                <w:rFonts w:ascii="宋体" w:hAnsi="宋体" w:cs="宋体" w:eastAsia="宋体" w:hint="default"/>
                <w:sz w:val="16"/>
                <w:szCs w:val="16"/>
              </w:rPr>
              <w:t>中国，北京市</w:t>
            </w:r>
          </w:p>
        </w:tc>
        <w:tc>
          <w:tcPr>
            <w:tcW w:w="1281"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78" w:right="0"/>
              <w:jc w:val="center"/>
              <w:rPr>
                <w:rFonts w:ascii="宋体" w:hAnsi="宋体" w:cs="宋体" w:eastAsia="宋体" w:hint="default"/>
                <w:sz w:val="16"/>
                <w:szCs w:val="16"/>
              </w:rPr>
            </w:pPr>
            <w:r>
              <w:rPr>
                <w:rFonts w:ascii="宋体" w:hAnsi="宋体" w:cs="宋体" w:eastAsia="宋体" w:hint="default"/>
                <w:sz w:val="16"/>
                <w:szCs w:val="16"/>
              </w:rPr>
              <w:t>中国，北京市</w:t>
            </w:r>
          </w:p>
        </w:tc>
        <w:tc>
          <w:tcPr>
            <w:tcW w:w="1441"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78" w:right="0"/>
              <w:jc w:val="center"/>
              <w:rPr>
                <w:rFonts w:ascii="宋体" w:hAnsi="宋体" w:cs="宋体" w:eastAsia="宋体" w:hint="default"/>
                <w:sz w:val="16"/>
                <w:szCs w:val="16"/>
              </w:rPr>
            </w:pPr>
            <w:r>
              <w:rPr>
                <w:rFonts w:ascii="宋体" w:hAnsi="宋体" w:cs="宋体" w:eastAsia="宋体" w:hint="default"/>
                <w:sz w:val="16"/>
                <w:szCs w:val="16"/>
              </w:rPr>
              <w:t>杂志出版发行</w:t>
            </w:r>
          </w:p>
        </w:tc>
        <w:tc>
          <w:tcPr>
            <w:tcW w:w="1361"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right="26"/>
              <w:jc w:val="right"/>
              <w:rPr>
                <w:rFonts w:ascii="宋体" w:hAnsi="宋体" w:cs="宋体" w:eastAsia="宋体" w:hint="default"/>
                <w:sz w:val="16"/>
                <w:szCs w:val="16"/>
              </w:rPr>
            </w:pPr>
            <w:r>
              <w:rPr>
                <w:rFonts w:ascii="宋体"/>
                <w:w w:val="110"/>
                <w:sz w:val="16"/>
              </w:rPr>
              <w:t>300</w:t>
            </w:r>
            <w:r>
              <w:rPr>
                <w:rFonts w:ascii="宋体"/>
                <w:sz w:val="16"/>
              </w:rPr>
            </w:r>
          </w:p>
        </w:tc>
        <w:tc>
          <w:tcPr>
            <w:tcW w:w="853"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523" w:right="0"/>
              <w:jc w:val="left"/>
              <w:rPr>
                <w:rFonts w:ascii="宋体" w:hAnsi="宋体" w:cs="宋体" w:eastAsia="宋体" w:hint="default"/>
                <w:sz w:val="16"/>
                <w:szCs w:val="16"/>
              </w:rPr>
            </w:pPr>
            <w:r>
              <w:rPr>
                <w:rFonts w:ascii="宋体"/>
                <w:w w:val="131"/>
                <w:sz w:val="16"/>
              </w:rPr>
              <w:t>-</w:t>
            </w:r>
            <w:r>
              <w:rPr>
                <w:rFonts w:ascii="宋体"/>
                <w:sz w:val="16"/>
              </w:rPr>
            </w:r>
          </w:p>
        </w:tc>
        <w:tc>
          <w:tcPr>
            <w:tcW w:w="462"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240" w:lineRule="auto" w:before="1"/>
              <w:ind w:right="0"/>
              <w:jc w:val="left"/>
              <w:rPr>
                <w:rFonts w:ascii="宋体" w:hAnsi="宋体" w:cs="宋体" w:eastAsia="宋体" w:hint="default"/>
                <w:sz w:val="17"/>
                <w:szCs w:val="17"/>
              </w:rPr>
            </w:pPr>
          </w:p>
          <w:p>
            <w:pPr>
              <w:pStyle w:val="TableParagraph"/>
              <w:spacing w:line="240" w:lineRule="auto"/>
              <w:ind w:left="33" w:right="0"/>
              <w:jc w:val="left"/>
              <w:rPr>
                <w:rFonts w:ascii="宋体" w:hAnsi="宋体" w:cs="宋体" w:eastAsia="宋体" w:hint="default"/>
                <w:sz w:val="16"/>
                <w:szCs w:val="16"/>
              </w:rPr>
            </w:pPr>
            <w:r>
              <w:rPr>
                <w:rFonts w:ascii="宋体"/>
                <w:sz w:val="16"/>
              </w:rPr>
              <w:t>33.34</w:t>
            </w:r>
          </w:p>
        </w:tc>
      </w:tr>
    </w:tbl>
    <w:p>
      <w:pPr>
        <w:spacing w:after="0" w:line="240" w:lineRule="auto"/>
        <w:jc w:val="left"/>
        <w:rPr>
          <w:rFonts w:ascii="宋体" w:hAnsi="宋体" w:cs="宋体" w:eastAsia="宋体" w:hint="default"/>
          <w:sz w:val="16"/>
          <w:szCs w:val="16"/>
        </w:rPr>
        <w:sectPr>
          <w:pgSz w:w="11910" w:h="16160"/>
          <w:pgMar w:header="653" w:footer="320" w:top="1580" w:bottom="520" w:left="1020" w:right="86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2448" coordorigin="570,1817" coordsize="11336,13607">
            <v:group style="position:absolute;left:570;top:1817;width:11336;height:13607" coordorigin="570,1817" coordsize="11336,13607">
              <v:shape style="position:absolute;left:570;top:1817;width:11336;height:13607" coordorigin="570,1817" coordsize="11336,13607" path="m570,15423l11906,15423,11906,1817,570,1817,570,15423xe" filled="true" fillcolor="#efefef" stroked="false">
                <v:path arrowok="t"/>
                <v:fill type="solid"/>
              </v:shape>
            </v:group>
            <v:group style="position:absolute;left:3969;top:8638;width:3402;height:2" coordorigin="3969,8638" coordsize="3402,2">
              <v:shape style="position:absolute;left:3969;top:8638;width:3402;height:2" coordorigin="3969,8638" coordsize="3402,0" path="m3969,8638l7370,8638e" filled="false" stroked="true" strokeweight=".5pt" strokecolor="#d7000f">
                <v:path arrowok="t"/>
              </v:shape>
            </v:group>
            <v:group style="position:absolute;left:7370;top:8638;width:3402;height:2" coordorigin="7370,8638" coordsize="3402,2">
              <v:shape style="position:absolute;left:7370;top:8638;width:3402;height:2" coordorigin="7370,8638" coordsize="3402,0" path="m7370,8638l10772,8638e" filled="false" stroked="true" strokeweight=".5pt" strokecolor="#d7000f">
                <v:path arrowok="t"/>
              </v:shape>
            </v:group>
            <v:group style="position:absolute;left:1134;top:8638;width:2835;height:2" coordorigin="1134,8638" coordsize="2835,2">
              <v:shape style="position:absolute;left:1134;top:8638;width:2835;height:2" coordorigin="1134,8638" coordsize="2835,0" path="m1134,8638l3968,8638e" filled="false" stroked="true" strokeweight=".5pt" strokecolor="#d7000f">
                <v:path arrowok="t"/>
              </v:shape>
            </v:group>
            <w10:wrap type="none"/>
          </v:group>
        </w:pict>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2"/>
          <w:szCs w:val="22"/>
        </w:rPr>
      </w:pPr>
    </w:p>
    <w:tbl>
      <w:tblPr>
        <w:tblW w:w="0" w:type="auto"/>
        <w:jc w:val="left"/>
        <w:tblInd w:w="238" w:type="dxa"/>
        <w:tblLayout w:type="fixed"/>
        <w:tblCellMar>
          <w:top w:w="0" w:type="dxa"/>
          <w:left w:w="0" w:type="dxa"/>
          <w:bottom w:w="0" w:type="dxa"/>
          <w:right w:w="0" w:type="dxa"/>
        </w:tblCellMar>
        <w:tblLook w:val="01E0"/>
      </w:tblPr>
      <w:tblGrid>
        <w:gridCol w:w="3569"/>
        <w:gridCol w:w="1264"/>
        <w:gridCol w:w="1701"/>
        <w:gridCol w:w="1662"/>
        <w:gridCol w:w="1478"/>
      </w:tblGrid>
      <w:tr>
        <w:trPr>
          <w:trHeight w:val="1074" w:hRule="exact"/>
        </w:trPr>
        <w:tc>
          <w:tcPr>
            <w:tcW w:w="356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1"/>
              <w:ind w:left="35" w:right="0"/>
              <w:jc w:val="left"/>
              <w:rPr>
                <w:rFonts w:ascii="宋体" w:hAnsi="宋体" w:cs="宋体" w:eastAsia="宋体" w:hint="default"/>
                <w:sz w:val="24"/>
                <w:szCs w:val="24"/>
              </w:rPr>
            </w:pPr>
            <w:r>
              <w:rPr>
                <w:rFonts w:ascii="宋体" w:hAnsi="宋体" w:cs="宋体" w:eastAsia="宋体" w:hint="default"/>
                <w:color w:val="D7000F"/>
                <w:sz w:val="24"/>
                <w:szCs w:val="24"/>
              </w:rPr>
              <w:t>七、在其他主体中的权益（续）</w:t>
            </w:r>
            <w:r>
              <w:rPr>
                <w:rFonts w:ascii="宋体" w:hAnsi="宋体" w:cs="宋体" w:eastAsia="宋体" w:hint="default"/>
                <w:sz w:val="24"/>
                <w:szCs w:val="24"/>
              </w:rPr>
            </w:r>
          </w:p>
          <w:p>
            <w:pPr>
              <w:pStyle w:val="TableParagraph"/>
              <w:spacing w:line="240" w:lineRule="auto" w:before="1"/>
              <w:ind w:right="0"/>
              <w:jc w:val="left"/>
              <w:rPr>
                <w:rFonts w:ascii="宋体" w:hAnsi="宋体" w:cs="宋体" w:eastAsia="宋体" w:hint="default"/>
                <w:sz w:val="22"/>
                <w:szCs w:val="22"/>
              </w:rPr>
            </w:pPr>
          </w:p>
          <w:p>
            <w:pPr>
              <w:pStyle w:val="TableParagraph"/>
              <w:spacing w:line="240" w:lineRule="auto"/>
              <w:ind w:left="35" w:right="0"/>
              <w:jc w:val="left"/>
              <w:rPr>
                <w:rFonts w:ascii="宋体" w:hAnsi="宋体" w:cs="宋体" w:eastAsia="宋体" w:hint="default"/>
                <w:sz w:val="18"/>
                <w:szCs w:val="18"/>
              </w:rPr>
            </w:pPr>
            <w:r>
              <w:rPr>
                <w:rFonts w:ascii="宋体" w:hAnsi="宋体" w:cs="宋体" w:eastAsia="宋体" w:hint="default"/>
                <w:sz w:val="18"/>
                <w:szCs w:val="18"/>
              </w:rPr>
              <w:t>1、在子公司中的权益（续）</w:t>
            </w:r>
          </w:p>
        </w:tc>
        <w:tc>
          <w:tcPr>
            <w:tcW w:w="6104" w:type="dxa"/>
            <w:gridSpan w:val="4"/>
            <w:vMerge w:val="restart"/>
            <w:tcBorders>
              <w:top w:val="nil" w:sz="6" w:space="0" w:color="auto"/>
              <w:left w:val="nil" w:sz="6" w:space="0" w:color="auto"/>
              <w:right w:val="nil" w:sz="6" w:space="0" w:color="auto"/>
            </w:tcBorders>
            <w:shd w:val="clear" w:color="auto" w:fill="EFEFEF"/>
          </w:tcPr>
          <w:p>
            <w:pPr/>
          </w:p>
        </w:tc>
      </w:tr>
      <w:tr>
        <w:trPr>
          <w:trHeight w:val="610" w:hRule="exact"/>
        </w:trPr>
        <w:tc>
          <w:tcPr>
            <w:tcW w:w="356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41"/>
              <w:ind w:left="35" w:right="0"/>
              <w:jc w:val="left"/>
              <w:rPr>
                <w:rFonts w:ascii="宋体" w:hAnsi="宋体" w:cs="宋体" w:eastAsia="宋体" w:hint="default"/>
                <w:sz w:val="18"/>
                <w:szCs w:val="18"/>
              </w:rPr>
            </w:pPr>
            <w:r>
              <w:rPr>
                <w:rFonts w:ascii="宋体" w:hAnsi="宋体" w:cs="宋体" w:eastAsia="宋体" w:hint="default"/>
                <w:w w:val="95"/>
                <w:sz w:val="18"/>
                <w:szCs w:val="18"/>
              </w:rPr>
              <w:t>(b)</w:t>
            </w:r>
            <w:r>
              <w:rPr>
                <w:rFonts w:ascii="宋体" w:hAnsi="宋体" w:cs="宋体" w:eastAsia="宋体" w:hint="default"/>
                <w:spacing w:val="-17"/>
                <w:w w:val="95"/>
                <w:sz w:val="18"/>
                <w:szCs w:val="18"/>
              </w:rPr>
              <w:t> </w:t>
            </w:r>
            <w:r>
              <w:rPr>
                <w:rFonts w:ascii="宋体" w:hAnsi="宋体" w:cs="宋体" w:eastAsia="宋体" w:hint="default"/>
                <w:w w:val="95"/>
                <w:sz w:val="18"/>
                <w:szCs w:val="18"/>
              </w:rPr>
              <w:t>重要的非全资子公司</w:t>
            </w:r>
          </w:p>
        </w:tc>
        <w:tc>
          <w:tcPr>
            <w:tcW w:w="6104" w:type="dxa"/>
            <w:gridSpan w:val="4"/>
            <w:vMerge/>
            <w:tcBorders>
              <w:left w:val="nil" w:sz="6" w:space="0" w:color="auto"/>
              <w:bottom w:val="nil" w:sz="6" w:space="0" w:color="auto"/>
              <w:right w:val="nil" w:sz="6" w:space="0" w:color="auto"/>
            </w:tcBorders>
            <w:shd w:val="clear" w:color="auto" w:fill="EFEFEF"/>
          </w:tcPr>
          <w:p>
            <w:pPr/>
          </w:p>
        </w:tc>
      </w:tr>
      <w:tr>
        <w:trPr>
          <w:trHeight w:val="653" w:hRule="exact"/>
        </w:trPr>
        <w:tc>
          <w:tcPr>
            <w:tcW w:w="3569"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6"/>
              <w:ind w:right="0"/>
              <w:jc w:val="left"/>
              <w:rPr>
                <w:rFonts w:ascii="宋体" w:hAnsi="宋体" w:cs="宋体" w:eastAsia="宋体" w:hint="default"/>
                <w:sz w:val="11"/>
                <w:szCs w:val="11"/>
              </w:rPr>
            </w:pPr>
          </w:p>
          <w:p>
            <w:pPr>
              <w:pStyle w:val="TableParagraph"/>
              <w:spacing w:line="240" w:lineRule="auto"/>
              <w:ind w:left="63" w:right="0"/>
              <w:jc w:val="left"/>
              <w:rPr>
                <w:rFonts w:ascii="宋体" w:hAnsi="宋体" w:cs="宋体" w:eastAsia="宋体" w:hint="default"/>
                <w:sz w:val="16"/>
                <w:szCs w:val="16"/>
              </w:rPr>
            </w:pPr>
            <w:r>
              <w:rPr>
                <w:rFonts w:ascii="宋体" w:hAnsi="宋体" w:cs="宋体" w:eastAsia="宋体" w:hint="default"/>
                <w:sz w:val="16"/>
                <w:szCs w:val="16"/>
              </w:rPr>
              <w:t>子公司名称</w:t>
            </w:r>
          </w:p>
        </w:tc>
        <w:tc>
          <w:tcPr>
            <w:tcW w:w="1264"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3"/>
              <w:ind w:right="0"/>
              <w:jc w:val="left"/>
              <w:rPr>
                <w:rFonts w:ascii="宋体" w:hAnsi="宋体" w:cs="宋体" w:eastAsia="宋体" w:hint="default"/>
                <w:sz w:val="14"/>
                <w:szCs w:val="14"/>
              </w:rPr>
            </w:pPr>
          </w:p>
          <w:p>
            <w:pPr>
              <w:pStyle w:val="TableParagraph"/>
              <w:spacing w:line="200" w:lineRule="exact"/>
              <w:ind w:left="333" w:right="288" w:hanging="160"/>
              <w:jc w:val="left"/>
              <w:rPr>
                <w:rFonts w:ascii="宋体" w:hAnsi="宋体" w:cs="宋体" w:eastAsia="宋体" w:hint="default"/>
                <w:sz w:val="16"/>
                <w:szCs w:val="16"/>
              </w:rPr>
            </w:pPr>
            <w:r>
              <w:rPr>
                <w:rFonts w:ascii="宋体" w:hAnsi="宋体" w:cs="宋体" w:eastAsia="宋体" w:hint="default"/>
                <w:sz w:val="16"/>
                <w:szCs w:val="16"/>
              </w:rPr>
              <w:t>少数股东的 持股比例</w:t>
            </w:r>
          </w:p>
        </w:tc>
        <w:tc>
          <w:tcPr>
            <w:tcW w:w="1701"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3"/>
              <w:ind w:right="0"/>
              <w:jc w:val="left"/>
              <w:rPr>
                <w:rFonts w:ascii="宋体" w:hAnsi="宋体" w:cs="宋体" w:eastAsia="宋体" w:hint="default"/>
                <w:sz w:val="14"/>
                <w:szCs w:val="14"/>
              </w:rPr>
            </w:pPr>
          </w:p>
          <w:p>
            <w:pPr>
              <w:pStyle w:val="TableParagraph"/>
              <w:spacing w:line="200" w:lineRule="exact"/>
              <w:ind w:left="610" w:right="288" w:hanging="320"/>
              <w:jc w:val="left"/>
              <w:rPr>
                <w:rFonts w:ascii="宋体" w:hAnsi="宋体" w:cs="宋体" w:eastAsia="宋体" w:hint="default"/>
                <w:sz w:val="16"/>
                <w:szCs w:val="16"/>
              </w:rPr>
            </w:pPr>
            <w:r>
              <w:rPr>
                <w:rFonts w:ascii="宋体" w:hAnsi="宋体" w:cs="宋体" w:eastAsia="宋体" w:hint="default"/>
                <w:sz w:val="16"/>
                <w:szCs w:val="16"/>
              </w:rPr>
              <w:t>本年归属于少数 股东的损益</w:t>
            </w:r>
          </w:p>
        </w:tc>
        <w:tc>
          <w:tcPr>
            <w:tcW w:w="166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3"/>
              <w:ind w:right="0"/>
              <w:jc w:val="left"/>
              <w:rPr>
                <w:rFonts w:ascii="宋体" w:hAnsi="宋体" w:cs="宋体" w:eastAsia="宋体" w:hint="default"/>
                <w:sz w:val="14"/>
                <w:szCs w:val="14"/>
              </w:rPr>
            </w:pPr>
          </w:p>
          <w:p>
            <w:pPr>
              <w:pStyle w:val="TableParagraph"/>
              <w:spacing w:line="200" w:lineRule="exact"/>
              <w:ind w:left="290" w:right="249"/>
              <w:jc w:val="left"/>
              <w:rPr>
                <w:rFonts w:ascii="宋体" w:hAnsi="宋体" w:cs="宋体" w:eastAsia="宋体" w:hint="default"/>
                <w:sz w:val="16"/>
                <w:szCs w:val="16"/>
              </w:rPr>
            </w:pPr>
            <w:r>
              <w:rPr>
                <w:rFonts w:ascii="宋体" w:hAnsi="宋体" w:cs="宋体" w:eastAsia="宋体" w:hint="default"/>
                <w:sz w:val="16"/>
                <w:szCs w:val="16"/>
              </w:rPr>
              <w:t>本年向少数股东 宣告分派的股利</w:t>
            </w:r>
          </w:p>
        </w:tc>
        <w:tc>
          <w:tcPr>
            <w:tcW w:w="1478"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
              <w:ind w:right="0"/>
              <w:jc w:val="left"/>
              <w:rPr>
                <w:rFonts w:ascii="宋体" w:hAnsi="宋体" w:cs="宋体" w:eastAsia="宋体" w:hint="default"/>
                <w:sz w:val="12"/>
                <w:szCs w:val="12"/>
              </w:rPr>
            </w:pPr>
          </w:p>
          <w:p>
            <w:pPr>
              <w:pStyle w:val="TableParagraph"/>
              <w:spacing w:line="205" w:lineRule="exact"/>
              <w:ind w:left="489" w:right="0"/>
              <w:jc w:val="left"/>
              <w:rPr>
                <w:rFonts w:ascii="宋体" w:hAnsi="宋体" w:cs="宋体" w:eastAsia="宋体" w:hint="default"/>
                <w:sz w:val="16"/>
                <w:szCs w:val="16"/>
              </w:rPr>
            </w:pPr>
            <w:r>
              <w:rPr>
                <w:rFonts w:ascii="宋体" w:hAnsi="宋体" w:cs="宋体" w:eastAsia="宋体" w:hint="default"/>
                <w:sz w:val="16"/>
                <w:szCs w:val="16"/>
              </w:rPr>
              <w:t>年末少数股东</w:t>
            </w:r>
          </w:p>
          <w:p>
            <w:pPr>
              <w:pStyle w:val="TableParagraph"/>
              <w:spacing w:line="205" w:lineRule="exact"/>
              <w:ind w:left="809" w:right="0"/>
              <w:jc w:val="left"/>
              <w:rPr>
                <w:rFonts w:ascii="宋体" w:hAnsi="宋体" w:cs="宋体" w:eastAsia="宋体" w:hint="default"/>
                <w:sz w:val="16"/>
                <w:szCs w:val="16"/>
              </w:rPr>
            </w:pPr>
            <w:r>
              <w:rPr>
                <w:rFonts w:ascii="宋体" w:hAnsi="宋体" w:cs="宋体" w:eastAsia="宋体" w:hint="default"/>
                <w:sz w:val="16"/>
                <w:szCs w:val="16"/>
              </w:rPr>
              <w:t>权益余额</w:t>
            </w:r>
          </w:p>
        </w:tc>
      </w:tr>
      <w:tr>
        <w:trPr>
          <w:trHeight w:val="542" w:hRule="exact"/>
        </w:trPr>
        <w:tc>
          <w:tcPr>
            <w:tcW w:w="3569"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left="63" w:right="0"/>
              <w:jc w:val="left"/>
              <w:rPr>
                <w:rFonts w:ascii="宋体" w:hAnsi="宋体" w:cs="宋体" w:eastAsia="宋体" w:hint="default"/>
                <w:sz w:val="16"/>
                <w:szCs w:val="16"/>
              </w:rPr>
            </w:pPr>
            <w:r>
              <w:rPr>
                <w:rFonts w:ascii="宋体" w:hAnsi="宋体" w:cs="宋体" w:eastAsia="宋体" w:hint="default"/>
                <w:sz w:val="16"/>
                <w:szCs w:val="16"/>
              </w:rPr>
              <w:t>联通红筹公司</w:t>
            </w:r>
          </w:p>
        </w:tc>
        <w:tc>
          <w:tcPr>
            <w:tcW w:w="1264"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right="288"/>
              <w:jc w:val="right"/>
              <w:rPr>
                <w:rFonts w:ascii="宋体" w:hAnsi="宋体" w:cs="宋体" w:eastAsia="宋体" w:hint="default"/>
                <w:sz w:val="16"/>
                <w:szCs w:val="16"/>
              </w:rPr>
            </w:pPr>
            <w:r>
              <w:rPr>
                <w:rFonts w:ascii="宋体"/>
                <w:w w:val="115"/>
                <w:sz w:val="16"/>
              </w:rPr>
              <w:t>66.66%</w:t>
            </w:r>
            <w:r>
              <w:rPr>
                <w:rFonts w:ascii="宋体"/>
                <w:sz w:val="16"/>
              </w:rPr>
            </w:r>
          </w:p>
        </w:tc>
        <w:tc>
          <w:tcPr>
            <w:tcW w:w="1701"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right="288"/>
              <w:jc w:val="right"/>
              <w:rPr>
                <w:rFonts w:ascii="宋体" w:hAnsi="宋体" w:cs="宋体" w:eastAsia="宋体" w:hint="default"/>
                <w:sz w:val="16"/>
                <w:szCs w:val="16"/>
              </w:rPr>
            </w:pPr>
            <w:r>
              <w:rPr>
                <w:rFonts w:ascii="宋体"/>
                <w:w w:val="95"/>
                <w:sz w:val="16"/>
              </w:rPr>
              <w:t>6,962,796,030</w:t>
            </w:r>
            <w:r>
              <w:rPr>
                <w:rFonts w:ascii="宋体"/>
                <w:sz w:val="16"/>
              </w:rPr>
            </w:r>
          </w:p>
        </w:tc>
        <w:tc>
          <w:tcPr>
            <w:tcW w:w="166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right="249"/>
              <w:jc w:val="right"/>
              <w:rPr>
                <w:rFonts w:ascii="宋体" w:hAnsi="宋体" w:cs="宋体" w:eastAsia="宋体" w:hint="default"/>
                <w:sz w:val="16"/>
                <w:szCs w:val="16"/>
              </w:rPr>
            </w:pPr>
            <w:r>
              <w:rPr>
                <w:rFonts w:ascii="宋体"/>
                <w:w w:val="95"/>
                <w:sz w:val="16"/>
              </w:rPr>
              <w:t>3,192,649,013</w:t>
            </w:r>
            <w:r>
              <w:rPr>
                <w:rFonts w:ascii="宋体"/>
                <w:sz w:val="16"/>
              </w:rPr>
            </w:r>
          </w:p>
        </w:tc>
        <w:tc>
          <w:tcPr>
            <w:tcW w:w="1478"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right="25"/>
              <w:jc w:val="right"/>
              <w:rPr>
                <w:rFonts w:ascii="宋体" w:hAnsi="宋体" w:cs="宋体" w:eastAsia="宋体" w:hint="default"/>
                <w:sz w:val="16"/>
                <w:szCs w:val="16"/>
              </w:rPr>
            </w:pPr>
            <w:r>
              <w:rPr>
                <w:rFonts w:ascii="宋体"/>
                <w:w w:val="95"/>
                <w:sz w:val="16"/>
              </w:rPr>
              <w:t>155,364,191,761</w:t>
            </w:r>
            <w:r>
              <w:rPr>
                <w:rFonts w:ascii="宋体"/>
                <w:sz w:val="16"/>
              </w:rPr>
            </w:r>
          </w:p>
        </w:tc>
      </w:tr>
      <w:tr>
        <w:trPr>
          <w:trHeight w:val="318" w:hRule="exact"/>
        </w:trPr>
        <w:tc>
          <w:tcPr>
            <w:tcW w:w="3569"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240" w:lineRule="auto" w:before="23"/>
              <w:ind w:left="63" w:right="0"/>
              <w:jc w:val="left"/>
              <w:rPr>
                <w:rFonts w:ascii="宋体" w:hAnsi="宋体" w:cs="宋体" w:eastAsia="宋体" w:hint="default"/>
                <w:sz w:val="16"/>
                <w:szCs w:val="16"/>
              </w:rPr>
            </w:pPr>
            <w:r>
              <w:rPr>
                <w:rFonts w:ascii="宋体" w:hAnsi="宋体" w:cs="宋体" w:eastAsia="宋体" w:hint="default"/>
                <w:sz w:val="16"/>
                <w:szCs w:val="16"/>
              </w:rPr>
              <w:t>联通</w:t>
            </w:r>
            <w:r>
              <w:rPr>
                <w:rFonts w:ascii="宋体" w:hAnsi="宋体" w:cs="宋体" w:eastAsia="宋体" w:hint="default"/>
                <w:spacing w:val="-36"/>
                <w:sz w:val="16"/>
                <w:szCs w:val="16"/>
              </w:rPr>
              <w:t> </w:t>
            </w:r>
            <w:r>
              <w:rPr>
                <w:rFonts w:ascii="宋体" w:hAnsi="宋体" w:cs="宋体" w:eastAsia="宋体" w:hint="default"/>
                <w:sz w:val="16"/>
                <w:szCs w:val="16"/>
              </w:rPr>
              <w:t>BVI</w:t>
            </w:r>
            <w:r>
              <w:rPr>
                <w:rFonts w:ascii="宋体" w:hAnsi="宋体" w:cs="宋体" w:eastAsia="宋体" w:hint="default"/>
                <w:spacing w:val="-36"/>
                <w:sz w:val="16"/>
                <w:szCs w:val="16"/>
              </w:rPr>
              <w:t> </w:t>
            </w:r>
            <w:r>
              <w:rPr>
                <w:rFonts w:ascii="宋体" w:hAnsi="宋体" w:cs="宋体" w:eastAsia="宋体" w:hint="default"/>
                <w:sz w:val="16"/>
                <w:szCs w:val="16"/>
              </w:rPr>
              <w:t>公司</w:t>
            </w:r>
          </w:p>
        </w:tc>
        <w:tc>
          <w:tcPr>
            <w:tcW w:w="1264"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240" w:lineRule="auto" w:before="23"/>
              <w:ind w:right="288"/>
              <w:jc w:val="right"/>
              <w:rPr>
                <w:rFonts w:ascii="宋体" w:hAnsi="宋体" w:cs="宋体" w:eastAsia="宋体" w:hint="default"/>
                <w:sz w:val="16"/>
                <w:szCs w:val="16"/>
              </w:rPr>
            </w:pPr>
            <w:r>
              <w:rPr>
                <w:rFonts w:ascii="宋体"/>
                <w:w w:val="115"/>
                <w:sz w:val="16"/>
              </w:rPr>
              <w:t>17.90%</w:t>
            </w:r>
            <w:r>
              <w:rPr>
                <w:rFonts w:ascii="宋体"/>
                <w:sz w:val="16"/>
              </w:rPr>
            </w:r>
          </w:p>
        </w:tc>
        <w:tc>
          <w:tcPr>
            <w:tcW w:w="1701"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240" w:lineRule="auto" w:before="23"/>
              <w:ind w:right="288"/>
              <w:jc w:val="right"/>
              <w:rPr>
                <w:rFonts w:ascii="宋体" w:hAnsi="宋体" w:cs="宋体" w:eastAsia="宋体" w:hint="default"/>
                <w:sz w:val="16"/>
                <w:szCs w:val="16"/>
              </w:rPr>
            </w:pPr>
            <w:r>
              <w:rPr>
                <w:rFonts w:ascii="宋体"/>
                <w:w w:val="95"/>
                <w:sz w:val="16"/>
              </w:rPr>
              <w:t>6,962,803,345</w:t>
            </w:r>
            <w:r>
              <w:rPr>
                <w:rFonts w:ascii="宋体"/>
                <w:sz w:val="16"/>
              </w:rPr>
            </w:r>
          </w:p>
        </w:tc>
        <w:tc>
          <w:tcPr>
            <w:tcW w:w="1662"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240" w:lineRule="auto" w:before="23"/>
              <w:ind w:right="249"/>
              <w:jc w:val="right"/>
              <w:rPr>
                <w:rFonts w:ascii="宋体" w:hAnsi="宋体" w:cs="宋体" w:eastAsia="宋体" w:hint="default"/>
                <w:sz w:val="16"/>
                <w:szCs w:val="16"/>
              </w:rPr>
            </w:pPr>
            <w:r>
              <w:rPr>
                <w:rFonts w:ascii="宋体"/>
                <w:sz w:val="16"/>
              </w:rPr>
              <w:t>348,230,518</w:t>
            </w:r>
          </w:p>
        </w:tc>
        <w:tc>
          <w:tcPr>
            <w:tcW w:w="1478"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155,364,199,076</w:t>
            </w:r>
            <w:r>
              <w:rPr>
                <w:rFonts w:ascii="宋体"/>
                <w:sz w:val="16"/>
              </w:rPr>
            </w:r>
          </w:p>
        </w:tc>
      </w:tr>
    </w:tbl>
    <w:p>
      <w:pPr>
        <w:spacing w:line="240" w:lineRule="auto" w:before="11"/>
        <w:rPr>
          <w:rFonts w:ascii="宋体" w:hAnsi="宋体" w:cs="宋体" w:eastAsia="宋体" w:hint="default"/>
          <w:sz w:val="19"/>
          <w:szCs w:val="19"/>
        </w:rPr>
      </w:pPr>
    </w:p>
    <w:p>
      <w:pPr>
        <w:pStyle w:val="BodyText"/>
        <w:spacing w:line="304" w:lineRule="auto" w:before="31"/>
        <w:ind w:left="273" w:right="17"/>
        <w:jc w:val="left"/>
      </w:pPr>
      <w:r>
        <w:rPr/>
        <w:t>注：本公司直接持有联通</w:t>
      </w:r>
      <w:r>
        <w:rPr>
          <w:spacing w:val="-38"/>
        </w:rPr>
        <w:t> </w:t>
      </w:r>
      <w:r>
        <w:rPr/>
        <w:t>BVI</w:t>
      </w:r>
      <w:r>
        <w:rPr>
          <w:spacing w:val="-28"/>
        </w:rPr>
        <w:t> </w:t>
      </w:r>
      <w:r>
        <w:rPr/>
        <w:t>82.1%</w:t>
      </w:r>
      <w:r>
        <w:rPr>
          <w:spacing w:val="-38"/>
        </w:rPr>
        <w:t> </w:t>
      </w:r>
      <w:r>
        <w:rPr>
          <w:spacing w:val="-3"/>
        </w:rPr>
        <w:t>的股份。同时，如附注二</w:t>
      </w:r>
      <w:r>
        <w:rPr>
          <w:spacing w:val="-38"/>
        </w:rPr>
        <w:t> </w:t>
      </w:r>
      <w:r>
        <w:rPr/>
        <w:t>(1)</w:t>
      </w:r>
      <w:r>
        <w:rPr>
          <w:spacing w:val="-28"/>
        </w:rPr>
        <w:t> </w:t>
      </w:r>
      <w:r>
        <w:rPr>
          <w:spacing w:val="-3"/>
        </w:rPr>
        <w:t>所述，联通</w:t>
      </w:r>
      <w:r>
        <w:rPr>
          <w:spacing w:val="-38"/>
        </w:rPr>
        <w:t> </w:t>
      </w:r>
      <w:r>
        <w:rPr/>
        <w:t>BVI</w:t>
      </w:r>
      <w:r>
        <w:rPr>
          <w:spacing w:val="-38"/>
        </w:rPr>
        <w:t> </w:t>
      </w:r>
      <w:r>
        <w:rPr/>
        <w:t>直接持有联通红筹公司</w:t>
      </w:r>
      <w:r>
        <w:rPr>
          <w:spacing w:val="-38"/>
        </w:rPr>
        <w:t> </w:t>
      </w:r>
      <w:r>
        <w:rPr/>
        <w:t>40.61%</w:t>
      </w:r>
      <w:r>
        <w:rPr>
          <w:spacing w:val="-38"/>
        </w:rPr>
        <w:t> </w:t>
      </w:r>
      <w:r>
        <w:rPr/>
        <w:t>的股份，</w:t>
      </w:r>
      <w:r>
        <w:rPr>
          <w:spacing w:val="-86"/>
        </w:rPr>
        <w:t> </w:t>
      </w:r>
      <w:r>
        <w:rPr>
          <w:spacing w:val="-86"/>
        </w:rPr>
      </w:r>
      <w:r>
        <w:rPr/>
        <w:t>并通过与联通集团</w:t>
      </w:r>
      <w:r>
        <w:rPr>
          <w:spacing w:val="-41"/>
        </w:rPr>
        <w:t> </w:t>
      </w:r>
      <w:r>
        <w:rPr/>
        <w:t>BVI</w:t>
      </w:r>
      <w:r>
        <w:rPr>
          <w:spacing w:val="-41"/>
        </w:rPr>
        <w:t> </w:t>
      </w:r>
      <w:r>
        <w:rPr/>
        <w:t>签署《一致行动方协议》控制联通红筹公司。</w:t>
      </w:r>
    </w:p>
    <w:p>
      <w:pPr>
        <w:spacing w:line="240" w:lineRule="auto" w:before="2"/>
        <w:rPr>
          <w:rFonts w:ascii="宋体" w:hAnsi="宋体" w:cs="宋体" w:eastAsia="宋体" w:hint="default"/>
          <w:sz w:val="24"/>
          <w:szCs w:val="24"/>
        </w:rPr>
      </w:pPr>
    </w:p>
    <w:p>
      <w:pPr>
        <w:pStyle w:val="BodyText"/>
        <w:spacing w:line="240" w:lineRule="auto"/>
        <w:ind w:left="273" w:right="17"/>
        <w:jc w:val="left"/>
      </w:pPr>
      <w:r>
        <w:rPr>
          <w:w w:val="95"/>
        </w:rPr>
        <w:t>(c)</w:t>
      </w:r>
      <w:r>
        <w:rPr>
          <w:spacing w:val="27"/>
          <w:w w:val="95"/>
        </w:rPr>
        <w:t> </w:t>
      </w:r>
      <w:r>
        <w:rPr>
          <w:w w:val="95"/>
        </w:rPr>
        <w:t>重要非全资子公司的主要财务信息</w:t>
      </w:r>
    </w:p>
    <w:p>
      <w:pPr>
        <w:spacing w:line="240" w:lineRule="auto" w:before="0"/>
        <w:rPr>
          <w:rFonts w:ascii="宋体" w:hAnsi="宋体" w:cs="宋体" w:eastAsia="宋体" w:hint="default"/>
          <w:sz w:val="18"/>
          <w:szCs w:val="18"/>
        </w:rPr>
      </w:pPr>
    </w:p>
    <w:p>
      <w:pPr>
        <w:pStyle w:val="BodyText"/>
        <w:spacing w:line="304" w:lineRule="auto" w:before="129"/>
        <w:ind w:left="273" w:right="17"/>
        <w:jc w:val="left"/>
      </w:pPr>
      <w:r>
        <w:rPr/>
        <w:t>下表列示了上述子公司的主要财务信息，这些子公司的主要财务信息是集团内部交易抵销前的金额，但是经过了合并日公</w:t>
      </w:r>
      <w:r>
        <w:rPr>
          <w:spacing w:val="-40"/>
        </w:rPr>
        <w:t> </w:t>
      </w:r>
      <w:r>
        <w:rPr>
          <w:spacing w:val="-40"/>
        </w:rPr>
      </w:r>
      <w:r>
        <w:rPr/>
        <w:t>允价值以及统一会计政策的调整：</w:t>
      </w:r>
    </w:p>
    <w:p>
      <w:pPr>
        <w:spacing w:line="240" w:lineRule="auto" w:before="4"/>
        <w:rPr>
          <w:rFonts w:ascii="宋体" w:hAnsi="宋体" w:cs="宋体" w:eastAsia="宋体" w:hint="default"/>
          <w:sz w:val="23"/>
          <w:szCs w:val="23"/>
        </w:rPr>
      </w:pPr>
    </w:p>
    <w:p>
      <w:pPr>
        <w:spacing w:before="38"/>
        <w:ind w:left="5790" w:right="17" w:firstLine="0"/>
        <w:jc w:val="left"/>
        <w:rPr>
          <w:rFonts w:ascii="宋体" w:hAnsi="宋体" w:cs="宋体" w:eastAsia="宋体" w:hint="default"/>
          <w:sz w:val="16"/>
          <w:szCs w:val="16"/>
        </w:rPr>
      </w:pPr>
      <w:r>
        <w:rPr>
          <w:rFonts w:ascii="宋体" w:hAnsi="宋体" w:cs="宋体" w:eastAsia="宋体" w:hint="default"/>
          <w:sz w:val="16"/>
          <w:szCs w:val="16"/>
        </w:rPr>
        <w:t>联通红筹公司（注）</w:t>
      </w:r>
    </w:p>
    <w:p>
      <w:pPr>
        <w:tabs>
          <w:tab w:pos="9328" w:val="left" w:leader="none"/>
        </w:tabs>
        <w:spacing w:before="120"/>
        <w:ind w:left="5926" w:right="1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line="240" w:lineRule="auto" w:before="2"/>
        <w:rPr>
          <w:rFonts w:ascii="宋体" w:hAnsi="宋体" w:cs="宋体" w:eastAsia="宋体" w:hint="default"/>
          <w:sz w:val="6"/>
          <w:szCs w:val="6"/>
        </w:rPr>
      </w:pPr>
    </w:p>
    <w:tbl>
      <w:tblPr>
        <w:tblW w:w="0" w:type="auto"/>
        <w:jc w:val="left"/>
        <w:tblInd w:w="263" w:type="dxa"/>
        <w:tblLayout w:type="fixed"/>
        <w:tblCellMar>
          <w:top w:w="0" w:type="dxa"/>
          <w:left w:w="0" w:type="dxa"/>
          <w:bottom w:w="0" w:type="dxa"/>
          <w:right w:w="0" w:type="dxa"/>
        </w:tblCellMar>
        <w:tblLook w:val="01E0"/>
      </w:tblPr>
      <w:tblGrid>
        <w:gridCol w:w="2835"/>
        <w:gridCol w:w="3402"/>
        <w:gridCol w:w="3402"/>
      </w:tblGrid>
      <w:tr>
        <w:trPr>
          <w:trHeight w:val="660" w:hRule="exact"/>
        </w:trPr>
        <w:tc>
          <w:tcPr>
            <w:tcW w:w="2835"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379" w:lineRule="auto" w:before="30"/>
              <w:ind w:left="28" w:right="2004"/>
              <w:jc w:val="left"/>
              <w:rPr>
                <w:rFonts w:ascii="宋体" w:hAnsi="宋体" w:cs="宋体" w:eastAsia="宋体" w:hint="default"/>
                <w:sz w:val="16"/>
                <w:szCs w:val="16"/>
              </w:rPr>
            </w:pPr>
            <w:r>
              <w:rPr>
                <w:rFonts w:ascii="宋体" w:hAnsi="宋体" w:cs="宋体" w:eastAsia="宋体" w:hint="default"/>
                <w:sz w:val="16"/>
                <w:szCs w:val="16"/>
              </w:rPr>
              <w:t>流动资产 非流动资产</w:t>
            </w:r>
          </w:p>
        </w:tc>
        <w:tc>
          <w:tcPr>
            <w:tcW w:w="340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left="2263" w:right="0"/>
              <w:jc w:val="left"/>
              <w:rPr>
                <w:rFonts w:ascii="宋体" w:hAnsi="宋体" w:cs="宋体" w:eastAsia="宋体" w:hint="default"/>
                <w:sz w:val="16"/>
                <w:szCs w:val="16"/>
              </w:rPr>
            </w:pPr>
            <w:r>
              <w:rPr>
                <w:rFonts w:ascii="宋体"/>
                <w:sz w:val="16"/>
              </w:rPr>
              <w:t>59,707,838,196</w:t>
            </w:r>
          </w:p>
          <w:p>
            <w:pPr>
              <w:pStyle w:val="TableParagraph"/>
              <w:spacing w:line="240" w:lineRule="auto" w:before="120"/>
              <w:ind w:left="2175" w:right="0"/>
              <w:jc w:val="left"/>
              <w:rPr>
                <w:rFonts w:ascii="宋体" w:hAnsi="宋体" w:cs="宋体" w:eastAsia="宋体" w:hint="default"/>
                <w:sz w:val="16"/>
                <w:szCs w:val="16"/>
              </w:rPr>
            </w:pPr>
            <w:r>
              <w:rPr>
                <w:rFonts w:ascii="宋体"/>
                <w:sz w:val="16"/>
              </w:rPr>
              <w:t>555,547,241,795</w:t>
            </w:r>
          </w:p>
        </w:tc>
        <w:tc>
          <w:tcPr>
            <w:tcW w:w="3402"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left="2263" w:right="0"/>
              <w:jc w:val="left"/>
              <w:rPr>
                <w:rFonts w:ascii="宋体" w:hAnsi="宋体" w:cs="宋体" w:eastAsia="宋体" w:hint="default"/>
                <w:sz w:val="16"/>
                <w:szCs w:val="16"/>
              </w:rPr>
            </w:pPr>
            <w:r>
              <w:rPr>
                <w:rFonts w:ascii="宋体"/>
                <w:sz w:val="16"/>
              </w:rPr>
              <w:t>56,584,310,495</w:t>
            </w:r>
          </w:p>
          <w:p>
            <w:pPr>
              <w:pStyle w:val="TableParagraph"/>
              <w:spacing w:line="240" w:lineRule="auto" w:before="120"/>
              <w:ind w:left="2175" w:right="0"/>
              <w:jc w:val="left"/>
              <w:rPr>
                <w:rFonts w:ascii="宋体" w:hAnsi="宋体" w:cs="宋体" w:eastAsia="宋体" w:hint="default"/>
                <w:sz w:val="16"/>
                <w:szCs w:val="16"/>
              </w:rPr>
            </w:pPr>
            <w:r>
              <w:rPr>
                <w:rFonts w:ascii="宋体"/>
                <w:sz w:val="16"/>
              </w:rPr>
              <w:t>490,488,903,204</w:t>
            </w:r>
          </w:p>
        </w:tc>
      </w:tr>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资产合计</w:t>
            </w:r>
          </w:p>
        </w:tc>
        <w:tc>
          <w:tcPr>
            <w:tcW w:w="340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615,255,079,991</w:t>
            </w:r>
            <w:r>
              <w:rPr>
                <w:rFonts w:ascii="宋体"/>
                <w:sz w:val="16"/>
              </w:rPr>
            </w:r>
          </w:p>
        </w:tc>
        <w:tc>
          <w:tcPr>
            <w:tcW w:w="34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547,073,213,699</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流动负债</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339,112,339,320</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291,931,345,122</w:t>
            </w:r>
            <w:r>
              <w:rPr>
                <w:rFonts w:ascii="宋体"/>
                <w:sz w:val="16"/>
              </w:rPr>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非流动负债</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95"/>
                <w:sz w:val="16"/>
              </w:rPr>
              <w:t>43,074,517,950</w:t>
            </w:r>
            <w:r>
              <w:rPr>
                <w:rFonts w:ascii="宋体"/>
                <w:sz w:val="16"/>
              </w:rPr>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25,632,644,645</w:t>
            </w:r>
            <w:r>
              <w:rPr>
                <w:rFonts w:ascii="宋体"/>
                <w:sz w:val="16"/>
              </w:rPr>
            </w:r>
          </w:p>
        </w:tc>
      </w:tr>
      <w:tr>
        <w:trPr>
          <w:trHeight w:val="4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负债合计</w:t>
            </w:r>
          </w:p>
        </w:tc>
        <w:tc>
          <w:tcPr>
            <w:tcW w:w="340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382,186,857,270</w:t>
            </w:r>
            <w:r>
              <w:rPr>
                <w:rFonts w:ascii="宋体"/>
                <w:sz w:val="16"/>
              </w:rPr>
            </w:r>
          </w:p>
        </w:tc>
        <w:tc>
          <w:tcPr>
            <w:tcW w:w="34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317,563,989,767</w:t>
            </w:r>
            <w:r>
              <w:rPr>
                <w:rFonts w:ascii="宋体"/>
                <w:sz w:val="16"/>
              </w:rPr>
            </w:r>
          </w:p>
        </w:tc>
      </w:tr>
      <w:tr>
        <w:trPr>
          <w:trHeight w:val="4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123"/>
              <w:ind w:right="26"/>
              <w:jc w:val="righ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123"/>
              <w:ind w:right="26"/>
              <w:jc w:val="right"/>
              <w:rPr>
                <w:rFonts w:ascii="宋体" w:hAnsi="宋体" w:cs="宋体" w:eastAsia="宋体" w:hint="default"/>
                <w:sz w:val="16"/>
                <w:szCs w:val="16"/>
              </w:rPr>
            </w:pPr>
            <w:r>
              <w:rPr>
                <w:rFonts w:ascii="宋体" w:hAnsi="宋体" w:cs="宋体" w:eastAsia="宋体" w:hint="default"/>
                <w:w w:val="110"/>
                <w:sz w:val="16"/>
                <w:szCs w:val="16"/>
              </w:rPr>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tc>
      </w:tr>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营业收入</w:t>
            </w:r>
          </w:p>
        </w:tc>
        <w:tc>
          <w:tcPr>
            <w:tcW w:w="340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277,048,529,129</w:t>
            </w:r>
            <w:r>
              <w:rPr>
                <w:rFonts w:ascii="宋体"/>
                <w:sz w:val="16"/>
              </w:rPr>
            </w:r>
          </w:p>
        </w:tc>
        <w:tc>
          <w:tcPr>
            <w:tcW w:w="34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288,570,874,374</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净利润</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10,445,177,086</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11,980,384,580</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综合收益总额</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8,347,864,846</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11,501,686,444</w:t>
            </w:r>
            <w:r>
              <w:rPr>
                <w:rFonts w:ascii="宋体"/>
                <w:sz w:val="16"/>
              </w:rPr>
            </w:r>
          </w:p>
        </w:tc>
      </w:tr>
      <w:tr>
        <w:trPr>
          <w:trHeight w:val="318" w:hRule="exact"/>
        </w:trPr>
        <w:tc>
          <w:tcPr>
            <w:tcW w:w="2835"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经营活动现金流量</w:t>
            </w:r>
          </w:p>
        </w:tc>
        <w:tc>
          <w:tcPr>
            <w:tcW w:w="3402" w:type="dxa"/>
            <w:tcBorders>
              <w:top w:val="nil" w:sz="6" w:space="0" w:color="auto"/>
              <w:left w:val="nil" w:sz="6" w:space="0" w:color="auto"/>
              <w:bottom w:val="single" w:sz="8"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89,243,005,774</w:t>
            </w:r>
            <w:r>
              <w:rPr>
                <w:rFonts w:ascii="宋体"/>
                <w:sz w:val="16"/>
              </w:rPr>
            </w:r>
          </w:p>
        </w:tc>
        <w:tc>
          <w:tcPr>
            <w:tcW w:w="3402"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92,442,133,325</w:t>
            </w:r>
            <w:r>
              <w:rPr>
                <w:rFonts w:ascii="宋体"/>
                <w:sz w:val="16"/>
              </w:rPr>
            </w:r>
          </w:p>
        </w:tc>
      </w:tr>
    </w:tbl>
    <w:p>
      <w:pPr>
        <w:spacing w:line="240" w:lineRule="auto" w:before="8"/>
        <w:rPr>
          <w:rFonts w:ascii="宋体" w:hAnsi="宋体" w:cs="宋体" w:eastAsia="宋体" w:hint="default"/>
          <w:sz w:val="20"/>
          <w:szCs w:val="20"/>
        </w:rPr>
      </w:pPr>
    </w:p>
    <w:p>
      <w:pPr>
        <w:pStyle w:val="BodyText"/>
        <w:spacing w:line="240" w:lineRule="auto" w:before="31"/>
        <w:ind w:left="273" w:right="17"/>
        <w:jc w:val="left"/>
      </w:pPr>
      <w:r>
        <w:rPr/>
        <w:t>注：联通</w:t>
      </w:r>
      <w:r>
        <w:rPr>
          <w:spacing w:val="-41"/>
        </w:rPr>
        <w:t> </w:t>
      </w:r>
      <w:r>
        <w:rPr/>
        <w:t>BVI</w:t>
      </w:r>
      <w:r>
        <w:rPr>
          <w:spacing w:val="-41"/>
        </w:rPr>
        <w:t> </w:t>
      </w:r>
      <w:r>
        <w:rPr/>
        <w:t>公司并未开展实质业务，故此处仅列示联通红筹公司相关信息。</w:t>
      </w:r>
    </w:p>
    <w:p>
      <w:pPr>
        <w:spacing w:after="0" w:line="240" w:lineRule="auto"/>
        <w:jc w:val="left"/>
        <w:sectPr>
          <w:pgSz w:w="11910" w:h="16160"/>
          <w:pgMar w:header="653" w:footer="320" w:top="1580" w:bottom="520" w:left="860" w:right="100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2424" coordorigin="0,1817" coordsize="11342,13607">
            <v:group style="position:absolute;left:0;top:1817;width:11342;height:13607" coordorigin="0,1817" coordsize="11342,13607">
              <v:shape style="position:absolute;left:0;top:1817;width:11342;height:13607" coordorigin="0,1817" coordsize="11342,13607" path="m0,1817l0,15423,11341,15423,11341,1817,0,1817xe" filled="true" fillcolor="#efefef" stroked="false">
                <v:path arrowok="t"/>
                <v:fill type="solid"/>
              </v:shape>
            </v:group>
            <v:group style="position:absolute;left:3969;top:7819;width:3402;height:2" coordorigin="3969,7819" coordsize="3402,2">
              <v:shape style="position:absolute;left:3969;top:7819;width:3402;height:2" coordorigin="3969,7819" coordsize="3402,0" path="m3969,7819l7370,7819e" filled="false" stroked="true" strokeweight=".5pt" strokecolor="#d7000f">
                <v:path arrowok="t"/>
              </v:shape>
            </v:group>
            <v:group style="position:absolute;left:7370;top:7819;width:3402;height:2" coordorigin="7370,7819" coordsize="3402,2">
              <v:shape style="position:absolute;left:7370;top:7819;width:3402;height:2" coordorigin="7370,7819" coordsize="3402,0" path="m7370,7819l10772,7819e" filled="false" stroked="true" strokeweight=".5pt" strokecolor="#d7000f">
                <v:path arrowok="t"/>
              </v:shape>
            </v:group>
            <v:group style="position:absolute;left:3969;top:8149;width:3402;height:2" coordorigin="3969,8149" coordsize="3402,2">
              <v:shape style="position:absolute;left:3969;top:8149;width:3402;height:2" coordorigin="3969,8149" coordsize="3402,0" path="m3969,8149l7370,8149e" filled="false" stroked="true" strokeweight=".5pt" strokecolor="#d7000f">
                <v:path arrowok="t"/>
              </v:shape>
            </v:group>
            <v:group style="position:absolute;left:7370;top:8149;width:3402;height:2" coordorigin="7370,8149" coordsize="3402,2">
              <v:shape style="position:absolute;left:7370;top:8149;width:3402;height:2" coordorigin="7370,8149" coordsize="3402,0" path="m7370,8149l10772,8149e" filled="false" stroked="true" strokeweight=".5pt" strokecolor="#d7000f">
                <v:path arrowok="t"/>
              </v:shape>
            </v:group>
            <v:group style="position:absolute;left:1134;top:7819;width:2835;height:2" coordorigin="1134,7819" coordsize="2835,2">
              <v:shape style="position:absolute;left:1134;top:7819;width:2835;height:2" coordorigin="1134,7819" coordsize="2835,0" path="m1134,7819l3968,7819e" filled="false" stroked="true" strokeweight=".5pt" strokecolor="#d7000f">
                <v:path arrowok="t"/>
              </v:shape>
            </v:group>
            <v:group style="position:absolute;left:1134;top:8149;width:2835;height:2" coordorigin="1134,8149" coordsize="2835,2">
              <v:shape style="position:absolute;left:1134;top:8149;width:2835;height:2" coordorigin="1134,8149" coordsize="2835,0" path="m1134,8149l3968,8149e" filled="false" stroked="true" strokeweight=".5pt" strokecolor="#d7000f">
                <v:path arrowok="t"/>
              </v:shape>
            </v:group>
            <w10:wrap type="none"/>
          </v:group>
        </w:pict>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2"/>
          <w:szCs w:val="22"/>
        </w:rPr>
      </w:pPr>
    </w:p>
    <w:p>
      <w:pPr>
        <w:pStyle w:val="Heading4"/>
        <w:spacing w:line="240" w:lineRule="auto"/>
        <w:ind w:right="177"/>
        <w:jc w:val="left"/>
      </w:pPr>
      <w:r>
        <w:rPr>
          <w:color w:val="D7000F"/>
        </w:rPr>
        <w:t>七、在其他主体中的权益（续）</w:t>
      </w:r>
      <w:r>
        <w:rPr/>
      </w:r>
    </w:p>
    <w:p>
      <w:pPr>
        <w:spacing w:line="240" w:lineRule="auto" w:before="1"/>
        <w:rPr>
          <w:rFonts w:ascii="宋体" w:hAnsi="宋体" w:cs="宋体" w:eastAsia="宋体" w:hint="default"/>
          <w:sz w:val="22"/>
          <w:szCs w:val="22"/>
        </w:rPr>
      </w:pPr>
    </w:p>
    <w:p>
      <w:pPr>
        <w:pStyle w:val="BodyText"/>
        <w:spacing w:line="240" w:lineRule="auto"/>
        <w:ind w:right="177"/>
        <w:jc w:val="left"/>
      </w:pPr>
      <w:r>
        <w:rPr/>
        <w:t>2、在合营企业或联营企业中的权益</w:t>
      </w:r>
    </w:p>
    <w:p>
      <w:pPr>
        <w:spacing w:line="240" w:lineRule="auto" w:before="0"/>
        <w:rPr>
          <w:rFonts w:ascii="宋体" w:hAnsi="宋体" w:cs="宋体" w:eastAsia="宋体" w:hint="default"/>
          <w:sz w:val="27"/>
          <w:szCs w:val="27"/>
        </w:rPr>
      </w:pPr>
    </w:p>
    <w:p>
      <w:pPr>
        <w:tabs>
          <w:tab w:pos="5766" w:val="left" w:leader="none"/>
          <w:tab w:pos="9168" w:val="left" w:leader="none"/>
        </w:tabs>
        <w:spacing w:before="38"/>
        <w:ind w:left="142" w:right="177" w:firstLine="0"/>
        <w:jc w:val="left"/>
        <w:rPr>
          <w:rFonts w:ascii="宋体" w:hAnsi="宋体" w:cs="宋体" w:eastAsia="宋体" w:hint="default"/>
          <w:sz w:val="16"/>
          <w:szCs w:val="16"/>
        </w:rPr>
      </w:pPr>
      <w:r>
        <w:rPr>
          <w:rFonts w:ascii="宋体" w:hAnsi="宋体" w:cs="宋体" w:eastAsia="宋体" w:hint="default"/>
          <w:sz w:val="16"/>
          <w:szCs w:val="16"/>
        </w:rPr>
        <w:t>项目</w:t>
        <w:tab/>
      </w:r>
      <w:r>
        <w:rPr>
          <w:rFonts w:ascii="宋体" w:hAnsi="宋体" w:cs="宋体" w:eastAsia="宋体" w:hint="default"/>
          <w:w w:val="105"/>
          <w:sz w:val="16"/>
          <w:szCs w:val="16"/>
        </w:rPr>
        <w:t>2015</w:t>
      </w:r>
      <w:r>
        <w:rPr>
          <w:rFonts w:ascii="宋体" w:hAnsi="宋体" w:cs="宋体" w:eastAsia="宋体" w:hint="default"/>
          <w:spacing w:val="-34"/>
          <w:w w:val="105"/>
          <w:sz w:val="16"/>
          <w:szCs w:val="16"/>
        </w:rPr>
        <w:t> </w:t>
      </w:r>
      <w:r>
        <w:rPr>
          <w:rFonts w:ascii="宋体" w:hAnsi="宋体" w:cs="宋体" w:eastAsia="宋体" w:hint="default"/>
          <w:w w:val="105"/>
          <w:sz w:val="16"/>
          <w:szCs w:val="16"/>
        </w:rPr>
        <w:t>年</w:t>
        <w:tab/>
        <w:t>2014</w:t>
      </w:r>
      <w:r>
        <w:rPr>
          <w:rFonts w:ascii="宋体" w:hAnsi="宋体" w:cs="宋体" w:eastAsia="宋体" w:hint="default"/>
          <w:spacing w:val="-34"/>
          <w:w w:val="105"/>
          <w:sz w:val="16"/>
          <w:szCs w:val="16"/>
        </w:rPr>
        <w:t> </w:t>
      </w:r>
      <w:r>
        <w:rPr>
          <w:rFonts w:ascii="宋体" w:hAnsi="宋体" w:cs="宋体" w:eastAsia="宋体" w:hint="default"/>
          <w:w w:val="105"/>
          <w:sz w:val="16"/>
          <w:szCs w:val="16"/>
        </w:rPr>
        <w:t>年</w:t>
      </w:r>
    </w:p>
    <w:p>
      <w:pPr>
        <w:spacing w:line="240" w:lineRule="auto" w:before="2"/>
        <w:rPr>
          <w:rFonts w:ascii="宋体" w:hAnsi="宋体" w:cs="宋体" w:eastAsia="宋体" w:hint="default"/>
          <w:sz w:val="6"/>
          <w:szCs w:val="6"/>
        </w:rPr>
      </w:pPr>
    </w:p>
    <w:tbl>
      <w:tblPr>
        <w:tblW w:w="0" w:type="auto"/>
        <w:jc w:val="left"/>
        <w:tblInd w:w="103" w:type="dxa"/>
        <w:tblLayout w:type="fixed"/>
        <w:tblCellMar>
          <w:top w:w="0" w:type="dxa"/>
          <w:left w:w="0" w:type="dxa"/>
          <w:bottom w:w="0" w:type="dxa"/>
          <w:right w:w="0" w:type="dxa"/>
        </w:tblCellMar>
        <w:tblLook w:val="01E0"/>
      </w:tblPr>
      <w:tblGrid>
        <w:gridCol w:w="2835"/>
        <w:gridCol w:w="3402"/>
        <w:gridCol w:w="3402"/>
      </w:tblGrid>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合营企业</w:t>
            </w:r>
          </w:p>
        </w:tc>
        <w:tc>
          <w:tcPr>
            <w:tcW w:w="3402" w:type="dxa"/>
            <w:tcBorders>
              <w:top w:val="single" w:sz="4" w:space="0" w:color="D7000F"/>
              <w:left w:val="nil" w:sz="6" w:space="0" w:color="auto"/>
              <w:bottom w:val="nil" w:sz="6" w:space="0" w:color="auto"/>
              <w:right w:val="nil" w:sz="6" w:space="0" w:color="auto"/>
            </w:tcBorders>
            <w:shd w:val="clear" w:color="auto" w:fill="FFFFFF"/>
          </w:tcPr>
          <w:p>
            <w:pPr/>
          </w:p>
        </w:tc>
        <w:tc>
          <w:tcPr>
            <w:tcW w:w="3402" w:type="dxa"/>
            <w:tcBorders>
              <w:top w:val="single" w:sz="4" w:space="0" w:color="D7000F"/>
              <w:left w:val="nil" w:sz="6" w:space="0" w:color="auto"/>
              <w:bottom w:val="nil" w:sz="6" w:space="0" w:color="auto"/>
              <w:right w:val="nil" w:sz="6" w:space="0" w:color="auto"/>
            </w:tcBorders>
            <w:shd w:val="clear" w:color="auto" w:fill="EFEFEF"/>
          </w:tcPr>
          <w:p>
            <w:pP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1209"/>
              <w:jc w:val="right"/>
              <w:rPr>
                <w:rFonts w:ascii="宋体" w:hAnsi="宋体" w:cs="宋体" w:eastAsia="宋体" w:hint="default"/>
                <w:sz w:val="16"/>
                <w:szCs w:val="16"/>
              </w:rPr>
            </w:pPr>
            <w:r>
              <w:rPr>
                <w:rFonts w:ascii="宋体" w:hAnsi="宋体" w:cs="宋体" w:eastAsia="宋体" w:hint="default"/>
                <w:sz w:val="16"/>
                <w:szCs w:val="16"/>
              </w:rPr>
              <w:t>-</w:t>
            </w:r>
            <w:r>
              <w:rPr>
                <w:rFonts w:ascii="宋体" w:hAnsi="宋体" w:cs="宋体" w:eastAsia="宋体" w:hint="default"/>
                <w:spacing w:val="-16"/>
                <w:sz w:val="16"/>
                <w:szCs w:val="16"/>
              </w:rPr>
              <w:t> </w:t>
            </w:r>
            <w:r>
              <w:rPr>
                <w:rFonts w:ascii="宋体" w:hAnsi="宋体" w:cs="宋体" w:eastAsia="宋体" w:hint="default"/>
                <w:sz w:val="16"/>
                <w:szCs w:val="16"/>
              </w:rPr>
              <w:t>不重要的合营企业</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977,654,588</w:t>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20,000,000</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联营企业</w:t>
            </w:r>
          </w:p>
        </w:tc>
        <w:tc>
          <w:tcPr>
            <w:tcW w:w="3402" w:type="dxa"/>
            <w:tcBorders>
              <w:top w:val="nil" w:sz="6" w:space="0" w:color="auto"/>
              <w:left w:val="nil" w:sz="6" w:space="0" w:color="auto"/>
              <w:bottom w:val="nil" w:sz="6" w:space="0" w:color="auto"/>
              <w:right w:val="nil" w:sz="6" w:space="0" w:color="auto"/>
            </w:tcBorders>
            <w:shd w:val="clear" w:color="auto" w:fill="FFFFFF"/>
          </w:tcPr>
          <w:p>
            <w:pPr/>
          </w:p>
        </w:tc>
        <w:tc>
          <w:tcPr>
            <w:tcW w:w="3402" w:type="dxa"/>
            <w:tcBorders>
              <w:top w:val="nil" w:sz="6" w:space="0" w:color="auto"/>
              <w:left w:val="nil" w:sz="6" w:space="0" w:color="auto"/>
              <w:bottom w:val="nil" w:sz="6" w:space="0" w:color="auto"/>
              <w:right w:val="nil" w:sz="6" w:space="0" w:color="auto"/>
            </w:tcBorders>
            <w:shd w:val="clear" w:color="auto" w:fill="EFEFEF"/>
          </w:tcPr>
          <w:p>
            <w:pP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w:t>
            </w:r>
            <w:r>
              <w:rPr>
                <w:rFonts w:ascii="宋体" w:hAnsi="宋体" w:cs="宋体" w:eastAsia="宋体" w:hint="default"/>
                <w:spacing w:val="-16"/>
                <w:sz w:val="16"/>
                <w:szCs w:val="16"/>
              </w:rPr>
              <w:t> </w:t>
            </w:r>
            <w:r>
              <w:rPr>
                <w:rFonts w:ascii="宋体" w:hAnsi="宋体" w:cs="宋体" w:eastAsia="宋体" w:hint="default"/>
                <w:sz w:val="16"/>
                <w:szCs w:val="16"/>
              </w:rPr>
              <w:t>重要的联营企业</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31,935,636,111</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2,975,645,322</w:t>
            </w:r>
            <w:r>
              <w:rPr>
                <w:rFonts w:ascii="宋体"/>
                <w:sz w:val="16"/>
              </w:rPr>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1209"/>
              <w:jc w:val="right"/>
              <w:rPr>
                <w:rFonts w:ascii="宋体" w:hAnsi="宋体" w:cs="宋体" w:eastAsia="宋体" w:hint="default"/>
                <w:sz w:val="16"/>
                <w:szCs w:val="16"/>
              </w:rPr>
            </w:pPr>
            <w:r>
              <w:rPr>
                <w:rFonts w:ascii="宋体" w:hAnsi="宋体" w:cs="宋体" w:eastAsia="宋体" w:hint="default"/>
                <w:sz w:val="16"/>
                <w:szCs w:val="16"/>
              </w:rPr>
              <w:t>-</w:t>
            </w:r>
            <w:r>
              <w:rPr>
                <w:rFonts w:ascii="宋体" w:hAnsi="宋体" w:cs="宋体" w:eastAsia="宋体" w:hint="default"/>
                <w:spacing w:val="-16"/>
                <w:sz w:val="16"/>
                <w:szCs w:val="16"/>
              </w:rPr>
              <w:t> </w:t>
            </w:r>
            <w:r>
              <w:rPr>
                <w:rFonts w:ascii="宋体" w:hAnsi="宋体" w:cs="宋体" w:eastAsia="宋体" w:hint="default"/>
                <w:sz w:val="16"/>
                <w:szCs w:val="16"/>
              </w:rPr>
              <w:t>不重要的联营企业</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61,405,108</w:t>
            </w:r>
            <w:r>
              <w:rPr>
                <w:rFonts w:ascii="宋体"/>
                <w:sz w:val="16"/>
              </w:rPr>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60,892,656</w:t>
            </w:r>
            <w:r>
              <w:rPr>
                <w:rFonts w:ascii="宋体"/>
                <w:sz w:val="16"/>
              </w:rPr>
            </w:r>
          </w:p>
        </w:tc>
      </w:tr>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小计</w:t>
            </w:r>
          </w:p>
        </w:tc>
        <w:tc>
          <w:tcPr>
            <w:tcW w:w="340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32,974,695,807</w:t>
            </w:r>
            <w:r>
              <w:rPr>
                <w:rFonts w:ascii="宋体"/>
                <w:sz w:val="16"/>
              </w:rPr>
            </w:r>
          </w:p>
        </w:tc>
        <w:tc>
          <w:tcPr>
            <w:tcW w:w="34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3,056,537,978</w:t>
            </w:r>
            <w:r>
              <w:rPr>
                <w:rFonts w:ascii="宋体"/>
                <w:sz w:val="16"/>
              </w:rPr>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减：减值准备</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32,974,695,807</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3,056,537,978</w:t>
            </w:r>
            <w:r>
              <w:rPr>
                <w:rFonts w:ascii="宋体"/>
                <w:sz w:val="16"/>
              </w:rPr>
            </w:r>
          </w:p>
        </w:tc>
      </w:tr>
    </w:tbl>
    <w:p>
      <w:pPr>
        <w:spacing w:line="240" w:lineRule="auto" w:before="8"/>
        <w:rPr>
          <w:rFonts w:ascii="宋体" w:hAnsi="宋体" w:cs="宋体" w:eastAsia="宋体" w:hint="default"/>
          <w:sz w:val="20"/>
          <w:szCs w:val="20"/>
        </w:rPr>
      </w:pPr>
    </w:p>
    <w:p>
      <w:pPr>
        <w:pStyle w:val="BodyText"/>
        <w:spacing w:line="240" w:lineRule="auto" w:before="31"/>
        <w:ind w:right="177"/>
        <w:jc w:val="left"/>
      </w:pPr>
      <w:r>
        <w:rPr/>
        <w:t>3、重要联营企业的主要财务信息：</w:t>
      </w:r>
    </w:p>
    <w:p>
      <w:pPr>
        <w:spacing w:line="240" w:lineRule="auto" w:before="0"/>
        <w:rPr>
          <w:rFonts w:ascii="宋体" w:hAnsi="宋体" w:cs="宋体" w:eastAsia="宋体" w:hint="default"/>
          <w:sz w:val="27"/>
          <w:szCs w:val="27"/>
        </w:rPr>
      </w:pPr>
    </w:p>
    <w:p>
      <w:pPr>
        <w:spacing w:line="379" w:lineRule="auto" w:before="38"/>
        <w:ind w:left="5947" w:right="3270" w:firstLine="0"/>
        <w:jc w:val="center"/>
        <w:rPr>
          <w:rFonts w:ascii="宋体" w:hAnsi="宋体" w:cs="宋体" w:eastAsia="宋体" w:hint="default"/>
          <w:sz w:val="16"/>
          <w:szCs w:val="16"/>
        </w:rPr>
      </w:pPr>
      <w:r>
        <w:rPr>
          <w:rFonts w:ascii="宋体" w:hAnsi="宋体" w:cs="宋体" w:eastAsia="宋体" w:hint="default"/>
          <w:sz w:val="16"/>
          <w:szCs w:val="16"/>
        </w:rPr>
        <w:t>联营企业 铁塔公司</w:t>
      </w:r>
    </w:p>
    <w:p>
      <w:pPr>
        <w:tabs>
          <w:tab w:pos="9168" w:val="left" w:leader="none"/>
        </w:tabs>
        <w:spacing w:before="28"/>
        <w:ind w:left="5766" w:right="17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line="240" w:lineRule="auto" w:before="2"/>
        <w:rPr>
          <w:rFonts w:ascii="宋体" w:hAnsi="宋体" w:cs="宋体" w:eastAsia="宋体" w:hint="default"/>
          <w:sz w:val="6"/>
          <w:szCs w:val="6"/>
        </w:rPr>
      </w:pPr>
    </w:p>
    <w:tbl>
      <w:tblPr>
        <w:tblW w:w="0" w:type="auto"/>
        <w:jc w:val="left"/>
        <w:tblInd w:w="103" w:type="dxa"/>
        <w:tblLayout w:type="fixed"/>
        <w:tblCellMar>
          <w:top w:w="0" w:type="dxa"/>
          <w:left w:w="0" w:type="dxa"/>
          <w:bottom w:w="0" w:type="dxa"/>
          <w:right w:w="0" w:type="dxa"/>
        </w:tblCellMar>
        <w:tblLook w:val="01E0"/>
      </w:tblPr>
      <w:tblGrid>
        <w:gridCol w:w="2835"/>
        <w:gridCol w:w="3402"/>
        <w:gridCol w:w="3402"/>
      </w:tblGrid>
      <w:tr>
        <w:trPr>
          <w:trHeight w:val="660" w:hRule="exact"/>
        </w:trPr>
        <w:tc>
          <w:tcPr>
            <w:tcW w:w="2835"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379" w:lineRule="auto" w:before="30"/>
              <w:ind w:left="28" w:right="2004"/>
              <w:jc w:val="left"/>
              <w:rPr>
                <w:rFonts w:ascii="宋体" w:hAnsi="宋体" w:cs="宋体" w:eastAsia="宋体" w:hint="default"/>
                <w:sz w:val="16"/>
                <w:szCs w:val="16"/>
              </w:rPr>
            </w:pPr>
            <w:r>
              <w:rPr>
                <w:rFonts w:ascii="宋体" w:hAnsi="宋体" w:cs="宋体" w:eastAsia="宋体" w:hint="default"/>
                <w:sz w:val="16"/>
                <w:szCs w:val="16"/>
              </w:rPr>
              <w:t>流动资产 非流动资产</w:t>
            </w:r>
          </w:p>
        </w:tc>
        <w:tc>
          <w:tcPr>
            <w:tcW w:w="340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left="2263" w:right="0"/>
              <w:jc w:val="left"/>
              <w:rPr>
                <w:rFonts w:ascii="宋体" w:hAnsi="宋体" w:cs="宋体" w:eastAsia="宋体" w:hint="default"/>
                <w:sz w:val="16"/>
                <w:szCs w:val="16"/>
              </w:rPr>
            </w:pPr>
            <w:r>
              <w:rPr>
                <w:rFonts w:ascii="宋体"/>
                <w:sz w:val="16"/>
              </w:rPr>
              <w:t>38,585,584,494</w:t>
            </w:r>
          </w:p>
          <w:p>
            <w:pPr>
              <w:pStyle w:val="TableParagraph"/>
              <w:spacing w:line="240" w:lineRule="auto" w:before="120"/>
              <w:ind w:left="2175" w:right="0"/>
              <w:jc w:val="left"/>
              <w:rPr>
                <w:rFonts w:ascii="宋体" w:hAnsi="宋体" w:cs="宋体" w:eastAsia="宋体" w:hint="default"/>
                <w:sz w:val="16"/>
                <w:szCs w:val="16"/>
              </w:rPr>
            </w:pPr>
            <w:r>
              <w:rPr>
                <w:rFonts w:ascii="宋体"/>
                <w:sz w:val="16"/>
              </w:rPr>
              <w:t>231,793,048,816</w:t>
            </w:r>
          </w:p>
        </w:tc>
        <w:tc>
          <w:tcPr>
            <w:tcW w:w="3402"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9,676,033,459</w:t>
            </w:r>
            <w:r>
              <w:rPr>
                <w:rFonts w:ascii="宋体"/>
                <w:sz w:val="16"/>
              </w:rPr>
            </w:r>
          </w:p>
          <w:p>
            <w:pPr>
              <w:pStyle w:val="TableParagraph"/>
              <w:spacing w:line="240" w:lineRule="auto" w:before="120"/>
              <w:ind w:right="25"/>
              <w:jc w:val="right"/>
              <w:rPr>
                <w:rFonts w:ascii="宋体" w:hAnsi="宋体" w:cs="宋体" w:eastAsia="宋体" w:hint="default"/>
                <w:sz w:val="16"/>
                <w:szCs w:val="16"/>
              </w:rPr>
            </w:pPr>
            <w:r>
              <w:rPr>
                <w:rFonts w:ascii="宋体"/>
                <w:sz w:val="16"/>
              </w:rPr>
              <w:t>453,516,188</w:t>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资产合计</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270,378,633,310</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10,129,549,647</w:t>
            </w:r>
            <w:r>
              <w:rPr>
                <w:rFonts w:ascii="宋体"/>
                <w:sz w:val="16"/>
              </w:rPr>
            </w:r>
          </w:p>
        </w:tc>
      </w:tr>
      <w:tr>
        <w:trPr>
          <w:trHeight w:val="342" w:hRule="exact"/>
        </w:trPr>
        <w:tc>
          <w:tcPr>
            <w:tcW w:w="2835" w:type="dxa"/>
            <w:tcBorders>
              <w:top w:val="single" w:sz="8" w:space="0" w:color="D7000F"/>
              <w:left w:val="nil" w:sz="6" w:space="0" w:color="auto"/>
              <w:bottom w:val="nil" w:sz="6" w:space="0" w:color="auto"/>
              <w:right w:val="nil" w:sz="6" w:space="0" w:color="auto"/>
            </w:tcBorders>
            <w:shd w:val="clear" w:color="auto" w:fill="EFEFEF"/>
          </w:tcPr>
          <w:p>
            <w:pPr>
              <w:pStyle w:val="TableParagraph"/>
              <w:spacing w:line="240" w:lineRule="auto" w:before="25"/>
              <w:ind w:left="28" w:right="0"/>
              <w:jc w:val="left"/>
              <w:rPr>
                <w:rFonts w:ascii="宋体" w:hAnsi="宋体" w:cs="宋体" w:eastAsia="宋体" w:hint="default"/>
                <w:sz w:val="16"/>
                <w:szCs w:val="16"/>
              </w:rPr>
            </w:pPr>
            <w:r>
              <w:rPr>
                <w:rFonts w:ascii="宋体" w:hAnsi="宋体" w:cs="宋体" w:eastAsia="宋体" w:hint="default"/>
                <w:sz w:val="16"/>
                <w:szCs w:val="16"/>
              </w:rPr>
              <w:t>流动负债</w:t>
            </w:r>
          </w:p>
        </w:tc>
        <w:tc>
          <w:tcPr>
            <w:tcW w:w="3402" w:type="dxa"/>
            <w:tcBorders>
              <w:top w:val="single" w:sz="8" w:space="0" w:color="D7000F"/>
              <w:left w:val="nil" w:sz="6" w:space="0" w:color="auto"/>
              <w:bottom w:val="nil" w:sz="6" w:space="0" w:color="auto"/>
              <w:right w:val="nil" w:sz="6" w:space="0" w:color="auto"/>
            </w:tcBorders>
            <w:shd w:val="clear" w:color="auto" w:fill="FFFFFF"/>
          </w:tcPr>
          <w:p>
            <w:pPr>
              <w:pStyle w:val="TableParagraph"/>
              <w:spacing w:line="240" w:lineRule="auto" w:before="25"/>
              <w:ind w:right="25"/>
              <w:jc w:val="right"/>
              <w:rPr>
                <w:rFonts w:ascii="宋体" w:hAnsi="宋体" w:cs="宋体" w:eastAsia="宋体" w:hint="default"/>
                <w:sz w:val="16"/>
                <w:szCs w:val="16"/>
              </w:rPr>
            </w:pPr>
            <w:r>
              <w:rPr>
                <w:rFonts w:ascii="宋体"/>
                <w:w w:val="95"/>
                <w:sz w:val="16"/>
              </w:rPr>
              <w:t>47,716,660,344</w:t>
            </w:r>
            <w:r>
              <w:rPr>
                <w:rFonts w:ascii="宋体"/>
                <w:sz w:val="16"/>
              </w:rPr>
            </w:r>
          </w:p>
        </w:tc>
        <w:tc>
          <w:tcPr>
            <w:tcW w:w="3402" w:type="dxa"/>
            <w:tcBorders>
              <w:top w:val="single" w:sz="8" w:space="0" w:color="D7000F"/>
              <w:left w:val="nil" w:sz="6" w:space="0" w:color="auto"/>
              <w:bottom w:val="nil" w:sz="6" w:space="0" w:color="auto"/>
              <w:right w:val="nil" w:sz="6" w:space="0" w:color="auto"/>
            </w:tcBorders>
            <w:shd w:val="clear" w:color="auto" w:fill="EFEFEF"/>
          </w:tcPr>
          <w:p>
            <w:pPr>
              <w:pStyle w:val="TableParagraph"/>
              <w:spacing w:line="240" w:lineRule="auto" w:before="25"/>
              <w:ind w:right="25"/>
              <w:jc w:val="right"/>
              <w:rPr>
                <w:rFonts w:ascii="宋体" w:hAnsi="宋体" w:cs="宋体" w:eastAsia="宋体" w:hint="default"/>
                <w:sz w:val="16"/>
                <w:szCs w:val="16"/>
              </w:rPr>
            </w:pPr>
            <w:r>
              <w:rPr>
                <w:rFonts w:ascii="宋体"/>
                <w:sz w:val="16"/>
              </w:rPr>
              <w:t>243,684,788</w:t>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非流动负债</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96,534,825,084</w:t>
            </w:r>
            <w:r>
              <w:rPr>
                <w:rFonts w:ascii="宋体"/>
                <w:sz w:val="16"/>
              </w:rPr>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负债合计</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144,251,485,428</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sz w:val="16"/>
              </w:rPr>
              <w:t>243,684,788</w:t>
            </w:r>
          </w:p>
        </w:tc>
      </w:tr>
      <w:tr>
        <w:trPr>
          <w:trHeight w:val="330" w:hRule="exact"/>
        </w:trPr>
        <w:tc>
          <w:tcPr>
            <w:tcW w:w="2835" w:type="dxa"/>
            <w:tcBorders>
              <w:top w:val="single" w:sz="8" w:space="0" w:color="D7000F"/>
              <w:left w:val="nil" w:sz="6" w:space="0" w:color="auto"/>
              <w:bottom w:val="single" w:sz="8" w:space="0" w:color="D7000F"/>
              <w:right w:val="nil" w:sz="6" w:space="0" w:color="auto"/>
            </w:tcBorders>
            <w:shd w:val="clear" w:color="auto" w:fill="EFEFEF"/>
          </w:tcPr>
          <w:p>
            <w:pPr>
              <w:pStyle w:val="TableParagraph"/>
              <w:spacing w:line="240" w:lineRule="auto" w:before="25"/>
              <w:ind w:left="28" w:right="0"/>
              <w:jc w:val="left"/>
              <w:rPr>
                <w:rFonts w:ascii="宋体" w:hAnsi="宋体" w:cs="宋体" w:eastAsia="宋体" w:hint="default"/>
                <w:sz w:val="16"/>
                <w:szCs w:val="16"/>
              </w:rPr>
            </w:pPr>
            <w:r>
              <w:rPr>
                <w:rFonts w:ascii="宋体" w:hAnsi="宋体" w:cs="宋体" w:eastAsia="宋体" w:hint="default"/>
                <w:sz w:val="16"/>
                <w:szCs w:val="16"/>
              </w:rPr>
              <w:t>净资产</w:t>
            </w:r>
          </w:p>
        </w:tc>
        <w:tc>
          <w:tcPr>
            <w:tcW w:w="3402" w:type="dxa"/>
            <w:tcBorders>
              <w:top w:val="single" w:sz="8" w:space="0" w:color="D7000F"/>
              <w:left w:val="nil" w:sz="6" w:space="0" w:color="auto"/>
              <w:bottom w:val="single" w:sz="8" w:space="0" w:color="D7000F"/>
              <w:right w:val="nil" w:sz="6" w:space="0" w:color="auto"/>
            </w:tcBorders>
            <w:shd w:val="clear" w:color="auto" w:fill="FFFFFF"/>
          </w:tcPr>
          <w:p>
            <w:pPr>
              <w:pStyle w:val="TableParagraph"/>
              <w:spacing w:line="240" w:lineRule="auto" w:before="25"/>
              <w:ind w:right="25"/>
              <w:jc w:val="right"/>
              <w:rPr>
                <w:rFonts w:ascii="宋体" w:hAnsi="宋体" w:cs="宋体" w:eastAsia="宋体" w:hint="default"/>
                <w:sz w:val="16"/>
                <w:szCs w:val="16"/>
              </w:rPr>
            </w:pPr>
            <w:r>
              <w:rPr>
                <w:rFonts w:ascii="宋体"/>
                <w:w w:val="95"/>
                <w:sz w:val="16"/>
              </w:rPr>
              <w:t>126,127,147,882</w:t>
            </w:r>
            <w:r>
              <w:rPr>
                <w:rFonts w:ascii="宋体"/>
                <w:sz w:val="16"/>
              </w:rPr>
            </w:r>
          </w:p>
        </w:tc>
        <w:tc>
          <w:tcPr>
            <w:tcW w:w="3402" w:type="dxa"/>
            <w:tcBorders>
              <w:top w:val="single" w:sz="8" w:space="0" w:color="D7000F"/>
              <w:left w:val="nil" w:sz="6" w:space="0" w:color="auto"/>
              <w:bottom w:val="single" w:sz="8" w:space="0" w:color="D7000F"/>
              <w:right w:val="nil" w:sz="6" w:space="0" w:color="auto"/>
            </w:tcBorders>
            <w:shd w:val="clear" w:color="auto" w:fill="EFEFEF"/>
          </w:tcPr>
          <w:p>
            <w:pPr>
              <w:pStyle w:val="TableParagraph"/>
              <w:spacing w:line="240" w:lineRule="auto" w:before="25"/>
              <w:ind w:right="25"/>
              <w:jc w:val="right"/>
              <w:rPr>
                <w:rFonts w:ascii="宋体" w:hAnsi="宋体" w:cs="宋体" w:eastAsia="宋体" w:hint="default"/>
                <w:sz w:val="16"/>
                <w:szCs w:val="16"/>
              </w:rPr>
            </w:pPr>
            <w:r>
              <w:rPr>
                <w:rFonts w:ascii="宋体"/>
                <w:w w:val="95"/>
                <w:sz w:val="16"/>
              </w:rPr>
              <w:t>9,885,864,859</w:t>
            </w:r>
            <w:r>
              <w:rPr>
                <w:rFonts w:ascii="宋体"/>
                <w:sz w:val="16"/>
              </w:rPr>
            </w:r>
          </w:p>
        </w:tc>
      </w:tr>
      <w:tr>
        <w:trPr>
          <w:trHeight w:val="342" w:hRule="exact"/>
        </w:trPr>
        <w:tc>
          <w:tcPr>
            <w:tcW w:w="2835" w:type="dxa"/>
            <w:tcBorders>
              <w:top w:val="single" w:sz="8" w:space="0" w:color="D7000F"/>
              <w:left w:val="nil" w:sz="6" w:space="0" w:color="auto"/>
              <w:bottom w:val="nil" w:sz="6" w:space="0" w:color="auto"/>
              <w:right w:val="nil" w:sz="6" w:space="0" w:color="auto"/>
            </w:tcBorders>
            <w:shd w:val="clear" w:color="auto" w:fill="EFEFEF"/>
          </w:tcPr>
          <w:p>
            <w:pPr>
              <w:pStyle w:val="TableParagraph"/>
              <w:spacing w:line="240" w:lineRule="auto" w:before="25"/>
              <w:ind w:left="28" w:right="0"/>
              <w:jc w:val="left"/>
              <w:rPr>
                <w:rFonts w:ascii="宋体" w:hAnsi="宋体" w:cs="宋体" w:eastAsia="宋体" w:hint="default"/>
                <w:sz w:val="16"/>
                <w:szCs w:val="16"/>
              </w:rPr>
            </w:pPr>
            <w:r>
              <w:rPr>
                <w:rFonts w:ascii="宋体" w:hAnsi="宋体" w:cs="宋体" w:eastAsia="宋体" w:hint="default"/>
                <w:sz w:val="16"/>
                <w:szCs w:val="16"/>
              </w:rPr>
              <w:t>按持股比例计算的净资产份额</w:t>
            </w:r>
          </w:p>
        </w:tc>
        <w:tc>
          <w:tcPr>
            <w:tcW w:w="3402" w:type="dxa"/>
            <w:tcBorders>
              <w:top w:val="single" w:sz="8" w:space="0" w:color="D7000F"/>
              <w:left w:val="nil" w:sz="6" w:space="0" w:color="auto"/>
              <w:bottom w:val="nil" w:sz="6" w:space="0" w:color="auto"/>
              <w:right w:val="nil" w:sz="6" w:space="0" w:color="auto"/>
            </w:tcBorders>
            <w:shd w:val="clear" w:color="auto" w:fill="FFFFFF"/>
          </w:tcPr>
          <w:p>
            <w:pPr>
              <w:pStyle w:val="TableParagraph"/>
              <w:spacing w:line="240" w:lineRule="auto" w:before="25"/>
              <w:ind w:right="27"/>
              <w:jc w:val="right"/>
              <w:rPr>
                <w:rFonts w:ascii="宋体" w:hAnsi="宋体" w:cs="宋体" w:eastAsia="宋体" w:hint="default"/>
                <w:sz w:val="16"/>
                <w:szCs w:val="16"/>
              </w:rPr>
            </w:pPr>
            <w:r>
              <w:rPr>
                <w:rFonts w:ascii="宋体"/>
                <w:w w:val="95"/>
                <w:sz w:val="16"/>
              </w:rPr>
              <w:t>35,441,728,555</w:t>
            </w:r>
            <w:r>
              <w:rPr>
                <w:rFonts w:ascii="宋体"/>
                <w:sz w:val="16"/>
              </w:rPr>
            </w:r>
          </w:p>
        </w:tc>
        <w:tc>
          <w:tcPr>
            <w:tcW w:w="3402" w:type="dxa"/>
            <w:tcBorders>
              <w:top w:val="single" w:sz="8" w:space="0" w:color="D7000F"/>
              <w:left w:val="nil" w:sz="6" w:space="0" w:color="auto"/>
              <w:bottom w:val="nil" w:sz="6" w:space="0" w:color="auto"/>
              <w:right w:val="nil" w:sz="6" w:space="0" w:color="auto"/>
            </w:tcBorders>
            <w:shd w:val="clear" w:color="auto" w:fill="EFEFEF"/>
          </w:tcPr>
          <w:p>
            <w:pPr>
              <w:pStyle w:val="TableParagraph"/>
              <w:spacing w:line="240" w:lineRule="auto" w:before="25"/>
              <w:ind w:right="25"/>
              <w:jc w:val="right"/>
              <w:rPr>
                <w:rFonts w:ascii="宋体" w:hAnsi="宋体" w:cs="宋体" w:eastAsia="宋体" w:hint="default"/>
                <w:sz w:val="16"/>
                <w:szCs w:val="16"/>
              </w:rPr>
            </w:pPr>
            <w:r>
              <w:rPr>
                <w:rFonts w:ascii="宋体"/>
                <w:w w:val="95"/>
                <w:sz w:val="16"/>
              </w:rPr>
              <w:t>2,975,645,322</w:t>
            </w:r>
            <w:r>
              <w:rPr>
                <w:rFonts w:ascii="宋体"/>
                <w:sz w:val="16"/>
              </w:rPr>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减：减值准备</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277"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对联营及合营企业投资的账面</w:t>
            </w:r>
          </w:p>
        </w:tc>
        <w:tc>
          <w:tcPr>
            <w:tcW w:w="3402" w:type="dxa"/>
            <w:tcBorders>
              <w:top w:val="single" w:sz="4" w:space="0" w:color="D7000F"/>
              <w:left w:val="nil" w:sz="6" w:space="0" w:color="auto"/>
              <w:bottom w:val="nil" w:sz="6" w:space="0" w:color="auto"/>
              <w:right w:val="nil" w:sz="6" w:space="0" w:color="auto"/>
            </w:tcBorders>
            <w:shd w:val="clear" w:color="auto" w:fill="FFFFFF"/>
          </w:tcPr>
          <w:p>
            <w:pPr/>
          </w:p>
        </w:tc>
        <w:tc>
          <w:tcPr>
            <w:tcW w:w="3402" w:type="dxa"/>
            <w:tcBorders>
              <w:top w:val="single" w:sz="4" w:space="0" w:color="D7000F"/>
              <w:left w:val="nil" w:sz="6" w:space="0" w:color="auto"/>
              <w:bottom w:val="nil" w:sz="6" w:space="0" w:color="auto"/>
              <w:right w:val="nil" w:sz="6" w:space="0" w:color="auto"/>
            </w:tcBorders>
            <w:shd w:val="clear" w:color="auto" w:fill="EFEFEF"/>
          </w:tcPr>
          <w:p>
            <w:pPr/>
          </w:p>
        </w:tc>
      </w:tr>
      <w:tr>
        <w:trPr>
          <w:trHeight w:val="365"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left="28" w:right="0"/>
              <w:jc w:val="left"/>
              <w:rPr>
                <w:rFonts w:ascii="宋体" w:hAnsi="宋体" w:cs="宋体" w:eastAsia="宋体" w:hint="default"/>
                <w:sz w:val="16"/>
                <w:szCs w:val="16"/>
              </w:rPr>
            </w:pPr>
            <w:r>
              <w:rPr>
                <w:rFonts w:ascii="宋体" w:hAnsi="宋体" w:cs="宋体" w:eastAsia="宋体" w:hint="default"/>
                <w:sz w:val="16"/>
                <w:szCs w:val="16"/>
              </w:rPr>
              <w:t>价值</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7"/>
              <w:jc w:val="right"/>
              <w:rPr>
                <w:rFonts w:ascii="宋体" w:hAnsi="宋体" w:cs="宋体" w:eastAsia="宋体" w:hint="default"/>
                <w:sz w:val="16"/>
                <w:szCs w:val="16"/>
              </w:rPr>
            </w:pPr>
            <w:r>
              <w:rPr>
                <w:rFonts w:ascii="宋体"/>
                <w:w w:val="95"/>
                <w:sz w:val="16"/>
              </w:rPr>
              <w:t>35,441,728,555</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5"/>
              <w:jc w:val="right"/>
              <w:rPr>
                <w:rFonts w:ascii="宋体" w:hAnsi="宋体" w:cs="宋体" w:eastAsia="宋体" w:hint="default"/>
                <w:sz w:val="16"/>
                <w:szCs w:val="16"/>
              </w:rPr>
            </w:pPr>
            <w:r>
              <w:rPr>
                <w:rFonts w:ascii="宋体"/>
                <w:w w:val="95"/>
                <w:sz w:val="16"/>
              </w:rPr>
              <w:t>2,975,645,322</w:t>
            </w:r>
            <w:r>
              <w:rPr>
                <w:rFonts w:ascii="宋体"/>
                <w:sz w:val="16"/>
              </w:rPr>
            </w:r>
          </w:p>
        </w:tc>
      </w:tr>
      <w:tr>
        <w:trPr>
          <w:trHeight w:val="4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123"/>
              <w:ind w:right="26"/>
              <w:jc w:val="righ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123"/>
              <w:ind w:right="26"/>
              <w:jc w:val="right"/>
              <w:rPr>
                <w:rFonts w:ascii="宋体" w:hAnsi="宋体" w:cs="宋体" w:eastAsia="宋体" w:hint="default"/>
                <w:sz w:val="16"/>
                <w:szCs w:val="16"/>
              </w:rPr>
            </w:pPr>
            <w:r>
              <w:rPr>
                <w:rFonts w:ascii="宋体" w:hAnsi="宋体" w:cs="宋体" w:eastAsia="宋体" w:hint="default"/>
                <w:w w:val="110"/>
                <w:sz w:val="16"/>
                <w:szCs w:val="16"/>
              </w:rPr>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tc>
      </w:tr>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营业收入</w:t>
            </w:r>
          </w:p>
        </w:tc>
        <w:tc>
          <w:tcPr>
            <w:tcW w:w="340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95"/>
                <w:sz w:val="16"/>
              </w:rPr>
              <w:t>10,325,036,255</w:t>
            </w:r>
            <w:r>
              <w:rPr>
                <w:rFonts w:ascii="宋体"/>
                <w:sz w:val="16"/>
              </w:rPr>
            </w:r>
          </w:p>
        </w:tc>
        <w:tc>
          <w:tcPr>
            <w:tcW w:w="34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sz w:val="16"/>
              </w:rPr>
              <w:t>156,310</w:t>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净亏损</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(2,944,463,738)</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(114,135,141)</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其他综合收益</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综合收益总额</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(2,944,463,738)</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(114,135,141)</w:t>
            </w:r>
            <w:r>
              <w:rPr>
                <w:rFonts w:ascii="宋体"/>
                <w:sz w:val="16"/>
              </w:rPr>
            </w:r>
          </w:p>
        </w:tc>
      </w:tr>
      <w:tr>
        <w:trPr>
          <w:trHeight w:val="318" w:hRule="exact"/>
        </w:trPr>
        <w:tc>
          <w:tcPr>
            <w:tcW w:w="2835"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本年收到的来自联营企业的股利</w:t>
            </w:r>
          </w:p>
        </w:tc>
        <w:tc>
          <w:tcPr>
            <w:tcW w:w="3402" w:type="dxa"/>
            <w:tcBorders>
              <w:top w:val="nil" w:sz="6" w:space="0" w:color="auto"/>
              <w:left w:val="nil" w:sz="6" w:space="0" w:color="auto"/>
              <w:bottom w:val="single" w:sz="8"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3402"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bl>
    <w:p>
      <w:pPr>
        <w:spacing w:after="0" w:line="240" w:lineRule="auto"/>
        <w:jc w:val="right"/>
        <w:rPr>
          <w:rFonts w:ascii="宋体" w:hAnsi="宋体" w:cs="宋体" w:eastAsia="宋体" w:hint="default"/>
          <w:sz w:val="16"/>
          <w:szCs w:val="16"/>
        </w:rPr>
        <w:sectPr>
          <w:pgSz w:w="11910" w:h="16160"/>
          <w:pgMar w:header="653" w:footer="320" w:top="1580" w:bottom="520" w:left="1020" w:right="86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2400"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2"/>
          <w:szCs w:val="22"/>
        </w:rPr>
      </w:pPr>
    </w:p>
    <w:p>
      <w:pPr>
        <w:pStyle w:val="Heading4"/>
        <w:spacing w:line="240" w:lineRule="auto"/>
        <w:ind w:left="273" w:right="0"/>
        <w:jc w:val="left"/>
      </w:pPr>
      <w:r>
        <w:rPr>
          <w:color w:val="D7000F"/>
        </w:rPr>
        <w:t>八、金融工具及其风险</w:t>
      </w:r>
      <w:r>
        <w:rPr/>
      </w:r>
    </w:p>
    <w:p>
      <w:pPr>
        <w:spacing w:line="240" w:lineRule="auto" w:before="1"/>
        <w:rPr>
          <w:rFonts w:ascii="宋体" w:hAnsi="宋体" w:cs="宋体" w:eastAsia="宋体" w:hint="default"/>
          <w:sz w:val="22"/>
          <w:szCs w:val="22"/>
        </w:rPr>
      </w:pPr>
    </w:p>
    <w:p>
      <w:pPr>
        <w:pStyle w:val="BodyText"/>
        <w:spacing w:line="240" w:lineRule="auto"/>
        <w:ind w:left="273" w:right="0"/>
        <w:jc w:val="left"/>
      </w:pPr>
      <w:r>
        <w:rPr/>
        <w:t>1、金融风险因素</w:t>
      </w:r>
    </w:p>
    <w:p>
      <w:pPr>
        <w:spacing w:line="240" w:lineRule="auto" w:before="0"/>
        <w:rPr>
          <w:rFonts w:ascii="宋体" w:hAnsi="宋体" w:cs="宋体" w:eastAsia="宋体" w:hint="default"/>
          <w:sz w:val="18"/>
          <w:szCs w:val="18"/>
        </w:rPr>
      </w:pPr>
    </w:p>
    <w:p>
      <w:pPr>
        <w:pStyle w:val="BodyText"/>
        <w:spacing w:line="304" w:lineRule="auto" w:before="129"/>
        <w:ind w:left="273" w:right="0"/>
        <w:jc w:val="left"/>
      </w:pPr>
      <w:r>
        <w:rPr>
          <w:spacing w:val="-10"/>
        </w:rPr>
        <w:t>本集团的经营活动会涉及各种金融风险，包括：市场风险（包括外汇风险、价格风险、现金流量利率风险及公允价值利率风险），</w:t>
      </w:r>
      <w:r>
        <w:rPr>
          <w:spacing w:val="-55"/>
        </w:rPr>
        <w:t> </w:t>
      </w:r>
      <w:r>
        <w:rPr>
          <w:spacing w:val="-55"/>
        </w:rPr>
      </w:r>
      <w:r>
        <w:rPr/>
        <w:t>信用风险和流动性风险。本集团整体风险管理计划是针对金融市场的不可预见性，尽可能减少对本集团财务业绩的潜在不</w:t>
      </w:r>
      <w:r>
        <w:rPr>
          <w:spacing w:val="-40"/>
        </w:rPr>
        <w:t> </w:t>
      </w:r>
      <w:r>
        <w:rPr>
          <w:spacing w:val="-40"/>
        </w:rPr>
      </w:r>
      <w:r>
        <w:rPr/>
        <w:t>利影响。</w:t>
      </w:r>
    </w:p>
    <w:p>
      <w:pPr>
        <w:spacing w:line="240" w:lineRule="auto" w:before="2"/>
        <w:rPr>
          <w:rFonts w:ascii="宋体" w:hAnsi="宋体" w:cs="宋体" w:eastAsia="宋体" w:hint="default"/>
          <w:sz w:val="24"/>
          <w:szCs w:val="24"/>
        </w:rPr>
      </w:pPr>
    </w:p>
    <w:p>
      <w:pPr>
        <w:pStyle w:val="BodyText"/>
        <w:spacing w:line="612" w:lineRule="auto"/>
        <w:ind w:left="273" w:right="8848"/>
        <w:jc w:val="left"/>
      </w:pPr>
      <w:r>
        <w:rPr>
          <w:w w:val="95"/>
        </w:rPr>
        <w:t>(a)</w:t>
      </w:r>
      <w:r>
        <w:rPr>
          <w:spacing w:val="-63"/>
          <w:w w:val="95"/>
        </w:rPr>
        <w:t> </w:t>
      </w:r>
      <w:r>
        <w:rPr>
          <w:w w:val="95"/>
        </w:rPr>
        <w:t>市场风险</w:t>
      </w:r>
      <w:r>
        <w:rPr/>
        <w:t> </w:t>
      </w:r>
      <w:r>
        <w:rPr>
          <w:w w:val="95"/>
        </w:rPr>
        <w:t>(1)</w:t>
      </w:r>
      <w:r>
        <w:rPr>
          <w:spacing w:val="-62"/>
          <w:w w:val="95"/>
        </w:rPr>
        <w:t> </w:t>
      </w:r>
      <w:r>
        <w:rPr>
          <w:w w:val="95"/>
        </w:rPr>
        <w:t>汇率风险</w:t>
      </w:r>
    </w:p>
    <w:p>
      <w:pPr>
        <w:pStyle w:val="BodyText"/>
        <w:spacing w:line="304" w:lineRule="auto" w:before="85"/>
        <w:ind w:left="273" w:right="0"/>
        <w:jc w:val="left"/>
      </w:pPr>
      <w:r>
        <w:rPr>
          <w:spacing w:val="-4"/>
        </w:rPr>
        <w:t>本集团的主要经营位于中国境内，主要业务也以人民币结算。但本集团承受因多种不同货币产生的外汇风险，主要涉及美元、</w:t>
      </w:r>
      <w:r>
        <w:rPr>
          <w:spacing w:val="-44"/>
        </w:rPr>
        <w:t> </w:t>
      </w:r>
      <w:r>
        <w:rPr>
          <w:spacing w:val="-44"/>
        </w:rPr>
      </w:r>
      <w:r>
        <w:rPr/>
        <w:t>港币和欧元等，如以外币支付款项予设备供货商和承办商或贷款人等情况下，即存在外汇风险。</w:t>
      </w:r>
    </w:p>
    <w:p>
      <w:pPr>
        <w:spacing w:line="240" w:lineRule="auto" w:before="2"/>
        <w:rPr>
          <w:rFonts w:ascii="宋体" w:hAnsi="宋体" w:cs="宋体" w:eastAsia="宋体" w:hint="default"/>
          <w:sz w:val="24"/>
          <w:szCs w:val="24"/>
        </w:rPr>
      </w:pPr>
    </w:p>
    <w:p>
      <w:pPr>
        <w:pStyle w:val="BodyText"/>
        <w:spacing w:line="304" w:lineRule="auto"/>
        <w:ind w:left="273" w:right="132"/>
        <w:jc w:val="left"/>
      </w:pPr>
      <w:r>
        <w:rPr/>
        <w:t>本集团总部财务部门负责监管集团外币资产及负债规模。本集团可能签署远期外汇合约或货币掉期合约以规避外汇风险。</w:t>
      </w:r>
      <w:r>
        <w:rPr>
          <w:spacing w:val="-41"/>
        </w:rPr>
        <w:t> </w:t>
      </w:r>
      <w:r>
        <w:rPr>
          <w:spacing w:val="-41"/>
        </w:rPr>
      </w:r>
      <w:r>
        <w:rPr/>
        <w:t>于</w:t>
      </w:r>
      <w:r>
        <w:rPr>
          <w:spacing w:val="-25"/>
        </w:rPr>
        <w:t> </w:t>
      </w:r>
      <w:r>
        <w:rPr/>
        <w:t>2015</w:t>
      </w:r>
      <w:r>
        <w:rPr>
          <w:spacing w:val="-27"/>
        </w:rPr>
        <w:t> </w:t>
      </w:r>
      <w:r>
        <w:rPr/>
        <w:t>年度及</w:t>
      </w:r>
      <w:r>
        <w:rPr>
          <w:spacing w:val="-25"/>
        </w:rPr>
        <w:t> </w:t>
      </w:r>
      <w:r>
        <w:rPr/>
        <w:t>2014</w:t>
      </w:r>
      <w:r>
        <w:rPr>
          <w:spacing w:val="-27"/>
        </w:rPr>
        <w:t> </w:t>
      </w:r>
      <w:r>
        <w:rPr/>
        <w:t>年度，本集团未签署任何远期外汇合约或货币掉期合约。</w:t>
      </w:r>
    </w:p>
    <w:p>
      <w:pPr>
        <w:spacing w:line="240" w:lineRule="auto" w:before="2"/>
        <w:rPr>
          <w:rFonts w:ascii="宋体" w:hAnsi="宋体" w:cs="宋体" w:eastAsia="宋体" w:hint="default"/>
          <w:sz w:val="24"/>
          <w:szCs w:val="24"/>
        </w:rPr>
      </w:pPr>
    </w:p>
    <w:p>
      <w:pPr>
        <w:pStyle w:val="BodyText"/>
        <w:spacing w:line="240" w:lineRule="auto"/>
        <w:ind w:left="273" w:right="0"/>
        <w:jc w:val="left"/>
      </w:pPr>
      <w:r>
        <w:rPr/>
        <w:t>本集团适用的折算汇率分析如下：</w:t>
      </w:r>
    </w:p>
    <w:p>
      <w:pPr>
        <w:spacing w:line="240" w:lineRule="auto" w:before="0"/>
        <w:rPr>
          <w:rFonts w:ascii="宋体" w:hAnsi="宋体" w:cs="宋体" w:eastAsia="宋体" w:hint="default"/>
          <w:sz w:val="27"/>
          <w:szCs w:val="27"/>
        </w:rPr>
      </w:pPr>
    </w:p>
    <w:p>
      <w:pPr>
        <w:tabs>
          <w:tab w:pos="5091" w:val="left" w:leader="none"/>
          <w:tab w:pos="8493" w:val="left" w:leader="none"/>
        </w:tabs>
        <w:spacing w:before="38"/>
        <w:ind w:left="302" w:right="0" w:firstLine="0"/>
        <w:jc w:val="left"/>
        <w:rPr>
          <w:rFonts w:ascii="宋体" w:hAnsi="宋体" w:cs="宋体" w:eastAsia="宋体" w:hint="default"/>
          <w:sz w:val="16"/>
          <w:szCs w:val="16"/>
        </w:rPr>
      </w:pPr>
      <w:r>
        <w:rPr>
          <w:rFonts w:ascii="宋体" w:hAnsi="宋体" w:cs="宋体" w:eastAsia="宋体" w:hint="default"/>
          <w:sz w:val="16"/>
          <w:szCs w:val="16"/>
        </w:rPr>
        <w:t>币种</w:t>
        <w:tab/>
      </w:r>
      <w:r>
        <w:rPr>
          <w:rFonts w:ascii="宋体" w:hAnsi="宋体" w:cs="宋体" w:eastAsia="宋体" w:hint="default"/>
          <w:w w:val="105"/>
          <w:sz w:val="16"/>
          <w:szCs w:val="16"/>
        </w:rPr>
        <w:t>2015</w:t>
      </w:r>
      <w:r>
        <w:rPr>
          <w:rFonts w:ascii="宋体" w:hAnsi="宋体" w:cs="宋体" w:eastAsia="宋体" w:hint="default"/>
          <w:spacing w:val="-43"/>
          <w:w w:val="105"/>
          <w:sz w:val="16"/>
          <w:szCs w:val="16"/>
        </w:rPr>
        <w:t> </w:t>
      </w:r>
      <w:r>
        <w:rPr>
          <w:rFonts w:ascii="宋体" w:hAnsi="宋体" w:cs="宋体" w:eastAsia="宋体" w:hint="default"/>
          <w:w w:val="105"/>
          <w:sz w:val="16"/>
          <w:szCs w:val="16"/>
        </w:rPr>
        <w:t>年</w:t>
      </w:r>
      <w:r>
        <w:rPr>
          <w:rFonts w:ascii="宋体" w:hAnsi="宋体" w:cs="宋体" w:eastAsia="宋体" w:hint="default"/>
          <w:spacing w:val="-42"/>
          <w:w w:val="105"/>
          <w:sz w:val="16"/>
          <w:szCs w:val="16"/>
        </w:rPr>
        <w:t> </w:t>
      </w:r>
      <w:r>
        <w:rPr>
          <w:rFonts w:ascii="宋体" w:hAnsi="宋体" w:cs="宋体" w:eastAsia="宋体" w:hint="default"/>
          <w:w w:val="105"/>
          <w:sz w:val="16"/>
          <w:szCs w:val="16"/>
        </w:rPr>
        <w:t>12</w:t>
      </w:r>
      <w:r>
        <w:rPr>
          <w:rFonts w:ascii="宋体" w:hAnsi="宋体" w:cs="宋体" w:eastAsia="宋体" w:hint="default"/>
          <w:spacing w:val="-43"/>
          <w:w w:val="105"/>
          <w:sz w:val="16"/>
          <w:szCs w:val="16"/>
        </w:rPr>
        <w:t> </w:t>
      </w:r>
      <w:r>
        <w:rPr>
          <w:rFonts w:ascii="宋体" w:hAnsi="宋体" w:cs="宋体" w:eastAsia="宋体" w:hint="default"/>
          <w:w w:val="105"/>
          <w:sz w:val="16"/>
          <w:szCs w:val="16"/>
        </w:rPr>
        <w:t>月</w:t>
      </w:r>
      <w:r>
        <w:rPr>
          <w:rFonts w:ascii="宋体" w:hAnsi="宋体" w:cs="宋体" w:eastAsia="宋体" w:hint="default"/>
          <w:spacing w:val="-42"/>
          <w:w w:val="105"/>
          <w:sz w:val="16"/>
          <w:szCs w:val="16"/>
        </w:rPr>
        <w:t> </w:t>
      </w:r>
      <w:r>
        <w:rPr>
          <w:rFonts w:ascii="宋体" w:hAnsi="宋体" w:cs="宋体" w:eastAsia="宋体" w:hint="default"/>
          <w:w w:val="105"/>
          <w:sz w:val="16"/>
          <w:szCs w:val="16"/>
        </w:rPr>
        <w:t>31</w:t>
      </w:r>
      <w:r>
        <w:rPr>
          <w:rFonts w:ascii="宋体" w:hAnsi="宋体" w:cs="宋体" w:eastAsia="宋体" w:hint="default"/>
          <w:spacing w:val="-43"/>
          <w:w w:val="105"/>
          <w:sz w:val="16"/>
          <w:szCs w:val="16"/>
        </w:rPr>
        <w:t> </w:t>
      </w:r>
      <w:r>
        <w:rPr>
          <w:rFonts w:ascii="宋体" w:hAnsi="宋体" w:cs="宋体" w:eastAsia="宋体" w:hint="default"/>
          <w:w w:val="105"/>
          <w:sz w:val="16"/>
          <w:szCs w:val="16"/>
        </w:rPr>
        <w:t>日</w:t>
        <w:tab/>
        <w:t>2014</w:t>
      </w:r>
      <w:r>
        <w:rPr>
          <w:rFonts w:ascii="宋体" w:hAnsi="宋体" w:cs="宋体" w:eastAsia="宋体" w:hint="default"/>
          <w:spacing w:val="-43"/>
          <w:w w:val="105"/>
          <w:sz w:val="16"/>
          <w:szCs w:val="16"/>
        </w:rPr>
        <w:t> </w:t>
      </w:r>
      <w:r>
        <w:rPr>
          <w:rFonts w:ascii="宋体" w:hAnsi="宋体" w:cs="宋体" w:eastAsia="宋体" w:hint="default"/>
          <w:w w:val="105"/>
          <w:sz w:val="16"/>
          <w:szCs w:val="16"/>
        </w:rPr>
        <w:t>年</w:t>
      </w:r>
      <w:r>
        <w:rPr>
          <w:rFonts w:ascii="宋体" w:hAnsi="宋体" w:cs="宋体" w:eastAsia="宋体" w:hint="default"/>
          <w:spacing w:val="-42"/>
          <w:w w:val="105"/>
          <w:sz w:val="16"/>
          <w:szCs w:val="16"/>
        </w:rPr>
        <w:t> </w:t>
      </w:r>
      <w:r>
        <w:rPr>
          <w:rFonts w:ascii="宋体" w:hAnsi="宋体" w:cs="宋体" w:eastAsia="宋体" w:hint="default"/>
          <w:w w:val="105"/>
          <w:sz w:val="16"/>
          <w:szCs w:val="16"/>
        </w:rPr>
        <w:t>12</w:t>
      </w:r>
      <w:r>
        <w:rPr>
          <w:rFonts w:ascii="宋体" w:hAnsi="宋体" w:cs="宋体" w:eastAsia="宋体" w:hint="default"/>
          <w:spacing w:val="-43"/>
          <w:w w:val="105"/>
          <w:sz w:val="16"/>
          <w:szCs w:val="16"/>
        </w:rPr>
        <w:t> </w:t>
      </w:r>
      <w:r>
        <w:rPr>
          <w:rFonts w:ascii="宋体" w:hAnsi="宋体" w:cs="宋体" w:eastAsia="宋体" w:hint="default"/>
          <w:w w:val="105"/>
          <w:sz w:val="16"/>
          <w:szCs w:val="16"/>
        </w:rPr>
        <w:t>月</w:t>
      </w:r>
      <w:r>
        <w:rPr>
          <w:rFonts w:ascii="宋体" w:hAnsi="宋体" w:cs="宋体" w:eastAsia="宋体" w:hint="default"/>
          <w:spacing w:val="-42"/>
          <w:w w:val="105"/>
          <w:sz w:val="16"/>
          <w:szCs w:val="16"/>
        </w:rPr>
        <w:t> </w:t>
      </w:r>
      <w:r>
        <w:rPr>
          <w:rFonts w:ascii="宋体" w:hAnsi="宋体" w:cs="宋体" w:eastAsia="宋体" w:hint="default"/>
          <w:w w:val="105"/>
          <w:sz w:val="16"/>
          <w:szCs w:val="16"/>
        </w:rPr>
        <w:t>31</w:t>
      </w:r>
      <w:r>
        <w:rPr>
          <w:rFonts w:ascii="宋体" w:hAnsi="宋体" w:cs="宋体" w:eastAsia="宋体" w:hint="default"/>
          <w:spacing w:val="-43"/>
          <w:w w:val="105"/>
          <w:sz w:val="16"/>
          <w:szCs w:val="16"/>
        </w:rPr>
        <w:t> </w:t>
      </w:r>
      <w:r>
        <w:rPr>
          <w:rFonts w:ascii="宋体" w:hAnsi="宋体" w:cs="宋体" w:eastAsia="宋体" w:hint="default"/>
          <w:w w:val="105"/>
          <w:sz w:val="16"/>
          <w:szCs w:val="16"/>
        </w:rPr>
        <w:t>日</w:t>
      </w:r>
    </w:p>
    <w:p>
      <w:pPr>
        <w:spacing w:line="240" w:lineRule="auto" w:before="2"/>
        <w:rPr>
          <w:rFonts w:ascii="宋体" w:hAnsi="宋体" w:cs="宋体" w:eastAsia="宋体" w:hint="default"/>
          <w:sz w:val="6"/>
          <w:szCs w:val="6"/>
        </w:rPr>
      </w:pPr>
    </w:p>
    <w:tbl>
      <w:tblPr>
        <w:tblW w:w="0" w:type="auto"/>
        <w:jc w:val="left"/>
        <w:tblInd w:w="263" w:type="dxa"/>
        <w:tblLayout w:type="fixed"/>
        <w:tblCellMar>
          <w:top w:w="0" w:type="dxa"/>
          <w:left w:w="0" w:type="dxa"/>
          <w:bottom w:w="0" w:type="dxa"/>
          <w:right w:w="0" w:type="dxa"/>
        </w:tblCellMar>
        <w:tblLook w:val="01E0"/>
      </w:tblPr>
      <w:tblGrid>
        <w:gridCol w:w="2835"/>
        <w:gridCol w:w="3402"/>
        <w:gridCol w:w="3402"/>
      </w:tblGrid>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美元</w:t>
            </w:r>
          </w:p>
        </w:tc>
        <w:tc>
          <w:tcPr>
            <w:tcW w:w="340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hAnsi="宋体" w:cs="宋体" w:eastAsia="宋体" w:hint="default"/>
                <w:w w:val="105"/>
                <w:sz w:val="16"/>
                <w:szCs w:val="16"/>
              </w:rPr>
              <w:t>1</w:t>
            </w:r>
            <w:r>
              <w:rPr>
                <w:rFonts w:ascii="宋体" w:hAnsi="宋体" w:cs="宋体" w:eastAsia="宋体" w:hint="default"/>
                <w:spacing w:val="-55"/>
                <w:w w:val="105"/>
                <w:sz w:val="16"/>
                <w:szCs w:val="16"/>
              </w:rPr>
              <w:t> </w:t>
            </w:r>
            <w:r>
              <w:rPr>
                <w:rFonts w:ascii="宋体" w:hAnsi="宋体" w:cs="宋体" w:eastAsia="宋体" w:hint="default"/>
                <w:w w:val="105"/>
                <w:sz w:val="16"/>
                <w:szCs w:val="16"/>
              </w:rPr>
              <w:t>美元</w:t>
            </w:r>
            <w:r>
              <w:rPr>
                <w:rFonts w:ascii="宋体" w:hAnsi="宋体" w:cs="宋体" w:eastAsia="宋体" w:hint="default"/>
                <w:spacing w:val="-55"/>
                <w:w w:val="105"/>
                <w:sz w:val="16"/>
                <w:szCs w:val="16"/>
              </w:rPr>
              <w:t> </w:t>
            </w:r>
            <w:r>
              <w:rPr>
                <w:rFonts w:ascii="宋体" w:hAnsi="宋体" w:cs="宋体" w:eastAsia="宋体" w:hint="default"/>
                <w:w w:val="105"/>
                <w:sz w:val="16"/>
                <w:szCs w:val="16"/>
              </w:rPr>
              <w:t>=6.4936</w:t>
            </w:r>
            <w:r>
              <w:rPr>
                <w:rFonts w:ascii="宋体" w:hAnsi="宋体" w:cs="宋体" w:eastAsia="宋体" w:hint="default"/>
                <w:spacing w:val="-55"/>
                <w:w w:val="105"/>
                <w:sz w:val="16"/>
                <w:szCs w:val="16"/>
              </w:rPr>
              <w:t> </w:t>
            </w:r>
            <w:r>
              <w:rPr>
                <w:rFonts w:ascii="宋体" w:hAnsi="宋体" w:cs="宋体" w:eastAsia="宋体" w:hint="default"/>
                <w:w w:val="105"/>
                <w:sz w:val="16"/>
                <w:szCs w:val="16"/>
              </w:rPr>
              <w:t>人民币</w:t>
            </w:r>
          </w:p>
        </w:tc>
        <w:tc>
          <w:tcPr>
            <w:tcW w:w="34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hAnsi="宋体" w:cs="宋体" w:eastAsia="宋体" w:hint="default"/>
                <w:w w:val="105"/>
                <w:sz w:val="16"/>
                <w:szCs w:val="16"/>
              </w:rPr>
              <w:t>1</w:t>
            </w:r>
            <w:r>
              <w:rPr>
                <w:rFonts w:ascii="宋体" w:hAnsi="宋体" w:cs="宋体" w:eastAsia="宋体" w:hint="default"/>
                <w:spacing w:val="-55"/>
                <w:w w:val="105"/>
                <w:sz w:val="16"/>
                <w:szCs w:val="16"/>
              </w:rPr>
              <w:t> </w:t>
            </w:r>
            <w:r>
              <w:rPr>
                <w:rFonts w:ascii="宋体" w:hAnsi="宋体" w:cs="宋体" w:eastAsia="宋体" w:hint="default"/>
                <w:w w:val="105"/>
                <w:sz w:val="16"/>
                <w:szCs w:val="16"/>
              </w:rPr>
              <w:t>美元</w:t>
            </w:r>
            <w:r>
              <w:rPr>
                <w:rFonts w:ascii="宋体" w:hAnsi="宋体" w:cs="宋体" w:eastAsia="宋体" w:hint="default"/>
                <w:spacing w:val="-55"/>
                <w:w w:val="105"/>
                <w:sz w:val="16"/>
                <w:szCs w:val="16"/>
              </w:rPr>
              <w:t> </w:t>
            </w:r>
            <w:r>
              <w:rPr>
                <w:rFonts w:ascii="宋体" w:hAnsi="宋体" w:cs="宋体" w:eastAsia="宋体" w:hint="default"/>
                <w:w w:val="105"/>
                <w:sz w:val="16"/>
                <w:szCs w:val="16"/>
              </w:rPr>
              <w:t>=6.1190</w:t>
            </w:r>
            <w:r>
              <w:rPr>
                <w:rFonts w:ascii="宋体" w:hAnsi="宋体" w:cs="宋体" w:eastAsia="宋体" w:hint="default"/>
                <w:spacing w:val="-55"/>
                <w:w w:val="105"/>
                <w:sz w:val="16"/>
                <w:szCs w:val="16"/>
              </w:rPr>
              <w:t> </w:t>
            </w:r>
            <w:r>
              <w:rPr>
                <w:rFonts w:ascii="宋体" w:hAnsi="宋体" w:cs="宋体" w:eastAsia="宋体" w:hint="default"/>
                <w:w w:val="105"/>
                <w:sz w:val="16"/>
                <w:szCs w:val="16"/>
              </w:rPr>
              <w:t>人民币</w:t>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港币</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hAnsi="宋体" w:cs="宋体" w:eastAsia="宋体" w:hint="default"/>
                <w:w w:val="105"/>
                <w:sz w:val="16"/>
                <w:szCs w:val="16"/>
              </w:rPr>
              <w:t>1</w:t>
            </w:r>
            <w:r>
              <w:rPr>
                <w:rFonts w:ascii="宋体" w:hAnsi="宋体" w:cs="宋体" w:eastAsia="宋体" w:hint="default"/>
                <w:spacing w:val="-55"/>
                <w:w w:val="105"/>
                <w:sz w:val="16"/>
                <w:szCs w:val="16"/>
              </w:rPr>
              <w:t> </w:t>
            </w:r>
            <w:r>
              <w:rPr>
                <w:rFonts w:ascii="宋体" w:hAnsi="宋体" w:cs="宋体" w:eastAsia="宋体" w:hint="default"/>
                <w:w w:val="105"/>
                <w:sz w:val="16"/>
                <w:szCs w:val="16"/>
              </w:rPr>
              <w:t>港币</w:t>
            </w:r>
            <w:r>
              <w:rPr>
                <w:rFonts w:ascii="宋体" w:hAnsi="宋体" w:cs="宋体" w:eastAsia="宋体" w:hint="default"/>
                <w:spacing w:val="-55"/>
                <w:w w:val="105"/>
                <w:sz w:val="16"/>
                <w:szCs w:val="16"/>
              </w:rPr>
              <w:t> </w:t>
            </w:r>
            <w:r>
              <w:rPr>
                <w:rFonts w:ascii="宋体" w:hAnsi="宋体" w:cs="宋体" w:eastAsia="宋体" w:hint="default"/>
                <w:w w:val="105"/>
                <w:sz w:val="16"/>
                <w:szCs w:val="16"/>
              </w:rPr>
              <w:t>=0.8378</w:t>
            </w:r>
            <w:r>
              <w:rPr>
                <w:rFonts w:ascii="宋体" w:hAnsi="宋体" w:cs="宋体" w:eastAsia="宋体" w:hint="default"/>
                <w:spacing w:val="-55"/>
                <w:w w:val="105"/>
                <w:sz w:val="16"/>
                <w:szCs w:val="16"/>
              </w:rPr>
              <w:t> </w:t>
            </w:r>
            <w:r>
              <w:rPr>
                <w:rFonts w:ascii="宋体" w:hAnsi="宋体" w:cs="宋体" w:eastAsia="宋体" w:hint="default"/>
                <w:w w:val="105"/>
                <w:sz w:val="16"/>
                <w:szCs w:val="16"/>
              </w:rPr>
              <w:t>人民币</w:t>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hAnsi="宋体" w:cs="宋体" w:eastAsia="宋体" w:hint="default"/>
                <w:w w:val="105"/>
                <w:sz w:val="16"/>
                <w:szCs w:val="16"/>
              </w:rPr>
              <w:t>1</w:t>
            </w:r>
            <w:r>
              <w:rPr>
                <w:rFonts w:ascii="宋体" w:hAnsi="宋体" w:cs="宋体" w:eastAsia="宋体" w:hint="default"/>
                <w:spacing w:val="-55"/>
                <w:w w:val="105"/>
                <w:sz w:val="16"/>
                <w:szCs w:val="16"/>
              </w:rPr>
              <w:t> </w:t>
            </w:r>
            <w:r>
              <w:rPr>
                <w:rFonts w:ascii="宋体" w:hAnsi="宋体" w:cs="宋体" w:eastAsia="宋体" w:hint="default"/>
                <w:w w:val="105"/>
                <w:sz w:val="16"/>
                <w:szCs w:val="16"/>
              </w:rPr>
              <w:t>港币</w:t>
            </w:r>
            <w:r>
              <w:rPr>
                <w:rFonts w:ascii="宋体" w:hAnsi="宋体" w:cs="宋体" w:eastAsia="宋体" w:hint="default"/>
                <w:spacing w:val="-55"/>
                <w:w w:val="105"/>
                <w:sz w:val="16"/>
                <w:szCs w:val="16"/>
              </w:rPr>
              <w:t> </w:t>
            </w:r>
            <w:r>
              <w:rPr>
                <w:rFonts w:ascii="宋体" w:hAnsi="宋体" w:cs="宋体" w:eastAsia="宋体" w:hint="default"/>
                <w:w w:val="105"/>
                <w:sz w:val="16"/>
                <w:szCs w:val="16"/>
              </w:rPr>
              <w:t>=0.7889</w:t>
            </w:r>
            <w:r>
              <w:rPr>
                <w:rFonts w:ascii="宋体" w:hAnsi="宋体" w:cs="宋体" w:eastAsia="宋体" w:hint="default"/>
                <w:spacing w:val="-55"/>
                <w:w w:val="105"/>
                <w:sz w:val="16"/>
                <w:szCs w:val="16"/>
              </w:rPr>
              <w:t> </w:t>
            </w:r>
            <w:r>
              <w:rPr>
                <w:rFonts w:ascii="宋体" w:hAnsi="宋体" w:cs="宋体" w:eastAsia="宋体" w:hint="default"/>
                <w:w w:val="105"/>
                <w:sz w:val="16"/>
                <w:szCs w:val="16"/>
              </w:rPr>
              <w:t>人民币</w:t>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欧元</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hAnsi="宋体" w:cs="宋体" w:eastAsia="宋体" w:hint="default"/>
                <w:w w:val="105"/>
                <w:sz w:val="16"/>
                <w:szCs w:val="16"/>
              </w:rPr>
              <w:t>1</w:t>
            </w:r>
            <w:r>
              <w:rPr>
                <w:rFonts w:ascii="宋体" w:hAnsi="宋体" w:cs="宋体" w:eastAsia="宋体" w:hint="default"/>
                <w:spacing w:val="-55"/>
                <w:w w:val="105"/>
                <w:sz w:val="16"/>
                <w:szCs w:val="16"/>
              </w:rPr>
              <w:t> </w:t>
            </w:r>
            <w:r>
              <w:rPr>
                <w:rFonts w:ascii="宋体" w:hAnsi="宋体" w:cs="宋体" w:eastAsia="宋体" w:hint="default"/>
                <w:w w:val="105"/>
                <w:sz w:val="16"/>
                <w:szCs w:val="16"/>
              </w:rPr>
              <w:t>欧元</w:t>
            </w:r>
            <w:r>
              <w:rPr>
                <w:rFonts w:ascii="宋体" w:hAnsi="宋体" w:cs="宋体" w:eastAsia="宋体" w:hint="default"/>
                <w:spacing w:val="-55"/>
                <w:w w:val="105"/>
                <w:sz w:val="16"/>
                <w:szCs w:val="16"/>
              </w:rPr>
              <w:t> </w:t>
            </w:r>
            <w:r>
              <w:rPr>
                <w:rFonts w:ascii="宋体" w:hAnsi="宋体" w:cs="宋体" w:eastAsia="宋体" w:hint="default"/>
                <w:w w:val="105"/>
                <w:sz w:val="16"/>
                <w:szCs w:val="16"/>
              </w:rPr>
              <w:t>=7.0952</w:t>
            </w:r>
            <w:r>
              <w:rPr>
                <w:rFonts w:ascii="宋体" w:hAnsi="宋体" w:cs="宋体" w:eastAsia="宋体" w:hint="default"/>
                <w:spacing w:val="-55"/>
                <w:w w:val="105"/>
                <w:sz w:val="16"/>
                <w:szCs w:val="16"/>
              </w:rPr>
              <w:t> </w:t>
            </w:r>
            <w:r>
              <w:rPr>
                <w:rFonts w:ascii="宋体" w:hAnsi="宋体" w:cs="宋体" w:eastAsia="宋体" w:hint="default"/>
                <w:w w:val="105"/>
                <w:sz w:val="16"/>
                <w:szCs w:val="16"/>
              </w:rPr>
              <w:t>人民币</w:t>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hAnsi="宋体" w:cs="宋体" w:eastAsia="宋体" w:hint="default"/>
                <w:w w:val="105"/>
                <w:sz w:val="16"/>
                <w:szCs w:val="16"/>
              </w:rPr>
              <w:t>1</w:t>
            </w:r>
            <w:r>
              <w:rPr>
                <w:rFonts w:ascii="宋体" w:hAnsi="宋体" w:cs="宋体" w:eastAsia="宋体" w:hint="default"/>
                <w:spacing w:val="-55"/>
                <w:w w:val="105"/>
                <w:sz w:val="16"/>
                <w:szCs w:val="16"/>
              </w:rPr>
              <w:t> </w:t>
            </w:r>
            <w:r>
              <w:rPr>
                <w:rFonts w:ascii="宋体" w:hAnsi="宋体" w:cs="宋体" w:eastAsia="宋体" w:hint="default"/>
                <w:w w:val="105"/>
                <w:sz w:val="16"/>
                <w:szCs w:val="16"/>
              </w:rPr>
              <w:t>欧元</w:t>
            </w:r>
            <w:r>
              <w:rPr>
                <w:rFonts w:ascii="宋体" w:hAnsi="宋体" w:cs="宋体" w:eastAsia="宋体" w:hint="default"/>
                <w:spacing w:val="-55"/>
                <w:w w:val="105"/>
                <w:sz w:val="16"/>
                <w:szCs w:val="16"/>
              </w:rPr>
              <w:t> </w:t>
            </w:r>
            <w:r>
              <w:rPr>
                <w:rFonts w:ascii="宋体" w:hAnsi="宋体" w:cs="宋体" w:eastAsia="宋体" w:hint="default"/>
                <w:w w:val="105"/>
                <w:sz w:val="16"/>
                <w:szCs w:val="16"/>
              </w:rPr>
              <w:t>=7.4556</w:t>
            </w:r>
            <w:r>
              <w:rPr>
                <w:rFonts w:ascii="宋体" w:hAnsi="宋体" w:cs="宋体" w:eastAsia="宋体" w:hint="default"/>
                <w:spacing w:val="-55"/>
                <w:w w:val="105"/>
                <w:sz w:val="16"/>
                <w:szCs w:val="16"/>
              </w:rPr>
              <w:t> </w:t>
            </w:r>
            <w:r>
              <w:rPr>
                <w:rFonts w:ascii="宋体" w:hAnsi="宋体" w:cs="宋体" w:eastAsia="宋体" w:hint="default"/>
                <w:w w:val="105"/>
                <w:sz w:val="16"/>
                <w:szCs w:val="16"/>
              </w:rPr>
              <w:t>人民币</w:t>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日元</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hAnsi="宋体" w:cs="宋体" w:eastAsia="宋体" w:hint="default"/>
                <w:w w:val="105"/>
                <w:sz w:val="16"/>
                <w:szCs w:val="16"/>
              </w:rPr>
              <w:t>1</w:t>
            </w:r>
            <w:r>
              <w:rPr>
                <w:rFonts w:ascii="宋体" w:hAnsi="宋体" w:cs="宋体" w:eastAsia="宋体" w:hint="default"/>
                <w:spacing w:val="-55"/>
                <w:w w:val="105"/>
                <w:sz w:val="16"/>
                <w:szCs w:val="16"/>
              </w:rPr>
              <w:t> </w:t>
            </w:r>
            <w:r>
              <w:rPr>
                <w:rFonts w:ascii="宋体" w:hAnsi="宋体" w:cs="宋体" w:eastAsia="宋体" w:hint="default"/>
                <w:w w:val="105"/>
                <w:sz w:val="16"/>
                <w:szCs w:val="16"/>
              </w:rPr>
              <w:t>日元</w:t>
            </w:r>
            <w:r>
              <w:rPr>
                <w:rFonts w:ascii="宋体" w:hAnsi="宋体" w:cs="宋体" w:eastAsia="宋体" w:hint="default"/>
                <w:spacing w:val="-55"/>
                <w:w w:val="105"/>
                <w:sz w:val="16"/>
                <w:szCs w:val="16"/>
              </w:rPr>
              <w:t> </w:t>
            </w:r>
            <w:r>
              <w:rPr>
                <w:rFonts w:ascii="宋体" w:hAnsi="宋体" w:cs="宋体" w:eastAsia="宋体" w:hint="default"/>
                <w:w w:val="105"/>
                <w:sz w:val="16"/>
                <w:szCs w:val="16"/>
              </w:rPr>
              <w:t>=0.0539</w:t>
            </w:r>
            <w:r>
              <w:rPr>
                <w:rFonts w:ascii="宋体" w:hAnsi="宋体" w:cs="宋体" w:eastAsia="宋体" w:hint="default"/>
                <w:spacing w:val="-55"/>
                <w:w w:val="105"/>
                <w:sz w:val="16"/>
                <w:szCs w:val="16"/>
              </w:rPr>
              <w:t> </w:t>
            </w:r>
            <w:r>
              <w:rPr>
                <w:rFonts w:ascii="宋体" w:hAnsi="宋体" w:cs="宋体" w:eastAsia="宋体" w:hint="default"/>
                <w:w w:val="105"/>
                <w:sz w:val="16"/>
                <w:szCs w:val="16"/>
              </w:rPr>
              <w:t>人民币</w:t>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hAnsi="宋体" w:cs="宋体" w:eastAsia="宋体" w:hint="default"/>
                <w:w w:val="105"/>
                <w:sz w:val="16"/>
                <w:szCs w:val="16"/>
              </w:rPr>
              <w:t>1</w:t>
            </w:r>
            <w:r>
              <w:rPr>
                <w:rFonts w:ascii="宋体" w:hAnsi="宋体" w:cs="宋体" w:eastAsia="宋体" w:hint="default"/>
                <w:spacing w:val="-55"/>
                <w:w w:val="105"/>
                <w:sz w:val="16"/>
                <w:szCs w:val="16"/>
              </w:rPr>
              <w:t> </w:t>
            </w:r>
            <w:r>
              <w:rPr>
                <w:rFonts w:ascii="宋体" w:hAnsi="宋体" w:cs="宋体" w:eastAsia="宋体" w:hint="default"/>
                <w:w w:val="105"/>
                <w:sz w:val="16"/>
                <w:szCs w:val="16"/>
              </w:rPr>
              <w:t>日元</w:t>
            </w:r>
            <w:r>
              <w:rPr>
                <w:rFonts w:ascii="宋体" w:hAnsi="宋体" w:cs="宋体" w:eastAsia="宋体" w:hint="default"/>
                <w:spacing w:val="-55"/>
                <w:w w:val="105"/>
                <w:sz w:val="16"/>
                <w:szCs w:val="16"/>
              </w:rPr>
              <w:t> </w:t>
            </w:r>
            <w:r>
              <w:rPr>
                <w:rFonts w:ascii="宋体" w:hAnsi="宋体" w:cs="宋体" w:eastAsia="宋体" w:hint="default"/>
                <w:w w:val="105"/>
                <w:sz w:val="16"/>
                <w:szCs w:val="16"/>
              </w:rPr>
              <w:t>=0.0514</w:t>
            </w:r>
            <w:r>
              <w:rPr>
                <w:rFonts w:ascii="宋体" w:hAnsi="宋体" w:cs="宋体" w:eastAsia="宋体" w:hint="default"/>
                <w:spacing w:val="-55"/>
                <w:w w:val="105"/>
                <w:sz w:val="16"/>
                <w:szCs w:val="16"/>
              </w:rPr>
              <w:t> </w:t>
            </w:r>
            <w:r>
              <w:rPr>
                <w:rFonts w:ascii="宋体" w:hAnsi="宋体" w:cs="宋体" w:eastAsia="宋体" w:hint="default"/>
                <w:w w:val="105"/>
                <w:sz w:val="16"/>
                <w:szCs w:val="16"/>
              </w:rPr>
              <w:t>人民币</w:t>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英镑</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hAnsi="宋体" w:cs="宋体" w:eastAsia="宋体" w:hint="default"/>
                <w:w w:val="105"/>
                <w:sz w:val="16"/>
                <w:szCs w:val="16"/>
              </w:rPr>
              <w:t>1</w:t>
            </w:r>
            <w:r>
              <w:rPr>
                <w:rFonts w:ascii="宋体" w:hAnsi="宋体" w:cs="宋体" w:eastAsia="宋体" w:hint="default"/>
                <w:spacing w:val="-55"/>
                <w:w w:val="105"/>
                <w:sz w:val="16"/>
                <w:szCs w:val="16"/>
              </w:rPr>
              <w:t> </w:t>
            </w:r>
            <w:r>
              <w:rPr>
                <w:rFonts w:ascii="宋体" w:hAnsi="宋体" w:cs="宋体" w:eastAsia="宋体" w:hint="default"/>
                <w:w w:val="105"/>
                <w:sz w:val="16"/>
                <w:szCs w:val="16"/>
              </w:rPr>
              <w:t>英镑</w:t>
            </w:r>
            <w:r>
              <w:rPr>
                <w:rFonts w:ascii="宋体" w:hAnsi="宋体" w:cs="宋体" w:eastAsia="宋体" w:hint="default"/>
                <w:spacing w:val="-55"/>
                <w:w w:val="105"/>
                <w:sz w:val="16"/>
                <w:szCs w:val="16"/>
              </w:rPr>
              <w:t> </w:t>
            </w:r>
            <w:r>
              <w:rPr>
                <w:rFonts w:ascii="宋体" w:hAnsi="宋体" w:cs="宋体" w:eastAsia="宋体" w:hint="default"/>
                <w:w w:val="105"/>
                <w:sz w:val="16"/>
                <w:szCs w:val="16"/>
              </w:rPr>
              <w:t>=9.6159</w:t>
            </w:r>
            <w:r>
              <w:rPr>
                <w:rFonts w:ascii="宋体" w:hAnsi="宋体" w:cs="宋体" w:eastAsia="宋体" w:hint="default"/>
                <w:spacing w:val="-55"/>
                <w:w w:val="105"/>
                <w:sz w:val="16"/>
                <w:szCs w:val="16"/>
              </w:rPr>
              <w:t> </w:t>
            </w:r>
            <w:r>
              <w:rPr>
                <w:rFonts w:ascii="宋体" w:hAnsi="宋体" w:cs="宋体" w:eastAsia="宋体" w:hint="default"/>
                <w:w w:val="105"/>
                <w:sz w:val="16"/>
                <w:szCs w:val="16"/>
              </w:rPr>
              <w:t>人民币</w:t>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hAnsi="宋体" w:cs="宋体" w:eastAsia="宋体" w:hint="default"/>
                <w:w w:val="105"/>
                <w:sz w:val="16"/>
                <w:szCs w:val="16"/>
              </w:rPr>
              <w:t>1</w:t>
            </w:r>
            <w:r>
              <w:rPr>
                <w:rFonts w:ascii="宋体" w:hAnsi="宋体" w:cs="宋体" w:eastAsia="宋体" w:hint="default"/>
                <w:spacing w:val="-55"/>
                <w:w w:val="105"/>
                <w:sz w:val="16"/>
                <w:szCs w:val="16"/>
              </w:rPr>
              <w:t> </w:t>
            </w:r>
            <w:r>
              <w:rPr>
                <w:rFonts w:ascii="宋体" w:hAnsi="宋体" w:cs="宋体" w:eastAsia="宋体" w:hint="default"/>
                <w:w w:val="105"/>
                <w:sz w:val="16"/>
                <w:szCs w:val="16"/>
              </w:rPr>
              <w:t>英镑</w:t>
            </w:r>
            <w:r>
              <w:rPr>
                <w:rFonts w:ascii="宋体" w:hAnsi="宋体" w:cs="宋体" w:eastAsia="宋体" w:hint="default"/>
                <w:spacing w:val="-55"/>
                <w:w w:val="105"/>
                <w:sz w:val="16"/>
                <w:szCs w:val="16"/>
              </w:rPr>
              <w:t> </w:t>
            </w:r>
            <w:r>
              <w:rPr>
                <w:rFonts w:ascii="宋体" w:hAnsi="宋体" w:cs="宋体" w:eastAsia="宋体" w:hint="default"/>
                <w:w w:val="105"/>
                <w:sz w:val="16"/>
                <w:szCs w:val="16"/>
              </w:rPr>
              <w:t>=9.5437</w:t>
            </w:r>
            <w:r>
              <w:rPr>
                <w:rFonts w:ascii="宋体" w:hAnsi="宋体" w:cs="宋体" w:eastAsia="宋体" w:hint="default"/>
                <w:spacing w:val="-55"/>
                <w:w w:val="105"/>
                <w:sz w:val="16"/>
                <w:szCs w:val="16"/>
              </w:rPr>
              <w:t> </w:t>
            </w:r>
            <w:r>
              <w:rPr>
                <w:rFonts w:ascii="宋体" w:hAnsi="宋体" w:cs="宋体" w:eastAsia="宋体" w:hint="default"/>
                <w:w w:val="105"/>
                <w:sz w:val="16"/>
                <w:szCs w:val="16"/>
              </w:rPr>
              <w:t>人民币</w:t>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新加坡元</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hAnsi="宋体" w:cs="宋体" w:eastAsia="宋体" w:hint="default"/>
                <w:w w:val="105"/>
                <w:sz w:val="16"/>
                <w:szCs w:val="16"/>
              </w:rPr>
              <w:t>1</w:t>
            </w:r>
            <w:r>
              <w:rPr>
                <w:rFonts w:ascii="宋体" w:hAnsi="宋体" w:cs="宋体" w:eastAsia="宋体" w:hint="default"/>
                <w:spacing w:val="-61"/>
                <w:w w:val="105"/>
                <w:sz w:val="16"/>
                <w:szCs w:val="16"/>
              </w:rPr>
              <w:t> </w:t>
            </w:r>
            <w:r>
              <w:rPr>
                <w:rFonts w:ascii="宋体" w:hAnsi="宋体" w:cs="宋体" w:eastAsia="宋体" w:hint="default"/>
                <w:w w:val="105"/>
                <w:sz w:val="16"/>
                <w:szCs w:val="16"/>
              </w:rPr>
              <w:t>新加坡元</w:t>
            </w:r>
            <w:r>
              <w:rPr>
                <w:rFonts w:ascii="宋体" w:hAnsi="宋体" w:cs="宋体" w:eastAsia="宋体" w:hint="default"/>
                <w:spacing w:val="-60"/>
                <w:w w:val="105"/>
                <w:sz w:val="16"/>
                <w:szCs w:val="16"/>
              </w:rPr>
              <w:t> </w:t>
            </w:r>
            <w:r>
              <w:rPr>
                <w:rFonts w:ascii="宋体" w:hAnsi="宋体" w:cs="宋体" w:eastAsia="宋体" w:hint="default"/>
                <w:w w:val="105"/>
                <w:sz w:val="16"/>
                <w:szCs w:val="16"/>
              </w:rPr>
              <w:t>=4.5875</w:t>
            </w:r>
            <w:r>
              <w:rPr>
                <w:rFonts w:ascii="宋体" w:hAnsi="宋体" w:cs="宋体" w:eastAsia="宋体" w:hint="default"/>
                <w:spacing w:val="-61"/>
                <w:w w:val="105"/>
                <w:sz w:val="16"/>
                <w:szCs w:val="16"/>
              </w:rPr>
              <w:t> </w:t>
            </w:r>
            <w:r>
              <w:rPr>
                <w:rFonts w:ascii="宋体" w:hAnsi="宋体" w:cs="宋体" w:eastAsia="宋体" w:hint="default"/>
                <w:w w:val="105"/>
                <w:sz w:val="16"/>
                <w:szCs w:val="16"/>
              </w:rPr>
              <w:t>人民币</w:t>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hAnsi="宋体" w:cs="宋体" w:eastAsia="宋体" w:hint="default"/>
                <w:w w:val="105"/>
                <w:sz w:val="16"/>
                <w:szCs w:val="16"/>
              </w:rPr>
              <w:t>1</w:t>
            </w:r>
            <w:r>
              <w:rPr>
                <w:rFonts w:ascii="宋体" w:hAnsi="宋体" w:cs="宋体" w:eastAsia="宋体" w:hint="default"/>
                <w:spacing w:val="-61"/>
                <w:w w:val="105"/>
                <w:sz w:val="16"/>
                <w:szCs w:val="16"/>
              </w:rPr>
              <w:t> </w:t>
            </w:r>
            <w:r>
              <w:rPr>
                <w:rFonts w:ascii="宋体" w:hAnsi="宋体" w:cs="宋体" w:eastAsia="宋体" w:hint="default"/>
                <w:w w:val="105"/>
                <w:sz w:val="16"/>
                <w:szCs w:val="16"/>
              </w:rPr>
              <w:t>新加坡元</w:t>
            </w:r>
            <w:r>
              <w:rPr>
                <w:rFonts w:ascii="宋体" w:hAnsi="宋体" w:cs="宋体" w:eastAsia="宋体" w:hint="default"/>
                <w:spacing w:val="-60"/>
                <w:w w:val="105"/>
                <w:sz w:val="16"/>
                <w:szCs w:val="16"/>
              </w:rPr>
              <w:t> </w:t>
            </w:r>
            <w:r>
              <w:rPr>
                <w:rFonts w:ascii="宋体" w:hAnsi="宋体" w:cs="宋体" w:eastAsia="宋体" w:hint="default"/>
                <w:w w:val="105"/>
                <w:sz w:val="16"/>
                <w:szCs w:val="16"/>
              </w:rPr>
              <w:t>=4.6252</w:t>
            </w:r>
            <w:r>
              <w:rPr>
                <w:rFonts w:ascii="宋体" w:hAnsi="宋体" w:cs="宋体" w:eastAsia="宋体" w:hint="default"/>
                <w:spacing w:val="-61"/>
                <w:w w:val="105"/>
                <w:sz w:val="16"/>
                <w:szCs w:val="16"/>
              </w:rPr>
              <w:t> </w:t>
            </w:r>
            <w:r>
              <w:rPr>
                <w:rFonts w:ascii="宋体" w:hAnsi="宋体" w:cs="宋体" w:eastAsia="宋体" w:hint="default"/>
                <w:w w:val="105"/>
                <w:sz w:val="16"/>
                <w:szCs w:val="16"/>
              </w:rPr>
              <w:t>人民币</w:t>
            </w:r>
          </w:p>
        </w:tc>
      </w:tr>
      <w:tr>
        <w:trPr>
          <w:trHeight w:val="318" w:hRule="exact"/>
        </w:trPr>
        <w:tc>
          <w:tcPr>
            <w:tcW w:w="2835"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澳大利亚元</w:t>
            </w:r>
          </w:p>
        </w:tc>
        <w:tc>
          <w:tcPr>
            <w:tcW w:w="3402" w:type="dxa"/>
            <w:tcBorders>
              <w:top w:val="nil" w:sz="6" w:space="0" w:color="auto"/>
              <w:left w:val="nil" w:sz="6" w:space="0" w:color="auto"/>
              <w:bottom w:val="single" w:sz="8"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hAnsi="宋体" w:cs="宋体" w:eastAsia="宋体" w:hint="default"/>
                <w:w w:val="105"/>
                <w:sz w:val="16"/>
                <w:szCs w:val="16"/>
              </w:rPr>
              <w:t>1</w:t>
            </w:r>
            <w:r>
              <w:rPr>
                <w:rFonts w:ascii="宋体" w:hAnsi="宋体" w:cs="宋体" w:eastAsia="宋体" w:hint="default"/>
                <w:spacing w:val="-63"/>
                <w:w w:val="105"/>
                <w:sz w:val="16"/>
                <w:szCs w:val="16"/>
              </w:rPr>
              <w:t> </w:t>
            </w:r>
            <w:r>
              <w:rPr>
                <w:rFonts w:ascii="宋体" w:hAnsi="宋体" w:cs="宋体" w:eastAsia="宋体" w:hint="default"/>
                <w:w w:val="105"/>
                <w:sz w:val="16"/>
                <w:szCs w:val="16"/>
              </w:rPr>
              <w:t>澳大利亚元</w:t>
            </w:r>
            <w:r>
              <w:rPr>
                <w:rFonts w:ascii="宋体" w:hAnsi="宋体" w:cs="宋体" w:eastAsia="宋体" w:hint="default"/>
                <w:spacing w:val="-63"/>
                <w:w w:val="105"/>
                <w:sz w:val="16"/>
                <w:szCs w:val="16"/>
              </w:rPr>
              <w:t> </w:t>
            </w:r>
            <w:r>
              <w:rPr>
                <w:rFonts w:ascii="宋体" w:hAnsi="宋体" w:cs="宋体" w:eastAsia="宋体" w:hint="default"/>
                <w:w w:val="105"/>
                <w:sz w:val="16"/>
                <w:szCs w:val="16"/>
              </w:rPr>
              <w:t>=4.7276</w:t>
            </w:r>
            <w:r>
              <w:rPr>
                <w:rFonts w:ascii="宋体" w:hAnsi="宋体" w:cs="宋体" w:eastAsia="宋体" w:hint="default"/>
                <w:spacing w:val="-63"/>
                <w:w w:val="105"/>
                <w:sz w:val="16"/>
                <w:szCs w:val="16"/>
              </w:rPr>
              <w:t> </w:t>
            </w:r>
            <w:r>
              <w:rPr>
                <w:rFonts w:ascii="宋体" w:hAnsi="宋体" w:cs="宋体" w:eastAsia="宋体" w:hint="default"/>
                <w:w w:val="105"/>
                <w:sz w:val="16"/>
                <w:szCs w:val="16"/>
              </w:rPr>
              <w:t>人民币</w:t>
            </w:r>
          </w:p>
        </w:tc>
        <w:tc>
          <w:tcPr>
            <w:tcW w:w="3402"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hAnsi="宋体" w:cs="宋体" w:eastAsia="宋体" w:hint="default"/>
                <w:w w:val="105"/>
                <w:sz w:val="16"/>
                <w:szCs w:val="16"/>
              </w:rPr>
              <w:t>1</w:t>
            </w:r>
            <w:r>
              <w:rPr>
                <w:rFonts w:ascii="宋体" w:hAnsi="宋体" w:cs="宋体" w:eastAsia="宋体" w:hint="default"/>
                <w:spacing w:val="-63"/>
                <w:w w:val="105"/>
                <w:sz w:val="16"/>
                <w:szCs w:val="16"/>
              </w:rPr>
              <w:t> </w:t>
            </w:r>
            <w:r>
              <w:rPr>
                <w:rFonts w:ascii="宋体" w:hAnsi="宋体" w:cs="宋体" w:eastAsia="宋体" w:hint="default"/>
                <w:w w:val="105"/>
                <w:sz w:val="16"/>
                <w:szCs w:val="16"/>
              </w:rPr>
              <w:t>澳大利亚元</w:t>
            </w:r>
            <w:r>
              <w:rPr>
                <w:rFonts w:ascii="宋体" w:hAnsi="宋体" w:cs="宋体" w:eastAsia="宋体" w:hint="default"/>
                <w:spacing w:val="-63"/>
                <w:w w:val="105"/>
                <w:sz w:val="16"/>
                <w:szCs w:val="16"/>
              </w:rPr>
              <w:t> </w:t>
            </w:r>
            <w:r>
              <w:rPr>
                <w:rFonts w:ascii="宋体" w:hAnsi="宋体" w:cs="宋体" w:eastAsia="宋体" w:hint="default"/>
                <w:w w:val="105"/>
                <w:sz w:val="16"/>
                <w:szCs w:val="16"/>
              </w:rPr>
              <w:t>=5.0011</w:t>
            </w:r>
            <w:r>
              <w:rPr>
                <w:rFonts w:ascii="宋体" w:hAnsi="宋体" w:cs="宋体" w:eastAsia="宋体" w:hint="default"/>
                <w:spacing w:val="-63"/>
                <w:w w:val="105"/>
                <w:sz w:val="16"/>
                <w:szCs w:val="16"/>
              </w:rPr>
              <w:t> </w:t>
            </w:r>
            <w:r>
              <w:rPr>
                <w:rFonts w:ascii="宋体" w:hAnsi="宋体" w:cs="宋体" w:eastAsia="宋体" w:hint="default"/>
                <w:w w:val="105"/>
                <w:sz w:val="16"/>
                <w:szCs w:val="16"/>
              </w:rPr>
              <w:t>人民币</w:t>
            </w:r>
          </w:p>
        </w:tc>
      </w:tr>
    </w:tbl>
    <w:p>
      <w:pPr>
        <w:spacing w:after="0" w:line="240" w:lineRule="auto"/>
        <w:jc w:val="right"/>
        <w:rPr>
          <w:rFonts w:ascii="宋体" w:hAnsi="宋体" w:cs="宋体" w:eastAsia="宋体" w:hint="default"/>
          <w:sz w:val="16"/>
          <w:szCs w:val="16"/>
        </w:rPr>
        <w:sectPr>
          <w:pgSz w:w="11910" w:h="16160"/>
          <w:pgMar w:header="653" w:footer="320" w:top="1580" w:bottom="520" w:left="860" w:right="94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2"/>
          <w:szCs w:val="22"/>
        </w:rPr>
      </w:pPr>
    </w:p>
    <w:p>
      <w:pPr>
        <w:pStyle w:val="Heading4"/>
        <w:spacing w:line="240" w:lineRule="auto"/>
        <w:ind w:right="177"/>
        <w:jc w:val="left"/>
      </w:pPr>
      <w:r>
        <w:rPr>
          <w:color w:val="D7000F"/>
        </w:rPr>
        <w:t>八、金融工具及其风险（续）</w:t>
      </w:r>
      <w:r>
        <w:rPr/>
      </w:r>
    </w:p>
    <w:p>
      <w:pPr>
        <w:spacing w:line="240" w:lineRule="auto" w:before="1"/>
        <w:rPr>
          <w:rFonts w:ascii="宋体" w:hAnsi="宋体" w:cs="宋体" w:eastAsia="宋体" w:hint="default"/>
          <w:sz w:val="22"/>
          <w:szCs w:val="22"/>
        </w:rPr>
      </w:pPr>
    </w:p>
    <w:p>
      <w:pPr>
        <w:pStyle w:val="BodyText"/>
        <w:spacing w:line="612" w:lineRule="auto"/>
        <w:ind w:right="8002"/>
        <w:jc w:val="left"/>
      </w:pPr>
      <w:r>
        <w:rPr/>
        <w:t>1、金融风险因素（续）</w:t>
      </w:r>
      <w:r>
        <w:rPr>
          <w:spacing w:val="-81"/>
        </w:rPr>
        <w:t> </w:t>
      </w:r>
      <w:r>
        <w:rPr>
          <w:w w:val="95"/>
        </w:rPr>
        <w:t>(a)</w:t>
      </w:r>
      <w:r>
        <w:rPr>
          <w:spacing w:val="-45"/>
          <w:w w:val="95"/>
        </w:rPr>
        <w:t> </w:t>
      </w:r>
      <w:r>
        <w:rPr>
          <w:w w:val="95"/>
        </w:rPr>
        <w:t>市场风险（续）</w:t>
      </w:r>
    </w:p>
    <w:p>
      <w:pPr>
        <w:pStyle w:val="BodyText"/>
        <w:spacing w:line="240" w:lineRule="auto" w:before="85"/>
        <w:ind w:right="177"/>
        <w:jc w:val="left"/>
      </w:pPr>
      <w:r>
        <w:rPr>
          <w:w w:val="95"/>
        </w:rPr>
        <w:t>(1)</w:t>
      </w:r>
      <w:r>
        <w:rPr>
          <w:spacing w:val="-35"/>
          <w:w w:val="95"/>
        </w:rPr>
        <w:t> </w:t>
      </w:r>
      <w:r>
        <w:rPr>
          <w:w w:val="95"/>
        </w:rPr>
        <w:t>汇率风险（续）</w:t>
      </w:r>
    </w:p>
    <w:p>
      <w:pPr>
        <w:spacing w:line="240" w:lineRule="auto" w:before="0"/>
        <w:rPr>
          <w:rFonts w:ascii="宋体" w:hAnsi="宋体" w:cs="宋体" w:eastAsia="宋体" w:hint="default"/>
          <w:sz w:val="18"/>
          <w:szCs w:val="18"/>
        </w:rPr>
      </w:pPr>
    </w:p>
    <w:p>
      <w:pPr>
        <w:pStyle w:val="BodyText"/>
        <w:spacing w:line="304" w:lineRule="auto" w:before="129"/>
        <w:ind w:right="177"/>
        <w:jc w:val="left"/>
      </w:pPr>
      <w:r>
        <w:rPr/>
        <w:t>本集团于</w:t>
      </w:r>
      <w:r>
        <w:rPr>
          <w:spacing w:val="-23"/>
        </w:rPr>
        <w:t> </w:t>
      </w:r>
      <w:r>
        <w:rPr/>
        <w:t>2015</w:t>
      </w:r>
      <w:r>
        <w:rPr>
          <w:spacing w:val="-23"/>
        </w:rPr>
        <w:t> </w:t>
      </w:r>
      <w:r>
        <w:rPr/>
        <w:t>年</w:t>
      </w:r>
      <w:r>
        <w:rPr>
          <w:spacing w:val="-23"/>
        </w:rPr>
        <w:t> </w:t>
      </w:r>
      <w:r>
        <w:rPr/>
        <w:t>12</w:t>
      </w:r>
      <w:r>
        <w:rPr>
          <w:spacing w:val="-23"/>
        </w:rPr>
        <w:t> </w:t>
      </w:r>
      <w:r>
        <w:rPr/>
        <w:t>月</w:t>
      </w:r>
      <w:r>
        <w:rPr>
          <w:spacing w:val="-23"/>
        </w:rPr>
        <w:t> </w:t>
      </w:r>
      <w:r>
        <w:rPr/>
        <w:t>31</w:t>
      </w:r>
      <w:r>
        <w:rPr>
          <w:spacing w:val="-23"/>
        </w:rPr>
        <w:t> </w:t>
      </w:r>
      <w:r>
        <w:rPr/>
        <w:t>日的各外币资产负债项目汇率风险敞口如下。出于列报考虑，风险敞口金额以人民币列示，以</w:t>
      </w:r>
      <w:r>
        <w:rPr>
          <w:spacing w:val="-68"/>
        </w:rPr>
        <w:t> </w:t>
      </w:r>
      <w:r>
        <w:rPr>
          <w:spacing w:val="-68"/>
        </w:rPr>
      </w:r>
      <w:r>
        <w:rPr/>
        <w:t>资产负债表日即期汇率折算。外币报表折算差额未包括在内。</w:t>
      </w:r>
    </w:p>
    <w:p>
      <w:pPr>
        <w:spacing w:line="240" w:lineRule="auto" w:before="4"/>
        <w:rPr>
          <w:rFonts w:ascii="宋体" w:hAnsi="宋体" w:cs="宋体" w:eastAsia="宋体" w:hint="default"/>
          <w:sz w:val="23"/>
          <w:szCs w:val="23"/>
        </w:rPr>
      </w:pPr>
    </w:p>
    <w:p>
      <w:pPr>
        <w:tabs>
          <w:tab w:pos="7773" w:val="left" w:leader="none"/>
        </w:tabs>
        <w:spacing w:before="38"/>
        <w:ind w:left="4371" w:right="17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after="0"/>
        <w:jc w:val="left"/>
        <w:rPr>
          <w:rFonts w:ascii="宋体" w:hAnsi="宋体" w:cs="宋体" w:eastAsia="宋体" w:hint="default"/>
          <w:sz w:val="16"/>
          <w:szCs w:val="16"/>
        </w:rPr>
        <w:sectPr>
          <w:pgSz w:w="11910" w:h="16160"/>
          <w:pgMar w:header="653" w:footer="320" w:top="1580" w:bottom="520" w:left="1020" w:right="860"/>
        </w:sectPr>
      </w:pPr>
    </w:p>
    <w:p>
      <w:pPr>
        <w:spacing w:line="240" w:lineRule="auto" w:before="0"/>
        <w:rPr>
          <w:rFonts w:ascii="宋体" w:hAnsi="宋体" w:cs="宋体" w:eastAsia="宋体" w:hint="default"/>
          <w:sz w:val="16"/>
          <w:szCs w:val="16"/>
        </w:rPr>
      </w:pPr>
    </w:p>
    <w:p>
      <w:pPr>
        <w:tabs>
          <w:tab w:pos="3980" w:val="left" w:leader="none"/>
        </w:tabs>
        <w:spacing w:before="111"/>
        <w:ind w:left="142" w:right="-20" w:firstLine="0"/>
        <w:jc w:val="left"/>
        <w:rPr>
          <w:rFonts w:ascii="宋体" w:hAnsi="宋体" w:cs="宋体" w:eastAsia="宋体" w:hint="default"/>
          <w:sz w:val="16"/>
          <w:szCs w:val="16"/>
        </w:rPr>
      </w:pPr>
      <w:r>
        <w:rPr>
          <w:rFonts w:ascii="宋体" w:hAnsi="宋体" w:cs="宋体" w:eastAsia="宋体" w:hint="default"/>
          <w:sz w:val="16"/>
          <w:szCs w:val="16"/>
        </w:rPr>
        <w:t>（单位：人民币百万元）</w:t>
        <w:tab/>
        <w:t>外币余额</w:t>
      </w:r>
    </w:p>
    <w:p>
      <w:pPr>
        <w:spacing w:line="205" w:lineRule="exact" w:before="120"/>
        <w:ind w:left="622" w:right="-19" w:firstLine="0"/>
        <w:jc w:val="left"/>
        <w:rPr>
          <w:rFonts w:ascii="宋体" w:hAnsi="宋体" w:cs="宋体" w:eastAsia="宋体" w:hint="default"/>
          <w:sz w:val="16"/>
          <w:szCs w:val="16"/>
        </w:rPr>
      </w:pPr>
      <w:r>
        <w:rPr/>
        <w:br w:type="column"/>
      </w:r>
      <w:r>
        <w:rPr>
          <w:rFonts w:ascii="宋体" w:hAnsi="宋体" w:cs="宋体" w:eastAsia="宋体" w:hint="default"/>
          <w:sz w:val="16"/>
          <w:szCs w:val="16"/>
        </w:rPr>
        <w:t>折算</w:t>
      </w:r>
    </w:p>
    <w:p>
      <w:pPr>
        <w:tabs>
          <w:tab w:pos="2002" w:val="left" w:leader="none"/>
        </w:tabs>
        <w:spacing w:line="205" w:lineRule="exact" w:before="0"/>
        <w:ind w:left="142" w:right="-19" w:firstLine="0"/>
        <w:jc w:val="left"/>
        <w:rPr>
          <w:rFonts w:ascii="宋体" w:hAnsi="宋体" w:cs="宋体" w:eastAsia="宋体" w:hint="default"/>
          <w:sz w:val="16"/>
          <w:szCs w:val="16"/>
        </w:rPr>
      </w:pPr>
      <w:r>
        <w:rPr>
          <w:rFonts w:ascii="宋体" w:hAnsi="宋体" w:cs="宋体" w:eastAsia="宋体" w:hint="default"/>
          <w:sz w:val="16"/>
          <w:szCs w:val="16"/>
        </w:rPr>
        <w:t>人民币余额</w:t>
        <w:tab/>
        <w:t>外币余额</w:t>
      </w:r>
    </w:p>
    <w:p>
      <w:pPr>
        <w:spacing w:line="240" w:lineRule="auto" w:before="4"/>
        <w:rPr>
          <w:rFonts w:ascii="宋体" w:hAnsi="宋体" w:cs="宋体" w:eastAsia="宋体" w:hint="default"/>
          <w:sz w:val="11"/>
          <w:szCs w:val="11"/>
        </w:rPr>
      </w:pPr>
      <w:r>
        <w:rPr/>
        <w:br w:type="column"/>
      </w:r>
      <w:r>
        <w:rPr>
          <w:rFonts w:ascii="宋体"/>
          <w:sz w:val="11"/>
        </w:rPr>
      </w:r>
    </w:p>
    <w:p>
      <w:pPr>
        <w:spacing w:line="200" w:lineRule="exact" w:before="0"/>
        <w:ind w:left="142" w:right="282" w:firstLine="480"/>
        <w:jc w:val="left"/>
        <w:rPr>
          <w:rFonts w:ascii="宋体" w:hAnsi="宋体" w:cs="宋体" w:eastAsia="宋体" w:hint="default"/>
          <w:sz w:val="16"/>
          <w:szCs w:val="16"/>
        </w:rPr>
      </w:pPr>
      <w:r>
        <w:rPr>
          <w:rFonts w:ascii="宋体" w:hAnsi="宋体" w:cs="宋体" w:eastAsia="宋体" w:hint="default"/>
          <w:sz w:val="16"/>
          <w:szCs w:val="16"/>
        </w:rPr>
        <w:t>折算 人民币余额</w:t>
      </w:r>
    </w:p>
    <w:p>
      <w:pPr>
        <w:spacing w:after="0" w:line="200" w:lineRule="exact"/>
        <w:jc w:val="left"/>
        <w:rPr>
          <w:rFonts w:ascii="宋体" w:hAnsi="宋体" w:cs="宋体" w:eastAsia="宋体" w:hint="default"/>
          <w:sz w:val="16"/>
          <w:szCs w:val="16"/>
        </w:rPr>
        <w:sectPr>
          <w:type w:val="continuous"/>
          <w:pgSz w:w="11910" w:h="16160"/>
          <w:pgMar w:top="1060" w:bottom="280" w:left="1020" w:right="860"/>
          <w:cols w:num="3" w:equalWidth="0">
            <w:col w:w="4621" w:space="758"/>
            <w:col w:w="2643" w:space="758"/>
            <w:col w:w="1250"/>
          </w:cols>
        </w:sectPr>
      </w:pPr>
    </w:p>
    <w:p>
      <w:pPr>
        <w:spacing w:line="240" w:lineRule="auto" w:before="10"/>
        <w:rPr>
          <w:rFonts w:ascii="宋体" w:hAnsi="宋体" w:cs="宋体" w:eastAsia="宋体" w:hint="default"/>
          <w:sz w:val="4"/>
          <w:szCs w:val="4"/>
        </w:rPr>
      </w:pPr>
      <w:r>
        <w:rPr/>
        <w:pict>
          <v:group style="position:absolute;margin-left:.0pt;margin-top:90.850021pt;width:567.1pt;height:680.35pt;mso-position-horizontal-relative:page;mso-position-vertical-relative:page;z-index:-672376" coordorigin="0,1817" coordsize="11342,13607">
            <v:group style="position:absolute;left:0;top:1817;width:11342;height:13607" coordorigin="0,1817" coordsize="11342,13607">
              <v:shape style="position:absolute;left:0;top:1817;width:11342;height:13607" coordorigin="0,1817" coordsize="11342,13607" path="m0,1817l0,15423,11341,15423,11341,1817,0,1817xe" filled="true" fillcolor="#efefef" stroked="false">
                <v:path arrowok="t"/>
                <v:fill type="solid"/>
              </v:shape>
            </v:group>
            <v:group style="position:absolute;left:3969;top:6045;width:1701;height:2" coordorigin="3969,6045" coordsize="1701,2">
              <v:shape style="position:absolute;left:3969;top:6045;width:1701;height:2" coordorigin="3969,6045" coordsize="1701,0" path="m3969,6045l5669,6045e" filled="false" stroked="true" strokeweight=".5pt" strokecolor="#d7000f">
                <v:path arrowok="t"/>
              </v:shape>
            </v:group>
            <v:group style="position:absolute;left:5669;top:6045;width:1701;height:2" coordorigin="5669,6045" coordsize="1701,2">
              <v:shape style="position:absolute;left:5669;top:6045;width:1701;height:2" coordorigin="5669,6045" coordsize="1701,0" path="m5669,6045l7370,6045e" filled="false" stroked="true" strokeweight=".5pt" strokecolor="#d7000f">
                <v:path arrowok="t"/>
              </v:shape>
            </v:group>
            <v:group style="position:absolute;left:7370;top:6045;width:1701;height:2" coordorigin="7370,6045" coordsize="1701,2">
              <v:shape style="position:absolute;left:7370;top:6045;width:1701;height:2" coordorigin="7370,6045" coordsize="1701,0" path="m7370,6045l9071,6045e" filled="false" stroked="true" strokeweight=".5pt" strokecolor="#d7000f">
                <v:path arrowok="t"/>
              </v:shape>
            </v:group>
            <v:group style="position:absolute;left:9071;top:6045;width:1701;height:2" coordorigin="9071,6045" coordsize="1701,2">
              <v:shape style="position:absolute;left:9071;top:6045;width:1701;height:2" coordorigin="9071,6045" coordsize="1701,0" path="m9071,6045l10772,6045e" filled="false" stroked="true" strokeweight=".5pt" strokecolor="#d7000f">
                <v:path arrowok="t"/>
              </v:shape>
            </v:group>
            <w10:wrap type="none"/>
          </v:group>
        </w:pict>
      </w:r>
    </w:p>
    <w:tbl>
      <w:tblPr>
        <w:tblW w:w="0" w:type="auto"/>
        <w:jc w:val="left"/>
        <w:tblInd w:w="103" w:type="dxa"/>
        <w:tblLayout w:type="fixed"/>
        <w:tblCellMar>
          <w:top w:w="0" w:type="dxa"/>
          <w:left w:w="0" w:type="dxa"/>
          <w:bottom w:w="0" w:type="dxa"/>
          <w:right w:w="0" w:type="dxa"/>
        </w:tblCellMar>
        <w:tblLook w:val="01E0"/>
      </w:tblPr>
      <w:tblGrid>
        <w:gridCol w:w="2835"/>
        <w:gridCol w:w="3402"/>
        <w:gridCol w:w="2234"/>
        <w:gridCol w:w="1167"/>
      </w:tblGrid>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货币资金</w:t>
            </w:r>
          </w:p>
        </w:tc>
        <w:tc>
          <w:tcPr>
            <w:tcW w:w="3402" w:type="dxa"/>
            <w:tcBorders>
              <w:top w:val="single" w:sz="4" w:space="0" w:color="D7000F"/>
              <w:left w:val="nil" w:sz="6" w:space="0" w:color="auto"/>
              <w:bottom w:val="nil" w:sz="6" w:space="0" w:color="auto"/>
              <w:right w:val="nil" w:sz="6" w:space="0" w:color="auto"/>
            </w:tcBorders>
            <w:shd w:val="clear" w:color="auto" w:fill="FFFFFF"/>
          </w:tcPr>
          <w:p>
            <w:pPr/>
          </w:p>
        </w:tc>
        <w:tc>
          <w:tcPr>
            <w:tcW w:w="2234" w:type="dxa"/>
            <w:tcBorders>
              <w:top w:val="single" w:sz="4" w:space="0" w:color="D7000F"/>
              <w:left w:val="nil" w:sz="6" w:space="0" w:color="auto"/>
              <w:bottom w:val="nil" w:sz="6" w:space="0" w:color="auto"/>
              <w:right w:val="nil" w:sz="6" w:space="0" w:color="auto"/>
            </w:tcBorders>
            <w:shd w:val="clear" w:color="auto" w:fill="EFEFEF"/>
          </w:tcPr>
          <w:p>
            <w:pPr/>
          </w:p>
        </w:tc>
        <w:tc>
          <w:tcPr>
            <w:tcW w:w="1167" w:type="dxa"/>
            <w:tcBorders>
              <w:top w:val="single" w:sz="4" w:space="0" w:color="D7000F"/>
              <w:left w:val="nil" w:sz="6" w:space="0" w:color="auto"/>
              <w:bottom w:val="nil" w:sz="6" w:space="0" w:color="auto"/>
              <w:right w:val="nil" w:sz="6" w:space="0" w:color="auto"/>
            </w:tcBorders>
            <w:shd w:val="clear" w:color="auto" w:fill="EFEFEF"/>
          </w:tcPr>
          <w:p>
            <w:pP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w w:val="110"/>
                <w:sz w:val="16"/>
                <w:szCs w:val="16"/>
              </w:rPr>
              <w:t>-</w:t>
            </w:r>
            <w:r>
              <w:rPr>
                <w:rFonts w:ascii="宋体" w:hAnsi="宋体" w:cs="宋体" w:eastAsia="宋体" w:hint="default"/>
                <w:spacing w:val="-64"/>
                <w:w w:val="110"/>
                <w:sz w:val="16"/>
                <w:szCs w:val="16"/>
              </w:rPr>
              <w:t> </w:t>
            </w:r>
            <w:r>
              <w:rPr>
                <w:rFonts w:ascii="宋体" w:hAnsi="宋体" w:cs="宋体" w:eastAsia="宋体" w:hint="default"/>
                <w:w w:val="110"/>
                <w:sz w:val="16"/>
                <w:szCs w:val="16"/>
              </w:rPr>
              <w:t>美元</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tabs>
                <w:tab w:pos="1700" w:val="left" w:leader="none"/>
              </w:tabs>
              <w:spacing w:line="240" w:lineRule="auto" w:before="23"/>
              <w:ind w:right="26"/>
              <w:jc w:val="right"/>
              <w:rPr>
                <w:rFonts w:ascii="宋体" w:hAnsi="宋体" w:cs="宋体" w:eastAsia="宋体" w:hint="default"/>
                <w:sz w:val="16"/>
                <w:szCs w:val="16"/>
              </w:rPr>
            </w:pPr>
            <w:r>
              <w:rPr>
                <w:rFonts w:ascii="宋体"/>
                <w:w w:val="110"/>
                <w:sz w:val="16"/>
              </w:rPr>
              <w:t>146</w:t>
              <w:tab/>
              <w:t>948</w:t>
            </w:r>
            <w:r>
              <w:rPr>
                <w:rFonts w:ascii="宋体"/>
                <w:sz w:val="16"/>
              </w:rPr>
            </w:r>
          </w:p>
        </w:tc>
        <w:tc>
          <w:tcPr>
            <w:tcW w:w="223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559"/>
              <w:jc w:val="right"/>
              <w:rPr>
                <w:rFonts w:ascii="宋体" w:hAnsi="宋体" w:cs="宋体" w:eastAsia="宋体" w:hint="default"/>
                <w:sz w:val="16"/>
                <w:szCs w:val="16"/>
              </w:rPr>
            </w:pPr>
            <w:r>
              <w:rPr>
                <w:rFonts w:ascii="宋体"/>
                <w:w w:val="110"/>
                <w:sz w:val="16"/>
              </w:rPr>
              <w:t>107</w:t>
            </w:r>
            <w:r>
              <w:rPr>
                <w:rFonts w:ascii="宋体"/>
                <w:sz w:val="16"/>
              </w:rPr>
            </w:r>
          </w:p>
        </w:tc>
        <w:tc>
          <w:tcPr>
            <w:tcW w:w="116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10"/>
                <w:sz w:val="16"/>
              </w:rPr>
              <w:t>657</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w w:val="110"/>
                <w:sz w:val="16"/>
                <w:szCs w:val="16"/>
              </w:rPr>
              <w:t>-</w:t>
            </w:r>
            <w:r>
              <w:rPr>
                <w:rFonts w:ascii="宋体" w:hAnsi="宋体" w:cs="宋体" w:eastAsia="宋体" w:hint="default"/>
                <w:spacing w:val="-64"/>
                <w:w w:val="110"/>
                <w:sz w:val="16"/>
                <w:szCs w:val="16"/>
              </w:rPr>
              <w:t> </w:t>
            </w:r>
            <w:r>
              <w:rPr>
                <w:rFonts w:ascii="宋体" w:hAnsi="宋体" w:cs="宋体" w:eastAsia="宋体" w:hint="default"/>
                <w:w w:val="110"/>
                <w:sz w:val="16"/>
                <w:szCs w:val="16"/>
              </w:rPr>
              <w:t>港币</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tabs>
                <w:tab w:pos="1700" w:val="left" w:leader="none"/>
              </w:tabs>
              <w:spacing w:line="240" w:lineRule="auto" w:before="23"/>
              <w:ind w:right="26"/>
              <w:jc w:val="right"/>
              <w:rPr>
                <w:rFonts w:ascii="宋体" w:hAnsi="宋体" w:cs="宋体" w:eastAsia="宋体" w:hint="default"/>
                <w:sz w:val="16"/>
                <w:szCs w:val="16"/>
              </w:rPr>
            </w:pPr>
            <w:r>
              <w:rPr>
                <w:rFonts w:ascii="宋体"/>
                <w:w w:val="110"/>
                <w:sz w:val="16"/>
              </w:rPr>
              <w:t>278</w:t>
              <w:tab/>
              <w:t>233</w:t>
            </w:r>
            <w:r>
              <w:rPr>
                <w:rFonts w:ascii="宋体"/>
                <w:sz w:val="16"/>
              </w:rPr>
            </w:r>
          </w:p>
        </w:tc>
        <w:tc>
          <w:tcPr>
            <w:tcW w:w="223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559"/>
              <w:jc w:val="right"/>
              <w:rPr>
                <w:rFonts w:ascii="宋体" w:hAnsi="宋体" w:cs="宋体" w:eastAsia="宋体" w:hint="default"/>
                <w:sz w:val="16"/>
                <w:szCs w:val="16"/>
              </w:rPr>
            </w:pPr>
            <w:r>
              <w:rPr>
                <w:rFonts w:ascii="宋体"/>
                <w:w w:val="95"/>
                <w:sz w:val="16"/>
              </w:rPr>
              <w:t>1,286</w:t>
            </w:r>
            <w:r>
              <w:rPr>
                <w:rFonts w:ascii="宋体"/>
                <w:sz w:val="16"/>
              </w:rPr>
            </w:r>
          </w:p>
        </w:tc>
        <w:tc>
          <w:tcPr>
            <w:tcW w:w="116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1,016</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w w:val="110"/>
                <w:sz w:val="16"/>
                <w:szCs w:val="16"/>
              </w:rPr>
              <w:t>-</w:t>
            </w:r>
            <w:r>
              <w:rPr>
                <w:rFonts w:ascii="宋体" w:hAnsi="宋体" w:cs="宋体" w:eastAsia="宋体" w:hint="default"/>
                <w:spacing w:val="-64"/>
                <w:w w:val="110"/>
                <w:sz w:val="16"/>
                <w:szCs w:val="16"/>
              </w:rPr>
              <w:t> </w:t>
            </w:r>
            <w:r>
              <w:rPr>
                <w:rFonts w:ascii="宋体" w:hAnsi="宋体" w:cs="宋体" w:eastAsia="宋体" w:hint="default"/>
                <w:w w:val="110"/>
                <w:sz w:val="16"/>
                <w:szCs w:val="16"/>
              </w:rPr>
              <w:t>欧元</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tabs>
                <w:tab w:pos="1611" w:val="left" w:leader="none"/>
              </w:tabs>
              <w:spacing w:line="240" w:lineRule="auto" w:before="23"/>
              <w:ind w:right="26"/>
              <w:jc w:val="right"/>
              <w:rPr>
                <w:rFonts w:ascii="宋体" w:hAnsi="宋体" w:cs="宋体" w:eastAsia="宋体" w:hint="default"/>
                <w:sz w:val="16"/>
                <w:szCs w:val="16"/>
              </w:rPr>
            </w:pPr>
            <w:r>
              <w:rPr>
                <w:rFonts w:ascii="宋体"/>
                <w:w w:val="110"/>
                <w:sz w:val="16"/>
              </w:rPr>
              <w:t>8</w:t>
              <w:tab/>
              <w:t>60</w:t>
            </w:r>
            <w:r>
              <w:rPr>
                <w:rFonts w:ascii="宋体"/>
                <w:sz w:val="16"/>
              </w:rPr>
            </w:r>
          </w:p>
        </w:tc>
        <w:tc>
          <w:tcPr>
            <w:tcW w:w="223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559"/>
              <w:jc w:val="right"/>
              <w:rPr>
                <w:rFonts w:ascii="宋体" w:hAnsi="宋体" w:cs="宋体" w:eastAsia="宋体" w:hint="default"/>
                <w:sz w:val="16"/>
                <w:szCs w:val="16"/>
              </w:rPr>
            </w:pPr>
            <w:r>
              <w:rPr>
                <w:rFonts w:ascii="宋体"/>
                <w:w w:val="111"/>
                <w:sz w:val="16"/>
              </w:rPr>
              <w:t>5</w:t>
            </w:r>
            <w:r>
              <w:rPr>
                <w:rFonts w:ascii="宋体"/>
                <w:sz w:val="16"/>
              </w:rPr>
            </w:r>
          </w:p>
        </w:tc>
        <w:tc>
          <w:tcPr>
            <w:tcW w:w="116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10"/>
                <w:sz w:val="16"/>
              </w:rPr>
              <w:t>39</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w w:val="110"/>
                <w:sz w:val="16"/>
                <w:szCs w:val="16"/>
              </w:rPr>
              <w:t>-</w:t>
            </w:r>
            <w:r>
              <w:rPr>
                <w:rFonts w:ascii="宋体" w:hAnsi="宋体" w:cs="宋体" w:eastAsia="宋体" w:hint="default"/>
                <w:spacing w:val="-64"/>
                <w:w w:val="110"/>
                <w:sz w:val="16"/>
                <w:szCs w:val="16"/>
              </w:rPr>
              <w:t> </w:t>
            </w:r>
            <w:r>
              <w:rPr>
                <w:rFonts w:ascii="宋体" w:hAnsi="宋体" w:cs="宋体" w:eastAsia="宋体" w:hint="default"/>
                <w:w w:val="110"/>
                <w:sz w:val="16"/>
                <w:szCs w:val="16"/>
              </w:rPr>
              <w:t>日元</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tabs>
                <w:tab w:pos="1878" w:val="left" w:leader="none"/>
              </w:tabs>
              <w:spacing w:line="240" w:lineRule="auto" w:before="23"/>
              <w:ind w:right="26"/>
              <w:jc w:val="right"/>
              <w:rPr>
                <w:rFonts w:ascii="宋体" w:hAnsi="宋体" w:cs="宋体" w:eastAsia="宋体" w:hint="default"/>
                <w:sz w:val="16"/>
                <w:szCs w:val="16"/>
              </w:rPr>
            </w:pPr>
            <w:r>
              <w:rPr>
                <w:rFonts w:ascii="宋体"/>
                <w:w w:val="110"/>
                <w:sz w:val="16"/>
              </w:rPr>
              <w:t>119</w:t>
              <w:tab/>
              <w:t>6</w:t>
            </w:r>
            <w:r>
              <w:rPr>
                <w:rFonts w:ascii="宋体"/>
                <w:sz w:val="16"/>
              </w:rPr>
            </w:r>
          </w:p>
        </w:tc>
        <w:tc>
          <w:tcPr>
            <w:tcW w:w="223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560"/>
              <w:jc w:val="right"/>
              <w:rPr>
                <w:rFonts w:ascii="宋体" w:hAnsi="宋体" w:cs="宋体" w:eastAsia="宋体" w:hint="default"/>
                <w:sz w:val="16"/>
                <w:szCs w:val="16"/>
              </w:rPr>
            </w:pPr>
            <w:r>
              <w:rPr>
                <w:rFonts w:ascii="宋体"/>
                <w:w w:val="110"/>
                <w:sz w:val="16"/>
              </w:rPr>
              <w:t>44</w:t>
            </w:r>
            <w:r>
              <w:rPr>
                <w:rFonts w:ascii="宋体"/>
                <w:sz w:val="16"/>
              </w:rPr>
            </w:r>
          </w:p>
        </w:tc>
        <w:tc>
          <w:tcPr>
            <w:tcW w:w="116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11"/>
                <w:sz w:val="16"/>
              </w:rPr>
              <w:t>2</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w w:val="110"/>
                <w:sz w:val="16"/>
                <w:szCs w:val="16"/>
              </w:rPr>
              <w:t>-</w:t>
            </w:r>
            <w:r>
              <w:rPr>
                <w:rFonts w:ascii="宋体" w:hAnsi="宋体" w:cs="宋体" w:eastAsia="宋体" w:hint="default"/>
                <w:spacing w:val="-64"/>
                <w:w w:val="110"/>
                <w:sz w:val="16"/>
                <w:szCs w:val="16"/>
              </w:rPr>
              <w:t> </w:t>
            </w:r>
            <w:r>
              <w:rPr>
                <w:rFonts w:ascii="宋体" w:hAnsi="宋体" w:cs="宋体" w:eastAsia="宋体" w:hint="default"/>
                <w:w w:val="110"/>
                <w:sz w:val="16"/>
                <w:szCs w:val="16"/>
              </w:rPr>
              <w:t>英镑</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tabs>
                <w:tab w:pos="1833" w:val="left" w:leader="none"/>
              </w:tabs>
              <w:spacing w:line="240" w:lineRule="auto" w:before="23"/>
              <w:ind w:right="26"/>
              <w:jc w:val="right"/>
              <w:rPr>
                <w:rFonts w:ascii="宋体" w:hAnsi="宋体" w:cs="宋体" w:eastAsia="宋体" w:hint="default"/>
                <w:sz w:val="16"/>
                <w:szCs w:val="16"/>
              </w:rPr>
            </w:pPr>
            <w:r>
              <w:rPr>
                <w:rFonts w:ascii="宋体"/>
                <w:w w:val="90"/>
                <w:sz w:val="16"/>
              </w:rPr>
              <w:t>0.6</w:t>
              <w:tab/>
            </w:r>
            <w:r>
              <w:rPr>
                <w:rFonts w:ascii="宋体"/>
                <w:sz w:val="16"/>
              </w:rPr>
              <w:t>6</w:t>
            </w:r>
          </w:p>
        </w:tc>
        <w:tc>
          <w:tcPr>
            <w:tcW w:w="223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560"/>
              <w:jc w:val="right"/>
              <w:rPr>
                <w:rFonts w:ascii="宋体" w:hAnsi="宋体" w:cs="宋体" w:eastAsia="宋体" w:hint="default"/>
                <w:sz w:val="16"/>
                <w:szCs w:val="16"/>
              </w:rPr>
            </w:pPr>
            <w:r>
              <w:rPr>
                <w:rFonts w:ascii="宋体"/>
                <w:w w:val="90"/>
                <w:sz w:val="16"/>
              </w:rPr>
              <w:t>1.2</w:t>
            </w:r>
            <w:r>
              <w:rPr>
                <w:rFonts w:ascii="宋体"/>
                <w:sz w:val="16"/>
              </w:rPr>
            </w:r>
          </w:p>
        </w:tc>
        <w:tc>
          <w:tcPr>
            <w:tcW w:w="116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10"/>
                <w:sz w:val="16"/>
              </w:rPr>
              <w:t>11</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可供出售金融资产</w:t>
            </w:r>
          </w:p>
        </w:tc>
        <w:tc>
          <w:tcPr>
            <w:tcW w:w="3402" w:type="dxa"/>
            <w:tcBorders>
              <w:top w:val="nil" w:sz="6" w:space="0" w:color="auto"/>
              <w:left w:val="nil" w:sz="6" w:space="0" w:color="auto"/>
              <w:bottom w:val="nil" w:sz="6" w:space="0" w:color="auto"/>
              <w:right w:val="nil" w:sz="6" w:space="0" w:color="auto"/>
            </w:tcBorders>
            <w:shd w:val="clear" w:color="auto" w:fill="FFFFFF"/>
          </w:tcPr>
          <w:p>
            <w:pPr/>
          </w:p>
        </w:tc>
        <w:tc>
          <w:tcPr>
            <w:tcW w:w="2234" w:type="dxa"/>
            <w:tcBorders>
              <w:top w:val="nil" w:sz="6" w:space="0" w:color="auto"/>
              <w:left w:val="nil" w:sz="6" w:space="0" w:color="auto"/>
              <w:bottom w:val="nil" w:sz="6" w:space="0" w:color="auto"/>
              <w:right w:val="nil" w:sz="6" w:space="0" w:color="auto"/>
            </w:tcBorders>
            <w:shd w:val="clear" w:color="auto" w:fill="EFEFEF"/>
          </w:tcPr>
          <w:p>
            <w:pPr/>
          </w:p>
        </w:tc>
        <w:tc>
          <w:tcPr>
            <w:tcW w:w="1167" w:type="dxa"/>
            <w:tcBorders>
              <w:top w:val="nil" w:sz="6" w:space="0" w:color="auto"/>
              <w:left w:val="nil" w:sz="6" w:space="0" w:color="auto"/>
              <w:bottom w:val="nil" w:sz="6" w:space="0" w:color="auto"/>
              <w:right w:val="nil" w:sz="6" w:space="0" w:color="auto"/>
            </w:tcBorders>
            <w:shd w:val="clear" w:color="auto" w:fill="EFEFEF"/>
          </w:tcPr>
          <w:p>
            <w:pP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w w:val="110"/>
                <w:sz w:val="16"/>
                <w:szCs w:val="16"/>
              </w:rPr>
              <w:t>-</w:t>
            </w:r>
            <w:r>
              <w:rPr>
                <w:rFonts w:ascii="宋体" w:hAnsi="宋体" w:cs="宋体" w:eastAsia="宋体" w:hint="default"/>
                <w:spacing w:val="-64"/>
                <w:w w:val="110"/>
                <w:sz w:val="16"/>
                <w:szCs w:val="16"/>
              </w:rPr>
              <w:t> </w:t>
            </w:r>
            <w:r>
              <w:rPr>
                <w:rFonts w:ascii="宋体" w:hAnsi="宋体" w:cs="宋体" w:eastAsia="宋体" w:hint="default"/>
                <w:w w:val="110"/>
                <w:sz w:val="16"/>
                <w:szCs w:val="16"/>
              </w:rPr>
              <w:t>欧元</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tabs>
                <w:tab w:pos="1567" w:val="left" w:leader="none"/>
              </w:tabs>
              <w:spacing w:line="240" w:lineRule="auto" w:before="23"/>
              <w:ind w:right="26"/>
              <w:jc w:val="right"/>
              <w:rPr>
                <w:rFonts w:ascii="宋体" w:hAnsi="宋体" w:cs="宋体" w:eastAsia="宋体" w:hint="default"/>
                <w:sz w:val="16"/>
                <w:szCs w:val="16"/>
              </w:rPr>
            </w:pPr>
            <w:r>
              <w:rPr>
                <w:rFonts w:ascii="宋体"/>
                <w:w w:val="105"/>
                <w:sz w:val="16"/>
              </w:rPr>
              <w:t>657</w:t>
              <w:tab/>
            </w:r>
            <w:r>
              <w:rPr>
                <w:rFonts w:ascii="宋体"/>
                <w:w w:val="95"/>
                <w:sz w:val="16"/>
              </w:rPr>
              <w:t>4,665</w:t>
            </w:r>
            <w:r>
              <w:rPr>
                <w:rFonts w:ascii="宋体"/>
                <w:sz w:val="16"/>
              </w:rPr>
            </w:r>
          </w:p>
        </w:tc>
        <w:tc>
          <w:tcPr>
            <w:tcW w:w="223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560"/>
              <w:jc w:val="right"/>
              <w:rPr>
                <w:rFonts w:ascii="宋体" w:hAnsi="宋体" w:cs="宋体" w:eastAsia="宋体" w:hint="default"/>
                <w:sz w:val="16"/>
                <w:szCs w:val="16"/>
              </w:rPr>
            </w:pPr>
            <w:r>
              <w:rPr>
                <w:rFonts w:ascii="宋体"/>
                <w:w w:val="110"/>
                <w:sz w:val="16"/>
              </w:rPr>
              <w:t>765</w:t>
            </w:r>
            <w:r>
              <w:rPr>
                <w:rFonts w:ascii="宋体"/>
                <w:sz w:val="16"/>
              </w:rPr>
            </w:r>
          </w:p>
        </w:tc>
        <w:tc>
          <w:tcPr>
            <w:tcW w:w="116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5,706</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短期借款</w:t>
            </w:r>
          </w:p>
        </w:tc>
        <w:tc>
          <w:tcPr>
            <w:tcW w:w="3402" w:type="dxa"/>
            <w:tcBorders>
              <w:top w:val="nil" w:sz="6" w:space="0" w:color="auto"/>
              <w:left w:val="nil" w:sz="6" w:space="0" w:color="auto"/>
              <w:bottom w:val="nil" w:sz="6" w:space="0" w:color="auto"/>
              <w:right w:val="nil" w:sz="6" w:space="0" w:color="auto"/>
            </w:tcBorders>
            <w:shd w:val="clear" w:color="auto" w:fill="FFFFFF"/>
          </w:tcPr>
          <w:p>
            <w:pPr/>
          </w:p>
        </w:tc>
        <w:tc>
          <w:tcPr>
            <w:tcW w:w="2234" w:type="dxa"/>
            <w:tcBorders>
              <w:top w:val="nil" w:sz="6" w:space="0" w:color="auto"/>
              <w:left w:val="nil" w:sz="6" w:space="0" w:color="auto"/>
              <w:bottom w:val="nil" w:sz="6" w:space="0" w:color="auto"/>
              <w:right w:val="nil" w:sz="6" w:space="0" w:color="auto"/>
            </w:tcBorders>
            <w:shd w:val="clear" w:color="auto" w:fill="EFEFEF"/>
          </w:tcPr>
          <w:p>
            <w:pPr/>
          </w:p>
        </w:tc>
        <w:tc>
          <w:tcPr>
            <w:tcW w:w="1167" w:type="dxa"/>
            <w:tcBorders>
              <w:top w:val="nil" w:sz="6" w:space="0" w:color="auto"/>
              <w:left w:val="nil" w:sz="6" w:space="0" w:color="auto"/>
              <w:bottom w:val="nil" w:sz="6" w:space="0" w:color="auto"/>
              <w:right w:val="nil" w:sz="6" w:space="0" w:color="auto"/>
            </w:tcBorders>
            <w:shd w:val="clear" w:color="auto" w:fill="EFEFEF"/>
          </w:tcPr>
          <w:p>
            <w:pP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w w:val="110"/>
                <w:sz w:val="16"/>
                <w:szCs w:val="16"/>
              </w:rPr>
              <w:t>-</w:t>
            </w:r>
            <w:r>
              <w:rPr>
                <w:rFonts w:ascii="宋体" w:hAnsi="宋体" w:cs="宋体" w:eastAsia="宋体" w:hint="default"/>
                <w:spacing w:val="-64"/>
                <w:w w:val="110"/>
                <w:sz w:val="16"/>
                <w:szCs w:val="16"/>
              </w:rPr>
              <w:t> </w:t>
            </w:r>
            <w:r>
              <w:rPr>
                <w:rFonts w:ascii="宋体" w:hAnsi="宋体" w:cs="宋体" w:eastAsia="宋体" w:hint="default"/>
                <w:w w:val="110"/>
                <w:sz w:val="16"/>
                <w:szCs w:val="16"/>
              </w:rPr>
              <w:t>港币</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tabs>
                <w:tab w:pos="1700" w:val="left" w:leader="none"/>
              </w:tabs>
              <w:spacing w:line="240" w:lineRule="auto" w:before="23"/>
              <w:ind w:right="26"/>
              <w:jc w:val="right"/>
              <w:rPr>
                <w:rFonts w:ascii="宋体" w:hAnsi="宋体" w:cs="宋体" w:eastAsia="宋体" w:hint="default"/>
                <w:sz w:val="16"/>
                <w:szCs w:val="16"/>
              </w:rPr>
            </w:pPr>
            <w:r>
              <w:rPr>
                <w:rFonts w:ascii="宋体"/>
                <w:w w:val="130"/>
                <w:sz w:val="16"/>
              </w:rPr>
              <w:t>-</w:t>
              <w:tab/>
              <w:t>-</w:t>
            </w:r>
            <w:r>
              <w:rPr>
                <w:rFonts w:ascii="宋体"/>
                <w:sz w:val="16"/>
              </w:rPr>
            </w:r>
          </w:p>
        </w:tc>
        <w:tc>
          <w:tcPr>
            <w:tcW w:w="223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560"/>
              <w:jc w:val="right"/>
              <w:rPr>
                <w:rFonts w:ascii="宋体" w:hAnsi="宋体" w:cs="宋体" w:eastAsia="宋体" w:hint="default"/>
                <w:sz w:val="16"/>
                <w:szCs w:val="16"/>
              </w:rPr>
            </w:pPr>
            <w:r>
              <w:rPr>
                <w:rFonts w:ascii="宋体"/>
                <w:sz w:val="16"/>
              </w:rPr>
              <w:t>62,686</w:t>
            </w:r>
          </w:p>
        </w:tc>
        <w:tc>
          <w:tcPr>
            <w:tcW w:w="116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49,452</w:t>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长期借款</w:t>
            </w:r>
          </w:p>
        </w:tc>
        <w:tc>
          <w:tcPr>
            <w:tcW w:w="3402" w:type="dxa"/>
            <w:tcBorders>
              <w:top w:val="nil" w:sz="6" w:space="0" w:color="auto"/>
              <w:left w:val="nil" w:sz="6" w:space="0" w:color="auto"/>
              <w:bottom w:val="nil" w:sz="6" w:space="0" w:color="auto"/>
              <w:right w:val="nil" w:sz="6" w:space="0" w:color="auto"/>
            </w:tcBorders>
            <w:shd w:val="clear" w:color="auto" w:fill="FFFFFF"/>
          </w:tcPr>
          <w:p>
            <w:pPr/>
          </w:p>
        </w:tc>
        <w:tc>
          <w:tcPr>
            <w:tcW w:w="2234" w:type="dxa"/>
            <w:tcBorders>
              <w:top w:val="nil" w:sz="6" w:space="0" w:color="auto"/>
              <w:left w:val="nil" w:sz="6" w:space="0" w:color="auto"/>
              <w:bottom w:val="nil" w:sz="6" w:space="0" w:color="auto"/>
              <w:right w:val="nil" w:sz="6" w:space="0" w:color="auto"/>
            </w:tcBorders>
            <w:shd w:val="clear" w:color="auto" w:fill="EFEFEF"/>
          </w:tcPr>
          <w:p>
            <w:pPr/>
          </w:p>
        </w:tc>
        <w:tc>
          <w:tcPr>
            <w:tcW w:w="1167" w:type="dxa"/>
            <w:tcBorders>
              <w:top w:val="nil" w:sz="6" w:space="0" w:color="auto"/>
              <w:left w:val="nil" w:sz="6" w:space="0" w:color="auto"/>
              <w:bottom w:val="nil" w:sz="6" w:space="0" w:color="auto"/>
              <w:right w:val="nil" w:sz="6" w:space="0" w:color="auto"/>
            </w:tcBorders>
            <w:shd w:val="clear" w:color="auto" w:fill="EFEFEF"/>
          </w:tcPr>
          <w:p>
            <w:pP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w w:val="110"/>
                <w:sz w:val="16"/>
                <w:szCs w:val="16"/>
              </w:rPr>
              <w:t>-</w:t>
            </w:r>
            <w:r>
              <w:rPr>
                <w:rFonts w:ascii="宋体" w:hAnsi="宋体" w:cs="宋体" w:eastAsia="宋体" w:hint="default"/>
                <w:spacing w:val="-64"/>
                <w:w w:val="110"/>
                <w:sz w:val="16"/>
                <w:szCs w:val="16"/>
              </w:rPr>
              <w:t> </w:t>
            </w:r>
            <w:r>
              <w:rPr>
                <w:rFonts w:ascii="宋体" w:hAnsi="宋体" w:cs="宋体" w:eastAsia="宋体" w:hint="default"/>
                <w:w w:val="110"/>
                <w:sz w:val="16"/>
                <w:szCs w:val="16"/>
              </w:rPr>
              <w:t>美元</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tabs>
                <w:tab w:pos="1611" w:val="left" w:leader="none"/>
              </w:tabs>
              <w:spacing w:line="240" w:lineRule="auto" w:before="23"/>
              <w:ind w:right="26"/>
              <w:jc w:val="right"/>
              <w:rPr>
                <w:rFonts w:ascii="宋体" w:hAnsi="宋体" w:cs="宋体" w:eastAsia="宋体" w:hint="default"/>
                <w:sz w:val="16"/>
                <w:szCs w:val="16"/>
              </w:rPr>
            </w:pPr>
            <w:r>
              <w:rPr>
                <w:rFonts w:ascii="宋体"/>
                <w:w w:val="110"/>
                <w:sz w:val="16"/>
              </w:rPr>
              <w:t>50</w:t>
              <w:tab/>
              <w:t>325</w:t>
            </w:r>
            <w:r>
              <w:rPr>
                <w:rFonts w:ascii="宋体"/>
                <w:sz w:val="16"/>
              </w:rPr>
            </w:r>
          </w:p>
        </w:tc>
        <w:tc>
          <w:tcPr>
            <w:tcW w:w="223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560"/>
              <w:jc w:val="right"/>
              <w:rPr>
                <w:rFonts w:ascii="宋体" w:hAnsi="宋体" w:cs="宋体" w:eastAsia="宋体" w:hint="default"/>
                <w:sz w:val="16"/>
                <w:szCs w:val="16"/>
              </w:rPr>
            </w:pPr>
            <w:r>
              <w:rPr>
                <w:rFonts w:ascii="宋体"/>
                <w:w w:val="110"/>
                <w:sz w:val="16"/>
              </w:rPr>
              <w:t>54</w:t>
            </w:r>
            <w:r>
              <w:rPr>
                <w:rFonts w:ascii="宋体"/>
                <w:sz w:val="16"/>
              </w:rPr>
            </w:r>
          </w:p>
        </w:tc>
        <w:tc>
          <w:tcPr>
            <w:tcW w:w="116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10"/>
                <w:sz w:val="16"/>
              </w:rPr>
              <w:t>329</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w w:val="110"/>
                <w:sz w:val="16"/>
                <w:szCs w:val="16"/>
              </w:rPr>
              <w:t>-</w:t>
            </w:r>
            <w:r>
              <w:rPr>
                <w:rFonts w:ascii="宋体" w:hAnsi="宋体" w:cs="宋体" w:eastAsia="宋体" w:hint="default"/>
                <w:spacing w:val="-64"/>
                <w:w w:val="110"/>
                <w:sz w:val="16"/>
                <w:szCs w:val="16"/>
              </w:rPr>
              <w:t> </w:t>
            </w:r>
            <w:r>
              <w:rPr>
                <w:rFonts w:ascii="宋体" w:hAnsi="宋体" w:cs="宋体" w:eastAsia="宋体" w:hint="default"/>
                <w:w w:val="110"/>
                <w:sz w:val="16"/>
                <w:szCs w:val="16"/>
              </w:rPr>
              <w:t>欧元</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tabs>
                <w:tab w:pos="1611" w:val="left" w:leader="none"/>
              </w:tabs>
              <w:spacing w:line="240" w:lineRule="auto" w:before="23"/>
              <w:ind w:right="26"/>
              <w:jc w:val="right"/>
              <w:rPr>
                <w:rFonts w:ascii="宋体" w:hAnsi="宋体" w:cs="宋体" w:eastAsia="宋体" w:hint="default"/>
                <w:sz w:val="16"/>
                <w:szCs w:val="16"/>
              </w:rPr>
            </w:pPr>
            <w:r>
              <w:rPr>
                <w:rFonts w:ascii="宋体"/>
                <w:w w:val="110"/>
                <w:sz w:val="16"/>
              </w:rPr>
              <w:t>15</w:t>
              <w:tab/>
              <w:t>108</w:t>
            </w:r>
            <w:r>
              <w:rPr>
                <w:rFonts w:ascii="宋体"/>
                <w:sz w:val="16"/>
              </w:rPr>
            </w:r>
          </w:p>
        </w:tc>
        <w:tc>
          <w:tcPr>
            <w:tcW w:w="223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560"/>
              <w:jc w:val="right"/>
              <w:rPr>
                <w:rFonts w:ascii="宋体" w:hAnsi="宋体" w:cs="宋体" w:eastAsia="宋体" w:hint="default"/>
                <w:sz w:val="16"/>
                <w:szCs w:val="16"/>
              </w:rPr>
            </w:pPr>
            <w:r>
              <w:rPr>
                <w:rFonts w:ascii="宋体"/>
                <w:w w:val="110"/>
                <w:sz w:val="16"/>
              </w:rPr>
              <w:t>18</w:t>
            </w:r>
            <w:r>
              <w:rPr>
                <w:rFonts w:ascii="宋体"/>
                <w:sz w:val="16"/>
              </w:rPr>
            </w:r>
          </w:p>
        </w:tc>
        <w:tc>
          <w:tcPr>
            <w:tcW w:w="116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10"/>
                <w:sz w:val="16"/>
              </w:rPr>
              <w:t>136</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可转换债券</w:t>
            </w:r>
          </w:p>
        </w:tc>
        <w:tc>
          <w:tcPr>
            <w:tcW w:w="3402" w:type="dxa"/>
            <w:tcBorders>
              <w:top w:val="nil" w:sz="6" w:space="0" w:color="auto"/>
              <w:left w:val="nil" w:sz="6" w:space="0" w:color="auto"/>
              <w:bottom w:val="nil" w:sz="6" w:space="0" w:color="auto"/>
              <w:right w:val="nil" w:sz="6" w:space="0" w:color="auto"/>
            </w:tcBorders>
            <w:shd w:val="clear" w:color="auto" w:fill="FFFFFF"/>
          </w:tcPr>
          <w:p>
            <w:pPr/>
          </w:p>
        </w:tc>
        <w:tc>
          <w:tcPr>
            <w:tcW w:w="2234" w:type="dxa"/>
            <w:tcBorders>
              <w:top w:val="nil" w:sz="6" w:space="0" w:color="auto"/>
              <w:left w:val="nil" w:sz="6" w:space="0" w:color="auto"/>
              <w:bottom w:val="nil" w:sz="6" w:space="0" w:color="auto"/>
              <w:right w:val="nil" w:sz="6" w:space="0" w:color="auto"/>
            </w:tcBorders>
            <w:shd w:val="clear" w:color="auto" w:fill="EFEFEF"/>
          </w:tcPr>
          <w:p>
            <w:pPr/>
          </w:p>
        </w:tc>
        <w:tc>
          <w:tcPr>
            <w:tcW w:w="1167" w:type="dxa"/>
            <w:tcBorders>
              <w:top w:val="nil" w:sz="6" w:space="0" w:color="auto"/>
              <w:left w:val="nil" w:sz="6" w:space="0" w:color="auto"/>
              <w:bottom w:val="nil" w:sz="6" w:space="0" w:color="auto"/>
              <w:right w:val="nil" w:sz="6" w:space="0" w:color="auto"/>
            </w:tcBorders>
            <w:shd w:val="clear" w:color="auto" w:fill="EFEFEF"/>
          </w:tcPr>
          <w:p>
            <w:pP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w w:val="110"/>
                <w:sz w:val="16"/>
                <w:szCs w:val="16"/>
              </w:rPr>
              <w:t>-</w:t>
            </w:r>
            <w:r>
              <w:rPr>
                <w:rFonts w:ascii="宋体" w:hAnsi="宋体" w:cs="宋体" w:eastAsia="宋体" w:hint="default"/>
                <w:spacing w:val="-64"/>
                <w:w w:val="110"/>
                <w:sz w:val="16"/>
                <w:szCs w:val="16"/>
              </w:rPr>
              <w:t> </w:t>
            </w:r>
            <w:r>
              <w:rPr>
                <w:rFonts w:ascii="宋体" w:hAnsi="宋体" w:cs="宋体" w:eastAsia="宋体" w:hint="default"/>
                <w:w w:val="110"/>
                <w:sz w:val="16"/>
                <w:szCs w:val="16"/>
              </w:rPr>
              <w:t>美元</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tabs>
                <w:tab w:pos="1700" w:val="left" w:leader="none"/>
              </w:tabs>
              <w:spacing w:line="240" w:lineRule="auto" w:before="23"/>
              <w:ind w:right="26"/>
              <w:jc w:val="right"/>
              <w:rPr>
                <w:rFonts w:ascii="宋体" w:hAnsi="宋体" w:cs="宋体" w:eastAsia="宋体" w:hint="default"/>
                <w:sz w:val="16"/>
                <w:szCs w:val="16"/>
              </w:rPr>
            </w:pPr>
            <w:r>
              <w:rPr>
                <w:rFonts w:ascii="宋体"/>
                <w:w w:val="130"/>
                <w:sz w:val="16"/>
              </w:rPr>
              <w:t>-</w:t>
              <w:tab/>
              <w:t>-</w:t>
            </w:r>
            <w:r>
              <w:rPr>
                <w:rFonts w:ascii="宋体"/>
                <w:sz w:val="16"/>
              </w:rPr>
            </w:r>
          </w:p>
        </w:tc>
        <w:tc>
          <w:tcPr>
            <w:tcW w:w="223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560"/>
              <w:jc w:val="right"/>
              <w:rPr>
                <w:rFonts w:ascii="宋体" w:hAnsi="宋体" w:cs="宋体" w:eastAsia="宋体" w:hint="default"/>
                <w:sz w:val="16"/>
                <w:szCs w:val="16"/>
              </w:rPr>
            </w:pPr>
            <w:r>
              <w:rPr>
                <w:rFonts w:ascii="宋体"/>
                <w:w w:val="95"/>
                <w:sz w:val="16"/>
              </w:rPr>
              <w:t>1,825</w:t>
            </w:r>
            <w:r>
              <w:rPr>
                <w:rFonts w:ascii="宋体"/>
                <w:sz w:val="16"/>
              </w:rPr>
            </w:r>
          </w:p>
        </w:tc>
        <w:tc>
          <w:tcPr>
            <w:tcW w:w="116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11,167</w:t>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应付融资租赁款</w:t>
            </w:r>
          </w:p>
        </w:tc>
        <w:tc>
          <w:tcPr>
            <w:tcW w:w="3402" w:type="dxa"/>
            <w:tcBorders>
              <w:top w:val="nil" w:sz="6" w:space="0" w:color="auto"/>
              <w:left w:val="nil" w:sz="6" w:space="0" w:color="auto"/>
              <w:bottom w:val="nil" w:sz="6" w:space="0" w:color="auto"/>
              <w:right w:val="nil" w:sz="6" w:space="0" w:color="auto"/>
            </w:tcBorders>
            <w:shd w:val="clear" w:color="auto" w:fill="FFFFFF"/>
          </w:tcPr>
          <w:p>
            <w:pPr/>
          </w:p>
        </w:tc>
        <w:tc>
          <w:tcPr>
            <w:tcW w:w="2234" w:type="dxa"/>
            <w:tcBorders>
              <w:top w:val="nil" w:sz="6" w:space="0" w:color="auto"/>
              <w:left w:val="nil" w:sz="6" w:space="0" w:color="auto"/>
              <w:bottom w:val="nil" w:sz="6" w:space="0" w:color="auto"/>
              <w:right w:val="nil" w:sz="6" w:space="0" w:color="auto"/>
            </w:tcBorders>
            <w:shd w:val="clear" w:color="auto" w:fill="EFEFEF"/>
          </w:tcPr>
          <w:p>
            <w:pPr/>
          </w:p>
        </w:tc>
        <w:tc>
          <w:tcPr>
            <w:tcW w:w="1167" w:type="dxa"/>
            <w:tcBorders>
              <w:top w:val="nil" w:sz="6" w:space="0" w:color="auto"/>
              <w:left w:val="nil" w:sz="6" w:space="0" w:color="auto"/>
              <w:bottom w:val="nil" w:sz="6" w:space="0" w:color="auto"/>
              <w:right w:val="nil" w:sz="6" w:space="0" w:color="auto"/>
            </w:tcBorders>
            <w:shd w:val="clear" w:color="auto" w:fill="EFEFEF"/>
          </w:tcPr>
          <w:p>
            <w:pP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w w:val="110"/>
                <w:sz w:val="16"/>
                <w:szCs w:val="16"/>
              </w:rPr>
              <w:t>-</w:t>
            </w:r>
            <w:r>
              <w:rPr>
                <w:rFonts w:ascii="宋体" w:hAnsi="宋体" w:cs="宋体" w:eastAsia="宋体" w:hint="default"/>
                <w:spacing w:val="-64"/>
                <w:w w:val="110"/>
                <w:sz w:val="16"/>
                <w:szCs w:val="16"/>
              </w:rPr>
              <w:t> </w:t>
            </w:r>
            <w:r>
              <w:rPr>
                <w:rFonts w:ascii="宋体" w:hAnsi="宋体" w:cs="宋体" w:eastAsia="宋体" w:hint="default"/>
                <w:w w:val="110"/>
                <w:sz w:val="16"/>
                <w:szCs w:val="16"/>
              </w:rPr>
              <w:t>美元</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tabs>
                <w:tab w:pos="1700" w:val="left" w:leader="none"/>
              </w:tabs>
              <w:spacing w:line="240" w:lineRule="auto" w:before="23"/>
              <w:ind w:right="26"/>
              <w:jc w:val="right"/>
              <w:rPr>
                <w:rFonts w:ascii="宋体" w:hAnsi="宋体" w:cs="宋体" w:eastAsia="宋体" w:hint="default"/>
                <w:sz w:val="16"/>
                <w:szCs w:val="16"/>
              </w:rPr>
            </w:pPr>
            <w:r>
              <w:rPr>
                <w:rFonts w:ascii="宋体"/>
                <w:w w:val="110"/>
                <w:sz w:val="16"/>
              </w:rPr>
              <w:t>14</w:t>
              <w:tab/>
              <w:t>90</w:t>
            </w:r>
            <w:r>
              <w:rPr>
                <w:rFonts w:ascii="宋体"/>
                <w:sz w:val="16"/>
              </w:rPr>
            </w:r>
          </w:p>
        </w:tc>
        <w:tc>
          <w:tcPr>
            <w:tcW w:w="2234"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560"/>
              <w:jc w:val="right"/>
              <w:rPr>
                <w:rFonts w:ascii="宋体" w:hAnsi="宋体" w:cs="宋体" w:eastAsia="宋体" w:hint="default"/>
                <w:sz w:val="16"/>
                <w:szCs w:val="16"/>
              </w:rPr>
            </w:pPr>
            <w:r>
              <w:rPr>
                <w:rFonts w:ascii="宋体"/>
                <w:w w:val="110"/>
                <w:sz w:val="16"/>
              </w:rPr>
              <w:t>47</w:t>
            </w:r>
            <w:r>
              <w:rPr>
                <w:rFonts w:ascii="宋体"/>
                <w:sz w:val="16"/>
              </w:rPr>
            </w:r>
          </w:p>
        </w:tc>
        <w:tc>
          <w:tcPr>
            <w:tcW w:w="1167"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10"/>
                <w:sz w:val="16"/>
              </w:rPr>
              <w:t>286</w:t>
            </w:r>
            <w:r>
              <w:rPr>
                <w:rFonts w:ascii="宋体"/>
                <w:sz w:val="16"/>
              </w:rPr>
            </w:r>
          </w:p>
        </w:tc>
      </w:tr>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资产负债表敞口总额</w:t>
            </w:r>
          </w:p>
        </w:tc>
        <w:tc>
          <w:tcPr>
            <w:tcW w:w="3402" w:type="dxa"/>
            <w:tcBorders>
              <w:top w:val="single" w:sz="4" w:space="0" w:color="D7000F"/>
              <w:left w:val="nil" w:sz="6" w:space="0" w:color="auto"/>
              <w:bottom w:val="nil" w:sz="6" w:space="0" w:color="auto"/>
              <w:right w:val="nil" w:sz="6" w:space="0" w:color="auto"/>
            </w:tcBorders>
            <w:shd w:val="clear" w:color="auto" w:fill="FFFFFF"/>
          </w:tcPr>
          <w:p>
            <w:pPr/>
          </w:p>
        </w:tc>
        <w:tc>
          <w:tcPr>
            <w:tcW w:w="2234" w:type="dxa"/>
            <w:tcBorders>
              <w:top w:val="single" w:sz="4" w:space="0" w:color="D7000F"/>
              <w:left w:val="nil" w:sz="6" w:space="0" w:color="auto"/>
              <w:bottom w:val="nil" w:sz="6" w:space="0" w:color="auto"/>
              <w:right w:val="nil" w:sz="6" w:space="0" w:color="auto"/>
            </w:tcBorders>
            <w:shd w:val="clear" w:color="auto" w:fill="EFEFEF"/>
          </w:tcPr>
          <w:p>
            <w:pPr/>
          </w:p>
        </w:tc>
        <w:tc>
          <w:tcPr>
            <w:tcW w:w="1167" w:type="dxa"/>
            <w:tcBorders>
              <w:top w:val="single" w:sz="4" w:space="0" w:color="D7000F"/>
              <w:left w:val="nil" w:sz="6" w:space="0" w:color="auto"/>
              <w:bottom w:val="nil" w:sz="6" w:space="0" w:color="auto"/>
              <w:right w:val="nil" w:sz="6" w:space="0" w:color="auto"/>
            </w:tcBorders>
            <w:shd w:val="clear" w:color="auto" w:fill="EFEFEF"/>
          </w:tcPr>
          <w:p>
            <w:pP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w w:val="110"/>
                <w:sz w:val="16"/>
                <w:szCs w:val="16"/>
              </w:rPr>
              <w:t>-</w:t>
            </w:r>
            <w:r>
              <w:rPr>
                <w:rFonts w:ascii="宋体" w:hAnsi="宋体" w:cs="宋体" w:eastAsia="宋体" w:hint="default"/>
                <w:spacing w:val="-64"/>
                <w:w w:val="110"/>
                <w:sz w:val="16"/>
                <w:szCs w:val="16"/>
              </w:rPr>
              <w:t> </w:t>
            </w:r>
            <w:r>
              <w:rPr>
                <w:rFonts w:ascii="宋体" w:hAnsi="宋体" w:cs="宋体" w:eastAsia="宋体" w:hint="default"/>
                <w:w w:val="110"/>
                <w:sz w:val="16"/>
                <w:szCs w:val="16"/>
              </w:rPr>
              <w:t>美元</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tabs>
                <w:tab w:pos="1611" w:val="left" w:leader="none"/>
              </w:tabs>
              <w:spacing w:line="240" w:lineRule="auto" w:before="23"/>
              <w:ind w:right="26"/>
              <w:jc w:val="right"/>
              <w:rPr>
                <w:rFonts w:ascii="宋体" w:hAnsi="宋体" w:cs="宋体" w:eastAsia="宋体" w:hint="default"/>
                <w:sz w:val="16"/>
                <w:szCs w:val="16"/>
              </w:rPr>
            </w:pPr>
            <w:r>
              <w:rPr>
                <w:rFonts w:ascii="宋体"/>
                <w:w w:val="110"/>
                <w:sz w:val="16"/>
              </w:rPr>
              <w:t>82</w:t>
              <w:tab/>
              <w:t>533</w:t>
            </w:r>
            <w:r>
              <w:rPr>
                <w:rFonts w:ascii="宋体"/>
                <w:sz w:val="16"/>
              </w:rPr>
            </w:r>
          </w:p>
        </w:tc>
        <w:tc>
          <w:tcPr>
            <w:tcW w:w="223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560"/>
              <w:jc w:val="right"/>
              <w:rPr>
                <w:rFonts w:ascii="宋体" w:hAnsi="宋体" w:cs="宋体" w:eastAsia="宋体" w:hint="default"/>
                <w:sz w:val="16"/>
                <w:szCs w:val="16"/>
              </w:rPr>
            </w:pPr>
            <w:r>
              <w:rPr>
                <w:rFonts w:ascii="宋体"/>
                <w:w w:val="85"/>
                <w:sz w:val="16"/>
              </w:rPr>
              <w:t>(1,819)</w:t>
            </w:r>
            <w:r>
              <w:rPr>
                <w:rFonts w:ascii="宋体"/>
                <w:sz w:val="16"/>
              </w:rPr>
            </w:r>
          </w:p>
        </w:tc>
        <w:tc>
          <w:tcPr>
            <w:tcW w:w="116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(11,125)</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w w:val="110"/>
                <w:sz w:val="16"/>
                <w:szCs w:val="16"/>
              </w:rPr>
              <w:t>-</w:t>
            </w:r>
            <w:r>
              <w:rPr>
                <w:rFonts w:ascii="宋体" w:hAnsi="宋体" w:cs="宋体" w:eastAsia="宋体" w:hint="default"/>
                <w:spacing w:val="-64"/>
                <w:w w:val="110"/>
                <w:sz w:val="16"/>
                <w:szCs w:val="16"/>
              </w:rPr>
              <w:t> </w:t>
            </w:r>
            <w:r>
              <w:rPr>
                <w:rFonts w:ascii="宋体" w:hAnsi="宋体" w:cs="宋体" w:eastAsia="宋体" w:hint="default"/>
                <w:w w:val="110"/>
                <w:sz w:val="16"/>
                <w:szCs w:val="16"/>
              </w:rPr>
              <w:t>港币</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tabs>
                <w:tab w:pos="1700" w:val="left" w:leader="none"/>
              </w:tabs>
              <w:spacing w:line="240" w:lineRule="auto" w:before="23"/>
              <w:ind w:right="26"/>
              <w:jc w:val="right"/>
              <w:rPr>
                <w:rFonts w:ascii="宋体" w:hAnsi="宋体" w:cs="宋体" w:eastAsia="宋体" w:hint="default"/>
                <w:sz w:val="16"/>
                <w:szCs w:val="16"/>
              </w:rPr>
            </w:pPr>
            <w:r>
              <w:rPr>
                <w:rFonts w:ascii="宋体"/>
                <w:w w:val="110"/>
                <w:sz w:val="16"/>
              </w:rPr>
              <w:t>278</w:t>
              <w:tab/>
              <w:t>233</w:t>
            </w:r>
            <w:r>
              <w:rPr>
                <w:rFonts w:ascii="宋体"/>
                <w:sz w:val="16"/>
              </w:rPr>
            </w:r>
          </w:p>
        </w:tc>
        <w:tc>
          <w:tcPr>
            <w:tcW w:w="223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560"/>
              <w:jc w:val="right"/>
              <w:rPr>
                <w:rFonts w:ascii="宋体" w:hAnsi="宋体" w:cs="宋体" w:eastAsia="宋体" w:hint="default"/>
                <w:sz w:val="16"/>
                <w:szCs w:val="16"/>
              </w:rPr>
            </w:pPr>
            <w:r>
              <w:rPr>
                <w:rFonts w:ascii="宋体"/>
                <w:w w:val="90"/>
                <w:sz w:val="16"/>
              </w:rPr>
              <w:t>(61,400)</w:t>
            </w:r>
            <w:r>
              <w:rPr>
                <w:rFonts w:ascii="宋体"/>
                <w:sz w:val="16"/>
              </w:rPr>
            </w:r>
          </w:p>
        </w:tc>
        <w:tc>
          <w:tcPr>
            <w:tcW w:w="116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(48,436)</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w w:val="110"/>
                <w:sz w:val="16"/>
                <w:szCs w:val="16"/>
              </w:rPr>
              <w:t>-</w:t>
            </w:r>
            <w:r>
              <w:rPr>
                <w:rFonts w:ascii="宋体" w:hAnsi="宋体" w:cs="宋体" w:eastAsia="宋体" w:hint="default"/>
                <w:spacing w:val="-64"/>
                <w:w w:val="110"/>
                <w:sz w:val="16"/>
                <w:szCs w:val="16"/>
              </w:rPr>
              <w:t> </w:t>
            </w:r>
            <w:r>
              <w:rPr>
                <w:rFonts w:ascii="宋体" w:hAnsi="宋体" w:cs="宋体" w:eastAsia="宋体" w:hint="default"/>
                <w:w w:val="110"/>
                <w:sz w:val="16"/>
                <w:szCs w:val="16"/>
              </w:rPr>
              <w:t>欧元</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tabs>
                <w:tab w:pos="1567" w:val="left" w:leader="none"/>
              </w:tabs>
              <w:spacing w:line="240" w:lineRule="auto" w:before="23"/>
              <w:ind w:right="26"/>
              <w:jc w:val="right"/>
              <w:rPr>
                <w:rFonts w:ascii="宋体" w:hAnsi="宋体" w:cs="宋体" w:eastAsia="宋体" w:hint="default"/>
                <w:sz w:val="16"/>
                <w:szCs w:val="16"/>
              </w:rPr>
            </w:pPr>
            <w:r>
              <w:rPr>
                <w:rFonts w:ascii="宋体"/>
                <w:w w:val="105"/>
                <w:sz w:val="16"/>
              </w:rPr>
              <w:t>650</w:t>
              <w:tab/>
            </w:r>
            <w:r>
              <w:rPr>
                <w:rFonts w:ascii="宋体"/>
                <w:w w:val="95"/>
                <w:sz w:val="16"/>
              </w:rPr>
              <w:t>4,617</w:t>
            </w:r>
            <w:r>
              <w:rPr>
                <w:rFonts w:ascii="宋体"/>
                <w:sz w:val="16"/>
              </w:rPr>
            </w:r>
          </w:p>
        </w:tc>
        <w:tc>
          <w:tcPr>
            <w:tcW w:w="223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559"/>
              <w:jc w:val="right"/>
              <w:rPr>
                <w:rFonts w:ascii="宋体" w:hAnsi="宋体" w:cs="宋体" w:eastAsia="宋体" w:hint="default"/>
                <w:sz w:val="16"/>
                <w:szCs w:val="16"/>
              </w:rPr>
            </w:pPr>
            <w:r>
              <w:rPr>
                <w:rFonts w:ascii="宋体"/>
                <w:w w:val="110"/>
                <w:sz w:val="16"/>
              </w:rPr>
              <w:t>752</w:t>
            </w:r>
            <w:r>
              <w:rPr>
                <w:rFonts w:ascii="宋体"/>
                <w:sz w:val="16"/>
              </w:rPr>
            </w:r>
          </w:p>
        </w:tc>
        <w:tc>
          <w:tcPr>
            <w:tcW w:w="116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5,609</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w w:val="110"/>
                <w:sz w:val="16"/>
                <w:szCs w:val="16"/>
              </w:rPr>
              <w:t>-</w:t>
            </w:r>
            <w:r>
              <w:rPr>
                <w:rFonts w:ascii="宋体" w:hAnsi="宋体" w:cs="宋体" w:eastAsia="宋体" w:hint="default"/>
                <w:spacing w:val="-64"/>
                <w:w w:val="110"/>
                <w:sz w:val="16"/>
                <w:szCs w:val="16"/>
              </w:rPr>
              <w:t> </w:t>
            </w:r>
            <w:r>
              <w:rPr>
                <w:rFonts w:ascii="宋体" w:hAnsi="宋体" w:cs="宋体" w:eastAsia="宋体" w:hint="default"/>
                <w:w w:val="110"/>
                <w:sz w:val="16"/>
                <w:szCs w:val="16"/>
              </w:rPr>
              <w:t>日元</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tabs>
                <w:tab w:pos="1878" w:val="left" w:leader="none"/>
              </w:tabs>
              <w:spacing w:line="240" w:lineRule="auto" w:before="23"/>
              <w:ind w:right="26"/>
              <w:jc w:val="right"/>
              <w:rPr>
                <w:rFonts w:ascii="宋体" w:hAnsi="宋体" w:cs="宋体" w:eastAsia="宋体" w:hint="default"/>
                <w:sz w:val="16"/>
                <w:szCs w:val="16"/>
              </w:rPr>
            </w:pPr>
            <w:r>
              <w:rPr>
                <w:rFonts w:ascii="宋体"/>
                <w:w w:val="110"/>
                <w:sz w:val="16"/>
              </w:rPr>
              <w:t>119</w:t>
              <w:tab/>
              <w:t>6</w:t>
            </w:r>
            <w:r>
              <w:rPr>
                <w:rFonts w:ascii="宋体"/>
                <w:sz w:val="16"/>
              </w:rPr>
            </w:r>
          </w:p>
        </w:tc>
        <w:tc>
          <w:tcPr>
            <w:tcW w:w="223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560"/>
              <w:jc w:val="right"/>
              <w:rPr>
                <w:rFonts w:ascii="宋体" w:hAnsi="宋体" w:cs="宋体" w:eastAsia="宋体" w:hint="default"/>
                <w:sz w:val="16"/>
                <w:szCs w:val="16"/>
              </w:rPr>
            </w:pPr>
            <w:r>
              <w:rPr>
                <w:rFonts w:ascii="宋体"/>
                <w:w w:val="110"/>
                <w:sz w:val="16"/>
              </w:rPr>
              <w:t>44</w:t>
            </w:r>
            <w:r>
              <w:rPr>
                <w:rFonts w:ascii="宋体"/>
                <w:sz w:val="16"/>
              </w:rPr>
            </w:r>
          </w:p>
        </w:tc>
        <w:tc>
          <w:tcPr>
            <w:tcW w:w="116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11"/>
                <w:sz w:val="16"/>
              </w:rPr>
              <w:t>2</w:t>
            </w:r>
            <w:r>
              <w:rPr>
                <w:rFonts w:ascii="宋体"/>
                <w:sz w:val="16"/>
              </w:rPr>
            </w:r>
          </w:p>
        </w:tc>
      </w:tr>
      <w:tr>
        <w:trPr>
          <w:trHeight w:val="318" w:hRule="exact"/>
        </w:trPr>
        <w:tc>
          <w:tcPr>
            <w:tcW w:w="2835"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w w:val="110"/>
                <w:sz w:val="16"/>
                <w:szCs w:val="16"/>
              </w:rPr>
              <w:t>-</w:t>
            </w:r>
            <w:r>
              <w:rPr>
                <w:rFonts w:ascii="宋体" w:hAnsi="宋体" w:cs="宋体" w:eastAsia="宋体" w:hint="default"/>
                <w:spacing w:val="-64"/>
                <w:w w:val="110"/>
                <w:sz w:val="16"/>
                <w:szCs w:val="16"/>
              </w:rPr>
              <w:t> </w:t>
            </w:r>
            <w:r>
              <w:rPr>
                <w:rFonts w:ascii="宋体" w:hAnsi="宋体" w:cs="宋体" w:eastAsia="宋体" w:hint="default"/>
                <w:w w:val="110"/>
                <w:sz w:val="16"/>
                <w:szCs w:val="16"/>
              </w:rPr>
              <w:t>英镑</w:t>
            </w:r>
          </w:p>
        </w:tc>
        <w:tc>
          <w:tcPr>
            <w:tcW w:w="3402" w:type="dxa"/>
            <w:tcBorders>
              <w:top w:val="nil" w:sz="6" w:space="0" w:color="auto"/>
              <w:left w:val="nil" w:sz="6" w:space="0" w:color="auto"/>
              <w:bottom w:val="single" w:sz="8" w:space="0" w:color="D7000F"/>
              <w:right w:val="nil" w:sz="6" w:space="0" w:color="auto"/>
            </w:tcBorders>
            <w:shd w:val="clear" w:color="auto" w:fill="FFFFFF"/>
          </w:tcPr>
          <w:p>
            <w:pPr>
              <w:pStyle w:val="TableParagraph"/>
              <w:tabs>
                <w:tab w:pos="1833" w:val="left" w:leader="none"/>
              </w:tabs>
              <w:spacing w:line="240" w:lineRule="auto" w:before="23"/>
              <w:ind w:right="26"/>
              <w:jc w:val="right"/>
              <w:rPr>
                <w:rFonts w:ascii="宋体" w:hAnsi="宋体" w:cs="宋体" w:eastAsia="宋体" w:hint="default"/>
                <w:sz w:val="16"/>
                <w:szCs w:val="16"/>
              </w:rPr>
            </w:pPr>
            <w:r>
              <w:rPr>
                <w:rFonts w:ascii="宋体"/>
                <w:w w:val="90"/>
                <w:sz w:val="16"/>
              </w:rPr>
              <w:t>0.6</w:t>
              <w:tab/>
            </w:r>
            <w:r>
              <w:rPr>
                <w:rFonts w:ascii="宋体"/>
                <w:sz w:val="16"/>
              </w:rPr>
              <w:t>6</w:t>
            </w:r>
          </w:p>
        </w:tc>
        <w:tc>
          <w:tcPr>
            <w:tcW w:w="2234"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240" w:lineRule="auto" w:before="23"/>
              <w:ind w:right="560"/>
              <w:jc w:val="right"/>
              <w:rPr>
                <w:rFonts w:ascii="宋体" w:hAnsi="宋体" w:cs="宋体" w:eastAsia="宋体" w:hint="default"/>
                <w:sz w:val="16"/>
                <w:szCs w:val="16"/>
              </w:rPr>
            </w:pPr>
            <w:r>
              <w:rPr>
                <w:rFonts w:ascii="宋体"/>
                <w:w w:val="90"/>
                <w:sz w:val="16"/>
              </w:rPr>
              <w:t>1.2</w:t>
            </w:r>
            <w:r>
              <w:rPr>
                <w:rFonts w:ascii="宋体"/>
                <w:sz w:val="16"/>
              </w:rPr>
            </w:r>
          </w:p>
        </w:tc>
        <w:tc>
          <w:tcPr>
            <w:tcW w:w="1167"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10"/>
                <w:sz w:val="16"/>
              </w:rPr>
              <w:t>11</w:t>
            </w:r>
            <w:r>
              <w:rPr>
                <w:rFonts w:ascii="宋体"/>
                <w:sz w:val="16"/>
              </w:rPr>
            </w:r>
          </w:p>
        </w:tc>
      </w:tr>
    </w:tbl>
    <w:p>
      <w:pPr>
        <w:spacing w:after="0" w:line="240" w:lineRule="auto"/>
        <w:jc w:val="right"/>
        <w:rPr>
          <w:rFonts w:ascii="宋体" w:hAnsi="宋体" w:cs="宋体" w:eastAsia="宋体" w:hint="default"/>
          <w:sz w:val="16"/>
          <w:szCs w:val="16"/>
        </w:rPr>
        <w:sectPr>
          <w:type w:val="continuous"/>
          <w:pgSz w:w="11910" w:h="16160"/>
          <w:pgMar w:top="1060" w:bottom="280" w:left="1020" w:right="86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2352"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2"/>
          <w:szCs w:val="22"/>
        </w:rPr>
      </w:pPr>
    </w:p>
    <w:p>
      <w:pPr>
        <w:pStyle w:val="Heading4"/>
        <w:spacing w:line="240" w:lineRule="auto"/>
        <w:ind w:left="273" w:right="0"/>
        <w:jc w:val="both"/>
      </w:pPr>
      <w:r>
        <w:rPr>
          <w:color w:val="D7000F"/>
        </w:rPr>
        <w:t>八、金融工具及其风险（续）</w:t>
      </w:r>
      <w:r>
        <w:rPr/>
      </w:r>
    </w:p>
    <w:p>
      <w:pPr>
        <w:spacing w:line="240" w:lineRule="auto" w:before="1"/>
        <w:rPr>
          <w:rFonts w:ascii="宋体" w:hAnsi="宋体" w:cs="宋体" w:eastAsia="宋体" w:hint="default"/>
          <w:sz w:val="22"/>
          <w:szCs w:val="22"/>
        </w:rPr>
      </w:pPr>
    </w:p>
    <w:p>
      <w:pPr>
        <w:pStyle w:val="BodyText"/>
        <w:spacing w:line="612" w:lineRule="auto"/>
        <w:ind w:left="273" w:right="8228"/>
        <w:jc w:val="left"/>
      </w:pPr>
      <w:r>
        <w:rPr>
          <w:w w:val="95"/>
        </w:rPr>
        <w:t>(a)</w:t>
      </w:r>
      <w:r>
        <w:rPr>
          <w:spacing w:val="-44"/>
          <w:w w:val="95"/>
        </w:rPr>
        <w:t> </w:t>
      </w:r>
      <w:r>
        <w:rPr>
          <w:w w:val="95"/>
        </w:rPr>
        <w:t>市场风险（续）</w:t>
      </w:r>
      <w:r>
        <w:rPr/>
        <w:t> </w:t>
      </w:r>
      <w:r>
        <w:rPr>
          <w:w w:val="95"/>
        </w:rPr>
        <w:t>(1)</w:t>
      </w:r>
      <w:r>
        <w:rPr>
          <w:spacing w:val="-35"/>
          <w:w w:val="95"/>
        </w:rPr>
        <w:t> </w:t>
      </w:r>
      <w:r>
        <w:rPr>
          <w:w w:val="95"/>
        </w:rPr>
        <w:t>汇率风险（续）</w:t>
      </w:r>
    </w:p>
    <w:p>
      <w:pPr>
        <w:pStyle w:val="BodyText"/>
        <w:spacing w:line="304" w:lineRule="auto" w:before="85"/>
        <w:ind w:left="273" w:right="108"/>
        <w:jc w:val="both"/>
      </w:pPr>
      <w:r>
        <w:rPr/>
        <w:t>于</w:t>
      </w:r>
      <w:r>
        <w:rPr>
          <w:spacing w:val="-44"/>
        </w:rPr>
        <w:t> </w:t>
      </w:r>
      <w:r>
        <w:rPr/>
        <w:t>2015</w:t>
      </w:r>
      <w:r>
        <w:rPr>
          <w:spacing w:val="-44"/>
        </w:rPr>
        <w:t> </w:t>
      </w:r>
      <w:r>
        <w:rPr/>
        <w:t>年</w:t>
      </w:r>
      <w:r>
        <w:rPr>
          <w:spacing w:val="-44"/>
        </w:rPr>
        <w:t> </w:t>
      </w:r>
      <w:r>
        <w:rPr/>
        <w:t>12</w:t>
      </w:r>
      <w:r>
        <w:rPr>
          <w:spacing w:val="-44"/>
        </w:rPr>
        <w:t> </w:t>
      </w:r>
      <w:r>
        <w:rPr/>
        <w:t>月</w:t>
      </w:r>
      <w:r>
        <w:rPr>
          <w:spacing w:val="-44"/>
        </w:rPr>
        <w:t> </w:t>
      </w:r>
      <w:r>
        <w:rPr/>
        <w:t>31</w:t>
      </w:r>
      <w:r>
        <w:rPr>
          <w:spacing w:val="-44"/>
        </w:rPr>
        <w:t> </w:t>
      </w:r>
      <w:r>
        <w:rPr>
          <w:spacing w:val="-8"/>
        </w:rPr>
        <w:t>日，对于本集团以外币计价的货币资金、可转换债券、银行借款及应付融资租赁款，假设人民币对外币（主</w:t>
      </w:r>
      <w:r>
        <w:rPr>
          <w:spacing w:val="-79"/>
        </w:rPr>
        <w:t> </w:t>
      </w:r>
      <w:r>
        <w:rPr>
          <w:spacing w:val="-79"/>
        </w:rPr>
      </w:r>
      <w:r>
        <w:rPr/>
        <w:t>要为对美元、港币和欧元）升值或贬值 </w:t>
      </w:r>
      <w:r>
        <w:rPr>
          <w:spacing w:val="-1"/>
        </w:rPr>
        <w:t>10%，而其他因素保持不变，则会导致本集团股东权益及净利润均增加或减少约人</w:t>
      </w:r>
      <w:r>
        <w:rPr>
          <w:spacing w:val="9"/>
        </w:rPr>
        <w:t> </w:t>
      </w:r>
      <w:r>
        <w:rPr>
          <w:spacing w:val="9"/>
        </w:rPr>
      </w:r>
      <w:r>
        <w:rPr>
          <w:spacing w:val="1"/>
        </w:rPr>
        <w:t>民币</w:t>
      </w:r>
      <w:r>
        <w:rPr>
          <w:spacing w:val="-43"/>
        </w:rPr>
        <w:t> </w:t>
      </w:r>
      <w:r>
        <w:rPr>
          <w:spacing w:val="-1"/>
          <w:w w:val="97"/>
        </w:rPr>
        <w:t>0.55</w:t>
      </w:r>
      <w:r>
        <w:rPr>
          <w:spacing w:val="-41"/>
          <w:w w:val="97"/>
        </w:rPr>
        <w:t> </w:t>
      </w:r>
      <w:r>
        <w:rPr>
          <w:spacing w:val="-1"/>
          <w:w w:val="106"/>
        </w:rPr>
        <w:t>亿元（2014</w:t>
      </w:r>
      <w:r>
        <w:rPr>
          <w:spacing w:val="-49"/>
          <w:w w:val="106"/>
        </w:rPr>
        <w:t> </w:t>
      </w:r>
      <w:r>
        <w:rPr/>
        <w:t>年</w:t>
      </w:r>
      <w:r>
        <w:rPr>
          <w:spacing w:val="-43"/>
        </w:rPr>
        <w:t> </w:t>
      </w:r>
      <w:r>
        <w:rPr>
          <w:spacing w:val="-1"/>
          <w:w w:val="111"/>
        </w:rPr>
        <w:t>12</w:t>
      </w:r>
      <w:r>
        <w:rPr>
          <w:spacing w:val="-53"/>
          <w:w w:val="111"/>
        </w:rPr>
        <w:t> </w:t>
      </w:r>
      <w:r>
        <w:rPr/>
        <w:t>月</w:t>
      </w:r>
      <w:r>
        <w:rPr>
          <w:spacing w:val="-43"/>
        </w:rPr>
        <w:t> </w:t>
      </w:r>
      <w:r>
        <w:rPr>
          <w:spacing w:val="-1"/>
          <w:w w:val="111"/>
        </w:rPr>
        <w:t>31</w:t>
      </w:r>
      <w:r>
        <w:rPr>
          <w:spacing w:val="-53"/>
          <w:w w:val="111"/>
        </w:rPr>
        <w:t> </w:t>
      </w:r>
      <w:r>
        <w:rPr>
          <w:spacing w:val="1"/>
        </w:rPr>
        <w:t>日：约人民币</w:t>
      </w:r>
      <w:r>
        <w:rPr>
          <w:spacing w:val="-43"/>
        </w:rPr>
        <w:t> </w:t>
      </w:r>
      <w:r>
        <w:rPr>
          <w:spacing w:val="-1"/>
          <w:w w:val="99"/>
        </w:rPr>
        <w:t>44.73</w:t>
      </w:r>
      <w:r>
        <w:rPr>
          <w:spacing w:val="-43"/>
          <w:w w:val="99"/>
        </w:rPr>
        <w:t> </w:t>
      </w:r>
      <w:r>
        <w:rPr>
          <w:spacing w:val="1"/>
        </w:rPr>
        <w:t>亿元）。对于本集团以外币计价的可供出售金融资产，假设人民币</w:t>
      </w:r>
      <w:r>
        <w:rPr>
          <w:spacing w:val="2"/>
        </w:rPr>
        <w:t> </w:t>
      </w:r>
      <w:r>
        <w:rPr/>
        <w:t>对外币（主要为对欧元）增加或减少 </w:t>
      </w:r>
      <w:r>
        <w:rPr>
          <w:spacing w:val="-1"/>
        </w:rPr>
        <w:t>10%，而其他因素保持不变，则会导致本集团股东权益及其他综合收益均减少或增加</w:t>
      </w:r>
      <w:r>
        <w:rPr>
          <w:spacing w:val="10"/>
        </w:rPr>
        <w:t> </w:t>
      </w:r>
      <w:r>
        <w:rPr>
          <w:spacing w:val="10"/>
        </w:rPr>
      </w:r>
      <w:r>
        <w:rPr/>
        <w:t>约人民币</w:t>
      </w:r>
      <w:r>
        <w:rPr>
          <w:spacing w:val="-39"/>
        </w:rPr>
        <w:t> </w:t>
      </w:r>
      <w:r>
        <w:rPr/>
        <w:t>4.67</w:t>
      </w:r>
      <w:r>
        <w:rPr>
          <w:spacing w:val="-40"/>
        </w:rPr>
        <w:t> </w:t>
      </w:r>
      <w:r>
        <w:rPr/>
        <w:t>亿元（2014</w:t>
      </w:r>
      <w:r>
        <w:rPr>
          <w:spacing w:val="-40"/>
        </w:rPr>
        <w:t> </w:t>
      </w:r>
      <w:r>
        <w:rPr/>
        <w:t>年</w:t>
      </w:r>
      <w:r>
        <w:rPr>
          <w:spacing w:val="-39"/>
        </w:rPr>
        <w:t> </w:t>
      </w:r>
      <w:r>
        <w:rPr/>
        <w:t>12</w:t>
      </w:r>
      <w:r>
        <w:rPr>
          <w:spacing w:val="-40"/>
        </w:rPr>
        <w:t> </w:t>
      </w:r>
      <w:r>
        <w:rPr/>
        <w:t>月</w:t>
      </w:r>
      <w:r>
        <w:rPr>
          <w:spacing w:val="-39"/>
        </w:rPr>
        <w:t> </w:t>
      </w:r>
      <w:r>
        <w:rPr/>
        <w:t>31</w:t>
      </w:r>
      <w:r>
        <w:rPr>
          <w:spacing w:val="-40"/>
        </w:rPr>
        <w:t> </w:t>
      </w:r>
      <w:r>
        <w:rPr/>
        <w:t>日：约人民币</w:t>
      </w:r>
      <w:r>
        <w:rPr>
          <w:spacing w:val="-39"/>
        </w:rPr>
        <w:t> </w:t>
      </w:r>
      <w:r>
        <w:rPr/>
        <w:t>4.28</w:t>
      </w:r>
      <w:r>
        <w:rPr>
          <w:spacing w:val="-40"/>
        </w:rPr>
        <w:t> </w:t>
      </w:r>
      <w:r>
        <w:rPr/>
        <w:t>亿元）。</w:t>
      </w:r>
    </w:p>
    <w:p>
      <w:pPr>
        <w:spacing w:line="240" w:lineRule="auto" w:before="2"/>
        <w:rPr>
          <w:rFonts w:ascii="宋体" w:hAnsi="宋体" w:cs="宋体" w:eastAsia="宋体" w:hint="default"/>
          <w:sz w:val="24"/>
          <w:szCs w:val="24"/>
        </w:rPr>
      </w:pPr>
    </w:p>
    <w:p>
      <w:pPr>
        <w:pStyle w:val="BodyText"/>
        <w:spacing w:line="304" w:lineRule="auto"/>
        <w:ind w:left="273" w:right="108"/>
        <w:jc w:val="both"/>
      </w:pPr>
      <w:r>
        <w:rPr/>
        <w:t>上述敏感性分析是假设资产负债表日汇率发生变动，以变动后的汇率对资产负债表日本集团或本公司持有的、面临汇率风</w:t>
      </w:r>
      <w:r>
        <w:rPr>
          <w:spacing w:val="-40"/>
        </w:rPr>
        <w:t> </w:t>
      </w:r>
      <w:r>
        <w:rPr>
          <w:spacing w:val="-40"/>
        </w:rPr>
      </w:r>
      <w:r>
        <w:rPr/>
        <w:t>险的金融工具进行重新计量得出的。上述分析不包括外币报表折算差异。上一年度的分析基于同样的假设和方法。</w:t>
      </w:r>
    </w:p>
    <w:p>
      <w:pPr>
        <w:spacing w:line="240" w:lineRule="auto" w:before="2"/>
        <w:rPr>
          <w:rFonts w:ascii="宋体" w:hAnsi="宋体" w:cs="宋体" w:eastAsia="宋体" w:hint="default"/>
          <w:sz w:val="24"/>
          <w:szCs w:val="24"/>
        </w:rPr>
      </w:pPr>
    </w:p>
    <w:p>
      <w:pPr>
        <w:pStyle w:val="BodyText"/>
        <w:spacing w:line="240" w:lineRule="auto"/>
        <w:ind w:left="273" w:right="0"/>
        <w:jc w:val="both"/>
      </w:pPr>
      <w:r>
        <w:rPr>
          <w:w w:val="95"/>
        </w:rPr>
        <w:t>(2)</w:t>
      </w:r>
      <w:r>
        <w:rPr>
          <w:spacing w:val="-62"/>
          <w:w w:val="95"/>
        </w:rPr>
        <w:t> </w:t>
      </w:r>
      <w:r>
        <w:rPr>
          <w:w w:val="95"/>
        </w:rPr>
        <w:t>价格风险</w:t>
      </w:r>
    </w:p>
    <w:p>
      <w:pPr>
        <w:spacing w:line="240" w:lineRule="auto" w:before="0"/>
        <w:rPr>
          <w:rFonts w:ascii="宋体" w:hAnsi="宋体" w:cs="宋体" w:eastAsia="宋体" w:hint="default"/>
          <w:sz w:val="18"/>
          <w:szCs w:val="18"/>
        </w:rPr>
      </w:pPr>
    </w:p>
    <w:p>
      <w:pPr>
        <w:pStyle w:val="BodyText"/>
        <w:spacing w:line="304" w:lineRule="auto" w:before="129"/>
        <w:ind w:left="273" w:right="106"/>
        <w:jc w:val="both"/>
      </w:pPr>
      <w:r>
        <w:rPr/>
        <w:t>本集团在资产负债表中被分类为可供出售金融资产的股票投资主要为西班牙电信的股票，因此本集团承受权益证券的市场</w:t>
      </w:r>
      <w:r>
        <w:rPr>
          <w:spacing w:val="-39"/>
        </w:rPr>
        <w:t> </w:t>
      </w:r>
      <w:r>
        <w:rPr>
          <w:spacing w:val="-39"/>
        </w:rPr>
      </w:r>
      <w:r>
        <w:rPr/>
        <w:t>价格风险。</w:t>
      </w:r>
    </w:p>
    <w:p>
      <w:pPr>
        <w:spacing w:line="240" w:lineRule="auto" w:before="2"/>
        <w:rPr>
          <w:rFonts w:ascii="宋体" w:hAnsi="宋体" w:cs="宋体" w:eastAsia="宋体" w:hint="default"/>
          <w:sz w:val="24"/>
          <w:szCs w:val="24"/>
        </w:rPr>
      </w:pPr>
    </w:p>
    <w:p>
      <w:pPr>
        <w:pStyle w:val="BodyText"/>
        <w:spacing w:line="240" w:lineRule="auto"/>
        <w:ind w:left="273" w:right="0"/>
        <w:jc w:val="both"/>
      </w:pPr>
      <w:r>
        <w:rPr/>
        <w:t>于</w:t>
      </w:r>
      <w:r>
        <w:rPr>
          <w:spacing w:val="-14"/>
        </w:rPr>
        <w:t> </w:t>
      </w:r>
      <w:r>
        <w:rPr/>
        <w:t>2015</w:t>
      </w:r>
      <w:r>
        <w:rPr>
          <w:spacing w:val="-14"/>
        </w:rPr>
        <w:t> </w:t>
      </w:r>
      <w:r>
        <w:rPr/>
        <w:t>年</w:t>
      </w:r>
      <w:r>
        <w:rPr>
          <w:spacing w:val="-14"/>
        </w:rPr>
        <w:t> </w:t>
      </w:r>
      <w:r>
        <w:rPr/>
        <w:t>12</w:t>
      </w:r>
      <w:r>
        <w:rPr>
          <w:spacing w:val="-14"/>
        </w:rPr>
        <w:t> </w:t>
      </w:r>
      <w:r>
        <w:rPr/>
        <w:t>月</w:t>
      </w:r>
      <w:r>
        <w:rPr>
          <w:spacing w:val="-14"/>
        </w:rPr>
        <w:t> </w:t>
      </w:r>
      <w:r>
        <w:rPr/>
        <w:t>31</w:t>
      </w:r>
      <w:r>
        <w:rPr>
          <w:spacing w:val="-14"/>
        </w:rPr>
        <w:t> </w:t>
      </w:r>
      <w:r>
        <w:rPr/>
        <w:t>日，假设西班牙电信的股票价格上升或下降</w:t>
      </w:r>
      <w:r>
        <w:rPr>
          <w:spacing w:val="-14"/>
        </w:rPr>
        <w:t> </w:t>
      </w:r>
      <w:r>
        <w:rPr/>
        <w:t>10%，而其他因素保持不变，则可供出售金融资产账面价</w:t>
      </w:r>
    </w:p>
    <w:p>
      <w:pPr>
        <w:pStyle w:val="BodyText"/>
        <w:spacing w:line="240" w:lineRule="auto" w:before="64"/>
        <w:ind w:left="273" w:right="0"/>
        <w:jc w:val="both"/>
      </w:pPr>
      <w:r>
        <w:rPr/>
        <w:t>值会因公允价值变动而额外增加或减少约人民币</w:t>
      </w:r>
      <w:r>
        <w:rPr>
          <w:spacing w:val="-39"/>
        </w:rPr>
        <w:t> </w:t>
      </w:r>
      <w:r>
        <w:rPr/>
        <w:t>4.67</w:t>
      </w:r>
      <w:r>
        <w:rPr>
          <w:spacing w:val="-40"/>
        </w:rPr>
        <w:t> </w:t>
      </w:r>
      <w:r>
        <w:rPr/>
        <w:t>亿元（2014</w:t>
      </w:r>
      <w:r>
        <w:rPr>
          <w:spacing w:val="-40"/>
        </w:rPr>
        <w:t> </w:t>
      </w:r>
      <w:r>
        <w:rPr/>
        <w:t>年</w:t>
      </w:r>
      <w:r>
        <w:rPr>
          <w:spacing w:val="-39"/>
        </w:rPr>
        <w:t> </w:t>
      </w:r>
      <w:r>
        <w:rPr/>
        <w:t>12</w:t>
      </w:r>
      <w:r>
        <w:rPr>
          <w:spacing w:val="-40"/>
        </w:rPr>
        <w:t> </w:t>
      </w:r>
      <w:r>
        <w:rPr/>
        <w:t>月</w:t>
      </w:r>
      <w:r>
        <w:rPr>
          <w:spacing w:val="-39"/>
        </w:rPr>
        <w:t> </w:t>
      </w:r>
      <w:r>
        <w:rPr/>
        <w:t>31</w:t>
      </w:r>
      <w:r>
        <w:rPr>
          <w:spacing w:val="-40"/>
        </w:rPr>
        <w:t> </w:t>
      </w:r>
      <w:r>
        <w:rPr/>
        <w:t>日：约人民币</w:t>
      </w:r>
      <w:r>
        <w:rPr>
          <w:spacing w:val="-39"/>
        </w:rPr>
        <w:t> </w:t>
      </w:r>
      <w:r>
        <w:rPr/>
        <w:t>4.28</w:t>
      </w:r>
      <w:r>
        <w:rPr>
          <w:spacing w:val="-40"/>
        </w:rPr>
        <w:t> </w:t>
      </w:r>
      <w:r>
        <w:rPr/>
        <w:t>亿元）。</w:t>
      </w:r>
    </w:p>
    <w:p>
      <w:pPr>
        <w:spacing w:line="240" w:lineRule="auto" w:before="0"/>
        <w:rPr>
          <w:rFonts w:ascii="宋体" w:hAnsi="宋体" w:cs="宋体" w:eastAsia="宋体" w:hint="default"/>
          <w:sz w:val="18"/>
          <w:szCs w:val="18"/>
        </w:rPr>
      </w:pPr>
    </w:p>
    <w:p>
      <w:pPr>
        <w:pStyle w:val="BodyText"/>
        <w:spacing w:line="304" w:lineRule="auto" w:before="129"/>
        <w:ind w:left="273" w:right="106"/>
        <w:jc w:val="both"/>
      </w:pPr>
      <w:r>
        <w:rPr/>
        <w:t>上述敏感性分析是假设资产负债表日西班牙电信股票价格发生变动，以变动后的价格对西班牙电信的股票投资进行重新计</w:t>
      </w:r>
      <w:r>
        <w:rPr>
          <w:spacing w:val="-39"/>
        </w:rPr>
        <w:t> </w:t>
      </w:r>
      <w:r>
        <w:rPr>
          <w:spacing w:val="-39"/>
        </w:rPr>
      </w:r>
      <w:r>
        <w:rPr/>
        <w:t>量得出的。上一年度的分析基于同样的假设和方法。</w:t>
      </w:r>
    </w:p>
    <w:p>
      <w:pPr>
        <w:spacing w:line="240" w:lineRule="auto" w:before="2"/>
        <w:rPr>
          <w:rFonts w:ascii="宋体" w:hAnsi="宋体" w:cs="宋体" w:eastAsia="宋体" w:hint="default"/>
          <w:sz w:val="24"/>
          <w:szCs w:val="24"/>
        </w:rPr>
      </w:pPr>
    </w:p>
    <w:p>
      <w:pPr>
        <w:pStyle w:val="BodyText"/>
        <w:spacing w:line="240" w:lineRule="auto"/>
        <w:ind w:left="273" w:right="0"/>
        <w:jc w:val="both"/>
      </w:pPr>
      <w:r>
        <w:rPr>
          <w:w w:val="95"/>
        </w:rPr>
        <w:t>(3)</w:t>
      </w:r>
      <w:r>
        <w:rPr>
          <w:spacing w:val="19"/>
          <w:w w:val="95"/>
        </w:rPr>
        <w:t> </w:t>
      </w:r>
      <w:r>
        <w:rPr>
          <w:w w:val="95"/>
        </w:rPr>
        <w:t>现金流量和公允价值利率风险</w:t>
      </w:r>
    </w:p>
    <w:p>
      <w:pPr>
        <w:spacing w:line="240" w:lineRule="auto" w:before="0"/>
        <w:rPr>
          <w:rFonts w:ascii="宋体" w:hAnsi="宋体" w:cs="宋体" w:eastAsia="宋体" w:hint="default"/>
          <w:sz w:val="18"/>
          <w:szCs w:val="18"/>
        </w:rPr>
      </w:pPr>
    </w:p>
    <w:p>
      <w:pPr>
        <w:pStyle w:val="BodyText"/>
        <w:spacing w:line="304" w:lineRule="auto" w:before="129"/>
        <w:ind w:left="273" w:right="108"/>
        <w:jc w:val="both"/>
      </w:pPr>
      <w:r>
        <w:rPr/>
        <w:t>本集团的带息资产主要为银行存款。由于主要的银行存款皆为短期性质并且所涉及的利息金额并不重大，管理层认为市场</w:t>
      </w:r>
      <w:r>
        <w:rPr>
          <w:spacing w:val="-40"/>
        </w:rPr>
        <w:t> </w:t>
      </w:r>
      <w:r>
        <w:rPr>
          <w:spacing w:val="-40"/>
        </w:rPr>
      </w:r>
      <w:r>
        <w:rPr/>
        <w:t>存款利率的波动对财务报表的影响并不重大。</w:t>
      </w:r>
    </w:p>
    <w:p>
      <w:pPr>
        <w:spacing w:line="240" w:lineRule="auto" w:before="2"/>
        <w:rPr>
          <w:rFonts w:ascii="宋体" w:hAnsi="宋体" w:cs="宋体" w:eastAsia="宋体" w:hint="default"/>
          <w:sz w:val="24"/>
          <w:szCs w:val="24"/>
        </w:rPr>
      </w:pPr>
    </w:p>
    <w:p>
      <w:pPr>
        <w:pStyle w:val="BodyText"/>
        <w:spacing w:line="304" w:lineRule="auto"/>
        <w:ind w:left="273" w:right="106"/>
        <w:jc w:val="both"/>
      </w:pPr>
      <w:r>
        <w:rPr/>
        <w:t>本集团的利率风险产生于包括银行借款、长短期债券及关联方借款等在内的计息借款。浮动利率计息的借款、循环贷款额</w:t>
      </w:r>
      <w:r>
        <w:rPr>
          <w:spacing w:val="-41"/>
        </w:rPr>
        <w:t> </w:t>
      </w:r>
      <w:r>
        <w:rPr>
          <w:spacing w:val="-41"/>
        </w:rPr>
      </w:r>
      <w:r>
        <w:rPr/>
        <w:t>度范围内的固定利率短期借款及短期融资券导致本集团产生现金流量利率风险，而固定利率计息的长期借款导致本集团产</w:t>
      </w:r>
      <w:r>
        <w:rPr>
          <w:spacing w:val="-39"/>
        </w:rPr>
        <w:t> </w:t>
      </w:r>
      <w:r>
        <w:rPr>
          <w:spacing w:val="-39"/>
        </w:rPr>
      </w:r>
      <w:r>
        <w:rPr/>
        <w:t>生公允价值利率风险。本集团主要根据当时的市场环境来决定使用固定利率或浮动利率借款的政策。</w:t>
      </w:r>
    </w:p>
    <w:p>
      <w:pPr>
        <w:spacing w:line="240" w:lineRule="auto" w:before="2"/>
        <w:rPr>
          <w:rFonts w:ascii="宋体" w:hAnsi="宋体" w:cs="宋体" w:eastAsia="宋体" w:hint="default"/>
          <w:sz w:val="24"/>
          <w:szCs w:val="24"/>
        </w:rPr>
      </w:pPr>
    </w:p>
    <w:p>
      <w:pPr>
        <w:pStyle w:val="BodyText"/>
        <w:spacing w:line="304" w:lineRule="auto"/>
        <w:ind w:left="273" w:right="106"/>
        <w:jc w:val="both"/>
      </w:pPr>
      <w:r>
        <w:rPr/>
        <w:t>如果利率上升会增加新增借款的成本以及本集团尚未偿还的以浮动利率计息的借款的利息支出，对本集团的财务状况产生</w:t>
      </w:r>
      <w:r>
        <w:rPr>
          <w:spacing w:val="-39"/>
        </w:rPr>
        <w:t> </w:t>
      </w:r>
      <w:r>
        <w:rPr>
          <w:spacing w:val="-39"/>
        </w:rPr>
      </w:r>
      <w:r>
        <w:rPr/>
        <w:t>重大的不利影响。管理层持续监控本集团利率水平并依据最新的市场状况及时做出调整。本集团可能采用利率掉期安排以</w:t>
      </w:r>
      <w:r>
        <w:rPr>
          <w:spacing w:val="-40"/>
        </w:rPr>
        <w:t> </w:t>
      </w:r>
      <w:r>
        <w:rPr>
          <w:spacing w:val="-40"/>
        </w:rPr>
      </w:r>
      <w:r>
        <w:rPr/>
        <w:t>降低浮动利率计息的借款产生的利率风险，但本集团认为在 2015</w:t>
      </w:r>
      <w:r>
        <w:rPr>
          <w:spacing w:val="-52"/>
        </w:rPr>
        <w:t> </w:t>
      </w:r>
      <w:r>
        <w:rPr/>
        <w:t>年度并无该等安排的需要。</w:t>
      </w:r>
    </w:p>
    <w:p>
      <w:pPr>
        <w:spacing w:after="0" w:line="304" w:lineRule="auto"/>
        <w:jc w:val="both"/>
        <w:sectPr>
          <w:pgSz w:w="11910" w:h="16160"/>
          <w:pgMar w:header="653" w:footer="320" w:top="1580" w:bottom="520" w:left="860" w:right="102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2328"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2"/>
          <w:szCs w:val="22"/>
        </w:rPr>
      </w:pPr>
    </w:p>
    <w:p>
      <w:pPr>
        <w:pStyle w:val="Heading4"/>
        <w:spacing w:line="240" w:lineRule="auto"/>
        <w:ind w:right="0"/>
        <w:jc w:val="both"/>
      </w:pPr>
      <w:r>
        <w:rPr>
          <w:color w:val="D7000F"/>
        </w:rPr>
        <w:t>八、金融工具及其风险（续）</w:t>
      </w:r>
      <w:r>
        <w:rPr/>
      </w:r>
    </w:p>
    <w:p>
      <w:pPr>
        <w:spacing w:line="240" w:lineRule="auto" w:before="1"/>
        <w:rPr>
          <w:rFonts w:ascii="宋体" w:hAnsi="宋体" w:cs="宋体" w:eastAsia="宋体" w:hint="default"/>
          <w:sz w:val="22"/>
          <w:szCs w:val="22"/>
        </w:rPr>
      </w:pPr>
    </w:p>
    <w:p>
      <w:pPr>
        <w:pStyle w:val="BodyText"/>
        <w:spacing w:line="612" w:lineRule="auto"/>
        <w:ind w:right="8002"/>
        <w:jc w:val="left"/>
      </w:pPr>
      <w:r>
        <w:rPr/>
        <w:t>1、金融风险因素（续）</w:t>
      </w:r>
      <w:r>
        <w:rPr>
          <w:spacing w:val="-81"/>
        </w:rPr>
        <w:t> </w:t>
      </w:r>
      <w:r>
        <w:rPr>
          <w:w w:val="95"/>
        </w:rPr>
        <w:t>(a)</w:t>
      </w:r>
      <w:r>
        <w:rPr>
          <w:spacing w:val="-45"/>
          <w:w w:val="95"/>
        </w:rPr>
        <w:t> </w:t>
      </w:r>
      <w:r>
        <w:rPr>
          <w:w w:val="95"/>
        </w:rPr>
        <w:t>市场风险（续）</w:t>
      </w:r>
    </w:p>
    <w:p>
      <w:pPr>
        <w:pStyle w:val="BodyText"/>
        <w:spacing w:line="240" w:lineRule="auto" w:before="85"/>
        <w:ind w:right="0"/>
        <w:jc w:val="both"/>
      </w:pPr>
      <w:r>
        <w:rPr>
          <w:w w:val="95"/>
        </w:rPr>
        <w:t>(3)</w:t>
      </w:r>
      <w:r>
        <w:rPr>
          <w:spacing w:val="46"/>
          <w:w w:val="95"/>
        </w:rPr>
        <w:t> </w:t>
      </w:r>
      <w:r>
        <w:rPr>
          <w:w w:val="95"/>
        </w:rPr>
        <w:t>现金流量和公允价值利率风险（续）</w:t>
      </w:r>
    </w:p>
    <w:p>
      <w:pPr>
        <w:spacing w:line="240" w:lineRule="auto" w:before="0"/>
        <w:rPr>
          <w:rFonts w:ascii="宋体" w:hAnsi="宋体" w:cs="宋体" w:eastAsia="宋体" w:hint="default"/>
          <w:sz w:val="18"/>
          <w:szCs w:val="18"/>
        </w:rPr>
      </w:pPr>
    </w:p>
    <w:p>
      <w:pPr>
        <w:pStyle w:val="BodyText"/>
        <w:spacing w:line="240" w:lineRule="auto" w:before="129"/>
        <w:ind w:right="0"/>
        <w:jc w:val="both"/>
      </w:pPr>
      <w:r>
        <w:rPr/>
        <w:t>于</w:t>
      </w:r>
      <w:r>
        <w:rPr>
          <w:spacing w:val="-19"/>
        </w:rPr>
        <w:t> </w:t>
      </w:r>
      <w:r>
        <w:rPr/>
        <w:t>2015</w:t>
      </w:r>
      <w:r>
        <w:rPr>
          <w:spacing w:val="-19"/>
        </w:rPr>
        <w:t> </w:t>
      </w:r>
      <w:r>
        <w:rPr/>
        <w:t>年</w:t>
      </w:r>
      <w:r>
        <w:rPr>
          <w:spacing w:val="-19"/>
        </w:rPr>
        <w:t> </w:t>
      </w:r>
      <w:r>
        <w:rPr/>
        <w:t>12</w:t>
      </w:r>
      <w:r>
        <w:rPr>
          <w:spacing w:val="-19"/>
        </w:rPr>
        <w:t> </w:t>
      </w:r>
      <w:r>
        <w:rPr/>
        <w:t>月</w:t>
      </w:r>
      <w:r>
        <w:rPr>
          <w:spacing w:val="-19"/>
        </w:rPr>
        <w:t> </w:t>
      </w:r>
      <w:r>
        <w:rPr/>
        <w:t>31</w:t>
      </w:r>
      <w:r>
        <w:rPr>
          <w:spacing w:val="-19"/>
        </w:rPr>
        <w:t> </w:t>
      </w:r>
      <w:r>
        <w:rPr/>
        <w:t>日，本集团以浮动利率计息的借款、循环贷款额度范围内的固定利率短期借款及短期融资券等约为人</w:t>
      </w:r>
    </w:p>
    <w:p>
      <w:pPr>
        <w:pStyle w:val="BodyText"/>
        <w:spacing w:line="240" w:lineRule="auto" w:before="64"/>
        <w:ind w:right="0"/>
        <w:jc w:val="both"/>
      </w:pPr>
      <w:r>
        <w:rPr/>
        <w:t>民币</w:t>
      </w:r>
      <w:r>
        <w:rPr>
          <w:spacing w:val="-52"/>
        </w:rPr>
        <w:t> </w:t>
      </w:r>
      <w:r>
        <w:rPr/>
        <w:t>1,053.43</w:t>
      </w:r>
      <w:r>
        <w:rPr>
          <w:spacing w:val="-52"/>
        </w:rPr>
        <w:t> </w:t>
      </w:r>
      <w:r>
        <w:rPr>
          <w:spacing w:val="-9"/>
        </w:rPr>
        <w:t>亿元（2014</w:t>
      </w:r>
      <w:r>
        <w:rPr>
          <w:spacing w:val="-52"/>
        </w:rPr>
        <w:t> </w:t>
      </w:r>
      <w:r>
        <w:rPr/>
        <w:t>年</w:t>
      </w:r>
      <w:r>
        <w:rPr>
          <w:spacing w:val="-52"/>
        </w:rPr>
        <w:t> </w:t>
      </w:r>
      <w:r>
        <w:rPr/>
        <w:t>12</w:t>
      </w:r>
      <w:r>
        <w:rPr>
          <w:spacing w:val="-52"/>
        </w:rPr>
        <w:t> </w:t>
      </w:r>
      <w:r>
        <w:rPr/>
        <w:t>月</w:t>
      </w:r>
      <w:r>
        <w:rPr>
          <w:spacing w:val="-52"/>
        </w:rPr>
        <w:t> </w:t>
      </w:r>
      <w:r>
        <w:rPr/>
        <w:t>31</w:t>
      </w:r>
      <w:r>
        <w:rPr>
          <w:spacing w:val="-52"/>
        </w:rPr>
        <w:t> </w:t>
      </w:r>
      <w:r>
        <w:rPr>
          <w:spacing w:val="-11"/>
        </w:rPr>
        <w:t>日：约人民币</w:t>
      </w:r>
      <w:r>
        <w:rPr>
          <w:spacing w:val="-52"/>
        </w:rPr>
        <w:t> </w:t>
      </w:r>
      <w:r>
        <w:rPr/>
        <w:t>1,035.86</w:t>
      </w:r>
      <w:r>
        <w:rPr>
          <w:spacing w:val="-52"/>
        </w:rPr>
        <w:t> </w:t>
      </w:r>
      <w:r>
        <w:rPr>
          <w:spacing w:val="-7"/>
        </w:rPr>
        <w:t>亿元），固定利率计息的长期借款约为人民币</w:t>
      </w:r>
      <w:r>
        <w:rPr>
          <w:spacing w:val="-52"/>
        </w:rPr>
        <w:t> </w:t>
      </w:r>
      <w:r>
        <w:rPr/>
        <w:t>435.99</w:t>
      </w:r>
      <w:r>
        <w:rPr>
          <w:spacing w:val="-52"/>
        </w:rPr>
        <w:t> </w:t>
      </w:r>
      <w:r>
        <w:rPr>
          <w:spacing w:val="-9"/>
        </w:rPr>
        <w:t>亿元（2014</w:t>
      </w:r>
    </w:p>
    <w:p>
      <w:pPr>
        <w:pStyle w:val="BodyText"/>
        <w:spacing w:line="240" w:lineRule="auto" w:before="64"/>
        <w:ind w:right="0"/>
        <w:jc w:val="both"/>
      </w:pPr>
      <w:r>
        <w:rPr/>
        <w:t>年</w:t>
      </w:r>
      <w:r>
        <w:rPr>
          <w:spacing w:val="-37"/>
        </w:rPr>
        <w:t> </w:t>
      </w:r>
      <w:r>
        <w:rPr/>
        <w:t>12</w:t>
      </w:r>
      <w:r>
        <w:rPr>
          <w:spacing w:val="-38"/>
        </w:rPr>
        <w:t> </w:t>
      </w:r>
      <w:r>
        <w:rPr/>
        <w:t>月</w:t>
      </w:r>
      <w:r>
        <w:rPr>
          <w:spacing w:val="-37"/>
        </w:rPr>
        <w:t> </w:t>
      </w:r>
      <w:r>
        <w:rPr/>
        <w:t>31</w:t>
      </w:r>
      <w:r>
        <w:rPr>
          <w:spacing w:val="-38"/>
        </w:rPr>
        <w:t> </w:t>
      </w:r>
      <w:r>
        <w:rPr/>
        <w:t>日：约人民币</w:t>
      </w:r>
      <w:r>
        <w:rPr>
          <w:spacing w:val="-37"/>
        </w:rPr>
        <w:t> </w:t>
      </w:r>
      <w:r>
        <w:rPr/>
        <w:t>350.92</w:t>
      </w:r>
      <w:r>
        <w:rPr>
          <w:spacing w:val="-38"/>
        </w:rPr>
        <w:t> </w:t>
      </w:r>
      <w:r>
        <w:rPr/>
        <w:t>亿元）。</w:t>
      </w:r>
    </w:p>
    <w:p>
      <w:pPr>
        <w:spacing w:line="240" w:lineRule="auto" w:before="0"/>
        <w:rPr>
          <w:rFonts w:ascii="宋体" w:hAnsi="宋体" w:cs="宋体" w:eastAsia="宋体" w:hint="default"/>
          <w:sz w:val="18"/>
          <w:szCs w:val="18"/>
        </w:rPr>
      </w:pPr>
    </w:p>
    <w:p>
      <w:pPr>
        <w:pStyle w:val="BodyText"/>
        <w:spacing w:line="304" w:lineRule="auto" w:before="129"/>
        <w:ind w:right="226"/>
        <w:jc w:val="both"/>
      </w:pPr>
      <w:r>
        <w:rPr/>
        <w:t>于</w:t>
      </w:r>
      <w:r>
        <w:rPr>
          <w:spacing w:val="-30"/>
        </w:rPr>
        <w:t> </w:t>
      </w:r>
      <w:r>
        <w:rPr/>
        <w:t>2015</w:t>
      </w:r>
      <w:r>
        <w:rPr>
          <w:spacing w:val="-30"/>
        </w:rPr>
        <w:t> </w:t>
      </w:r>
      <w:r>
        <w:rPr/>
        <w:t>年</w:t>
      </w:r>
      <w:r>
        <w:rPr>
          <w:spacing w:val="-30"/>
        </w:rPr>
        <w:t> </w:t>
      </w:r>
      <w:r>
        <w:rPr/>
        <w:t>12</w:t>
      </w:r>
      <w:r>
        <w:rPr>
          <w:spacing w:val="-30"/>
        </w:rPr>
        <w:t> </w:t>
      </w:r>
      <w:r>
        <w:rPr/>
        <w:t>月</w:t>
      </w:r>
      <w:r>
        <w:rPr>
          <w:spacing w:val="-30"/>
        </w:rPr>
        <w:t> </w:t>
      </w:r>
      <w:r>
        <w:rPr/>
        <w:t>31</w:t>
      </w:r>
      <w:r>
        <w:rPr>
          <w:spacing w:val="-30"/>
        </w:rPr>
        <w:t> </w:t>
      </w:r>
      <w:r>
        <w:rPr/>
        <w:t>日，假设以浮动利率计息的借款、循环贷款额度范围内的固定利率短期借款及短期融资券利率变动</w:t>
      </w:r>
      <w:r>
        <w:rPr>
          <w:spacing w:val="-30"/>
        </w:rPr>
        <w:t> </w:t>
      </w:r>
      <w:r>
        <w:rPr/>
        <w:t>50</w:t>
      </w:r>
      <w:r>
        <w:rPr>
          <w:spacing w:val="-68"/>
        </w:rPr>
        <w:t> </w:t>
      </w:r>
      <w:r>
        <w:rPr>
          <w:spacing w:val="-68"/>
        </w:rPr>
      </w:r>
      <w:r>
        <w:rPr>
          <w:spacing w:val="-4"/>
        </w:rPr>
        <w:t>个基点，而其他因素保持不变，则会导致本集团的股东权益及净利润均会增加或减少约人民币</w:t>
      </w:r>
      <w:r>
        <w:rPr>
          <w:spacing w:val="-67"/>
        </w:rPr>
        <w:t> </w:t>
      </w:r>
      <w:r>
        <w:rPr>
          <w:w w:val="97"/>
        </w:rPr>
        <w:t>3.95</w:t>
      </w:r>
      <w:r>
        <w:rPr>
          <w:spacing w:val="-64"/>
          <w:w w:val="97"/>
        </w:rPr>
        <w:t> </w:t>
      </w:r>
      <w:r>
        <w:rPr>
          <w:spacing w:val="-12"/>
          <w:w w:val="105"/>
        </w:rPr>
        <w:t>亿元（2014</w:t>
      </w:r>
      <w:r>
        <w:rPr>
          <w:spacing w:val="-71"/>
          <w:w w:val="105"/>
        </w:rPr>
        <w:t> </w:t>
      </w:r>
      <w:r>
        <w:rPr/>
        <w:t>年</w:t>
      </w:r>
      <w:r>
        <w:rPr>
          <w:spacing w:val="-66"/>
        </w:rPr>
        <w:t> </w:t>
      </w:r>
      <w:r>
        <w:rPr>
          <w:w w:val="111"/>
        </w:rPr>
        <w:t>12</w:t>
      </w:r>
      <w:r>
        <w:rPr>
          <w:spacing w:val="-77"/>
          <w:w w:val="111"/>
        </w:rPr>
        <w:t> </w:t>
      </w:r>
      <w:r>
        <w:rPr/>
        <w:t>月</w:t>
      </w:r>
      <w:r>
        <w:rPr>
          <w:spacing w:val="-66"/>
        </w:rPr>
        <w:t> </w:t>
      </w:r>
      <w:r>
        <w:rPr>
          <w:w w:val="111"/>
        </w:rPr>
        <w:t>31</w:t>
      </w:r>
      <w:r>
        <w:rPr>
          <w:spacing w:val="-77"/>
          <w:w w:val="111"/>
        </w:rPr>
        <w:t> </w:t>
      </w:r>
      <w:r>
        <w:rPr>
          <w:spacing w:val="-21"/>
        </w:rPr>
        <w:t>日：</w:t>
      </w:r>
      <w:r>
        <w:rPr/>
        <w:t> 约人民币</w:t>
      </w:r>
      <w:r>
        <w:rPr>
          <w:spacing w:val="-51"/>
        </w:rPr>
        <w:t> </w:t>
      </w:r>
      <w:r>
        <w:rPr/>
        <w:t>3.88</w:t>
      </w:r>
      <w:r>
        <w:rPr>
          <w:spacing w:val="-52"/>
        </w:rPr>
        <w:t> </w:t>
      </w:r>
      <w:r>
        <w:rPr/>
        <w:t>亿元）。</w:t>
      </w:r>
    </w:p>
    <w:p>
      <w:pPr>
        <w:spacing w:line="240" w:lineRule="auto" w:before="2"/>
        <w:rPr>
          <w:rFonts w:ascii="宋体" w:hAnsi="宋体" w:cs="宋体" w:eastAsia="宋体" w:hint="default"/>
          <w:sz w:val="24"/>
          <w:szCs w:val="24"/>
        </w:rPr>
      </w:pPr>
    </w:p>
    <w:p>
      <w:pPr>
        <w:pStyle w:val="BodyText"/>
        <w:spacing w:line="304" w:lineRule="auto"/>
        <w:ind w:right="268"/>
        <w:jc w:val="both"/>
      </w:pPr>
      <w:r>
        <w:rPr/>
        <w:t>对于资产负债表日持有的、使本集团或本公司面临现金流量利率风险的非衍生工具，上述敏感性分析中的股东权益及净利</w:t>
      </w:r>
      <w:r>
        <w:rPr>
          <w:spacing w:val="-40"/>
        </w:rPr>
        <w:t> </w:t>
      </w:r>
      <w:r>
        <w:rPr>
          <w:spacing w:val="-40"/>
        </w:rPr>
      </w:r>
      <w:r>
        <w:rPr/>
        <w:t>润的影响是上述利率变动对按年度估算的利息费用或收入的影响。上一年度的分析基于同样的假设和方法。</w:t>
      </w:r>
    </w:p>
    <w:p>
      <w:pPr>
        <w:spacing w:line="240" w:lineRule="auto" w:before="2"/>
        <w:rPr>
          <w:rFonts w:ascii="宋体" w:hAnsi="宋体" w:cs="宋体" w:eastAsia="宋体" w:hint="default"/>
          <w:sz w:val="24"/>
          <w:szCs w:val="24"/>
        </w:rPr>
      </w:pPr>
    </w:p>
    <w:p>
      <w:pPr>
        <w:pStyle w:val="BodyText"/>
        <w:spacing w:line="240" w:lineRule="auto"/>
        <w:ind w:right="0"/>
        <w:jc w:val="both"/>
      </w:pPr>
      <w:r>
        <w:rPr>
          <w:w w:val="95"/>
        </w:rPr>
        <w:t>(b)</w:t>
      </w:r>
      <w:r>
        <w:rPr>
          <w:spacing w:val="-62"/>
          <w:w w:val="95"/>
        </w:rPr>
        <w:t> </w:t>
      </w:r>
      <w:r>
        <w:rPr>
          <w:w w:val="95"/>
        </w:rPr>
        <w:t>信用风险</w:t>
      </w:r>
    </w:p>
    <w:p>
      <w:pPr>
        <w:spacing w:line="240" w:lineRule="auto" w:before="0"/>
        <w:rPr>
          <w:rFonts w:ascii="宋体" w:hAnsi="宋体" w:cs="宋体" w:eastAsia="宋体" w:hint="default"/>
          <w:sz w:val="18"/>
          <w:szCs w:val="18"/>
        </w:rPr>
      </w:pPr>
    </w:p>
    <w:p>
      <w:pPr>
        <w:pStyle w:val="BodyText"/>
        <w:spacing w:line="304" w:lineRule="auto" w:before="129"/>
        <w:ind w:right="268"/>
        <w:jc w:val="both"/>
      </w:pPr>
      <w:r>
        <w:rPr/>
        <w:t>本集团对信用风险按组合分类进行管理。本集团的货币资金，以及提供给企业客户、个人客户、关联公司及其它电信运营</w:t>
      </w:r>
      <w:r>
        <w:rPr>
          <w:spacing w:val="-42"/>
        </w:rPr>
        <w:t> </w:t>
      </w:r>
      <w:r>
        <w:rPr>
          <w:spacing w:val="-42"/>
        </w:rPr>
      </w:r>
      <w:r>
        <w:rPr/>
        <w:t>商的信用额度均会产生信用风险。</w:t>
      </w:r>
    </w:p>
    <w:p>
      <w:pPr>
        <w:spacing w:line="240" w:lineRule="auto" w:before="2"/>
        <w:rPr>
          <w:rFonts w:ascii="宋体" w:hAnsi="宋体" w:cs="宋体" w:eastAsia="宋体" w:hint="default"/>
          <w:sz w:val="24"/>
          <w:szCs w:val="24"/>
        </w:rPr>
      </w:pPr>
    </w:p>
    <w:p>
      <w:pPr>
        <w:pStyle w:val="BodyText"/>
        <w:spacing w:line="304" w:lineRule="auto"/>
        <w:ind w:right="266"/>
        <w:jc w:val="both"/>
      </w:pPr>
      <w:r>
        <w:rPr/>
        <w:t>本集团除现金以外的货币资金主要存放于信用良好的国有及其他银行。由于国有银行受到政府的支持，而且其它银行均为</w:t>
      </w:r>
      <w:r>
        <w:rPr>
          <w:spacing w:val="-40"/>
        </w:rPr>
        <w:t> </w:t>
      </w:r>
      <w:r>
        <w:rPr>
          <w:spacing w:val="-40"/>
        </w:rPr>
      </w:r>
      <w:r>
        <w:rPr/>
        <w:t>大中型的上市银行，管理层认为存放于国有银行和其它大中型上市银行的现金及现金等价物及银行存款其不存在重大的信</w:t>
      </w:r>
      <w:r>
        <w:rPr>
          <w:spacing w:val="-39"/>
        </w:rPr>
        <w:t> </w:t>
      </w:r>
      <w:r>
        <w:rPr>
          <w:spacing w:val="-39"/>
        </w:rPr>
      </w:r>
      <w:r>
        <w:rPr/>
        <w:t>用风险，预期不会因为对方违约而给本集团造成损失。</w:t>
      </w:r>
    </w:p>
    <w:p>
      <w:pPr>
        <w:spacing w:line="240" w:lineRule="auto" w:before="2"/>
        <w:rPr>
          <w:rFonts w:ascii="宋体" w:hAnsi="宋体" w:cs="宋体" w:eastAsia="宋体" w:hint="default"/>
          <w:sz w:val="24"/>
          <w:szCs w:val="24"/>
        </w:rPr>
      </w:pPr>
    </w:p>
    <w:p>
      <w:pPr>
        <w:pStyle w:val="BodyText"/>
        <w:spacing w:line="304" w:lineRule="auto"/>
        <w:ind w:right="268"/>
        <w:jc w:val="both"/>
      </w:pPr>
      <w:r>
        <w:rPr/>
        <w:t>此外，本集团于企业客户及个人用户方面并无重大集中性的信用风险。本集团的信用风险敞口主要表现为应收服务款项以</w:t>
      </w:r>
      <w:r>
        <w:rPr>
          <w:spacing w:val="-40"/>
        </w:rPr>
        <w:t> </w:t>
      </w:r>
      <w:r>
        <w:rPr>
          <w:spacing w:val="-40"/>
        </w:rPr>
      </w:r>
      <w:r>
        <w:rPr/>
        <w:t>及应收合约用户通信终端款的公允价值。本集团设定相关政策以限制该信用风险敞口。本集团基于对客户的财务状况、从</w:t>
      </w:r>
      <w:r>
        <w:rPr>
          <w:spacing w:val="-41"/>
        </w:rPr>
        <w:t> </w:t>
      </w:r>
      <w:r>
        <w:rPr>
          <w:spacing w:val="-41"/>
        </w:rPr>
      </w:r>
      <w:r>
        <w:rPr/>
        <w:t>第三方获取担保的可能性、信用记录及其他因素诸如目前市场状况等评估了信用资质并设置信用额度。本集团授予通信服</w:t>
      </w:r>
      <w:r>
        <w:rPr>
          <w:spacing w:val="-40"/>
        </w:rPr>
        <w:t> </w:t>
      </w:r>
      <w:r>
        <w:rPr>
          <w:spacing w:val="-40"/>
        </w:rPr>
      </w:r>
      <w:r>
        <w:rPr/>
        <w:t>务用户的信用期一般为自账单日起平均 30</w:t>
      </w:r>
      <w:r>
        <w:rPr>
          <w:spacing w:val="-72"/>
        </w:rPr>
        <w:t> </w:t>
      </w:r>
      <w:r>
        <w:rPr/>
        <w:t>天。本集团定期对客户使用其信用额度的状况以及结算惯例进行监控。</w:t>
      </w:r>
    </w:p>
    <w:p>
      <w:pPr>
        <w:spacing w:line="240" w:lineRule="auto" w:before="2"/>
        <w:rPr>
          <w:rFonts w:ascii="宋体" w:hAnsi="宋体" w:cs="宋体" w:eastAsia="宋体" w:hint="default"/>
          <w:sz w:val="24"/>
          <w:szCs w:val="24"/>
        </w:rPr>
      </w:pPr>
    </w:p>
    <w:p>
      <w:pPr>
        <w:pStyle w:val="BodyText"/>
        <w:spacing w:line="612" w:lineRule="auto"/>
        <w:ind w:right="892"/>
        <w:jc w:val="left"/>
      </w:pPr>
      <w:r>
        <w:rPr/>
        <w:t>由于关联方及其它电信运营商具有良好的信誉，并且应收此等公司的款项均定期结算，相关的信用风险并不重大。 </w:t>
      </w:r>
      <w:r>
        <w:rPr>
          <w:w w:val="95"/>
        </w:rPr>
        <w:t>(c)</w:t>
      </w:r>
      <w:r>
        <w:rPr>
          <w:spacing w:val="-63"/>
          <w:w w:val="95"/>
        </w:rPr>
        <w:t> </w:t>
      </w:r>
      <w:r>
        <w:rPr>
          <w:w w:val="95"/>
        </w:rPr>
        <w:t>流动性风险</w:t>
      </w:r>
    </w:p>
    <w:p>
      <w:pPr>
        <w:pStyle w:val="BodyText"/>
        <w:spacing w:line="304" w:lineRule="auto" w:before="85"/>
        <w:ind w:right="266"/>
        <w:jc w:val="both"/>
      </w:pPr>
      <w:r>
        <w:rPr/>
        <w:t>谨慎的流动性风险管理指通过不同资金渠道来维持充足的现金和资金获取能力，包括借入银行借款及发行债券。由于业务</w:t>
      </w:r>
      <w:r>
        <w:rPr>
          <w:spacing w:val="-40"/>
        </w:rPr>
        <w:t> </w:t>
      </w:r>
      <w:r>
        <w:rPr>
          <w:spacing w:val="-40"/>
        </w:rPr>
      </w:r>
      <w:r>
        <w:rPr/>
        <w:t>本身的多变性，本集团总部的财务部门通过维持充足的现金及现金等价物和通过保持不同的融资渠道来保持营运资金的灵</w:t>
      </w:r>
      <w:r>
        <w:rPr>
          <w:spacing w:val="-39"/>
        </w:rPr>
        <w:t> </w:t>
      </w:r>
      <w:r>
        <w:rPr>
          <w:spacing w:val="-39"/>
        </w:rPr>
      </w:r>
      <w:r>
        <w:rPr>
          <w:w w:val="95"/>
        </w:rPr>
        <w:t>活性。本集团以持续经营基准编制其财务报表，请详见附注二  (2)</w:t>
      </w:r>
      <w:r>
        <w:rPr>
          <w:spacing w:val="55"/>
          <w:w w:val="95"/>
        </w:rPr>
        <w:t> </w:t>
      </w:r>
      <w:r>
        <w:rPr>
          <w:w w:val="95"/>
        </w:rPr>
        <w:t>的说明。</w:t>
      </w:r>
    </w:p>
    <w:p>
      <w:pPr>
        <w:spacing w:after="0" w:line="304" w:lineRule="auto"/>
        <w:jc w:val="both"/>
        <w:sectPr>
          <w:pgSz w:w="11910" w:h="16160"/>
          <w:pgMar w:header="653" w:footer="320" w:top="1580" w:bottom="520" w:left="1020" w:right="86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2304" coordorigin="570,1817" coordsize="11336,13607">
            <v:group style="position:absolute;left:570;top:1817;width:11336;height:13607" coordorigin="570,1817" coordsize="11336,13607">
              <v:shape style="position:absolute;left:570;top:1817;width:11336;height:13607" coordorigin="570,1817" coordsize="11336,13607" path="m570,15423l11906,15423,11906,1817,570,1817,570,15423xe" filled="true" fillcolor="#efefef" stroked="false">
                <v:path arrowok="t"/>
                <v:fill type="solid"/>
              </v:shape>
            </v:group>
            <v:group style="position:absolute;left:3969;top:4845;width:1361;height:2" coordorigin="3969,4845" coordsize="1361,2">
              <v:shape style="position:absolute;left:3969;top:4845;width:1361;height:2" coordorigin="3969,4845" coordsize="1361,0" path="m3969,4845l5329,4845e" filled="false" stroked="true" strokeweight=".5pt" strokecolor="#d7000f">
                <v:path arrowok="t"/>
              </v:shape>
            </v:group>
            <v:group style="position:absolute;left:5329;top:4845;width:1361;height:2" coordorigin="5329,4845" coordsize="1361,2">
              <v:shape style="position:absolute;left:5329;top:4845;width:1361;height:2" coordorigin="5329,4845" coordsize="1361,0" path="m5329,4845l6690,4845e" filled="false" stroked="true" strokeweight=".5pt" strokecolor="#d7000f">
                <v:path arrowok="t"/>
              </v:shape>
            </v:group>
            <v:group style="position:absolute;left:6690;top:4845;width:1361;height:2" coordorigin="6690,4845" coordsize="1361,2">
              <v:shape style="position:absolute;left:6690;top:4845;width:1361;height:2" coordorigin="6690,4845" coordsize="1361,0" path="m6690,4845l8050,4845e" filled="false" stroked="true" strokeweight=".5pt" strokecolor="#d7000f">
                <v:path arrowok="t"/>
              </v:shape>
            </v:group>
            <v:group style="position:absolute;left:8050;top:4845;width:1361;height:2" coordorigin="8050,4845" coordsize="1361,2">
              <v:shape style="position:absolute;left:8050;top:4845;width:1361;height:2" coordorigin="8050,4845" coordsize="1361,0" path="m8050,4845l9411,4845e" filled="false" stroked="true" strokeweight=".5pt" strokecolor="#d7000f">
                <v:path arrowok="t"/>
              </v:shape>
            </v:group>
            <v:group style="position:absolute;left:9411;top:4845;width:1361;height:2" coordorigin="9411,4845" coordsize="1361,2">
              <v:shape style="position:absolute;left:9411;top:4845;width:1361;height:2" coordorigin="9411,4845" coordsize="1361,0" path="m9411,4845l10772,4845e" filled="false" stroked="true" strokeweight=".5pt" strokecolor="#d7000f">
                <v:path arrowok="t"/>
              </v:shape>
            </v:group>
            <v:group style="position:absolute;left:3969;top:8449;width:1361;height:2" coordorigin="3969,8449" coordsize="1361,2">
              <v:shape style="position:absolute;left:3969;top:8449;width:1361;height:2" coordorigin="3969,8449" coordsize="1361,0" path="m3969,8449l5329,8449e" filled="false" stroked="true" strokeweight=".5pt" strokecolor="#d7000f">
                <v:path arrowok="t"/>
              </v:shape>
            </v:group>
            <v:group style="position:absolute;left:5329;top:8449;width:1361;height:2" coordorigin="5329,8449" coordsize="1361,2">
              <v:shape style="position:absolute;left:5329;top:8449;width:1361;height:2" coordorigin="5329,8449" coordsize="1361,0" path="m5329,8449l6690,8449e" filled="false" stroked="true" strokeweight=".5pt" strokecolor="#d7000f">
                <v:path arrowok="t"/>
              </v:shape>
            </v:group>
            <v:group style="position:absolute;left:6690;top:8449;width:1361;height:2" coordorigin="6690,8449" coordsize="1361,2">
              <v:shape style="position:absolute;left:6690;top:8449;width:1361;height:2" coordorigin="6690,8449" coordsize="1361,0" path="m6690,8449l8050,8449e" filled="false" stroked="true" strokeweight=".5pt" strokecolor="#d7000f">
                <v:path arrowok="t"/>
              </v:shape>
            </v:group>
            <v:group style="position:absolute;left:8050;top:8449;width:1361;height:2" coordorigin="8050,8449" coordsize="1361,2">
              <v:shape style="position:absolute;left:8050;top:8449;width:1361;height:2" coordorigin="8050,8449" coordsize="1361,0" path="m8050,8449l9411,8449e" filled="false" stroked="true" strokeweight=".5pt" strokecolor="#d7000f">
                <v:path arrowok="t"/>
              </v:shape>
            </v:group>
            <v:group style="position:absolute;left:9411;top:8449;width:1361;height:2" coordorigin="9411,8449" coordsize="1361,2">
              <v:shape style="position:absolute;left:9411;top:8449;width:1361;height:2" coordorigin="9411,8449" coordsize="1361,0" path="m9411,8449l10772,8449e" filled="false" stroked="true" strokeweight=".5pt" strokecolor="#d7000f">
                <v:path arrowok="t"/>
              </v:shape>
            </v:group>
            <w10:wrap type="none"/>
          </v:group>
        </w:pict>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2"/>
          <w:szCs w:val="22"/>
        </w:rPr>
      </w:pPr>
    </w:p>
    <w:p>
      <w:pPr>
        <w:pStyle w:val="Heading4"/>
        <w:spacing w:line="240" w:lineRule="auto"/>
        <w:ind w:left="273" w:right="17"/>
        <w:jc w:val="left"/>
      </w:pPr>
      <w:r>
        <w:rPr>
          <w:color w:val="D7000F"/>
        </w:rPr>
        <w:t>八、金融工具及其风险（续）</w:t>
      </w:r>
      <w:r>
        <w:rPr/>
      </w:r>
    </w:p>
    <w:p>
      <w:pPr>
        <w:spacing w:line="240" w:lineRule="auto" w:before="1"/>
        <w:rPr>
          <w:rFonts w:ascii="宋体" w:hAnsi="宋体" w:cs="宋体" w:eastAsia="宋体" w:hint="default"/>
          <w:sz w:val="22"/>
          <w:szCs w:val="22"/>
        </w:rPr>
      </w:pPr>
    </w:p>
    <w:p>
      <w:pPr>
        <w:pStyle w:val="BodyText"/>
        <w:spacing w:line="612" w:lineRule="auto"/>
        <w:ind w:left="273" w:right="7862"/>
        <w:jc w:val="left"/>
      </w:pPr>
      <w:r>
        <w:rPr/>
        <w:t>1、金融风险因素（续）</w:t>
      </w:r>
      <w:r>
        <w:rPr>
          <w:spacing w:val="-81"/>
        </w:rPr>
        <w:t> </w:t>
      </w:r>
      <w:r>
        <w:rPr>
          <w:w w:val="95"/>
        </w:rPr>
        <w:t>(c)</w:t>
      </w:r>
      <w:r>
        <w:rPr>
          <w:spacing w:val="-36"/>
          <w:w w:val="95"/>
        </w:rPr>
        <w:t> </w:t>
      </w:r>
      <w:r>
        <w:rPr>
          <w:w w:val="95"/>
        </w:rPr>
        <w:t>流动性风险（续）</w:t>
      </w:r>
    </w:p>
    <w:p>
      <w:pPr>
        <w:pStyle w:val="BodyText"/>
        <w:spacing w:line="240" w:lineRule="auto" w:before="85"/>
        <w:ind w:left="273" w:right="17"/>
        <w:jc w:val="left"/>
      </w:pPr>
      <w:r>
        <w:rPr/>
        <w:t>本集团于资产负债日的金融负债（含利息费用）以未折现金额按合约规定的到期日列示如下：</w:t>
      </w:r>
    </w:p>
    <w:p>
      <w:pPr>
        <w:spacing w:before="92"/>
        <w:ind w:left="5815" w:right="1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tabs>
          <w:tab w:pos="3831" w:val="left" w:leader="none"/>
          <w:tab w:pos="5183" w:val="left" w:leader="none"/>
          <w:tab w:pos="6544" w:val="left" w:leader="none"/>
          <w:tab w:pos="7913" w:val="left" w:leader="none"/>
          <w:tab w:pos="9563" w:val="left" w:leader="none"/>
        </w:tabs>
        <w:spacing w:before="120"/>
        <w:ind w:left="302" w:right="17" w:firstLine="0"/>
        <w:jc w:val="left"/>
        <w:rPr>
          <w:rFonts w:ascii="宋体" w:hAnsi="宋体" w:cs="宋体" w:eastAsia="宋体" w:hint="default"/>
          <w:sz w:val="16"/>
          <w:szCs w:val="16"/>
        </w:rPr>
      </w:pPr>
      <w:r>
        <w:rPr>
          <w:rFonts w:ascii="宋体" w:hAnsi="宋体" w:cs="宋体" w:eastAsia="宋体" w:hint="default"/>
          <w:sz w:val="16"/>
          <w:szCs w:val="16"/>
        </w:rPr>
        <w:t>（单位：人民币百万元）</w:t>
        <w:tab/>
        <w:t>1</w:t>
      </w:r>
      <w:r>
        <w:rPr>
          <w:rFonts w:ascii="宋体" w:hAnsi="宋体" w:cs="宋体" w:eastAsia="宋体" w:hint="default"/>
          <w:spacing w:val="-33"/>
          <w:sz w:val="16"/>
          <w:szCs w:val="16"/>
        </w:rPr>
        <w:t> </w:t>
      </w:r>
      <w:r>
        <w:rPr>
          <w:rFonts w:ascii="宋体" w:hAnsi="宋体" w:cs="宋体" w:eastAsia="宋体" w:hint="default"/>
          <w:sz w:val="16"/>
          <w:szCs w:val="16"/>
        </w:rPr>
        <w:t>年以内</w:t>
        <w:tab/>
      </w:r>
      <w:r>
        <w:rPr>
          <w:rFonts w:ascii="宋体" w:hAnsi="宋体" w:cs="宋体" w:eastAsia="宋体" w:hint="default"/>
          <w:spacing w:val="28"/>
          <w:sz w:val="16"/>
          <w:szCs w:val="16"/>
        </w:rPr>
        <w:t>1至2年</w:t>
        <w:tab/>
        <w:t>2至5年</w:t>
        <w:tab/>
      </w:r>
      <w:r>
        <w:rPr>
          <w:rFonts w:ascii="宋体" w:hAnsi="宋体" w:cs="宋体" w:eastAsia="宋体" w:hint="default"/>
          <w:sz w:val="16"/>
          <w:szCs w:val="16"/>
        </w:rPr>
        <w:t>5</w:t>
      </w:r>
      <w:r>
        <w:rPr>
          <w:rFonts w:ascii="宋体" w:hAnsi="宋体" w:cs="宋体" w:eastAsia="宋体" w:hint="default"/>
          <w:spacing w:val="-33"/>
          <w:sz w:val="16"/>
          <w:szCs w:val="16"/>
        </w:rPr>
        <w:t> </w:t>
      </w:r>
      <w:r>
        <w:rPr>
          <w:rFonts w:ascii="宋体" w:hAnsi="宋体" w:cs="宋体" w:eastAsia="宋体" w:hint="default"/>
          <w:sz w:val="16"/>
          <w:szCs w:val="16"/>
        </w:rPr>
        <w:t>年以上</w:t>
        <w:tab/>
        <w:t>合计</w:t>
      </w:r>
    </w:p>
    <w:p>
      <w:pPr>
        <w:spacing w:line="240" w:lineRule="auto" w:before="2"/>
        <w:rPr>
          <w:rFonts w:ascii="宋体" w:hAnsi="宋体" w:cs="宋体" w:eastAsia="宋体" w:hint="default"/>
          <w:sz w:val="6"/>
          <w:szCs w:val="6"/>
        </w:rPr>
      </w:pPr>
    </w:p>
    <w:tbl>
      <w:tblPr>
        <w:tblW w:w="0" w:type="auto"/>
        <w:jc w:val="left"/>
        <w:tblInd w:w="263" w:type="dxa"/>
        <w:tblLayout w:type="fixed"/>
        <w:tblCellMar>
          <w:top w:w="0" w:type="dxa"/>
          <w:left w:w="0" w:type="dxa"/>
          <w:bottom w:w="0" w:type="dxa"/>
          <w:right w:w="0" w:type="dxa"/>
        </w:tblCellMar>
        <w:tblLook w:val="01E0"/>
      </w:tblPr>
      <w:tblGrid>
        <w:gridCol w:w="2835"/>
        <w:gridCol w:w="1769"/>
        <w:gridCol w:w="1361"/>
        <w:gridCol w:w="1405"/>
        <w:gridCol w:w="1272"/>
        <w:gridCol w:w="997"/>
      </w:tblGrid>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长期借款</w:t>
            </w:r>
          </w:p>
        </w:tc>
        <w:tc>
          <w:tcPr>
            <w:tcW w:w="1769"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435"/>
              <w:jc w:val="right"/>
              <w:rPr>
                <w:rFonts w:ascii="宋体" w:hAnsi="宋体" w:cs="宋体" w:eastAsia="宋体" w:hint="default"/>
                <w:sz w:val="16"/>
                <w:szCs w:val="16"/>
              </w:rPr>
            </w:pPr>
            <w:r>
              <w:rPr>
                <w:rFonts w:ascii="宋体"/>
                <w:w w:val="110"/>
                <w:sz w:val="16"/>
              </w:rPr>
              <w:t>109</w:t>
            </w:r>
            <w:r>
              <w:rPr>
                <w:rFonts w:ascii="宋体"/>
                <w:sz w:val="16"/>
              </w:rPr>
            </w:r>
          </w:p>
        </w:tc>
        <w:tc>
          <w:tcPr>
            <w:tcW w:w="1361"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435"/>
              <w:jc w:val="right"/>
              <w:rPr>
                <w:rFonts w:ascii="宋体" w:hAnsi="宋体" w:cs="宋体" w:eastAsia="宋体" w:hint="default"/>
                <w:sz w:val="16"/>
                <w:szCs w:val="16"/>
              </w:rPr>
            </w:pPr>
            <w:r>
              <w:rPr>
                <w:rFonts w:ascii="宋体"/>
                <w:w w:val="110"/>
                <w:sz w:val="16"/>
              </w:rPr>
              <w:t>114</w:t>
            </w:r>
            <w:r>
              <w:rPr>
                <w:rFonts w:ascii="宋体"/>
                <w:sz w:val="16"/>
              </w:rPr>
            </w:r>
          </w:p>
        </w:tc>
        <w:tc>
          <w:tcPr>
            <w:tcW w:w="1405"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478"/>
              <w:jc w:val="right"/>
              <w:rPr>
                <w:rFonts w:ascii="宋体" w:hAnsi="宋体" w:cs="宋体" w:eastAsia="宋体" w:hint="default"/>
                <w:sz w:val="16"/>
                <w:szCs w:val="16"/>
              </w:rPr>
            </w:pPr>
            <w:r>
              <w:rPr>
                <w:rFonts w:ascii="宋体"/>
                <w:w w:val="110"/>
                <w:sz w:val="16"/>
              </w:rPr>
              <w:t>387</w:t>
            </w:r>
            <w:r>
              <w:rPr>
                <w:rFonts w:ascii="宋体"/>
                <w:sz w:val="16"/>
              </w:rPr>
            </w:r>
          </w:p>
        </w:tc>
        <w:tc>
          <w:tcPr>
            <w:tcW w:w="127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389"/>
              <w:jc w:val="right"/>
              <w:rPr>
                <w:rFonts w:ascii="宋体" w:hAnsi="宋体" w:cs="宋体" w:eastAsia="宋体" w:hint="default"/>
                <w:sz w:val="16"/>
                <w:szCs w:val="16"/>
              </w:rPr>
            </w:pPr>
            <w:r>
              <w:rPr>
                <w:rFonts w:ascii="宋体"/>
                <w:w w:val="95"/>
                <w:sz w:val="16"/>
              </w:rPr>
              <w:t>1,964</w:t>
            </w:r>
            <w:r>
              <w:rPr>
                <w:rFonts w:ascii="宋体"/>
                <w:sz w:val="16"/>
              </w:rPr>
            </w:r>
          </w:p>
        </w:tc>
        <w:tc>
          <w:tcPr>
            <w:tcW w:w="997"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2,574</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长期应付款</w:t>
            </w:r>
          </w:p>
        </w:tc>
        <w:tc>
          <w:tcPr>
            <w:tcW w:w="176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435"/>
              <w:jc w:val="right"/>
              <w:rPr>
                <w:rFonts w:ascii="宋体" w:hAnsi="宋体" w:cs="宋体" w:eastAsia="宋体" w:hint="default"/>
                <w:sz w:val="16"/>
                <w:szCs w:val="16"/>
              </w:rPr>
            </w:pPr>
            <w:r>
              <w:rPr>
                <w:rFonts w:ascii="宋体"/>
                <w:w w:val="110"/>
                <w:sz w:val="16"/>
              </w:rPr>
              <w:t>292</w:t>
            </w:r>
            <w:r>
              <w:rPr>
                <w:rFonts w:ascii="宋体"/>
                <w:sz w:val="16"/>
              </w:rPr>
            </w:r>
          </w:p>
        </w:tc>
        <w:tc>
          <w:tcPr>
            <w:tcW w:w="136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435"/>
              <w:jc w:val="right"/>
              <w:rPr>
                <w:rFonts w:ascii="宋体" w:hAnsi="宋体" w:cs="宋体" w:eastAsia="宋体" w:hint="default"/>
                <w:sz w:val="16"/>
                <w:szCs w:val="16"/>
              </w:rPr>
            </w:pPr>
            <w:r>
              <w:rPr>
                <w:rFonts w:ascii="宋体"/>
                <w:w w:val="110"/>
                <w:sz w:val="16"/>
              </w:rPr>
              <w:t>280</w:t>
            </w:r>
            <w:r>
              <w:rPr>
                <w:rFonts w:ascii="宋体"/>
                <w:sz w:val="16"/>
              </w:rPr>
            </w:r>
          </w:p>
        </w:tc>
        <w:tc>
          <w:tcPr>
            <w:tcW w:w="140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478"/>
              <w:jc w:val="right"/>
              <w:rPr>
                <w:rFonts w:ascii="宋体" w:hAnsi="宋体" w:cs="宋体" w:eastAsia="宋体" w:hint="default"/>
                <w:sz w:val="16"/>
                <w:szCs w:val="16"/>
              </w:rPr>
            </w:pPr>
            <w:r>
              <w:rPr>
                <w:rFonts w:ascii="宋体"/>
                <w:w w:val="131"/>
                <w:sz w:val="16"/>
              </w:rPr>
              <w:t>-</w:t>
            </w:r>
            <w:r>
              <w:rPr>
                <w:rFonts w:ascii="宋体"/>
                <w:sz w:val="16"/>
              </w:rPr>
            </w:r>
          </w:p>
        </w:tc>
        <w:tc>
          <w:tcPr>
            <w:tcW w:w="127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89"/>
              <w:jc w:val="right"/>
              <w:rPr>
                <w:rFonts w:ascii="宋体" w:hAnsi="宋体" w:cs="宋体" w:eastAsia="宋体" w:hint="default"/>
                <w:sz w:val="16"/>
                <w:szCs w:val="16"/>
              </w:rPr>
            </w:pPr>
            <w:r>
              <w:rPr>
                <w:rFonts w:ascii="宋体"/>
                <w:w w:val="111"/>
                <w:sz w:val="16"/>
              </w:rPr>
              <w:t>2</w:t>
            </w:r>
            <w:r>
              <w:rPr>
                <w:rFonts w:ascii="宋体"/>
                <w:sz w:val="16"/>
              </w:rPr>
            </w:r>
          </w:p>
        </w:tc>
        <w:tc>
          <w:tcPr>
            <w:tcW w:w="99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10"/>
                <w:sz w:val="16"/>
              </w:rPr>
              <w:t>574</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长期应付职工薪酬</w:t>
            </w:r>
          </w:p>
        </w:tc>
        <w:tc>
          <w:tcPr>
            <w:tcW w:w="176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434"/>
              <w:jc w:val="right"/>
              <w:rPr>
                <w:rFonts w:ascii="宋体" w:hAnsi="宋体" w:cs="宋体" w:eastAsia="宋体" w:hint="default"/>
                <w:sz w:val="16"/>
                <w:szCs w:val="16"/>
              </w:rPr>
            </w:pPr>
            <w:r>
              <w:rPr>
                <w:rFonts w:ascii="宋体"/>
                <w:w w:val="111"/>
                <w:sz w:val="16"/>
              </w:rPr>
              <w:t>6</w:t>
            </w:r>
            <w:r>
              <w:rPr>
                <w:rFonts w:ascii="宋体"/>
                <w:sz w:val="16"/>
              </w:rPr>
            </w:r>
          </w:p>
        </w:tc>
        <w:tc>
          <w:tcPr>
            <w:tcW w:w="136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434"/>
              <w:jc w:val="right"/>
              <w:rPr>
                <w:rFonts w:ascii="宋体" w:hAnsi="宋体" w:cs="宋体" w:eastAsia="宋体" w:hint="default"/>
                <w:sz w:val="16"/>
                <w:szCs w:val="16"/>
              </w:rPr>
            </w:pPr>
            <w:r>
              <w:rPr>
                <w:rFonts w:ascii="宋体"/>
                <w:w w:val="111"/>
                <w:sz w:val="16"/>
              </w:rPr>
              <w:t>6</w:t>
            </w:r>
            <w:r>
              <w:rPr>
                <w:rFonts w:ascii="宋体"/>
                <w:sz w:val="16"/>
              </w:rPr>
            </w:r>
          </w:p>
        </w:tc>
        <w:tc>
          <w:tcPr>
            <w:tcW w:w="140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478"/>
              <w:jc w:val="right"/>
              <w:rPr>
                <w:rFonts w:ascii="宋体" w:hAnsi="宋体" w:cs="宋体" w:eastAsia="宋体" w:hint="default"/>
                <w:sz w:val="16"/>
                <w:szCs w:val="16"/>
              </w:rPr>
            </w:pPr>
            <w:r>
              <w:rPr>
                <w:rFonts w:ascii="宋体"/>
                <w:w w:val="110"/>
                <w:sz w:val="16"/>
              </w:rPr>
              <w:t>17</w:t>
            </w:r>
            <w:r>
              <w:rPr>
                <w:rFonts w:ascii="宋体"/>
                <w:sz w:val="16"/>
              </w:rPr>
            </w:r>
          </w:p>
        </w:tc>
        <w:tc>
          <w:tcPr>
            <w:tcW w:w="127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89"/>
              <w:jc w:val="right"/>
              <w:rPr>
                <w:rFonts w:ascii="宋体" w:hAnsi="宋体" w:cs="宋体" w:eastAsia="宋体" w:hint="default"/>
                <w:sz w:val="16"/>
                <w:szCs w:val="16"/>
              </w:rPr>
            </w:pPr>
            <w:r>
              <w:rPr>
                <w:rFonts w:ascii="宋体"/>
                <w:w w:val="110"/>
                <w:sz w:val="16"/>
              </w:rPr>
              <w:t>64</w:t>
            </w:r>
            <w:r>
              <w:rPr>
                <w:rFonts w:ascii="宋体"/>
                <w:sz w:val="16"/>
              </w:rPr>
            </w:r>
          </w:p>
        </w:tc>
        <w:tc>
          <w:tcPr>
            <w:tcW w:w="99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10"/>
                <w:sz w:val="16"/>
              </w:rPr>
              <w:t>93</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其他流动负债</w:t>
            </w:r>
          </w:p>
        </w:tc>
        <w:tc>
          <w:tcPr>
            <w:tcW w:w="176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434"/>
              <w:jc w:val="right"/>
              <w:rPr>
                <w:rFonts w:ascii="宋体" w:hAnsi="宋体" w:cs="宋体" w:eastAsia="宋体" w:hint="default"/>
                <w:sz w:val="16"/>
                <w:szCs w:val="16"/>
              </w:rPr>
            </w:pPr>
            <w:r>
              <w:rPr>
                <w:rFonts w:ascii="宋体"/>
                <w:sz w:val="16"/>
              </w:rPr>
              <w:t>20,482</w:t>
            </w:r>
          </w:p>
        </w:tc>
        <w:tc>
          <w:tcPr>
            <w:tcW w:w="136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434"/>
              <w:jc w:val="right"/>
              <w:rPr>
                <w:rFonts w:ascii="宋体" w:hAnsi="宋体" w:cs="宋体" w:eastAsia="宋体" w:hint="default"/>
                <w:sz w:val="16"/>
                <w:szCs w:val="16"/>
              </w:rPr>
            </w:pPr>
            <w:r>
              <w:rPr>
                <w:rFonts w:ascii="宋体"/>
                <w:w w:val="131"/>
                <w:sz w:val="16"/>
              </w:rPr>
              <w:t>-</w:t>
            </w:r>
            <w:r>
              <w:rPr>
                <w:rFonts w:ascii="宋体"/>
                <w:sz w:val="16"/>
              </w:rPr>
            </w:r>
          </w:p>
        </w:tc>
        <w:tc>
          <w:tcPr>
            <w:tcW w:w="140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478"/>
              <w:jc w:val="right"/>
              <w:rPr>
                <w:rFonts w:ascii="宋体" w:hAnsi="宋体" w:cs="宋体" w:eastAsia="宋体" w:hint="default"/>
                <w:sz w:val="16"/>
                <w:szCs w:val="16"/>
              </w:rPr>
            </w:pPr>
            <w:r>
              <w:rPr>
                <w:rFonts w:ascii="宋体"/>
                <w:w w:val="131"/>
                <w:sz w:val="16"/>
              </w:rPr>
              <w:t>-</w:t>
            </w:r>
            <w:r>
              <w:rPr>
                <w:rFonts w:ascii="宋体"/>
                <w:sz w:val="16"/>
              </w:rPr>
            </w:r>
          </w:p>
        </w:tc>
        <w:tc>
          <w:tcPr>
            <w:tcW w:w="127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91"/>
              <w:jc w:val="right"/>
              <w:rPr>
                <w:rFonts w:ascii="宋体" w:hAnsi="宋体" w:cs="宋体" w:eastAsia="宋体" w:hint="default"/>
                <w:sz w:val="16"/>
                <w:szCs w:val="16"/>
              </w:rPr>
            </w:pPr>
            <w:r>
              <w:rPr>
                <w:rFonts w:ascii="宋体"/>
                <w:w w:val="131"/>
                <w:sz w:val="16"/>
              </w:rPr>
              <w:t>-</w:t>
            </w:r>
            <w:r>
              <w:rPr>
                <w:rFonts w:ascii="宋体"/>
                <w:sz w:val="16"/>
              </w:rPr>
            </w:r>
          </w:p>
        </w:tc>
        <w:tc>
          <w:tcPr>
            <w:tcW w:w="99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20,482</w:t>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应付债券</w:t>
            </w:r>
          </w:p>
        </w:tc>
        <w:tc>
          <w:tcPr>
            <w:tcW w:w="176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434"/>
              <w:jc w:val="right"/>
              <w:rPr>
                <w:rFonts w:ascii="宋体" w:hAnsi="宋体" w:cs="宋体" w:eastAsia="宋体" w:hint="default"/>
                <w:sz w:val="16"/>
                <w:szCs w:val="16"/>
              </w:rPr>
            </w:pPr>
            <w:r>
              <w:rPr>
                <w:rFonts w:ascii="宋体"/>
                <w:w w:val="95"/>
                <w:sz w:val="16"/>
              </w:rPr>
              <w:t>4,161</w:t>
            </w:r>
            <w:r>
              <w:rPr>
                <w:rFonts w:ascii="宋体"/>
                <w:sz w:val="16"/>
              </w:rPr>
            </w:r>
          </w:p>
        </w:tc>
        <w:tc>
          <w:tcPr>
            <w:tcW w:w="136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434"/>
              <w:jc w:val="right"/>
              <w:rPr>
                <w:rFonts w:ascii="宋体" w:hAnsi="宋体" w:cs="宋体" w:eastAsia="宋体" w:hint="default"/>
                <w:sz w:val="16"/>
                <w:szCs w:val="16"/>
              </w:rPr>
            </w:pPr>
            <w:r>
              <w:rPr>
                <w:rFonts w:ascii="宋体"/>
                <w:sz w:val="16"/>
              </w:rPr>
              <w:t>22,121</w:t>
            </w:r>
          </w:p>
        </w:tc>
        <w:tc>
          <w:tcPr>
            <w:tcW w:w="140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478"/>
              <w:jc w:val="right"/>
              <w:rPr>
                <w:rFonts w:ascii="宋体" w:hAnsi="宋体" w:cs="宋体" w:eastAsia="宋体" w:hint="default"/>
                <w:sz w:val="16"/>
                <w:szCs w:val="16"/>
              </w:rPr>
            </w:pPr>
            <w:r>
              <w:rPr>
                <w:rFonts w:ascii="宋体"/>
                <w:sz w:val="16"/>
              </w:rPr>
              <w:t>18,443</w:t>
            </w:r>
          </w:p>
        </w:tc>
        <w:tc>
          <w:tcPr>
            <w:tcW w:w="127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90"/>
              <w:jc w:val="right"/>
              <w:rPr>
                <w:rFonts w:ascii="宋体" w:hAnsi="宋体" w:cs="宋体" w:eastAsia="宋体" w:hint="default"/>
                <w:sz w:val="16"/>
                <w:szCs w:val="16"/>
              </w:rPr>
            </w:pPr>
            <w:r>
              <w:rPr>
                <w:rFonts w:ascii="宋体"/>
                <w:w w:val="131"/>
                <w:sz w:val="16"/>
              </w:rPr>
              <w:t>-</w:t>
            </w:r>
            <w:r>
              <w:rPr>
                <w:rFonts w:ascii="宋体"/>
                <w:sz w:val="16"/>
              </w:rPr>
            </w:r>
          </w:p>
        </w:tc>
        <w:tc>
          <w:tcPr>
            <w:tcW w:w="99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44,725</w:t>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7" w:right="0"/>
              <w:jc w:val="left"/>
              <w:rPr>
                <w:rFonts w:ascii="宋体" w:hAnsi="宋体" w:cs="宋体" w:eastAsia="宋体" w:hint="default"/>
                <w:sz w:val="16"/>
                <w:szCs w:val="16"/>
              </w:rPr>
            </w:pPr>
            <w:r>
              <w:rPr>
                <w:rFonts w:ascii="宋体" w:hAnsi="宋体" w:cs="宋体" w:eastAsia="宋体" w:hint="default"/>
                <w:sz w:val="16"/>
                <w:szCs w:val="16"/>
              </w:rPr>
              <w:t>应付款项</w:t>
            </w:r>
          </w:p>
        </w:tc>
        <w:tc>
          <w:tcPr>
            <w:tcW w:w="1769"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434"/>
              <w:jc w:val="right"/>
              <w:rPr>
                <w:rFonts w:ascii="宋体" w:hAnsi="宋体" w:cs="宋体" w:eastAsia="宋体" w:hint="default"/>
                <w:sz w:val="16"/>
                <w:szCs w:val="16"/>
              </w:rPr>
            </w:pPr>
            <w:r>
              <w:rPr>
                <w:rFonts w:ascii="宋体"/>
                <w:sz w:val="16"/>
              </w:rPr>
              <w:t>178,098</w:t>
            </w:r>
          </w:p>
        </w:tc>
        <w:tc>
          <w:tcPr>
            <w:tcW w:w="136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434"/>
              <w:jc w:val="right"/>
              <w:rPr>
                <w:rFonts w:ascii="宋体" w:hAnsi="宋体" w:cs="宋体" w:eastAsia="宋体" w:hint="default"/>
                <w:sz w:val="16"/>
                <w:szCs w:val="16"/>
              </w:rPr>
            </w:pPr>
            <w:r>
              <w:rPr>
                <w:rFonts w:ascii="宋体"/>
                <w:w w:val="131"/>
                <w:sz w:val="16"/>
              </w:rPr>
              <w:t>-</w:t>
            </w:r>
            <w:r>
              <w:rPr>
                <w:rFonts w:ascii="宋体"/>
                <w:sz w:val="16"/>
              </w:rPr>
            </w:r>
          </w:p>
        </w:tc>
        <w:tc>
          <w:tcPr>
            <w:tcW w:w="140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479"/>
              <w:jc w:val="right"/>
              <w:rPr>
                <w:rFonts w:ascii="宋体" w:hAnsi="宋体" w:cs="宋体" w:eastAsia="宋体" w:hint="default"/>
                <w:sz w:val="16"/>
                <w:szCs w:val="16"/>
              </w:rPr>
            </w:pPr>
            <w:r>
              <w:rPr>
                <w:rFonts w:ascii="宋体"/>
                <w:w w:val="131"/>
                <w:sz w:val="16"/>
              </w:rPr>
              <w:t>-</w:t>
            </w:r>
            <w:r>
              <w:rPr>
                <w:rFonts w:ascii="宋体"/>
                <w:sz w:val="16"/>
              </w:rPr>
            </w:r>
          </w:p>
        </w:tc>
        <w:tc>
          <w:tcPr>
            <w:tcW w:w="127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390"/>
              <w:jc w:val="right"/>
              <w:rPr>
                <w:rFonts w:ascii="宋体" w:hAnsi="宋体" w:cs="宋体" w:eastAsia="宋体" w:hint="default"/>
                <w:sz w:val="16"/>
                <w:szCs w:val="16"/>
              </w:rPr>
            </w:pPr>
            <w:r>
              <w:rPr>
                <w:rFonts w:ascii="宋体"/>
                <w:w w:val="131"/>
                <w:sz w:val="16"/>
              </w:rPr>
              <w:t>-</w:t>
            </w:r>
            <w:r>
              <w:rPr>
                <w:rFonts w:ascii="宋体"/>
                <w:sz w:val="16"/>
              </w:rPr>
            </w:r>
          </w:p>
        </w:tc>
        <w:tc>
          <w:tcPr>
            <w:tcW w:w="99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178,098</w:t>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短期借款</w:t>
            </w:r>
          </w:p>
        </w:tc>
        <w:tc>
          <w:tcPr>
            <w:tcW w:w="1769"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434"/>
              <w:jc w:val="right"/>
              <w:rPr>
                <w:rFonts w:ascii="宋体" w:hAnsi="宋体" w:cs="宋体" w:eastAsia="宋体" w:hint="default"/>
                <w:sz w:val="16"/>
                <w:szCs w:val="16"/>
              </w:rPr>
            </w:pPr>
            <w:r>
              <w:rPr>
                <w:rFonts w:ascii="宋体"/>
                <w:sz w:val="16"/>
              </w:rPr>
              <w:t>86,472</w:t>
            </w:r>
          </w:p>
        </w:tc>
        <w:tc>
          <w:tcPr>
            <w:tcW w:w="1361"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434"/>
              <w:jc w:val="right"/>
              <w:rPr>
                <w:rFonts w:ascii="宋体" w:hAnsi="宋体" w:cs="宋体" w:eastAsia="宋体" w:hint="default"/>
                <w:sz w:val="16"/>
                <w:szCs w:val="16"/>
              </w:rPr>
            </w:pPr>
            <w:r>
              <w:rPr>
                <w:rFonts w:ascii="宋体"/>
                <w:w w:val="131"/>
                <w:sz w:val="16"/>
              </w:rPr>
              <w:t>-</w:t>
            </w:r>
            <w:r>
              <w:rPr>
                <w:rFonts w:ascii="宋体"/>
                <w:sz w:val="16"/>
              </w:rPr>
            </w:r>
          </w:p>
        </w:tc>
        <w:tc>
          <w:tcPr>
            <w:tcW w:w="1405"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479"/>
              <w:jc w:val="right"/>
              <w:rPr>
                <w:rFonts w:ascii="宋体" w:hAnsi="宋体" w:cs="宋体" w:eastAsia="宋体" w:hint="default"/>
                <w:sz w:val="16"/>
                <w:szCs w:val="16"/>
              </w:rPr>
            </w:pPr>
            <w:r>
              <w:rPr>
                <w:rFonts w:ascii="宋体"/>
                <w:w w:val="131"/>
                <w:sz w:val="16"/>
              </w:rPr>
              <w:t>-</w:t>
            </w:r>
            <w:r>
              <w:rPr>
                <w:rFonts w:ascii="宋体"/>
                <w:sz w:val="16"/>
              </w:rPr>
            </w:r>
          </w:p>
        </w:tc>
        <w:tc>
          <w:tcPr>
            <w:tcW w:w="127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390"/>
              <w:jc w:val="right"/>
              <w:rPr>
                <w:rFonts w:ascii="宋体" w:hAnsi="宋体" w:cs="宋体" w:eastAsia="宋体" w:hint="default"/>
                <w:sz w:val="16"/>
                <w:szCs w:val="16"/>
              </w:rPr>
            </w:pPr>
            <w:r>
              <w:rPr>
                <w:rFonts w:ascii="宋体"/>
                <w:w w:val="131"/>
                <w:sz w:val="16"/>
              </w:rPr>
              <w:t>-</w:t>
            </w:r>
            <w:r>
              <w:rPr>
                <w:rFonts w:ascii="宋体"/>
                <w:sz w:val="16"/>
              </w:rPr>
            </w:r>
          </w:p>
        </w:tc>
        <w:tc>
          <w:tcPr>
            <w:tcW w:w="997"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86,472</w:t>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
        </w:tc>
        <w:tc>
          <w:tcPr>
            <w:tcW w:w="1769"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434"/>
              <w:jc w:val="right"/>
              <w:rPr>
                <w:rFonts w:ascii="宋体" w:hAnsi="宋体" w:cs="宋体" w:eastAsia="宋体" w:hint="default"/>
                <w:sz w:val="16"/>
                <w:szCs w:val="16"/>
              </w:rPr>
            </w:pPr>
            <w:r>
              <w:rPr>
                <w:rFonts w:ascii="宋体"/>
                <w:sz w:val="16"/>
              </w:rPr>
              <w:t>289,620</w:t>
            </w:r>
          </w:p>
        </w:tc>
        <w:tc>
          <w:tcPr>
            <w:tcW w:w="1361"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434"/>
              <w:jc w:val="right"/>
              <w:rPr>
                <w:rFonts w:ascii="宋体" w:hAnsi="宋体" w:cs="宋体" w:eastAsia="宋体" w:hint="default"/>
                <w:sz w:val="16"/>
                <w:szCs w:val="16"/>
              </w:rPr>
            </w:pPr>
            <w:r>
              <w:rPr>
                <w:rFonts w:ascii="宋体"/>
                <w:sz w:val="16"/>
              </w:rPr>
              <w:t>22,521</w:t>
            </w:r>
          </w:p>
        </w:tc>
        <w:tc>
          <w:tcPr>
            <w:tcW w:w="1405"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478"/>
              <w:jc w:val="right"/>
              <w:rPr>
                <w:rFonts w:ascii="宋体" w:hAnsi="宋体" w:cs="宋体" w:eastAsia="宋体" w:hint="default"/>
                <w:sz w:val="16"/>
                <w:szCs w:val="16"/>
              </w:rPr>
            </w:pPr>
            <w:r>
              <w:rPr>
                <w:rFonts w:ascii="宋体"/>
                <w:sz w:val="16"/>
              </w:rPr>
              <w:t>18,847</w:t>
            </w:r>
          </w:p>
        </w:tc>
        <w:tc>
          <w:tcPr>
            <w:tcW w:w="127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389"/>
              <w:jc w:val="right"/>
              <w:rPr>
                <w:rFonts w:ascii="宋体" w:hAnsi="宋体" w:cs="宋体" w:eastAsia="宋体" w:hint="default"/>
                <w:sz w:val="16"/>
                <w:szCs w:val="16"/>
              </w:rPr>
            </w:pPr>
            <w:r>
              <w:rPr>
                <w:rFonts w:ascii="宋体"/>
                <w:w w:val="95"/>
                <w:sz w:val="16"/>
              </w:rPr>
              <w:t>2,030</w:t>
            </w:r>
            <w:r>
              <w:rPr>
                <w:rFonts w:ascii="宋体"/>
                <w:sz w:val="16"/>
              </w:rPr>
            </w:r>
          </w:p>
        </w:tc>
        <w:tc>
          <w:tcPr>
            <w:tcW w:w="997"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sz w:val="16"/>
              </w:rPr>
              <w:t>333,018</w:t>
            </w:r>
          </w:p>
        </w:tc>
      </w:tr>
    </w:tbl>
    <w:p>
      <w:pPr>
        <w:spacing w:line="240" w:lineRule="auto" w:before="2"/>
        <w:rPr>
          <w:rFonts w:ascii="宋体" w:hAnsi="宋体" w:cs="宋体" w:eastAsia="宋体" w:hint="default"/>
          <w:sz w:val="22"/>
          <w:szCs w:val="22"/>
        </w:rPr>
      </w:pPr>
    </w:p>
    <w:p>
      <w:pPr>
        <w:spacing w:before="38"/>
        <w:ind w:left="5815" w:right="17" w:firstLine="0"/>
        <w:jc w:val="left"/>
        <w:rPr>
          <w:rFonts w:ascii="宋体" w:hAnsi="宋体" w:cs="宋体" w:eastAsia="宋体" w:hint="default"/>
          <w:sz w:val="16"/>
          <w:szCs w:val="16"/>
        </w:rPr>
      </w:pPr>
      <w:r>
        <w:rPr>
          <w:rFonts w:ascii="宋体" w:hAnsi="宋体" w:cs="宋体" w:eastAsia="宋体" w:hint="default"/>
          <w:w w:val="110"/>
          <w:sz w:val="16"/>
          <w:szCs w:val="16"/>
        </w:rPr>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40" w:lineRule="auto" w:before="3"/>
        <w:rPr>
          <w:rFonts w:ascii="宋体" w:hAnsi="宋体" w:cs="宋体" w:eastAsia="宋体" w:hint="default"/>
          <w:sz w:val="6"/>
          <w:szCs w:val="6"/>
        </w:rPr>
      </w:pPr>
    </w:p>
    <w:tbl>
      <w:tblPr>
        <w:tblW w:w="0" w:type="auto"/>
        <w:jc w:val="left"/>
        <w:tblInd w:w="238" w:type="dxa"/>
        <w:tblLayout w:type="fixed"/>
        <w:tblCellMar>
          <w:top w:w="0" w:type="dxa"/>
          <w:left w:w="0" w:type="dxa"/>
          <w:bottom w:w="0" w:type="dxa"/>
          <w:right w:w="0" w:type="dxa"/>
        </w:tblCellMar>
        <w:tblLook w:val="01E0"/>
      </w:tblPr>
      <w:tblGrid>
        <w:gridCol w:w="2894"/>
        <w:gridCol w:w="1680"/>
        <w:gridCol w:w="1380"/>
        <w:gridCol w:w="1365"/>
        <w:gridCol w:w="1357"/>
        <w:gridCol w:w="997"/>
      </w:tblGrid>
      <w:tr>
        <w:trPr>
          <w:trHeight w:val="333" w:hRule="exact"/>
        </w:trPr>
        <w:tc>
          <w:tcPr>
            <w:tcW w:w="2894"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38"/>
              <w:ind w:left="63" w:right="0"/>
              <w:jc w:val="left"/>
              <w:rPr>
                <w:rFonts w:ascii="宋体" w:hAnsi="宋体" w:cs="宋体" w:eastAsia="宋体" w:hint="default"/>
                <w:sz w:val="16"/>
                <w:szCs w:val="16"/>
              </w:rPr>
            </w:pPr>
            <w:r>
              <w:rPr>
                <w:rFonts w:ascii="宋体" w:hAnsi="宋体" w:cs="宋体" w:eastAsia="宋体" w:hint="default"/>
                <w:sz w:val="16"/>
                <w:szCs w:val="16"/>
              </w:rPr>
              <w:t>（单位：人民币百万元）</w:t>
            </w:r>
          </w:p>
        </w:tc>
        <w:tc>
          <w:tcPr>
            <w:tcW w:w="1680"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38"/>
              <w:ind w:right="369"/>
              <w:jc w:val="right"/>
              <w:rPr>
                <w:rFonts w:ascii="宋体" w:hAnsi="宋体" w:cs="宋体" w:eastAsia="宋体" w:hint="default"/>
                <w:sz w:val="16"/>
                <w:szCs w:val="16"/>
              </w:rPr>
            </w:pPr>
            <w:r>
              <w:rPr>
                <w:rFonts w:ascii="宋体" w:hAnsi="宋体" w:cs="宋体" w:eastAsia="宋体" w:hint="default"/>
                <w:w w:val="105"/>
                <w:sz w:val="16"/>
                <w:szCs w:val="16"/>
              </w:rPr>
              <w:t>1</w:t>
            </w:r>
            <w:r>
              <w:rPr>
                <w:rFonts w:ascii="宋体" w:hAnsi="宋体" w:cs="宋体" w:eastAsia="宋体" w:hint="default"/>
                <w:spacing w:val="-65"/>
                <w:w w:val="105"/>
                <w:sz w:val="16"/>
                <w:szCs w:val="16"/>
              </w:rPr>
              <w:t> </w:t>
            </w:r>
            <w:r>
              <w:rPr>
                <w:rFonts w:ascii="宋体" w:hAnsi="宋体" w:cs="宋体" w:eastAsia="宋体" w:hint="default"/>
                <w:w w:val="105"/>
                <w:sz w:val="16"/>
                <w:szCs w:val="16"/>
              </w:rPr>
              <w:t>年以内</w:t>
            </w:r>
          </w:p>
        </w:tc>
        <w:tc>
          <w:tcPr>
            <w:tcW w:w="1380"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38"/>
              <w:ind w:right="349"/>
              <w:jc w:val="right"/>
              <w:rPr>
                <w:rFonts w:ascii="宋体" w:hAnsi="宋体" w:cs="宋体" w:eastAsia="宋体" w:hint="default"/>
                <w:sz w:val="16"/>
                <w:szCs w:val="16"/>
              </w:rPr>
            </w:pPr>
            <w:r>
              <w:rPr>
                <w:rFonts w:ascii="宋体" w:hAnsi="宋体" w:cs="宋体" w:eastAsia="宋体" w:hint="default"/>
                <w:spacing w:val="28"/>
                <w:sz w:val="16"/>
                <w:szCs w:val="16"/>
              </w:rPr>
              <w:t>1至2年</w:t>
            </w:r>
            <w:r>
              <w:rPr>
                <w:rFonts w:ascii="宋体" w:hAnsi="宋体" w:cs="宋体" w:eastAsia="宋体" w:hint="default"/>
                <w:spacing w:val="-40"/>
                <w:sz w:val="16"/>
                <w:szCs w:val="16"/>
              </w:rPr>
              <w:t> </w:t>
            </w:r>
            <w:r>
              <w:rPr>
                <w:rFonts w:ascii="宋体" w:hAnsi="宋体" w:cs="宋体" w:eastAsia="宋体" w:hint="default"/>
                <w:sz w:val="16"/>
                <w:szCs w:val="16"/>
              </w:rPr>
            </w:r>
          </w:p>
        </w:tc>
        <w:tc>
          <w:tcPr>
            <w:tcW w:w="136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38"/>
              <w:ind w:right="353"/>
              <w:jc w:val="right"/>
              <w:rPr>
                <w:rFonts w:ascii="宋体" w:hAnsi="宋体" w:cs="宋体" w:eastAsia="宋体" w:hint="default"/>
                <w:sz w:val="16"/>
                <w:szCs w:val="16"/>
              </w:rPr>
            </w:pPr>
            <w:r>
              <w:rPr>
                <w:rFonts w:ascii="宋体" w:hAnsi="宋体" w:cs="宋体" w:eastAsia="宋体" w:hint="default"/>
                <w:spacing w:val="28"/>
                <w:sz w:val="16"/>
                <w:szCs w:val="16"/>
              </w:rPr>
              <w:t>2至5年</w:t>
            </w:r>
            <w:r>
              <w:rPr>
                <w:rFonts w:ascii="宋体" w:hAnsi="宋体" w:cs="宋体" w:eastAsia="宋体" w:hint="default"/>
                <w:spacing w:val="-40"/>
                <w:sz w:val="16"/>
                <w:szCs w:val="16"/>
              </w:rPr>
              <w:t> </w:t>
            </w:r>
            <w:r>
              <w:rPr>
                <w:rFonts w:ascii="宋体" w:hAnsi="宋体" w:cs="宋体" w:eastAsia="宋体" w:hint="default"/>
                <w:sz w:val="16"/>
                <w:szCs w:val="16"/>
              </w:rPr>
            </w:r>
          </w:p>
        </w:tc>
        <w:tc>
          <w:tcPr>
            <w:tcW w:w="1357"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38"/>
              <w:ind w:right="390"/>
              <w:jc w:val="right"/>
              <w:rPr>
                <w:rFonts w:ascii="宋体" w:hAnsi="宋体" w:cs="宋体" w:eastAsia="宋体" w:hint="default"/>
                <w:sz w:val="16"/>
                <w:szCs w:val="16"/>
              </w:rPr>
            </w:pPr>
            <w:r>
              <w:rPr>
                <w:rFonts w:ascii="宋体" w:hAnsi="宋体" w:cs="宋体" w:eastAsia="宋体" w:hint="default"/>
                <w:w w:val="105"/>
                <w:sz w:val="16"/>
                <w:szCs w:val="16"/>
              </w:rPr>
              <w:t>5</w:t>
            </w:r>
            <w:r>
              <w:rPr>
                <w:rFonts w:ascii="宋体" w:hAnsi="宋体" w:cs="宋体" w:eastAsia="宋体" w:hint="default"/>
                <w:spacing w:val="-65"/>
                <w:w w:val="105"/>
                <w:sz w:val="16"/>
                <w:szCs w:val="16"/>
              </w:rPr>
              <w:t> </w:t>
            </w:r>
            <w:r>
              <w:rPr>
                <w:rFonts w:ascii="宋体" w:hAnsi="宋体" w:cs="宋体" w:eastAsia="宋体" w:hint="default"/>
                <w:w w:val="105"/>
                <w:sz w:val="16"/>
                <w:szCs w:val="16"/>
              </w:rPr>
              <w:t>年以上</w:t>
            </w:r>
          </w:p>
        </w:tc>
        <w:tc>
          <w:tcPr>
            <w:tcW w:w="997"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38"/>
              <w:ind w:right="26"/>
              <w:jc w:val="right"/>
              <w:rPr>
                <w:rFonts w:ascii="宋体" w:hAnsi="宋体" w:cs="宋体" w:eastAsia="宋体" w:hint="default"/>
                <w:sz w:val="16"/>
                <w:szCs w:val="16"/>
              </w:rPr>
            </w:pPr>
            <w:r>
              <w:rPr>
                <w:rFonts w:ascii="宋体" w:hAnsi="宋体" w:cs="宋体" w:eastAsia="宋体" w:hint="default"/>
                <w:sz w:val="16"/>
                <w:szCs w:val="16"/>
              </w:rPr>
              <w:t>合计</w:t>
            </w:r>
          </w:p>
        </w:tc>
      </w:tr>
      <w:tr>
        <w:trPr>
          <w:trHeight w:val="342" w:hRule="exact"/>
        </w:trPr>
        <w:tc>
          <w:tcPr>
            <w:tcW w:w="2894"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63" w:right="0"/>
              <w:jc w:val="left"/>
              <w:rPr>
                <w:rFonts w:ascii="宋体" w:hAnsi="宋体" w:cs="宋体" w:eastAsia="宋体" w:hint="default"/>
                <w:sz w:val="16"/>
                <w:szCs w:val="16"/>
              </w:rPr>
            </w:pPr>
            <w:r>
              <w:rPr>
                <w:rFonts w:ascii="宋体" w:hAnsi="宋体" w:cs="宋体" w:eastAsia="宋体" w:hint="default"/>
                <w:sz w:val="16"/>
                <w:szCs w:val="16"/>
              </w:rPr>
              <w:t>长期借款</w:t>
            </w:r>
          </w:p>
        </w:tc>
        <w:tc>
          <w:tcPr>
            <w:tcW w:w="1680"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369"/>
              <w:jc w:val="right"/>
              <w:rPr>
                <w:rFonts w:ascii="宋体" w:hAnsi="宋体" w:cs="宋体" w:eastAsia="宋体" w:hint="default"/>
                <w:sz w:val="16"/>
                <w:szCs w:val="16"/>
              </w:rPr>
            </w:pPr>
            <w:r>
              <w:rPr>
                <w:rFonts w:ascii="宋体"/>
                <w:w w:val="110"/>
                <w:sz w:val="16"/>
              </w:rPr>
              <w:t>49</w:t>
            </w:r>
            <w:r>
              <w:rPr>
                <w:rFonts w:ascii="宋体"/>
                <w:sz w:val="16"/>
              </w:rPr>
            </w:r>
          </w:p>
        </w:tc>
        <w:tc>
          <w:tcPr>
            <w:tcW w:w="1380"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389"/>
              <w:jc w:val="right"/>
              <w:rPr>
                <w:rFonts w:ascii="宋体" w:hAnsi="宋体" w:cs="宋体" w:eastAsia="宋体" w:hint="default"/>
                <w:sz w:val="16"/>
                <w:szCs w:val="16"/>
              </w:rPr>
            </w:pPr>
            <w:r>
              <w:rPr>
                <w:rFonts w:ascii="宋体"/>
                <w:w w:val="110"/>
                <w:sz w:val="16"/>
              </w:rPr>
              <w:t>45</w:t>
            </w:r>
            <w:r>
              <w:rPr>
                <w:rFonts w:ascii="宋体"/>
                <w:sz w:val="16"/>
              </w:rPr>
            </w:r>
          </w:p>
        </w:tc>
        <w:tc>
          <w:tcPr>
            <w:tcW w:w="136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393"/>
              <w:jc w:val="right"/>
              <w:rPr>
                <w:rFonts w:ascii="宋体" w:hAnsi="宋体" w:cs="宋体" w:eastAsia="宋体" w:hint="default"/>
                <w:sz w:val="16"/>
                <w:szCs w:val="16"/>
              </w:rPr>
            </w:pPr>
            <w:r>
              <w:rPr>
                <w:rFonts w:ascii="宋体"/>
                <w:w w:val="110"/>
                <w:sz w:val="16"/>
              </w:rPr>
              <w:t>142</w:t>
            </w:r>
            <w:r>
              <w:rPr>
                <w:rFonts w:ascii="宋体"/>
                <w:sz w:val="16"/>
              </w:rPr>
            </w:r>
          </w:p>
        </w:tc>
        <w:tc>
          <w:tcPr>
            <w:tcW w:w="1357"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389"/>
              <w:jc w:val="right"/>
              <w:rPr>
                <w:rFonts w:ascii="宋体" w:hAnsi="宋体" w:cs="宋体" w:eastAsia="宋体" w:hint="default"/>
                <w:sz w:val="16"/>
                <w:szCs w:val="16"/>
              </w:rPr>
            </w:pPr>
            <w:r>
              <w:rPr>
                <w:rFonts w:ascii="宋体"/>
                <w:w w:val="110"/>
                <w:sz w:val="16"/>
              </w:rPr>
              <w:t>246</w:t>
            </w:r>
            <w:r>
              <w:rPr>
                <w:rFonts w:ascii="宋体"/>
                <w:sz w:val="16"/>
              </w:rPr>
            </w:r>
          </w:p>
        </w:tc>
        <w:tc>
          <w:tcPr>
            <w:tcW w:w="997"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110"/>
                <w:sz w:val="16"/>
              </w:rPr>
              <w:t>482</w:t>
            </w:r>
            <w:r>
              <w:rPr>
                <w:rFonts w:ascii="宋体"/>
                <w:sz w:val="16"/>
              </w:rPr>
            </w:r>
          </w:p>
        </w:tc>
      </w:tr>
      <w:tr>
        <w:trPr>
          <w:trHeight w:val="330" w:hRule="exact"/>
        </w:trPr>
        <w:tc>
          <w:tcPr>
            <w:tcW w:w="289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63" w:right="0"/>
              <w:jc w:val="left"/>
              <w:rPr>
                <w:rFonts w:ascii="宋体" w:hAnsi="宋体" w:cs="宋体" w:eastAsia="宋体" w:hint="default"/>
                <w:sz w:val="16"/>
                <w:szCs w:val="16"/>
              </w:rPr>
            </w:pPr>
            <w:r>
              <w:rPr>
                <w:rFonts w:ascii="宋体" w:hAnsi="宋体" w:cs="宋体" w:eastAsia="宋体" w:hint="default"/>
                <w:sz w:val="16"/>
                <w:szCs w:val="16"/>
              </w:rPr>
              <w:t>长期应付款</w:t>
            </w:r>
          </w:p>
        </w:tc>
        <w:tc>
          <w:tcPr>
            <w:tcW w:w="168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369"/>
              <w:jc w:val="right"/>
              <w:rPr>
                <w:rFonts w:ascii="宋体" w:hAnsi="宋体" w:cs="宋体" w:eastAsia="宋体" w:hint="default"/>
                <w:sz w:val="16"/>
                <w:szCs w:val="16"/>
              </w:rPr>
            </w:pPr>
            <w:r>
              <w:rPr>
                <w:rFonts w:ascii="宋体"/>
                <w:w w:val="110"/>
                <w:sz w:val="16"/>
              </w:rPr>
              <w:t>176</w:t>
            </w:r>
            <w:r>
              <w:rPr>
                <w:rFonts w:ascii="宋体"/>
                <w:sz w:val="16"/>
              </w:rPr>
            </w:r>
          </w:p>
        </w:tc>
        <w:tc>
          <w:tcPr>
            <w:tcW w:w="138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389"/>
              <w:jc w:val="right"/>
              <w:rPr>
                <w:rFonts w:ascii="宋体" w:hAnsi="宋体" w:cs="宋体" w:eastAsia="宋体" w:hint="default"/>
                <w:sz w:val="16"/>
                <w:szCs w:val="16"/>
              </w:rPr>
            </w:pPr>
            <w:r>
              <w:rPr>
                <w:rFonts w:ascii="宋体"/>
                <w:w w:val="110"/>
                <w:sz w:val="16"/>
              </w:rPr>
              <w:t>80</w:t>
            </w:r>
            <w:r>
              <w:rPr>
                <w:rFonts w:ascii="宋体"/>
                <w:sz w:val="16"/>
              </w:rPr>
            </w:r>
          </w:p>
        </w:tc>
        <w:tc>
          <w:tcPr>
            <w:tcW w:w="136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393"/>
              <w:jc w:val="right"/>
              <w:rPr>
                <w:rFonts w:ascii="宋体" w:hAnsi="宋体" w:cs="宋体" w:eastAsia="宋体" w:hint="default"/>
                <w:sz w:val="16"/>
                <w:szCs w:val="16"/>
              </w:rPr>
            </w:pPr>
            <w:r>
              <w:rPr>
                <w:rFonts w:ascii="宋体"/>
                <w:w w:val="110"/>
                <w:sz w:val="16"/>
              </w:rPr>
              <w:t>43</w:t>
            </w:r>
            <w:r>
              <w:rPr>
                <w:rFonts w:ascii="宋体"/>
                <w:sz w:val="16"/>
              </w:rPr>
            </w:r>
          </w:p>
        </w:tc>
        <w:tc>
          <w:tcPr>
            <w:tcW w:w="135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389"/>
              <w:jc w:val="right"/>
              <w:rPr>
                <w:rFonts w:ascii="宋体" w:hAnsi="宋体" w:cs="宋体" w:eastAsia="宋体" w:hint="default"/>
                <w:sz w:val="16"/>
                <w:szCs w:val="16"/>
              </w:rPr>
            </w:pPr>
            <w:r>
              <w:rPr>
                <w:rFonts w:ascii="宋体"/>
                <w:w w:val="111"/>
                <w:sz w:val="16"/>
              </w:rPr>
              <w:t>2</w:t>
            </w:r>
            <w:r>
              <w:rPr>
                <w:rFonts w:ascii="宋体"/>
                <w:sz w:val="16"/>
              </w:rPr>
            </w:r>
          </w:p>
        </w:tc>
        <w:tc>
          <w:tcPr>
            <w:tcW w:w="99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110"/>
                <w:sz w:val="16"/>
              </w:rPr>
              <w:t>301</w:t>
            </w:r>
            <w:r>
              <w:rPr>
                <w:rFonts w:ascii="宋体"/>
                <w:sz w:val="16"/>
              </w:rPr>
            </w:r>
          </w:p>
        </w:tc>
      </w:tr>
      <w:tr>
        <w:trPr>
          <w:trHeight w:val="330" w:hRule="exact"/>
        </w:trPr>
        <w:tc>
          <w:tcPr>
            <w:tcW w:w="289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63" w:right="0"/>
              <w:jc w:val="left"/>
              <w:rPr>
                <w:rFonts w:ascii="宋体" w:hAnsi="宋体" w:cs="宋体" w:eastAsia="宋体" w:hint="default"/>
                <w:sz w:val="16"/>
                <w:szCs w:val="16"/>
              </w:rPr>
            </w:pPr>
            <w:r>
              <w:rPr>
                <w:rFonts w:ascii="宋体" w:hAnsi="宋体" w:cs="宋体" w:eastAsia="宋体" w:hint="default"/>
                <w:sz w:val="16"/>
                <w:szCs w:val="16"/>
              </w:rPr>
              <w:t>长期应付职工薪酬</w:t>
            </w:r>
          </w:p>
        </w:tc>
        <w:tc>
          <w:tcPr>
            <w:tcW w:w="168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369"/>
              <w:jc w:val="right"/>
              <w:rPr>
                <w:rFonts w:ascii="宋体" w:hAnsi="宋体" w:cs="宋体" w:eastAsia="宋体" w:hint="default"/>
                <w:sz w:val="16"/>
                <w:szCs w:val="16"/>
              </w:rPr>
            </w:pPr>
            <w:r>
              <w:rPr>
                <w:rFonts w:ascii="宋体"/>
                <w:w w:val="110"/>
                <w:sz w:val="16"/>
              </w:rPr>
              <w:t>11</w:t>
            </w:r>
            <w:r>
              <w:rPr>
                <w:rFonts w:ascii="宋体"/>
                <w:sz w:val="16"/>
              </w:rPr>
            </w:r>
          </w:p>
        </w:tc>
        <w:tc>
          <w:tcPr>
            <w:tcW w:w="138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389"/>
              <w:jc w:val="right"/>
              <w:rPr>
                <w:rFonts w:ascii="宋体" w:hAnsi="宋体" w:cs="宋体" w:eastAsia="宋体" w:hint="default"/>
                <w:sz w:val="16"/>
                <w:szCs w:val="16"/>
              </w:rPr>
            </w:pPr>
            <w:r>
              <w:rPr>
                <w:rFonts w:ascii="宋体"/>
                <w:w w:val="111"/>
                <w:sz w:val="16"/>
              </w:rPr>
              <w:t>9</w:t>
            </w:r>
            <w:r>
              <w:rPr>
                <w:rFonts w:ascii="宋体"/>
                <w:sz w:val="16"/>
              </w:rPr>
            </w:r>
          </w:p>
        </w:tc>
        <w:tc>
          <w:tcPr>
            <w:tcW w:w="136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393"/>
              <w:jc w:val="right"/>
              <w:rPr>
                <w:rFonts w:ascii="宋体" w:hAnsi="宋体" w:cs="宋体" w:eastAsia="宋体" w:hint="default"/>
                <w:sz w:val="16"/>
                <w:szCs w:val="16"/>
              </w:rPr>
            </w:pPr>
            <w:r>
              <w:rPr>
                <w:rFonts w:ascii="宋体"/>
                <w:w w:val="110"/>
                <w:sz w:val="16"/>
              </w:rPr>
              <w:t>26</w:t>
            </w:r>
            <w:r>
              <w:rPr>
                <w:rFonts w:ascii="宋体"/>
                <w:sz w:val="16"/>
              </w:rPr>
            </w:r>
          </w:p>
        </w:tc>
        <w:tc>
          <w:tcPr>
            <w:tcW w:w="135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389"/>
              <w:jc w:val="right"/>
              <w:rPr>
                <w:rFonts w:ascii="宋体" w:hAnsi="宋体" w:cs="宋体" w:eastAsia="宋体" w:hint="default"/>
                <w:sz w:val="16"/>
                <w:szCs w:val="16"/>
              </w:rPr>
            </w:pPr>
            <w:r>
              <w:rPr>
                <w:rFonts w:ascii="宋体"/>
                <w:w w:val="110"/>
                <w:sz w:val="16"/>
              </w:rPr>
              <w:t>63</w:t>
            </w:r>
            <w:r>
              <w:rPr>
                <w:rFonts w:ascii="宋体"/>
                <w:sz w:val="16"/>
              </w:rPr>
            </w:r>
          </w:p>
        </w:tc>
        <w:tc>
          <w:tcPr>
            <w:tcW w:w="99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110"/>
                <w:sz w:val="16"/>
              </w:rPr>
              <w:t>109</w:t>
            </w:r>
            <w:r>
              <w:rPr>
                <w:rFonts w:ascii="宋体"/>
                <w:sz w:val="16"/>
              </w:rPr>
            </w:r>
          </w:p>
        </w:tc>
      </w:tr>
      <w:tr>
        <w:trPr>
          <w:trHeight w:val="330" w:hRule="exact"/>
        </w:trPr>
        <w:tc>
          <w:tcPr>
            <w:tcW w:w="289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63" w:right="0"/>
              <w:jc w:val="left"/>
              <w:rPr>
                <w:rFonts w:ascii="宋体" w:hAnsi="宋体" w:cs="宋体" w:eastAsia="宋体" w:hint="default"/>
                <w:sz w:val="16"/>
                <w:szCs w:val="16"/>
              </w:rPr>
            </w:pPr>
            <w:r>
              <w:rPr>
                <w:rFonts w:ascii="宋体" w:hAnsi="宋体" w:cs="宋体" w:eastAsia="宋体" w:hint="default"/>
                <w:sz w:val="16"/>
                <w:szCs w:val="16"/>
              </w:rPr>
              <w:t>其他流动负债</w:t>
            </w:r>
          </w:p>
        </w:tc>
        <w:tc>
          <w:tcPr>
            <w:tcW w:w="168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369"/>
              <w:jc w:val="right"/>
              <w:rPr>
                <w:rFonts w:ascii="宋体" w:hAnsi="宋体" w:cs="宋体" w:eastAsia="宋体" w:hint="default"/>
                <w:sz w:val="16"/>
                <w:szCs w:val="16"/>
              </w:rPr>
            </w:pPr>
            <w:r>
              <w:rPr>
                <w:rFonts w:ascii="宋体"/>
                <w:sz w:val="16"/>
              </w:rPr>
              <w:t>10,243</w:t>
            </w:r>
          </w:p>
        </w:tc>
        <w:tc>
          <w:tcPr>
            <w:tcW w:w="138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389"/>
              <w:jc w:val="right"/>
              <w:rPr>
                <w:rFonts w:ascii="宋体" w:hAnsi="宋体" w:cs="宋体" w:eastAsia="宋体" w:hint="default"/>
                <w:sz w:val="16"/>
                <w:szCs w:val="16"/>
              </w:rPr>
            </w:pPr>
            <w:r>
              <w:rPr>
                <w:rFonts w:ascii="宋体"/>
                <w:w w:val="131"/>
                <w:sz w:val="16"/>
              </w:rPr>
              <w:t>-</w:t>
            </w:r>
            <w:r>
              <w:rPr>
                <w:rFonts w:ascii="宋体"/>
                <w:sz w:val="16"/>
              </w:rPr>
            </w:r>
          </w:p>
        </w:tc>
        <w:tc>
          <w:tcPr>
            <w:tcW w:w="136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393"/>
              <w:jc w:val="right"/>
              <w:rPr>
                <w:rFonts w:ascii="宋体" w:hAnsi="宋体" w:cs="宋体" w:eastAsia="宋体" w:hint="default"/>
                <w:sz w:val="16"/>
                <w:szCs w:val="16"/>
              </w:rPr>
            </w:pPr>
            <w:r>
              <w:rPr>
                <w:rFonts w:ascii="宋体"/>
                <w:w w:val="131"/>
                <w:sz w:val="16"/>
              </w:rPr>
              <w:t>-</w:t>
            </w:r>
            <w:r>
              <w:rPr>
                <w:rFonts w:ascii="宋体"/>
                <w:sz w:val="16"/>
              </w:rPr>
            </w:r>
          </w:p>
        </w:tc>
        <w:tc>
          <w:tcPr>
            <w:tcW w:w="135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391"/>
              <w:jc w:val="right"/>
              <w:rPr>
                <w:rFonts w:ascii="宋体" w:hAnsi="宋体" w:cs="宋体" w:eastAsia="宋体" w:hint="default"/>
                <w:sz w:val="16"/>
                <w:szCs w:val="16"/>
              </w:rPr>
            </w:pPr>
            <w:r>
              <w:rPr>
                <w:rFonts w:ascii="宋体"/>
                <w:w w:val="131"/>
                <w:sz w:val="16"/>
              </w:rPr>
              <w:t>-</w:t>
            </w:r>
            <w:r>
              <w:rPr>
                <w:rFonts w:ascii="宋体"/>
                <w:sz w:val="16"/>
              </w:rPr>
            </w:r>
          </w:p>
        </w:tc>
        <w:tc>
          <w:tcPr>
            <w:tcW w:w="99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10,243</w:t>
            </w:r>
          </w:p>
        </w:tc>
      </w:tr>
      <w:tr>
        <w:trPr>
          <w:trHeight w:val="330" w:hRule="exact"/>
        </w:trPr>
        <w:tc>
          <w:tcPr>
            <w:tcW w:w="289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63" w:right="0"/>
              <w:jc w:val="left"/>
              <w:rPr>
                <w:rFonts w:ascii="宋体" w:hAnsi="宋体" w:cs="宋体" w:eastAsia="宋体" w:hint="default"/>
                <w:sz w:val="16"/>
                <w:szCs w:val="16"/>
              </w:rPr>
            </w:pPr>
            <w:r>
              <w:rPr>
                <w:rFonts w:ascii="宋体" w:hAnsi="宋体" w:cs="宋体" w:eastAsia="宋体" w:hint="default"/>
                <w:sz w:val="16"/>
                <w:szCs w:val="16"/>
              </w:rPr>
              <w:t>应付债券</w:t>
            </w:r>
          </w:p>
        </w:tc>
        <w:tc>
          <w:tcPr>
            <w:tcW w:w="168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369"/>
              <w:jc w:val="right"/>
              <w:rPr>
                <w:rFonts w:ascii="宋体" w:hAnsi="宋体" w:cs="宋体" w:eastAsia="宋体" w:hint="default"/>
                <w:sz w:val="16"/>
                <w:szCs w:val="16"/>
              </w:rPr>
            </w:pPr>
            <w:r>
              <w:rPr>
                <w:rFonts w:ascii="宋体"/>
                <w:sz w:val="16"/>
              </w:rPr>
              <w:t>12,383</w:t>
            </w:r>
          </w:p>
        </w:tc>
        <w:tc>
          <w:tcPr>
            <w:tcW w:w="138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389"/>
              <w:jc w:val="right"/>
              <w:rPr>
                <w:rFonts w:ascii="宋体" w:hAnsi="宋体" w:cs="宋体" w:eastAsia="宋体" w:hint="default"/>
                <w:sz w:val="16"/>
                <w:szCs w:val="16"/>
              </w:rPr>
            </w:pPr>
            <w:r>
              <w:rPr>
                <w:rFonts w:ascii="宋体"/>
                <w:w w:val="95"/>
                <w:sz w:val="16"/>
              </w:rPr>
              <w:t>3,523</w:t>
            </w:r>
            <w:r>
              <w:rPr>
                <w:rFonts w:ascii="宋体"/>
                <w:sz w:val="16"/>
              </w:rPr>
            </w:r>
          </w:p>
        </w:tc>
        <w:tc>
          <w:tcPr>
            <w:tcW w:w="136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393"/>
              <w:jc w:val="right"/>
              <w:rPr>
                <w:rFonts w:ascii="宋体" w:hAnsi="宋体" w:cs="宋体" w:eastAsia="宋体" w:hint="default"/>
                <w:sz w:val="16"/>
                <w:szCs w:val="16"/>
              </w:rPr>
            </w:pPr>
            <w:r>
              <w:rPr>
                <w:rFonts w:ascii="宋体"/>
                <w:sz w:val="16"/>
              </w:rPr>
              <w:t>21,484</w:t>
            </w:r>
          </w:p>
        </w:tc>
        <w:tc>
          <w:tcPr>
            <w:tcW w:w="135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390"/>
              <w:jc w:val="right"/>
              <w:rPr>
                <w:rFonts w:ascii="宋体" w:hAnsi="宋体" w:cs="宋体" w:eastAsia="宋体" w:hint="default"/>
                <w:sz w:val="16"/>
                <w:szCs w:val="16"/>
              </w:rPr>
            </w:pPr>
            <w:r>
              <w:rPr>
                <w:rFonts w:ascii="宋体"/>
                <w:w w:val="131"/>
                <w:sz w:val="16"/>
              </w:rPr>
              <w:t>-</w:t>
            </w:r>
            <w:r>
              <w:rPr>
                <w:rFonts w:ascii="宋体"/>
                <w:sz w:val="16"/>
              </w:rPr>
            </w:r>
          </w:p>
        </w:tc>
        <w:tc>
          <w:tcPr>
            <w:tcW w:w="99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37,390</w:t>
            </w:r>
          </w:p>
        </w:tc>
      </w:tr>
      <w:tr>
        <w:trPr>
          <w:trHeight w:val="330" w:hRule="exact"/>
        </w:trPr>
        <w:tc>
          <w:tcPr>
            <w:tcW w:w="289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63" w:right="0"/>
              <w:jc w:val="left"/>
              <w:rPr>
                <w:rFonts w:ascii="宋体" w:hAnsi="宋体" w:cs="宋体" w:eastAsia="宋体" w:hint="default"/>
                <w:sz w:val="16"/>
                <w:szCs w:val="16"/>
              </w:rPr>
            </w:pPr>
            <w:r>
              <w:rPr>
                <w:rFonts w:ascii="宋体" w:hAnsi="宋体" w:cs="宋体" w:eastAsia="宋体" w:hint="default"/>
                <w:sz w:val="16"/>
                <w:szCs w:val="16"/>
              </w:rPr>
              <w:t>应付款项</w:t>
            </w:r>
          </w:p>
        </w:tc>
        <w:tc>
          <w:tcPr>
            <w:tcW w:w="168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369"/>
              <w:jc w:val="right"/>
              <w:rPr>
                <w:rFonts w:ascii="宋体" w:hAnsi="宋体" w:cs="宋体" w:eastAsia="宋体" w:hint="default"/>
                <w:sz w:val="16"/>
                <w:szCs w:val="16"/>
              </w:rPr>
            </w:pPr>
            <w:r>
              <w:rPr>
                <w:rFonts w:ascii="宋体"/>
                <w:sz w:val="16"/>
              </w:rPr>
              <w:t>127,534</w:t>
            </w:r>
          </w:p>
        </w:tc>
        <w:tc>
          <w:tcPr>
            <w:tcW w:w="1380"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389"/>
              <w:jc w:val="right"/>
              <w:rPr>
                <w:rFonts w:ascii="宋体" w:hAnsi="宋体" w:cs="宋体" w:eastAsia="宋体" w:hint="default"/>
                <w:sz w:val="16"/>
                <w:szCs w:val="16"/>
              </w:rPr>
            </w:pPr>
            <w:r>
              <w:rPr>
                <w:rFonts w:ascii="宋体"/>
                <w:w w:val="131"/>
                <w:sz w:val="16"/>
              </w:rPr>
              <w:t>-</w:t>
            </w:r>
            <w:r>
              <w:rPr>
                <w:rFonts w:ascii="宋体"/>
                <w:sz w:val="16"/>
              </w:rPr>
            </w:r>
          </w:p>
        </w:tc>
        <w:tc>
          <w:tcPr>
            <w:tcW w:w="136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394"/>
              <w:jc w:val="right"/>
              <w:rPr>
                <w:rFonts w:ascii="宋体" w:hAnsi="宋体" w:cs="宋体" w:eastAsia="宋体" w:hint="default"/>
                <w:sz w:val="16"/>
                <w:szCs w:val="16"/>
              </w:rPr>
            </w:pPr>
            <w:r>
              <w:rPr>
                <w:rFonts w:ascii="宋体"/>
                <w:w w:val="131"/>
                <w:sz w:val="16"/>
              </w:rPr>
              <w:t>-</w:t>
            </w:r>
            <w:r>
              <w:rPr>
                <w:rFonts w:ascii="宋体"/>
                <w:sz w:val="16"/>
              </w:rPr>
            </w:r>
          </w:p>
        </w:tc>
        <w:tc>
          <w:tcPr>
            <w:tcW w:w="135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390"/>
              <w:jc w:val="right"/>
              <w:rPr>
                <w:rFonts w:ascii="宋体" w:hAnsi="宋体" w:cs="宋体" w:eastAsia="宋体" w:hint="default"/>
                <w:sz w:val="16"/>
                <w:szCs w:val="16"/>
              </w:rPr>
            </w:pPr>
            <w:r>
              <w:rPr>
                <w:rFonts w:ascii="宋体"/>
                <w:w w:val="131"/>
                <w:sz w:val="16"/>
              </w:rPr>
              <w:t>-</w:t>
            </w:r>
            <w:r>
              <w:rPr>
                <w:rFonts w:ascii="宋体"/>
                <w:sz w:val="16"/>
              </w:rPr>
            </w:r>
          </w:p>
        </w:tc>
        <w:tc>
          <w:tcPr>
            <w:tcW w:w="99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127,534</w:t>
            </w:r>
          </w:p>
        </w:tc>
      </w:tr>
      <w:tr>
        <w:trPr>
          <w:trHeight w:val="318" w:hRule="exact"/>
        </w:trPr>
        <w:tc>
          <w:tcPr>
            <w:tcW w:w="2894"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63" w:right="0"/>
              <w:jc w:val="left"/>
              <w:rPr>
                <w:rFonts w:ascii="宋体" w:hAnsi="宋体" w:cs="宋体" w:eastAsia="宋体" w:hint="default"/>
                <w:sz w:val="16"/>
                <w:szCs w:val="16"/>
              </w:rPr>
            </w:pPr>
            <w:r>
              <w:rPr>
                <w:rFonts w:ascii="宋体" w:hAnsi="宋体" w:cs="宋体" w:eastAsia="宋体" w:hint="default"/>
                <w:sz w:val="16"/>
                <w:szCs w:val="16"/>
              </w:rPr>
              <w:t>短期借款</w:t>
            </w:r>
          </w:p>
        </w:tc>
        <w:tc>
          <w:tcPr>
            <w:tcW w:w="1680"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369"/>
              <w:jc w:val="right"/>
              <w:rPr>
                <w:rFonts w:ascii="宋体" w:hAnsi="宋体" w:cs="宋体" w:eastAsia="宋体" w:hint="default"/>
                <w:sz w:val="16"/>
                <w:szCs w:val="16"/>
              </w:rPr>
            </w:pPr>
            <w:r>
              <w:rPr>
                <w:rFonts w:ascii="宋体"/>
                <w:sz w:val="16"/>
              </w:rPr>
              <w:t>94,748</w:t>
            </w:r>
          </w:p>
        </w:tc>
        <w:tc>
          <w:tcPr>
            <w:tcW w:w="1380"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389"/>
              <w:jc w:val="right"/>
              <w:rPr>
                <w:rFonts w:ascii="宋体" w:hAnsi="宋体" w:cs="宋体" w:eastAsia="宋体" w:hint="default"/>
                <w:sz w:val="16"/>
                <w:szCs w:val="16"/>
              </w:rPr>
            </w:pPr>
            <w:r>
              <w:rPr>
                <w:rFonts w:ascii="宋体"/>
                <w:w w:val="131"/>
                <w:sz w:val="16"/>
              </w:rPr>
              <w:t>-</w:t>
            </w:r>
            <w:r>
              <w:rPr>
                <w:rFonts w:ascii="宋体"/>
                <w:sz w:val="16"/>
              </w:rPr>
            </w:r>
          </w:p>
        </w:tc>
        <w:tc>
          <w:tcPr>
            <w:tcW w:w="136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394"/>
              <w:jc w:val="right"/>
              <w:rPr>
                <w:rFonts w:ascii="宋体" w:hAnsi="宋体" w:cs="宋体" w:eastAsia="宋体" w:hint="default"/>
                <w:sz w:val="16"/>
                <w:szCs w:val="16"/>
              </w:rPr>
            </w:pPr>
            <w:r>
              <w:rPr>
                <w:rFonts w:ascii="宋体"/>
                <w:w w:val="131"/>
                <w:sz w:val="16"/>
              </w:rPr>
              <w:t>-</w:t>
            </w:r>
            <w:r>
              <w:rPr>
                <w:rFonts w:ascii="宋体"/>
                <w:sz w:val="16"/>
              </w:rPr>
            </w:r>
          </w:p>
        </w:tc>
        <w:tc>
          <w:tcPr>
            <w:tcW w:w="1357"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390"/>
              <w:jc w:val="right"/>
              <w:rPr>
                <w:rFonts w:ascii="宋体" w:hAnsi="宋体" w:cs="宋体" w:eastAsia="宋体" w:hint="default"/>
                <w:sz w:val="16"/>
                <w:szCs w:val="16"/>
              </w:rPr>
            </w:pPr>
            <w:r>
              <w:rPr>
                <w:rFonts w:ascii="宋体"/>
                <w:w w:val="131"/>
                <w:sz w:val="16"/>
              </w:rPr>
              <w:t>-</w:t>
            </w:r>
            <w:r>
              <w:rPr>
                <w:rFonts w:ascii="宋体"/>
                <w:sz w:val="16"/>
              </w:rPr>
            </w:r>
          </w:p>
        </w:tc>
        <w:tc>
          <w:tcPr>
            <w:tcW w:w="997"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94,748</w:t>
            </w:r>
          </w:p>
        </w:tc>
      </w:tr>
      <w:tr>
        <w:trPr>
          <w:trHeight w:val="330" w:hRule="exact"/>
        </w:trPr>
        <w:tc>
          <w:tcPr>
            <w:tcW w:w="2894" w:type="dxa"/>
            <w:tcBorders>
              <w:top w:val="single" w:sz="4" w:space="0" w:color="D7000F"/>
              <w:left w:val="nil" w:sz="6" w:space="0" w:color="auto"/>
              <w:bottom w:val="single" w:sz="8" w:space="0" w:color="D7000F"/>
              <w:right w:val="nil" w:sz="6" w:space="0" w:color="auto"/>
            </w:tcBorders>
            <w:shd w:val="clear" w:color="auto" w:fill="EFEFEF"/>
          </w:tcPr>
          <w:p>
            <w:pPr/>
          </w:p>
        </w:tc>
        <w:tc>
          <w:tcPr>
            <w:tcW w:w="1680"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369"/>
              <w:jc w:val="right"/>
              <w:rPr>
                <w:rFonts w:ascii="宋体" w:hAnsi="宋体" w:cs="宋体" w:eastAsia="宋体" w:hint="default"/>
                <w:sz w:val="16"/>
                <w:szCs w:val="16"/>
              </w:rPr>
            </w:pPr>
            <w:r>
              <w:rPr>
                <w:rFonts w:ascii="宋体"/>
                <w:sz w:val="16"/>
              </w:rPr>
              <w:t>245,144</w:t>
            </w:r>
          </w:p>
        </w:tc>
        <w:tc>
          <w:tcPr>
            <w:tcW w:w="1380"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389"/>
              <w:jc w:val="right"/>
              <w:rPr>
                <w:rFonts w:ascii="宋体" w:hAnsi="宋体" w:cs="宋体" w:eastAsia="宋体" w:hint="default"/>
                <w:sz w:val="16"/>
                <w:szCs w:val="16"/>
              </w:rPr>
            </w:pPr>
            <w:r>
              <w:rPr>
                <w:rFonts w:ascii="宋体"/>
                <w:w w:val="95"/>
                <w:sz w:val="16"/>
              </w:rPr>
              <w:t>3,657</w:t>
            </w:r>
            <w:r>
              <w:rPr>
                <w:rFonts w:ascii="宋体"/>
                <w:sz w:val="16"/>
              </w:rPr>
            </w:r>
          </w:p>
        </w:tc>
        <w:tc>
          <w:tcPr>
            <w:tcW w:w="136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393"/>
              <w:jc w:val="right"/>
              <w:rPr>
                <w:rFonts w:ascii="宋体" w:hAnsi="宋体" w:cs="宋体" w:eastAsia="宋体" w:hint="default"/>
                <w:sz w:val="16"/>
                <w:szCs w:val="16"/>
              </w:rPr>
            </w:pPr>
            <w:r>
              <w:rPr>
                <w:rFonts w:ascii="宋体"/>
                <w:sz w:val="16"/>
              </w:rPr>
              <w:t>21,695</w:t>
            </w:r>
          </w:p>
        </w:tc>
        <w:tc>
          <w:tcPr>
            <w:tcW w:w="1357"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391"/>
              <w:jc w:val="right"/>
              <w:rPr>
                <w:rFonts w:ascii="宋体" w:hAnsi="宋体" w:cs="宋体" w:eastAsia="宋体" w:hint="default"/>
                <w:sz w:val="16"/>
                <w:szCs w:val="16"/>
              </w:rPr>
            </w:pPr>
            <w:r>
              <w:rPr>
                <w:rFonts w:ascii="宋体"/>
                <w:w w:val="110"/>
                <w:sz w:val="16"/>
              </w:rPr>
              <w:t>311</w:t>
            </w:r>
            <w:r>
              <w:rPr>
                <w:rFonts w:ascii="宋体"/>
                <w:sz w:val="16"/>
              </w:rPr>
            </w:r>
          </w:p>
        </w:tc>
        <w:tc>
          <w:tcPr>
            <w:tcW w:w="997"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sz w:val="16"/>
              </w:rPr>
              <w:t>270,807</w:t>
            </w:r>
          </w:p>
        </w:tc>
      </w:tr>
      <w:tr>
        <w:trPr>
          <w:trHeight w:val="770" w:hRule="exact"/>
        </w:trPr>
        <w:tc>
          <w:tcPr>
            <w:tcW w:w="2894" w:type="dxa"/>
            <w:tcBorders>
              <w:top w:val="single" w:sz="8" w:space="0" w:color="D7000F"/>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23"/>
                <w:szCs w:val="23"/>
              </w:rPr>
            </w:pPr>
          </w:p>
          <w:p>
            <w:pPr>
              <w:pStyle w:val="TableParagraph"/>
              <w:spacing w:line="240" w:lineRule="auto"/>
              <w:ind w:left="35" w:right="0"/>
              <w:jc w:val="left"/>
              <w:rPr>
                <w:rFonts w:ascii="宋体" w:hAnsi="宋体" w:cs="宋体" w:eastAsia="宋体" w:hint="default"/>
                <w:sz w:val="18"/>
                <w:szCs w:val="18"/>
              </w:rPr>
            </w:pPr>
            <w:r>
              <w:rPr>
                <w:rFonts w:ascii="宋体" w:hAnsi="宋体" w:cs="宋体" w:eastAsia="宋体" w:hint="default"/>
                <w:sz w:val="18"/>
                <w:szCs w:val="18"/>
              </w:rPr>
              <w:t>2、资本风险管理</w:t>
            </w:r>
          </w:p>
        </w:tc>
        <w:tc>
          <w:tcPr>
            <w:tcW w:w="1680" w:type="dxa"/>
            <w:tcBorders>
              <w:top w:val="single" w:sz="8" w:space="0" w:color="D7000F"/>
              <w:left w:val="nil" w:sz="6" w:space="0" w:color="auto"/>
              <w:bottom w:val="nil" w:sz="6" w:space="0" w:color="auto"/>
              <w:right w:val="nil" w:sz="6" w:space="0" w:color="auto"/>
            </w:tcBorders>
            <w:shd w:val="clear" w:color="auto" w:fill="EFEFEF"/>
          </w:tcPr>
          <w:p>
            <w:pPr/>
          </w:p>
        </w:tc>
        <w:tc>
          <w:tcPr>
            <w:tcW w:w="1380" w:type="dxa"/>
            <w:tcBorders>
              <w:top w:val="single" w:sz="8" w:space="0" w:color="D7000F"/>
              <w:left w:val="nil" w:sz="6" w:space="0" w:color="auto"/>
              <w:bottom w:val="nil" w:sz="6" w:space="0" w:color="auto"/>
              <w:right w:val="nil" w:sz="6" w:space="0" w:color="auto"/>
            </w:tcBorders>
            <w:shd w:val="clear" w:color="auto" w:fill="EFEFEF"/>
          </w:tcPr>
          <w:p>
            <w:pPr/>
          </w:p>
        </w:tc>
        <w:tc>
          <w:tcPr>
            <w:tcW w:w="1365" w:type="dxa"/>
            <w:tcBorders>
              <w:top w:val="single" w:sz="8" w:space="0" w:color="D7000F"/>
              <w:left w:val="nil" w:sz="6" w:space="0" w:color="auto"/>
              <w:bottom w:val="nil" w:sz="6" w:space="0" w:color="auto"/>
              <w:right w:val="nil" w:sz="6" w:space="0" w:color="auto"/>
            </w:tcBorders>
            <w:shd w:val="clear" w:color="auto" w:fill="EFEFEF"/>
          </w:tcPr>
          <w:p>
            <w:pPr/>
          </w:p>
        </w:tc>
        <w:tc>
          <w:tcPr>
            <w:tcW w:w="1357" w:type="dxa"/>
            <w:tcBorders>
              <w:top w:val="single" w:sz="8" w:space="0" w:color="D7000F"/>
              <w:left w:val="nil" w:sz="6" w:space="0" w:color="auto"/>
              <w:bottom w:val="nil" w:sz="6" w:space="0" w:color="auto"/>
              <w:right w:val="nil" w:sz="6" w:space="0" w:color="auto"/>
            </w:tcBorders>
            <w:shd w:val="clear" w:color="auto" w:fill="EFEFEF"/>
          </w:tcPr>
          <w:p>
            <w:pPr/>
          </w:p>
        </w:tc>
        <w:tc>
          <w:tcPr>
            <w:tcW w:w="997" w:type="dxa"/>
            <w:tcBorders>
              <w:top w:val="single" w:sz="8" w:space="0" w:color="D7000F"/>
              <w:left w:val="nil" w:sz="6" w:space="0" w:color="auto"/>
              <w:bottom w:val="nil" w:sz="6" w:space="0" w:color="auto"/>
              <w:right w:val="nil" w:sz="6" w:space="0" w:color="auto"/>
            </w:tcBorders>
            <w:shd w:val="clear" w:color="auto" w:fill="EFEFEF"/>
          </w:tcPr>
          <w:p>
            <w:pPr/>
          </w:p>
        </w:tc>
      </w:tr>
      <w:tr>
        <w:trPr>
          <w:trHeight w:val="490" w:hRule="exact"/>
        </w:trPr>
        <w:tc>
          <w:tcPr>
            <w:tcW w:w="289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41"/>
              <w:ind w:left="35" w:right="0"/>
              <w:jc w:val="left"/>
              <w:rPr>
                <w:rFonts w:ascii="宋体" w:hAnsi="宋体" w:cs="宋体" w:eastAsia="宋体" w:hint="default"/>
                <w:sz w:val="18"/>
                <w:szCs w:val="18"/>
              </w:rPr>
            </w:pPr>
            <w:r>
              <w:rPr>
                <w:rFonts w:ascii="宋体" w:hAnsi="宋体" w:cs="宋体" w:eastAsia="宋体" w:hint="default"/>
                <w:sz w:val="18"/>
                <w:szCs w:val="18"/>
              </w:rPr>
              <w:t>本集团资本管理的目标为：</w:t>
            </w:r>
          </w:p>
        </w:tc>
        <w:tc>
          <w:tcPr>
            <w:tcW w:w="1680" w:type="dxa"/>
            <w:tcBorders>
              <w:top w:val="nil" w:sz="6" w:space="0" w:color="auto"/>
              <w:left w:val="nil" w:sz="6" w:space="0" w:color="auto"/>
              <w:bottom w:val="nil" w:sz="6" w:space="0" w:color="auto"/>
              <w:right w:val="nil" w:sz="6" w:space="0" w:color="auto"/>
            </w:tcBorders>
            <w:shd w:val="clear" w:color="auto" w:fill="EFEFEF"/>
          </w:tcPr>
          <w:p>
            <w:pPr/>
          </w:p>
        </w:tc>
        <w:tc>
          <w:tcPr>
            <w:tcW w:w="1380" w:type="dxa"/>
            <w:tcBorders>
              <w:top w:val="nil" w:sz="6" w:space="0" w:color="auto"/>
              <w:left w:val="nil" w:sz="6" w:space="0" w:color="auto"/>
              <w:bottom w:val="nil" w:sz="6" w:space="0" w:color="auto"/>
              <w:right w:val="nil" w:sz="6" w:space="0" w:color="auto"/>
            </w:tcBorders>
            <w:shd w:val="clear" w:color="auto" w:fill="EFEFEF"/>
          </w:tcPr>
          <w:p>
            <w:pPr/>
          </w:p>
        </w:tc>
        <w:tc>
          <w:tcPr>
            <w:tcW w:w="1365" w:type="dxa"/>
            <w:tcBorders>
              <w:top w:val="nil" w:sz="6" w:space="0" w:color="auto"/>
              <w:left w:val="nil" w:sz="6" w:space="0" w:color="auto"/>
              <w:bottom w:val="nil" w:sz="6" w:space="0" w:color="auto"/>
              <w:right w:val="nil" w:sz="6" w:space="0" w:color="auto"/>
            </w:tcBorders>
            <w:shd w:val="clear" w:color="auto" w:fill="EFEFEF"/>
          </w:tcPr>
          <w:p>
            <w:pPr/>
          </w:p>
        </w:tc>
        <w:tc>
          <w:tcPr>
            <w:tcW w:w="1357" w:type="dxa"/>
            <w:tcBorders>
              <w:top w:val="nil" w:sz="6" w:space="0" w:color="auto"/>
              <w:left w:val="nil" w:sz="6" w:space="0" w:color="auto"/>
              <w:bottom w:val="nil" w:sz="6" w:space="0" w:color="auto"/>
              <w:right w:val="nil" w:sz="6" w:space="0" w:color="auto"/>
            </w:tcBorders>
            <w:shd w:val="clear" w:color="auto" w:fill="EFEFEF"/>
          </w:tcPr>
          <w:p>
            <w:pPr/>
          </w:p>
        </w:tc>
        <w:tc>
          <w:tcPr>
            <w:tcW w:w="997" w:type="dxa"/>
            <w:tcBorders>
              <w:top w:val="nil" w:sz="6" w:space="0" w:color="auto"/>
              <w:left w:val="nil" w:sz="6" w:space="0" w:color="auto"/>
              <w:bottom w:val="nil" w:sz="6" w:space="0" w:color="auto"/>
              <w:right w:val="nil" w:sz="6" w:space="0" w:color="auto"/>
            </w:tcBorders>
            <w:shd w:val="clear" w:color="auto" w:fill="EFEFEF"/>
          </w:tcPr>
          <w:p>
            <w:pPr/>
          </w:p>
        </w:tc>
      </w:tr>
    </w:tbl>
    <w:p>
      <w:pPr>
        <w:spacing w:line="240" w:lineRule="auto" w:before="11"/>
        <w:rPr>
          <w:rFonts w:ascii="宋体" w:hAnsi="宋体" w:cs="宋体" w:eastAsia="宋体" w:hint="default"/>
          <w:sz w:val="16"/>
          <w:szCs w:val="16"/>
        </w:rPr>
      </w:pPr>
    </w:p>
    <w:p>
      <w:pPr>
        <w:pStyle w:val="BodyText"/>
        <w:spacing w:line="240" w:lineRule="auto" w:before="31"/>
        <w:ind w:left="273" w:right="0"/>
        <w:jc w:val="both"/>
      </w:pPr>
      <w:r>
        <w:rPr>
          <w:position w:val="2"/>
          <w:sz w:val="12"/>
          <w:szCs w:val="12"/>
        </w:rPr>
        <w:t>●</w:t>
      </w:r>
      <w:r>
        <w:rPr>
          <w:spacing w:val="39"/>
          <w:position w:val="2"/>
          <w:sz w:val="12"/>
          <w:szCs w:val="12"/>
        </w:rPr>
        <w:t> </w:t>
      </w:r>
      <w:r>
        <w:rPr/>
        <w:t>保障本集团的持续经营能力，从而持续地为股东提供回报及使其它利益相关者受益。</w:t>
      </w:r>
    </w:p>
    <w:p>
      <w:pPr>
        <w:pStyle w:val="BodyText"/>
        <w:spacing w:line="240" w:lineRule="auto" w:before="64"/>
        <w:ind w:left="273" w:right="0"/>
        <w:jc w:val="both"/>
      </w:pPr>
      <w:r>
        <w:rPr>
          <w:position w:val="2"/>
          <w:sz w:val="12"/>
          <w:szCs w:val="12"/>
        </w:rPr>
        <w:t>●</w:t>
      </w:r>
      <w:r>
        <w:rPr>
          <w:spacing w:val="39"/>
          <w:position w:val="2"/>
          <w:sz w:val="12"/>
          <w:szCs w:val="12"/>
        </w:rPr>
        <w:t> </w:t>
      </w:r>
      <w:r>
        <w:rPr/>
        <w:t>保持本集团的稳定及增长。</w:t>
      </w:r>
    </w:p>
    <w:p>
      <w:pPr>
        <w:pStyle w:val="BodyText"/>
        <w:spacing w:line="240" w:lineRule="auto" w:before="64"/>
        <w:ind w:left="273" w:right="0"/>
        <w:jc w:val="both"/>
      </w:pPr>
      <w:r>
        <w:rPr>
          <w:position w:val="2"/>
          <w:sz w:val="12"/>
          <w:szCs w:val="12"/>
        </w:rPr>
        <w:t>●</w:t>
      </w:r>
      <w:r>
        <w:rPr>
          <w:spacing w:val="39"/>
          <w:position w:val="2"/>
          <w:sz w:val="12"/>
          <w:szCs w:val="12"/>
        </w:rPr>
        <w:t> </w:t>
      </w:r>
      <w:r>
        <w:rPr/>
        <w:t>提供资本，以强化本集团的风险管理能力。</w:t>
      </w:r>
    </w:p>
    <w:p>
      <w:pPr>
        <w:spacing w:line="240" w:lineRule="auto" w:before="0"/>
        <w:rPr>
          <w:rFonts w:ascii="宋体" w:hAnsi="宋体" w:cs="宋体" w:eastAsia="宋体" w:hint="default"/>
          <w:sz w:val="18"/>
          <w:szCs w:val="18"/>
        </w:rPr>
      </w:pPr>
    </w:p>
    <w:p>
      <w:pPr>
        <w:pStyle w:val="BodyText"/>
        <w:spacing w:line="304" w:lineRule="auto" w:before="129"/>
        <w:ind w:left="273" w:right="129"/>
        <w:jc w:val="both"/>
      </w:pPr>
      <w:r>
        <w:rPr/>
        <w:t>为了保持及调整资本结构，本集团积极定期复核及管理自身的资本结构，力求达到最理想的资本结构及股东回报。本集团</w:t>
      </w:r>
      <w:r>
        <w:rPr>
          <w:spacing w:val="-41"/>
        </w:rPr>
        <w:t> </w:t>
      </w:r>
      <w:r>
        <w:rPr>
          <w:spacing w:val="-41"/>
        </w:rPr>
      </w:r>
      <w:r>
        <w:rPr/>
        <w:t>考虑的因素包括：本集团未来的资本需求、资本效率、现时的及预期的盈利能力、预期的经营现金流、预期资本开支及预</w:t>
      </w:r>
      <w:r>
        <w:rPr>
          <w:spacing w:val="3"/>
        </w:rPr>
        <w:t> </w:t>
      </w:r>
      <w:r>
        <w:rPr>
          <w:spacing w:val="3"/>
        </w:rPr>
      </w:r>
      <w:r>
        <w:rPr/>
        <w:t>期的战略投资机会。</w:t>
      </w:r>
    </w:p>
    <w:p>
      <w:pPr>
        <w:spacing w:after="0" w:line="304" w:lineRule="auto"/>
        <w:jc w:val="both"/>
        <w:sectPr>
          <w:pgSz w:w="11910" w:h="16160"/>
          <w:pgMar w:header="653" w:footer="320" w:top="1580" w:bottom="520" w:left="860" w:right="100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2280"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2"/>
          <w:szCs w:val="22"/>
        </w:rPr>
      </w:pPr>
    </w:p>
    <w:p>
      <w:pPr>
        <w:pStyle w:val="Heading4"/>
        <w:spacing w:line="240" w:lineRule="auto"/>
        <w:ind w:right="177"/>
        <w:jc w:val="left"/>
      </w:pPr>
      <w:r>
        <w:rPr>
          <w:color w:val="D7000F"/>
        </w:rPr>
        <w:t>八、金融工具及其风险（续）</w:t>
      </w:r>
      <w:r>
        <w:rPr/>
      </w:r>
    </w:p>
    <w:p>
      <w:pPr>
        <w:spacing w:line="240" w:lineRule="auto" w:before="1"/>
        <w:rPr>
          <w:rFonts w:ascii="宋体" w:hAnsi="宋体" w:cs="宋体" w:eastAsia="宋体" w:hint="default"/>
          <w:sz w:val="22"/>
          <w:szCs w:val="22"/>
        </w:rPr>
      </w:pPr>
    </w:p>
    <w:p>
      <w:pPr>
        <w:pStyle w:val="BodyText"/>
        <w:spacing w:line="240" w:lineRule="auto"/>
        <w:ind w:right="177"/>
        <w:jc w:val="left"/>
      </w:pPr>
      <w:r>
        <w:rPr/>
        <w:t>2、资本风险管理（续）</w:t>
      </w:r>
    </w:p>
    <w:p>
      <w:pPr>
        <w:spacing w:line="240" w:lineRule="auto" w:before="0"/>
        <w:rPr>
          <w:rFonts w:ascii="宋体" w:hAnsi="宋体" w:cs="宋体" w:eastAsia="宋体" w:hint="default"/>
          <w:sz w:val="18"/>
          <w:szCs w:val="18"/>
        </w:rPr>
      </w:pPr>
    </w:p>
    <w:p>
      <w:pPr>
        <w:pStyle w:val="BodyText"/>
        <w:spacing w:line="304" w:lineRule="auto" w:before="129"/>
        <w:ind w:right="177"/>
        <w:jc w:val="left"/>
      </w:pPr>
      <w:r>
        <w:rPr/>
        <w:t>本集团以债务资本率来检查资本状况，债务资本率为带息债务加少数股东权益除以带息债务加总股东权益。带息债务主要</w:t>
      </w:r>
      <w:r>
        <w:rPr>
          <w:spacing w:val="-40"/>
        </w:rPr>
        <w:t> </w:t>
      </w:r>
      <w:r>
        <w:rPr>
          <w:spacing w:val="-40"/>
        </w:rPr>
      </w:r>
      <w:r>
        <w:rPr/>
        <w:t>包括资产负债表中的长短期银行借款、关联方借款、长短期债券及应付融资租赁款（包含于长期应付款中）等。</w:t>
      </w:r>
    </w:p>
    <w:p>
      <w:pPr>
        <w:spacing w:line="240" w:lineRule="auto" w:before="2"/>
        <w:rPr>
          <w:rFonts w:ascii="宋体" w:hAnsi="宋体" w:cs="宋体" w:eastAsia="宋体" w:hint="default"/>
          <w:sz w:val="24"/>
          <w:szCs w:val="24"/>
        </w:rPr>
      </w:pPr>
    </w:p>
    <w:p>
      <w:pPr>
        <w:pStyle w:val="BodyText"/>
        <w:spacing w:line="240" w:lineRule="auto"/>
        <w:ind w:right="177"/>
        <w:jc w:val="left"/>
      </w:pPr>
      <w:r>
        <w:rPr>
          <w:w w:val="105"/>
        </w:rPr>
        <w:t>于</w:t>
      </w:r>
      <w:r>
        <w:rPr>
          <w:spacing w:val="-59"/>
          <w:w w:val="105"/>
        </w:rPr>
        <w:t> </w:t>
      </w:r>
      <w:r>
        <w:rPr>
          <w:w w:val="105"/>
        </w:rPr>
        <w:t>2015</w:t>
      </w:r>
      <w:r>
        <w:rPr>
          <w:spacing w:val="-59"/>
          <w:w w:val="105"/>
        </w:rPr>
        <w:t> </w:t>
      </w:r>
      <w:r>
        <w:rPr>
          <w:w w:val="105"/>
        </w:rPr>
        <w:t>年</w:t>
      </w:r>
      <w:r>
        <w:rPr>
          <w:spacing w:val="-59"/>
          <w:w w:val="105"/>
        </w:rPr>
        <w:t> </w:t>
      </w:r>
      <w:r>
        <w:rPr>
          <w:w w:val="105"/>
        </w:rPr>
        <w:t>12</w:t>
      </w:r>
      <w:r>
        <w:rPr>
          <w:spacing w:val="-59"/>
          <w:w w:val="105"/>
        </w:rPr>
        <w:t> </w:t>
      </w:r>
      <w:r>
        <w:rPr>
          <w:w w:val="105"/>
        </w:rPr>
        <w:t>月</w:t>
      </w:r>
      <w:r>
        <w:rPr>
          <w:spacing w:val="-59"/>
          <w:w w:val="105"/>
        </w:rPr>
        <w:t> </w:t>
      </w:r>
      <w:r>
        <w:rPr>
          <w:w w:val="105"/>
        </w:rPr>
        <w:t>31</w:t>
      </w:r>
      <w:r>
        <w:rPr>
          <w:spacing w:val="-59"/>
          <w:w w:val="105"/>
        </w:rPr>
        <w:t> </w:t>
      </w:r>
      <w:r>
        <w:rPr>
          <w:w w:val="105"/>
        </w:rPr>
        <w:t>日及</w:t>
      </w:r>
      <w:r>
        <w:rPr>
          <w:spacing w:val="-59"/>
          <w:w w:val="105"/>
        </w:rPr>
        <w:t> </w:t>
      </w:r>
      <w:r>
        <w:rPr>
          <w:w w:val="105"/>
        </w:rPr>
        <w:t>2014</w:t>
      </w:r>
      <w:r>
        <w:rPr>
          <w:spacing w:val="-59"/>
          <w:w w:val="105"/>
        </w:rPr>
        <w:t> </w:t>
      </w:r>
      <w:r>
        <w:rPr>
          <w:w w:val="105"/>
        </w:rPr>
        <w:t>年</w:t>
      </w:r>
      <w:r>
        <w:rPr>
          <w:spacing w:val="-59"/>
          <w:w w:val="105"/>
        </w:rPr>
        <w:t> </w:t>
      </w:r>
      <w:r>
        <w:rPr>
          <w:w w:val="105"/>
        </w:rPr>
        <w:t>12</w:t>
      </w:r>
      <w:r>
        <w:rPr>
          <w:spacing w:val="-59"/>
          <w:w w:val="105"/>
        </w:rPr>
        <w:t> </w:t>
      </w:r>
      <w:r>
        <w:rPr>
          <w:w w:val="105"/>
        </w:rPr>
        <w:t>月</w:t>
      </w:r>
      <w:r>
        <w:rPr>
          <w:spacing w:val="-59"/>
          <w:w w:val="105"/>
        </w:rPr>
        <w:t> </w:t>
      </w:r>
      <w:r>
        <w:rPr>
          <w:w w:val="105"/>
        </w:rPr>
        <w:t>31</w:t>
      </w:r>
      <w:r>
        <w:rPr>
          <w:spacing w:val="-59"/>
          <w:w w:val="105"/>
        </w:rPr>
        <w:t> </w:t>
      </w:r>
      <w:r>
        <w:rPr>
          <w:w w:val="105"/>
        </w:rPr>
        <w:t>日，本集团的债务资本率如下：</w:t>
      </w:r>
    </w:p>
    <w:p>
      <w:pPr>
        <w:spacing w:line="240" w:lineRule="auto" w:before="0"/>
        <w:rPr>
          <w:rFonts w:ascii="宋体" w:hAnsi="宋体" w:cs="宋体" w:eastAsia="宋体" w:hint="default"/>
          <w:sz w:val="27"/>
          <w:szCs w:val="27"/>
        </w:rPr>
      </w:pPr>
    </w:p>
    <w:p>
      <w:pPr>
        <w:tabs>
          <w:tab w:pos="4931" w:val="left" w:leader="none"/>
          <w:tab w:pos="8333" w:val="left" w:leader="none"/>
        </w:tabs>
        <w:spacing w:before="38"/>
        <w:ind w:left="142" w:right="177" w:firstLine="0"/>
        <w:jc w:val="left"/>
        <w:rPr>
          <w:rFonts w:ascii="宋体" w:hAnsi="宋体" w:cs="宋体" w:eastAsia="宋体" w:hint="default"/>
          <w:sz w:val="16"/>
          <w:szCs w:val="16"/>
        </w:rPr>
      </w:pPr>
      <w:r>
        <w:rPr>
          <w:rFonts w:ascii="宋体" w:hAnsi="宋体" w:cs="宋体" w:eastAsia="宋体" w:hint="default"/>
          <w:sz w:val="16"/>
          <w:szCs w:val="16"/>
        </w:rPr>
        <w:t>（单位：人民币百万元）</w:t>
        <w:tab/>
      </w:r>
      <w:r>
        <w:rPr>
          <w:rFonts w:ascii="宋体" w:hAnsi="宋体" w:cs="宋体" w:eastAsia="宋体" w:hint="default"/>
          <w:w w:val="105"/>
          <w:sz w:val="16"/>
          <w:szCs w:val="16"/>
        </w:rPr>
        <w:t>2015</w:t>
      </w:r>
      <w:r>
        <w:rPr>
          <w:rFonts w:ascii="宋体" w:hAnsi="宋体" w:cs="宋体" w:eastAsia="宋体" w:hint="default"/>
          <w:spacing w:val="-43"/>
          <w:w w:val="105"/>
          <w:sz w:val="16"/>
          <w:szCs w:val="16"/>
        </w:rPr>
        <w:t> </w:t>
      </w:r>
      <w:r>
        <w:rPr>
          <w:rFonts w:ascii="宋体" w:hAnsi="宋体" w:cs="宋体" w:eastAsia="宋体" w:hint="default"/>
          <w:w w:val="105"/>
          <w:sz w:val="16"/>
          <w:szCs w:val="16"/>
        </w:rPr>
        <w:t>年</w:t>
      </w:r>
      <w:r>
        <w:rPr>
          <w:rFonts w:ascii="宋体" w:hAnsi="宋体" w:cs="宋体" w:eastAsia="宋体" w:hint="default"/>
          <w:spacing w:val="-42"/>
          <w:w w:val="105"/>
          <w:sz w:val="16"/>
          <w:szCs w:val="16"/>
        </w:rPr>
        <w:t> </w:t>
      </w:r>
      <w:r>
        <w:rPr>
          <w:rFonts w:ascii="宋体" w:hAnsi="宋体" w:cs="宋体" w:eastAsia="宋体" w:hint="default"/>
          <w:w w:val="105"/>
          <w:sz w:val="16"/>
          <w:szCs w:val="16"/>
        </w:rPr>
        <w:t>12</w:t>
      </w:r>
      <w:r>
        <w:rPr>
          <w:rFonts w:ascii="宋体" w:hAnsi="宋体" w:cs="宋体" w:eastAsia="宋体" w:hint="default"/>
          <w:spacing w:val="-43"/>
          <w:w w:val="105"/>
          <w:sz w:val="16"/>
          <w:szCs w:val="16"/>
        </w:rPr>
        <w:t> </w:t>
      </w:r>
      <w:r>
        <w:rPr>
          <w:rFonts w:ascii="宋体" w:hAnsi="宋体" w:cs="宋体" w:eastAsia="宋体" w:hint="default"/>
          <w:w w:val="105"/>
          <w:sz w:val="16"/>
          <w:szCs w:val="16"/>
        </w:rPr>
        <w:t>月</w:t>
      </w:r>
      <w:r>
        <w:rPr>
          <w:rFonts w:ascii="宋体" w:hAnsi="宋体" w:cs="宋体" w:eastAsia="宋体" w:hint="default"/>
          <w:spacing w:val="-42"/>
          <w:w w:val="105"/>
          <w:sz w:val="16"/>
          <w:szCs w:val="16"/>
        </w:rPr>
        <w:t> </w:t>
      </w:r>
      <w:r>
        <w:rPr>
          <w:rFonts w:ascii="宋体" w:hAnsi="宋体" w:cs="宋体" w:eastAsia="宋体" w:hint="default"/>
          <w:w w:val="105"/>
          <w:sz w:val="16"/>
          <w:szCs w:val="16"/>
        </w:rPr>
        <w:t>31</w:t>
      </w:r>
      <w:r>
        <w:rPr>
          <w:rFonts w:ascii="宋体" w:hAnsi="宋体" w:cs="宋体" w:eastAsia="宋体" w:hint="default"/>
          <w:spacing w:val="-43"/>
          <w:w w:val="105"/>
          <w:sz w:val="16"/>
          <w:szCs w:val="16"/>
        </w:rPr>
        <w:t> </w:t>
      </w:r>
      <w:r>
        <w:rPr>
          <w:rFonts w:ascii="宋体" w:hAnsi="宋体" w:cs="宋体" w:eastAsia="宋体" w:hint="default"/>
          <w:w w:val="105"/>
          <w:sz w:val="16"/>
          <w:szCs w:val="16"/>
        </w:rPr>
        <w:t>日</w:t>
        <w:tab/>
        <w:t>2014</w:t>
      </w:r>
      <w:r>
        <w:rPr>
          <w:rFonts w:ascii="宋体" w:hAnsi="宋体" w:cs="宋体" w:eastAsia="宋体" w:hint="default"/>
          <w:spacing w:val="-43"/>
          <w:w w:val="105"/>
          <w:sz w:val="16"/>
          <w:szCs w:val="16"/>
        </w:rPr>
        <w:t> </w:t>
      </w:r>
      <w:r>
        <w:rPr>
          <w:rFonts w:ascii="宋体" w:hAnsi="宋体" w:cs="宋体" w:eastAsia="宋体" w:hint="default"/>
          <w:w w:val="105"/>
          <w:sz w:val="16"/>
          <w:szCs w:val="16"/>
        </w:rPr>
        <w:t>年</w:t>
      </w:r>
      <w:r>
        <w:rPr>
          <w:rFonts w:ascii="宋体" w:hAnsi="宋体" w:cs="宋体" w:eastAsia="宋体" w:hint="default"/>
          <w:spacing w:val="-42"/>
          <w:w w:val="105"/>
          <w:sz w:val="16"/>
          <w:szCs w:val="16"/>
        </w:rPr>
        <w:t> </w:t>
      </w:r>
      <w:r>
        <w:rPr>
          <w:rFonts w:ascii="宋体" w:hAnsi="宋体" w:cs="宋体" w:eastAsia="宋体" w:hint="default"/>
          <w:w w:val="105"/>
          <w:sz w:val="16"/>
          <w:szCs w:val="16"/>
        </w:rPr>
        <w:t>12</w:t>
      </w:r>
      <w:r>
        <w:rPr>
          <w:rFonts w:ascii="宋体" w:hAnsi="宋体" w:cs="宋体" w:eastAsia="宋体" w:hint="default"/>
          <w:spacing w:val="-43"/>
          <w:w w:val="105"/>
          <w:sz w:val="16"/>
          <w:szCs w:val="16"/>
        </w:rPr>
        <w:t> </w:t>
      </w:r>
      <w:r>
        <w:rPr>
          <w:rFonts w:ascii="宋体" w:hAnsi="宋体" w:cs="宋体" w:eastAsia="宋体" w:hint="default"/>
          <w:w w:val="105"/>
          <w:sz w:val="16"/>
          <w:szCs w:val="16"/>
        </w:rPr>
        <w:t>月</w:t>
      </w:r>
      <w:r>
        <w:rPr>
          <w:rFonts w:ascii="宋体" w:hAnsi="宋体" w:cs="宋体" w:eastAsia="宋体" w:hint="default"/>
          <w:spacing w:val="-42"/>
          <w:w w:val="105"/>
          <w:sz w:val="16"/>
          <w:szCs w:val="16"/>
        </w:rPr>
        <w:t> </w:t>
      </w:r>
      <w:r>
        <w:rPr>
          <w:rFonts w:ascii="宋体" w:hAnsi="宋体" w:cs="宋体" w:eastAsia="宋体" w:hint="default"/>
          <w:w w:val="105"/>
          <w:sz w:val="16"/>
          <w:szCs w:val="16"/>
        </w:rPr>
        <w:t>31</w:t>
      </w:r>
      <w:r>
        <w:rPr>
          <w:rFonts w:ascii="宋体" w:hAnsi="宋体" w:cs="宋体" w:eastAsia="宋体" w:hint="default"/>
          <w:spacing w:val="-43"/>
          <w:w w:val="105"/>
          <w:sz w:val="16"/>
          <w:szCs w:val="16"/>
        </w:rPr>
        <w:t> </w:t>
      </w:r>
      <w:r>
        <w:rPr>
          <w:rFonts w:ascii="宋体" w:hAnsi="宋体" w:cs="宋体" w:eastAsia="宋体" w:hint="default"/>
          <w:w w:val="105"/>
          <w:sz w:val="16"/>
          <w:szCs w:val="16"/>
        </w:rPr>
        <w:t>日</w:t>
      </w:r>
    </w:p>
    <w:p>
      <w:pPr>
        <w:spacing w:line="240" w:lineRule="auto" w:before="2"/>
        <w:rPr>
          <w:rFonts w:ascii="宋体" w:hAnsi="宋体" w:cs="宋体" w:eastAsia="宋体" w:hint="default"/>
          <w:sz w:val="6"/>
          <w:szCs w:val="6"/>
        </w:rPr>
      </w:pPr>
    </w:p>
    <w:tbl>
      <w:tblPr>
        <w:tblW w:w="0" w:type="auto"/>
        <w:jc w:val="left"/>
        <w:tblInd w:w="103" w:type="dxa"/>
        <w:tblLayout w:type="fixed"/>
        <w:tblCellMar>
          <w:top w:w="0" w:type="dxa"/>
          <w:left w:w="0" w:type="dxa"/>
          <w:bottom w:w="0" w:type="dxa"/>
          <w:right w:w="0" w:type="dxa"/>
        </w:tblCellMar>
        <w:tblLook w:val="01E0"/>
      </w:tblPr>
      <w:tblGrid>
        <w:gridCol w:w="2835"/>
        <w:gridCol w:w="3402"/>
        <w:gridCol w:w="3402"/>
      </w:tblGrid>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带息债务：</w:t>
            </w:r>
          </w:p>
        </w:tc>
        <w:tc>
          <w:tcPr>
            <w:tcW w:w="3402" w:type="dxa"/>
            <w:tcBorders>
              <w:top w:val="single" w:sz="4" w:space="0" w:color="D7000F"/>
              <w:left w:val="nil" w:sz="6" w:space="0" w:color="auto"/>
              <w:bottom w:val="nil" w:sz="6" w:space="0" w:color="auto"/>
              <w:right w:val="nil" w:sz="6" w:space="0" w:color="auto"/>
            </w:tcBorders>
            <w:shd w:val="clear" w:color="auto" w:fill="FFFFFF"/>
          </w:tcPr>
          <w:p>
            <w:pPr/>
          </w:p>
        </w:tc>
        <w:tc>
          <w:tcPr>
            <w:tcW w:w="3402" w:type="dxa"/>
            <w:tcBorders>
              <w:top w:val="single" w:sz="4" w:space="0" w:color="D7000F"/>
              <w:left w:val="nil" w:sz="6" w:space="0" w:color="auto"/>
              <w:bottom w:val="nil" w:sz="6" w:space="0" w:color="auto"/>
              <w:right w:val="nil" w:sz="6" w:space="0" w:color="auto"/>
            </w:tcBorders>
            <w:shd w:val="clear" w:color="auto" w:fill="EFEFEF"/>
          </w:tcPr>
          <w:p>
            <w:pP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其他流动负债</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19,945</w:t>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9,979</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短期借款</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85,196</w:t>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93,321</w:t>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一年内到期的长期借款</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10"/>
                <w:sz w:val="16"/>
              </w:rPr>
              <w:t>84</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10"/>
                <w:sz w:val="16"/>
              </w:rPr>
              <w:t>45</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一年内到期的应付债券</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2,499</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11,167</w:t>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一年内到期的应付融资租赁款</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10"/>
                <w:sz w:val="16"/>
              </w:rPr>
              <w:t>274</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10"/>
                <w:sz w:val="16"/>
              </w:rPr>
              <w:t>168</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长期借款</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1,748</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10"/>
                <w:sz w:val="16"/>
              </w:rPr>
              <w:t>420</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应付债券</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38,928</w:t>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23,460</w:t>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应付融资租赁款</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10"/>
                <w:sz w:val="16"/>
              </w:rPr>
              <w:t>268</w:t>
            </w:r>
            <w:r>
              <w:rPr>
                <w:rFonts w:ascii="宋体"/>
                <w:sz w:val="16"/>
              </w:rPr>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10"/>
                <w:sz w:val="16"/>
              </w:rPr>
              <w:t>118</w:t>
            </w:r>
            <w:r>
              <w:rPr>
                <w:rFonts w:ascii="宋体"/>
                <w:sz w:val="16"/>
              </w:rPr>
            </w:r>
          </w:p>
        </w:tc>
      </w:tr>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小计</w:t>
            </w:r>
          </w:p>
        </w:tc>
        <w:tc>
          <w:tcPr>
            <w:tcW w:w="340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sz w:val="16"/>
              </w:rPr>
              <w:t>148,942</w:t>
            </w:r>
          </w:p>
        </w:tc>
        <w:tc>
          <w:tcPr>
            <w:tcW w:w="34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sz w:val="16"/>
              </w:rPr>
              <w:t>138,678</w:t>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少数股东权益</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sz w:val="16"/>
              </w:rPr>
              <w:t>155,364</w:t>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152,991</w:t>
            </w:r>
          </w:p>
        </w:tc>
      </w:tr>
      <w:tr>
        <w:trPr>
          <w:trHeight w:val="330" w:hRule="exact"/>
        </w:trPr>
        <w:tc>
          <w:tcPr>
            <w:tcW w:w="2835"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带息债务加少数股东权益</w:t>
            </w:r>
          </w:p>
        </w:tc>
        <w:tc>
          <w:tcPr>
            <w:tcW w:w="340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sz w:val="16"/>
              </w:rPr>
              <w:t>304,306</w:t>
            </w:r>
          </w:p>
        </w:tc>
        <w:tc>
          <w:tcPr>
            <w:tcW w:w="3402"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sz w:val="16"/>
              </w:rPr>
              <w:t>291,669</w:t>
            </w:r>
          </w:p>
        </w:tc>
      </w:tr>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总权益：</w:t>
            </w:r>
          </w:p>
        </w:tc>
        <w:tc>
          <w:tcPr>
            <w:tcW w:w="3402" w:type="dxa"/>
            <w:tcBorders>
              <w:top w:val="single" w:sz="4" w:space="0" w:color="D7000F"/>
              <w:left w:val="nil" w:sz="6" w:space="0" w:color="auto"/>
              <w:bottom w:val="nil" w:sz="6" w:space="0" w:color="auto"/>
              <w:right w:val="nil" w:sz="6" w:space="0" w:color="auto"/>
            </w:tcBorders>
            <w:shd w:val="clear" w:color="auto" w:fill="FFFFFF"/>
          </w:tcPr>
          <w:p>
            <w:pPr/>
          </w:p>
        </w:tc>
        <w:tc>
          <w:tcPr>
            <w:tcW w:w="3402" w:type="dxa"/>
            <w:tcBorders>
              <w:top w:val="single" w:sz="4" w:space="0" w:color="D7000F"/>
              <w:left w:val="nil" w:sz="6" w:space="0" w:color="auto"/>
              <w:bottom w:val="nil" w:sz="6" w:space="0" w:color="auto"/>
              <w:right w:val="nil" w:sz="6" w:space="0" w:color="auto"/>
            </w:tcBorders>
            <w:shd w:val="clear" w:color="auto" w:fill="EFEFEF"/>
          </w:tcPr>
          <w:p>
            <w:pP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归属于母公司股东权益</w:t>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sz w:val="16"/>
              </w:rPr>
              <w:t>78,682</w:t>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77,337</w:t>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少数股东权益</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sz w:val="16"/>
              </w:rPr>
              <w:t>155,364</w:t>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152,991</w:t>
            </w:r>
          </w:p>
        </w:tc>
      </w:tr>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
        </w:tc>
        <w:tc>
          <w:tcPr>
            <w:tcW w:w="340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sz w:val="16"/>
              </w:rPr>
              <w:t>234,046</w:t>
            </w:r>
          </w:p>
        </w:tc>
        <w:tc>
          <w:tcPr>
            <w:tcW w:w="34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sz w:val="16"/>
              </w:rPr>
              <w:t>230,328</w:t>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9" w:right="0"/>
              <w:jc w:val="left"/>
              <w:rPr>
                <w:rFonts w:ascii="宋体" w:hAnsi="宋体" w:cs="宋体" w:eastAsia="宋体" w:hint="default"/>
                <w:sz w:val="16"/>
                <w:szCs w:val="16"/>
              </w:rPr>
            </w:pPr>
            <w:r>
              <w:rPr>
                <w:rFonts w:ascii="宋体" w:hAnsi="宋体" w:cs="宋体" w:eastAsia="宋体" w:hint="default"/>
                <w:sz w:val="16"/>
                <w:szCs w:val="16"/>
              </w:rPr>
              <w:t>带息债务加股东权益合计</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sz w:val="16"/>
              </w:rPr>
              <w:t>382,988</w:t>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369,006</w:t>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9" w:right="0"/>
              <w:jc w:val="left"/>
              <w:rPr>
                <w:rFonts w:ascii="宋体" w:hAnsi="宋体" w:cs="宋体" w:eastAsia="宋体" w:hint="default"/>
                <w:sz w:val="16"/>
                <w:szCs w:val="16"/>
              </w:rPr>
            </w:pPr>
            <w:r>
              <w:rPr>
                <w:rFonts w:ascii="宋体" w:hAnsi="宋体" w:cs="宋体" w:eastAsia="宋体" w:hint="default"/>
                <w:sz w:val="16"/>
                <w:szCs w:val="16"/>
              </w:rPr>
              <w:t>债务资本率</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115"/>
                <w:sz w:val="16"/>
              </w:rPr>
              <w:t>79.46%</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115"/>
                <w:sz w:val="16"/>
              </w:rPr>
              <w:t>79.04%</w:t>
            </w:r>
            <w:r>
              <w:rPr>
                <w:rFonts w:ascii="宋体"/>
                <w:sz w:val="16"/>
              </w:rPr>
            </w:r>
          </w:p>
        </w:tc>
      </w:tr>
    </w:tbl>
    <w:p>
      <w:pPr>
        <w:spacing w:after="0" w:line="240" w:lineRule="auto"/>
        <w:jc w:val="right"/>
        <w:rPr>
          <w:rFonts w:ascii="宋体" w:hAnsi="宋体" w:cs="宋体" w:eastAsia="宋体" w:hint="default"/>
          <w:sz w:val="16"/>
          <w:szCs w:val="16"/>
        </w:rPr>
        <w:sectPr>
          <w:pgSz w:w="11910" w:h="16160"/>
          <w:pgMar w:header="653" w:footer="320" w:top="1580" w:bottom="520" w:left="1020" w:right="86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2256"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2"/>
          <w:szCs w:val="22"/>
        </w:rPr>
      </w:pPr>
    </w:p>
    <w:p>
      <w:pPr>
        <w:pStyle w:val="Heading4"/>
        <w:spacing w:line="240" w:lineRule="auto"/>
        <w:ind w:left="273" w:right="177"/>
        <w:jc w:val="left"/>
      </w:pPr>
      <w:r>
        <w:rPr>
          <w:color w:val="D7000F"/>
        </w:rPr>
        <w:t>九、公允价值的披露</w:t>
      </w:r>
      <w:r>
        <w:rPr/>
      </w:r>
    </w:p>
    <w:p>
      <w:pPr>
        <w:spacing w:line="240" w:lineRule="auto" w:before="1"/>
        <w:rPr>
          <w:rFonts w:ascii="宋体" w:hAnsi="宋体" w:cs="宋体" w:eastAsia="宋体" w:hint="default"/>
          <w:sz w:val="22"/>
          <w:szCs w:val="22"/>
        </w:rPr>
      </w:pPr>
    </w:p>
    <w:p>
      <w:pPr>
        <w:pStyle w:val="BodyText"/>
        <w:spacing w:line="612" w:lineRule="auto"/>
        <w:ind w:left="273" w:right="2352"/>
        <w:jc w:val="left"/>
      </w:pPr>
      <w:r>
        <w:rPr/>
        <w:t>根据在公允价值计量中对计量整体具有重大意义的最低层次的输入值，公允价值层次可分为： 第一层次：在计量日能够取得的相同资产或负债在活跃市场上未经调整的报价。 第二层次：除第一层次输入值外相关资产或负债直接或间接可观察的输入值。 第三层次：相关资产或负债的不可观察输入值。</w:t>
      </w:r>
    </w:p>
    <w:p>
      <w:pPr>
        <w:pStyle w:val="BodyText"/>
        <w:spacing w:line="240" w:lineRule="auto" w:before="85"/>
        <w:ind w:left="273" w:right="177"/>
        <w:jc w:val="left"/>
      </w:pPr>
      <w:r>
        <w:rPr/>
        <w:t>1、以公允价值计量的资产的年末公允价值</w:t>
      </w:r>
    </w:p>
    <w:p>
      <w:pPr>
        <w:spacing w:line="240" w:lineRule="auto" w:before="0"/>
        <w:rPr>
          <w:rFonts w:ascii="宋体" w:hAnsi="宋体" w:cs="宋体" w:eastAsia="宋体" w:hint="default"/>
          <w:sz w:val="18"/>
          <w:szCs w:val="18"/>
        </w:rPr>
      </w:pPr>
    </w:p>
    <w:p>
      <w:pPr>
        <w:pStyle w:val="BodyText"/>
        <w:spacing w:line="304" w:lineRule="auto" w:before="129"/>
        <w:ind w:left="273" w:right="109"/>
        <w:jc w:val="both"/>
      </w:pPr>
      <w:r>
        <w:rPr/>
        <w:t>在活跃市场上交易的金融工具的公允价值以资产负债表日的市场报价为基础。若报价可方便及定期的自交易所、证券商、</w:t>
      </w:r>
      <w:r>
        <w:rPr>
          <w:spacing w:val="-42"/>
        </w:rPr>
        <w:t> </w:t>
      </w:r>
      <w:r>
        <w:rPr>
          <w:spacing w:val="-42"/>
        </w:rPr>
      </w:r>
      <w:r>
        <w:rPr/>
        <w:t>经纪、行业团体、报价服务者、或监管代理处获得，且该等报价代表按公平交易基准进行的实际或常规市场交易时，该市</w:t>
      </w:r>
      <w:r>
        <w:rPr>
          <w:spacing w:val="3"/>
        </w:rPr>
        <w:t> </w:t>
      </w:r>
      <w:r>
        <w:rPr>
          <w:spacing w:val="3"/>
        </w:rPr>
      </w:r>
      <w:r>
        <w:rPr/>
        <w:t>场被视为活跃。本集团持有的可供出售金融资产（如对西班牙电信的股票投资）的市场报价为当时公开股票交易市场上的</w:t>
      </w:r>
      <w:r>
        <w:rPr>
          <w:spacing w:val="-40"/>
        </w:rPr>
        <w:t> </w:t>
      </w:r>
      <w:r>
        <w:rPr>
          <w:spacing w:val="-40"/>
        </w:rPr>
      </w:r>
      <w:r>
        <w:rPr/>
        <w:t>买方报价。</w:t>
      </w:r>
    </w:p>
    <w:p>
      <w:pPr>
        <w:spacing w:line="240" w:lineRule="auto" w:before="2"/>
        <w:rPr>
          <w:rFonts w:ascii="宋体" w:hAnsi="宋体" w:cs="宋体" w:eastAsia="宋体" w:hint="default"/>
          <w:sz w:val="24"/>
          <w:szCs w:val="24"/>
        </w:rPr>
      </w:pPr>
    </w:p>
    <w:p>
      <w:pPr>
        <w:pStyle w:val="BodyText"/>
        <w:spacing w:line="240" w:lineRule="auto"/>
        <w:ind w:left="273" w:right="177"/>
        <w:jc w:val="left"/>
      </w:pPr>
      <w:r>
        <w:rPr/>
        <w:t>于</w:t>
      </w:r>
      <w:r>
        <w:rPr>
          <w:spacing w:val="-32"/>
        </w:rPr>
        <w:t> </w:t>
      </w:r>
      <w:r>
        <w:rPr/>
        <w:t>2015</w:t>
      </w:r>
      <w:r>
        <w:rPr>
          <w:spacing w:val="-33"/>
        </w:rPr>
        <w:t> </w:t>
      </w:r>
      <w:r>
        <w:rPr/>
        <w:t>年</w:t>
      </w:r>
      <w:r>
        <w:rPr>
          <w:spacing w:val="-32"/>
        </w:rPr>
        <w:t> </w:t>
      </w:r>
      <w:r>
        <w:rPr/>
        <w:t>12</w:t>
      </w:r>
      <w:r>
        <w:rPr>
          <w:spacing w:val="-33"/>
        </w:rPr>
        <w:t> </w:t>
      </w:r>
      <w:r>
        <w:rPr/>
        <w:t>月</w:t>
      </w:r>
      <w:r>
        <w:rPr>
          <w:spacing w:val="-32"/>
        </w:rPr>
        <w:t> </w:t>
      </w:r>
      <w:r>
        <w:rPr/>
        <w:t>31</w:t>
      </w:r>
      <w:r>
        <w:rPr>
          <w:spacing w:val="-33"/>
        </w:rPr>
        <w:t> </w:t>
      </w:r>
      <w:r>
        <w:rPr/>
        <w:t>日，以公允价值计量的金融资产按上述三个层次列示如下：</w:t>
      </w:r>
    </w:p>
    <w:p>
      <w:pPr>
        <w:spacing w:line="240" w:lineRule="auto" w:before="0"/>
        <w:rPr>
          <w:rFonts w:ascii="宋体" w:hAnsi="宋体" w:cs="宋体" w:eastAsia="宋体" w:hint="default"/>
          <w:sz w:val="27"/>
          <w:szCs w:val="27"/>
        </w:rPr>
      </w:pPr>
    </w:p>
    <w:tbl>
      <w:tblPr>
        <w:tblW w:w="0" w:type="auto"/>
        <w:jc w:val="left"/>
        <w:tblInd w:w="273" w:type="dxa"/>
        <w:tblLayout w:type="fixed"/>
        <w:tblCellMar>
          <w:top w:w="0" w:type="dxa"/>
          <w:left w:w="0" w:type="dxa"/>
          <w:bottom w:w="0" w:type="dxa"/>
          <w:right w:w="0" w:type="dxa"/>
        </w:tblCellMar>
        <w:tblLook w:val="01E0"/>
      </w:tblPr>
      <w:tblGrid>
        <w:gridCol w:w="5038"/>
        <w:gridCol w:w="1701"/>
        <w:gridCol w:w="1821"/>
        <w:gridCol w:w="1078"/>
      </w:tblGrid>
      <w:tr>
        <w:trPr>
          <w:trHeight w:val="333" w:hRule="exact"/>
        </w:trPr>
        <w:tc>
          <w:tcPr>
            <w:tcW w:w="5038" w:type="dxa"/>
            <w:tcBorders>
              <w:top w:val="nil" w:sz="6" w:space="0" w:color="auto"/>
              <w:left w:val="nil" w:sz="6" w:space="0" w:color="auto"/>
              <w:bottom w:val="single" w:sz="4" w:space="0" w:color="D7000F"/>
              <w:right w:val="nil" w:sz="6" w:space="0" w:color="auto"/>
            </w:tcBorders>
            <w:shd w:val="clear" w:color="auto" w:fill="EFEFEF"/>
          </w:tcPr>
          <w:p>
            <w:pPr>
              <w:pStyle w:val="TableParagraph"/>
              <w:tabs>
                <w:tab w:pos="3838" w:val="left" w:leader="none"/>
              </w:tabs>
              <w:spacing w:line="240" w:lineRule="auto" w:before="38"/>
              <w:ind w:right="528"/>
              <w:jc w:val="right"/>
              <w:rPr>
                <w:rFonts w:ascii="宋体" w:hAnsi="宋体" w:cs="宋体" w:eastAsia="宋体" w:hint="default"/>
                <w:sz w:val="16"/>
                <w:szCs w:val="16"/>
              </w:rPr>
            </w:pPr>
            <w:r>
              <w:rPr>
                <w:rFonts w:ascii="宋体" w:hAnsi="宋体" w:cs="宋体" w:eastAsia="宋体" w:hint="default"/>
                <w:sz w:val="16"/>
                <w:szCs w:val="16"/>
              </w:rPr>
              <w:t>（单位：人民币百万元）</w:t>
              <w:tab/>
              <w:t>第一层次</w:t>
            </w:r>
          </w:p>
        </w:tc>
        <w:tc>
          <w:tcPr>
            <w:tcW w:w="1701"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38"/>
              <w:ind w:right="528"/>
              <w:jc w:val="right"/>
              <w:rPr>
                <w:rFonts w:ascii="宋体" w:hAnsi="宋体" w:cs="宋体" w:eastAsia="宋体" w:hint="default"/>
                <w:sz w:val="16"/>
                <w:szCs w:val="16"/>
              </w:rPr>
            </w:pPr>
            <w:r>
              <w:rPr>
                <w:rFonts w:ascii="宋体" w:hAnsi="宋体" w:cs="宋体" w:eastAsia="宋体" w:hint="default"/>
                <w:sz w:val="16"/>
                <w:szCs w:val="16"/>
              </w:rPr>
              <w:t>第二层次</w:t>
            </w:r>
          </w:p>
        </w:tc>
        <w:tc>
          <w:tcPr>
            <w:tcW w:w="1821"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38"/>
              <w:ind w:right="648"/>
              <w:jc w:val="right"/>
              <w:rPr>
                <w:rFonts w:ascii="宋体" w:hAnsi="宋体" w:cs="宋体" w:eastAsia="宋体" w:hint="default"/>
                <w:sz w:val="16"/>
                <w:szCs w:val="16"/>
              </w:rPr>
            </w:pPr>
            <w:r>
              <w:rPr>
                <w:rFonts w:ascii="宋体" w:hAnsi="宋体" w:cs="宋体" w:eastAsia="宋体" w:hint="default"/>
                <w:sz w:val="16"/>
                <w:szCs w:val="16"/>
              </w:rPr>
              <w:t>第三层次</w:t>
            </w:r>
          </w:p>
        </w:tc>
        <w:tc>
          <w:tcPr>
            <w:tcW w:w="1078"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38"/>
              <w:ind w:right="26"/>
              <w:jc w:val="right"/>
              <w:rPr>
                <w:rFonts w:ascii="宋体" w:hAnsi="宋体" w:cs="宋体" w:eastAsia="宋体" w:hint="default"/>
                <w:sz w:val="16"/>
                <w:szCs w:val="16"/>
              </w:rPr>
            </w:pPr>
            <w:r>
              <w:rPr>
                <w:rFonts w:ascii="宋体" w:hAnsi="宋体" w:cs="宋体" w:eastAsia="宋体" w:hint="default"/>
                <w:sz w:val="16"/>
                <w:szCs w:val="16"/>
              </w:rPr>
              <w:t>合计</w:t>
            </w:r>
          </w:p>
        </w:tc>
      </w:tr>
      <w:tr>
        <w:trPr>
          <w:trHeight w:val="972" w:hRule="exact"/>
        </w:trPr>
        <w:tc>
          <w:tcPr>
            <w:tcW w:w="5038"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w w:val="105"/>
                <w:sz w:val="16"/>
                <w:szCs w:val="16"/>
              </w:rPr>
              <w:t>金融资产</w:t>
            </w:r>
            <w:r>
              <w:rPr>
                <w:rFonts w:ascii="宋体" w:hAnsi="宋体" w:cs="宋体" w:eastAsia="宋体" w:hint="default"/>
                <w:spacing w:val="-56"/>
                <w:w w:val="105"/>
                <w:sz w:val="16"/>
                <w:szCs w:val="16"/>
              </w:rPr>
              <w:t> </w:t>
            </w:r>
            <w:r>
              <w:rPr>
                <w:rFonts w:ascii="宋体" w:hAnsi="宋体" w:cs="宋体" w:eastAsia="宋体" w:hint="default"/>
                <w:w w:val="105"/>
                <w:sz w:val="16"/>
                <w:szCs w:val="16"/>
              </w:rPr>
              <w:t>-</w:t>
            </w:r>
            <w:r>
              <w:rPr>
                <w:rFonts w:ascii="宋体" w:hAnsi="宋体" w:cs="宋体" w:eastAsia="宋体" w:hint="default"/>
                <w:sz w:val="16"/>
                <w:szCs w:val="16"/>
              </w:rPr>
            </w:r>
          </w:p>
          <w:p>
            <w:pPr>
              <w:pStyle w:val="TableParagraph"/>
              <w:spacing w:line="205" w:lineRule="exact" w:before="120"/>
              <w:ind w:left="28" w:right="0"/>
              <w:jc w:val="left"/>
              <w:rPr>
                <w:rFonts w:ascii="宋体" w:hAnsi="宋体" w:cs="宋体" w:eastAsia="宋体" w:hint="default"/>
                <w:sz w:val="16"/>
                <w:szCs w:val="16"/>
              </w:rPr>
            </w:pPr>
            <w:r>
              <w:rPr>
                <w:rFonts w:ascii="宋体" w:hAnsi="宋体" w:cs="宋体" w:eastAsia="宋体" w:hint="default"/>
                <w:sz w:val="16"/>
                <w:szCs w:val="16"/>
              </w:rPr>
              <w:t>以公允价值计量且其变动计入</w:t>
            </w:r>
          </w:p>
          <w:p>
            <w:pPr>
              <w:pStyle w:val="TableParagraph"/>
              <w:tabs>
                <w:tab w:pos="4402" w:val="left" w:leader="none"/>
              </w:tabs>
              <w:spacing w:line="205" w:lineRule="exact"/>
              <w:ind w:left="198" w:right="0"/>
              <w:jc w:val="left"/>
              <w:rPr>
                <w:rFonts w:ascii="宋体" w:hAnsi="宋体" w:cs="宋体" w:eastAsia="宋体" w:hint="default"/>
                <w:sz w:val="16"/>
                <w:szCs w:val="16"/>
              </w:rPr>
            </w:pPr>
            <w:r>
              <w:rPr>
                <w:rFonts w:ascii="宋体" w:hAnsi="宋体" w:cs="宋体" w:eastAsia="宋体" w:hint="default"/>
                <w:sz w:val="16"/>
                <w:szCs w:val="16"/>
              </w:rPr>
              <w:t>当期损益的金融资产</w:t>
              <w:tab/>
            </w:r>
            <w:r>
              <w:rPr>
                <w:rFonts w:ascii="宋体" w:hAnsi="宋体" w:cs="宋体" w:eastAsia="宋体" w:hint="default"/>
                <w:w w:val="115"/>
                <w:sz w:val="16"/>
                <w:szCs w:val="16"/>
              </w:rPr>
              <w:t>-</w:t>
            </w:r>
            <w:r>
              <w:rPr>
                <w:rFonts w:ascii="宋体" w:hAnsi="宋体" w:cs="宋体" w:eastAsia="宋体" w:hint="default"/>
                <w:sz w:val="16"/>
                <w:szCs w:val="16"/>
              </w:rPr>
            </w:r>
          </w:p>
        </w:tc>
        <w:tc>
          <w:tcPr>
            <w:tcW w:w="1701"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42"/>
              <w:ind w:right="528"/>
              <w:jc w:val="right"/>
              <w:rPr>
                <w:rFonts w:ascii="宋体" w:hAnsi="宋体" w:cs="宋体" w:eastAsia="宋体" w:hint="default"/>
                <w:sz w:val="16"/>
                <w:szCs w:val="16"/>
              </w:rPr>
            </w:pPr>
            <w:r>
              <w:rPr>
                <w:rFonts w:ascii="宋体"/>
                <w:w w:val="131"/>
                <w:sz w:val="16"/>
              </w:rPr>
              <w:t>-</w:t>
            </w:r>
            <w:r>
              <w:rPr>
                <w:rFonts w:ascii="宋体"/>
                <w:sz w:val="16"/>
              </w:rPr>
            </w:r>
          </w:p>
        </w:tc>
        <w:tc>
          <w:tcPr>
            <w:tcW w:w="1821"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42"/>
              <w:ind w:right="648"/>
              <w:jc w:val="right"/>
              <w:rPr>
                <w:rFonts w:ascii="宋体" w:hAnsi="宋体" w:cs="宋体" w:eastAsia="宋体" w:hint="default"/>
                <w:sz w:val="16"/>
                <w:szCs w:val="16"/>
              </w:rPr>
            </w:pPr>
            <w:r>
              <w:rPr>
                <w:rFonts w:ascii="宋体"/>
                <w:w w:val="110"/>
                <w:sz w:val="16"/>
              </w:rPr>
              <w:t>106</w:t>
            </w:r>
            <w:r>
              <w:rPr>
                <w:rFonts w:ascii="宋体"/>
                <w:sz w:val="16"/>
              </w:rPr>
            </w:r>
          </w:p>
        </w:tc>
        <w:tc>
          <w:tcPr>
            <w:tcW w:w="1078"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42"/>
              <w:ind w:right="26"/>
              <w:jc w:val="right"/>
              <w:rPr>
                <w:rFonts w:ascii="宋体" w:hAnsi="宋体" w:cs="宋体" w:eastAsia="宋体" w:hint="default"/>
                <w:sz w:val="16"/>
                <w:szCs w:val="16"/>
              </w:rPr>
            </w:pPr>
            <w:r>
              <w:rPr>
                <w:rFonts w:ascii="宋体"/>
                <w:w w:val="110"/>
                <w:sz w:val="16"/>
              </w:rPr>
              <w:t>106</w:t>
            </w:r>
            <w:r>
              <w:rPr>
                <w:rFonts w:ascii="宋体"/>
                <w:sz w:val="16"/>
              </w:rPr>
            </w:r>
          </w:p>
        </w:tc>
      </w:tr>
      <w:tr>
        <w:trPr>
          <w:trHeight w:val="418" w:hRule="exact"/>
        </w:trPr>
        <w:tc>
          <w:tcPr>
            <w:tcW w:w="5038"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28" w:lineRule="exact"/>
              <w:ind w:left="28" w:right="0"/>
              <w:jc w:val="left"/>
              <w:rPr>
                <w:rFonts w:ascii="宋体" w:hAnsi="宋体" w:cs="宋体" w:eastAsia="宋体" w:hint="default"/>
                <w:sz w:val="16"/>
                <w:szCs w:val="16"/>
              </w:rPr>
            </w:pPr>
            <w:r>
              <w:rPr>
                <w:rFonts w:ascii="宋体" w:hAnsi="宋体" w:cs="宋体" w:eastAsia="宋体" w:hint="default"/>
                <w:sz w:val="16"/>
                <w:szCs w:val="16"/>
              </w:rPr>
              <w:t>可供出售金融资产 -</w:t>
            </w:r>
            <w:r>
              <w:rPr>
                <w:rFonts w:ascii="宋体" w:hAnsi="宋体" w:cs="宋体" w:eastAsia="宋体" w:hint="default"/>
                <w:spacing w:val="-56"/>
                <w:sz w:val="16"/>
                <w:szCs w:val="16"/>
              </w:rPr>
              <w:t> </w:t>
            </w:r>
            <w:r>
              <w:rPr>
                <w:rFonts w:ascii="宋体" w:hAnsi="宋体" w:cs="宋体" w:eastAsia="宋体" w:hint="default"/>
                <w:sz w:val="16"/>
                <w:szCs w:val="16"/>
              </w:rPr>
              <w:t>可供出售</w:t>
            </w:r>
          </w:p>
          <w:p>
            <w:pPr>
              <w:pStyle w:val="TableParagraph"/>
              <w:tabs>
                <w:tab w:pos="4107" w:val="left" w:leader="none"/>
              </w:tabs>
              <w:spacing w:line="205" w:lineRule="exact"/>
              <w:ind w:left="198" w:right="0"/>
              <w:jc w:val="left"/>
              <w:rPr>
                <w:rFonts w:ascii="宋体" w:hAnsi="宋体" w:cs="宋体" w:eastAsia="宋体" w:hint="default"/>
                <w:sz w:val="16"/>
                <w:szCs w:val="16"/>
              </w:rPr>
            </w:pPr>
            <w:r>
              <w:rPr>
                <w:rFonts w:ascii="宋体" w:hAnsi="宋体" w:cs="宋体" w:eastAsia="宋体" w:hint="default"/>
                <w:sz w:val="16"/>
                <w:szCs w:val="16"/>
              </w:rPr>
              <w:t>权益工具</w:t>
              <w:tab/>
              <w:t>4,829</w:t>
            </w:r>
          </w:p>
        </w:tc>
        <w:tc>
          <w:tcPr>
            <w:tcW w:w="1701"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123"/>
              <w:ind w:right="528"/>
              <w:jc w:val="right"/>
              <w:rPr>
                <w:rFonts w:ascii="宋体" w:hAnsi="宋体" w:cs="宋体" w:eastAsia="宋体" w:hint="default"/>
                <w:sz w:val="16"/>
                <w:szCs w:val="16"/>
              </w:rPr>
            </w:pPr>
            <w:r>
              <w:rPr>
                <w:rFonts w:ascii="宋体"/>
                <w:w w:val="131"/>
                <w:sz w:val="16"/>
              </w:rPr>
              <w:t>-</w:t>
            </w:r>
            <w:r>
              <w:rPr>
                <w:rFonts w:ascii="宋体"/>
                <w:sz w:val="16"/>
              </w:rPr>
            </w:r>
          </w:p>
        </w:tc>
        <w:tc>
          <w:tcPr>
            <w:tcW w:w="1821"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123"/>
              <w:ind w:right="648"/>
              <w:jc w:val="right"/>
              <w:rPr>
                <w:rFonts w:ascii="宋体" w:hAnsi="宋体" w:cs="宋体" w:eastAsia="宋体" w:hint="default"/>
                <w:sz w:val="16"/>
                <w:szCs w:val="16"/>
              </w:rPr>
            </w:pPr>
            <w:r>
              <w:rPr>
                <w:rFonts w:ascii="宋体"/>
                <w:w w:val="110"/>
                <w:sz w:val="16"/>
              </w:rPr>
              <w:t>23</w:t>
            </w:r>
            <w:r>
              <w:rPr>
                <w:rFonts w:ascii="宋体"/>
                <w:sz w:val="16"/>
              </w:rPr>
            </w:r>
          </w:p>
        </w:tc>
        <w:tc>
          <w:tcPr>
            <w:tcW w:w="1078"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123"/>
              <w:ind w:right="26"/>
              <w:jc w:val="right"/>
              <w:rPr>
                <w:rFonts w:ascii="宋体" w:hAnsi="宋体" w:cs="宋体" w:eastAsia="宋体" w:hint="default"/>
                <w:sz w:val="16"/>
                <w:szCs w:val="16"/>
              </w:rPr>
            </w:pPr>
            <w:r>
              <w:rPr>
                <w:rFonts w:ascii="宋体"/>
                <w:w w:val="95"/>
                <w:sz w:val="16"/>
              </w:rPr>
              <w:t>4,852</w:t>
            </w:r>
            <w:r>
              <w:rPr>
                <w:rFonts w:ascii="宋体"/>
                <w:sz w:val="16"/>
              </w:rPr>
            </w:r>
          </w:p>
        </w:tc>
      </w:tr>
      <w:tr>
        <w:trPr>
          <w:trHeight w:val="330" w:hRule="exact"/>
        </w:trPr>
        <w:tc>
          <w:tcPr>
            <w:tcW w:w="5038" w:type="dxa"/>
            <w:tcBorders>
              <w:top w:val="single" w:sz="4" w:space="0" w:color="D7000F"/>
              <w:left w:val="nil" w:sz="6" w:space="0" w:color="auto"/>
              <w:bottom w:val="single" w:sz="8" w:space="0" w:color="D7000F"/>
              <w:right w:val="nil" w:sz="6" w:space="0" w:color="auto"/>
            </w:tcBorders>
            <w:shd w:val="clear" w:color="auto" w:fill="EFEFEF"/>
          </w:tcPr>
          <w:p>
            <w:pPr>
              <w:pStyle w:val="TableParagraph"/>
              <w:tabs>
                <w:tab w:pos="3909" w:val="left" w:leader="none"/>
              </w:tabs>
              <w:spacing w:line="240" w:lineRule="auto" w:before="30"/>
              <w:ind w:right="528"/>
              <w:jc w:val="right"/>
              <w:rPr>
                <w:rFonts w:ascii="宋体" w:hAnsi="宋体" w:cs="宋体" w:eastAsia="宋体" w:hint="default"/>
                <w:sz w:val="16"/>
                <w:szCs w:val="16"/>
              </w:rPr>
            </w:pPr>
            <w:r>
              <w:rPr>
                <w:rFonts w:ascii="宋体" w:hAnsi="宋体" w:cs="宋体" w:eastAsia="宋体" w:hint="default"/>
                <w:sz w:val="16"/>
                <w:szCs w:val="16"/>
              </w:rPr>
              <w:t>合计</w:t>
              <w:tab/>
            </w:r>
            <w:r>
              <w:rPr>
                <w:rFonts w:ascii="宋体" w:hAnsi="宋体" w:cs="宋体" w:eastAsia="宋体" w:hint="default"/>
                <w:w w:val="95"/>
                <w:sz w:val="16"/>
                <w:szCs w:val="16"/>
              </w:rPr>
              <w:t>4,829</w:t>
            </w:r>
            <w:r>
              <w:rPr>
                <w:rFonts w:ascii="宋体" w:hAnsi="宋体" w:cs="宋体" w:eastAsia="宋体" w:hint="default"/>
                <w:sz w:val="16"/>
                <w:szCs w:val="16"/>
              </w:rPr>
            </w:r>
          </w:p>
        </w:tc>
        <w:tc>
          <w:tcPr>
            <w:tcW w:w="1701"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528"/>
              <w:jc w:val="right"/>
              <w:rPr>
                <w:rFonts w:ascii="宋体" w:hAnsi="宋体" w:cs="宋体" w:eastAsia="宋体" w:hint="default"/>
                <w:sz w:val="16"/>
                <w:szCs w:val="16"/>
              </w:rPr>
            </w:pPr>
            <w:r>
              <w:rPr>
                <w:rFonts w:ascii="宋体"/>
                <w:w w:val="131"/>
                <w:sz w:val="16"/>
              </w:rPr>
              <w:t>-</w:t>
            </w:r>
            <w:r>
              <w:rPr>
                <w:rFonts w:ascii="宋体"/>
                <w:sz w:val="16"/>
              </w:rPr>
            </w:r>
          </w:p>
        </w:tc>
        <w:tc>
          <w:tcPr>
            <w:tcW w:w="1821"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648"/>
              <w:jc w:val="right"/>
              <w:rPr>
                <w:rFonts w:ascii="宋体" w:hAnsi="宋体" w:cs="宋体" w:eastAsia="宋体" w:hint="default"/>
                <w:sz w:val="16"/>
                <w:szCs w:val="16"/>
              </w:rPr>
            </w:pPr>
            <w:r>
              <w:rPr>
                <w:rFonts w:ascii="宋体"/>
                <w:w w:val="110"/>
                <w:sz w:val="16"/>
              </w:rPr>
              <w:t>129</w:t>
            </w:r>
            <w:r>
              <w:rPr>
                <w:rFonts w:ascii="宋体"/>
                <w:sz w:val="16"/>
              </w:rPr>
            </w:r>
          </w:p>
        </w:tc>
        <w:tc>
          <w:tcPr>
            <w:tcW w:w="1078"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4,958</w:t>
            </w:r>
            <w:r>
              <w:rPr>
                <w:rFonts w:ascii="宋体"/>
                <w:sz w:val="16"/>
              </w:rPr>
            </w:r>
          </w:p>
        </w:tc>
      </w:tr>
      <w:tr>
        <w:trPr>
          <w:trHeight w:val="780" w:hRule="exact"/>
        </w:trPr>
        <w:tc>
          <w:tcPr>
            <w:tcW w:w="9638" w:type="dxa"/>
            <w:gridSpan w:val="4"/>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0"/>
              <w:ind w:right="0"/>
              <w:jc w:val="left"/>
              <w:rPr>
                <w:rFonts w:ascii="宋体" w:hAnsi="宋体" w:cs="宋体" w:eastAsia="宋体" w:hint="default"/>
                <w:sz w:val="23"/>
                <w:szCs w:val="23"/>
              </w:rPr>
            </w:pPr>
          </w:p>
          <w:p>
            <w:pPr>
              <w:pStyle w:val="TableParagraph"/>
              <w:spacing w:line="240" w:lineRule="auto"/>
              <w:ind w:right="0"/>
              <w:jc w:val="left"/>
              <w:rPr>
                <w:rFonts w:ascii="宋体" w:hAnsi="宋体" w:cs="宋体" w:eastAsia="宋体" w:hint="default"/>
                <w:sz w:val="18"/>
                <w:szCs w:val="18"/>
              </w:rPr>
            </w:pPr>
            <w:r>
              <w:rPr>
                <w:rFonts w:ascii="宋体" w:hAnsi="宋体" w:cs="宋体" w:eastAsia="宋体" w:hint="default"/>
                <w:sz w:val="18"/>
                <w:szCs w:val="18"/>
              </w:rPr>
              <w:t>于</w:t>
            </w:r>
            <w:r>
              <w:rPr>
                <w:rFonts w:ascii="宋体" w:hAnsi="宋体" w:cs="宋体" w:eastAsia="宋体" w:hint="default"/>
                <w:spacing w:val="-32"/>
                <w:sz w:val="18"/>
                <w:szCs w:val="18"/>
              </w:rPr>
              <w:t> </w:t>
            </w:r>
            <w:r>
              <w:rPr>
                <w:rFonts w:ascii="宋体" w:hAnsi="宋体" w:cs="宋体" w:eastAsia="宋体" w:hint="default"/>
                <w:sz w:val="18"/>
                <w:szCs w:val="18"/>
              </w:rPr>
              <w:t>2014</w:t>
            </w:r>
            <w:r>
              <w:rPr>
                <w:rFonts w:ascii="宋体" w:hAnsi="宋体" w:cs="宋体" w:eastAsia="宋体" w:hint="default"/>
                <w:spacing w:val="-33"/>
                <w:sz w:val="18"/>
                <w:szCs w:val="18"/>
              </w:rPr>
              <w:t> </w:t>
            </w:r>
            <w:r>
              <w:rPr>
                <w:rFonts w:ascii="宋体" w:hAnsi="宋体" w:cs="宋体" w:eastAsia="宋体" w:hint="default"/>
                <w:sz w:val="18"/>
                <w:szCs w:val="18"/>
              </w:rPr>
              <w:t>年</w:t>
            </w:r>
            <w:r>
              <w:rPr>
                <w:rFonts w:ascii="宋体" w:hAnsi="宋体" w:cs="宋体" w:eastAsia="宋体" w:hint="default"/>
                <w:spacing w:val="-32"/>
                <w:sz w:val="18"/>
                <w:szCs w:val="18"/>
              </w:rPr>
              <w:t> </w:t>
            </w:r>
            <w:r>
              <w:rPr>
                <w:rFonts w:ascii="宋体" w:hAnsi="宋体" w:cs="宋体" w:eastAsia="宋体" w:hint="default"/>
                <w:sz w:val="18"/>
                <w:szCs w:val="18"/>
              </w:rPr>
              <w:t>12</w:t>
            </w:r>
            <w:r>
              <w:rPr>
                <w:rFonts w:ascii="宋体" w:hAnsi="宋体" w:cs="宋体" w:eastAsia="宋体" w:hint="default"/>
                <w:spacing w:val="-33"/>
                <w:sz w:val="18"/>
                <w:szCs w:val="18"/>
              </w:rPr>
              <w:t> </w:t>
            </w:r>
            <w:r>
              <w:rPr>
                <w:rFonts w:ascii="宋体" w:hAnsi="宋体" w:cs="宋体" w:eastAsia="宋体" w:hint="default"/>
                <w:sz w:val="18"/>
                <w:szCs w:val="18"/>
              </w:rPr>
              <w:t>月</w:t>
            </w:r>
            <w:r>
              <w:rPr>
                <w:rFonts w:ascii="宋体" w:hAnsi="宋体" w:cs="宋体" w:eastAsia="宋体" w:hint="default"/>
                <w:spacing w:val="-32"/>
                <w:sz w:val="18"/>
                <w:szCs w:val="18"/>
              </w:rPr>
              <w:t> </w:t>
            </w:r>
            <w:r>
              <w:rPr>
                <w:rFonts w:ascii="宋体" w:hAnsi="宋体" w:cs="宋体" w:eastAsia="宋体" w:hint="default"/>
                <w:sz w:val="18"/>
                <w:szCs w:val="18"/>
              </w:rPr>
              <w:t>31</w:t>
            </w:r>
            <w:r>
              <w:rPr>
                <w:rFonts w:ascii="宋体" w:hAnsi="宋体" w:cs="宋体" w:eastAsia="宋体" w:hint="default"/>
                <w:spacing w:val="-33"/>
                <w:sz w:val="18"/>
                <w:szCs w:val="18"/>
              </w:rPr>
              <w:t> </w:t>
            </w:r>
            <w:r>
              <w:rPr>
                <w:rFonts w:ascii="宋体" w:hAnsi="宋体" w:cs="宋体" w:eastAsia="宋体" w:hint="default"/>
                <w:sz w:val="18"/>
                <w:szCs w:val="18"/>
              </w:rPr>
              <w:t>日，以公允价值计量的金融资产按上述三个层级列示如下：</w:t>
            </w:r>
          </w:p>
        </w:tc>
      </w:tr>
      <w:tr>
        <w:trPr>
          <w:trHeight w:val="453" w:hRule="exact"/>
        </w:trPr>
        <w:tc>
          <w:tcPr>
            <w:tcW w:w="5038"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
              <w:ind w:right="0"/>
              <w:jc w:val="left"/>
              <w:rPr>
                <w:rFonts w:ascii="宋体" w:hAnsi="宋体" w:cs="宋体" w:eastAsia="宋体" w:hint="default"/>
                <w:sz w:val="12"/>
                <w:szCs w:val="12"/>
              </w:rPr>
            </w:pPr>
          </w:p>
          <w:p>
            <w:pPr>
              <w:pStyle w:val="TableParagraph"/>
              <w:tabs>
                <w:tab w:pos="3838" w:val="left" w:leader="none"/>
              </w:tabs>
              <w:spacing w:line="240" w:lineRule="auto"/>
              <w:ind w:right="528"/>
              <w:jc w:val="right"/>
              <w:rPr>
                <w:rFonts w:ascii="宋体" w:hAnsi="宋体" w:cs="宋体" w:eastAsia="宋体" w:hint="default"/>
                <w:sz w:val="16"/>
                <w:szCs w:val="16"/>
              </w:rPr>
            </w:pPr>
            <w:r>
              <w:rPr>
                <w:rFonts w:ascii="宋体" w:hAnsi="宋体" w:cs="宋体" w:eastAsia="宋体" w:hint="default"/>
                <w:sz w:val="16"/>
                <w:szCs w:val="16"/>
              </w:rPr>
              <w:t>（单位：人民币百万元）</w:t>
              <w:tab/>
              <w:t>第一层次</w:t>
            </w:r>
          </w:p>
        </w:tc>
        <w:tc>
          <w:tcPr>
            <w:tcW w:w="1701"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
              <w:ind w:right="0"/>
              <w:jc w:val="left"/>
              <w:rPr>
                <w:rFonts w:ascii="宋体" w:hAnsi="宋体" w:cs="宋体" w:eastAsia="宋体" w:hint="default"/>
                <w:sz w:val="12"/>
                <w:szCs w:val="12"/>
              </w:rPr>
            </w:pPr>
          </w:p>
          <w:p>
            <w:pPr>
              <w:pStyle w:val="TableParagraph"/>
              <w:spacing w:line="240" w:lineRule="auto"/>
              <w:ind w:right="528"/>
              <w:jc w:val="right"/>
              <w:rPr>
                <w:rFonts w:ascii="宋体" w:hAnsi="宋体" w:cs="宋体" w:eastAsia="宋体" w:hint="default"/>
                <w:sz w:val="16"/>
                <w:szCs w:val="16"/>
              </w:rPr>
            </w:pPr>
            <w:r>
              <w:rPr>
                <w:rFonts w:ascii="宋体" w:hAnsi="宋体" w:cs="宋体" w:eastAsia="宋体" w:hint="default"/>
                <w:sz w:val="16"/>
                <w:szCs w:val="16"/>
              </w:rPr>
              <w:t>第二层次</w:t>
            </w:r>
          </w:p>
        </w:tc>
        <w:tc>
          <w:tcPr>
            <w:tcW w:w="1821"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
              <w:ind w:right="0"/>
              <w:jc w:val="left"/>
              <w:rPr>
                <w:rFonts w:ascii="宋体" w:hAnsi="宋体" w:cs="宋体" w:eastAsia="宋体" w:hint="default"/>
                <w:sz w:val="12"/>
                <w:szCs w:val="12"/>
              </w:rPr>
            </w:pPr>
          </w:p>
          <w:p>
            <w:pPr>
              <w:pStyle w:val="TableParagraph"/>
              <w:spacing w:line="240" w:lineRule="auto"/>
              <w:ind w:right="648"/>
              <w:jc w:val="right"/>
              <w:rPr>
                <w:rFonts w:ascii="宋体" w:hAnsi="宋体" w:cs="宋体" w:eastAsia="宋体" w:hint="default"/>
                <w:sz w:val="16"/>
                <w:szCs w:val="16"/>
              </w:rPr>
            </w:pPr>
            <w:r>
              <w:rPr>
                <w:rFonts w:ascii="宋体" w:hAnsi="宋体" w:cs="宋体" w:eastAsia="宋体" w:hint="default"/>
                <w:sz w:val="16"/>
                <w:szCs w:val="16"/>
              </w:rPr>
              <w:t>第三层次</w:t>
            </w:r>
          </w:p>
        </w:tc>
        <w:tc>
          <w:tcPr>
            <w:tcW w:w="1078"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
              <w:ind w:right="0"/>
              <w:jc w:val="left"/>
              <w:rPr>
                <w:rFonts w:ascii="宋体" w:hAnsi="宋体" w:cs="宋体" w:eastAsia="宋体" w:hint="default"/>
                <w:sz w:val="12"/>
                <w:szCs w:val="12"/>
              </w:rPr>
            </w:pPr>
          </w:p>
          <w:p>
            <w:pPr>
              <w:pStyle w:val="TableParagraph"/>
              <w:spacing w:line="240" w:lineRule="auto"/>
              <w:ind w:right="26"/>
              <w:jc w:val="right"/>
              <w:rPr>
                <w:rFonts w:ascii="宋体" w:hAnsi="宋体" w:cs="宋体" w:eastAsia="宋体" w:hint="default"/>
                <w:sz w:val="16"/>
                <w:szCs w:val="16"/>
              </w:rPr>
            </w:pPr>
            <w:r>
              <w:rPr>
                <w:rFonts w:ascii="宋体" w:hAnsi="宋体" w:cs="宋体" w:eastAsia="宋体" w:hint="default"/>
                <w:sz w:val="16"/>
                <w:szCs w:val="16"/>
              </w:rPr>
              <w:t>合计</w:t>
            </w:r>
          </w:p>
        </w:tc>
      </w:tr>
      <w:tr>
        <w:trPr>
          <w:trHeight w:val="972" w:hRule="exact"/>
        </w:trPr>
        <w:tc>
          <w:tcPr>
            <w:tcW w:w="5038"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w w:val="105"/>
                <w:sz w:val="16"/>
                <w:szCs w:val="16"/>
              </w:rPr>
              <w:t>金融资产</w:t>
            </w:r>
            <w:r>
              <w:rPr>
                <w:rFonts w:ascii="宋体" w:hAnsi="宋体" w:cs="宋体" w:eastAsia="宋体" w:hint="default"/>
                <w:spacing w:val="-56"/>
                <w:w w:val="105"/>
                <w:sz w:val="16"/>
                <w:szCs w:val="16"/>
              </w:rPr>
              <w:t> </w:t>
            </w:r>
            <w:r>
              <w:rPr>
                <w:rFonts w:ascii="宋体" w:hAnsi="宋体" w:cs="宋体" w:eastAsia="宋体" w:hint="default"/>
                <w:w w:val="105"/>
                <w:sz w:val="16"/>
                <w:szCs w:val="16"/>
              </w:rPr>
              <w:t>-</w:t>
            </w:r>
            <w:r>
              <w:rPr>
                <w:rFonts w:ascii="宋体" w:hAnsi="宋体" w:cs="宋体" w:eastAsia="宋体" w:hint="default"/>
                <w:sz w:val="16"/>
                <w:szCs w:val="16"/>
              </w:rPr>
            </w:r>
          </w:p>
          <w:p>
            <w:pPr>
              <w:pStyle w:val="TableParagraph"/>
              <w:spacing w:line="205" w:lineRule="exact" w:before="120"/>
              <w:ind w:left="28" w:right="0"/>
              <w:jc w:val="left"/>
              <w:rPr>
                <w:rFonts w:ascii="宋体" w:hAnsi="宋体" w:cs="宋体" w:eastAsia="宋体" w:hint="default"/>
                <w:sz w:val="16"/>
                <w:szCs w:val="16"/>
              </w:rPr>
            </w:pPr>
            <w:r>
              <w:rPr>
                <w:rFonts w:ascii="宋体" w:hAnsi="宋体" w:cs="宋体" w:eastAsia="宋体" w:hint="default"/>
                <w:sz w:val="16"/>
                <w:szCs w:val="16"/>
              </w:rPr>
              <w:t>以公允价值计量且其变动计入</w:t>
            </w:r>
          </w:p>
          <w:p>
            <w:pPr>
              <w:pStyle w:val="TableParagraph"/>
              <w:tabs>
                <w:tab w:pos="4507" w:val="right" w:leader="none"/>
              </w:tabs>
              <w:spacing w:line="205" w:lineRule="exact"/>
              <w:ind w:left="198" w:right="0"/>
              <w:jc w:val="left"/>
              <w:rPr>
                <w:rFonts w:ascii="宋体" w:hAnsi="宋体" w:cs="宋体" w:eastAsia="宋体" w:hint="default"/>
                <w:sz w:val="16"/>
                <w:szCs w:val="16"/>
              </w:rPr>
            </w:pPr>
            <w:r>
              <w:rPr>
                <w:rFonts w:ascii="宋体" w:hAnsi="宋体" w:cs="宋体" w:eastAsia="宋体" w:hint="default"/>
                <w:w w:val="105"/>
                <w:sz w:val="16"/>
                <w:szCs w:val="16"/>
              </w:rPr>
              <w:t>当期损益的金融资产</w:t>
            </w:r>
            <w:r>
              <w:rPr>
                <w:rFonts w:ascii="Times New Roman" w:hAnsi="Times New Roman" w:cs="Times New Roman" w:eastAsia="Times New Roman" w:hint="default"/>
                <w:w w:val="105"/>
                <w:sz w:val="16"/>
                <w:szCs w:val="16"/>
              </w:rPr>
              <w:tab/>
            </w:r>
            <w:r>
              <w:rPr>
                <w:rFonts w:ascii="宋体" w:hAnsi="宋体" w:cs="宋体" w:eastAsia="宋体" w:hint="default"/>
                <w:w w:val="105"/>
                <w:sz w:val="16"/>
                <w:szCs w:val="16"/>
              </w:rPr>
              <w:t>13</w:t>
            </w:r>
            <w:r>
              <w:rPr>
                <w:rFonts w:ascii="宋体" w:hAnsi="宋体" w:cs="宋体" w:eastAsia="宋体" w:hint="default"/>
                <w:sz w:val="16"/>
                <w:szCs w:val="16"/>
              </w:rPr>
            </w:r>
          </w:p>
        </w:tc>
        <w:tc>
          <w:tcPr>
            <w:tcW w:w="1701"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42"/>
              <w:ind w:right="528"/>
              <w:jc w:val="right"/>
              <w:rPr>
                <w:rFonts w:ascii="宋体" w:hAnsi="宋体" w:cs="宋体" w:eastAsia="宋体" w:hint="default"/>
                <w:sz w:val="16"/>
                <w:szCs w:val="16"/>
              </w:rPr>
            </w:pPr>
            <w:r>
              <w:rPr>
                <w:rFonts w:ascii="宋体"/>
                <w:w w:val="131"/>
                <w:sz w:val="16"/>
              </w:rPr>
              <w:t>-</w:t>
            </w:r>
            <w:r>
              <w:rPr>
                <w:rFonts w:ascii="宋体"/>
                <w:sz w:val="16"/>
              </w:rPr>
            </w:r>
          </w:p>
        </w:tc>
        <w:tc>
          <w:tcPr>
            <w:tcW w:w="1821"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42"/>
              <w:ind w:right="648"/>
              <w:jc w:val="right"/>
              <w:rPr>
                <w:rFonts w:ascii="宋体" w:hAnsi="宋体" w:cs="宋体" w:eastAsia="宋体" w:hint="default"/>
                <w:sz w:val="16"/>
                <w:szCs w:val="16"/>
              </w:rPr>
            </w:pPr>
            <w:r>
              <w:rPr>
                <w:rFonts w:ascii="宋体"/>
                <w:w w:val="131"/>
                <w:sz w:val="16"/>
              </w:rPr>
              <w:t>-</w:t>
            </w:r>
            <w:r>
              <w:rPr>
                <w:rFonts w:ascii="宋体"/>
                <w:sz w:val="16"/>
              </w:rPr>
            </w:r>
          </w:p>
        </w:tc>
        <w:tc>
          <w:tcPr>
            <w:tcW w:w="1078"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42"/>
              <w:ind w:right="26"/>
              <w:jc w:val="right"/>
              <w:rPr>
                <w:rFonts w:ascii="宋体" w:hAnsi="宋体" w:cs="宋体" w:eastAsia="宋体" w:hint="default"/>
                <w:sz w:val="16"/>
                <w:szCs w:val="16"/>
              </w:rPr>
            </w:pPr>
            <w:r>
              <w:rPr>
                <w:rFonts w:ascii="宋体"/>
                <w:w w:val="110"/>
                <w:sz w:val="16"/>
              </w:rPr>
              <w:t>13</w:t>
            </w:r>
            <w:r>
              <w:rPr>
                <w:rFonts w:ascii="宋体"/>
                <w:sz w:val="16"/>
              </w:rPr>
            </w:r>
          </w:p>
        </w:tc>
      </w:tr>
      <w:tr>
        <w:trPr>
          <w:trHeight w:val="418" w:hRule="exact"/>
        </w:trPr>
        <w:tc>
          <w:tcPr>
            <w:tcW w:w="5038"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28" w:lineRule="exact"/>
              <w:ind w:left="28" w:right="0"/>
              <w:jc w:val="left"/>
              <w:rPr>
                <w:rFonts w:ascii="宋体" w:hAnsi="宋体" w:cs="宋体" w:eastAsia="宋体" w:hint="default"/>
                <w:sz w:val="16"/>
                <w:szCs w:val="16"/>
              </w:rPr>
            </w:pPr>
            <w:r>
              <w:rPr>
                <w:rFonts w:ascii="宋体" w:hAnsi="宋体" w:cs="宋体" w:eastAsia="宋体" w:hint="default"/>
                <w:sz w:val="16"/>
                <w:szCs w:val="16"/>
              </w:rPr>
              <w:t>可供出售金融资产 -</w:t>
            </w:r>
            <w:r>
              <w:rPr>
                <w:rFonts w:ascii="宋体" w:hAnsi="宋体" w:cs="宋体" w:eastAsia="宋体" w:hint="default"/>
                <w:spacing w:val="-56"/>
                <w:sz w:val="16"/>
                <w:szCs w:val="16"/>
              </w:rPr>
              <w:t> </w:t>
            </w:r>
            <w:r>
              <w:rPr>
                <w:rFonts w:ascii="宋体" w:hAnsi="宋体" w:cs="宋体" w:eastAsia="宋体" w:hint="default"/>
                <w:sz w:val="16"/>
                <w:szCs w:val="16"/>
              </w:rPr>
              <w:t>可供出售</w:t>
            </w:r>
          </w:p>
          <w:p>
            <w:pPr>
              <w:pStyle w:val="TableParagraph"/>
              <w:tabs>
                <w:tab w:pos="4107" w:val="left" w:leader="none"/>
              </w:tabs>
              <w:spacing w:line="205" w:lineRule="exact"/>
              <w:ind w:left="198" w:right="0"/>
              <w:jc w:val="left"/>
              <w:rPr>
                <w:rFonts w:ascii="宋体" w:hAnsi="宋体" w:cs="宋体" w:eastAsia="宋体" w:hint="default"/>
                <w:sz w:val="16"/>
                <w:szCs w:val="16"/>
              </w:rPr>
            </w:pPr>
            <w:r>
              <w:rPr>
                <w:rFonts w:ascii="宋体" w:hAnsi="宋体" w:cs="宋体" w:eastAsia="宋体" w:hint="default"/>
                <w:sz w:val="16"/>
                <w:szCs w:val="16"/>
              </w:rPr>
              <w:t>权益工具</w:t>
              <w:tab/>
              <w:t>5,879</w:t>
            </w:r>
          </w:p>
        </w:tc>
        <w:tc>
          <w:tcPr>
            <w:tcW w:w="1701"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123"/>
              <w:ind w:right="528"/>
              <w:jc w:val="right"/>
              <w:rPr>
                <w:rFonts w:ascii="宋体" w:hAnsi="宋体" w:cs="宋体" w:eastAsia="宋体" w:hint="default"/>
                <w:sz w:val="16"/>
                <w:szCs w:val="16"/>
              </w:rPr>
            </w:pPr>
            <w:r>
              <w:rPr>
                <w:rFonts w:ascii="宋体"/>
                <w:w w:val="131"/>
                <w:sz w:val="16"/>
              </w:rPr>
              <w:t>-</w:t>
            </w:r>
            <w:r>
              <w:rPr>
                <w:rFonts w:ascii="宋体"/>
                <w:sz w:val="16"/>
              </w:rPr>
            </w:r>
          </w:p>
        </w:tc>
        <w:tc>
          <w:tcPr>
            <w:tcW w:w="1821"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123"/>
              <w:ind w:right="648"/>
              <w:jc w:val="right"/>
              <w:rPr>
                <w:rFonts w:ascii="宋体" w:hAnsi="宋体" w:cs="宋体" w:eastAsia="宋体" w:hint="default"/>
                <w:sz w:val="16"/>
                <w:szCs w:val="16"/>
              </w:rPr>
            </w:pPr>
            <w:r>
              <w:rPr>
                <w:rFonts w:ascii="宋体"/>
                <w:w w:val="110"/>
                <w:sz w:val="16"/>
              </w:rPr>
              <w:t>23</w:t>
            </w:r>
            <w:r>
              <w:rPr>
                <w:rFonts w:ascii="宋体"/>
                <w:sz w:val="16"/>
              </w:rPr>
            </w:r>
          </w:p>
        </w:tc>
        <w:tc>
          <w:tcPr>
            <w:tcW w:w="1078"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123"/>
              <w:ind w:right="26"/>
              <w:jc w:val="right"/>
              <w:rPr>
                <w:rFonts w:ascii="宋体" w:hAnsi="宋体" w:cs="宋体" w:eastAsia="宋体" w:hint="default"/>
                <w:sz w:val="16"/>
                <w:szCs w:val="16"/>
              </w:rPr>
            </w:pPr>
            <w:r>
              <w:rPr>
                <w:rFonts w:ascii="宋体"/>
                <w:w w:val="95"/>
                <w:sz w:val="16"/>
              </w:rPr>
              <w:t>5,902</w:t>
            </w:r>
            <w:r>
              <w:rPr>
                <w:rFonts w:ascii="宋体"/>
                <w:sz w:val="16"/>
              </w:rPr>
            </w:r>
          </w:p>
        </w:tc>
      </w:tr>
      <w:tr>
        <w:trPr>
          <w:trHeight w:val="330" w:hRule="exact"/>
        </w:trPr>
        <w:tc>
          <w:tcPr>
            <w:tcW w:w="5038" w:type="dxa"/>
            <w:tcBorders>
              <w:top w:val="single" w:sz="4" w:space="0" w:color="D7000F"/>
              <w:left w:val="nil" w:sz="6" w:space="0" w:color="auto"/>
              <w:bottom w:val="single" w:sz="8" w:space="0" w:color="D7000F"/>
              <w:right w:val="nil" w:sz="6" w:space="0" w:color="auto"/>
            </w:tcBorders>
            <w:shd w:val="clear" w:color="auto" w:fill="EFEFEF"/>
          </w:tcPr>
          <w:p>
            <w:pPr>
              <w:pStyle w:val="TableParagraph"/>
              <w:tabs>
                <w:tab w:pos="3909" w:val="left" w:leader="none"/>
              </w:tabs>
              <w:spacing w:line="240" w:lineRule="auto" w:before="30"/>
              <w:ind w:right="528"/>
              <w:jc w:val="right"/>
              <w:rPr>
                <w:rFonts w:ascii="宋体" w:hAnsi="宋体" w:cs="宋体" w:eastAsia="宋体" w:hint="default"/>
                <w:sz w:val="16"/>
                <w:szCs w:val="16"/>
              </w:rPr>
            </w:pPr>
            <w:r>
              <w:rPr>
                <w:rFonts w:ascii="宋体" w:hAnsi="宋体" w:cs="宋体" w:eastAsia="宋体" w:hint="default"/>
                <w:sz w:val="16"/>
                <w:szCs w:val="16"/>
              </w:rPr>
              <w:t>合计</w:t>
              <w:tab/>
            </w:r>
            <w:r>
              <w:rPr>
                <w:rFonts w:ascii="宋体" w:hAnsi="宋体" w:cs="宋体" w:eastAsia="宋体" w:hint="default"/>
                <w:w w:val="95"/>
                <w:sz w:val="16"/>
                <w:szCs w:val="16"/>
              </w:rPr>
              <w:t>5,892</w:t>
            </w:r>
            <w:r>
              <w:rPr>
                <w:rFonts w:ascii="宋体" w:hAnsi="宋体" w:cs="宋体" w:eastAsia="宋体" w:hint="default"/>
                <w:sz w:val="16"/>
                <w:szCs w:val="16"/>
              </w:rPr>
            </w:r>
          </w:p>
        </w:tc>
        <w:tc>
          <w:tcPr>
            <w:tcW w:w="1701"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528"/>
              <w:jc w:val="right"/>
              <w:rPr>
                <w:rFonts w:ascii="宋体" w:hAnsi="宋体" w:cs="宋体" w:eastAsia="宋体" w:hint="default"/>
                <w:sz w:val="16"/>
                <w:szCs w:val="16"/>
              </w:rPr>
            </w:pPr>
            <w:r>
              <w:rPr>
                <w:rFonts w:ascii="宋体"/>
                <w:w w:val="131"/>
                <w:sz w:val="16"/>
              </w:rPr>
              <w:t>-</w:t>
            </w:r>
            <w:r>
              <w:rPr>
                <w:rFonts w:ascii="宋体"/>
                <w:sz w:val="16"/>
              </w:rPr>
            </w:r>
          </w:p>
        </w:tc>
        <w:tc>
          <w:tcPr>
            <w:tcW w:w="1821"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648"/>
              <w:jc w:val="right"/>
              <w:rPr>
                <w:rFonts w:ascii="宋体" w:hAnsi="宋体" w:cs="宋体" w:eastAsia="宋体" w:hint="default"/>
                <w:sz w:val="16"/>
                <w:szCs w:val="16"/>
              </w:rPr>
            </w:pPr>
            <w:r>
              <w:rPr>
                <w:rFonts w:ascii="宋体"/>
                <w:w w:val="110"/>
                <w:sz w:val="16"/>
              </w:rPr>
              <w:t>23</w:t>
            </w:r>
            <w:r>
              <w:rPr>
                <w:rFonts w:ascii="宋体"/>
                <w:sz w:val="16"/>
              </w:rPr>
            </w:r>
          </w:p>
        </w:tc>
        <w:tc>
          <w:tcPr>
            <w:tcW w:w="1078"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5,915</w:t>
            </w:r>
            <w:r>
              <w:rPr>
                <w:rFonts w:ascii="宋体"/>
                <w:sz w:val="16"/>
              </w:rPr>
            </w:r>
          </w:p>
        </w:tc>
      </w:tr>
    </w:tbl>
    <w:p>
      <w:pPr>
        <w:spacing w:line="240" w:lineRule="auto" w:before="11"/>
        <w:rPr>
          <w:rFonts w:ascii="宋体" w:hAnsi="宋体" w:cs="宋体" w:eastAsia="宋体" w:hint="default"/>
          <w:sz w:val="19"/>
          <w:szCs w:val="19"/>
        </w:rPr>
      </w:pPr>
    </w:p>
    <w:p>
      <w:pPr>
        <w:pStyle w:val="BodyText"/>
        <w:spacing w:line="240" w:lineRule="auto" w:before="31"/>
        <w:ind w:left="273" w:right="177"/>
        <w:jc w:val="left"/>
      </w:pPr>
      <w:r>
        <w:rPr/>
        <w:t>截至</w:t>
      </w:r>
      <w:r>
        <w:rPr>
          <w:spacing w:val="-32"/>
        </w:rPr>
        <w:t> </w:t>
      </w:r>
      <w:r>
        <w:rPr/>
        <w:t>2015</w:t>
      </w:r>
      <w:r>
        <w:rPr>
          <w:spacing w:val="-33"/>
        </w:rPr>
        <w:t> </w:t>
      </w:r>
      <w:r>
        <w:rPr/>
        <w:t>年</w:t>
      </w:r>
      <w:r>
        <w:rPr>
          <w:spacing w:val="-32"/>
        </w:rPr>
        <w:t> </w:t>
      </w:r>
      <w:r>
        <w:rPr/>
        <w:t>12</w:t>
      </w:r>
      <w:r>
        <w:rPr>
          <w:spacing w:val="-33"/>
        </w:rPr>
        <w:t> </w:t>
      </w:r>
      <w:r>
        <w:rPr/>
        <w:t>月</w:t>
      </w:r>
      <w:r>
        <w:rPr>
          <w:spacing w:val="-32"/>
        </w:rPr>
        <w:t> </w:t>
      </w:r>
      <w:r>
        <w:rPr/>
        <w:t>31</w:t>
      </w:r>
      <w:r>
        <w:rPr>
          <w:spacing w:val="-33"/>
        </w:rPr>
        <w:t> </w:t>
      </w:r>
      <w:r>
        <w:rPr/>
        <w:t>日止，无金融资产在第一层次和第二层次之间转移。</w:t>
      </w:r>
    </w:p>
    <w:p>
      <w:pPr>
        <w:spacing w:after="0" w:line="240" w:lineRule="auto"/>
        <w:jc w:val="left"/>
        <w:sectPr>
          <w:pgSz w:w="11910" w:h="16160"/>
          <w:pgMar w:header="653" w:footer="320" w:top="1580" w:bottom="520" w:left="860" w:right="102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2232" coordorigin="0,1817" coordsize="11342,13607">
            <v:group style="position:absolute;left:0;top:1817;width:11342;height:13607" coordorigin="0,1817" coordsize="11342,13607">
              <v:shape style="position:absolute;left:0;top:1817;width:11342;height:13607" coordorigin="0,1817" coordsize="11342,13607" path="m0,1817l0,15423,11341,15423,11341,1817,0,1817xe" filled="true" fillcolor="#efefef" stroked="false">
                <v:path arrowok="t"/>
                <v:fill type="solid"/>
              </v:shape>
            </v:group>
            <v:group style="position:absolute;left:4011;top:4545;width:964;height:2" coordorigin="4011,4545" coordsize="964,2">
              <v:shape style="position:absolute;left:4011;top:4545;width:964;height:2" coordorigin="4011,4545" coordsize="964,0" path="m4011,4545l4975,4545e" filled="false" stroked="true" strokeweight=".5pt" strokecolor="#d7000f">
                <v:path arrowok="t"/>
              </v:shape>
            </v:group>
            <v:group style="position:absolute;left:4975;top:4545;width:964;height:2" coordorigin="4975,4545" coordsize="964,2">
              <v:shape style="position:absolute;left:4975;top:4545;width:964;height:2" coordorigin="4975,4545" coordsize="964,0" path="m4975,4545l5939,4545e" filled="false" stroked="true" strokeweight=".5pt" strokecolor="#d7000f">
                <v:path arrowok="t"/>
              </v:shape>
            </v:group>
            <v:group style="position:absolute;left:5939;top:4545;width:964;height:2" coordorigin="5939,4545" coordsize="964,2">
              <v:shape style="position:absolute;left:5939;top:4545;width:964;height:2" coordorigin="5939,4545" coordsize="964,0" path="m5939,4545l6902,4545e" filled="false" stroked="true" strokeweight=".5pt" strokecolor="#d7000f">
                <v:path arrowok="t"/>
              </v:shape>
            </v:group>
            <v:group style="position:absolute;left:6902;top:4545;width:964;height:2" coordorigin="6902,4545" coordsize="964,2">
              <v:shape style="position:absolute;left:6902;top:4545;width:964;height:2" coordorigin="6902,4545" coordsize="964,0" path="m6902,4545l7866,4545e" filled="false" stroked="true" strokeweight=".5pt" strokecolor="#d7000f">
                <v:path arrowok="t"/>
              </v:shape>
            </v:group>
            <v:group style="position:absolute;left:7866;top:4545;width:964;height:2" coordorigin="7866,4545" coordsize="964,2">
              <v:shape style="position:absolute;left:7866;top:4545;width:964;height:2" coordorigin="7866,4545" coordsize="964,0" path="m7866,4545l8830,4545e" filled="false" stroked="true" strokeweight=".5pt" strokecolor="#d7000f">
                <v:path arrowok="t"/>
              </v:shape>
            </v:group>
            <v:group style="position:absolute;left:8830;top:4545;width:964;height:2" coordorigin="8830,4545" coordsize="964,2">
              <v:shape style="position:absolute;left:8830;top:4545;width:964;height:2" coordorigin="8830,4545" coordsize="964,0" path="m8830,4545l9794,4545e" filled="false" stroked="true" strokeweight=".5pt" strokecolor="#d7000f">
                <v:path arrowok="t"/>
              </v:shape>
            </v:group>
            <v:group style="position:absolute;left:9794;top:4545;width:964;height:2" coordorigin="9794,4545" coordsize="964,2">
              <v:shape style="position:absolute;left:9794;top:4545;width:964;height:2" coordorigin="9794,4545" coordsize="964,0" path="m9794,4545l10757,4545e" filled="false" stroked="true" strokeweight=".5pt" strokecolor="#d7000f">
                <v:path arrowok="t"/>
              </v:shape>
            </v:group>
            <w10:wrap type="none"/>
          </v:group>
        </w:pict>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2"/>
          <w:szCs w:val="22"/>
        </w:rPr>
      </w:pPr>
    </w:p>
    <w:p>
      <w:pPr>
        <w:pStyle w:val="Heading4"/>
        <w:spacing w:line="240" w:lineRule="auto"/>
        <w:ind w:right="177"/>
        <w:jc w:val="left"/>
      </w:pPr>
      <w:r>
        <w:rPr>
          <w:color w:val="D7000F"/>
        </w:rPr>
        <w:t>九、公允价值的披露（续）</w:t>
      </w:r>
      <w:r>
        <w:rPr/>
      </w:r>
    </w:p>
    <w:p>
      <w:pPr>
        <w:spacing w:line="240" w:lineRule="auto" w:before="1"/>
        <w:rPr>
          <w:rFonts w:ascii="宋体" w:hAnsi="宋体" w:cs="宋体" w:eastAsia="宋体" w:hint="default"/>
          <w:sz w:val="22"/>
          <w:szCs w:val="22"/>
        </w:rPr>
      </w:pPr>
    </w:p>
    <w:p>
      <w:pPr>
        <w:pStyle w:val="BodyText"/>
        <w:spacing w:line="240" w:lineRule="auto"/>
        <w:ind w:right="177"/>
        <w:jc w:val="left"/>
      </w:pPr>
      <w:r>
        <w:rPr/>
        <w:t>2、不以公允价值计量的金融资产和金融负债的公允价值情况</w:t>
      </w:r>
    </w:p>
    <w:p>
      <w:pPr>
        <w:spacing w:line="240" w:lineRule="auto" w:before="0"/>
        <w:rPr>
          <w:rFonts w:ascii="宋体" w:hAnsi="宋体" w:cs="宋体" w:eastAsia="宋体" w:hint="default"/>
          <w:sz w:val="18"/>
          <w:szCs w:val="18"/>
        </w:rPr>
      </w:pPr>
    </w:p>
    <w:p>
      <w:pPr>
        <w:pStyle w:val="BodyText"/>
        <w:spacing w:line="240" w:lineRule="auto" w:before="129"/>
        <w:ind w:right="177"/>
        <w:jc w:val="left"/>
      </w:pPr>
      <w:r>
        <w:rPr/>
        <w:t>除以下项目外，本集团</w:t>
      </w:r>
      <w:r>
        <w:rPr>
          <w:spacing w:val="-35"/>
        </w:rPr>
        <w:t> </w:t>
      </w:r>
      <w:r>
        <w:rPr/>
        <w:t>12</w:t>
      </w:r>
      <w:r>
        <w:rPr>
          <w:spacing w:val="-37"/>
        </w:rPr>
        <w:t> </w:t>
      </w:r>
      <w:r>
        <w:rPr/>
        <w:t>月</w:t>
      </w:r>
      <w:r>
        <w:rPr>
          <w:spacing w:val="-35"/>
        </w:rPr>
        <w:t> </w:t>
      </w:r>
      <w:r>
        <w:rPr/>
        <w:t>31</w:t>
      </w:r>
      <w:r>
        <w:rPr>
          <w:spacing w:val="-37"/>
        </w:rPr>
        <w:t> </w:t>
      </w:r>
      <w:r>
        <w:rPr/>
        <w:t>日各项金融资产和金融负债的账面价值与公允价值之间无重大差异。</w:t>
      </w:r>
    </w:p>
    <w:p>
      <w:pPr>
        <w:spacing w:line="240" w:lineRule="auto" w:before="0"/>
        <w:rPr>
          <w:rFonts w:ascii="宋体" w:hAnsi="宋体" w:cs="宋体" w:eastAsia="宋体" w:hint="default"/>
          <w:sz w:val="27"/>
          <w:szCs w:val="27"/>
        </w:rPr>
      </w:pPr>
    </w:p>
    <w:p>
      <w:pPr>
        <w:tabs>
          <w:tab w:pos="4250" w:val="left" w:leader="none"/>
          <w:tab w:pos="5213" w:val="left" w:leader="none"/>
          <w:tab w:pos="5446" w:val="left" w:leader="none"/>
          <w:tab w:pos="6177" w:val="left" w:leader="none"/>
          <w:tab w:pos="7141" w:val="left" w:leader="none"/>
          <w:tab w:pos="8078" w:val="left" w:leader="none"/>
          <w:tab w:pos="9069" w:val="left" w:leader="none"/>
        </w:tabs>
        <w:spacing w:line="379" w:lineRule="auto" w:before="38"/>
        <w:ind w:left="3286" w:right="314" w:hanging="27"/>
        <w:jc w:val="left"/>
        <w:rPr>
          <w:rFonts w:ascii="宋体" w:hAnsi="宋体" w:cs="宋体" w:eastAsia="宋体" w:hint="default"/>
          <w:sz w:val="16"/>
          <w:szCs w:val="16"/>
        </w:rPr>
      </w:pPr>
      <w:r>
        <w:rPr>
          <w:rFonts w:ascii="宋体" w:hAnsi="宋体" w:cs="宋体" w:eastAsia="宋体" w:hint="default"/>
          <w:sz w:val="16"/>
          <w:szCs w:val="16"/>
        </w:rPr>
        <w:t>2015</w:t>
      </w:r>
      <w:r>
        <w:rPr>
          <w:rFonts w:ascii="宋体" w:hAnsi="宋体" w:cs="宋体" w:eastAsia="宋体" w:hint="default"/>
          <w:spacing w:val="-28"/>
          <w:sz w:val="16"/>
          <w:szCs w:val="16"/>
        </w:rPr>
        <w:t> </w:t>
      </w:r>
      <w:r>
        <w:rPr>
          <w:rFonts w:ascii="宋体" w:hAnsi="宋体" w:cs="宋体" w:eastAsia="宋体" w:hint="default"/>
          <w:sz w:val="16"/>
          <w:szCs w:val="16"/>
        </w:rPr>
        <w:t>年</w:t>
      </w:r>
      <w:r>
        <w:rPr>
          <w:rFonts w:ascii="宋体" w:hAnsi="宋体" w:cs="宋体" w:eastAsia="宋体" w:hint="default"/>
          <w:spacing w:val="-26"/>
          <w:sz w:val="16"/>
          <w:szCs w:val="16"/>
        </w:rPr>
        <w:t> </w:t>
      </w:r>
      <w:r>
        <w:rPr>
          <w:rFonts w:ascii="宋体" w:hAnsi="宋体" w:cs="宋体" w:eastAsia="宋体" w:hint="default"/>
          <w:sz w:val="16"/>
          <w:szCs w:val="16"/>
        </w:rPr>
        <w:t>12</w:t>
      </w:r>
      <w:r>
        <w:rPr>
          <w:rFonts w:ascii="宋体" w:hAnsi="宋体" w:cs="宋体" w:eastAsia="宋体" w:hint="default"/>
          <w:spacing w:val="-28"/>
          <w:sz w:val="16"/>
          <w:szCs w:val="16"/>
        </w:rPr>
        <w:t> </w:t>
      </w:r>
      <w:r>
        <w:rPr>
          <w:rFonts w:ascii="宋体" w:hAnsi="宋体" w:cs="宋体" w:eastAsia="宋体" w:hint="default"/>
          <w:sz w:val="16"/>
          <w:szCs w:val="16"/>
        </w:rPr>
        <w:t>月</w:t>
      </w:r>
      <w:r>
        <w:rPr>
          <w:rFonts w:ascii="宋体" w:hAnsi="宋体" w:cs="宋体" w:eastAsia="宋体" w:hint="default"/>
          <w:spacing w:val="-26"/>
          <w:sz w:val="16"/>
          <w:szCs w:val="16"/>
        </w:rPr>
        <w:t> </w:t>
      </w:r>
      <w:r>
        <w:rPr>
          <w:rFonts w:ascii="宋体" w:hAnsi="宋体" w:cs="宋体" w:eastAsia="宋体" w:hint="default"/>
          <w:sz w:val="16"/>
          <w:szCs w:val="16"/>
        </w:rPr>
        <w:t>31</w:t>
      </w:r>
      <w:r>
        <w:rPr>
          <w:rFonts w:ascii="宋体" w:hAnsi="宋体" w:cs="宋体" w:eastAsia="宋体" w:hint="default"/>
          <w:spacing w:val="-28"/>
          <w:sz w:val="16"/>
          <w:szCs w:val="16"/>
        </w:rPr>
        <w:t> </w:t>
      </w:r>
      <w:r>
        <w:rPr>
          <w:rFonts w:ascii="宋体" w:hAnsi="宋体" w:cs="宋体" w:eastAsia="宋体" w:hint="default"/>
          <w:sz w:val="16"/>
          <w:szCs w:val="16"/>
        </w:rPr>
        <w:t>日</w:t>
        <w:tab/>
        <w:tab/>
        <w:t>2015</w:t>
      </w:r>
      <w:r>
        <w:rPr>
          <w:rFonts w:ascii="宋体" w:hAnsi="宋体" w:cs="宋体" w:eastAsia="宋体" w:hint="default"/>
          <w:spacing w:val="-6"/>
          <w:sz w:val="16"/>
          <w:szCs w:val="16"/>
        </w:rPr>
        <w:t> </w:t>
      </w:r>
      <w:r>
        <w:rPr>
          <w:rFonts w:ascii="宋体" w:hAnsi="宋体" w:cs="宋体" w:eastAsia="宋体" w:hint="default"/>
          <w:sz w:val="16"/>
          <w:szCs w:val="16"/>
        </w:rPr>
        <w:t>年公允价值计量层次</w:t>
        <w:tab/>
        <w:t>2014</w:t>
      </w:r>
      <w:r>
        <w:rPr>
          <w:rFonts w:ascii="宋体" w:hAnsi="宋体" w:cs="宋体" w:eastAsia="宋体" w:hint="default"/>
          <w:spacing w:val="-28"/>
          <w:sz w:val="16"/>
          <w:szCs w:val="16"/>
        </w:rPr>
        <w:t> </w:t>
      </w:r>
      <w:r>
        <w:rPr>
          <w:rFonts w:ascii="宋体" w:hAnsi="宋体" w:cs="宋体" w:eastAsia="宋体" w:hint="default"/>
          <w:sz w:val="16"/>
          <w:szCs w:val="16"/>
        </w:rPr>
        <w:t>年</w:t>
      </w:r>
      <w:r>
        <w:rPr>
          <w:rFonts w:ascii="宋体" w:hAnsi="宋体" w:cs="宋体" w:eastAsia="宋体" w:hint="default"/>
          <w:spacing w:val="-26"/>
          <w:sz w:val="16"/>
          <w:szCs w:val="16"/>
        </w:rPr>
        <w:t> </w:t>
      </w:r>
      <w:r>
        <w:rPr>
          <w:rFonts w:ascii="宋体" w:hAnsi="宋体" w:cs="宋体" w:eastAsia="宋体" w:hint="default"/>
          <w:sz w:val="16"/>
          <w:szCs w:val="16"/>
        </w:rPr>
        <w:t>12</w:t>
      </w:r>
      <w:r>
        <w:rPr>
          <w:rFonts w:ascii="宋体" w:hAnsi="宋体" w:cs="宋体" w:eastAsia="宋体" w:hint="default"/>
          <w:spacing w:val="-28"/>
          <w:sz w:val="16"/>
          <w:szCs w:val="16"/>
        </w:rPr>
        <w:t> </w:t>
      </w:r>
      <w:r>
        <w:rPr>
          <w:rFonts w:ascii="宋体" w:hAnsi="宋体" w:cs="宋体" w:eastAsia="宋体" w:hint="default"/>
          <w:sz w:val="16"/>
          <w:szCs w:val="16"/>
        </w:rPr>
        <w:t>月</w:t>
      </w:r>
      <w:r>
        <w:rPr>
          <w:rFonts w:ascii="宋体" w:hAnsi="宋体" w:cs="宋体" w:eastAsia="宋体" w:hint="default"/>
          <w:spacing w:val="-26"/>
          <w:sz w:val="16"/>
          <w:szCs w:val="16"/>
        </w:rPr>
        <w:t> </w:t>
      </w:r>
      <w:r>
        <w:rPr>
          <w:rFonts w:ascii="宋体" w:hAnsi="宋体" w:cs="宋体" w:eastAsia="宋体" w:hint="default"/>
          <w:sz w:val="16"/>
          <w:szCs w:val="16"/>
        </w:rPr>
        <w:t>31</w:t>
      </w:r>
      <w:r>
        <w:rPr>
          <w:rFonts w:ascii="宋体" w:hAnsi="宋体" w:cs="宋体" w:eastAsia="宋体" w:hint="default"/>
          <w:spacing w:val="-28"/>
          <w:sz w:val="16"/>
          <w:szCs w:val="16"/>
        </w:rPr>
        <w:t> </w:t>
      </w:r>
      <w:r>
        <w:rPr>
          <w:rFonts w:ascii="宋体" w:hAnsi="宋体" w:cs="宋体" w:eastAsia="宋体" w:hint="default"/>
          <w:sz w:val="16"/>
          <w:szCs w:val="16"/>
        </w:rPr>
        <w:t>日</w:t>
      </w:r>
      <w:r>
        <w:rPr>
          <w:rFonts w:ascii="宋体" w:hAnsi="宋体" w:cs="宋体" w:eastAsia="宋体" w:hint="default"/>
          <w:sz w:val="16"/>
          <w:szCs w:val="16"/>
        </w:rPr>
        <w:t> 账面价值</w:t>
        <w:tab/>
        <w:t>公允价值</w:t>
        <w:tab/>
        <w:t>第一层次</w:t>
        <w:tab/>
        <w:t>第二层次</w:t>
        <w:tab/>
        <w:t>第三层次</w:t>
        <w:tab/>
        <w:t>账面价值</w:t>
        <w:tab/>
        <w:t>公允价值</w:t>
      </w:r>
    </w:p>
    <w:tbl>
      <w:tblPr>
        <w:tblW w:w="0" w:type="auto"/>
        <w:jc w:val="left"/>
        <w:tblInd w:w="103" w:type="dxa"/>
        <w:tblLayout w:type="fixed"/>
        <w:tblCellMar>
          <w:top w:w="0" w:type="dxa"/>
          <w:left w:w="0" w:type="dxa"/>
          <w:bottom w:w="0" w:type="dxa"/>
          <w:right w:w="0" w:type="dxa"/>
        </w:tblCellMar>
        <w:tblLook w:val="01E0"/>
      </w:tblPr>
      <w:tblGrid>
        <w:gridCol w:w="2877"/>
        <w:gridCol w:w="1174"/>
        <w:gridCol w:w="754"/>
        <w:gridCol w:w="1365"/>
        <w:gridCol w:w="772"/>
        <w:gridCol w:w="964"/>
        <w:gridCol w:w="964"/>
        <w:gridCol w:w="754"/>
      </w:tblGrid>
      <w:tr>
        <w:trPr>
          <w:trHeight w:val="277" w:hRule="exact"/>
        </w:trPr>
        <w:tc>
          <w:tcPr>
            <w:tcW w:w="2877"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18"/>
              <w:ind w:left="28" w:right="0"/>
              <w:jc w:val="left"/>
              <w:rPr>
                <w:rFonts w:ascii="宋体" w:hAnsi="宋体" w:cs="宋体" w:eastAsia="宋体" w:hint="default"/>
                <w:sz w:val="16"/>
                <w:szCs w:val="16"/>
              </w:rPr>
            </w:pPr>
            <w:r>
              <w:rPr>
                <w:rFonts w:ascii="宋体" w:hAnsi="宋体" w:cs="宋体" w:eastAsia="宋体" w:hint="default"/>
                <w:sz w:val="16"/>
                <w:szCs w:val="16"/>
              </w:rPr>
              <w:t>应付债券</w:t>
            </w:r>
          </w:p>
        </w:tc>
        <w:tc>
          <w:tcPr>
            <w:tcW w:w="1174" w:type="dxa"/>
            <w:tcBorders>
              <w:top w:val="single" w:sz="4" w:space="0" w:color="D7000F"/>
              <w:left w:val="nil" w:sz="6" w:space="0" w:color="auto"/>
              <w:bottom w:val="nil" w:sz="6" w:space="0" w:color="auto"/>
              <w:right w:val="nil" w:sz="6" w:space="0" w:color="auto"/>
            </w:tcBorders>
            <w:shd w:val="clear" w:color="auto" w:fill="FFFFFF"/>
          </w:tcPr>
          <w:p>
            <w:pPr/>
          </w:p>
        </w:tc>
        <w:tc>
          <w:tcPr>
            <w:tcW w:w="754" w:type="dxa"/>
            <w:tcBorders>
              <w:top w:val="single" w:sz="4" w:space="0" w:color="D7000F"/>
              <w:left w:val="nil" w:sz="6" w:space="0" w:color="auto"/>
              <w:bottom w:val="nil" w:sz="6" w:space="0" w:color="auto"/>
              <w:right w:val="nil" w:sz="6" w:space="0" w:color="auto"/>
            </w:tcBorders>
            <w:shd w:val="clear" w:color="auto" w:fill="FFFFFF"/>
          </w:tcPr>
          <w:p>
            <w:pPr/>
          </w:p>
        </w:tc>
        <w:tc>
          <w:tcPr>
            <w:tcW w:w="1365" w:type="dxa"/>
            <w:tcBorders>
              <w:top w:val="single" w:sz="4" w:space="0" w:color="D7000F"/>
              <w:left w:val="nil" w:sz="6" w:space="0" w:color="auto"/>
              <w:bottom w:val="nil" w:sz="6" w:space="0" w:color="auto"/>
              <w:right w:val="nil" w:sz="6" w:space="0" w:color="auto"/>
            </w:tcBorders>
            <w:shd w:val="clear" w:color="auto" w:fill="EFEFEF"/>
          </w:tcPr>
          <w:p>
            <w:pPr/>
          </w:p>
        </w:tc>
        <w:tc>
          <w:tcPr>
            <w:tcW w:w="772" w:type="dxa"/>
            <w:tcBorders>
              <w:top w:val="single" w:sz="4" w:space="0" w:color="D7000F"/>
              <w:left w:val="nil" w:sz="6" w:space="0" w:color="auto"/>
              <w:bottom w:val="nil" w:sz="6" w:space="0" w:color="auto"/>
              <w:right w:val="nil" w:sz="6" w:space="0" w:color="auto"/>
            </w:tcBorders>
            <w:shd w:val="clear" w:color="auto" w:fill="EFEFEF"/>
          </w:tcPr>
          <w:p>
            <w:pPr/>
          </w:p>
        </w:tc>
        <w:tc>
          <w:tcPr>
            <w:tcW w:w="964" w:type="dxa"/>
            <w:tcBorders>
              <w:top w:val="single" w:sz="4" w:space="0" w:color="D7000F"/>
              <w:left w:val="nil" w:sz="6" w:space="0" w:color="auto"/>
              <w:bottom w:val="nil" w:sz="6" w:space="0" w:color="auto"/>
              <w:right w:val="nil" w:sz="6" w:space="0" w:color="auto"/>
            </w:tcBorders>
            <w:shd w:val="clear" w:color="auto" w:fill="EFEFEF"/>
          </w:tcPr>
          <w:p>
            <w:pPr/>
          </w:p>
        </w:tc>
        <w:tc>
          <w:tcPr>
            <w:tcW w:w="964" w:type="dxa"/>
            <w:tcBorders>
              <w:top w:val="single" w:sz="4" w:space="0" w:color="D7000F"/>
              <w:left w:val="nil" w:sz="6" w:space="0" w:color="auto"/>
              <w:bottom w:val="nil" w:sz="6" w:space="0" w:color="auto"/>
              <w:right w:val="nil" w:sz="6" w:space="0" w:color="auto"/>
            </w:tcBorders>
            <w:shd w:val="clear" w:color="auto" w:fill="EFEFEF"/>
          </w:tcPr>
          <w:p>
            <w:pPr/>
          </w:p>
        </w:tc>
        <w:tc>
          <w:tcPr>
            <w:tcW w:w="754" w:type="dxa"/>
            <w:tcBorders>
              <w:top w:val="single" w:sz="4" w:space="0" w:color="D7000F"/>
              <w:left w:val="nil" w:sz="6" w:space="0" w:color="auto"/>
              <w:bottom w:val="nil" w:sz="6" w:space="0" w:color="auto"/>
              <w:right w:val="nil" w:sz="6" w:space="0" w:color="auto"/>
            </w:tcBorders>
            <w:shd w:val="clear" w:color="auto" w:fill="EFEFEF"/>
          </w:tcPr>
          <w:p>
            <w:pPr/>
          </w:p>
        </w:tc>
      </w:tr>
      <w:tr>
        <w:trPr>
          <w:trHeight w:val="265" w:hRule="exact"/>
        </w:trPr>
        <w:tc>
          <w:tcPr>
            <w:tcW w:w="287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right="1891"/>
              <w:jc w:val="right"/>
              <w:rPr>
                <w:rFonts w:ascii="宋体" w:hAnsi="宋体" w:cs="宋体" w:eastAsia="宋体" w:hint="default"/>
                <w:sz w:val="16"/>
                <w:szCs w:val="16"/>
              </w:rPr>
            </w:pPr>
            <w:r>
              <w:rPr>
                <w:rFonts w:ascii="宋体" w:hAnsi="宋体" w:cs="宋体" w:eastAsia="宋体" w:hint="default"/>
                <w:w w:val="105"/>
                <w:sz w:val="16"/>
                <w:szCs w:val="16"/>
              </w:rPr>
              <w:t>-</w:t>
            </w:r>
            <w:r>
              <w:rPr>
                <w:rFonts w:ascii="宋体" w:hAnsi="宋体" w:cs="宋体" w:eastAsia="宋体" w:hint="default"/>
                <w:spacing w:val="-56"/>
                <w:w w:val="105"/>
                <w:sz w:val="16"/>
                <w:szCs w:val="16"/>
              </w:rPr>
              <w:t> </w:t>
            </w:r>
            <w:r>
              <w:rPr>
                <w:rFonts w:ascii="宋体" w:hAnsi="宋体" w:cs="宋体" w:eastAsia="宋体" w:hint="default"/>
                <w:w w:val="105"/>
                <w:sz w:val="16"/>
                <w:szCs w:val="16"/>
              </w:rPr>
              <w:t>中期票据</w:t>
            </w:r>
          </w:p>
        </w:tc>
        <w:tc>
          <w:tcPr>
            <w:tcW w:w="117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35"/>
              <w:jc w:val="right"/>
              <w:rPr>
                <w:rFonts w:ascii="宋体" w:hAnsi="宋体" w:cs="宋体" w:eastAsia="宋体" w:hint="default"/>
                <w:sz w:val="16"/>
                <w:szCs w:val="16"/>
              </w:rPr>
            </w:pPr>
            <w:r>
              <w:rPr>
                <w:rFonts w:ascii="宋体"/>
                <w:sz w:val="16"/>
              </w:rPr>
              <w:t>36,928</w:t>
            </w:r>
          </w:p>
        </w:tc>
        <w:tc>
          <w:tcPr>
            <w:tcW w:w="754"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55" w:lineRule="exact"/>
              <w:ind w:right="25"/>
              <w:jc w:val="right"/>
              <w:rPr>
                <w:rFonts w:ascii="宋体" w:hAnsi="宋体" w:cs="宋体" w:eastAsia="宋体" w:hint="default"/>
                <w:sz w:val="16"/>
                <w:szCs w:val="16"/>
              </w:rPr>
            </w:pPr>
            <w:r>
              <w:rPr>
                <w:rFonts w:ascii="宋体"/>
                <w:sz w:val="16"/>
              </w:rPr>
              <w:t>38,141</w:t>
            </w:r>
          </w:p>
        </w:tc>
        <w:tc>
          <w:tcPr>
            <w:tcW w:w="136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right="427"/>
              <w:jc w:val="right"/>
              <w:rPr>
                <w:rFonts w:ascii="宋体" w:hAnsi="宋体" w:cs="宋体" w:eastAsia="宋体" w:hint="default"/>
                <w:sz w:val="16"/>
                <w:szCs w:val="16"/>
              </w:rPr>
            </w:pPr>
            <w:r>
              <w:rPr>
                <w:rFonts w:ascii="宋体"/>
                <w:w w:val="131"/>
                <w:sz w:val="16"/>
              </w:rPr>
              <w:t>-</w:t>
            </w:r>
            <w:r>
              <w:rPr>
                <w:rFonts w:ascii="宋体"/>
                <w:sz w:val="16"/>
              </w:rPr>
            </w:r>
          </w:p>
        </w:tc>
        <w:tc>
          <w:tcPr>
            <w:tcW w:w="77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right="237"/>
              <w:jc w:val="right"/>
              <w:rPr>
                <w:rFonts w:ascii="宋体" w:hAnsi="宋体" w:cs="宋体" w:eastAsia="宋体" w:hint="default"/>
                <w:sz w:val="16"/>
                <w:szCs w:val="16"/>
              </w:rPr>
            </w:pPr>
            <w:r>
              <w:rPr>
                <w:rFonts w:ascii="宋体"/>
                <w:w w:val="131"/>
                <w:sz w:val="16"/>
              </w:rPr>
              <w:t>-</w:t>
            </w:r>
            <w:r>
              <w:rPr>
                <w:rFonts w:ascii="宋体"/>
                <w:sz w:val="16"/>
              </w:rPr>
            </w:r>
          </w:p>
        </w:tc>
        <w:tc>
          <w:tcPr>
            <w:tcW w:w="96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right="235"/>
              <w:jc w:val="right"/>
              <w:rPr>
                <w:rFonts w:ascii="宋体" w:hAnsi="宋体" w:cs="宋体" w:eastAsia="宋体" w:hint="default"/>
                <w:sz w:val="16"/>
                <w:szCs w:val="16"/>
              </w:rPr>
            </w:pPr>
            <w:r>
              <w:rPr>
                <w:rFonts w:ascii="宋体"/>
                <w:sz w:val="16"/>
              </w:rPr>
              <w:t>38,141</w:t>
            </w:r>
          </w:p>
        </w:tc>
        <w:tc>
          <w:tcPr>
            <w:tcW w:w="96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right="0"/>
              <w:jc w:val="center"/>
              <w:rPr>
                <w:rFonts w:ascii="宋体" w:hAnsi="宋体" w:cs="宋体" w:eastAsia="宋体" w:hint="default"/>
                <w:sz w:val="16"/>
                <w:szCs w:val="16"/>
              </w:rPr>
            </w:pPr>
            <w:r>
              <w:rPr>
                <w:rFonts w:ascii="宋体"/>
                <w:sz w:val="16"/>
              </w:rPr>
              <w:t>21,460</w:t>
            </w:r>
          </w:p>
        </w:tc>
        <w:tc>
          <w:tcPr>
            <w:tcW w:w="754"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55" w:lineRule="exact"/>
              <w:ind w:right="25"/>
              <w:jc w:val="right"/>
              <w:rPr>
                <w:rFonts w:ascii="宋体" w:hAnsi="宋体" w:cs="宋体" w:eastAsia="宋体" w:hint="default"/>
                <w:sz w:val="16"/>
                <w:szCs w:val="16"/>
              </w:rPr>
            </w:pPr>
            <w:r>
              <w:rPr>
                <w:rFonts w:ascii="宋体"/>
                <w:sz w:val="16"/>
              </w:rPr>
              <w:t>21,924</w:t>
            </w:r>
          </w:p>
        </w:tc>
      </w:tr>
      <w:tr>
        <w:trPr>
          <w:trHeight w:val="265" w:hRule="exact"/>
        </w:trPr>
        <w:tc>
          <w:tcPr>
            <w:tcW w:w="287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11"/>
              <w:ind w:left="28" w:right="0"/>
              <w:jc w:val="left"/>
              <w:rPr>
                <w:rFonts w:ascii="宋体" w:hAnsi="宋体" w:cs="宋体" w:eastAsia="宋体" w:hint="default"/>
                <w:sz w:val="16"/>
                <w:szCs w:val="16"/>
              </w:rPr>
            </w:pPr>
            <w:r>
              <w:rPr>
                <w:rFonts w:ascii="宋体" w:hAnsi="宋体" w:cs="宋体" w:eastAsia="宋体" w:hint="default"/>
                <w:sz w:val="16"/>
                <w:szCs w:val="16"/>
              </w:rPr>
              <w:t>应付债券</w:t>
            </w:r>
          </w:p>
        </w:tc>
        <w:tc>
          <w:tcPr>
            <w:tcW w:w="1174" w:type="dxa"/>
            <w:tcBorders>
              <w:top w:val="nil" w:sz="6" w:space="0" w:color="auto"/>
              <w:left w:val="nil" w:sz="6" w:space="0" w:color="auto"/>
              <w:bottom w:val="nil" w:sz="6" w:space="0" w:color="auto"/>
              <w:right w:val="nil" w:sz="6" w:space="0" w:color="auto"/>
            </w:tcBorders>
            <w:shd w:val="clear" w:color="auto" w:fill="FFFFFF"/>
          </w:tcPr>
          <w:p>
            <w:pPr/>
          </w:p>
        </w:tc>
        <w:tc>
          <w:tcPr>
            <w:tcW w:w="754" w:type="dxa"/>
            <w:tcBorders>
              <w:top w:val="nil" w:sz="6" w:space="0" w:color="auto"/>
              <w:left w:val="nil" w:sz="6" w:space="0" w:color="auto"/>
              <w:bottom w:val="nil" w:sz="6" w:space="0" w:color="auto"/>
              <w:right w:val="nil" w:sz="6" w:space="0" w:color="auto"/>
            </w:tcBorders>
            <w:shd w:val="clear" w:color="auto" w:fill="FFFFFF"/>
          </w:tcPr>
          <w:p>
            <w:pPr/>
          </w:p>
        </w:tc>
        <w:tc>
          <w:tcPr>
            <w:tcW w:w="1365" w:type="dxa"/>
            <w:tcBorders>
              <w:top w:val="nil" w:sz="6" w:space="0" w:color="auto"/>
              <w:left w:val="nil" w:sz="6" w:space="0" w:color="auto"/>
              <w:bottom w:val="nil" w:sz="6" w:space="0" w:color="auto"/>
              <w:right w:val="nil" w:sz="6" w:space="0" w:color="auto"/>
            </w:tcBorders>
            <w:shd w:val="clear" w:color="auto" w:fill="EFEFEF"/>
          </w:tcPr>
          <w:p>
            <w:pPr/>
          </w:p>
        </w:tc>
        <w:tc>
          <w:tcPr>
            <w:tcW w:w="772" w:type="dxa"/>
            <w:tcBorders>
              <w:top w:val="nil" w:sz="6" w:space="0" w:color="auto"/>
              <w:left w:val="nil" w:sz="6" w:space="0" w:color="auto"/>
              <w:bottom w:val="nil" w:sz="6" w:space="0" w:color="auto"/>
              <w:right w:val="nil" w:sz="6" w:space="0" w:color="auto"/>
            </w:tcBorders>
            <w:shd w:val="clear" w:color="auto" w:fill="EFEFEF"/>
          </w:tcPr>
          <w:p>
            <w:pPr/>
          </w:p>
        </w:tc>
        <w:tc>
          <w:tcPr>
            <w:tcW w:w="964" w:type="dxa"/>
            <w:tcBorders>
              <w:top w:val="nil" w:sz="6" w:space="0" w:color="auto"/>
              <w:left w:val="nil" w:sz="6" w:space="0" w:color="auto"/>
              <w:bottom w:val="nil" w:sz="6" w:space="0" w:color="auto"/>
              <w:right w:val="nil" w:sz="6" w:space="0" w:color="auto"/>
            </w:tcBorders>
            <w:shd w:val="clear" w:color="auto" w:fill="EFEFEF"/>
          </w:tcPr>
          <w:p>
            <w:pPr/>
          </w:p>
        </w:tc>
        <w:tc>
          <w:tcPr>
            <w:tcW w:w="964" w:type="dxa"/>
            <w:tcBorders>
              <w:top w:val="nil" w:sz="6" w:space="0" w:color="auto"/>
              <w:left w:val="nil" w:sz="6" w:space="0" w:color="auto"/>
              <w:bottom w:val="nil" w:sz="6" w:space="0" w:color="auto"/>
              <w:right w:val="nil" w:sz="6" w:space="0" w:color="auto"/>
            </w:tcBorders>
            <w:shd w:val="clear" w:color="auto" w:fill="EFEFEF"/>
          </w:tcPr>
          <w:p>
            <w:pPr/>
          </w:p>
        </w:tc>
        <w:tc>
          <w:tcPr>
            <w:tcW w:w="754" w:type="dxa"/>
            <w:tcBorders>
              <w:top w:val="nil" w:sz="6" w:space="0" w:color="auto"/>
              <w:left w:val="nil" w:sz="6" w:space="0" w:color="auto"/>
              <w:bottom w:val="nil" w:sz="6" w:space="0" w:color="auto"/>
              <w:right w:val="nil" w:sz="6" w:space="0" w:color="auto"/>
            </w:tcBorders>
            <w:shd w:val="clear" w:color="auto" w:fill="EFEFEF"/>
          </w:tcPr>
          <w:p>
            <w:pPr/>
          </w:p>
        </w:tc>
      </w:tr>
      <w:tr>
        <w:trPr>
          <w:trHeight w:val="253" w:hRule="exact"/>
        </w:trPr>
        <w:tc>
          <w:tcPr>
            <w:tcW w:w="2877"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55" w:lineRule="exact"/>
              <w:ind w:right="1891"/>
              <w:jc w:val="right"/>
              <w:rPr>
                <w:rFonts w:ascii="宋体" w:hAnsi="宋体" w:cs="宋体" w:eastAsia="宋体" w:hint="default"/>
                <w:sz w:val="16"/>
                <w:szCs w:val="16"/>
              </w:rPr>
            </w:pPr>
            <w:r>
              <w:rPr>
                <w:rFonts w:ascii="宋体" w:hAnsi="宋体" w:cs="宋体" w:eastAsia="宋体" w:hint="default"/>
                <w:w w:val="105"/>
                <w:sz w:val="16"/>
                <w:szCs w:val="16"/>
              </w:rPr>
              <w:t>-</w:t>
            </w:r>
            <w:r>
              <w:rPr>
                <w:rFonts w:ascii="宋体" w:hAnsi="宋体" w:cs="宋体" w:eastAsia="宋体" w:hint="default"/>
                <w:spacing w:val="-56"/>
                <w:w w:val="105"/>
                <w:sz w:val="16"/>
                <w:szCs w:val="16"/>
              </w:rPr>
              <w:t> </w:t>
            </w:r>
            <w:r>
              <w:rPr>
                <w:rFonts w:ascii="宋体" w:hAnsi="宋体" w:cs="宋体" w:eastAsia="宋体" w:hint="default"/>
                <w:w w:val="105"/>
                <w:sz w:val="16"/>
                <w:szCs w:val="16"/>
              </w:rPr>
              <w:t>公司债券</w:t>
            </w:r>
          </w:p>
        </w:tc>
        <w:tc>
          <w:tcPr>
            <w:tcW w:w="1174"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155" w:lineRule="exact"/>
              <w:ind w:right="235"/>
              <w:jc w:val="right"/>
              <w:rPr>
                <w:rFonts w:ascii="宋体" w:hAnsi="宋体" w:cs="宋体" w:eastAsia="宋体" w:hint="default"/>
                <w:sz w:val="16"/>
                <w:szCs w:val="16"/>
              </w:rPr>
            </w:pPr>
            <w:r>
              <w:rPr>
                <w:rFonts w:ascii="宋体"/>
                <w:w w:val="95"/>
                <w:sz w:val="16"/>
              </w:rPr>
              <w:t>2,000</w:t>
            </w:r>
            <w:r>
              <w:rPr>
                <w:rFonts w:ascii="宋体"/>
                <w:sz w:val="16"/>
              </w:rPr>
            </w:r>
          </w:p>
        </w:tc>
        <w:tc>
          <w:tcPr>
            <w:tcW w:w="754"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155" w:lineRule="exact"/>
              <w:ind w:right="25"/>
              <w:jc w:val="right"/>
              <w:rPr>
                <w:rFonts w:ascii="宋体" w:hAnsi="宋体" w:cs="宋体" w:eastAsia="宋体" w:hint="default"/>
                <w:sz w:val="16"/>
                <w:szCs w:val="16"/>
              </w:rPr>
            </w:pPr>
            <w:r>
              <w:rPr>
                <w:rFonts w:ascii="宋体"/>
                <w:w w:val="95"/>
                <w:sz w:val="16"/>
              </w:rPr>
              <w:t>2,111</w:t>
            </w:r>
            <w:r>
              <w:rPr>
                <w:rFonts w:ascii="宋体"/>
                <w:sz w:val="16"/>
              </w:rPr>
            </w:r>
          </w:p>
        </w:tc>
        <w:tc>
          <w:tcPr>
            <w:tcW w:w="136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55" w:lineRule="exact"/>
              <w:ind w:right="427"/>
              <w:jc w:val="right"/>
              <w:rPr>
                <w:rFonts w:ascii="宋体" w:hAnsi="宋体" w:cs="宋体" w:eastAsia="宋体" w:hint="default"/>
                <w:sz w:val="16"/>
                <w:szCs w:val="16"/>
              </w:rPr>
            </w:pPr>
            <w:r>
              <w:rPr>
                <w:rFonts w:ascii="宋体"/>
                <w:w w:val="131"/>
                <w:sz w:val="16"/>
              </w:rPr>
              <w:t>-</w:t>
            </w:r>
            <w:r>
              <w:rPr>
                <w:rFonts w:ascii="宋体"/>
                <w:sz w:val="16"/>
              </w:rPr>
            </w:r>
          </w:p>
        </w:tc>
        <w:tc>
          <w:tcPr>
            <w:tcW w:w="77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55" w:lineRule="exact"/>
              <w:ind w:right="237"/>
              <w:jc w:val="right"/>
              <w:rPr>
                <w:rFonts w:ascii="宋体" w:hAnsi="宋体" w:cs="宋体" w:eastAsia="宋体" w:hint="default"/>
                <w:sz w:val="16"/>
                <w:szCs w:val="16"/>
              </w:rPr>
            </w:pPr>
            <w:r>
              <w:rPr>
                <w:rFonts w:ascii="宋体"/>
                <w:w w:val="131"/>
                <w:sz w:val="16"/>
              </w:rPr>
              <w:t>-</w:t>
            </w:r>
            <w:r>
              <w:rPr>
                <w:rFonts w:ascii="宋体"/>
                <w:sz w:val="16"/>
              </w:rPr>
            </w:r>
          </w:p>
        </w:tc>
        <w:tc>
          <w:tcPr>
            <w:tcW w:w="964"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55" w:lineRule="exact"/>
              <w:ind w:right="235"/>
              <w:jc w:val="right"/>
              <w:rPr>
                <w:rFonts w:ascii="宋体" w:hAnsi="宋体" w:cs="宋体" w:eastAsia="宋体" w:hint="default"/>
                <w:sz w:val="16"/>
                <w:szCs w:val="16"/>
              </w:rPr>
            </w:pPr>
            <w:r>
              <w:rPr>
                <w:rFonts w:ascii="宋体"/>
                <w:w w:val="95"/>
                <w:sz w:val="16"/>
              </w:rPr>
              <w:t>2,111</w:t>
            </w:r>
            <w:r>
              <w:rPr>
                <w:rFonts w:ascii="宋体"/>
                <w:sz w:val="16"/>
              </w:rPr>
            </w:r>
          </w:p>
        </w:tc>
        <w:tc>
          <w:tcPr>
            <w:tcW w:w="964"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55" w:lineRule="exact"/>
              <w:ind w:left="88" w:right="0"/>
              <w:jc w:val="center"/>
              <w:rPr>
                <w:rFonts w:ascii="宋体" w:hAnsi="宋体" w:cs="宋体" w:eastAsia="宋体" w:hint="default"/>
                <w:sz w:val="16"/>
                <w:szCs w:val="16"/>
              </w:rPr>
            </w:pPr>
            <w:r>
              <w:rPr>
                <w:rFonts w:ascii="宋体"/>
                <w:sz w:val="16"/>
              </w:rPr>
              <w:t>2,000</w:t>
            </w:r>
          </w:p>
        </w:tc>
        <w:tc>
          <w:tcPr>
            <w:tcW w:w="754"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155" w:lineRule="exact"/>
              <w:ind w:right="25"/>
              <w:jc w:val="right"/>
              <w:rPr>
                <w:rFonts w:ascii="宋体" w:hAnsi="宋体" w:cs="宋体" w:eastAsia="宋体" w:hint="default"/>
                <w:sz w:val="16"/>
                <w:szCs w:val="16"/>
              </w:rPr>
            </w:pPr>
            <w:r>
              <w:rPr>
                <w:rFonts w:ascii="宋体"/>
                <w:w w:val="95"/>
                <w:sz w:val="16"/>
              </w:rPr>
              <w:t>2,045</w:t>
            </w:r>
            <w:r>
              <w:rPr>
                <w:rFonts w:ascii="宋体"/>
                <w:sz w:val="16"/>
              </w:rPr>
            </w:r>
          </w:p>
        </w:tc>
      </w:tr>
      <w:tr>
        <w:trPr>
          <w:trHeight w:val="660" w:hRule="exact"/>
        </w:trPr>
        <w:tc>
          <w:tcPr>
            <w:tcW w:w="2877"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38"/>
              <w:ind w:left="199"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1174"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38"/>
              <w:ind w:right="235"/>
              <w:jc w:val="right"/>
              <w:rPr>
                <w:rFonts w:ascii="宋体" w:hAnsi="宋体" w:cs="宋体" w:eastAsia="宋体" w:hint="default"/>
                <w:sz w:val="16"/>
                <w:szCs w:val="16"/>
              </w:rPr>
            </w:pPr>
            <w:r>
              <w:rPr>
                <w:rFonts w:ascii="宋体"/>
                <w:sz w:val="16"/>
              </w:rPr>
              <w:t>38,928</w:t>
            </w:r>
          </w:p>
        </w:tc>
        <w:tc>
          <w:tcPr>
            <w:tcW w:w="754"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38"/>
              <w:ind w:right="25"/>
              <w:jc w:val="right"/>
              <w:rPr>
                <w:rFonts w:ascii="宋体" w:hAnsi="宋体" w:cs="宋体" w:eastAsia="宋体" w:hint="default"/>
                <w:sz w:val="16"/>
                <w:szCs w:val="16"/>
              </w:rPr>
            </w:pPr>
            <w:r>
              <w:rPr>
                <w:rFonts w:ascii="宋体"/>
                <w:sz w:val="16"/>
              </w:rPr>
              <w:t>40,252</w:t>
            </w:r>
          </w:p>
        </w:tc>
        <w:tc>
          <w:tcPr>
            <w:tcW w:w="136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38"/>
              <w:ind w:right="427"/>
              <w:jc w:val="right"/>
              <w:rPr>
                <w:rFonts w:ascii="宋体" w:hAnsi="宋体" w:cs="宋体" w:eastAsia="宋体" w:hint="default"/>
                <w:sz w:val="16"/>
                <w:szCs w:val="16"/>
              </w:rPr>
            </w:pPr>
            <w:r>
              <w:rPr>
                <w:rFonts w:ascii="宋体"/>
                <w:w w:val="131"/>
                <w:sz w:val="16"/>
              </w:rPr>
              <w:t>-</w:t>
            </w:r>
            <w:r>
              <w:rPr>
                <w:rFonts w:ascii="宋体"/>
                <w:sz w:val="16"/>
              </w:rPr>
            </w:r>
          </w:p>
        </w:tc>
        <w:tc>
          <w:tcPr>
            <w:tcW w:w="77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38"/>
              <w:ind w:right="235"/>
              <w:jc w:val="right"/>
              <w:rPr>
                <w:rFonts w:ascii="宋体" w:hAnsi="宋体" w:cs="宋体" w:eastAsia="宋体" w:hint="default"/>
                <w:sz w:val="16"/>
                <w:szCs w:val="16"/>
              </w:rPr>
            </w:pPr>
            <w:r>
              <w:rPr>
                <w:rFonts w:ascii="宋体"/>
                <w:w w:val="131"/>
                <w:sz w:val="16"/>
              </w:rPr>
              <w:t>-</w:t>
            </w:r>
            <w:r>
              <w:rPr>
                <w:rFonts w:ascii="宋体"/>
                <w:sz w:val="16"/>
              </w:rPr>
            </w:r>
          </w:p>
        </w:tc>
        <w:tc>
          <w:tcPr>
            <w:tcW w:w="964"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38"/>
              <w:ind w:right="235"/>
              <w:jc w:val="right"/>
              <w:rPr>
                <w:rFonts w:ascii="宋体" w:hAnsi="宋体" w:cs="宋体" w:eastAsia="宋体" w:hint="default"/>
                <w:sz w:val="16"/>
                <w:szCs w:val="16"/>
              </w:rPr>
            </w:pPr>
            <w:r>
              <w:rPr>
                <w:rFonts w:ascii="宋体"/>
                <w:sz w:val="16"/>
              </w:rPr>
              <w:t>40,252</w:t>
            </w:r>
          </w:p>
        </w:tc>
        <w:tc>
          <w:tcPr>
            <w:tcW w:w="964"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38"/>
              <w:ind w:right="0"/>
              <w:jc w:val="center"/>
              <w:rPr>
                <w:rFonts w:ascii="宋体" w:hAnsi="宋体" w:cs="宋体" w:eastAsia="宋体" w:hint="default"/>
                <w:sz w:val="16"/>
                <w:szCs w:val="16"/>
              </w:rPr>
            </w:pPr>
            <w:r>
              <w:rPr>
                <w:rFonts w:ascii="宋体"/>
                <w:sz w:val="16"/>
              </w:rPr>
              <w:t>23,460</w:t>
            </w:r>
          </w:p>
        </w:tc>
        <w:tc>
          <w:tcPr>
            <w:tcW w:w="754"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38"/>
              <w:ind w:right="25"/>
              <w:jc w:val="right"/>
              <w:rPr>
                <w:rFonts w:ascii="宋体" w:hAnsi="宋体" w:cs="宋体" w:eastAsia="宋体" w:hint="default"/>
                <w:sz w:val="16"/>
                <w:szCs w:val="16"/>
              </w:rPr>
            </w:pPr>
            <w:r>
              <w:rPr>
                <w:rFonts w:ascii="宋体"/>
                <w:sz w:val="16"/>
              </w:rPr>
              <w:t>23,969</w:t>
            </w:r>
          </w:p>
        </w:tc>
      </w:tr>
    </w:tbl>
    <w:p>
      <w:pPr>
        <w:spacing w:line="240" w:lineRule="auto" w:before="9"/>
        <w:rPr>
          <w:rFonts w:ascii="宋体" w:hAnsi="宋体" w:cs="宋体" w:eastAsia="宋体" w:hint="default"/>
          <w:sz w:val="19"/>
          <w:szCs w:val="19"/>
        </w:rPr>
      </w:pPr>
    </w:p>
    <w:p>
      <w:pPr>
        <w:pStyle w:val="BodyText"/>
        <w:spacing w:line="304" w:lineRule="auto" w:before="31"/>
        <w:ind w:right="177"/>
        <w:jc w:val="left"/>
      </w:pPr>
      <w:r>
        <w:rPr/>
        <w:t>中期票据的公允价值以预期的票据本金和支付利息的现金流量按市场利率</w:t>
      </w:r>
      <w:r>
        <w:rPr>
          <w:spacing w:val="-45"/>
        </w:rPr>
        <w:t> </w:t>
      </w:r>
      <w:r>
        <w:rPr>
          <w:spacing w:val="-1"/>
          <w:w w:val="117"/>
        </w:rPr>
        <w:t>2.84%</w:t>
      </w:r>
      <w:r>
        <w:rPr>
          <w:spacing w:val="-60"/>
          <w:w w:val="117"/>
        </w:rPr>
        <w:t> </w:t>
      </w:r>
      <w:r>
        <w:rPr/>
        <w:t>至</w:t>
      </w:r>
      <w:r>
        <w:rPr>
          <w:spacing w:val="-45"/>
        </w:rPr>
        <w:t> </w:t>
      </w:r>
      <w:r>
        <w:rPr>
          <w:spacing w:val="-1"/>
          <w:w w:val="113"/>
        </w:rPr>
        <w:t>5.62%（2014</w:t>
      </w:r>
      <w:r>
        <w:rPr>
          <w:spacing w:val="-56"/>
          <w:w w:val="113"/>
        </w:rPr>
        <w:t> </w:t>
      </w:r>
      <w:r>
        <w:rPr/>
        <w:t>年</w:t>
      </w:r>
      <w:r>
        <w:rPr>
          <w:spacing w:val="-45"/>
        </w:rPr>
        <w:t> </w:t>
      </w:r>
      <w:r>
        <w:rPr>
          <w:spacing w:val="-1"/>
          <w:w w:val="111"/>
        </w:rPr>
        <w:t>12</w:t>
      </w:r>
      <w:r>
        <w:rPr>
          <w:spacing w:val="-54"/>
          <w:w w:val="111"/>
        </w:rPr>
        <w:t> </w:t>
      </w:r>
      <w:r>
        <w:rPr/>
        <w:t>月</w:t>
      </w:r>
      <w:r>
        <w:rPr>
          <w:spacing w:val="-45"/>
        </w:rPr>
        <w:t> </w:t>
      </w:r>
      <w:r>
        <w:rPr>
          <w:spacing w:val="-1"/>
          <w:w w:val="111"/>
        </w:rPr>
        <w:t>31</w:t>
      </w:r>
      <w:r>
        <w:rPr>
          <w:spacing w:val="-54"/>
          <w:w w:val="111"/>
        </w:rPr>
        <w:t> </w:t>
      </w:r>
      <w:r>
        <w:rPr>
          <w:spacing w:val="-1"/>
          <w:w w:val="112"/>
        </w:rPr>
        <w:t>日：4.04%</w:t>
      </w:r>
      <w:r>
        <w:rPr>
          <w:w w:val="200"/>
        </w:rPr>
        <w:t> </w:t>
      </w:r>
      <w:r>
        <w:rPr>
          <w:w w:val="105"/>
        </w:rPr>
        <w:t>至</w:t>
      </w:r>
      <w:r>
        <w:rPr>
          <w:spacing w:val="-65"/>
          <w:w w:val="105"/>
        </w:rPr>
        <w:t> </w:t>
      </w:r>
      <w:r>
        <w:rPr>
          <w:w w:val="105"/>
        </w:rPr>
        <w:t>4.60%）来折现估算。</w:t>
      </w:r>
      <w:r>
        <w:rPr/>
      </w:r>
    </w:p>
    <w:p>
      <w:pPr>
        <w:spacing w:line="240" w:lineRule="auto" w:before="2"/>
        <w:rPr>
          <w:rFonts w:ascii="宋体" w:hAnsi="宋体" w:cs="宋体" w:eastAsia="宋体" w:hint="default"/>
          <w:sz w:val="24"/>
          <w:szCs w:val="24"/>
        </w:rPr>
      </w:pPr>
    </w:p>
    <w:p>
      <w:pPr>
        <w:pStyle w:val="BodyText"/>
        <w:spacing w:line="240" w:lineRule="auto"/>
        <w:ind w:right="177"/>
        <w:jc w:val="left"/>
      </w:pPr>
      <w:r>
        <w:rPr>
          <w:w w:val="105"/>
        </w:rPr>
        <w:t>公司债券的公允价值以现金流量按市场年利率</w:t>
      </w:r>
      <w:r>
        <w:rPr>
          <w:spacing w:val="-72"/>
          <w:w w:val="105"/>
        </w:rPr>
        <w:t> </w:t>
      </w:r>
      <w:r>
        <w:rPr>
          <w:w w:val="105"/>
        </w:rPr>
        <w:t>2.35%（2014</w:t>
      </w:r>
      <w:r>
        <w:rPr>
          <w:spacing w:val="-73"/>
          <w:w w:val="105"/>
        </w:rPr>
        <w:t> </w:t>
      </w:r>
      <w:r>
        <w:rPr>
          <w:w w:val="105"/>
        </w:rPr>
        <w:t>年</w:t>
      </w:r>
      <w:r>
        <w:rPr>
          <w:spacing w:val="-72"/>
          <w:w w:val="105"/>
        </w:rPr>
        <w:t> </w:t>
      </w:r>
      <w:r>
        <w:rPr>
          <w:w w:val="105"/>
        </w:rPr>
        <w:t>12</w:t>
      </w:r>
      <w:r>
        <w:rPr>
          <w:spacing w:val="-73"/>
          <w:w w:val="105"/>
        </w:rPr>
        <w:t> </w:t>
      </w:r>
      <w:r>
        <w:rPr>
          <w:w w:val="105"/>
        </w:rPr>
        <w:t>月</w:t>
      </w:r>
      <w:r>
        <w:rPr>
          <w:spacing w:val="-72"/>
          <w:w w:val="105"/>
        </w:rPr>
        <w:t> </w:t>
      </w:r>
      <w:r>
        <w:rPr>
          <w:w w:val="105"/>
        </w:rPr>
        <w:t>31</w:t>
      </w:r>
      <w:r>
        <w:rPr>
          <w:spacing w:val="-73"/>
          <w:w w:val="105"/>
        </w:rPr>
        <w:t> </w:t>
      </w:r>
      <w:r>
        <w:rPr>
          <w:w w:val="105"/>
        </w:rPr>
        <w:t>日：4.60%）来折现估算。</w:t>
      </w:r>
      <w:r>
        <w:rPr/>
      </w:r>
    </w:p>
    <w:p>
      <w:pPr>
        <w:spacing w:line="240" w:lineRule="auto" w:before="0"/>
        <w:rPr>
          <w:rFonts w:ascii="宋体" w:hAnsi="宋体" w:cs="宋体" w:eastAsia="宋体" w:hint="default"/>
          <w:sz w:val="18"/>
          <w:szCs w:val="18"/>
        </w:rPr>
      </w:pPr>
    </w:p>
    <w:p>
      <w:pPr>
        <w:pStyle w:val="BodyText"/>
        <w:spacing w:line="304" w:lineRule="auto" w:before="129"/>
        <w:ind w:right="177"/>
        <w:jc w:val="left"/>
      </w:pPr>
      <w:r>
        <w:rPr>
          <w:w w:val="105"/>
        </w:rPr>
        <w:t>除此之外，于</w:t>
      </w:r>
      <w:r>
        <w:rPr>
          <w:spacing w:val="-70"/>
          <w:w w:val="105"/>
        </w:rPr>
        <w:t> </w:t>
      </w:r>
      <w:r>
        <w:rPr>
          <w:w w:val="105"/>
        </w:rPr>
        <w:t>2015</w:t>
      </w:r>
      <w:r>
        <w:rPr>
          <w:spacing w:val="-70"/>
          <w:w w:val="105"/>
        </w:rPr>
        <w:t> </w:t>
      </w:r>
      <w:r>
        <w:rPr>
          <w:w w:val="105"/>
        </w:rPr>
        <w:t>年</w:t>
      </w:r>
      <w:r>
        <w:rPr>
          <w:spacing w:val="-70"/>
          <w:w w:val="105"/>
        </w:rPr>
        <w:t> </w:t>
      </w:r>
      <w:r>
        <w:rPr>
          <w:w w:val="105"/>
        </w:rPr>
        <w:t>12</w:t>
      </w:r>
      <w:r>
        <w:rPr>
          <w:spacing w:val="-70"/>
          <w:w w:val="105"/>
        </w:rPr>
        <w:t> </w:t>
      </w:r>
      <w:r>
        <w:rPr>
          <w:w w:val="105"/>
        </w:rPr>
        <w:t>月</w:t>
      </w:r>
      <w:r>
        <w:rPr>
          <w:spacing w:val="-70"/>
          <w:w w:val="105"/>
        </w:rPr>
        <w:t> </w:t>
      </w:r>
      <w:r>
        <w:rPr>
          <w:w w:val="105"/>
        </w:rPr>
        <w:t>31</w:t>
      </w:r>
      <w:r>
        <w:rPr>
          <w:spacing w:val="-70"/>
          <w:w w:val="105"/>
        </w:rPr>
        <w:t> </w:t>
      </w:r>
      <w:r>
        <w:rPr>
          <w:w w:val="105"/>
        </w:rPr>
        <w:t>日及</w:t>
      </w:r>
      <w:r>
        <w:rPr>
          <w:spacing w:val="-70"/>
          <w:w w:val="105"/>
        </w:rPr>
        <w:t> </w:t>
      </w:r>
      <w:r>
        <w:rPr>
          <w:w w:val="105"/>
        </w:rPr>
        <w:t>2014</w:t>
      </w:r>
      <w:r>
        <w:rPr>
          <w:spacing w:val="-70"/>
          <w:w w:val="105"/>
        </w:rPr>
        <w:t> </w:t>
      </w:r>
      <w:r>
        <w:rPr>
          <w:w w:val="105"/>
        </w:rPr>
        <w:t>年</w:t>
      </w:r>
      <w:r>
        <w:rPr>
          <w:spacing w:val="-70"/>
          <w:w w:val="105"/>
        </w:rPr>
        <w:t> </w:t>
      </w:r>
      <w:r>
        <w:rPr>
          <w:w w:val="105"/>
        </w:rPr>
        <w:t>12</w:t>
      </w:r>
      <w:r>
        <w:rPr>
          <w:spacing w:val="-70"/>
          <w:w w:val="105"/>
        </w:rPr>
        <w:t> </w:t>
      </w:r>
      <w:r>
        <w:rPr>
          <w:w w:val="105"/>
        </w:rPr>
        <w:t>月</w:t>
      </w:r>
      <w:r>
        <w:rPr>
          <w:spacing w:val="-70"/>
          <w:w w:val="105"/>
        </w:rPr>
        <w:t> </w:t>
      </w:r>
      <w:r>
        <w:rPr>
          <w:w w:val="105"/>
        </w:rPr>
        <w:t>31</w:t>
      </w:r>
      <w:r>
        <w:rPr>
          <w:spacing w:val="-70"/>
          <w:w w:val="105"/>
        </w:rPr>
        <w:t> </w:t>
      </w:r>
      <w:r>
        <w:rPr>
          <w:spacing w:val="2"/>
          <w:w w:val="105"/>
        </w:rPr>
        <w:t>日，由于本集团其他用摊余成本计量的金融资产和金融负债的性质</w:t>
      </w:r>
      <w:r>
        <w:rPr>
          <w:spacing w:val="3"/>
        </w:rPr>
        <w:t> </w:t>
      </w:r>
      <w:r>
        <w:rPr>
          <w:w w:val="105"/>
        </w:rPr>
        <w:t>或其较短的到期日，其账面价值与公允价值接近。</w:t>
      </w:r>
    </w:p>
    <w:p>
      <w:pPr>
        <w:spacing w:after="0" w:line="304" w:lineRule="auto"/>
        <w:jc w:val="left"/>
        <w:sectPr>
          <w:pgSz w:w="11910" w:h="16160"/>
          <w:pgMar w:header="653" w:footer="320" w:top="1580" w:bottom="520" w:left="1020" w:right="86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2"/>
          <w:szCs w:val="22"/>
        </w:rPr>
      </w:pPr>
    </w:p>
    <w:p>
      <w:pPr>
        <w:pStyle w:val="Heading4"/>
        <w:spacing w:line="240" w:lineRule="auto"/>
        <w:ind w:left="273" w:right="0"/>
        <w:jc w:val="left"/>
      </w:pPr>
      <w:r>
        <w:rPr>
          <w:color w:val="D7000F"/>
        </w:rPr>
        <w:t>十、关联方关系及其交易</w:t>
      </w:r>
      <w:r>
        <w:rPr/>
      </w:r>
    </w:p>
    <w:p>
      <w:pPr>
        <w:spacing w:line="240" w:lineRule="auto" w:before="10"/>
        <w:rPr>
          <w:rFonts w:ascii="宋体" w:hAnsi="宋体" w:cs="宋体" w:eastAsia="宋体" w:hint="default"/>
          <w:sz w:val="19"/>
          <w:szCs w:val="19"/>
        </w:rPr>
      </w:pPr>
    </w:p>
    <w:p>
      <w:pPr>
        <w:spacing w:after="0" w:line="240" w:lineRule="auto"/>
        <w:rPr>
          <w:rFonts w:ascii="宋体" w:hAnsi="宋体" w:cs="宋体" w:eastAsia="宋体" w:hint="default"/>
          <w:sz w:val="19"/>
          <w:szCs w:val="19"/>
        </w:rPr>
        <w:sectPr>
          <w:pgSz w:w="11910" w:h="16160"/>
          <w:pgMar w:header="653" w:footer="320" w:top="1580" w:bottom="520" w:left="860" w:right="1060"/>
        </w:sectPr>
      </w:pPr>
    </w:p>
    <w:p>
      <w:pPr>
        <w:pStyle w:val="BodyText"/>
        <w:spacing w:line="240" w:lineRule="auto" w:before="31"/>
        <w:ind w:left="273" w:right="-10"/>
        <w:jc w:val="left"/>
      </w:pPr>
      <w:r>
        <w:rPr/>
        <w:t>1、母公司情况</w:t>
      </w:r>
    </w:p>
    <w:p>
      <w:pPr>
        <w:spacing w:line="240" w:lineRule="auto" w:before="0"/>
        <w:rPr>
          <w:rFonts w:ascii="宋体" w:hAnsi="宋体" w:cs="宋体" w:eastAsia="宋体" w:hint="default"/>
          <w:sz w:val="16"/>
          <w:szCs w:val="16"/>
        </w:rPr>
      </w:pPr>
      <w:r>
        <w:rPr/>
        <w:br w:type="column"/>
      </w:r>
      <w:r>
        <w:rPr>
          <w:rFonts w:ascii="宋体"/>
          <w:sz w:val="16"/>
        </w:rPr>
      </w:r>
    </w:p>
    <w:p>
      <w:pPr>
        <w:spacing w:line="240" w:lineRule="auto" w:before="6"/>
        <w:rPr>
          <w:rFonts w:ascii="宋体" w:hAnsi="宋体" w:cs="宋体" w:eastAsia="宋体" w:hint="default"/>
          <w:sz w:val="11"/>
          <w:szCs w:val="11"/>
        </w:rPr>
      </w:pPr>
    </w:p>
    <w:p>
      <w:pPr>
        <w:spacing w:before="0"/>
        <w:ind w:left="273" w:right="-19" w:firstLine="0"/>
        <w:jc w:val="left"/>
        <w:rPr>
          <w:rFonts w:ascii="宋体" w:hAnsi="宋体" w:cs="宋体" w:eastAsia="宋体" w:hint="default"/>
          <w:sz w:val="16"/>
          <w:szCs w:val="16"/>
        </w:rPr>
      </w:pPr>
      <w:r>
        <w:rPr>
          <w:rFonts w:ascii="宋体" w:hAnsi="宋体" w:cs="宋体" w:eastAsia="宋体" w:hint="default"/>
          <w:sz w:val="16"/>
          <w:szCs w:val="16"/>
        </w:rPr>
        <w:t>母公司对本公司的 母公司对本公司的</w:t>
      </w:r>
    </w:p>
    <w:p>
      <w:pPr>
        <w:spacing w:line="240" w:lineRule="auto" w:before="0"/>
        <w:rPr>
          <w:rFonts w:ascii="宋体" w:hAnsi="宋体" w:cs="宋体" w:eastAsia="宋体" w:hint="default"/>
          <w:sz w:val="16"/>
          <w:szCs w:val="16"/>
        </w:rPr>
      </w:pPr>
      <w:r>
        <w:rPr/>
        <w:br w:type="column"/>
      </w:r>
      <w:r>
        <w:rPr>
          <w:rFonts w:ascii="宋体"/>
          <w:sz w:val="16"/>
        </w:rPr>
      </w:r>
    </w:p>
    <w:p>
      <w:pPr>
        <w:spacing w:line="240" w:lineRule="auto" w:before="6"/>
        <w:rPr>
          <w:rFonts w:ascii="宋体" w:hAnsi="宋体" w:cs="宋体" w:eastAsia="宋体" w:hint="default"/>
          <w:sz w:val="11"/>
          <w:szCs w:val="11"/>
        </w:rPr>
      </w:pPr>
    </w:p>
    <w:p>
      <w:pPr>
        <w:spacing w:before="0"/>
        <w:ind w:left="273" w:right="0" w:firstLine="0"/>
        <w:jc w:val="left"/>
        <w:rPr>
          <w:rFonts w:ascii="宋体" w:hAnsi="宋体" w:cs="宋体" w:eastAsia="宋体" w:hint="default"/>
          <w:sz w:val="16"/>
          <w:szCs w:val="16"/>
        </w:rPr>
      </w:pPr>
      <w:r>
        <w:rPr>
          <w:rFonts w:ascii="宋体" w:hAnsi="宋体" w:cs="宋体" w:eastAsia="宋体" w:hint="default"/>
          <w:sz w:val="16"/>
          <w:szCs w:val="16"/>
        </w:rPr>
        <w:t>本公司</w:t>
      </w:r>
    </w:p>
    <w:p>
      <w:pPr>
        <w:spacing w:after="0"/>
        <w:jc w:val="left"/>
        <w:rPr>
          <w:rFonts w:ascii="宋体" w:hAnsi="宋体" w:cs="宋体" w:eastAsia="宋体" w:hint="default"/>
          <w:sz w:val="16"/>
          <w:szCs w:val="16"/>
        </w:rPr>
        <w:sectPr>
          <w:type w:val="continuous"/>
          <w:pgSz w:w="11910" w:h="16160"/>
          <w:pgMar w:top="1060" w:bottom="280" w:left="860" w:right="1060"/>
          <w:cols w:num="3" w:equalWidth="0">
            <w:col w:w="1454" w:space="4126"/>
            <w:col w:w="2915" w:space="606"/>
            <w:col w:w="889"/>
          </w:cols>
        </w:sectPr>
      </w:pPr>
    </w:p>
    <w:p>
      <w:pPr>
        <w:tabs>
          <w:tab w:pos="1971" w:val="left" w:leader="none"/>
          <w:tab w:pos="3346" w:val="left" w:leader="none"/>
          <w:tab w:pos="5133" w:val="left" w:leader="none"/>
        </w:tabs>
        <w:spacing w:line="200" w:lineRule="exact" w:before="0"/>
        <w:ind w:left="502" w:right="-20" w:firstLine="0"/>
        <w:jc w:val="left"/>
        <w:rPr>
          <w:rFonts w:ascii="宋体" w:hAnsi="宋体" w:cs="宋体" w:eastAsia="宋体" w:hint="default"/>
          <w:sz w:val="16"/>
          <w:szCs w:val="16"/>
        </w:rPr>
      </w:pPr>
      <w:r>
        <w:rPr>
          <w:rFonts w:ascii="宋体" w:hAnsi="宋体" w:cs="宋体" w:eastAsia="宋体" w:hint="default"/>
          <w:sz w:val="16"/>
          <w:szCs w:val="16"/>
        </w:rPr>
        <w:t>母公司名称</w:t>
        <w:tab/>
        <w:t>注册地</w:t>
        <w:tab/>
        <w:t>业务性质</w:t>
        <w:tab/>
        <w:t>注册资本</w:t>
      </w:r>
    </w:p>
    <w:p>
      <w:pPr>
        <w:spacing w:line="200" w:lineRule="exact" w:before="0"/>
        <w:ind w:left="391" w:right="-19" w:firstLine="0"/>
        <w:jc w:val="left"/>
        <w:rPr>
          <w:rFonts w:ascii="宋体" w:hAnsi="宋体" w:cs="宋体" w:eastAsia="宋体" w:hint="default"/>
          <w:sz w:val="16"/>
          <w:szCs w:val="16"/>
        </w:rPr>
      </w:pPr>
      <w:r>
        <w:rPr/>
        <w:br w:type="column"/>
      </w:r>
      <w:r>
        <w:rPr>
          <w:rFonts w:ascii="宋体" w:hAnsi="宋体" w:cs="宋体" w:eastAsia="宋体" w:hint="default"/>
          <w:sz w:val="16"/>
          <w:szCs w:val="16"/>
        </w:rPr>
        <w:t>持股比例</w:t>
      </w:r>
      <w:r>
        <w:rPr>
          <w:rFonts w:ascii="宋体" w:hAnsi="宋体" w:cs="宋体" w:eastAsia="宋体" w:hint="default"/>
          <w:spacing w:val="-32"/>
          <w:sz w:val="16"/>
          <w:szCs w:val="16"/>
        </w:rPr>
        <w:t> </w:t>
      </w:r>
      <w:r>
        <w:rPr>
          <w:rFonts w:ascii="宋体" w:hAnsi="宋体" w:cs="宋体" w:eastAsia="宋体" w:hint="default"/>
          <w:sz w:val="16"/>
          <w:szCs w:val="16"/>
        </w:rPr>
        <w:t>(%)</w:t>
      </w:r>
    </w:p>
    <w:p>
      <w:pPr>
        <w:spacing w:line="200" w:lineRule="exact" w:before="0"/>
        <w:ind w:left="231" w:right="-19" w:firstLine="0"/>
        <w:jc w:val="left"/>
        <w:rPr>
          <w:rFonts w:ascii="宋体" w:hAnsi="宋体" w:cs="宋体" w:eastAsia="宋体" w:hint="default"/>
          <w:sz w:val="16"/>
          <w:szCs w:val="16"/>
        </w:rPr>
      </w:pPr>
      <w:r>
        <w:rPr/>
        <w:br w:type="column"/>
      </w:r>
      <w:r>
        <w:rPr>
          <w:rFonts w:ascii="宋体" w:hAnsi="宋体" w:cs="宋体" w:eastAsia="宋体" w:hint="default"/>
          <w:sz w:val="16"/>
          <w:szCs w:val="16"/>
        </w:rPr>
        <w:t>表决权比例</w:t>
      </w:r>
      <w:r>
        <w:rPr>
          <w:rFonts w:ascii="宋体" w:hAnsi="宋体" w:cs="宋体" w:eastAsia="宋体" w:hint="default"/>
          <w:spacing w:val="-32"/>
          <w:sz w:val="16"/>
          <w:szCs w:val="16"/>
        </w:rPr>
        <w:t> </w:t>
      </w:r>
      <w:r>
        <w:rPr>
          <w:rFonts w:ascii="宋体" w:hAnsi="宋体" w:cs="宋体" w:eastAsia="宋体" w:hint="default"/>
          <w:sz w:val="16"/>
          <w:szCs w:val="16"/>
        </w:rPr>
        <w:t>(%)</w:t>
      </w:r>
    </w:p>
    <w:p>
      <w:pPr>
        <w:spacing w:line="200" w:lineRule="exact" w:before="0"/>
        <w:ind w:left="502" w:right="0" w:firstLine="0"/>
        <w:jc w:val="left"/>
        <w:rPr>
          <w:rFonts w:ascii="宋体" w:hAnsi="宋体" w:cs="宋体" w:eastAsia="宋体" w:hint="default"/>
          <w:sz w:val="16"/>
          <w:szCs w:val="16"/>
        </w:rPr>
      </w:pPr>
      <w:r>
        <w:rPr/>
        <w:br w:type="column"/>
      </w:r>
      <w:r>
        <w:rPr>
          <w:rFonts w:ascii="宋体" w:hAnsi="宋体" w:cs="宋体" w:eastAsia="宋体" w:hint="default"/>
          <w:sz w:val="16"/>
          <w:szCs w:val="16"/>
        </w:rPr>
        <w:t>最终控制方</w:t>
      </w:r>
    </w:p>
    <w:p>
      <w:pPr>
        <w:spacing w:after="0" w:line="200" w:lineRule="exact"/>
        <w:jc w:val="left"/>
        <w:rPr>
          <w:rFonts w:ascii="宋体" w:hAnsi="宋体" w:cs="宋体" w:eastAsia="宋体" w:hint="default"/>
          <w:sz w:val="16"/>
          <w:szCs w:val="16"/>
        </w:rPr>
        <w:sectPr>
          <w:type w:val="continuous"/>
          <w:pgSz w:w="11910" w:h="16160"/>
          <w:pgMar w:top="1060" w:bottom="280" w:left="860" w:right="1060"/>
          <w:cols w:num="4" w:equalWidth="0">
            <w:col w:w="5774" w:space="40"/>
            <w:col w:w="1321" w:space="40"/>
            <w:col w:w="1321" w:space="58"/>
            <w:col w:w="1436"/>
          </w:cols>
        </w:sectPr>
      </w:pPr>
    </w:p>
    <w:p>
      <w:pPr>
        <w:tabs>
          <w:tab w:pos="2051" w:val="left" w:leader="none"/>
          <w:tab w:pos="2946" w:val="left" w:leader="none"/>
          <w:tab w:pos="6574" w:val="left" w:leader="none"/>
          <w:tab w:pos="7935" w:val="left" w:leader="none"/>
          <w:tab w:pos="9215" w:val="left" w:leader="none"/>
        </w:tabs>
        <w:spacing w:before="120"/>
        <w:ind w:left="667" w:right="0" w:firstLine="0"/>
        <w:jc w:val="left"/>
        <w:rPr>
          <w:rFonts w:ascii="宋体" w:hAnsi="宋体" w:cs="宋体" w:eastAsia="宋体" w:hint="default"/>
          <w:sz w:val="16"/>
          <w:szCs w:val="16"/>
        </w:rPr>
      </w:pPr>
      <w:r>
        <w:rPr>
          <w:rFonts w:ascii="宋体" w:hAnsi="宋体" w:cs="宋体" w:eastAsia="宋体" w:hint="default"/>
          <w:sz w:val="16"/>
          <w:szCs w:val="16"/>
        </w:rPr>
        <w:t>联通集团</w:t>
        <w:tab/>
        <w:t>北京</w:t>
        <w:tab/>
        <w:t>电信业务及投资控股 </w:t>
      </w:r>
      <w:r>
        <w:rPr>
          <w:rFonts w:ascii="宋体" w:hAnsi="宋体" w:cs="宋体" w:eastAsia="宋体" w:hint="default"/>
          <w:spacing w:val="26"/>
          <w:sz w:val="16"/>
          <w:szCs w:val="16"/>
        </w:rPr>
        <w:t> </w:t>
      </w:r>
      <w:r>
        <w:rPr>
          <w:rFonts w:ascii="宋体" w:hAnsi="宋体" w:cs="宋体" w:eastAsia="宋体" w:hint="default"/>
          <w:sz w:val="16"/>
          <w:szCs w:val="16"/>
        </w:rPr>
        <w:t>106,471,198,904</w:t>
        <w:tab/>
      </w:r>
      <w:r>
        <w:rPr>
          <w:rFonts w:ascii="宋体" w:hAnsi="宋体" w:cs="宋体" w:eastAsia="宋体" w:hint="default"/>
          <w:w w:val="105"/>
          <w:sz w:val="16"/>
          <w:szCs w:val="16"/>
        </w:rPr>
        <w:t>62.50%</w:t>
        <w:tab/>
        <w:t>62.50%</w:t>
        <w:tab/>
        <w:t>联通集团</w:t>
      </w:r>
    </w:p>
    <w:p>
      <w:pPr>
        <w:spacing w:line="240" w:lineRule="auto" w:before="0"/>
        <w:rPr>
          <w:rFonts w:ascii="宋体" w:hAnsi="宋体" w:cs="宋体" w:eastAsia="宋体" w:hint="default"/>
          <w:sz w:val="16"/>
          <w:szCs w:val="16"/>
        </w:rPr>
      </w:pPr>
    </w:p>
    <w:p>
      <w:pPr>
        <w:spacing w:line="240" w:lineRule="auto" w:before="4"/>
        <w:rPr>
          <w:rFonts w:ascii="宋体" w:hAnsi="宋体" w:cs="宋体" w:eastAsia="宋体" w:hint="default"/>
          <w:sz w:val="14"/>
          <w:szCs w:val="14"/>
        </w:rPr>
      </w:pPr>
    </w:p>
    <w:p>
      <w:pPr>
        <w:pStyle w:val="BodyText"/>
        <w:spacing w:line="612" w:lineRule="auto"/>
        <w:ind w:left="273" w:right="4112"/>
        <w:jc w:val="left"/>
      </w:pPr>
      <w:r>
        <w:rPr/>
        <w:t>本公司的最终控制方为联通集团。联通集团为国资委直属的中央企业。 2、子公司情况</w:t>
      </w:r>
    </w:p>
    <w:p>
      <w:pPr>
        <w:pStyle w:val="BodyText"/>
        <w:spacing w:line="612" w:lineRule="auto" w:before="85"/>
        <w:ind w:left="273" w:right="6108"/>
        <w:jc w:val="left"/>
      </w:pPr>
      <w:r>
        <w:rPr/>
        <w:t>子公司的基本情况及相关信息见附注七。 3、本公司的合营和联营企业情况</w:t>
      </w:r>
      <w:r>
        <w:rPr>
          <w:spacing w:val="-81"/>
        </w:rPr>
        <w:t> </w:t>
      </w:r>
      <w:r>
        <w:rPr>
          <w:spacing w:val="-81"/>
        </w:rPr>
      </w:r>
      <w:r>
        <w:rPr>
          <w:w w:val="95"/>
        </w:rPr>
        <w:t>本集团的合营或联营企业，详见附注五</w:t>
      </w:r>
      <w:r>
        <w:rPr>
          <w:spacing w:val="79"/>
          <w:w w:val="95"/>
        </w:rPr>
        <w:t> </w:t>
      </w:r>
      <w:r>
        <w:rPr>
          <w:w w:val="95"/>
        </w:rPr>
        <w:t>(10)。</w:t>
      </w:r>
      <w:r>
        <w:rPr/>
      </w:r>
    </w:p>
    <w:p>
      <w:pPr>
        <w:spacing w:after="0" w:line="612" w:lineRule="auto"/>
        <w:jc w:val="left"/>
        <w:sectPr>
          <w:type w:val="continuous"/>
          <w:pgSz w:w="11910" w:h="16160"/>
          <w:pgMar w:top="1060" w:bottom="280" w:left="860" w:right="1060"/>
        </w:sectPr>
      </w:pPr>
    </w:p>
    <w:p>
      <w:pPr>
        <w:pStyle w:val="BodyText"/>
        <w:spacing w:line="240" w:lineRule="auto" w:before="85"/>
        <w:ind w:left="273" w:right="-10"/>
        <w:jc w:val="left"/>
      </w:pPr>
      <w:r>
        <w:rPr/>
        <w:t>4、其他关联方情况</w:t>
      </w:r>
    </w:p>
    <w:p>
      <w:pPr>
        <w:spacing w:line="240" w:lineRule="auto" w:before="0"/>
        <w:rPr>
          <w:rFonts w:ascii="宋体" w:hAnsi="宋体" w:cs="宋体" w:eastAsia="宋体" w:hint="default"/>
          <w:sz w:val="16"/>
          <w:szCs w:val="16"/>
        </w:rPr>
      </w:pPr>
      <w:r>
        <w:rPr/>
        <w:br w:type="column"/>
      </w:r>
      <w:r>
        <w:rPr>
          <w:rFonts w:ascii="宋体"/>
          <w:sz w:val="16"/>
        </w:rPr>
      </w:r>
    </w:p>
    <w:p>
      <w:pPr>
        <w:spacing w:line="240" w:lineRule="auto" w:before="8"/>
        <w:rPr>
          <w:rFonts w:ascii="宋体" w:hAnsi="宋体" w:cs="宋体" w:eastAsia="宋体" w:hint="default"/>
          <w:sz w:val="15"/>
          <w:szCs w:val="15"/>
        </w:rPr>
      </w:pPr>
    </w:p>
    <w:p>
      <w:pPr>
        <w:spacing w:before="0"/>
        <w:ind w:left="273" w:right="0" w:firstLine="0"/>
        <w:jc w:val="left"/>
        <w:rPr>
          <w:rFonts w:ascii="宋体" w:hAnsi="宋体" w:cs="宋体" w:eastAsia="宋体" w:hint="default"/>
          <w:sz w:val="16"/>
          <w:szCs w:val="16"/>
        </w:rPr>
      </w:pPr>
      <w:r>
        <w:rPr>
          <w:rFonts w:ascii="宋体" w:hAnsi="宋体" w:cs="宋体" w:eastAsia="宋体" w:hint="default"/>
          <w:sz w:val="16"/>
          <w:szCs w:val="16"/>
        </w:rPr>
        <w:t>与本集团的关系</w:t>
      </w:r>
    </w:p>
    <w:p>
      <w:pPr>
        <w:spacing w:after="0"/>
        <w:jc w:val="left"/>
        <w:rPr>
          <w:rFonts w:ascii="宋体" w:hAnsi="宋体" w:cs="宋体" w:eastAsia="宋体" w:hint="default"/>
          <w:sz w:val="16"/>
          <w:szCs w:val="16"/>
        </w:rPr>
        <w:sectPr>
          <w:type w:val="continuous"/>
          <w:pgSz w:w="11910" w:h="16160"/>
          <w:pgMar w:top="1060" w:bottom="280" w:left="860" w:right="1060"/>
          <w:cols w:num="2" w:equalWidth="0">
            <w:col w:w="1814" w:space="6675"/>
            <w:col w:w="1501"/>
          </w:cols>
        </w:sectPr>
      </w:pPr>
    </w:p>
    <w:p>
      <w:pPr>
        <w:tabs>
          <w:tab w:pos="680" w:val="left" w:leader="none"/>
          <w:tab w:pos="7963" w:val="left" w:leader="none"/>
        </w:tabs>
        <w:spacing w:before="120"/>
        <w:ind w:left="302" w:right="0" w:firstLine="0"/>
        <w:jc w:val="left"/>
        <w:rPr>
          <w:rFonts w:ascii="宋体" w:hAnsi="宋体" w:cs="宋体" w:eastAsia="宋体" w:hint="default"/>
          <w:sz w:val="16"/>
          <w:szCs w:val="16"/>
        </w:rPr>
      </w:pPr>
      <w:r>
        <w:rPr/>
        <w:pict>
          <v:group style="position:absolute;margin-left:28.488001pt;margin-top:90.850021pt;width:566.8pt;height:680.35pt;mso-position-horizontal-relative:page;mso-position-vertical-relative:page;z-index:-672208" coordorigin="570,1817" coordsize="11336,13607">
            <v:group style="position:absolute;left:570;top:1817;width:11336;height:13607" coordorigin="570,1817" coordsize="11336,13607">
              <v:shape style="position:absolute;left:570;top:1817;width:11336;height:13607" coordorigin="570,1817" coordsize="11336,13607" path="m570,15423l11906,15423,11906,1817,570,1817,570,15423xe" filled="true" fillcolor="#efefef" stroked="false">
                <v:path arrowok="t"/>
                <v:fill type="solid"/>
              </v:shape>
            </v:group>
            <v:group style="position:absolute;left:3752;top:3845;width:1550;height:2" coordorigin="3752,3845" coordsize="1550,2">
              <v:shape style="position:absolute;left:3752;top:3845;width:1550;height:2" coordorigin="3752,3845" coordsize="1550,0" path="m3752,3845l5301,3845e" filled="false" stroked="true" strokeweight=".5pt" strokecolor="#d7000f">
                <v:path arrowok="t"/>
              </v:shape>
            </v:group>
            <v:group style="position:absolute;left:5301;top:3845;width:1361;height:2" coordorigin="5301,3845" coordsize="1361,2">
              <v:shape style="position:absolute;left:5301;top:3845;width:1361;height:2" coordorigin="5301,3845" coordsize="1361,0" path="m5301,3845l6661,3845e" filled="false" stroked="true" strokeweight=".5pt" strokecolor="#d7000f">
                <v:path arrowok="t"/>
              </v:shape>
            </v:group>
            <v:group style="position:absolute;left:6661;top:3845;width:1361;height:2" coordorigin="6661,3845" coordsize="1361,2">
              <v:shape style="position:absolute;left:6661;top:3845;width:1361;height:2" coordorigin="6661,3845" coordsize="1361,0" path="m6661,3845l8022,3845e" filled="false" stroked="true" strokeweight=".5pt" strokecolor="#d7000f">
                <v:path arrowok="t"/>
              </v:shape>
            </v:group>
            <v:group style="position:absolute;left:8022;top:3845;width:1361;height:2" coordorigin="8022,3845" coordsize="1361,2">
              <v:shape style="position:absolute;left:8022;top:3845;width:1361;height:2" coordorigin="8022,3845" coordsize="1361,0" path="m8022,3845l9383,3845e" filled="false" stroked="true" strokeweight=".5pt" strokecolor="#d7000f">
                <v:path arrowok="t"/>
              </v:shape>
            </v:group>
            <v:group style="position:absolute;left:9383;top:3845;width:1361;height:2" coordorigin="9383,3845" coordsize="1361,2">
              <v:shape style="position:absolute;left:9383;top:3845;width:1361;height:2" coordorigin="9383,3845" coordsize="1361,0" path="m9383,3845l10743,3845e" filled="false" stroked="true" strokeweight=".5pt" strokecolor="#d7000f">
                <v:path arrowok="t"/>
              </v:shape>
            </v:group>
            <v:group style="position:absolute;left:1134;top:3845;width:1258;height:2" coordorigin="1134,3845" coordsize="1258,2">
              <v:shape style="position:absolute;left:1134;top:3845;width:1258;height:2" coordorigin="1134,3845" coordsize="1258,0" path="m1134,3845l2391,3845e" filled="false" stroked="true" strokeweight=".5pt" strokecolor="#d7000f">
                <v:path arrowok="t"/>
              </v:shape>
            </v:group>
            <v:group style="position:absolute;left:2391;top:3845;width:1361;height:2" coordorigin="2391,3845" coordsize="1361,2">
              <v:shape style="position:absolute;left:2391;top:3845;width:1361;height:2" coordorigin="2391,3845" coordsize="1361,0" path="m2391,3845l3752,3845e" filled="false" stroked="true" strokeweight=".5pt" strokecolor="#d7000f">
                <v:path arrowok="t"/>
              </v:shape>
            </v:group>
            <v:group style="position:absolute;left:1134;top:4175;width:1258;height:2" coordorigin="1134,4175" coordsize="1258,2">
              <v:shape style="position:absolute;left:1134;top:4175;width:1258;height:2" coordorigin="1134,4175" coordsize="1258,0" path="m1134,4175l2391,4175e" filled="false" stroked="true" strokeweight="1pt" strokecolor="#d7000f">
                <v:path arrowok="t"/>
              </v:shape>
            </v:group>
            <v:group style="position:absolute;left:2391;top:4175;width:1361;height:2" coordorigin="2391,4175" coordsize="1361,2">
              <v:shape style="position:absolute;left:2391;top:4175;width:1361;height:2" coordorigin="2391,4175" coordsize="1361,0" path="m2391,4175l3752,4175e" filled="false" stroked="true" strokeweight="1pt" strokecolor="#d7000f">
                <v:path arrowok="t"/>
              </v:shape>
            </v:group>
            <v:group style="position:absolute;left:3752;top:4175;width:1550;height:2" coordorigin="3752,4175" coordsize="1550,2">
              <v:shape style="position:absolute;left:3752;top:4175;width:1550;height:2" coordorigin="3752,4175" coordsize="1550,0" path="m3752,4175l5301,4175e" filled="false" stroked="true" strokeweight="1pt" strokecolor="#d7000f">
                <v:path arrowok="t"/>
              </v:shape>
            </v:group>
            <v:group style="position:absolute;left:5301;top:4175;width:1361;height:2" coordorigin="5301,4175" coordsize="1361,2">
              <v:shape style="position:absolute;left:5301;top:4175;width:1361;height:2" coordorigin="5301,4175" coordsize="1361,0" path="m5301,4175l6661,4175e" filled="false" stroked="true" strokeweight="1pt" strokecolor="#d7000f">
                <v:path arrowok="t"/>
              </v:shape>
            </v:group>
            <v:group style="position:absolute;left:6661;top:4175;width:1361;height:2" coordorigin="6661,4175" coordsize="1361,2">
              <v:shape style="position:absolute;left:6661;top:4175;width:1361;height:2" coordorigin="6661,4175" coordsize="1361,0" path="m6661,4175l8022,4175e" filled="false" stroked="true" strokeweight="1pt" strokecolor="#d7000f">
                <v:path arrowok="t"/>
              </v:shape>
            </v:group>
            <v:group style="position:absolute;left:8022;top:4175;width:1361;height:2" coordorigin="8022,4175" coordsize="1361,2">
              <v:shape style="position:absolute;left:8022;top:4175;width:1361;height:2" coordorigin="8022,4175" coordsize="1361,0" path="m8022,4175l9383,4175e" filled="false" stroked="true" strokeweight="1pt" strokecolor="#d7000f">
                <v:path arrowok="t"/>
              </v:shape>
            </v:group>
            <v:group style="position:absolute;left:9383;top:4175;width:1361;height:2" coordorigin="9383,4175" coordsize="1361,2">
              <v:shape style="position:absolute;left:9383;top:4175;width:1361;height:2" coordorigin="9383,4175" coordsize="1361,0" path="m9383,4175l10743,4175e" filled="false" stroked="true" strokeweight="1pt" strokecolor="#d7000f">
                <v:path arrowok="t"/>
              </v:shape>
            </v:group>
            <v:group style="position:absolute;left:6236;top:8108;width:4536;height:2" coordorigin="6236,8108" coordsize="4536,2">
              <v:shape style="position:absolute;left:6236;top:8108;width:4536;height:2" coordorigin="6236,8108" coordsize="4536,0" path="m6236,8108l10772,8108e" filled="false" stroked="true" strokeweight=".5pt" strokecolor="#d7000f">
                <v:path arrowok="t"/>
              </v:shape>
            </v:group>
            <v:group style="position:absolute;left:1134;top:8108;width:379;height:2" coordorigin="1134,8108" coordsize="379,2">
              <v:shape style="position:absolute;left:1134;top:8108;width:379;height:2" coordorigin="1134,8108" coordsize="379,0" path="m1134,8108l1512,8108e" filled="false" stroked="true" strokeweight=".5pt" strokecolor="#d7000f">
                <v:path arrowok="t"/>
              </v:shape>
            </v:group>
            <v:group style="position:absolute;left:1512;top:8108;width:4724;height:2" coordorigin="1512,8108" coordsize="4724,2">
              <v:shape style="position:absolute;left:1512;top:8108;width:4724;height:2" coordorigin="1512,8108" coordsize="4724,0" path="m1512,8108l6236,8108e" filled="false" stroked="true" strokeweight=".5pt" strokecolor="#d7000f">
                <v:path arrowok="t"/>
              </v:shape>
            </v:group>
            <v:group style="position:absolute;left:1134;top:14710;width:379;height:2" coordorigin="1134,14710" coordsize="379,2">
              <v:shape style="position:absolute;left:1134;top:14710;width:379;height:2" coordorigin="1134,14710" coordsize="379,0" path="m1134,14710l1512,14710e" filled="false" stroked="true" strokeweight="1pt" strokecolor="#d7000f">
                <v:path arrowok="t"/>
              </v:shape>
            </v:group>
            <v:group style="position:absolute;left:1512;top:14710;width:4724;height:2" coordorigin="1512,14710" coordsize="4724,2">
              <v:shape style="position:absolute;left:1512;top:14710;width:4724;height:2" coordorigin="1512,14710" coordsize="4724,0" path="m1512,14710l6236,14710e" filled="false" stroked="true" strokeweight="1pt" strokecolor="#d7000f">
                <v:path arrowok="t"/>
              </v:shape>
            </v:group>
            <v:group style="position:absolute;left:6236;top:14710;width:4536;height:2" coordorigin="6236,14710" coordsize="4536,2">
              <v:shape style="position:absolute;left:6236;top:14710;width:4536;height:2" coordorigin="6236,14710" coordsize="4536,0" path="m6236,14710l10772,14710e" filled="false" stroked="true" strokeweight="1pt" strokecolor="#d7000f">
                <v:path arrowok="t"/>
              </v:shape>
            </v:group>
            <w10:wrap type="none"/>
          </v:group>
        </w:pict>
      </w:r>
      <w:r>
        <w:rPr>
          <w:rFonts w:ascii="宋体" w:hAnsi="宋体" w:cs="宋体" w:eastAsia="宋体" w:hint="default"/>
          <w:w w:val="70"/>
          <w:sz w:val="16"/>
          <w:szCs w:val="16"/>
        </w:rPr>
        <w:t>(1)</w:t>
        <w:tab/>
      </w:r>
      <w:r>
        <w:rPr>
          <w:rFonts w:ascii="宋体" w:hAnsi="宋体" w:cs="宋体" w:eastAsia="宋体" w:hint="default"/>
          <w:sz w:val="16"/>
          <w:szCs w:val="16"/>
        </w:rPr>
        <w:t>联通时科</w:t>
        <w:tab/>
        <w:t>与本公司同受联通集团控制</w:t>
      </w:r>
    </w:p>
    <w:p>
      <w:pPr>
        <w:tabs>
          <w:tab w:pos="680" w:val="left" w:leader="none"/>
          <w:tab w:pos="7963" w:val="left" w:leader="none"/>
        </w:tabs>
        <w:spacing w:before="120"/>
        <w:ind w:left="302" w:right="0" w:firstLine="0"/>
        <w:jc w:val="left"/>
        <w:rPr>
          <w:rFonts w:ascii="宋体" w:hAnsi="宋体" w:cs="宋体" w:eastAsia="宋体" w:hint="default"/>
          <w:sz w:val="16"/>
          <w:szCs w:val="16"/>
        </w:rPr>
      </w:pPr>
      <w:r>
        <w:rPr>
          <w:rFonts w:ascii="宋体" w:hAnsi="宋体" w:cs="宋体" w:eastAsia="宋体" w:hint="default"/>
          <w:w w:val="70"/>
          <w:sz w:val="16"/>
          <w:szCs w:val="16"/>
        </w:rPr>
        <w:t>(2)</w:t>
        <w:tab/>
      </w:r>
      <w:r>
        <w:rPr>
          <w:rFonts w:ascii="宋体" w:hAnsi="宋体" w:cs="宋体" w:eastAsia="宋体" w:hint="default"/>
          <w:sz w:val="16"/>
          <w:szCs w:val="16"/>
        </w:rPr>
        <w:t>联通集团</w:t>
      </w:r>
      <w:r>
        <w:rPr>
          <w:rFonts w:ascii="宋体" w:hAnsi="宋体" w:cs="宋体" w:eastAsia="宋体" w:hint="default"/>
          <w:spacing w:val="-36"/>
          <w:sz w:val="16"/>
          <w:szCs w:val="16"/>
        </w:rPr>
        <w:t> </w:t>
      </w:r>
      <w:r>
        <w:rPr>
          <w:rFonts w:ascii="宋体" w:hAnsi="宋体" w:cs="宋体" w:eastAsia="宋体" w:hint="default"/>
          <w:sz w:val="16"/>
          <w:szCs w:val="16"/>
        </w:rPr>
        <w:t>BVI</w:t>
      </w:r>
      <w:r>
        <w:rPr>
          <w:rFonts w:ascii="宋体" w:hAnsi="宋体" w:cs="宋体" w:eastAsia="宋体" w:hint="default"/>
          <w:spacing w:val="-36"/>
          <w:sz w:val="16"/>
          <w:szCs w:val="16"/>
        </w:rPr>
        <w:t> </w:t>
      </w:r>
      <w:r>
        <w:rPr>
          <w:rFonts w:ascii="宋体" w:hAnsi="宋体" w:cs="宋体" w:eastAsia="宋体" w:hint="default"/>
          <w:sz w:val="16"/>
          <w:szCs w:val="16"/>
        </w:rPr>
        <w:t>公司</w:t>
        <w:tab/>
        <w:t>与本公司同受联通集团控制</w:t>
      </w:r>
    </w:p>
    <w:p>
      <w:pPr>
        <w:tabs>
          <w:tab w:pos="680" w:val="left" w:leader="none"/>
          <w:tab w:pos="7963" w:val="left" w:leader="none"/>
        </w:tabs>
        <w:spacing w:before="120"/>
        <w:ind w:left="302" w:right="0" w:firstLine="0"/>
        <w:jc w:val="left"/>
        <w:rPr>
          <w:rFonts w:ascii="宋体" w:hAnsi="宋体" w:cs="宋体" w:eastAsia="宋体" w:hint="default"/>
          <w:sz w:val="16"/>
          <w:szCs w:val="16"/>
        </w:rPr>
      </w:pPr>
      <w:r>
        <w:rPr>
          <w:rFonts w:ascii="宋体" w:hAnsi="宋体" w:cs="宋体" w:eastAsia="宋体" w:hint="default"/>
          <w:w w:val="70"/>
          <w:sz w:val="16"/>
          <w:szCs w:val="16"/>
        </w:rPr>
        <w:t>(3)</w:t>
        <w:tab/>
      </w:r>
      <w:r>
        <w:rPr>
          <w:rFonts w:ascii="宋体" w:hAnsi="宋体" w:cs="宋体" w:eastAsia="宋体" w:hint="default"/>
          <w:sz w:val="16"/>
          <w:szCs w:val="16"/>
        </w:rPr>
        <w:t>中国联通集团北京市通信有限公司及其附属公司</w:t>
        <w:tab/>
        <w:t>与本公司同受联通集团控制</w:t>
      </w:r>
    </w:p>
    <w:p>
      <w:pPr>
        <w:tabs>
          <w:tab w:pos="680" w:val="left" w:leader="none"/>
          <w:tab w:pos="7963" w:val="left" w:leader="none"/>
        </w:tabs>
        <w:spacing w:before="120"/>
        <w:ind w:left="302" w:right="0" w:firstLine="0"/>
        <w:jc w:val="left"/>
        <w:rPr>
          <w:rFonts w:ascii="宋体" w:hAnsi="宋体" w:cs="宋体" w:eastAsia="宋体" w:hint="default"/>
          <w:sz w:val="16"/>
          <w:szCs w:val="16"/>
        </w:rPr>
      </w:pPr>
      <w:r>
        <w:rPr>
          <w:rFonts w:ascii="宋体" w:hAnsi="宋体" w:cs="宋体" w:eastAsia="宋体" w:hint="default"/>
          <w:w w:val="70"/>
          <w:sz w:val="16"/>
          <w:szCs w:val="16"/>
        </w:rPr>
        <w:t>(4)</w:t>
        <w:tab/>
      </w:r>
      <w:r>
        <w:rPr>
          <w:rFonts w:ascii="宋体" w:hAnsi="宋体" w:cs="宋体" w:eastAsia="宋体" w:hint="default"/>
          <w:sz w:val="16"/>
          <w:szCs w:val="16"/>
        </w:rPr>
        <w:t>天津市联通通信有限公司及其附属公司</w:t>
        <w:tab/>
        <w:t>与本公司同受联通集团控制</w:t>
      </w:r>
    </w:p>
    <w:p>
      <w:pPr>
        <w:tabs>
          <w:tab w:pos="680" w:val="left" w:leader="none"/>
          <w:tab w:pos="7963" w:val="left" w:leader="none"/>
        </w:tabs>
        <w:spacing w:before="120"/>
        <w:ind w:left="302" w:right="0" w:firstLine="0"/>
        <w:jc w:val="left"/>
        <w:rPr>
          <w:rFonts w:ascii="宋体" w:hAnsi="宋体" w:cs="宋体" w:eastAsia="宋体" w:hint="default"/>
          <w:sz w:val="16"/>
          <w:szCs w:val="16"/>
        </w:rPr>
      </w:pPr>
      <w:r>
        <w:rPr>
          <w:rFonts w:ascii="宋体" w:hAnsi="宋体" w:cs="宋体" w:eastAsia="宋体" w:hint="default"/>
          <w:w w:val="70"/>
          <w:sz w:val="16"/>
          <w:szCs w:val="16"/>
        </w:rPr>
        <w:t>(5)</w:t>
        <w:tab/>
      </w:r>
      <w:r>
        <w:rPr>
          <w:rFonts w:ascii="宋体" w:hAnsi="宋体" w:cs="宋体" w:eastAsia="宋体" w:hint="default"/>
          <w:sz w:val="16"/>
          <w:szCs w:val="16"/>
        </w:rPr>
        <w:t>中国联通集团河北省通信有限公司及其附属公司</w:t>
        <w:tab/>
        <w:t>与本公司同受联通集团控制</w:t>
      </w:r>
    </w:p>
    <w:p>
      <w:pPr>
        <w:tabs>
          <w:tab w:pos="680" w:val="left" w:leader="none"/>
          <w:tab w:pos="7963" w:val="left" w:leader="none"/>
        </w:tabs>
        <w:spacing w:before="120"/>
        <w:ind w:left="302" w:right="0" w:firstLine="0"/>
        <w:jc w:val="left"/>
        <w:rPr>
          <w:rFonts w:ascii="宋体" w:hAnsi="宋体" w:cs="宋体" w:eastAsia="宋体" w:hint="default"/>
          <w:sz w:val="16"/>
          <w:szCs w:val="16"/>
        </w:rPr>
      </w:pPr>
      <w:r>
        <w:rPr>
          <w:rFonts w:ascii="宋体" w:hAnsi="宋体" w:cs="宋体" w:eastAsia="宋体" w:hint="default"/>
          <w:w w:val="70"/>
          <w:sz w:val="16"/>
          <w:szCs w:val="16"/>
        </w:rPr>
        <w:t>(6)</w:t>
        <w:tab/>
      </w:r>
      <w:r>
        <w:rPr>
          <w:rFonts w:ascii="宋体" w:hAnsi="宋体" w:cs="宋体" w:eastAsia="宋体" w:hint="default"/>
          <w:sz w:val="16"/>
          <w:szCs w:val="16"/>
        </w:rPr>
        <w:t>河南省联通通信有限公司</w:t>
        <w:tab/>
        <w:t>与本公司同受联通集团控制</w:t>
      </w:r>
    </w:p>
    <w:p>
      <w:pPr>
        <w:tabs>
          <w:tab w:pos="680" w:val="left" w:leader="none"/>
          <w:tab w:pos="7963" w:val="left" w:leader="none"/>
        </w:tabs>
        <w:spacing w:before="120"/>
        <w:ind w:left="302" w:right="0" w:firstLine="0"/>
        <w:jc w:val="left"/>
        <w:rPr>
          <w:rFonts w:ascii="宋体" w:hAnsi="宋体" w:cs="宋体" w:eastAsia="宋体" w:hint="default"/>
          <w:sz w:val="16"/>
          <w:szCs w:val="16"/>
        </w:rPr>
      </w:pPr>
      <w:r>
        <w:rPr>
          <w:rFonts w:ascii="宋体" w:hAnsi="宋体" w:cs="宋体" w:eastAsia="宋体" w:hint="default"/>
          <w:w w:val="70"/>
          <w:sz w:val="16"/>
          <w:szCs w:val="16"/>
        </w:rPr>
        <w:t>(7)</w:t>
        <w:tab/>
      </w:r>
      <w:r>
        <w:rPr>
          <w:rFonts w:ascii="宋体" w:hAnsi="宋体" w:cs="宋体" w:eastAsia="宋体" w:hint="default"/>
          <w:sz w:val="16"/>
          <w:szCs w:val="16"/>
        </w:rPr>
        <w:t>山东省联通通信有限公司及其附属公司</w:t>
        <w:tab/>
        <w:t>与本公司同受联通集团控制</w:t>
      </w:r>
    </w:p>
    <w:p>
      <w:pPr>
        <w:tabs>
          <w:tab w:pos="680" w:val="left" w:leader="none"/>
          <w:tab w:pos="7963" w:val="left" w:leader="none"/>
        </w:tabs>
        <w:spacing w:before="120"/>
        <w:ind w:left="302" w:right="0" w:firstLine="0"/>
        <w:jc w:val="left"/>
        <w:rPr>
          <w:rFonts w:ascii="宋体" w:hAnsi="宋体" w:cs="宋体" w:eastAsia="宋体" w:hint="default"/>
          <w:sz w:val="16"/>
          <w:szCs w:val="16"/>
        </w:rPr>
      </w:pPr>
      <w:r>
        <w:rPr>
          <w:rFonts w:ascii="宋体" w:hAnsi="宋体" w:cs="宋体" w:eastAsia="宋体" w:hint="default"/>
          <w:w w:val="70"/>
          <w:sz w:val="16"/>
          <w:szCs w:val="16"/>
        </w:rPr>
        <w:t>(8)</w:t>
        <w:tab/>
      </w:r>
      <w:r>
        <w:rPr>
          <w:rFonts w:ascii="宋体" w:hAnsi="宋体" w:cs="宋体" w:eastAsia="宋体" w:hint="default"/>
          <w:sz w:val="16"/>
          <w:szCs w:val="16"/>
        </w:rPr>
        <w:t>中国联通集团辽宁省通信有限公司及其附属公司</w:t>
        <w:tab/>
        <w:t>与本公司同受联通集团控制</w:t>
      </w:r>
    </w:p>
    <w:p>
      <w:pPr>
        <w:tabs>
          <w:tab w:pos="680" w:val="left" w:leader="none"/>
          <w:tab w:pos="7963" w:val="left" w:leader="none"/>
        </w:tabs>
        <w:spacing w:before="120"/>
        <w:ind w:left="302" w:right="0" w:firstLine="0"/>
        <w:jc w:val="left"/>
        <w:rPr>
          <w:rFonts w:ascii="宋体" w:hAnsi="宋体" w:cs="宋体" w:eastAsia="宋体" w:hint="default"/>
          <w:sz w:val="16"/>
          <w:szCs w:val="16"/>
        </w:rPr>
      </w:pPr>
      <w:r>
        <w:rPr>
          <w:rFonts w:ascii="宋体" w:hAnsi="宋体" w:cs="宋体" w:eastAsia="宋体" w:hint="default"/>
          <w:w w:val="70"/>
          <w:sz w:val="16"/>
          <w:szCs w:val="16"/>
        </w:rPr>
        <w:t>(9)</w:t>
        <w:tab/>
      </w:r>
      <w:r>
        <w:rPr>
          <w:rFonts w:ascii="宋体" w:hAnsi="宋体" w:cs="宋体" w:eastAsia="宋体" w:hint="default"/>
          <w:sz w:val="16"/>
          <w:szCs w:val="16"/>
        </w:rPr>
        <w:t>山西省联通通信有限公司及其附属公司</w:t>
        <w:tab/>
        <w:t>与本公司同受联通集团控制</w:t>
      </w:r>
    </w:p>
    <w:p>
      <w:pPr>
        <w:tabs>
          <w:tab w:pos="7963" w:val="left" w:leader="none"/>
        </w:tabs>
        <w:spacing w:before="120"/>
        <w:ind w:left="302" w:right="0" w:firstLine="0"/>
        <w:jc w:val="left"/>
        <w:rPr>
          <w:rFonts w:ascii="宋体" w:hAnsi="宋体" w:cs="宋体" w:eastAsia="宋体" w:hint="default"/>
          <w:sz w:val="16"/>
          <w:szCs w:val="16"/>
        </w:rPr>
      </w:pPr>
      <w:r>
        <w:rPr>
          <w:rFonts w:ascii="宋体" w:hAnsi="宋体" w:cs="宋体" w:eastAsia="宋体" w:hint="default"/>
          <w:sz w:val="16"/>
          <w:szCs w:val="16"/>
        </w:rPr>
        <w:t>(10)</w:t>
      </w:r>
      <w:r>
        <w:rPr>
          <w:rFonts w:ascii="宋体" w:hAnsi="宋体" w:cs="宋体" w:eastAsia="宋体" w:hint="default"/>
          <w:spacing w:val="-22"/>
          <w:sz w:val="16"/>
          <w:szCs w:val="16"/>
        </w:rPr>
        <w:t> </w:t>
      </w:r>
      <w:r>
        <w:rPr>
          <w:rFonts w:ascii="宋体" w:hAnsi="宋体" w:cs="宋体" w:eastAsia="宋体" w:hint="default"/>
          <w:sz w:val="16"/>
          <w:szCs w:val="16"/>
        </w:rPr>
        <w:t>吉林省联通通信有限公司及其附属公司</w:t>
        <w:tab/>
        <w:t>与本公司同受联通集团控制</w:t>
      </w:r>
    </w:p>
    <w:p>
      <w:pPr>
        <w:tabs>
          <w:tab w:pos="7963" w:val="left" w:leader="none"/>
        </w:tabs>
        <w:spacing w:before="120"/>
        <w:ind w:left="302" w:right="0" w:firstLine="0"/>
        <w:jc w:val="left"/>
        <w:rPr>
          <w:rFonts w:ascii="宋体" w:hAnsi="宋体" w:cs="宋体" w:eastAsia="宋体" w:hint="default"/>
          <w:sz w:val="16"/>
          <w:szCs w:val="16"/>
        </w:rPr>
      </w:pPr>
      <w:r>
        <w:rPr>
          <w:rFonts w:ascii="宋体" w:hAnsi="宋体" w:cs="宋体" w:eastAsia="宋体" w:hint="default"/>
          <w:sz w:val="16"/>
          <w:szCs w:val="16"/>
        </w:rPr>
        <w:t>(11)</w:t>
      </w:r>
      <w:r>
        <w:rPr>
          <w:rFonts w:ascii="宋体" w:hAnsi="宋体" w:cs="宋体" w:eastAsia="宋体" w:hint="default"/>
          <w:spacing w:val="-22"/>
          <w:sz w:val="16"/>
          <w:szCs w:val="16"/>
        </w:rPr>
        <w:t> </w:t>
      </w:r>
      <w:r>
        <w:rPr>
          <w:rFonts w:ascii="宋体" w:hAnsi="宋体" w:cs="宋体" w:eastAsia="宋体" w:hint="default"/>
          <w:sz w:val="16"/>
          <w:szCs w:val="16"/>
        </w:rPr>
        <w:t>中国联通集团黑龙江省通信有限公司及其附属公司</w:t>
        <w:tab/>
        <w:t>与本公司同受联通集团控制</w:t>
      </w:r>
    </w:p>
    <w:p>
      <w:pPr>
        <w:tabs>
          <w:tab w:pos="7963" w:val="left" w:leader="none"/>
        </w:tabs>
        <w:spacing w:before="120"/>
        <w:ind w:left="302" w:right="0" w:firstLine="0"/>
        <w:jc w:val="left"/>
        <w:rPr>
          <w:rFonts w:ascii="宋体" w:hAnsi="宋体" w:cs="宋体" w:eastAsia="宋体" w:hint="default"/>
          <w:sz w:val="16"/>
          <w:szCs w:val="16"/>
        </w:rPr>
      </w:pPr>
      <w:r>
        <w:rPr>
          <w:rFonts w:ascii="宋体" w:hAnsi="宋体" w:cs="宋体" w:eastAsia="宋体" w:hint="default"/>
          <w:sz w:val="16"/>
          <w:szCs w:val="16"/>
        </w:rPr>
        <w:t>(12)</w:t>
      </w:r>
      <w:r>
        <w:rPr>
          <w:rFonts w:ascii="宋体" w:hAnsi="宋体" w:cs="宋体" w:eastAsia="宋体" w:hint="default"/>
          <w:spacing w:val="-22"/>
          <w:sz w:val="16"/>
          <w:szCs w:val="16"/>
        </w:rPr>
        <w:t> </w:t>
      </w:r>
      <w:r>
        <w:rPr>
          <w:rFonts w:ascii="宋体" w:hAnsi="宋体" w:cs="宋体" w:eastAsia="宋体" w:hint="default"/>
          <w:sz w:val="16"/>
          <w:szCs w:val="16"/>
        </w:rPr>
        <w:t>内蒙古联通通信有限公司及其附属公司</w:t>
        <w:tab/>
        <w:t>与本公司同受联通集团控制</w:t>
      </w:r>
    </w:p>
    <w:p>
      <w:pPr>
        <w:tabs>
          <w:tab w:pos="7963" w:val="left" w:leader="none"/>
        </w:tabs>
        <w:spacing w:before="120"/>
        <w:ind w:left="302" w:right="0" w:firstLine="0"/>
        <w:jc w:val="left"/>
        <w:rPr>
          <w:rFonts w:ascii="宋体" w:hAnsi="宋体" w:cs="宋体" w:eastAsia="宋体" w:hint="default"/>
          <w:sz w:val="16"/>
          <w:szCs w:val="16"/>
        </w:rPr>
      </w:pPr>
      <w:r>
        <w:rPr>
          <w:rFonts w:ascii="宋体" w:hAnsi="宋体" w:cs="宋体" w:eastAsia="宋体" w:hint="default"/>
          <w:sz w:val="16"/>
          <w:szCs w:val="16"/>
        </w:rPr>
        <w:t>(13)</w:t>
      </w:r>
      <w:r>
        <w:rPr>
          <w:rFonts w:ascii="宋体" w:hAnsi="宋体" w:cs="宋体" w:eastAsia="宋体" w:hint="default"/>
          <w:spacing w:val="-22"/>
          <w:sz w:val="16"/>
          <w:szCs w:val="16"/>
        </w:rPr>
        <w:t> </w:t>
      </w:r>
      <w:r>
        <w:rPr>
          <w:rFonts w:ascii="宋体" w:hAnsi="宋体" w:cs="宋体" w:eastAsia="宋体" w:hint="default"/>
          <w:sz w:val="16"/>
          <w:szCs w:val="16"/>
        </w:rPr>
        <w:t>联通通信建设有限公司及其附属公司</w:t>
        <w:tab/>
        <w:t>与本公司同受联通集团控制</w:t>
      </w:r>
    </w:p>
    <w:p>
      <w:pPr>
        <w:tabs>
          <w:tab w:pos="7963" w:val="left" w:leader="none"/>
        </w:tabs>
        <w:spacing w:before="120"/>
        <w:ind w:left="302" w:right="0" w:firstLine="0"/>
        <w:jc w:val="left"/>
        <w:rPr>
          <w:rFonts w:ascii="宋体" w:hAnsi="宋体" w:cs="宋体" w:eastAsia="宋体" w:hint="default"/>
          <w:sz w:val="16"/>
          <w:szCs w:val="16"/>
        </w:rPr>
      </w:pPr>
      <w:r>
        <w:rPr>
          <w:rFonts w:ascii="宋体" w:hAnsi="宋体" w:cs="宋体" w:eastAsia="宋体" w:hint="default"/>
          <w:sz w:val="16"/>
          <w:szCs w:val="16"/>
        </w:rPr>
        <w:t>(14)</w:t>
      </w:r>
      <w:r>
        <w:rPr>
          <w:rFonts w:ascii="宋体" w:hAnsi="宋体" w:cs="宋体" w:eastAsia="宋体" w:hint="default"/>
          <w:spacing w:val="-22"/>
          <w:sz w:val="16"/>
          <w:szCs w:val="16"/>
        </w:rPr>
        <w:t> </w:t>
      </w:r>
      <w:r>
        <w:rPr>
          <w:rFonts w:ascii="宋体" w:hAnsi="宋体" w:cs="宋体" w:eastAsia="宋体" w:hint="default"/>
          <w:sz w:val="16"/>
          <w:szCs w:val="16"/>
        </w:rPr>
        <w:t>四川联通通信有限公司及其附属公司</w:t>
        <w:tab/>
        <w:t>与本公司同受联通集团控制</w:t>
      </w:r>
    </w:p>
    <w:p>
      <w:pPr>
        <w:tabs>
          <w:tab w:pos="7963" w:val="left" w:leader="none"/>
        </w:tabs>
        <w:spacing w:before="120"/>
        <w:ind w:left="302" w:right="0" w:firstLine="0"/>
        <w:jc w:val="left"/>
        <w:rPr>
          <w:rFonts w:ascii="宋体" w:hAnsi="宋体" w:cs="宋体" w:eastAsia="宋体" w:hint="default"/>
          <w:sz w:val="16"/>
          <w:szCs w:val="16"/>
        </w:rPr>
      </w:pPr>
      <w:r>
        <w:rPr>
          <w:rFonts w:ascii="宋体" w:hAnsi="宋体" w:cs="宋体" w:eastAsia="宋体" w:hint="default"/>
          <w:sz w:val="16"/>
          <w:szCs w:val="16"/>
        </w:rPr>
        <w:t>(15)</w:t>
      </w:r>
      <w:r>
        <w:rPr>
          <w:rFonts w:ascii="宋体" w:hAnsi="宋体" w:cs="宋体" w:eastAsia="宋体" w:hint="default"/>
          <w:spacing w:val="-22"/>
          <w:sz w:val="16"/>
          <w:szCs w:val="16"/>
        </w:rPr>
        <w:t> </w:t>
      </w:r>
      <w:r>
        <w:rPr>
          <w:rFonts w:ascii="宋体" w:hAnsi="宋体" w:cs="宋体" w:eastAsia="宋体" w:hint="default"/>
          <w:sz w:val="16"/>
          <w:szCs w:val="16"/>
        </w:rPr>
        <w:t>中国联合网络通信集团有限公司附属分公司</w:t>
        <w:tab/>
        <w:t>与本公司同受联通集团控制</w:t>
      </w:r>
    </w:p>
    <w:p>
      <w:pPr>
        <w:tabs>
          <w:tab w:pos="7963" w:val="left" w:leader="none"/>
        </w:tabs>
        <w:spacing w:before="120"/>
        <w:ind w:left="302" w:right="0" w:firstLine="0"/>
        <w:jc w:val="left"/>
        <w:rPr>
          <w:rFonts w:ascii="宋体" w:hAnsi="宋体" w:cs="宋体" w:eastAsia="宋体" w:hint="default"/>
          <w:sz w:val="16"/>
          <w:szCs w:val="16"/>
        </w:rPr>
      </w:pPr>
      <w:r>
        <w:rPr>
          <w:rFonts w:ascii="宋体" w:hAnsi="宋体" w:cs="宋体" w:eastAsia="宋体" w:hint="default"/>
          <w:sz w:val="16"/>
          <w:szCs w:val="16"/>
        </w:rPr>
        <w:t>(16)</w:t>
      </w:r>
      <w:r>
        <w:rPr>
          <w:rFonts w:ascii="宋体" w:hAnsi="宋体" w:cs="宋体" w:eastAsia="宋体" w:hint="default"/>
          <w:spacing w:val="-17"/>
          <w:sz w:val="16"/>
          <w:szCs w:val="16"/>
        </w:rPr>
        <w:t> </w:t>
      </w:r>
      <w:r>
        <w:rPr>
          <w:rFonts w:ascii="宋体" w:hAnsi="宋体" w:cs="宋体" w:eastAsia="宋体" w:hint="default"/>
          <w:sz w:val="16"/>
          <w:szCs w:val="16"/>
        </w:rPr>
        <w:t>中国联通</w:t>
      </w:r>
      <w:r>
        <w:rPr>
          <w:rFonts w:ascii="宋体" w:hAnsi="宋体" w:cs="宋体" w:eastAsia="宋体" w:hint="default"/>
          <w:spacing w:val="-58"/>
          <w:sz w:val="16"/>
          <w:szCs w:val="16"/>
        </w:rPr>
        <w:t> </w:t>
      </w:r>
      <w:r>
        <w:rPr>
          <w:rFonts w:ascii="宋体" w:hAnsi="宋体" w:cs="宋体" w:eastAsia="宋体" w:hint="default"/>
          <w:w w:val="95"/>
          <w:sz w:val="16"/>
          <w:szCs w:val="16"/>
        </w:rPr>
        <w:t>(</w:t>
      </w:r>
      <w:r>
        <w:rPr>
          <w:rFonts w:ascii="宋体" w:hAnsi="宋体" w:cs="宋体" w:eastAsia="宋体" w:hint="default"/>
          <w:spacing w:val="-54"/>
          <w:w w:val="95"/>
          <w:sz w:val="16"/>
          <w:szCs w:val="16"/>
        </w:rPr>
        <w:t> </w:t>
      </w:r>
      <w:r>
        <w:rPr>
          <w:rFonts w:ascii="宋体" w:hAnsi="宋体" w:cs="宋体" w:eastAsia="宋体" w:hint="default"/>
          <w:sz w:val="16"/>
          <w:szCs w:val="16"/>
        </w:rPr>
        <w:t>香港</w:t>
      </w:r>
      <w:r>
        <w:rPr>
          <w:rFonts w:ascii="宋体" w:hAnsi="宋体" w:cs="宋体" w:eastAsia="宋体" w:hint="default"/>
          <w:spacing w:val="-58"/>
          <w:sz w:val="16"/>
          <w:szCs w:val="16"/>
        </w:rPr>
        <w:t> </w:t>
      </w:r>
      <w:r>
        <w:rPr>
          <w:rFonts w:ascii="宋体" w:hAnsi="宋体" w:cs="宋体" w:eastAsia="宋体" w:hint="default"/>
          <w:w w:val="95"/>
          <w:sz w:val="16"/>
          <w:szCs w:val="16"/>
        </w:rPr>
        <w:t>)</w:t>
      </w:r>
      <w:r>
        <w:rPr>
          <w:rFonts w:ascii="宋体" w:hAnsi="宋体" w:cs="宋体" w:eastAsia="宋体" w:hint="default"/>
          <w:spacing w:val="-54"/>
          <w:w w:val="95"/>
          <w:sz w:val="16"/>
          <w:szCs w:val="16"/>
        </w:rPr>
        <w:t> </w:t>
      </w:r>
      <w:r>
        <w:rPr>
          <w:rFonts w:ascii="宋体" w:hAnsi="宋体" w:cs="宋体" w:eastAsia="宋体" w:hint="default"/>
          <w:sz w:val="16"/>
          <w:szCs w:val="16"/>
        </w:rPr>
        <w:t>集团有限公司</w:t>
        <w:tab/>
        <w:t>与本公司同受联通集团控制</w:t>
      </w:r>
    </w:p>
    <w:p>
      <w:pPr>
        <w:tabs>
          <w:tab w:pos="7963" w:val="left" w:leader="none"/>
        </w:tabs>
        <w:spacing w:before="120"/>
        <w:ind w:left="302" w:right="0" w:firstLine="0"/>
        <w:jc w:val="left"/>
        <w:rPr>
          <w:rFonts w:ascii="宋体" w:hAnsi="宋体" w:cs="宋体" w:eastAsia="宋体" w:hint="default"/>
          <w:sz w:val="16"/>
          <w:szCs w:val="16"/>
        </w:rPr>
      </w:pPr>
      <w:r>
        <w:rPr>
          <w:rFonts w:ascii="宋体" w:hAnsi="宋体" w:cs="宋体" w:eastAsia="宋体" w:hint="default"/>
          <w:sz w:val="16"/>
          <w:szCs w:val="16"/>
        </w:rPr>
        <w:t>(17)</w:t>
      </w:r>
      <w:r>
        <w:rPr>
          <w:rFonts w:ascii="宋体" w:hAnsi="宋体" w:cs="宋体" w:eastAsia="宋体" w:hint="default"/>
          <w:spacing w:val="-22"/>
          <w:sz w:val="16"/>
          <w:szCs w:val="16"/>
        </w:rPr>
        <w:t> </w:t>
      </w:r>
      <w:r>
        <w:rPr>
          <w:rFonts w:ascii="宋体" w:hAnsi="宋体" w:cs="宋体" w:eastAsia="宋体" w:hint="default"/>
          <w:sz w:val="16"/>
          <w:szCs w:val="16"/>
        </w:rPr>
        <w:t>中网威信电子安全服务有限公司</w:t>
        <w:tab/>
        <w:t>与本公司同受联通集团控制</w:t>
      </w:r>
    </w:p>
    <w:p>
      <w:pPr>
        <w:tabs>
          <w:tab w:pos="7963" w:val="left" w:leader="none"/>
        </w:tabs>
        <w:spacing w:before="120"/>
        <w:ind w:left="302" w:right="0" w:firstLine="0"/>
        <w:jc w:val="left"/>
        <w:rPr>
          <w:rFonts w:ascii="宋体" w:hAnsi="宋体" w:cs="宋体" w:eastAsia="宋体" w:hint="default"/>
          <w:sz w:val="16"/>
          <w:szCs w:val="16"/>
        </w:rPr>
      </w:pPr>
      <w:r>
        <w:rPr>
          <w:rFonts w:ascii="宋体" w:hAnsi="宋体" w:cs="宋体" w:eastAsia="宋体" w:hint="default"/>
          <w:sz w:val="16"/>
          <w:szCs w:val="16"/>
        </w:rPr>
        <w:t>(18)</w:t>
      </w:r>
      <w:r>
        <w:rPr>
          <w:rFonts w:ascii="宋体" w:hAnsi="宋体" w:cs="宋体" w:eastAsia="宋体" w:hint="default"/>
          <w:spacing w:val="-22"/>
          <w:sz w:val="16"/>
          <w:szCs w:val="16"/>
        </w:rPr>
        <w:t> </w:t>
      </w:r>
      <w:r>
        <w:rPr>
          <w:rFonts w:ascii="宋体" w:hAnsi="宋体" w:cs="宋体" w:eastAsia="宋体" w:hint="default"/>
          <w:sz w:val="16"/>
          <w:szCs w:val="16"/>
        </w:rPr>
        <w:t>北京联通兴业科贸有限公司</w:t>
        <w:tab/>
        <w:t>与本公司同受联通集团控制</w:t>
      </w:r>
    </w:p>
    <w:p>
      <w:pPr>
        <w:tabs>
          <w:tab w:pos="7963" w:val="left" w:leader="none"/>
        </w:tabs>
        <w:spacing w:before="120"/>
        <w:ind w:left="302" w:right="0" w:firstLine="0"/>
        <w:jc w:val="left"/>
        <w:rPr>
          <w:rFonts w:ascii="宋体" w:hAnsi="宋体" w:cs="宋体" w:eastAsia="宋体" w:hint="default"/>
          <w:sz w:val="16"/>
          <w:szCs w:val="16"/>
        </w:rPr>
      </w:pPr>
      <w:r>
        <w:rPr>
          <w:rFonts w:ascii="宋体" w:hAnsi="宋体" w:cs="宋体" w:eastAsia="宋体" w:hint="default"/>
          <w:sz w:val="16"/>
          <w:szCs w:val="16"/>
        </w:rPr>
        <w:t>(19)</w:t>
      </w:r>
      <w:r>
        <w:rPr>
          <w:rFonts w:ascii="宋体" w:hAnsi="宋体" w:cs="宋体" w:eastAsia="宋体" w:hint="default"/>
          <w:spacing w:val="-22"/>
          <w:sz w:val="16"/>
          <w:szCs w:val="16"/>
        </w:rPr>
        <w:t> </w:t>
      </w:r>
      <w:r>
        <w:rPr>
          <w:rFonts w:ascii="宋体" w:hAnsi="宋体" w:cs="宋体" w:eastAsia="宋体" w:hint="default"/>
          <w:sz w:val="16"/>
          <w:szCs w:val="16"/>
        </w:rPr>
        <w:t>联通宽带业务应用国家工程实验室有限公司</w:t>
        <w:tab/>
        <w:t>与本公司同受联通集团控制</w:t>
      </w:r>
    </w:p>
    <w:p>
      <w:pPr>
        <w:tabs>
          <w:tab w:pos="8443" w:val="left" w:leader="none"/>
        </w:tabs>
        <w:spacing w:before="120"/>
        <w:ind w:left="302" w:right="0" w:firstLine="0"/>
        <w:jc w:val="left"/>
        <w:rPr>
          <w:rFonts w:ascii="宋体" w:hAnsi="宋体" w:cs="宋体" w:eastAsia="宋体" w:hint="default"/>
          <w:sz w:val="16"/>
          <w:szCs w:val="16"/>
        </w:rPr>
      </w:pPr>
      <w:r>
        <w:rPr>
          <w:rFonts w:ascii="宋体" w:hAnsi="宋体" w:cs="宋体" w:eastAsia="宋体" w:hint="default"/>
          <w:sz w:val="16"/>
          <w:szCs w:val="16"/>
        </w:rPr>
        <w:t>(20)</w:t>
      </w:r>
      <w:r>
        <w:rPr>
          <w:rFonts w:ascii="宋体" w:hAnsi="宋体" w:cs="宋体" w:eastAsia="宋体" w:hint="default"/>
          <w:spacing w:val="-22"/>
          <w:sz w:val="16"/>
          <w:szCs w:val="16"/>
        </w:rPr>
        <w:t> </w:t>
      </w:r>
      <w:r>
        <w:rPr>
          <w:rFonts w:ascii="宋体" w:hAnsi="宋体" w:cs="宋体" w:eastAsia="宋体" w:hint="default"/>
          <w:sz w:val="16"/>
          <w:szCs w:val="16"/>
        </w:rPr>
        <w:t>环宇国际租赁有限公司</w:t>
        <w:tab/>
        <w:t>联通集团的联营公司</w:t>
      </w:r>
    </w:p>
    <w:p>
      <w:pPr>
        <w:spacing w:after="0"/>
        <w:jc w:val="left"/>
        <w:rPr>
          <w:rFonts w:ascii="宋体" w:hAnsi="宋体" w:cs="宋体" w:eastAsia="宋体" w:hint="default"/>
          <w:sz w:val="16"/>
          <w:szCs w:val="16"/>
        </w:rPr>
        <w:sectPr>
          <w:type w:val="continuous"/>
          <w:pgSz w:w="11910" w:h="16160"/>
          <w:pgMar w:top="1060" w:bottom="280" w:left="860" w:right="106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2"/>
          <w:szCs w:val="22"/>
        </w:rPr>
      </w:pPr>
    </w:p>
    <w:p>
      <w:pPr>
        <w:pStyle w:val="Heading4"/>
        <w:spacing w:line="240" w:lineRule="auto"/>
        <w:ind w:right="177"/>
        <w:jc w:val="left"/>
      </w:pPr>
      <w:r>
        <w:rPr>
          <w:color w:val="D7000F"/>
        </w:rPr>
        <w:t>十、关联方关系及其交易（续）</w:t>
      </w:r>
      <w:r>
        <w:rPr/>
      </w:r>
    </w:p>
    <w:p>
      <w:pPr>
        <w:spacing w:line="240" w:lineRule="auto" w:before="10"/>
        <w:rPr>
          <w:rFonts w:ascii="宋体" w:hAnsi="宋体" w:cs="宋体" w:eastAsia="宋体" w:hint="default"/>
          <w:sz w:val="19"/>
          <w:szCs w:val="19"/>
        </w:rPr>
      </w:pPr>
    </w:p>
    <w:p>
      <w:pPr>
        <w:spacing w:after="0" w:line="240" w:lineRule="auto"/>
        <w:rPr>
          <w:rFonts w:ascii="宋体" w:hAnsi="宋体" w:cs="宋体" w:eastAsia="宋体" w:hint="default"/>
          <w:sz w:val="19"/>
          <w:szCs w:val="19"/>
        </w:rPr>
        <w:sectPr>
          <w:pgSz w:w="11910" w:h="16160"/>
          <w:pgMar w:header="653" w:footer="320" w:top="1580" w:bottom="520" w:left="1020" w:right="860"/>
        </w:sectPr>
      </w:pPr>
    </w:p>
    <w:p>
      <w:pPr>
        <w:pStyle w:val="BodyText"/>
        <w:spacing w:line="240" w:lineRule="auto" w:before="31"/>
        <w:ind w:right="-10"/>
        <w:jc w:val="left"/>
      </w:pPr>
      <w:r>
        <w:rPr/>
        <w:t>5、重大关联交易</w:t>
      </w:r>
    </w:p>
    <w:p>
      <w:pPr>
        <w:spacing w:line="240" w:lineRule="auto" w:before="0"/>
        <w:rPr>
          <w:rFonts w:ascii="宋体" w:hAnsi="宋体" w:cs="宋体" w:eastAsia="宋体" w:hint="default"/>
          <w:sz w:val="18"/>
          <w:szCs w:val="18"/>
        </w:rPr>
      </w:pPr>
    </w:p>
    <w:p>
      <w:pPr>
        <w:spacing w:line="240" w:lineRule="auto" w:before="8"/>
        <w:rPr>
          <w:rFonts w:ascii="宋体" w:hAnsi="宋体" w:cs="宋体" w:eastAsia="宋体" w:hint="default"/>
          <w:sz w:val="19"/>
          <w:szCs w:val="19"/>
        </w:rPr>
      </w:pPr>
    </w:p>
    <w:p>
      <w:pPr>
        <w:spacing w:before="0"/>
        <w:ind w:left="142" w:right="-10" w:firstLine="0"/>
        <w:jc w:val="left"/>
        <w:rPr>
          <w:rFonts w:ascii="宋体" w:hAnsi="宋体" w:cs="宋体" w:eastAsia="宋体" w:hint="default"/>
          <w:sz w:val="16"/>
          <w:szCs w:val="16"/>
        </w:rPr>
      </w:pPr>
      <w:r>
        <w:rPr>
          <w:rFonts w:ascii="宋体" w:hAnsi="宋体" w:cs="宋体" w:eastAsia="宋体" w:hint="default"/>
          <w:sz w:val="16"/>
          <w:szCs w:val="16"/>
        </w:rPr>
        <w:t>关联交易内容</w:t>
      </w:r>
    </w:p>
    <w:p>
      <w:pPr>
        <w:spacing w:line="240" w:lineRule="auto" w:before="0"/>
        <w:rPr>
          <w:rFonts w:ascii="宋体" w:hAnsi="宋体" w:cs="宋体" w:eastAsia="宋体" w:hint="default"/>
          <w:sz w:val="16"/>
          <w:szCs w:val="16"/>
        </w:rPr>
      </w:pPr>
      <w:r>
        <w:rPr/>
        <w:br w:type="column"/>
      </w:r>
      <w:r>
        <w:rPr>
          <w:rFonts w:ascii="宋体"/>
          <w:sz w:val="16"/>
        </w:rPr>
      </w:r>
    </w:p>
    <w:p>
      <w:pPr>
        <w:spacing w:line="240" w:lineRule="auto" w:before="0"/>
        <w:rPr>
          <w:rFonts w:ascii="宋体" w:hAnsi="宋体" w:cs="宋体" w:eastAsia="宋体" w:hint="default"/>
          <w:sz w:val="16"/>
          <w:szCs w:val="16"/>
        </w:rPr>
      </w:pPr>
    </w:p>
    <w:p>
      <w:pPr>
        <w:spacing w:line="205" w:lineRule="exact" w:before="140"/>
        <w:ind w:left="113" w:right="-20" w:firstLine="0"/>
        <w:jc w:val="left"/>
        <w:rPr>
          <w:rFonts w:ascii="宋体" w:hAnsi="宋体" w:cs="宋体" w:eastAsia="宋体" w:hint="default"/>
          <w:sz w:val="16"/>
          <w:szCs w:val="16"/>
        </w:rPr>
      </w:pPr>
      <w:r>
        <w:rPr>
          <w:rFonts w:ascii="宋体" w:hAnsi="宋体" w:cs="宋体" w:eastAsia="宋体" w:hint="default"/>
          <w:sz w:val="16"/>
          <w:szCs w:val="16"/>
        </w:rPr>
        <w:t>关联交易</w:t>
      </w:r>
    </w:p>
    <w:p>
      <w:pPr>
        <w:tabs>
          <w:tab w:pos="2442" w:val="left" w:leader="none"/>
        </w:tabs>
        <w:spacing w:line="205" w:lineRule="exact" w:before="0"/>
        <w:ind w:left="433" w:right="-20" w:firstLine="0"/>
        <w:jc w:val="left"/>
        <w:rPr>
          <w:rFonts w:ascii="宋体" w:hAnsi="宋体" w:cs="宋体" w:eastAsia="宋体" w:hint="default"/>
          <w:sz w:val="16"/>
          <w:szCs w:val="16"/>
        </w:rPr>
      </w:pPr>
      <w:r>
        <w:rPr>
          <w:rFonts w:ascii="宋体" w:hAnsi="宋体" w:cs="宋体" w:eastAsia="宋体" w:hint="default"/>
          <w:sz w:val="16"/>
          <w:szCs w:val="16"/>
        </w:rPr>
        <w:t>类型</w:t>
        <w:tab/>
        <w:t>关联方</w:t>
      </w:r>
    </w:p>
    <w:p>
      <w:pPr>
        <w:spacing w:line="240" w:lineRule="auto" w:before="0"/>
        <w:rPr>
          <w:rFonts w:ascii="宋体" w:hAnsi="宋体" w:cs="宋体" w:eastAsia="宋体" w:hint="default"/>
          <w:sz w:val="16"/>
          <w:szCs w:val="16"/>
        </w:rPr>
      </w:pPr>
      <w:r>
        <w:rPr/>
        <w:br w:type="column"/>
      </w:r>
      <w:r>
        <w:rPr>
          <w:rFonts w:ascii="宋体"/>
          <w:sz w:val="16"/>
        </w:rPr>
      </w:r>
    </w:p>
    <w:p>
      <w:pPr>
        <w:spacing w:line="240" w:lineRule="auto" w:before="6"/>
        <w:rPr>
          <w:rFonts w:ascii="宋体" w:hAnsi="宋体" w:cs="宋体" w:eastAsia="宋体" w:hint="default"/>
          <w:sz w:val="13"/>
          <w:szCs w:val="13"/>
        </w:rPr>
      </w:pPr>
    </w:p>
    <w:p>
      <w:pPr>
        <w:spacing w:line="200" w:lineRule="exact" w:before="0"/>
        <w:ind w:left="273" w:right="3004" w:firstLine="0"/>
        <w:jc w:val="left"/>
        <w:rPr>
          <w:rFonts w:ascii="宋体" w:hAnsi="宋体" w:cs="宋体" w:eastAsia="宋体" w:hint="default"/>
          <w:sz w:val="16"/>
          <w:szCs w:val="16"/>
        </w:rPr>
      </w:pPr>
      <w:r>
        <w:rPr>
          <w:rFonts w:ascii="宋体" w:hAnsi="宋体" w:cs="宋体" w:eastAsia="宋体" w:hint="default"/>
          <w:sz w:val="16"/>
          <w:szCs w:val="16"/>
        </w:rPr>
        <w:t>关联交易 定价方式</w:t>
      </w:r>
    </w:p>
    <w:p>
      <w:pPr>
        <w:tabs>
          <w:tab w:pos="1715" w:val="left" w:leader="none"/>
          <w:tab w:pos="3075" w:val="left" w:leader="none"/>
        </w:tabs>
        <w:spacing w:line="183" w:lineRule="exact" w:before="0"/>
        <w:ind w:left="113" w:right="0" w:firstLine="0"/>
        <w:jc w:val="left"/>
        <w:rPr>
          <w:rFonts w:ascii="宋体" w:hAnsi="宋体" w:cs="宋体" w:eastAsia="宋体" w:hint="default"/>
          <w:sz w:val="16"/>
          <w:szCs w:val="16"/>
        </w:rPr>
      </w:pPr>
      <w:r>
        <w:rPr>
          <w:rFonts w:ascii="宋体" w:hAnsi="宋体" w:cs="宋体" w:eastAsia="宋体" w:hint="default"/>
          <w:sz w:val="16"/>
          <w:szCs w:val="16"/>
        </w:rPr>
        <w:t>及决策程序</w:t>
        <w:tab/>
        <w:t>2015</w:t>
      </w:r>
      <w:r>
        <w:rPr>
          <w:rFonts w:ascii="宋体" w:hAnsi="宋体" w:cs="宋体" w:eastAsia="宋体" w:hint="default"/>
          <w:spacing w:val="-1"/>
          <w:sz w:val="16"/>
          <w:szCs w:val="16"/>
        </w:rPr>
        <w:t> </w:t>
      </w:r>
      <w:r>
        <w:rPr>
          <w:rFonts w:ascii="宋体" w:hAnsi="宋体" w:cs="宋体" w:eastAsia="宋体" w:hint="default"/>
          <w:sz w:val="16"/>
          <w:szCs w:val="16"/>
        </w:rPr>
        <w:t>年</w:t>
        <w:tab/>
        <w:t>2014</w:t>
      </w:r>
      <w:r>
        <w:rPr>
          <w:rFonts w:ascii="宋体" w:hAnsi="宋体" w:cs="宋体" w:eastAsia="宋体" w:hint="default"/>
          <w:spacing w:val="-1"/>
          <w:sz w:val="16"/>
          <w:szCs w:val="16"/>
        </w:rPr>
        <w:t> </w:t>
      </w:r>
      <w:r>
        <w:rPr>
          <w:rFonts w:ascii="宋体" w:hAnsi="宋体" w:cs="宋体" w:eastAsia="宋体" w:hint="default"/>
          <w:sz w:val="16"/>
          <w:szCs w:val="16"/>
        </w:rPr>
        <w:t>年</w:t>
      </w:r>
    </w:p>
    <w:p>
      <w:pPr>
        <w:spacing w:after="0" w:line="183" w:lineRule="exact"/>
        <w:jc w:val="left"/>
        <w:rPr>
          <w:rFonts w:ascii="宋体" w:hAnsi="宋体" w:cs="宋体" w:eastAsia="宋体" w:hint="default"/>
          <w:sz w:val="16"/>
          <w:szCs w:val="16"/>
        </w:rPr>
        <w:sectPr>
          <w:type w:val="continuous"/>
          <w:pgSz w:w="11910" w:h="16160"/>
          <w:pgMar w:top="1060" w:bottom="280" w:left="1020" w:right="860"/>
          <w:cols w:num="3" w:equalWidth="0">
            <w:col w:w="1474" w:space="1613"/>
            <w:col w:w="2923" w:space="78"/>
            <w:col w:w="3942"/>
          </w:cols>
        </w:sectPr>
      </w:pPr>
    </w:p>
    <w:p>
      <w:pPr>
        <w:spacing w:line="240" w:lineRule="auto" w:before="2"/>
        <w:rPr>
          <w:rFonts w:ascii="宋体" w:hAnsi="宋体" w:cs="宋体" w:eastAsia="宋体" w:hint="default"/>
          <w:sz w:val="6"/>
          <w:szCs w:val="6"/>
        </w:rPr>
      </w:pPr>
      <w:r>
        <w:rPr/>
        <w:pict>
          <v:group style="position:absolute;margin-left:.0pt;margin-top:90.850021pt;width:567.1pt;height:680.35pt;mso-position-horizontal-relative:page;mso-position-vertical-relative:page;z-index:-672184"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tbl>
      <w:tblPr>
        <w:tblW w:w="0" w:type="auto"/>
        <w:jc w:val="left"/>
        <w:tblInd w:w="103" w:type="dxa"/>
        <w:tblLayout w:type="fixed"/>
        <w:tblCellMar>
          <w:top w:w="0" w:type="dxa"/>
          <w:left w:w="0" w:type="dxa"/>
          <w:bottom w:w="0" w:type="dxa"/>
          <w:right w:w="0" w:type="dxa"/>
        </w:tblCellMar>
        <w:tblLook w:val="01E0"/>
      </w:tblPr>
      <w:tblGrid>
        <w:gridCol w:w="2683"/>
        <w:gridCol w:w="1329"/>
        <w:gridCol w:w="2159"/>
        <w:gridCol w:w="747"/>
        <w:gridCol w:w="1361"/>
        <w:gridCol w:w="1361"/>
      </w:tblGrid>
      <w:tr>
        <w:trPr>
          <w:trHeight w:val="342" w:hRule="exact"/>
        </w:trPr>
        <w:tc>
          <w:tcPr>
            <w:tcW w:w="2683"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收入项目：</w:t>
            </w:r>
          </w:p>
        </w:tc>
        <w:tc>
          <w:tcPr>
            <w:tcW w:w="1329" w:type="dxa"/>
            <w:tcBorders>
              <w:top w:val="single" w:sz="4" w:space="0" w:color="D7000F"/>
              <w:left w:val="nil" w:sz="6" w:space="0" w:color="auto"/>
              <w:bottom w:val="nil" w:sz="6" w:space="0" w:color="auto"/>
              <w:right w:val="nil" w:sz="6" w:space="0" w:color="auto"/>
            </w:tcBorders>
            <w:shd w:val="clear" w:color="auto" w:fill="EFEFEF"/>
          </w:tcPr>
          <w:p>
            <w:pPr/>
          </w:p>
        </w:tc>
        <w:tc>
          <w:tcPr>
            <w:tcW w:w="2159" w:type="dxa"/>
            <w:tcBorders>
              <w:top w:val="single" w:sz="4" w:space="0" w:color="D7000F"/>
              <w:left w:val="nil" w:sz="6" w:space="0" w:color="auto"/>
              <w:bottom w:val="nil" w:sz="6" w:space="0" w:color="auto"/>
              <w:right w:val="nil" w:sz="6" w:space="0" w:color="auto"/>
            </w:tcBorders>
            <w:shd w:val="clear" w:color="auto" w:fill="EFEFEF"/>
          </w:tcPr>
          <w:p>
            <w:pPr/>
          </w:p>
        </w:tc>
        <w:tc>
          <w:tcPr>
            <w:tcW w:w="747" w:type="dxa"/>
            <w:tcBorders>
              <w:top w:val="single" w:sz="4" w:space="0" w:color="D7000F"/>
              <w:left w:val="nil" w:sz="6" w:space="0" w:color="auto"/>
              <w:bottom w:val="nil" w:sz="6" w:space="0" w:color="auto"/>
              <w:right w:val="nil" w:sz="6" w:space="0" w:color="auto"/>
            </w:tcBorders>
            <w:shd w:val="clear" w:color="auto" w:fill="EFEFEF"/>
          </w:tcPr>
          <w:p>
            <w:pPr/>
          </w:p>
        </w:tc>
        <w:tc>
          <w:tcPr>
            <w:tcW w:w="1361" w:type="dxa"/>
            <w:tcBorders>
              <w:top w:val="single" w:sz="4" w:space="0" w:color="D7000F"/>
              <w:left w:val="nil" w:sz="6" w:space="0" w:color="auto"/>
              <w:bottom w:val="nil" w:sz="6" w:space="0" w:color="auto"/>
              <w:right w:val="nil" w:sz="6" w:space="0" w:color="auto"/>
            </w:tcBorders>
            <w:shd w:val="clear" w:color="auto" w:fill="FFFFFF"/>
          </w:tcPr>
          <w:p>
            <w:pPr/>
          </w:p>
        </w:tc>
        <w:tc>
          <w:tcPr>
            <w:tcW w:w="1361" w:type="dxa"/>
            <w:tcBorders>
              <w:top w:val="single" w:sz="4" w:space="0" w:color="D7000F"/>
              <w:left w:val="nil" w:sz="6" w:space="0" w:color="auto"/>
              <w:bottom w:val="nil" w:sz="6" w:space="0" w:color="auto"/>
              <w:right w:val="nil" w:sz="6" w:space="0" w:color="auto"/>
            </w:tcBorders>
            <w:shd w:val="clear" w:color="auto" w:fill="EFEFEF"/>
          </w:tcPr>
          <w:p>
            <w:pPr/>
          </w:p>
        </w:tc>
      </w:tr>
      <w:tr>
        <w:trPr>
          <w:trHeight w:val="330" w:hRule="exact"/>
        </w:trPr>
        <w:tc>
          <w:tcPr>
            <w:tcW w:w="268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综合服务收入</w:t>
            </w:r>
          </w:p>
        </w:tc>
        <w:tc>
          <w:tcPr>
            <w:tcW w:w="132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81"/>
              <w:jc w:val="right"/>
              <w:rPr>
                <w:rFonts w:ascii="宋体" w:hAnsi="宋体" w:cs="宋体" w:eastAsia="宋体" w:hint="default"/>
                <w:sz w:val="16"/>
                <w:szCs w:val="16"/>
              </w:rPr>
            </w:pPr>
            <w:r>
              <w:rPr>
                <w:rFonts w:ascii="宋体" w:hAnsi="宋体" w:cs="宋体" w:eastAsia="宋体" w:hint="default"/>
                <w:sz w:val="16"/>
                <w:szCs w:val="16"/>
              </w:rPr>
              <w:t>提供劳务</w:t>
            </w:r>
          </w:p>
        </w:tc>
        <w:tc>
          <w:tcPr>
            <w:tcW w:w="215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3"/>
              <w:jc w:val="right"/>
              <w:rPr>
                <w:rFonts w:ascii="宋体" w:hAnsi="宋体" w:cs="宋体" w:eastAsia="宋体" w:hint="default"/>
                <w:sz w:val="16"/>
                <w:szCs w:val="16"/>
              </w:rPr>
            </w:pPr>
            <w:r>
              <w:rPr>
                <w:rFonts w:ascii="宋体" w:hAnsi="宋体" w:cs="宋体" w:eastAsia="宋体" w:hint="default"/>
                <w:sz w:val="16"/>
                <w:szCs w:val="16"/>
              </w:rPr>
              <w:t>联通集团及其附属公司</w:t>
            </w:r>
          </w:p>
        </w:tc>
        <w:tc>
          <w:tcPr>
            <w:tcW w:w="74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70"/>
                <w:sz w:val="16"/>
              </w:rPr>
              <w:t>(1)(9)</w:t>
            </w:r>
            <w:r>
              <w:rPr>
                <w:rFonts w:ascii="宋体"/>
                <w:sz w:val="16"/>
              </w:rPr>
            </w:r>
          </w:p>
        </w:tc>
        <w:tc>
          <w:tcPr>
            <w:tcW w:w="136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11,544,857</w:t>
            </w:r>
            <w:r>
              <w:rPr>
                <w:rFonts w:ascii="宋体"/>
                <w:sz w:val="16"/>
              </w:rPr>
            </w:r>
          </w:p>
        </w:tc>
        <w:tc>
          <w:tcPr>
            <w:tcW w:w="136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20,088,359</w:t>
            </w:r>
            <w:r>
              <w:rPr>
                <w:rFonts w:ascii="宋体"/>
                <w:sz w:val="16"/>
              </w:rPr>
            </w:r>
          </w:p>
        </w:tc>
      </w:tr>
      <w:tr>
        <w:trPr>
          <w:trHeight w:val="330" w:hRule="exact"/>
        </w:trPr>
        <w:tc>
          <w:tcPr>
            <w:tcW w:w="268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房屋租赁收入</w:t>
            </w:r>
          </w:p>
        </w:tc>
        <w:tc>
          <w:tcPr>
            <w:tcW w:w="132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82"/>
              <w:jc w:val="right"/>
              <w:rPr>
                <w:rFonts w:ascii="宋体" w:hAnsi="宋体" w:cs="宋体" w:eastAsia="宋体" w:hint="default"/>
                <w:sz w:val="16"/>
                <w:szCs w:val="16"/>
              </w:rPr>
            </w:pPr>
            <w:r>
              <w:rPr>
                <w:rFonts w:ascii="宋体" w:hAnsi="宋体" w:cs="宋体" w:eastAsia="宋体" w:hint="default"/>
                <w:sz w:val="16"/>
                <w:szCs w:val="16"/>
              </w:rPr>
              <w:t>租赁收入</w:t>
            </w:r>
          </w:p>
        </w:tc>
        <w:tc>
          <w:tcPr>
            <w:tcW w:w="215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2"/>
              <w:jc w:val="right"/>
              <w:rPr>
                <w:rFonts w:ascii="宋体" w:hAnsi="宋体" w:cs="宋体" w:eastAsia="宋体" w:hint="default"/>
                <w:sz w:val="16"/>
                <w:szCs w:val="16"/>
              </w:rPr>
            </w:pPr>
            <w:r>
              <w:rPr>
                <w:rFonts w:ascii="宋体" w:hAnsi="宋体" w:cs="宋体" w:eastAsia="宋体" w:hint="default"/>
                <w:sz w:val="16"/>
                <w:szCs w:val="16"/>
              </w:rPr>
              <w:t>联营公司</w:t>
            </w:r>
          </w:p>
        </w:tc>
        <w:tc>
          <w:tcPr>
            <w:tcW w:w="747" w:type="dxa"/>
            <w:tcBorders>
              <w:top w:val="nil" w:sz="6" w:space="0" w:color="auto"/>
              <w:left w:val="nil" w:sz="6" w:space="0" w:color="auto"/>
              <w:bottom w:val="nil" w:sz="6" w:space="0" w:color="auto"/>
              <w:right w:val="nil" w:sz="6" w:space="0" w:color="auto"/>
            </w:tcBorders>
            <w:shd w:val="clear" w:color="auto" w:fill="EFEFEF"/>
          </w:tcPr>
          <w:p>
            <w:pPr/>
          </w:p>
        </w:tc>
        <w:tc>
          <w:tcPr>
            <w:tcW w:w="136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36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555,180</w:t>
            </w:r>
          </w:p>
        </w:tc>
      </w:tr>
      <w:tr>
        <w:trPr>
          <w:trHeight w:val="330" w:hRule="exact"/>
        </w:trPr>
        <w:tc>
          <w:tcPr>
            <w:tcW w:w="268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工程设计服务收入</w:t>
            </w:r>
          </w:p>
        </w:tc>
        <w:tc>
          <w:tcPr>
            <w:tcW w:w="132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82"/>
              <w:jc w:val="right"/>
              <w:rPr>
                <w:rFonts w:ascii="宋体" w:hAnsi="宋体" w:cs="宋体" w:eastAsia="宋体" w:hint="default"/>
                <w:sz w:val="16"/>
                <w:szCs w:val="16"/>
              </w:rPr>
            </w:pPr>
            <w:r>
              <w:rPr>
                <w:rFonts w:ascii="宋体" w:hAnsi="宋体" w:cs="宋体" w:eastAsia="宋体" w:hint="default"/>
                <w:sz w:val="16"/>
                <w:szCs w:val="16"/>
              </w:rPr>
              <w:t>提供劳务</w:t>
            </w:r>
          </w:p>
        </w:tc>
        <w:tc>
          <w:tcPr>
            <w:tcW w:w="215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2"/>
              <w:jc w:val="right"/>
              <w:rPr>
                <w:rFonts w:ascii="宋体" w:hAnsi="宋体" w:cs="宋体" w:eastAsia="宋体" w:hint="default"/>
                <w:sz w:val="16"/>
                <w:szCs w:val="16"/>
              </w:rPr>
            </w:pPr>
            <w:r>
              <w:rPr>
                <w:rFonts w:ascii="宋体" w:hAnsi="宋体" w:cs="宋体" w:eastAsia="宋体" w:hint="default"/>
                <w:sz w:val="16"/>
                <w:szCs w:val="16"/>
              </w:rPr>
              <w:t>联营公司</w:t>
            </w:r>
          </w:p>
        </w:tc>
        <w:tc>
          <w:tcPr>
            <w:tcW w:w="747" w:type="dxa"/>
            <w:tcBorders>
              <w:top w:val="nil" w:sz="6" w:space="0" w:color="auto"/>
              <w:left w:val="nil" w:sz="6" w:space="0" w:color="auto"/>
              <w:bottom w:val="nil" w:sz="6" w:space="0" w:color="auto"/>
              <w:right w:val="nil" w:sz="6" w:space="0" w:color="auto"/>
            </w:tcBorders>
            <w:shd w:val="clear" w:color="auto" w:fill="EFEFEF"/>
          </w:tcPr>
          <w:p>
            <w:pPr/>
          </w:p>
        </w:tc>
        <w:tc>
          <w:tcPr>
            <w:tcW w:w="136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49,941,458</w:t>
            </w:r>
            <w:r>
              <w:rPr>
                <w:rFonts w:ascii="宋体"/>
                <w:sz w:val="16"/>
              </w:rPr>
            </w:r>
          </w:p>
        </w:tc>
        <w:tc>
          <w:tcPr>
            <w:tcW w:w="136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68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出售资产收益</w:t>
            </w:r>
          </w:p>
        </w:tc>
        <w:tc>
          <w:tcPr>
            <w:tcW w:w="132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82"/>
              <w:jc w:val="right"/>
              <w:rPr>
                <w:rFonts w:ascii="宋体" w:hAnsi="宋体" w:cs="宋体" w:eastAsia="宋体" w:hint="default"/>
                <w:sz w:val="16"/>
                <w:szCs w:val="16"/>
              </w:rPr>
            </w:pPr>
            <w:r>
              <w:rPr>
                <w:rFonts w:ascii="宋体" w:hAnsi="宋体" w:cs="宋体" w:eastAsia="宋体" w:hint="default"/>
                <w:sz w:val="16"/>
                <w:szCs w:val="16"/>
              </w:rPr>
              <w:t>出售资产</w:t>
            </w:r>
          </w:p>
        </w:tc>
        <w:tc>
          <w:tcPr>
            <w:tcW w:w="215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2"/>
              <w:jc w:val="right"/>
              <w:rPr>
                <w:rFonts w:ascii="宋体" w:hAnsi="宋体" w:cs="宋体" w:eastAsia="宋体" w:hint="default"/>
                <w:sz w:val="16"/>
                <w:szCs w:val="16"/>
              </w:rPr>
            </w:pPr>
            <w:r>
              <w:rPr>
                <w:rFonts w:ascii="宋体" w:hAnsi="宋体" w:cs="宋体" w:eastAsia="宋体" w:hint="default"/>
                <w:sz w:val="16"/>
                <w:szCs w:val="16"/>
              </w:rPr>
              <w:t>联营公司</w:t>
            </w:r>
          </w:p>
        </w:tc>
        <w:tc>
          <w:tcPr>
            <w:tcW w:w="74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75"/>
                <w:sz w:val="16"/>
              </w:rPr>
              <w:t>(1)(10)</w:t>
            </w:r>
            <w:r>
              <w:rPr>
                <w:rFonts w:ascii="宋体"/>
                <w:sz w:val="16"/>
              </w:rPr>
            </w:r>
          </w:p>
        </w:tc>
        <w:tc>
          <w:tcPr>
            <w:tcW w:w="136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9,246,292,137</w:t>
            </w:r>
            <w:r>
              <w:rPr>
                <w:rFonts w:ascii="宋体"/>
                <w:sz w:val="16"/>
              </w:rPr>
            </w:r>
          </w:p>
        </w:tc>
        <w:tc>
          <w:tcPr>
            <w:tcW w:w="136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68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支出项目：</w:t>
            </w:r>
          </w:p>
        </w:tc>
        <w:tc>
          <w:tcPr>
            <w:tcW w:w="1329" w:type="dxa"/>
            <w:tcBorders>
              <w:top w:val="nil" w:sz="6" w:space="0" w:color="auto"/>
              <w:left w:val="nil" w:sz="6" w:space="0" w:color="auto"/>
              <w:bottom w:val="nil" w:sz="6" w:space="0" w:color="auto"/>
              <w:right w:val="nil" w:sz="6" w:space="0" w:color="auto"/>
            </w:tcBorders>
            <w:shd w:val="clear" w:color="auto" w:fill="EFEFEF"/>
          </w:tcPr>
          <w:p>
            <w:pPr/>
          </w:p>
        </w:tc>
        <w:tc>
          <w:tcPr>
            <w:tcW w:w="2159" w:type="dxa"/>
            <w:tcBorders>
              <w:top w:val="nil" w:sz="6" w:space="0" w:color="auto"/>
              <w:left w:val="nil" w:sz="6" w:space="0" w:color="auto"/>
              <w:bottom w:val="nil" w:sz="6" w:space="0" w:color="auto"/>
              <w:right w:val="nil" w:sz="6" w:space="0" w:color="auto"/>
            </w:tcBorders>
            <w:shd w:val="clear" w:color="auto" w:fill="EFEFEF"/>
          </w:tcPr>
          <w:p>
            <w:pPr/>
          </w:p>
        </w:tc>
        <w:tc>
          <w:tcPr>
            <w:tcW w:w="747" w:type="dxa"/>
            <w:tcBorders>
              <w:top w:val="nil" w:sz="6" w:space="0" w:color="auto"/>
              <w:left w:val="nil" w:sz="6" w:space="0" w:color="auto"/>
              <w:bottom w:val="nil" w:sz="6" w:space="0" w:color="auto"/>
              <w:right w:val="nil" w:sz="6" w:space="0" w:color="auto"/>
            </w:tcBorders>
            <w:shd w:val="clear" w:color="auto" w:fill="EFEFEF"/>
          </w:tcPr>
          <w:p>
            <w:pPr/>
          </w:p>
        </w:tc>
        <w:tc>
          <w:tcPr>
            <w:tcW w:w="1361" w:type="dxa"/>
            <w:tcBorders>
              <w:top w:val="nil" w:sz="6" w:space="0" w:color="auto"/>
              <w:left w:val="nil" w:sz="6" w:space="0" w:color="auto"/>
              <w:bottom w:val="nil" w:sz="6" w:space="0" w:color="auto"/>
              <w:right w:val="nil" w:sz="6" w:space="0" w:color="auto"/>
            </w:tcBorders>
            <w:shd w:val="clear" w:color="auto" w:fill="FFFFFF"/>
          </w:tcPr>
          <w:p>
            <w:pPr/>
          </w:p>
        </w:tc>
        <w:tc>
          <w:tcPr>
            <w:tcW w:w="1361" w:type="dxa"/>
            <w:tcBorders>
              <w:top w:val="nil" w:sz="6" w:space="0" w:color="auto"/>
              <w:left w:val="nil" w:sz="6" w:space="0" w:color="auto"/>
              <w:bottom w:val="nil" w:sz="6" w:space="0" w:color="auto"/>
              <w:right w:val="nil" w:sz="6" w:space="0" w:color="auto"/>
            </w:tcBorders>
            <w:shd w:val="clear" w:color="auto" w:fill="EFEFEF"/>
          </w:tcPr>
          <w:p>
            <w:pPr/>
          </w:p>
        </w:tc>
      </w:tr>
      <w:tr>
        <w:trPr>
          <w:trHeight w:val="330" w:hRule="exact"/>
        </w:trPr>
        <w:tc>
          <w:tcPr>
            <w:tcW w:w="268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8" w:right="0"/>
              <w:jc w:val="left"/>
              <w:rPr>
                <w:rFonts w:ascii="宋体" w:hAnsi="宋体" w:cs="宋体" w:eastAsia="宋体" w:hint="default"/>
                <w:sz w:val="16"/>
                <w:szCs w:val="16"/>
              </w:rPr>
            </w:pPr>
            <w:r>
              <w:rPr>
                <w:rFonts w:ascii="宋体" w:hAnsi="宋体" w:cs="宋体" w:eastAsia="宋体" w:hint="default"/>
                <w:sz w:val="16"/>
                <w:szCs w:val="16"/>
              </w:rPr>
              <w:t>支付移动增值服务支出</w:t>
            </w:r>
          </w:p>
        </w:tc>
        <w:tc>
          <w:tcPr>
            <w:tcW w:w="132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82"/>
              <w:jc w:val="right"/>
              <w:rPr>
                <w:rFonts w:ascii="宋体" w:hAnsi="宋体" w:cs="宋体" w:eastAsia="宋体" w:hint="default"/>
                <w:sz w:val="16"/>
                <w:szCs w:val="16"/>
              </w:rPr>
            </w:pPr>
            <w:r>
              <w:rPr>
                <w:rFonts w:ascii="宋体" w:hAnsi="宋体" w:cs="宋体" w:eastAsia="宋体" w:hint="default"/>
                <w:sz w:val="16"/>
                <w:szCs w:val="16"/>
              </w:rPr>
              <w:t>接受劳务</w:t>
            </w:r>
          </w:p>
        </w:tc>
        <w:tc>
          <w:tcPr>
            <w:tcW w:w="215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2"/>
              <w:jc w:val="right"/>
              <w:rPr>
                <w:rFonts w:ascii="宋体" w:hAnsi="宋体" w:cs="宋体" w:eastAsia="宋体" w:hint="default"/>
                <w:sz w:val="16"/>
                <w:szCs w:val="16"/>
              </w:rPr>
            </w:pPr>
            <w:r>
              <w:rPr>
                <w:rFonts w:ascii="宋体" w:hAnsi="宋体" w:cs="宋体" w:eastAsia="宋体" w:hint="default"/>
                <w:sz w:val="16"/>
                <w:szCs w:val="16"/>
              </w:rPr>
              <w:t>联通时科</w:t>
            </w:r>
          </w:p>
        </w:tc>
        <w:tc>
          <w:tcPr>
            <w:tcW w:w="74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70"/>
                <w:sz w:val="16"/>
              </w:rPr>
              <w:t>(1)(2)</w:t>
            </w:r>
            <w:r>
              <w:rPr>
                <w:rFonts w:ascii="宋体"/>
                <w:sz w:val="16"/>
              </w:rPr>
            </w:r>
          </w:p>
        </w:tc>
        <w:tc>
          <w:tcPr>
            <w:tcW w:w="136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62,479,713</w:t>
            </w:r>
            <w:r>
              <w:rPr>
                <w:rFonts w:ascii="宋体"/>
                <w:sz w:val="16"/>
              </w:rPr>
            </w:r>
          </w:p>
        </w:tc>
        <w:tc>
          <w:tcPr>
            <w:tcW w:w="136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51,231,760</w:t>
            </w:r>
            <w:r>
              <w:rPr>
                <w:rFonts w:ascii="宋体"/>
                <w:sz w:val="16"/>
              </w:rPr>
            </w:r>
          </w:p>
        </w:tc>
      </w:tr>
      <w:tr>
        <w:trPr>
          <w:trHeight w:val="330" w:hRule="exact"/>
        </w:trPr>
        <w:tc>
          <w:tcPr>
            <w:tcW w:w="268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7" w:right="0"/>
              <w:jc w:val="left"/>
              <w:rPr>
                <w:rFonts w:ascii="宋体" w:hAnsi="宋体" w:cs="宋体" w:eastAsia="宋体" w:hint="default"/>
                <w:sz w:val="16"/>
                <w:szCs w:val="16"/>
              </w:rPr>
            </w:pPr>
            <w:r>
              <w:rPr>
                <w:rFonts w:ascii="宋体" w:hAnsi="宋体" w:cs="宋体" w:eastAsia="宋体" w:hint="default"/>
                <w:sz w:val="16"/>
                <w:szCs w:val="16"/>
              </w:rPr>
              <w:t>通信资源租用支出</w:t>
            </w:r>
          </w:p>
        </w:tc>
        <w:tc>
          <w:tcPr>
            <w:tcW w:w="132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82"/>
              <w:jc w:val="right"/>
              <w:rPr>
                <w:rFonts w:ascii="宋体" w:hAnsi="宋体" w:cs="宋体" w:eastAsia="宋体" w:hint="default"/>
                <w:sz w:val="16"/>
                <w:szCs w:val="16"/>
              </w:rPr>
            </w:pPr>
            <w:r>
              <w:rPr>
                <w:rFonts w:ascii="宋体" w:hAnsi="宋体" w:cs="宋体" w:eastAsia="宋体" w:hint="default"/>
                <w:sz w:val="16"/>
                <w:szCs w:val="16"/>
              </w:rPr>
              <w:t>租赁支出</w:t>
            </w:r>
          </w:p>
        </w:tc>
        <w:tc>
          <w:tcPr>
            <w:tcW w:w="215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2"/>
              <w:jc w:val="right"/>
              <w:rPr>
                <w:rFonts w:ascii="宋体" w:hAnsi="宋体" w:cs="宋体" w:eastAsia="宋体" w:hint="default"/>
                <w:sz w:val="16"/>
                <w:szCs w:val="16"/>
              </w:rPr>
            </w:pPr>
            <w:r>
              <w:rPr>
                <w:rFonts w:ascii="宋体" w:hAnsi="宋体" w:cs="宋体" w:eastAsia="宋体" w:hint="default"/>
                <w:sz w:val="16"/>
                <w:szCs w:val="16"/>
              </w:rPr>
              <w:t>联通集团及其附属公司</w:t>
            </w:r>
          </w:p>
        </w:tc>
        <w:tc>
          <w:tcPr>
            <w:tcW w:w="74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8"/>
              <w:jc w:val="right"/>
              <w:rPr>
                <w:rFonts w:ascii="宋体" w:hAnsi="宋体" w:cs="宋体" w:eastAsia="宋体" w:hint="default"/>
                <w:sz w:val="16"/>
                <w:szCs w:val="16"/>
              </w:rPr>
            </w:pPr>
            <w:r>
              <w:rPr>
                <w:rFonts w:ascii="宋体"/>
                <w:w w:val="70"/>
                <w:sz w:val="16"/>
              </w:rPr>
              <w:t>(1)(3)</w:t>
            </w:r>
            <w:r>
              <w:rPr>
                <w:rFonts w:ascii="宋体"/>
                <w:sz w:val="16"/>
              </w:rPr>
            </w:r>
          </w:p>
        </w:tc>
        <w:tc>
          <w:tcPr>
            <w:tcW w:w="136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282,816,167</w:t>
            </w:r>
          </w:p>
        </w:tc>
        <w:tc>
          <w:tcPr>
            <w:tcW w:w="136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271,117,154</w:t>
            </w:r>
          </w:p>
        </w:tc>
      </w:tr>
      <w:tr>
        <w:trPr>
          <w:trHeight w:val="330" w:hRule="exact"/>
        </w:trPr>
        <w:tc>
          <w:tcPr>
            <w:tcW w:w="268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7" w:right="0"/>
              <w:jc w:val="left"/>
              <w:rPr>
                <w:rFonts w:ascii="宋体" w:hAnsi="宋体" w:cs="宋体" w:eastAsia="宋体" w:hint="default"/>
                <w:sz w:val="16"/>
                <w:szCs w:val="16"/>
              </w:rPr>
            </w:pPr>
            <w:r>
              <w:rPr>
                <w:rFonts w:ascii="宋体" w:hAnsi="宋体" w:cs="宋体" w:eastAsia="宋体" w:hint="default"/>
                <w:sz w:val="16"/>
                <w:szCs w:val="16"/>
              </w:rPr>
              <w:t>对联营公司通信资源使用费</w:t>
            </w:r>
          </w:p>
        </w:tc>
        <w:tc>
          <w:tcPr>
            <w:tcW w:w="132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82"/>
              <w:jc w:val="right"/>
              <w:rPr>
                <w:rFonts w:ascii="宋体" w:hAnsi="宋体" w:cs="宋体" w:eastAsia="宋体" w:hint="default"/>
                <w:sz w:val="16"/>
                <w:szCs w:val="16"/>
              </w:rPr>
            </w:pPr>
            <w:r>
              <w:rPr>
                <w:rFonts w:ascii="宋体" w:hAnsi="宋体" w:cs="宋体" w:eastAsia="宋体" w:hint="default"/>
                <w:sz w:val="16"/>
                <w:szCs w:val="16"/>
              </w:rPr>
              <w:t>资源使用费</w:t>
            </w:r>
          </w:p>
        </w:tc>
        <w:tc>
          <w:tcPr>
            <w:tcW w:w="215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2"/>
              <w:jc w:val="right"/>
              <w:rPr>
                <w:rFonts w:ascii="宋体" w:hAnsi="宋体" w:cs="宋体" w:eastAsia="宋体" w:hint="default"/>
                <w:sz w:val="16"/>
                <w:szCs w:val="16"/>
              </w:rPr>
            </w:pPr>
            <w:r>
              <w:rPr>
                <w:rFonts w:ascii="宋体" w:hAnsi="宋体" w:cs="宋体" w:eastAsia="宋体" w:hint="default"/>
                <w:sz w:val="16"/>
                <w:szCs w:val="16"/>
              </w:rPr>
              <w:t>联营公司</w:t>
            </w:r>
          </w:p>
        </w:tc>
        <w:tc>
          <w:tcPr>
            <w:tcW w:w="74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8"/>
              <w:jc w:val="right"/>
              <w:rPr>
                <w:rFonts w:ascii="宋体" w:hAnsi="宋体" w:cs="宋体" w:eastAsia="宋体" w:hint="default"/>
                <w:sz w:val="16"/>
                <w:szCs w:val="16"/>
              </w:rPr>
            </w:pPr>
            <w:r>
              <w:rPr>
                <w:rFonts w:ascii="宋体"/>
                <w:w w:val="70"/>
                <w:sz w:val="16"/>
              </w:rPr>
              <w:t>(1)(3)</w:t>
            </w:r>
            <w:r>
              <w:rPr>
                <w:rFonts w:ascii="宋体"/>
                <w:sz w:val="16"/>
              </w:rPr>
            </w:r>
          </w:p>
        </w:tc>
        <w:tc>
          <w:tcPr>
            <w:tcW w:w="136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2,926,084,242</w:t>
            </w:r>
            <w:r>
              <w:rPr>
                <w:rFonts w:ascii="宋体"/>
                <w:sz w:val="16"/>
              </w:rPr>
            </w:r>
          </w:p>
        </w:tc>
        <w:tc>
          <w:tcPr>
            <w:tcW w:w="136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268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42"/>
              <w:jc w:val="right"/>
              <w:rPr>
                <w:rFonts w:ascii="宋体" w:hAnsi="宋体" w:cs="宋体" w:eastAsia="宋体" w:hint="default"/>
                <w:sz w:val="16"/>
                <w:szCs w:val="16"/>
              </w:rPr>
            </w:pPr>
            <w:r>
              <w:rPr>
                <w:rFonts w:ascii="宋体" w:hAnsi="宋体" w:cs="宋体" w:eastAsia="宋体" w:hint="default"/>
                <w:sz w:val="16"/>
                <w:szCs w:val="16"/>
              </w:rPr>
              <w:t>物业、设备和设施的租赁费支出</w:t>
            </w:r>
          </w:p>
        </w:tc>
        <w:tc>
          <w:tcPr>
            <w:tcW w:w="132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82"/>
              <w:jc w:val="right"/>
              <w:rPr>
                <w:rFonts w:ascii="宋体" w:hAnsi="宋体" w:cs="宋体" w:eastAsia="宋体" w:hint="default"/>
                <w:sz w:val="16"/>
                <w:szCs w:val="16"/>
              </w:rPr>
            </w:pPr>
            <w:r>
              <w:rPr>
                <w:rFonts w:ascii="宋体" w:hAnsi="宋体" w:cs="宋体" w:eastAsia="宋体" w:hint="default"/>
                <w:sz w:val="16"/>
                <w:szCs w:val="16"/>
              </w:rPr>
              <w:t>租赁支出</w:t>
            </w:r>
          </w:p>
        </w:tc>
        <w:tc>
          <w:tcPr>
            <w:tcW w:w="215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2"/>
              <w:jc w:val="right"/>
              <w:rPr>
                <w:rFonts w:ascii="宋体" w:hAnsi="宋体" w:cs="宋体" w:eastAsia="宋体" w:hint="default"/>
                <w:sz w:val="16"/>
                <w:szCs w:val="16"/>
              </w:rPr>
            </w:pPr>
            <w:r>
              <w:rPr>
                <w:rFonts w:ascii="宋体" w:hAnsi="宋体" w:cs="宋体" w:eastAsia="宋体" w:hint="default"/>
                <w:sz w:val="16"/>
                <w:szCs w:val="16"/>
              </w:rPr>
              <w:t>联通集团及其附属公司</w:t>
            </w:r>
          </w:p>
        </w:tc>
        <w:tc>
          <w:tcPr>
            <w:tcW w:w="74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8"/>
              <w:jc w:val="right"/>
              <w:rPr>
                <w:rFonts w:ascii="宋体" w:hAnsi="宋体" w:cs="宋体" w:eastAsia="宋体" w:hint="default"/>
                <w:sz w:val="16"/>
                <w:szCs w:val="16"/>
              </w:rPr>
            </w:pPr>
            <w:r>
              <w:rPr>
                <w:rFonts w:ascii="宋体"/>
                <w:w w:val="70"/>
                <w:sz w:val="16"/>
              </w:rPr>
              <w:t>(1)(4)</w:t>
            </w:r>
            <w:r>
              <w:rPr>
                <w:rFonts w:ascii="宋体"/>
                <w:sz w:val="16"/>
              </w:rPr>
            </w:r>
          </w:p>
        </w:tc>
        <w:tc>
          <w:tcPr>
            <w:tcW w:w="136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929,154,188</w:t>
            </w:r>
          </w:p>
        </w:tc>
        <w:tc>
          <w:tcPr>
            <w:tcW w:w="136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954,570,807</w:t>
            </w:r>
          </w:p>
        </w:tc>
      </w:tr>
      <w:tr>
        <w:trPr>
          <w:trHeight w:val="330" w:hRule="exact"/>
        </w:trPr>
        <w:tc>
          <w:tcPr>
            <w:tcW w:w="268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7" w:right="0"/>
              <w:jc w:val="left"/>
              <w:rPr>
                <w:rFonts w:ascii="宋体" w:hAnsi="宋体" w:cs="宋体" w:eastAsia="宋体" w:hint="default"/>
                <w:sz w:val="16"/>
                <w:szCs w:val="16"/>
              </w:rPr>
            </w:pPr>
            <w:r>
              <w:rPr>
                <w:rFonts w:ascii="宋体" w:hAnsi="宋体" w:cs="宋体" w:eastAsia="宋体" w:hint="default"/>
                <w:sz w:val="16"/>
                <w:szCs w:val="16"/>
              </w:rPr>
              <w:t>接受工程及信息相关服务支出</w:t>
            </w:r>
          </w:p>
        </w:tc>
        <w:tc>
          <w:tcPr>
            <w:tcW w:w="132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82"/>
              <w:jc w:val="right"/>
              <w:rPr>
                <w:rFonts w:ascii="宋体" w:hAnsi="宋体" w:cs="宋体" w:eastAsia="宋体" w:hint="default"/>
                <w:sz w:val="16"/>
                <w:szCs w:val="16"/>
              </w:rPr>
            </w:pPr>
            <w:r>
              <w:rPr>
                <w:rFonts w:ascii="宋体" w:hAnsi="宋体" w:cs="宋体" w:eastAsia="宋体" w:hint="default"/>
                <w:sz w:val="16"/>
                <w:szCs w:val="16"/>
              </w:rPr>
              <w:t>接受劳务</w:t>
            </w:r>
          </w:p>
        </w:tc>
        <w:tc>
          <w:tcPr>
            <w:tcW w:w="215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2"/>
              <w:jc w:val="right"/>
              <w:rPr>
                <w:rFonts w:ascii="宋体" w:hAnsi="宋体" w:cs="宋体" w:eastAsia="宋体" w:hint="default"/>
                <w:sz w:val="16"/>
                <w:szCs w:val="16"/>
              </w:rPr>
            </w:pPr>
            <w:r>
              <w:rPr>
                <w:rFonts w:ascii="宋体" w:hAnsi="宋体" w:cs="宋体" w:eastAsia="宋体" w:hint="default"/>
                <w:sz w:val="16"/>
                <w:szCs w:val="16"/>
              </w:rPr>
              <w:t>联通集团及其附属公司</w:t>
            </w:r>
          </w:p>
        </w:tc>
        <w:tc>
          <w:tcPr>
            <w:tcW w:w="74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8"/>
              <w:jc w:val="right"/>
              <w:rPr>
                <w:rFonts w:ascii="宋体" w:hAnsi="宋体" w:cs="宋体" w:eastAsia="宋体" w:hint="default"/>
                <w:sz w:val="16"/>
                <w:szCs w:val="16"/>
              </w:rPr>
            </w:pPr>
            <w:r>
              <w:rPr>
                <w:rFonts w:ascii="宋体"/>
                <w:w w:val="70"/>
                <w:sz w:val="16"/>
              </w:rPr>
              <w:t>(1)(5)</w:t>
            </w:r>
            <w:r>
              <w:rPr>
                <w:rFonts w:ascii="宋体"/>
                <w:sz w:val="16"/>
              </w:rPr>
            </w:r>
          </w:p>
        </w:tc>
        <w:tc>
          <w:tcPr>
            <w:tcW w:w="136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5,018,179,010</w:t>
            </w:r>
            <w:r>
              <w:rPr>
                <w:rFonts w:ascii="宋体"/>
                <w:sz w:val="16"/>
              </w:rPr>
            </w:r>
          </w:p>
        </w:tc>
        <w:tc>
          <w:tcPr>
            <w:tcW w:w="136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3,138,109,934</w:t>
            </w:r>
            <w:r>
              <w:rPr>
                <w:rFonts w:ascii="宋体"/>
                <w:sz w:val="16"/>
              </w:rPr>
            </w:r>
          </w:p>
        </w:tc>
      </w:tr>
      <w:tr>
        <w:trPr>
          <w:trHeight w:val="330" w:hRule="exact"/>
        </w:trPr>
        <w:tc>
          <w:tcPr>
            <w:tcW w:w="268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42"/>
              <w:jc w:val="right"/>
              <w:rPr>
                <w:rFonts w:ascii="宋体" w:hAnsi="宋体" w:cs="宋体" w:eastAsia="宋体" w:hint="default"/>
                <w:sz w:val="16"/>
                <w:szCs w:val="16"/>
              </w:rPr>
            </w:pPr>
            <w:r>
              <w:rPr>
                <w:rFonts w:ascii="宋体" w:hAnsi="宋体" w:cs="宋体" w:eastAsia="宋体" w:hint="default"/>
                <w:sz w:val="16"/>
                <w:szCs w:val="16"/>
              </w:rPr>
              <w:t>向联通集团支付的共享服务支出</w:t>
            </w:r>
          </w:p>
        </w:tc>
        <w:tc>
          <w:tcPr>
            <w:tcW w:w="132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82"/>
              <w:jc w:val="right"/>
              <w:rPr>
                <w:rFonts w:ascii="宋体" w:hAnsi="宋体" w:cs="宋体" w:eastAsia="宋体" w:hint="default"/>
                <w:sz w:val="16"/>
                <w:szCs w:val="16"/>
              </w:rPr>
            </w:pPr>
            <w:r>
              <w:rPr>
                <w:rFonts w:ascii="宋体" w:hAnsi="宋体" w:cs="宋体" w:eastAsia="宋体" w:hint="default"/>
                <w:sz w:val="16"/>
                <w:szCs w:val="16"/>
              </w:rPr>
              <w:t>接受劳务</w:t>
            </w:r>
          </w:p>
        </w:tc>
        <w:tc>
          <w:tcPr>
            <w:tcW w:w="215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2"/>
              <w:jc w:val="right"/>
              <w:rPr>
                <w:rFonts w:ascii="宋体" w:hAnsi="宋体" w:cs="宋体" w:eastAsia="宋体" w:hint="default"/>
                <w:sz w:val="16"/>
                <w:szCs w:val="16"/>
              </w:rPr>
            </w:pPr>
            <w:r>
              <w:rPr>
                <w:rFonts w:ascii="宋体" w:hAnsi="宋体" w:cs="宋体" w:eastAsia="宋体" w:hint="default"/>
                <w:sz w:val="16"/>
                <w:szCs w:val="16"/>
              </w:rPr>
              <w:t>联通集团及其附属公司</w:t>
            </w:r>
          </w:p>
        </w:tc>
        <w:tc>
          <w:tcPr>
            <w:tcW w:w="74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8"/>
              <w:jc w:val="right"/>
              <w:rPr>
                <w:rFonts w:ascii="宋体" w:hAnsi="宋体" w:cs="宋体" w:eastAsia="宋体" w:hint="default"/>
                <w:sz w:val="16"/>
                <w:szCs w:val="16"/>
              </w:rPr>
            </w:pPr>
            <w:r>
              <w:rPr>
                <w:rFonts w:ascii="宋体"/>
                <w:w w:val="70"/>
                <w:sz w:val="16"/>
              </w:rPr>
              <w:t>(1)(6)</w:t>
            </w:r>
            <w:r>
              <w:rPr>
                <w:rFonts w:ascii="宋体"/>
                <w:sz w:val="16"/>
              </w:rPr>
            </w:r>
          </w:p>
        </w:tc>
        <w:tc>
          <w:tcPr>
            <w:tcW w:w="136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107,040,747</w:t>
            </w:r>
          </w:p>
        </w:tc>
        <w:tc>
          <w:tcPr>
            <w:tcW w:w="136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119,264,661</w:t>
            </w:r>
          </w:p>
        </w:tc>
      </w:tr>
      <w:tr>
        <w:trPr>
          <w:trHeight w:val="330" w:hRule="exact"/>
        </w:trPr>
        <w:tc>
          <w:tcPr>
            <w:tcW w:w="268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7" w:right="0"/>
              <w:jc w:val="left"/>
              <w:rPr>
                <w:rFonts w:ascii="宋体" w:hAnsi="宋体" w:cs="宋体" w:eastAsia="宋体" w:hint="default"/>
                <w:sz w:val="16"/>
                <w:szCs w:val="16"/>
              </w:rPr>
            </w:pPr>
            <w:r>
              <w:rPr>
                <w:rFonts w:ascii="宋体" w:hAnsi="宋体" w:cs="宋体" w:eastAsia="宋体" w:hint="default"/>
                <w:sz w:val="16"/>
                <w:szCs w:val="16"/>
              </w:rPr>
              <w:t>物资采购</w:t>
            </w:r>
          </w:p>
        </w:tc>
        <w:tc>
          <w:tcPr>
            <w:tcW w:w="132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82"/>
              <w:jc w:val="right"/>
              <w:rPr>
                <w:rFonts w:ascii="宋体" w:hAnsi="宋体" w:cs="宋体" w:eastAsia="宋体" w:hint="default"/>
                <w:sz w:val="16"/>
                <w:szCs w:val="16"/>
              </w:rPr>
            </w:pPr>
            <w:r>
              <w:rPr>
                <w:rFonts w:ascii="宋体" w:hAnsi="宋体" w:cs="宋体" w:eastAsia="宋体" w:hint="default"/>
                <w:sz w:val="16"/>
                <w:szCs w:val="16"/>
              </w:rPr>
              <w:t>物资采购</w:t>
            </w:r>
          </w:p>
        </w:tc>
        <w:tc>
          <w:tcPr>
            <w:tcW w:w="215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2"/>
              <w:jc w:val="right"/>
              <w:rPr>
                <w:rFonts w:ascii="宋体" w:hAnsi="宋体" w:cs="宋体" w:eastAsia="宋体" w:hint="default"/>
                <w:sz w:val="16"/>
                <w:szCs w:val="16"/>
              </w:rPr>
            </w:pPr>
            <w:r>
              <w:rPr>
                <w:rFonts w:ascii="宋体" w:hAnsi="宋体" w:cs="宋体" w:eastAsia="宋体" w:hint="default"/>
                <w:sz w:val="16"/>
                <w:szCs w:val="16"/>
              </w:rPr>
              <w:t>联通集团及其附属公司</w:t>
            </w:r>
          </w:p>
        </w:tc>
        <w:tc>
          <w:tcPr>
            <w:tcW w:w="74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8"/>
              <w:jc w:val="right"/>
              <w:rPr>
                <w:rFonts w:ascii="宋体" w:hAnsi="宋体" w:cs="宋体" w:eastAsia="宋体" w:hint="default"/>
                <w:sz w:val="16"/>
                <w:szCs w:val="16"/>
              </w:rPr>
            </w:pPr>
            <w:r>
              <w:rPr>
                <w:rFonts w:ascii="宋体"/>
                <w:w w:val="70"/>
                <w:sz w:val="16"/>
              </w:rPr>
              <w:t>(1)(7)</w:t>
            </w:r>
            <w:r>
              <w:rPr>
                <w:rFonts w:ascii="宋体"/>
                <w:sz w:val="16"/>
              </w:rPr>
            </w:r>
          </w:p>
        </w:tc>
        <w:tc>
          <w:tcPr>
            <w:tcW w:w="136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124,930,628</w:t>
            </w:r>
          </w:p>
        </w:tc>
        <w:tc>
          <w:tcPr>
            <w:tcW w:w="136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91,266,505</w:t>
            </w:r>
            <w:r>
              <w:rPr>
                <w:rFonts w:ascii="宋体"/>
                <w:sz w:val="16"/>
              </w:rPr>
            </w:r>
          </w:p>
        </w:tc>
      </w:tr>
      <w:tr>
        <w:trPr>
          <w:trHeight w:val="330" w:hRule="exact"/>
        </w:trPr>
        <w:tc>
          <w:tcPr>
            <w:tcW w:w="268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7" w:right="0"/>
              <w:jc w:val="left"/>
              <w:rPr>
                <w:rFonts w:ascii="宋体" w:hAnsi="宋体" w:cs="宋体" w:eastAsia="宋体" w:hint="default"/>
                <w:sz w:val="16"/>
                <w:szCs w:val="16"/>
              </w:rPr>
            </w:pPr>
            <w:r>
              <w:rPr>
                <w:rFonts w:ascii="宋体" w:hAnsi="宋体" w:cs="宋体" w:eastAsia="宋体" w:hint="default"/>
                <w:sz w:val="16"/>
                <w:szCs w:val="16"/>
              </w:rPr>
              <w:t>末梢电信服务支出</w:t>
            </w:r>
          </w:p>
        </w:tc>
        <w:tc>
          <w:tcPr>
            <w:tcW w:w="132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82"/>
              <w:jc w:val="right"/>
              <w:rPr>
                <w:rFonts w:ascii="宋体" w:hAnsi="宋体" w:cs="宋体" w:eastAsia="宋体" w:hint="default"/>
                <w:sz w:val="16"/>
                <w:szCs w:val="16"/>
              </w:rPr>
            </w:pPr>
            <w:r>
              <w:rPr>
                <w:rFonts w:ascii="宋体" w:hAnsi="宋体" w:cs="宋体" w:eastAsia="宋体" w:hint="default"/>
                <w:sz w:val="16"/>
                <w:szCs w:val="16"/>
              </w:rPr>
              <w:t>接受劳务</w:t>
            </w:r>
          </w:p>
        </w:tc>
        <w:tc>
          <w:tcPr>
            <w:tcW w:w="2159"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72"/>
              <w:jc w:val="right"/>
              <w:rPr>
                <w:rFonts w:ascii="宋体" w:hAnsi="宋体" w:cs="宋体" w:eastAsia="宋体" w:hint="default"/>
                <w:sz w:val="16"/>
                <w:szCs w:val="16"/>
              </w:rPr>
            </w:pPr>
            <w:r>
              <w:rPr>
                <w:rFonts w:ascii="宋体" w:hAnsi="宋体" w:cs="宋体" w:eastAsia="宋体" w:hint="default"/>
                <w:sz w:val="16"/>
                <w:szCs w:val="16"/>
              </w:rPr>
              <w:t>联通集团及其附属公司</w:t>
            </w:r>
          </w:p>
        </w:tc>
        <w:tc>
          <w:tcPr>
            <w:tcW w:w="74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8"/>
              <w:jc w:val="right"/>
              <w:rPr>
                <w:rFonts w:ascii="宋体" w:hAnsi="宋体" w:cs="宋体" w:eastAsia="宋体" w:hint="default"/>
                <w:sz w:val="16"/>
                <w:szCs w:val="16"/>
              </w:rPr>
            </w:pPr>
            <w:r>
              <w:rPr>
                <w:rFonts w:ascii="宋体"/>
                <w:w w:val="70"/>
                <w:sz w:val="16"/>
              </w:rPr>
              <w:t>(1)(8)</w:t>
            </w:r>
            <w:r>
              <w:rPr>
                <w:rFonts w:ascii="宋体"/>
                <w:sz w:val="16"/>
              </w:rPr>
            </w:r>
          </w:p>
        </w:tc>
        <w:tc>
          <w:tcPr>
            <w:tcW w:w="1361"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2,503,721,398</w:t>
            </w:r>
            <w:r>
              <w:rPr>
                <w:rFonts w:ascii="宋体"/>
                <w:sz w:val="16"/>
              </w:rPr>
            </w:r>
          </w:p>
        </w:tc>
        <w:tc>
          <w:tcPr>
            <w:tcW w:w="1361"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2,110,715,193</w:t>
            </w:r>
            <w:r>
              <w:rPr>
                <w:rFonts w:ascii="宋体"/>
                <w:sz w:val="16"/>
              </w:rPr>
            </w:r>
          </w:p>
        </w:tc>
      </w:tr>
      <w:tr>
        <w:trPr>
          <w:trHeight w:val="318" w:hRule="exact"/>
        </w:trPr>
        <w:tc>
          <w:tcPr>
            <w:tcW w:w="2683"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240" w:lineRule="auto" w:before="23"/>
              <w:ind w:left="197" w:right="0"/>
              <w:jc w:val="left"/>
              <w:rPr>
                <w:rFonts w:ascii="宋体" w:hAnsi="宋体" w:cs="宋体" w:eastAsia="宋体" w:hint="default"/>
                <w:sz w:val="16"/>
                <w:szCs w:val="16"/>
              </w:rPr>
            </w:pPr>
            <w:r>
              <w:rPr>
                <w:rFonts w:ascii="宋体" w:hAnsi="宋体" w:cs="宋体" w:eastAsia="宋体" w:hint="default"/>
                <w:sz w:val="16"/>
                <w:szCs w:val="16"/>
              </w:rPr>
              <w:t>综合服务支出</w:t>
            </w:r>
          </w:p>
        </w:tc>
        <w:tc>
          <w:tcPr>
            <w:tcW w:w="1329"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240" w:lineRule="auto" w:before="23"/>
              <w:ind w:right="282"/>
              <w:jc w:val="right"/>
              <w:rPr>
                <w:rFonts w:ascii="宋体" w:hAnsi="宋体" w:cs="宋体" w:eastAsia="宋体" w:hint="default"/>
                <w:sz w:val="16"/>
                <w:szCs w:val="16"/>
              </w:rPr>
            </w:pPr>
            <w:r>
              <w:rPr>
                <w:rFonts w:ascii="宋体" w:hAnsi="宋体" w:cs="宋体" w:eastAsia="宋体" w:hint="default"/>
                <w:sz w:val="16"/>
                <w:szCs w:val="16"/>
              </w:rPr>
              <w:t>接受劳务</w:t>
            </w:r>
          </w:p>
        </w:tc>
        <w:tc>
          <w:tcPr>
            <w:tcW w:w="2159"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240" w:lineRule="auto" w:before="23"/>
              <w:ind w:right="272"/>
              <w:jc w:val="right"/>
              <w:rPr>
                <w:rFonts w:ascii="宋体" w:hAnsi="宋体" w:cs="宋体" w:eastAsia="宋体" w:hint="default"/>
                <w:sz w:val="16"/>
                <w:szCs w:val="16"/>
              </w:rPr>
            </w:pPr>
            <w:r>
              <w:rPr>
                <w:rFonts w:ascii="宋体" w:hAnsi="宋体" w:cs="宋体" w:eastAsia="宋体" w:hint="default"/>
                <w:sz w:val="16"/>
                <w:szCs w:val="16"/>
              </w:rPr>
              <w:t>联通集团附属公司</w:t>
            </w:r>
          </w:p>
        </w:tc>
        <w:tc>
          <w:tcPr>
            <w:tcW w:w="747"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240" w:lineRule="auto" w:before="23"/>
              <w:ind w:right="28"/>
              <w:jc w:val="right"/>
              <w:rPr>
                <w:rFonts w:ascii="宋体" w:hAnsi="宋体" w:cs="宋体" w:eastAsia="宋体" w:hint="default"/>
                <w:sz w:val="16"/>
                <w:szCs w:val="16"/>
              </w:rPr>
            </w:pPr>
            <w:r>
              <w:rPr>
                <w:rFonts w:ascii="宋体"/>
                <w:w w:val="70"/>
                <w:sz w:val="16"/>
              </w:rPr>
              <w:t>(1)(9)</w:t>
            </w:r>
            <w:r>
              <w:rPr>
                <w:rFonts w:ascii="宋体"/>
                <w:sz w:val="16"/>
              </w:rPr>
            </w:r>
          </w:p>
        </w:tc>
        <w:tc>
          <w:tcPr>
            <w:tcW w:w="1361" w:type="dxa"/>
            <w:tcBorders>
              <w:top w:val="nil" w:sz="6" w:space="0" w:color="auto"/>
              <w:left w:val="nil" w:sz="6" w:space="0" w:color="auto"/>
              <w:bottom w:val="single" w:sz="8"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5"/>
                <w:sz w:val="16"/>
              </w:rPr>
              <w:t>1,455,130,647</w:t>
            </w:r>
            <w:r>
              <w:rPr>
                <w:rFonts w:ascii="宋体"/>
                <w:sz w:val="16"/>
              </w:rPr>
            </w:r>
          </w:p>
        </w:tc>
        <w:tc>
          <w:tcPr>
            <w:tcW w:w="1361"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840,496,835</w:t>
            </w:r>
          </w:p>
        </w:tc>
      </w:tr>
    </w:tbl>
    <w:p>
      <w:pPr>
        <w:spacing w:line="240" w:lineRule="auto" w:before="8"/>
        <w:rPr>
          <w:rFonts w:ascii="宋体" w:hAnsi="宋体" w:cs="宋体" w:eastAsia="宋体" w:hint="default"/>
          <w:sz w:val="20"/>
          <w:szCs w:val="20"/>
        </w:rPr>
      </w:pPr>
    </w:p>
    <w:p>
      <w:pPr>
        <w:pStyle w:val="BodyText"/>
        <w:spacing w:line="240" w:lineRule="auto" w:before="31"/>
        <w:ind w:right="177"/>
        <w:jc w:val="left"/>
      </w:pPr>
      <w:r>
        <w:rPr/>
        <w:t>注释：</w:t>
      </w:r>
    </w:p>
    <w:p>
      <w:pPr>
        <w:spacing w:line="240" w:lineRule="auto" w:before="0"/>
        <w:rPr>
          <w:rFonts w:ascii="宋体" w:hAnsi="宋体" w:cs="宋体" w:eastAsia="宋体" w:hint="default"/>
          <w:sz w:val="18"/>
          <w:szCs w:val="18"/>
        </w:rPr>
      </w:pPr>
    </w:p>
    <w:p>
      <w:pPr>
        <w:pStyle w:val="BodyText"/>
        <w:spacing w:line="240" w:lineRule="auto" w:before="129"/>
        <w:ind w:right="177"/>
        <w:jc w:val="left"/>
      </w:pPr>
      <w:r>
        <w:rPr>
          <w:w w:val="55"/>
        </w:rPr>
        <w:t>(</w:t>
      </w:r>
      <w:r>
        <w:rPr>
          <w:spacing w:val="-1"/>
          <w:w w:val="111"/>
        </w:rPr>
        <w:t>1</w:t>
      </w:r>
      <w:r>
        <w:rPr>
          <w:w w:val="55"/>
        </w:rPr>
        <w:t>)</w:t>
      </w:r>
      <w:r>
        <w:rPr>
          <w:spacing w:val="-44"/>
        </w:rPr>
        <w:t> </w:t>
      </w:r>
      <w:r>
        <w:rPr>
          <w:spacing w:val="4"/>
        </w:rPr>
        <w:t>联通运营公司</w:t>
      </w:r>
      <w:r>
        <w:rPr/>
        <w:t>于</w:t>
      </w:r>
      <w:r>
        <w:rPr>
          <w:spacing w:val="-44"/>
        </w:rPr>
        <w:t> </w:t>
      </w:r>
      <w:r>
        <w:rPr>
          <w:spacing w:val="-1"/>
          <w:w w:val="111"/>
        </w:rPr>
        <w:t>201</w:t>
      </w:r>
      <w:r>
        <w:rPr>
          <w:w w:val="111"/>
        </w:rPr>
        <w:t>3</w:t>
      </w:r>
      <w:r>
        <w:rPr>
          <w:spacing w:val="-44"/>
        </w:rPr>
        <w:t> </w:t>
      </w:r>
      <w:r>
        <w:rPr/>
        <w:t>年</w:t>
      </w:r>
      <w:r>
        <w:rPr>
          <w:spacing w:val="-44"/>
        </w:rPr>
        <w:t> </w:t>
      </w:r>
      <w:r>
        <w:rPr>
          <w:spacing w:val="-1"/>
          <w:w w:val="111"/>
        </w:rPr>
        <w:t>1</w:t>
      </w:r>
      <w:r>
        <w:rPr>
          <w:w w:val="111"/>
        </w:rPr>
        <w:t>1</w:t>
      </w:r>
      <w:r>
        <w:rPr>
          <w:spacing w:val="-44"/>
        </w:rPr>
        <w:t> </w:t>
      </w:r>
      <w:r>
        <w:rPr/>
        <w:t>月</w:t>
      </w:r>
      <w:r>
        <w:rPr>
          <w:spacing w:val="-44"/>
        </w:rPr>
        <w:t> </w:t>
      </w:r>
      <w:r>
        <w:rPr>
          <w:spacing w:val="-1"/>
          <w:w w:val="111"/>
        </w:rPr>
        <w:t>2</w:t>
      </w:r>
      <w:r>
        <w:rPr>
          <w:w w:val="111"/>
        </w:rPr>
        <w:t>9</w:t>
      </w:r>
      <w:r>
        <w:rPr>
          <w:spacing w:val="-44"/>
        </w:rPr>
        <w:t> </w:t>
      </w:r>
      <w:r>
        <w:rPr>
          <w:spacing w:val="4"/>
        </w:rPr>
        <w:t>日与联通集团签订</w:t>
      </w:r>
      <w:r>
        <w:rPr/>
        <w:t>了《</w:t>
      </w:r>
      <w:r>
        <w:rPr>
          <w:spacing w:val="-1"/>
          <w:w w:val="111"/>
        </w:rPr>
        <w:t>2014</w:t>
      </w:r>
      <w:r>
        <w:rPr>
          <w:w w:val="131"/>
        </w:rPr>
        <w:t>-</w:t>
      </w:r>
      <w:r>
        <w:rPr>
          <w:spacing w:val="-1"/>
          <w:w w:val="111"/>
        </w:rPr>
        <w:t>201</w:t>
      </w:r>
      <w:r>
        <w:rPr>
          <w:w w:val="111"/>
        </w:rPr>
        <w:t>6</w:t>
      </w:r>
      <w:r>
        <w:rPr>
          <w:spacing w:val="-44"/>
        </w:rPr>
        <w:t> </w:t>
      </w:r>
      <w:r>
        <w:rPr>
          <w:spacing w:val="4"/>
        </w:rPr>
        <w:t>年综合服务协</w:t>
      </w:r>
      <w:r>
        <w:rPr>
          <w:spacing w:val="2"/>
        </w:rPr>
        <w:t>议</w:t>
      </w:r>
      <w:r>
        <w:rPr>
          <w:spacing w:val="4"/>
        </w:rPr>
        <w:t>》以开展关联交</w:t>
      </w:r>
      <w:r>
        <w:rPr/>
        <w:t>易</w:t>
      </w:r>
      <w:r>
        <w:rPr>
          <w:spacing w:val="4"/>
        </w:rPr>
        <w:t>，经本公司董</w:t>
      </w:r>
      <w:r>
        <w:rPr/>
      </w:r>
    </w:p>
    <w:p>
      <w:pPr>
        <w:pStyle w:val="BodyText"/>
        <w:spacing w:line="240" w:lineRule="auto" w:before="64"/>
        <w:ind w:right="177"/>
        <w:jc w:val="left"/>
      </w:pPr>
      <w:r>
        <w:rPr>
          <w:w w:val="105"/>
        </w:rPr>
        <w:t>事会批准，该协议于</w:t>
      </w:r>
      <w:r>
        <w:rPr>
          <w:spacing w:val="-67"/>
          <w:w w:val="105"/>
        </w:rPr>
        <w:t> </w:t>
      </w:r>
      <w:r>
        <w:rPr>
          <w:w w:val="105"/>
        </w:rPr>
        <w:t>2014</w:t>
      </w:r>
      <w:r>
        <w:rPr>
          <w:spacing w:val="-68"/>
          <w:w w:val="105"/>
        </w:rPr>
        <w:t> </w:t>
      </w:r>
      <w:r>
        <w:rPr>
          <w:w w:val="105"/>
        </w:rPr>
        <w:t>年</w:t>
      </w:r>
      <w:r>
        <w:rPr>
          <w:spacing w:val="-67"/>
          <w:w w:val="105"/>
        </w:rPr>
        <w:t> </w:t>
      </w:r>
      <w:r>
        <w:rPr>
          <w:w w:val="105"/>
        </w:rPr>
        <w:t>1</w:t>
      </w:r>
      <w:r>
        <w:rPr>
          <w:spacing w:val="-68"/>
          <w:w w:val="105"/>
        </w:rPr>
        <w:t> </w:t>
      </w:r>
      <w:r>
        <w:rPr>
          <w:w w:val="105"/>
        </w:rPr>
        <w:t>月</w:t>
      </w:r>
      <w:r>
        <w:rPr>
          <w:spacing w:val="-67"/>
          <w:w w:val="105"/>
        </w:rPr>
        <w:t> </w:t>
      </w:r>
      <w:r>
        <w:rPr>
          <w:w w:val="105"/>
        </w:rPr>
        <w:t>1</w:t>
      </w:r>
      <w:r>
        <w:rPr>
          <w:spacing w:val="-68"/>
          <w:w w:val="105"/>
        </w:rPr>
        <w:t> </w:t>
      </w:r>
      <w:r>
        <w:rPr>
          <w:w w:val="105"/>
        </w:rPr>
        <w:t>日生效。</w:t>
      </w:r>
    </w:p>
    <w:p>
      <w:pPr>
        <w:spacing w:line="240" w:lineRule="auto" w:before="0"/>
        <w:rPr>
          <w:rFonts w:ascii="宋体" w:hAnsi="宋体" w:cs="宋体" w:eastAsia="宋体" w:hint="default"/>
          <w:sz w:val="18"/>
          <w:szCs w:val="18"/>
        </w:rPr>
      </w:pPr>
    </w:p>
    <w:p>
      <w:pPr>
        <w:pStyle w:val="BodyText"/>
        <w:spacing w:line="304" w:lineRule="auto" w:before="129"/>
        <w:ind w:right="177"/>
        <w:jc w:val="left"/>
      </w:pPr>
      <w:r>
        <w:rPr>
          <w:spacing w:val="-1"/>
          <w:w w:val="73"/>
        </w:rPr>
        <w:t>(2)</w:t>
      </w:r>
      <w:r>
        <w:rPr>
          <w:spacing w:val="-21"/>
          <w:w w:val="73"/>
        </w:rPr>
        <w:t> </w:t>
      </w:r>
      <w:r>
        <w:rPr/>
        <w:t>联通时科利用联通运营公司的移动通信网络及数据平台向用户提供增值服务，并参考与同类地区第三方的交易标准按照</w:t>
      </w:r>
      <w:r>
        <w:rPr/>
        <w:t> 协议中规定的收入分成比例向联通运营公司收费。</w:t>
      </w:r>
    </w:p>
    <w:p>
      <w:pPr>
        <w:spacing w:line="240" w:lineRule="auto" w:before="2"/>
        <w:rPr>
          <w:rFonts w:ascii="宋体" w:hAnsi="宋体" w:cs="宋体" w:eastAsia="宋体" w:hint="default"/>
          <w:sz w:val="24"/>
          <w:szCs w:val="24"/>
        </w:rPr>
      </w:pPr>
    </w:p>
    <w:p>
      <w:pPr>
        <w:pStyle w:val="BodyText"/>
        <w:spacing w:line="304" w:lineRule="auto"/>
        <w:ind w:right="177"/>
        <w:jc w:val="left"/>
      </w:pPr>
      <w:r>
        <w:rPr>
          <w:spacing w:val="-1"/>
          <w:w w:val="73"/>
        </w:rPr>
        <w:t>(3)</w:t>
      </w:r>
      <w:r>
        <w:rPr>
          <w:spacing w:val="-22"/>
          <w:w w:val="73"/>
        </w:rPr>
        <w:t> </w:t>
      </w:r>
      <w:r>
        <w:rPr/>
        <w:t>联通运营公司向联通集团及其附属公司租用拥有的国际通信信道出入口，国际通信业务出入口，国际海缆容量以及国际</w:t>
      </w:r>
      <w:r>
        <w:rPr/>
        <w:t> 陆缆等国际通信资源及其他通信设施，租金以通信资源和设施的年度折旧金额为基础确定，且收费不高于市场租金水平。</w:t>
      </w:r>
      <w:r>
        <w:rPr>
          <w:spacing w:val="-42"/>
        </w:rPr>
        <w:t> </w:t>
      </w:r>
      <w:r>
        <w:rPr>
          <w:spacing w:val="-42"/>
        </w:rPr>
      </w:r>
      <w:r>
        <w:rPr>
          <w:spacing w:val="-4"/>
        </w:rPr>
        <w:t>除联通运营公司与联通集团另行协商外，上述通信设施维护所产生的费用由联通运营公司承担，相关费用参照市场价格确定，</w:t>
      </w:r>
      <w:r>
        <w:rPr>
          <w:spacing w:val="-44"/>
        </w:rPr>
        <w:t> </w:t>
      </w:r>
      <w:r>
        <w:rPr>
          <w:spacing w:val="-44"/>
        </w:rPr>
      </w:r>
      <w:r>
        <w:rPr/>
        <w:t>若没有市场价格，则以合理成本加合理利润的方式确定。</w:t>
      </w:r>
    </w:p>
    <w:p>
      <w:pPr>
        <w:spacing w:line="240" w:lineRule="auto" w:before="2"/>
        <w:rPr>
          <w:rFonts w:ascii="宋体" w:hAnsi="宋体" w:cs="宋体" w:eastAsia="宋体" w:hint="default"/>
          <w:sz w:val="24"/>
          <w:szCs w:val="24"/>
        </w:rPr>
      </w:pPr>
    </w:p>
    <w:p>
      <w:pPr>
        <w:pStyle w:val="BodyText"/>
        <w:spacing w:line="304" w:lineRule="auto"/>
        <w:ind w:right="177"/>
        <w:jc w:val="left"/>
      </w:pPr>
      <w:r>
        <w:rPr/>
        <w:t>本集团正在就铁塔资产使用费与铁塔公司讨论框架协议。根据目前正在讨论的条款，集团管理层估计二零一五年相关使用</w:t>
      </w:r>
      <w:r>
        <w:rPr>
          <w:spacing w:val="-40"/>
        </w:rPr>
        <w:t> </w:t>
      </w:r>
      <w:r>
        <w:rPr>
          <w:spacing w:val="-40"/>
        </w:rPr>
      </w:r>
      <w:r>
        <w:rPr/>
        <w:t>费约为人民币</w:t>
      </w:r>
      <w:r>
        <w:rPr>
          <w:spacing w:val="-46"/>
        </w:rPr>
        <w:t> </w:t>
      </w:r>
      <w:r>
        <w:rPr/>
        <w:t>29.26</w:t>
      </w:r>
      <w:r>
        <w:rPr>
          <w:spacing w:val="-47"/>
        </w:rPr>
        <w:t> </w:t>
      </w:r>
      <w:r>
        <w:rPr/>
        <w:t>亿元，相关条款可能与最终签署的协议产生差异。</w:t>
      </w:r>
    </w:p>
    <w:p>
      <w:pPr>
        <w:spacing w:line="240" w:lineRule="auto" w:before="2"/>
        <w:rPr>
          <w:rFonts w:ascii="宋体" w:hAnsi="宋体" w:cs="宋体" w:eastAsia="宋体" w:hint="default"/>
          <w:sz w:val="24"/>
          <w:szCs w:val="24"/>
        </w:rPr>
      </w:pPr>
    </w:p>
    <w:p>
      <w:pPr>
        <w:pStyle w:val="BodyText"/>
        <w:spacing w:line="304" w:lineRule="auto"/>
        <w:ind w:right="268"/>
        <w:jc w:val="both"/>
      </w:pPr>
      <w:r>
        <w:rPr>
          <w:spacing w:val="-1"/>
          <w:w w:val="73"/>
        </w:rPr>
        <w:t>(4)</w:t>
      </w:r>
      <w:r>
        <w:rPr>
          <w:spacing w:val="-21"/>
          <w:w w:val="73"/>
        </w:rPr>
        <w:t> </w:t>
      </w:r>
      <w:r>
        <w:rPr/>
        <w:t>联通运营公司向联通集团及其附属公司租用若干物业，该等物业用途为办公室、电信设备场地和其它辅助用途。联通运</w:t>
      </w:r>
      <w:r>
        <w:rPr/>
        <w:t> 营公司应付的费用基于市场租金水平或每一项物业的折旧及税金确定。后者在折旧及税金不高于市场租金水平时适用。相</w:t>
      </w:r>
      <w:r>
        <w:rPr>
          <w:spacing w:val="-40"/>
        </w:rPr>
        <w:t> </w:t>
      </w:r>
      <w:r>
        <w:rPr>
          <w:spacing w:val="-40"/>
        </w:rPr>
      </w:r>
      <w:r>
        <w:rPr/>
        <w:t>关费用应按季于每季末支付，每年参考租赁物业当时市场租金水平重新审定。</w:t>
      </w:r>
    </w:p>
    <w:p>
      <w:pPr>
        <w:spacing w:after="0" w:line="304" w:lineRule="auto"/>
        <w:jc w:val="both"/>
        <w:sectPr>
          <w:type w:val="continuous"/>
          <w:pgSz w:w="11910" w:h="16160"/>
          <w:pgMar w:top="1060" w:bottom="280" w:left="1020" w:right="86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2160"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pStyle w:val="Heading4"/>
        <w:spacing w:line="240" w:lineRule="auto" w:before="178"/>
        <w:ind w:left="273" w:right="0"/>
        <w:jc w:val="both"/>
      </w:pPr>
      <w:r>
        <w:rPr>
          <w:color w:val="D7000F"/>
        </w:rPr>
        <w:t>十、关联方关系及其交易（续）</w:t>
      </w:r>
      <w:r>
        <w:rPr/>
      </w:r>
    </w:p>
    <w:p>
      <w:pPr>
        <w:spacing w:line="240" w:lineRule="auto" w:before="1"/>
        <w:rPr>
          <w:rFonts w:ascii="宋体" w:hAnsi="宋体" w:cs="宋体" w:eastAsia="宋体" w:hint="default"/>
          <w:sz w:val="22"/>
          <w:szCs w:val="22"/>
        </w:rPr>
      </w:pPr>
    </w:p>
    <w:p>
      <w:pPr>
        <w:pStyle w:val="BodyText"/>
        <w:spacing w:line="240" w:lineRule="auto"/>
        <w:ind w:left="273" w:right="0"/>
        <w:jc w:val="both"/>
      </w:pPr>
      <w:r>
        <w:rPr/>
        <w:t>5、重大关联交易（续）</w:t>
      </w:r>
    </w:p>
    <w:p>
      <w:pPr>
        <w:spacing w:line="240" w:lineRule="auto" w:before="0"/>
        <w:rPr>
          <w:rFonts w:ascii="宋体" w:hAnsi="宋体" w:cs="宋体" w:eastAsia="宋体" w:hint="default"/>
          <w:sz w:val="18"/>
          <w:szCs w:val="18"/>
        </w:rPr>
      </w:pPr>
    </w:p>
    <w:p>
      <w:pPr>
        <w:pStyle w:val="BodyText"/>
        <w:spacing w:line="304" w:lineRule="auto" w:before="129"/>
        <w:ind w:left="273" w:right="0"/>
        <w:jc w:val="left"/>
      </w:pPr>
      <w:r>
        <w:rPr>
          <w:spacing w:val="-1"/>
          <w:w w:val="73"/>
        </w:rPr>
        <w:t>(5)</w:t>
      </w:r>
      <w:r>
        <w:rPr>
          <w:spacing w:val="-21"/>
          <w:w w:val="73"/>
        </w:rPr>
        <w:t> </w:t>
      </w:r>
      <w:r>
        <w:rPr/>
        <w:t>联通集团及其附属公司向联通运营公司提供若干工程及信息技术相关服务的一系列相关服务，其应付价格参照市场价格</w:t>
      </w:r>
      <w:r>
        <w:rPr/>
        <w:t> 制定，于提供相关服务时结算。</w:t>
      </w:r>
    </w:p>
    <w:p>
      <w:pPr>
        <w:spacing w:line="240" w:lineRule="auto" w:before="2"/>
        <w:rPr>
          <w:rFonts w:ascii="宋体" w:hAnsi="宋体" w:cs="宋体" w:eastAsia="宋体" w:hint="default"/>
          <w:sz w:val="24"/>
          <w:szCs w:val="24"/>
        </w:rPr>
      </w:pPr>
    </w:p>
    <w:p>
      <w:pPr>
        <w:pStyle w:val="BodyText"/>
        <w:spacing w:line="304" w:lineRule="auto"/>
        <w:ind w:left="273" w:right="0"/>
        <w:jc w:val="left"/>
      </w:pPr>
      <w:r>
        <w:rPr>
          <w:spacing w:val="-1"/>
          <w:w w:val="73"/>
        </w:rPr>
        <w:t>(6)</w:t>
      </w:r>
      <w:r>
        <w:rPr>
          <w:spacing w:val="-21"/>
          <w:w w:val="73"/>
        </w:rPr>
        <w:t> </w:t>
      </w:r>
      <w:r>
        <w:rPr/>
        <w:t>联通运营公司与联通集团及其附属公司签订了一般行政服务的共享服务协议。根据此项协议，共享服务的费用将根据各</w:t>
      </w:r>
      <w:r>
        <w:rPr/>
        <w:t> 自资产比例在双方之间分摊。</w:t>
      </w:r>
    </w:p>
    <w:p>
      <w:pPr>
        <w:spacing w:line="240" w:lineRule="auto" w:before="2"/>
        <w:rPr>
          <w:rFonts w:ascii="宋体" w:hAnsi="宋体" w:cs="宋体" w:eastAsia="宋体" w:hint="default"/>
          <w:sz w:val="24"/>
          <w:szCs w:val="24"/>
        </w:rPr>
      </w:pPr>
    </w:p>
    <w:p>
      <w:pPr>
        <w:pStyle w:val="BodyText"/>
        <w:spacing w:line="304" w:lineRule="auto"/>
        <w:ind w:left="273" w:right="186"/>
        <w:jc w:val="both"/>
      </w:pPr>
      <w:r>
        <w:rPr>
          <w:spacing w:val="-1"/>
          <w:w w:val="73"/>
        </w:rPr>
        <w:t>(7)</w:t>
      </w:r>
      <w:r>
        <w:rPr>
          <w:spacing w:val="-21"/>
          <w:w w:val="73"/>
        </w:rPr>
        <w:t> </w:t>
      </w:r>
      <w:r>
        <w:rPr/>
        <w:t>联通运营公司可要求联通集团及其附属公司担任采购进口及国内电信设备以及其它国内非电信设备的代理商，联通集团</w:t>
      </w:r>
      <w:r>
        <w:rPr/>
        <w:t> 及其附属公司向联通运营公司提供协议项下与物资或设备采购相关的仓储和运输服务。联通运营公司支付给联通集团及其</w:t>
      </w:r>
      <w:r>
        <w:rPr>
          <w:spacing w:val="-39"/>
        </w:rPr>
        <w:t> </w:t>
      </w:r>
      <w:r>
        <w:rPr>
          <w:spacing w:val="-39"/>
        </w:rPr>
      </w:r>
      <w:r>
        <w:rPr/>
        <w:t>附属公司的费用基于政府指导价、市场价格或成本加利润的方式确定。</w:t>
      </w:r>
    </w:p>
    <w:p>
      <w:pPr>
        <w:spacing w:line="240" w:lineRule="auto" w:before="2"/>
        <w:rPr>
          <w:rFonts w:ascii="宋体" w:hAnsi="宋体" w:cs="宋体" w:eastAsia="宋体" w:hint="default"/>
          <w:sz w:val="24"/>
          <w:szCs w:val="24"/>
        </w:rPr>
      </w:pPr>
    </w:p>
    <w:p>
      <w:pPr>
        <w:pStyle w:val="BodyText"/>
        <w:spacing w:line="304" w:lineRule="auto"/>
        <w:ind w:left="273" w:right="0"/>
        <w:jc w:val="left"/>
      </w:pPr>
      <w:r>
        <w:rPr>
          <w:spacing w:val="-1"/>
          <w:w w:val="73"/>
        </w:rPr>
        <w:t>(8)</w:t>
      </w:r>
      <w:r>
        <w:rPr>
          <w:spacing w:val="-22"/>
          <w:w w:val="73"/>
        </w:rPr>
        <w:t> </w:t>
      </w:r>
      <w:r>
        <w:rPr/>
        <w:t>联通集团及其附属公司向联通运营公司提供末梢电信服务的相关服务，包括若干通信业务销售前、销售中和销售后的服</w:t>
      </w:r>
      <w:r>
        <w:rPr/>
        <w:t> </w:t>
      </w:r>
      <w:r>
        <w:rPr>
          <w:spacing w:val="-7"/>
        </w:rPr>
        <w:t>务（例如若干通信设施组装及维修）、销售代理服务、账单打印和递送服务、电话亭维护、客户发展和接待以及其它客户服务。</w:t>
      </w:r>
      <w:r>
        <w:rPr>
          <w:spacing w:val="-52"/>
        </w:rPr>
        <w:t> </w:t>
      </w:r>
      <w:r>
        <w:rPr>
          <w:spacing w:val="-52"/>
        </w:rPr>
      </w:r>
      <w:r>
        <w:rPr/>
        <w:t>相关定价或收费标准参考政府指导价、市场价格或成本加利润的方式而指定，并在提供相关服务时结算。</w:t>
      </w:r>
    </w:p>
    <w:p>
      <w:pPr>
        <w:spacing w:line="240" w:lineRule="auto" w:before="2"/>
        <w:rPr>
          <w:rFonts w:ascii="宋体" w:hAnsi="宋体" w:cs="宋体" w:eastAsia="宋体" w:hint="default"/>
          <w:sz w:val="24"/>
          <w:szCs w:val="24"/>
        </w:rPr>
      </w:pPr>
    </w:p>
    <w:p>
      <w:pPr>
        <w:pStyle w:val="BodyText"/>
        <w:spacing w:line="304" w:lineRule="auto"/>
        <w:ind w:left="273" w:right="188"/>
        <w:jc w:val="both"/>
      </w:pPr>
      <w:r>
        <w:rPr>
          <w:spacing w:val="-1"/>
          <w:w w:val="73"/>
        </w:rPr>
        <w:t>(9)</w:t>
      </w:r>
      <w:r>
        <w:rPr>
          <w:spacing w:val="-21"/>
          <w:w w:val="73"/>
        </w:rPr>
        <w:t> </w:t>
      </w:r>
      <w:r>
        <w:rPr/>
        <w:t>联通运营公司和联通集团附属公司互相提供多种综合服务，包括设备租赁和维护服务、车辆服务、商品销售、系统集成</w:t>
      </w:r>
      <w:r>
        <w:rPr/>
        <w:t> 服务、安全保卫服务、施工及安装配套服务、软件开发服务、职工培训服务、运维服务和广告及其它综合服务。相关定价</w:t>
      </w:r>
      <w:r>
        <w:rPr>
          <w:spacing w:val="3"/>
        </w:rPr>
        <w:t> </w:t>
      </w:r>
      <w:r>
        <w:rPr>
          <w:spacing w:val="3"/>
        </w:rPr>
      </w:r>
      <w:r>
        <w:rPr/>
        <w:t>或收费标准参考政府指导价、市场价格或成本加利润的方式而指定，并在提供相关服务时结算。</w:t>
      </w:r>
    </w:p>
    <w:p>
      <w:pPr>
        <w:spacing w:line="240" w:lineRule="auto" w:before="2"/>
        <w:rPr>
          <w:rFonts w:ascii="宋体" w:hAnsi="宋体" w:cs="宋体" w:eastAsia="宋体" w:hint="default"/>
          <w:sz w:val="24"/>
          <w:szCs w:val="24"/>
        </w:rPr>
      </w:pPr>
    </w:p>
    <w:p>
      <w:pPr>
        <w:pStyle w:val="BodyText"/>
        <w:spacing w:line="240" w:lineRule="auto"/>
        <w:ind w:left="273" w:right="0"/>
        <w:jc w:val="both"/>
      </w:pPr>
      <w:r>
        <w:rPr>
          <w:w w:val="55"/>
        </w:rPr>
        <w:t>(</w:t>
      </w:r>
      <w:r>
        <w:rPr>
          <w:spacing w:val="-1"/>
          <w:w w:val="111"/>
        </w:rPr>
        <w:t>10</w:t>
      </w:r>
      <w:r>
        <w:rPr>
          <w:w w:val="55"/>
        </w:rPr>
        <w:t>)</w:t>
      </w:r>
      <w:r>
        <w:rPr>
          <w:spacing w:val="-45"/>
        </w:rPr>
        <w:t> </w:t>
      </w:r>
      <w:r>
        <w:rPr/>
        <w:t>如附注一（</w:t>
      </w:r>
      <w:r>
        <w:rPr>
          <w:spacing w:val="-1"/>
          <w:w w:val="111"/>
        </w:rPr>
        <w:t>2</w:t>
      </w:r>
      <w:r>
        <w:rPr/>
        <w:t>）所述，于</w:t>
      </w:r>
      <w:r>
        <w:rPr>
          <w:spacing w:val="-45"/>
        </w:rPr>
        <w:t> </w:t>
      </w:r>
      <w:r>
        <w:rPr>
          <w:spacing w:val="-1"/>
          <w:w w:val="111"/>
        </w:rPr>
        <w:t>201</w:t>
      </w:r>
      <w:r>
        <w:rPr>
          <w:w w:val="111"/>
        </w:rPr>
        <w:t>5</w:t>
      </w:r>
      <w:r>
        <w:rPr>
          <w:spacing w:val="-45"/>
        </w:rPr>
        <w:t> </w:t>
      </w:r>
      <w:r>
        <w:rPr/>
        <w:t>年</w:t>
      </w:r>
      <w:r>
        <w:rPr>
          <w:spacing w:val="-45"/>
        </w:rPr>
        <w:t> </w:t>
      </w:r>
      <w:r>
        <w:rPr>
          <w:spacing w:val="-1"/>
          <w:w w:val="111"/>
        </w:rPr>
        <w:t>1</w:t>
      </w:r>
      <w:r>
        <w:rPr>
          <w:w w:val="111"/>
        </w:rPr>
        <w:t>0</w:t>
      </w:r>
      <w:r>
        <w:rPr>
          <w:spacing w:val="-45"/>
        </w:rPr>
        <w:t> </w:t>
      </w:r>
      <w:r>
        <w:rPr/>
        <w:t>月</w:t>
      </w:r>
      <w:r>
        <w:rPr>
          <w:spacing w:val="-45"/>
        </w:rPr>
        <w:t> </w:t>
      </w:r>
      <w:r>
        <w:rPr>
          <w:spacing w:val="-1"/>
          <w:w w:val="111"/>
        </w:rPr>
        <w:t>1</w:t>
      </w:r>
      <w:r>
        <w:rPr>
          <w:w w:val="111"/>
        </w:rPr>
        <w:t>4</w:t>
      </w:r>
      <w:r>
        <w:rPr>
          <w:spacing w:val="-45"/>
        </w:rPr>
        <w:t> </w:t>
      </w:r>
      <w:r>
        <w:rPr/>
        <w:t>日，中国联通运营公司和联通新时空与中国移动、中国电信、中国国新及铁</w:t>
      </w:r>
    </w:p>
    <w:p>
      <w:pPr>
        <w:pStyle w:val="BodyText"/>
        <w:spacing w:line="240" w:lineRule="auto" w:before="64"/>
        <w:ind w:left="273" w:right="0"/>
        <w:jc w:val="both"/>
      </w:pPr>
      <w:r>
        <w:rPr/>
        <w:t>塔公司达成转让协议，向铁塔公司出售铁塔资产。出售铁塔资产的收益大约为人民币</w:t>
      </w:r>
      <w:r>
        <w:rPr>
          <w:spacing w:val="-46"/>
        </w:rPr>
        <w:t> </w:t>
      </w:r>
      <w:r>
        <w:rPr/>
        <w:t>92.46</w:t>
      </w:r>
      <w:r>
        <w:rPr>
          <w:spacing w:val="-47"/>
        </w:rPr>
        <w:t> </w:t>
      </w:r>
      <w:r>
        <w:rPr/>
        <w:t>亿元。</w:t>
      </w:r>
    </w:p>
    <w:p>
      <w:pPr>
        <w:spacing w:line="240" w:lineRule="auto" w:before="0"/>
        <w:rPr>
          <w:rFonts w:ascii="宋体" w:hAnsi="宋体" w:cs="宋体" w:eastAsia="宋体" w:hint="default"/>
          <w:sz w:val="18"/>
          <w:szCs w:val="18"/>
        </w:rPr>
      </w:pPr>
    </w:p>
    <w:p>
      <w:pPr>
        <w:pStyle w:val="BodyText"/>
        <w:spacing w:line="304" w:lineRule="auto" w:before="129"/>
        <w:ind w:left="273" w:right="0"/>
        <w:jc w:val="left"/>
      </w:pPr>
      <w:r>
        <w:rPr>
          <w:spacing w:val="-1"/>
          <w:w w:val="83"/>
        </w:rPr>
        <w:t>(11)</w:t>
      </w:r>
      <w:r>
        <w:rPr>
          <w:w w:val="83"/>
        </w:rPr>
        <w:t> </w:t>
      </w:r>
      <w:r>
        <w:rPr>
          <w:spacing w:val="1"/>
        </w:rPr>
        <w:t>联通集团为联通商标的注册持有人。商标上带有联通标识，均已在中国国家商标局登记。根据联通集团和联通运营公</w:t>
      </w:r>
      <w:r>
        <w:rPr>
          <w:spacing w:val="-74"/>
        </w:rPr>
        <w:t> </w:t>
      </w:r>
      <w:r>
        <w:rPr>
          <w:spacing w:val="-74"/>
        </w:rPr>
      </w:r>
      <w:r>
        <w:rPr/>
        <w:t>司之间的独家中国商标使用协议，本集团被授予有权以免交商标使用费及可延期的方式来使用这些商标。</w:t>
      </w:r>
    </w:p>
    <w:p>
      <w:pPr>
        <w:spacing w:line="240" w:lineRule="auto" w:before="2"/>
        <w:rPr>
          <w:rFonts w:ascii="宋体" w:hAnsi="宋体" w:cs="宋体" w:eastAsia="宋体" w:hint="default"/>
          <w:sz w:val="24"/>
          <w:szCs w:val="24"/>
        </w:rPr>
      </w:pPr>
    </w:p>
    <w:p>
      <w:pPr>
        <w:pStyle w:val="BodyText"/>
        <w:spacing w:line="240" w:lineRule="auto"/>
        <w:ind w:left="273" w:right="0"/>
        <w:jc w:val="both"/>
      </w:pPr>
      <w:r>
        <w:rPr>
          <w:w w:val="95"/>
        </w:rPr>
        <w:t>(12)</w:t>
      </w:r>
      <w:r>
        <w:rPr>
          <w:spacing w:val="-11"/>
          <w:w w:val="95"/>
        </w:rPr>
        <w:t> </w:t>
      </w:r>
      <w:r>
        <w:rPr>
          <w:w w:val="95"/>
        </w:rPr>
        <w:t>关键管理人员报酬</w:t>
      </w:r>
    </w:p>
    <w:p>
      <w:pPr>
        <w:spacing w:line="240" w:lineRule="auto" w:before="0"/>
        <w:rPr>
          <w:rFonts w:ascii="宋体" w:hAnsi="宋体" w:cs="宋体" w:eastAsia="宋体" w:hint="default"/>
          <w:sz w:val="27"/>
          <w:szCs w:val="27"/>
        </w:rPr>
      </w:pPr>
    </w:p>
    <w:p>
      <w:pPr>
        <w:tabs>
          <w:tab w:pos="5926" w:val="left" w:leader="none"/>
          <w:tab w:pos="9328" w:val="left" w:leader="none"/>
        </w:tabs>
        <w:spacing w:before="38"/>
        <w:ind w:left="302" w:right="0" w:firstLine="0"/>
        <w:jc w:val="left"/>
        <w:rPr>
          <w:rFonts w:ascii="宋体" w:hAnsi="宋体" w:cs="宋体" w:eastAsia="宋体" w:hint="default"/>
          <w:sz w:val="16"/>
          <w:szCs w:val="16"/>
        </w:rPr>
      </w:pPr>
      <w:r>
        <w:rPr>
          <w:rFonts w:ascii="宋体" w:hAnsi="宋体" w:cs="宋体" w:eastAsia="宋体" w:hint="default"/>
          <w:sz w:val="16"/>
          <w:szCs w:val="16"/>
        </w:rPr>
        <w:t>（单位：人民币百万元）</w:t>
        <w:tab/>
        <w:t>2015</w:t>
      </w:r>
      <w:r>
        <w:rPr>
          <w:rFonts w:ascii="宋体" w:hAnsi="宋体" w:cs="宋体" w:eastAsia="宋体" w:hint="default"/>
          <w:spacing w:val="-6"/>
          <w:sz w:val="16"/>
          <w:szCs w:val="16"/>
        </w:rPr>
        <w:t> </w:t>
      </w:r>
      <w:r>
        <w:rPr>
          <w:rFonts w:ascii="宋体" w:hAnsi="宋体" w:cs="宋体" w:eastAsia="宋体" w:hint="default"/>
          <w:sz w:val="16"/>
          <w:szCs w:val="16"/>
        </w:rPr>
        <w:t>年</w:t>
        <w:tab/>
        <w:t>2014</w:t>
      </w:r>
      <w:r>
        <w:rPr>
          <w:rFonts w:ascii="宋体" w:hAnsi="宋体" w:cs="宋体" w:eastAsia="宋体" w:hint="default"/>
          <w:spacing w:val="-6"/>
          <w:sz w:val="16"/>
          <w:szCs w:val="16"/>
        </w:rPr>
        <w:t> </w:t>
      </w:r>
      <w:r>
        <w:rPr>
          <w:rFonts w:ascii="宋体" w:hAnsi="宋体" w:cs="宋体" w:eastAsia="宋体" w:hint="default"/>
          <w:sz w:val="16"/>
          <w:szCs w:val="16"/>
        </w:rPr>
        <w:t>年</w:t>
      </w:r>
    </w:p>
    <w:p>
      <w:pPr>
        <w:spacing w:line="240" w:lineRule="auto" w:before="2"/>
        <w:rPr>
          <w:rFonts w:ascii="宋体" w:hAnsi="宋体" w:cs="宋体" w:eastAsia="宋体" w:hint="default"/>
          <w:sz w:val="6"/>
          <w:szCs w:val="6"/>
        </w:rPr>
      </w:pPr>
    </w:p>
    <w:tbl>
      <w:tblPr>
        <w:tblW w:w="0" w:type="auto"/>
        <w:jc w:val="left"/>
        <w:tblInd w:w="263" w:type="dxa"/>
        <w:tblLayout w:type="fixed"/>
        <w:tblCellMar>
          <w:top w:w="0" w:type="dxa"/>
          <w:left w:w="0" w:type="dxa"/>
          <w:bottom w:w="0" w:type="dxa"/>
          <w:right w:w="0" w:type="dxa"/>
        </w:tblCellMar>
        <w:tblLook w:val="01E0"/>
      </w:tblPr>
      <w:tblGrid>
        <w:gridCol w:w="2835"/>
        <w:gridCol w:w="3402"/>
        <w:gridCol w:w="3402"/>
      </w:tblGrid>
      <w:tr>
        <w:trPr>
          <w:trHeight w:val="5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left="28" w:right="0"/>
              <w:jc w:val="left"/>
              <w:rPr>
                <w:rFonts w:ascii="宋体" w:hAnsi="宋体" w:cs="宋体" w:eastAsia="宋体" w:hint="default"/>
                <w:sz w:val="16"/>
                <w:szCs w:val="16"/>
              </w:rPr>
            </w:pPr>
            <w:r>
              <w:rPr>
                <w:rFonts w:ascii="宋体" w:hAnsi="宋体" w:cs="宋体" w:eastAsia="宋体" w:hint="default"/>
                <w:sz w:val="16"/>
                <w:szCs w:val="16"/>
              </w:rPr>
              <w:t>关键管理人员报酬</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right="26"/>
              <w:jc w:val="right"/>
              <w:rPr>
                <w:rFonts w:ascii="宋体" w:hAnsi="宋体" w:cs="宋体" w:eastAsia="宋体" w:hint="default"/>
                <w:sz w:val="16"/>
                <w:szCs w:val="16"/>
              </w:rPr>
            </w:pPr>
            <w:r>
              <w:rPr>
                <w:rFonts w:ascii="宋体"/>
                <w:sz w:val="16"/>
              </w:rPr>
              <w:t>582.01</w:t>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right="26"/>
              <w:jc w:val="right"/>
              <w:rPr>
                <w:rFonts w:ascii="宋体" w:hAnsi="宋体" w:cs="宋体" w:eastAsia="宋体" w:hint="default"/>
                <w:sz w:val="16"/>
                <w:szCs w:val="16"/>
              </w:rPr>
            </w:pPr>
            <w:r>
              <w:rPr>
                <w:rFonts w:ascii="宋体"/>
                <w:sz w:val="16"/>
              </w:rPr>
              <w:t>689.18</w:t>
            </w:r>
          </w:p>
        </w:tc>
      </w:tr>
    </w:tbl>
    <w:p>
      <w:pPr>
        <w:spacing w:after="0" w:line="240" w:lineRule="auto"/>
        <w:jc w:val="right"/>
        <w:rPr>
          <w:rFonts w:ascii="宋体" w:hAnsi="宋体" w:cs="宋体" w:eastAsia="宋体" w:hint="default"/>
          <w:sz w:val="16"/>
          <w:szCs w:val="16"/>
        </w:rPr>
        <w:sectPr>
          <w:pgSz w:w="11910" w:h="16160"/>
          <w:pgMar w:header="653" w:footer="320" w:top="1580" w:bottom="520" w:left="860" w:right="94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pStyle w:val="Heading4"/>
        <w:spacing w:line="240" w:lineRule="auto" w:before="178"/>
        <w:ind w:right="177"/>
        <w:jc w:val="left"/>
      </w:pPr>
      <w:r>
        <w:rPr>
          <w:color w:val="D7000F"/>
        </w:rPr>
        <w:t>十、关联方关系及其交易（续）</w:t>
      </w:r>
      <w:r>
        <w:rPr/>
      </w:r>
    </w:p>
    <w:p>
      <w:pPr>
        <w:spacing w:line="240" w:lineRule="auto" w:before="10"/>
        <w:rPr>
          <w:rFonts w:ascii="宋体" w:hAnsi="宋体" w:cs="宋体" w:eastAsia="宋体" w:hint="default"/>
          <w:sz w:val="19"/>
          <w:szCs w:val="19"/>
        </w:rPr>
      </w:pPr>
    </w:p>
    <w:p>
      <w:pPr>
        <w:spacing w:after="0" w:line="240" w:lineRule="auto"/>
        <w:rPr>
          <w:rFonts w:ascii="宋体" w:hAnsi="宋体" w:cs="宋体" w:eastAsia="宋体" w:hint="default"/>
          <w:sz w:val="19"/>
          <w:szCs w:val="19"/>
        </w:rPr>
        <w:sectPr>
          <w:pgSz w:w="11910" w:h="16160"/>
          <w:pgMar w:header="653" w:footer="320" w:top="1580" w:bottom="520" w:left="1020" w:right="860"/>
        </w:sectPr>
      </w:pPr>
    </w:p>
    <w:p>
      <w:pPr>
        <w:pStyle w:val="BodyText"/>
        <w:spacing w:line="240" w:lineRule="auto" w:before="31"/>
        <w:ind w:right="-10"/>
        <w:jc w:val="left"/>
      </w:pPr>
      <w:r>
        <w:rPr/>
        <w:t>6、关联方应收、应付款项余额</w:t>
      </w:r>
    </w:p>
    <w:p>
      <w:pPr>
        <w:spacing w:line="240" w:lineRule="auto" w:before="0"/>
        <w:rPr>
          <w:rFonts w:ascii="宋体" w:hAnsi="宋体" w:cs="宋体" w:eastAsia="宋体" w:hint="default"/>
          <w:sz w:val="16"/>
          <w:szCs w:val="16"/>
        </w:rPr>
      </w:pPr>
      <w:r>
        <w:rPr/>
        <w:br w:type="column"/>
      </w:r>
      <w:r>
        <w:rPr>
          <w:rFonts w:ascii="宋体"/>
          <w:sz w:val="16"/>
        </w:rPr>
      </w:r>
    </w:p>
    <w:p>
      <w:pPr>
        <w:spacing w:line="240" w:lineRule="auto" w:before="6"/>
        <w:rPr>
          <w:rFonts w:ascii="宋体" w:hAnsi="宋体" w:cs="宋体" w:eastAsia="宋体" w:hint="default"/>
          <w:sz w:val="11"/>
          <w:szCs w:val="11"/>
        </w:rPr>
      </w:pPr>
    </w:p>
    <w:p>
      <w:pPr>
        <w:tabs>
          <w:tab w:pos="3231" w:val="left" w:leader="none"/>
        </w:tabs>
        <w:spacing w:before="0"/>
        <w:ind w:left="113" w:right="0"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after="0"/>
        <w:jc w:val="left"/>
        <w:rPr>
          <w:rFonts w:ascii="宋体" w:hAnsi="宋体" w:cs="宋体" w:eastAsia="宋体" w:hint="default"/>
          <w:sz w:val="16"/>
          <w:szCs w:val="16"/>
        </w:rPr>
        <w:sectPr>
          <w:type w:val="continuous"/>
          <w:pgSz w:w="11910" w:h="16160"/>
          <w:pgMar w:top="1060" w:bottom="280" w:left="1020" w:right="860"/>
          <w:cols w:num="2" w:equalWidth="0">
            <w:col w:w="2554" w:space="2547"/>
            <w:col w:w="4929"/>
          </w:cols>
        </w:sectPr>
      </w:pPr>
    </w:p>
    <w:p>
      <w:pPr>
        <w:spacing w:line="240" w:lineRule="auto" w:before="2"/>
        <w:rPr>
          <w:rFonts w:ascii="宋体" w:hAnsi="宋体" w:cs="宋体" w:eastAsia="宋体" w:hint="default"/>
          <w:sz w:val="6"/>
          <w:szCs w:val="6"/>
        </w:rPr>
      </w:pPr>
      <w:r>
        <w:rPr/>
        <w:pict>
          <v:group style="position:absolute;margin-left:.0pt;margin-top:90.850021pt;width:567.1pt;height:680.35pt;mso-position-horizontal-relative:page;mso-position-vertical-relative:page;z-index:-672136"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tbl>
      <w:tblPr>
        <w:tblW w:w="0" w:type="auto"/>
        <w:jc w:val="left"/>
        <w:tblInd w:w="103" w:type="dxa"/>
        <w:tblLayout w:type="fixed"/>
        <w:tblCellMar>
          <w:top w:w="0" w:type="dxa"/>
          <w:left w:w="0" w:type="dxa"/>
          <w:bottom w:w="0" w:type="dxa"/>
          <w:right w:w="0" w:type="dxa"/>
        </w:tblCellMar>
        <w:tblLook w:val="01E0"/>
      </w:tblPr>
      <w:tblGrid>
        <w:gridCol w:w="946"/>
        <w:gridCol w:w="2456"/>
        <w:gridCol w:w="3118"/>
        <w:gridCol w:w="3118"/>
      </w:tblGrid>
      <w:tr>
        <w:trPr>
          <w:trHeight w:val="342" w:hRule="exact"/>
        </w:trPr>
        <w:tc>
          <w:tcPr>
            <w:tcW w:w="946"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应收账款</w:t>
            </w:r>
          </w:p>
        </w:tc>
        <w:tc>
          <w:tcPr>
            <w:tcW w:w="2456"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117" w:right="0"/>
              <w:jc w:val="left"/>
              <w:rPr>
                <w:rFonts w:ascii="宋体" w:hAnsi="宋体" w:cs="宋体" w:eastAsia="宋体" w:hint="default"/>
                <w:sz w:val="16"/>
                <w:szCs w:val="16"/>
              </w:rPr>
            </w:pPr>
            <w:r>
              <w:rPr>
                <w:rFonts w:ascii="宋体" w:hAnsi="宋体" w:cs="宋体" w:eastAsia="宋体" w:hint="default"/>
                <w:sz w:val="16"/>
                <w:szCs w:val="16"/>
              </w:rPr>
              <w:t>联通集团</w:t>
            </w:r>
          </w:p>
        </w:tc>
        <w:tc>
          <w:tcPr>
            <w:tcW w:w="3118"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7,619,020</w:t>
            </w:r>
            <w:r>
              <w:rPr>
                <w:rFonts w:ascii="宋体"/>
                <w:sz w:val="16"/>
              </w:rPr>
            </w:r>
          </w:p>
        </w:tc>
        <w:tc>
          <w:tcPr>
            <w:tcW w:w="3118"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5,849,903</w:t>
            </w:r>
            <w:r>
              <w:rPr>
                <w:rFonts w:ascii="宋体"/>
                <w:sz w:val="16"/>
              </w:rPr>
            </w:r>
          </w:p>
        </w:tc>
      </w:tr>
      <w:tr>
        <w:trPr>
          <w:trHeight w:val="330" w:hRule="exact"/>
        </w:trPr>
        <w:tc>
          <w:tcPr>
            <w:tcW w:w="946" w:type="dxa"/>
            <w:tcBorders>
              <w:top w:val="nil" w:sz="6" w:space="0" w:color="auto"/>
              <w:left w:val="nil" w:sz="6" w:space="0" w:color="auto"/>
              <w:bottom w:val="nil" w:sz="6" w:space="0" w:color="auto"/>
              <w:right w:val="nil" w:sz="6" w:space="0" w:color="auto"/>
            </w:tcBorders>
            <w:shd w:val="clear" w:color="auto" w:fill="EFEFEF"/>
          </w:tcPr>
          <w:p>
            <w:pPr/>
          </w:p>
        </w:tc>
        <w:tc>
          <w:tcPr>
            <w:tcW w:w="245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17" w:right="0"/>
              <w:jc w:val="left"/>
              <w:rPr>
                <w:rFonts w:ascii="宋体" w:hAnsi="宋体" w:cs="宋体" w:eastAsia="宋体" w:hint="default"/>
                <w:sz w:val="16"/>
                <w:szCs w:val="16"/>
              </w:rPr>
            </w:pPr>
            <w:r>
              <w:rPr>
                <w:rFonts w:ascii="宋体" w:hAnsi="宋体" w:cs="宋体" w:eastAsia="宋体" w:hint="default"/>
                <w:sz w:val="16"/>
                <w:szCs w:val="16"/>
              </w:rPr>
              <w:t>联通时科</w:t>
            </w:r>
          </w:p>
        </w:tc>
        <w:tc>
          <w:tcPr>
            <w:tcW w:w="311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sz w:val="16"/>
              </w:rPr>
              <w:t>103,733</w:t>
            </w:r>
          </w:p>
        </w:tc>
        <w:tc>
          <w:tcPr>
            <w:tcW w:w="311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946" w:type="dxa"/>
            <w:tcBorders>
              <w:top w:val="nil" w:sz="6" w:space="0" w:color="auto"/>
              <w:left w:val="nil" w:sz="6" w:space="0" w:color="auto"/>
              <w:bottom w:val="nil" w:sz="6" w:space="0" w:color="auto"/>
              <w:right w:val="nil" w:sz="6" w:space="0" w:color="auto"/>
            </w:tcBorders>
            <w:shd w:val="clear" w:color="auto" w:fill="EFEFEF"/>
          </w:tcPr>
          <w:p>
            <w:pPr/>
          </w:p>
        </w:tc>
        <w:tc>
          <w:tcPr>
            <w:tcW w:w="245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17" w:right="0"/>
              <w:jc w:val="left"/>
              <w:rPr>
                <w:rFonts w:ascii="宋体" w:hAnsi="宋体" w:cs="宋体" w:eastAsia="宋体" w:hint="default"/>
                <w:sz w:val="16"/>
                <w:szCs w:val="16"/>
              </w:rPr>
            </w:pPr>
            <w:r>
              <w:rPr>
                <w:rFonts w:ascii="宋体" w:hAnsi="宋体" w:cs="宋体" w:eastAsia="宋体" w:hint="default"/>
                <w:sz w:val="16"/>
                <w:szCs w:val="16"/>
              </w:rPr>
              <w:t>其他关联方</w:t>
            </w:r>
          </w:p>
        </w:tc>
        <w:tc>
          <w:tcPr>
            <w:tcW w:w="311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38,010,700</w:t>
            </w:r>
            <w:r>
              <w:rPr>
                <w:rFonts w:ascii="宋体"/>
                <w:sz w:val="16"/>
              </w:rPr>
            </w:r>
          </w:p>
        </w:tc>
        <w:tc>
          <w:tcPr>
            <w:tcW w:w="311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r>
      <w:tr>
        <w:trPr>
          <w:trHeight w:val="318" w:hRule="exact"/>
        </w:trPr>
        <w:tc>
          <w:tcPr>
            <w:tcW w:w="946" w:type="dxa"/>
            <w:tcBorders>
              <w:top w:val="nil" w:sz="6" w:space="0" w:color="auto"/>
              <w:left w:val="nil" w:sz="6" w:space="0" w:color="auto"/>
              <w:bottom w:val="single" w:sz="4" w:space="0" w:color="D7000F"/>
              <w:right w:val="nil" w:sz="6" w:space="0" w:color="auto"/>
            </w:tcBorders>
            <w:shd w:val="clear" w:color="auto" w:fill="EFEFEF"/>
          </w:tcPr>
          <w:p>
            <w:pPr/>
          </w:p>
        </w:tc>
        <w:tc>
          <w:tcPr>
            <w:tcW w:w="2456"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117" w:right="0"/>
              <w:jc w:val="left"/>
              <w:rPr>
                <w:rFonts w:ascii="宋体" w:hAnsi="宋体" w:cs="宋体" w:eastAsia="宋体" w:hint="default"/>
                <w:sz w:val="16"/>
                <w:szCs w:val="16"/>
              </w:rPr>
            </w:pPr>
            <w:r>
              <w:rPr>
                <w:rFonts w:ascii="宋体" w:hAnsi="宋体" w:cs="宋体" w:eastAsia="宋体" w:hint="default"/>
                <w:sz w:val="16"/>
                <w:szCs w:val="16"/>
              </w:rPr>
              <w:t>联通集团其他附属公司</w:t>
            </w:r>
          </w:p>
        </w:tc>
        <w:tc>
          <w:tcPr>
            <w:tcW w:w="3118"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6,992,546</w:t>
            </w:r>
            <w:r>
              <w:rPr>
                <w:rFonts w:ascii="宋体"/>
                <w:sz w:val="16"/>
              </w:rPr>
            </w:r>
          </w:p>
        </w:tc>
        <w:tc>
          <w:tcPr>
            <w:tcW w:w="3118"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5,927,762</w:t>
            </w:r>
            <w:r>
              <w:rPr>
                <w:rFonts w:ascii="宋体"/>
                <w:sz w:val="16"/>
              </w:rPr>
            </w:r>
          </w:p>
        </w:tc>
      </w:tr>
      <w:tr>
        <w:trPr>
          <w:trHeight w:val="330" w:hRule="exact"/>
        </w:trPr>
        <w:tc>
          <w:tcPr>
            <w:tcW w:w="3402" w:type="dxa"/>
            <w:gridSpan w:val="2"/>
            <w:tcBorders>
              <w:top w:val="single" w:sz="4" w:space="0" w:color="D7000F"/>
              <w:left w:val="nil" w:sz="6" w:space="0" w:color="auto"/>
              <w:bottom w:val="single" w:sz="8" w:space="0" w:color="D7000F"/>
              <w:right w:val="nil" w:sz="6" w:space="0" w:color="auto"/>
            </w:tcBorders>
            <w:shd w:val="clear" w:color="auto" w:fill="EFEFEF"/>
          </w:tcPr>
          <w:p>
            <w:pPr/>
          </w:p>
        </w:tc>
        <w:tc>
          <w:tcPr>
            <w:tcW w:w="3118"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52,725,999</w:t>
            </w:r>
            <w:r>
              <w:rPr>
                <w:rFonts w:ascii="宋体"/>
                <w:sz w:val="16"/>
              </w:rPr>
            </w:r>
          </w:p>
        </w:tc>
        <w:tc>
          <w:tcPr>
            <w:tcW w:w="3118"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11,777,665</w:t>
            </w:r>
            <w:r>
              <w:rPr>
                <w:rFonts w:ascii="宋体"/>
                <w:sz w:val="16"/>
              </w:rPr>
            </w:r>
          </w:p>
        </w:tc>
      </w:tr>
      <w:tr>
        <w:trPr>
          <w:trHeight w:val="530" w:hRule="exact"/>
        </w:trPr>
        <w:tc>
          <w:tcPr>
            <w:tcW w:w="946" w:type="dxa"/>
            <w:tcBorders>
              <w:top w:val="single" w:sz="8" w:space="0" w:color="D7000F"/>
              <w:left w:val="nil" w:sz="6" w:space="0" w:color="auto"/>
              <w:bottom w:val="single" w:sz="4" w:space="0" w:color="D7000F"/>
              <w:right w:val="nil" w:sz="6" w:space="0" w:color="auto"/>
            </w:tcBorders>
            <w:shd w:val="clear" w:color="auto" w:fill="EFEFE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left="28" w:right="0"/>
              <w:jc w:val="left"/>
              <w:rPr>
                <w:rFonts w:ascii="宋体" w:hAnsi="宋体" w:cs="宋体" w:eastAsia="宋体" w:hint="default"/>
                <w:sz w:val="16"/>
                <w:szCs w:val="16"/>
              </w:rPr>
            </w:pPr>
            <w:r>
              <w:rPr>
                <w:rFonts w:ascii="宋体" w:hAnsi="宋体" w:cs="宋体" w:eastAsia="宋体" w:hint="default"/>
                <w:sz w:val="16"/>
                <w:szCs w:val="16"/>
              </w:rPr>
              <w:t>其他应收款</w:t>
            </w:r>
          </w:p>
        </w:tc>
        <w:tc>
          <w:tcPr>
            <w:tcW w:w="2456" w:type="dxa"/>
            <w:tcBorders>
              <w:top w:val="single" w:sz="8" w:space="0" w:color="D7000F"/>
              <w:left w:val="nil" w:sz="6" w:space="0" w:color="auto"/>
              <w:bottom w:val="single" w:sz="4" w:space="0" w:color="D7000F"/>
              <w:right w:val="nil" w:sz="6" w:space="0" w:color="auto"/>
            </w:tcBorders>
            <w:shd w:val="clear" w:color="auto" w:fill="EFEFE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left="117" w:right="0"/>
              <w:jc w:val="left"/>
              <w:rPr>
                <w:rFonts w:ascii="宋体" w:hAnsi="宋体" w:cs="宋体" w:eastAsia="宋体" w:hint="default"/>
                <w:sz w:val="16"/>
                <w:szCs w:val="16"/>
              </w:rPr>
            </w:pPr>
            <w:r>
              <w:rPr>
                <w:rFonts w:ascii="宋体" w:hAnsi="宋体" w:cs="宋体" w:eastAsia="宋体" w:hint="default"/>
                <w:sz w:val="16"/>
                <w:szCs w:val="16"/>
              </w:rPr>
              <w:t>其他关联方（注</w:t>
            </w:r>
            <w:r>
              <w:rPr>
                <w:rFonts w:ascii="宋体" w:hAnsi="宋体" w:cs="宋体" w:eastAsia="宋体" w:hint="default"/>
                <w:spacing w:val="-32"/>
                <w:sz w:val="16"/>
                <w:szCs w:val="16"/>
              </w:rPr>
              <w:t> </w:t>
            </w:r>
            <w:r>
              <w:rPr>
                <w:rFonts w:ascii="宋体" w:hAnsi="宋体" w:cs="宋体" w:eastAsia="宋体" w:hint="default"/>
                <w:sz w:val="16"/>
                <w:szCs w:val="16"/>
              </w:rPr>
              <w:t>4）</w:t>
            </w:r>
          </w:p>
        </w:tc>
        <w:tc>
          <w:tcPr>
            <w:tcW w:w="3118" w:type="dxa"/>
            <w:tcBorders>
              <w:top w:val="single" w:sz="8" w:space="0" w:color="D7000F"/>
              <w:left w:val="nil" w:sz="6" w:space="0" w:color="auto"/>
              <w:bottom w:val="single" w:sz="4" w:space="0" w:color="D7000F"/>
              <w:right w:val="nil" w:sz="6" w:space="0" w:color="auto"/>
            </w:tcBorders>
            <w:shd w:val="clear" w:color="auto" w:fill="FFFFF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right="25"/>
              <w:jc w:val="right"/>
              <w:rPr>
                <w:rFonts w:ascii="宋体" w:hAnsi="宋体" w:cs="宋体" w:eastAsia="宋体" w:hint="default"/>
                <w:sz w:val="16"/>
                <w:szCs w:val="16"/>
              </w:rPr>
            </w:pPr>
            <w:r>
              <w:rPr>
                <w:rFonts w:ascii="宋体"/>
                <w:w w:val="95"/>
                <w:sz w:val="16"/>
              </w:rPr>
              <w:t>5,711,187,103</w:t>
            </w:r>
            <w:r>
              <w:rPr>
                <w:rFonts w:ascii="宋体"/>
                <w:sz w:val="16"/>
              </w:rPr>
            </w:r>
          </w:p>
        </w:tc>
        <w:tc>
          <w:tcPr>
            <w:tcW w:w="3118" w:type="dxa"/>
            <w:tcBorders>
              <w:top w:val="single" w:sz="8" w:space="0" w:color="D7000F"/>
              <w:left w:val="nil" w:sz="6" w:space="0" w:color="auto"/>
              <w:bottom w:val="single" w:sz="4" w:space="0" w:color="D7000F"/>
              <w:right w:val="nil" w:sz="6" w:space="0" w:color="auto"/>
            </w:tcBorders>
            <w:shd w:val="clear" w:color="auto" w:fill="EFEFE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right="25"/>
              <w:jc w:val="right"/>
              <w:rPr>
                <w:rFonts w:ascii="宋体" w:hAnsi="宋体" w:cs="宋体" w:eastAsia="宋体" w:hint="default"/>
                <w:sz w:val="16"/>
                <w:szCs w:val="16"/>
              </w:rPr>
            </w:pPr>
            <w:r>
              <w:rPr>
                <w:rFonts w:ascii="宋体"/>
                <w:w w:val="95"/>
                <w:sz w:val="16"/>
              </w:rPr>
              <w:t>6,008,332</w:t>
            </w:r>
            <w:r>
              <w:rPr>
                <w:rFonts w:ascii="宋体"/>
                <w:sz w:val="16"/>
              </w:rPr>
            </w:r>
          </w:p>
        </w:tc>
      </w:tr>
      <w:tr>
        <w:trPr>
          <w:trHeight w:val="330" w:hRule="exact"/>
        </w:trPr>
        <w:tc>
          <w:tcPr>
            <w:tcW w:w="3402" w:type="dxa"/>
            <w:gridSpan w:val="2"/>
            <w:tcBorders>
              <w:top w:val="single" w:sz="4" w:space="0" w:color="D7000F"/>
              <w:left w:val="nil" w:sz="6" w:space="0" w:color="auto"/>
              <w:bottom w:val="single" w:sz="8" w:space="0" w:color="D7000F"/>
              <w:right w:val="nil" w:sz="6" w:space="0" w:color="auto"/>
            </w:tcBorders>
            <w:shd w:val="clear" w:color="auto" w:fill="EFEFEF"/>
          </w:tcPr>
          <w:p>
            <w:pPr/>
          </w:p>
        </w:tc>
        <w:tc>
          <w:tcPr>
            <w:tcW w:w="3118"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5,711,187,103</w:t>
            </w:r>
            <w:r>
              <w:rPr>
                <w:rFonts w:ascii="宋体"/>
                <w:sz w:val="16"/>
              </w:rPr>
            </w:r>
          </w:p>
        </w:tc>
        <w:tc>
          <w:tcPr>
            <w:tcW w:w="3118"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6,008,332</w:t>
            </w:r>
            <w:r>
              <w:rPr>
                <w:rFonts w:ascii="宋体"/>
                <w:sz w:val="16"/>
              </w:rPr>
            </w:r>
          </w:p>
        </w:tc>
      </w:tr>
      <w:tr>
        <w:trPr>
          <w:trHeight w:val="530" w:hRule="exact"/>
        </w:trPr>
        <w:tc>
          <w:tcPr>
            <w:tcW w:w="946" w:type="dxa"/>
            <w:tcBorders>
              <w:top w:val="single" w:sz="8" w:space="0" w:color="D7000F"/>
              <w:left w:val="nil" w:sz="6" w:space="0" w:color="auto"/>
              <w:bottom w:val="single" w:sz="4" w:space="0" w:color="D7000F"/>
              <w:right w:val="nil" w:sz="6" w:space="0" w:color="auto"/>
            </w:tcBorders>
            <w:shd w:val="clear" w:color="auto" w:fill="EFEFE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left="28" w:right="0"/>
              <w:jc w:val="left"/>
              <w:rPr>
                <w:rFonts w:ascii="宋体" w:hAnsi="宋体" w:cs="宋体" w:eastAsia="宋体" w:hint="default"/>
                <w:sz w:val="16"/>
                <w:szCs w:val="16"/>
              </w:rPr>
            </w:pPr>
            <w:r>
              <w:rPr>
                <w:rFonts w:ascii="宋体" w:hAnsi="宋体" w:cs="宋体" w:eastAsia="宋体" w:hint="default"/>
                <w:sz w:val="16"/>
                <w:szCs w:val="16"/>
              </w:rPr>
              <w:t>长期应收款</w:t>
            </w:r>
          </w:p>
        </w:tc>
        <w:tc>
          <w:tcPr>
            <w:tcW w:w="2456" w:type="dxa"/>
            <w:tcBorders>
              <w:top w:val="single" w:sz="8" w:space="0" w:color="D7000F"/>
              <w:left w:val="nil" w:sz="6" w:space="0" w:color="auto"/>
              <w:bottom w:val="single" w:sz="4" w:space="0" w:color="D7000F"/>
              <w:right w:val="nil" w:sz="6" w:space="0" w:color="auto"/>
            </w:tcBorders>
            <w:shd w:val="clear" w:color="auto" w:fill="EFEFE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left="117" w:right="0"/>
              <w:jc w:val="left"/>
              <w:rPr>
                <w:rFonts w:ascii="宋体" w:hAnsi="宋体" w:cs="宋体" w:eastAsia="宋体" w:hint="default"/>
                <w:sz w:val="16"/>
                <w:szCs w:val="16"/>
              </w:rPr>
            </w:pPr>
            <w:r>
              <w:rPr>
                <w:rFonts w:ascii="宋体" w:hAnsi="宋体" w:cs="宋体" w:eastAsia="宋体" w:hint="default"/>
                <w:sz w:val="16"/>
                <w:szCs w:val="16"/>
              </w:rPr>
              <w:t>其他关联方（注</w:t>
            </w:r>
            <w:r>
              <w:rPr>
                <w:rFonts w:ascii="宋体" w:hAnsi="宋体" w:cs="宋体" w:eastAsia="宋体" w:hint="default"/>
                <w:spacing w:val="-32"/>
                <w:sz w:val="16"/>
                <w:szCs w:val="16"/>
              </w:rPr>
              <w:t> </w:t>
            </w:r>
            <w:r>
              <w:rPr>
                <w:rFonts w:ascii="宋体" w:hAnsi="宋体" w:cs="宋体" w:eastAsia="宋体" w:hint="default"/>
                <w:sz w:val="16"/>
                <w:szCs w:val="16"/>
              </w:rPr>
              <w:t>4）</w:t>
            </w:r>
          </w:p>
        </w:tc>
        <w:tc>
          <w:tcPr>
            <w:tcW w:w="3118" w:type="dxa"/>
            <w:tcBorders>
              <w:top w:val="single" w:sz="8" w:space="0" w:color="D7000F"/>
              <w:left w:val="nil" w:sz="6" w:space="0" w:color="auto"/>
              <w:bottom w:val="single" w:sz="4" w:space="0" w:color="D7000F"/>
              <w:right w:val="nil" w:sz="6" w:space="0" w:color="auto"/>
            </w:tcBorders>
            <w:shd w:val="clear" w:color="auto" w:fill="FFFFF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right="25"/>
              <w:jc w:val="right"/>
              <w:rPr>
                <w:rFonts w:ascii="宋体" w:hAnsi="宋体" w:cs="宋体" w:eastAsia="宋体" w:hint="default"/>
                <w:sz w:val="16"/>
                <w:szCs w:val="16"/>
              </w:rPr>
            </w:pPr>
            <w:r>
              <w:rPr>
                <w:rFonts w:ascii="宋体"/>
                <w:w w:val="95"/>
                <w:sz w:val="16"/>
              </w:rPr>
              <w:t>18,321,719,205</w:t>
            </w:r>
            <w:r>
              <w:rPr>
                <w:rFonts w:ascii="宋体"/>
                <w:sz w:val="16"/>
              </w:rPr>
            </w:r>
          </w:p>
        </w:tc>
        <w:tc>
          <w:tcPr>
            <w:tcW w:w="3118" w:type="dxa"/>
            <w:tcBorders>
              <w:top w:val="single" w:sz="8" w:space="0" w:color="D7000F"/>
              <w:left w:val="nil" w:sz="6" w:space="0" w:color="auto"/>
              <w:bottom w:val="single" w:sz="4" w:space="0" w:color="D7000F"/>
              <w:right w:val="nil" w:sz="6" w:space="0" w:color="auto"/>
            </w:tcBorders>
            <w:shd w:val="clear" w:color="auto" w:fill="EFEFE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right="25"/>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3402" w:type="dxa"/>
            <w:gridSpan w:val="2"/>
            <w:tcBorders>
              <w:top w:val="single" w:sz="4" w:space="0" w:color="D7000F"/>
              <w:left w:val="nil" w:sz="6" w:space="0" w:color="auto"/>
              <w:bottom w:val="single" w:sz="8" w:space="0" w:color="D7000F"/>
              <w:right w:val="nil" w:sz="6" w:space="0" w:color="auto"/>
            </w:tcBorders>
            <w:shd w:val="clear" w:color="auto" w:fill="EFEFEF"/>
          </w:tcPr>
          <w:p>
            <w:pPr/>
          </w:p>
        </w:tc>
        <w:tc>
          <w:tcPr>
            <w:tcW w:w="3118"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18,321,719,205</w:t>
            </w:r>
            <w:r>
              <w:rPr>
                <w:rFonts w:ascii="宋体"/>
                <w:sz w:val="16"/>
              </w:rPr>
            </w:r>
          </w:p>
        </w:tc>
        <w:tc>
          <w:tcPr>
            <w:tcW w:w="3118"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131"/>
                <w:sz w:val="16"/>
              </w:rPr>
              <w:t>-</w:t>
            </w:r>
            <w:r>
              <w:rPr>
                <w:rFonts w:ascii="宋体"/>
                <w:sz w:val="16"/>
              </w:rPr>
            </w:r>
          </w:p>
        </w:tc>
      </w:tr>
      <w:tr>
        <w:trPr>
          <w:trHeight w:val="530" w:hRule="exact"/>
        </w:trPr>
        <w:tc>
          <w:tcPr>
            <w:tcW w:w="946" w:type="dxa"/>
            <w:tcBorders>
              <w:top w:val="single" w:sz="8" w:space="0" w:color="D7000F"/>
              <w:left w:val="nil" w:sz="6" w:space="0" w:color="auto"/>
              <w:bottom w:val="single" w:sz="4" w:space="0" w:color="D7000F"/>
              <w:right w:val="nil" w:sz="6" w:space="0" w:color="auto"/>
            </w:tcBorders>
            <w:shd w:val="clear" w:color="auto" w:fill="EFEFE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left="28" w:right="0"/>
              <w:jc w:val="left"/>
              <w:rPr>
                <w:rFonts w:ascii="宋体" w:hAnsi="宋体" w:cs="宋体" w:eastAsia="宋体" w:hint="default"/>
                <w:sz w:val="16"/>
                <w:szCs w:val="16"/>
              </w:rPr>
            </w:pPr>
            <w:r>
              <w:rPr>
                <w:rFonts w:ascii="宋体" w:hAnsi="宋体" w:cs="宋体" w:eastAsia="宋体" w:hint="default"/>
                <w:sz w:val="16"/>
                <w:szCs w:val="16"/>
              </w:rPr>
              <w:t>预付款项</w:t>
            </w:r>
          </w:p>
        </w:tc>
        <w:tc>
          <w:tcPr>
            <w:tcW w:w="2456" w:type="dxa"/>
            <w:tcBorders>
              <w:top w:val="single" w:sz="8" w:space="0" w:color="D7000F"/>
              <w:left w:val="nil" w:sz="6" w:space="0" w:color="auto"/>
              <w:bottom w:val="single" w:sz="4" w:space="0" w:color="D7000F"/>
              <w:right w:val="nil" w:sz="6" w:space="0" w:color="auto"/>
            </w:tcBorders>
            <w:shd w:val="clear" w:color="auto" w:fill="EFEFE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left="117" w:right="0"/>
              <w:jc w:val="left"/>
              <w:rPr>
                <w:rFonts w:ascii="宋体" w:hAnsi="宋体" w:cs="宋体" w:eastAsia="宋体" w:hint="default"/>
                <w:sz w:val="16"/>
                <w:szCs w:val="16"/>
              </w:rPr>
            </w:pPr>
            <w:r>
              <w:rPr>
                <w:rFonts w:ascii="宋体" w:hAnsi="宋体" w:cs="宋体" w:eastAsia="宋体" w:hint="default"/>
                <w:sz w:val="16"/>
                <w:szCs w:val="16"/>
              </w:rPr>
              <w:t>联通集团其他附属公司</w:t>
            </w:r>
          </w:p>
        </w:tc>
        <w:tc>
          <w:tcPr>
            <w:tcW w:w="3118" w:type="dxa"/>
            <w:tcBorders>
              <w:top w:val="single" w:sz="8" w:space="0" w:color="D7000F"/>
              <w:left w:val="nil" w:sz="6" w:space="0" w:color="auto"/>
              <w:bottom w:val="single" w:sz="4" w:space="0" w:color="D7000F"/>
              <w:right w:val="nil" w:sz="6" w:space="0" w:color="auto"/>
            </w:tcBorders>
            <w:shd w:val="clear" w:color="auto" w:fill="FFFFF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right="25"/>
              <w:jc w:val="right"/>
              <w:rPr>
                <w:rFonts w:ascii="宋体" w:hAnsi="宋体" w:cs="宋体" w:eastAsia="宋体" w:hint="default"/>
                <w:sz w:val="16"/>
                <w:szCs w:val="16"/>
              </w:rPr>
            </w:pPr>
            <w:r>
              <w:rPr>
                <w:rFonts w:ascii="宋体"/>
                <w:sz w:val="16"/>
              </w:rPr>
              <w:t>314,140</w:t>
            </w:r>
          </w:p>
        </w:tc>
        <w:tc>
          <w:tcPr>
            <w:tcW w:w="3118" w:type="dxa"/>
            <w:tcBorders>
              <w:top w:val="single" w:sz="8" w:space="0" w:color="D7000F"/>
              <w:left w:val="nil" w:sz="6" w:space="0" w:color="auto"/>
              <w:bottom w:val="single" w:sz="4" w:space="0" w:color="D7000F"/>
              <w:right w:val="nil" w:sz="6" w:space="0" w:color="auto"/>
            </w:tcBorders>
            <w:shd w:val="clear" w:color="auto" w:fill="EFEFE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right="25"/>
              <w:jc w:val="right"/>
              <w:rPr>
                <w:rFonts w:ascii="宋体" w:hAnsi="宋体" w:cs="宋体" w:eastAsia="宋体" w:hint="default"/>
                <w:sz w:val="16"/>
                <w:szCs w:val="16"/>
              </w:rPr>
            </w:pPr>
            <w:r>
              <w:rPr>
                <w:rFonts w:ascii="宋体"/>
                <w:w w:val="95"/>
                <w:sz w:val="16"/>
              </w:rPr>
              <w:t>5,264,092</w:t>
            </w:r>
            <w:r>
              <w:rPr>
                <w:rFonts w:ascii="宋体"/>
                <w:sz w:val="16"/>
              </w:rPr>
            </w:r>
          </w:p>
        </w:tc>
      </w:tr>
      <w:tr>
        <w:trPr>
          <w:trHeight w:val="330" w:hRule="exact"/>
        </w:trPr>
        <w:tc>
          <w:tcPr>
            <w:tcW w:w="3402" w:type="dxa"/>
            <w:gridSpan w:val="2"/>
            <w:tcBorders>
              <w:top w:val="single" w:sz="4" w:space="0" w:color="D7000F"/>
              <w:left w:val="nil" w:sz="6" w:space="0" w:color="auto"/>
              <w:bottom w:val="single" w:sz="8" w:space="0" w:color="D7000F"/>
              <w:right w:val="nil" w:sz="6" w:space="0" w:color="auto"/>
            </w:tcBorders>
            <w:shd w:val="clear" w:color="auto" w:fill="EFEFEF"/>
          </w:tcPr>
          <w:p>
            <w:pPr/>
          </w:p>
        </w:tc>
        <w:tc>
          <w:tcPr>
            <w:tcW w:w="3118"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sz w:val="16"/>
              </w:rPr>
              <w:t>314,140</w:t>
            </w:r>
          </w:p>
        </w:tc>
        <w:tc>
          <w:tcPr>
            <w:tcW w:w="3118"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5,264,092</w:t>
            </w:r>
            <w:r>
              <w:rPr>
                <w:rFonts w:ascii="宋体"/>
                <w:sz w:val="16"/>
              </w:rPr>
            </w:r>
          </w:p>
        </w:tc>
      </w:tr>
      <w:tr>
        <w:trPr>
          <w:trHeight w:val="542" w:hRule="exact"/>
        </w:trPr>
        <w:tc>
          <w:tcPr>
            <w:tcW w:w="946" w:type="dxa"/>
            <w:tcBorders>
              <w:top w:val="single" w:sz="8" w:space="0" w:color="D7000F"/>
              <w:left w:val="nil" w:sz="6" w:space="0" w:color="auto"/>
              <w:bottom w:val="nil" w:sz="6" w:space="0" w:color="auto"/>
              <w:right w:val="nil" w:sz="6" w:space="0" w:color="auto"/>
            </w:tcBorders>
            <w:shd w:val="clear" w:color="auto" w:fill="EFEFE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left="28" w:right="0"/>
              <w:jc w:val="left"/>
              <w:rPr>
                <w:rFonts w:ascii="宋体" w:hAnsi="宋体" w:cs="宋体" w:eastAsia="宋体" w:hint="default"/>
                <w:sz w:val="16"/>
                <w:szCs w:val="16"/>
              </w:rPr>
            </w:pPr>
            <w:r>
              <w:rPr>
                <w:rFonts w:ascii="宋体" w:hAnsi="宋体" w:cs="宋体" w:eastAsia="宋体" w:hint="default"/>
                <w:sz w:val="16"/>
                <w:szCs w:val="16"/>
              </w:rPr>
              <w:t>应付账款</w:t>
            </w:r>
          </w:p>
        </w:tc>
        <w:tc>
          <w:tcPr>
            <w:tcW w:w="2456" w:type="dxa"/>
            <w:tcBorders>
              <w:top w:val="single" w:sz="8" w:space="0" w:color="D7000F"/>
              <w:left w:val="nil" w:sz="6" w:space="0" w:color="auto"/>
              <w:bottom w:val="nil" w:sz="6" w:space="0" w:color="auto"/>
              <w:right w:val="nil" w:sz="6" w:space="0" w:color="auto"/>
            </w:tcBorders>
            <w:shd w:val="clear" w:color="auto" w:fill="EFEFE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left="117" w:right="0"/>
              <w:jc w:val="left"/>
              <w:rPr>
                <w:rFonts w:ascii="宋体" w:hAnsi="宋体" w:cs="宋体" w:eastAsia="宋体" w:hint="default"/>
                <w:sz w:val="16"/>
                <w:szCs w:val="16"/>
              </w:rPr>
            </w:pPr>
            <w:r>
              <w:rPr>
                <w:rFonts w:ascii="宋体" w:hAnsi="宋体" w:cs="宋体" w:eastAsia="宋体" w:hint="default"/>
                <w:sz w:val="16"/>
                <w:szCs w:val="16"/>
              </w:rPr>
              <w:t>联通集团</w:t>
            </w:r>
          </w:p>
        </w:tc>
        <w:tc>
          <w:tcPr>
            <w:tcW w:w="3118" w:type="dxa"/>
            <w:tcBorders>
              <w:top w:val="single" w:sz="8" w:space="0" w:color="D7000F"/>
              <w:left w:val="nil" w:sz="6" w:space="0" w:color="auto"/>
              <w:bottom w:val="nil" w:sz="6" w:space="0" w:color="auto"/>
              <w:right w:val="nil" w:sz="6" w:space="0" w:color="auto"/>
            </w:tcBorders>
            <w:shd w:val="clear" w:color="auto" w:fill="FFFFF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right="25"/>
              <w:jc w:val="right"/>
              <w:rPr>
                <w:rFonts w:ascii="宋体" w:hAnsi="宋体" w:cs="宋体" w:eastAsia="宋体" w:hint="default"/>
                <w:sz w:val="16"/>
                <w:szCs w:val="16"/>
              </w:rPr>
            </w:pPr>
            <w:r>
              <w:rPr>
                <w:rFonts w:ascii="宋体"/>
                <w:w w:val="95"/>
                <w:sz w:val="16"/>
              </w:rPr>
              <w:t>14,230,399</w:t>
            </w:r>
            <w:r>
              <w:rPr>
                <w:rFonts w:ascii="宋体"/>
                <w:sz w:val="16"/>
              </w:rPr>
            </w:r>
          </w:p>
        </w:tc>
        <w:tc>
          <w:tcPr>
            <w:tcW w:w="3118" w:type="dxa"/>
            <w:tcBorders>
              <w:top w:val="single" w:sz="8" w:space="0" w:color="D7000F"/>
              <w:left w:val="nil" w:sz="6" w:space="0" w:color="auto"/>
              <w:bottom w:val="nil" w:sz="6" w:space="0" w:color="auto"/>
              <w:right w:val="nil" w:sz="6" w:space="0" w:color="auto"/>
            </w:tcBorders>
            <w:shd w:val="clear" w:color="auto" w:fill="EFEFE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right="25"/>
              <w:jc w:val="right"/>
              <w:rPr>
                <w:rFonts w:ascii="宋体" w:hAnsi="宋体" w:cs="宋体" w:eastAsia="宋体" w:hint="default"/>
                <w:sz w:val="16"/>
                <w:szCs w:val="16"/>
              </w:rPr>
            </w:pPr>
            <w:r>
              <w:rPr>
                <w:rFonts w:ascii="宋体"/>
                <w:w w:val="95"/>
                <w:sz w:val="16"/>
              </w:rPr>
              <w:t>31,999,702</w:t>
            </w:r>
            <w:r>
              <w:rPr>
                <w:rFonts w:ascii="宋体"/>
                <w:sz w:val="16"/>
              </w:rPr>
            </w:r>
          </w:p>
        </w:tc>
      </w:tr>
      <w:tr>
        <w:trPr>
          <w:trHeight w:val="330" w:hRule="exact"/>
        </w:trPr>
        <w:tc>
          <w:tcPr>
            <w:tcW w:w="946" w:type="dxa"/>
            <w:tcBorders>
              <w:top w:val="nil" w:sz="6" w:space="0" w:color="auto"/>
              <w:left w:val="nil" w:sz="6" w:space="0" w:color="auto"/>
              <w:bottom w:val="nil" w:sz="6" w:space="0" w:color="auto"/>
              <w:right w:val="nil" w:sz="6" w:space="0" w:color="auto"/>
            </w:tcBorders>
            <w:shd w:val="clear" w:color="auto" w:fill="EFEFEF"/>
          </w:tcPr>
          <w:p>
            <w:pPr/>
          </w:p>
        </w:tc>
        <w:tc>
          <w:tcPr>
            <w:tcW w:w="245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17" w:right="0"/>
              <w:jc w:val="left"/>
              <w:rPr>
                <w:rFonts w:ascii="宋体" w:hAnsi="宋体" w:cs="宋体" w:eastAsia="宋体" w:hint="default"/>
                <w:sz w:val="16"/>
                <w:szCs w:val="16"/>
              </w:rPr>
            </w:pPr>
            <w:r>
              <w:rPr>
                <w:rFonts w:ascii="宋体" w:hAnsi="宋体" w:cs="宋体" w:eastAsia="宋体" w:hint="default"/>
                <w:sz w:val="16"/>
                <w:szCs w:val="16"/>
              </w:rPr>
              <w:t>其他关联方（注</w:t>
            </w:r>
            <w:r>
              <w:rPr>
                <w:rFonts w:ascii="宋体" w:hAnsi="宋体" w:cs="宋体" w:eastAsia="宋体" w:hint="default"/>
                <w:spacing w:val="-32"/>
                <w:sz w:val="16"/>
                <w:szCs w:val="16"/>
              </w:rPr>
              <w:t> </w:t>
            </w:r>
            <w:r>
              <w:rPr>
                <w:rFonts w:ascii="宋体" w:hAnsi="宋体" w:cs="宋体" w:eastAsia="宋体" w:hint="default"/>
                <w:sz w:val="16"/>
                <w:szCs w:val="16"/>
              </w:rPr>
              <w:t>4）</w:t>
            </w:r>
          </w:p>
        </w:tc>
        <w:tc>
          <w:tcPr>
            <w:tcW w:w="311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3,029,253,899</w:t>
            </w:r>
            <w:r>
              <w:rPr>
                <w:rFonts w:ascii="宋体"/>
                <w:sz w:val="16"/>
              </w:rPr>
            </w:r>
          </w:p>
        </w:tc>
        <w:tc>
          <w:tcPr>
            <w:tcW w:w="311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131"/>
                <w:sz w:val="16"/>
              </w:rPr>
              <w:t>-</w:t>
            </w:r>
            <w:r>
              <w:rPr>
                <w:rFonts w:ascii="宋体"/>
                <w:sz w:val="16"/>
              </w:rPr>
            </w:r>
          </w:p>
        </w:tc>
      </w:tr>
      <w:tr>
        <w:trPr>
          <w:trHeight w:val="330" w:hRule="exact"/>
        </w:trPr>
        <w:tc>
          <w:tcPr>
            <w:tcW w:w="946" w:type="dxa"/>
            <w:tcBorders>
              <w:top w:val="nil" w:sz="6" w:space="0" w:color="auto"/>
              <w:left w:val="nil" w:sz="6" w:space="0" w:color="auto"/>
              <w:bottom w:val="nil" w:sz="6" w:space="0" w:color="auto"/>
              <w:right w:val="nil" w:sz="6" w:space="0" w:color="auto"/>
            </w:tcBorders>
            <w:shd w:val="clear" w:color="auto" w:fill="EFEFEF"/>
          </w:tcPr>
          <w:p>
            <w:pPr/>
          </w:p>
        </w:tc>
        <w:tc>
          <w:tcPr>
            <w:tcW w:w="245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17" w:right="0"/>
              <w:jc w:val="left"/>
              <w:rPr>
                <w:rFonts w:ascii="宋体" w:hAnsi="宋体" w:cs="宋体" w:eastAsia="宋体" w:hint="default"/>
                <w:sz w:val="16"/>
                <w:szCs w:val="16"/>
              </w:rPr>
            </w:pPr>
            <w:r>
              <w:rPr>
                <w:rFonts w:ascii="宋体" w:hAnsi="宋体" w:cs="宋体" w:eastAsia="宋体" w:hint="default"/>
                <w:sz w:val="16"/>
                <w:szCs w:val="16"/>
              </w:rPr>
              <w:t>联通时科</w:t>
            </w:r>
          </w:p>
        </w:tc>
        <w:tc>
          <w:tcPr>
            <w:tcW w:w="311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22,226,965</w:t>
            </w:r>
            <w:r>
              <w:rPr>
                <w:rFonts w:ascii="宋体"/>
                <w:sz w:val="16"/>
              </w:rPr>
            </w:r>
          </w:p>
        </w:tc>
        <w:tc>
          <w:tcPr>
            <w:tcW w:w="311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43,033,720</w:t>
            </w:r>
            <w:r>
              <w:rPr>
                <w:rFonts w:ascii="宋体"/>
                <w:sz w:val="16"/>
              </w:rPr>
            </w:r>
          </w:p>
        </w:tc>
      </w:tr>
      <w:tr>
        <w:trPr>
          <w:trHeight w:val="318" w:hRule="exact"/>
        </w:trPr>
        <w:tc>
          <w:tcPr>
            <w:tcW w:w="946" w:type="dxa"/>
            <w:tcBorders>
              <w:top w:val="nil" w:sz="6" w:space="0" w:color="auto"/>
              <w:left w:val="nil" w:sz="6" w:space="0" w:color="auto"/>
              <w:bottom w:val="single" w:sz="4" w:space="0" w:color="D7000F"/>
              <w:right w:val="nil" w:sz="6" w:space="0" w:color="auto"/>
            </w:tcBorders>
            <w:shd w:val="clear" w:color="auto" w:fill="EFEFEF"/>
          </w:tcPr>
          <w:p>
            <w:pPr/>
          </w:p>
        </w:tc>
        <w:tc>
          <w:tcPr>
            <w:tcW w:w="2456"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117" w:right="0"/>
              <w:jc w:val="left"/>
              <w:rPr>
                <w:rFonts w:ascii="宋体" w:hAnsi="宋体" w:cs="宋体" w:eastAsia="宋体" w:hint="default"/>
                <w:sz w:val="16"/>
                <w:szCs w:val="16"/>
              </w:rPr>
            </w:pPr>
            <w:r>
              <w:rPr>
                <w:rFonts w:ascii="宋体" w:hAnsi="宋体" w:cs="宋体" w:eastAsia="宋体" w:hint="default"/>
                <w:sz w:val="16"/>
                <w:szCs w:val="16"/>
              </w:rPr>
              <w:t>联通集团其他附属公司</w:t>
            </w:r>
          </w:p>
        </w:tc>
        <w:tc>
          <w:tcPr>
            <w:tcW w:w="3118"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3,932,412,506</w:t>
            </w:r>
            <w:r>
              <w:rPr>
                <w:rFonts w:ascii="宋体"/>
                <w:sz w:val="16"/>
              </w:rPr>
            </w:r>
          </w:p>
        </w:tc>
        <w:tc>
          <w:tcPr>
            <w:tcW w:w="3118"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2,945,733,737</w:t>
            </w:r>
            <w:r>
              <w:rPr>
                <w:rFonts w:ascii="宋体"/>
                <w:sz w:val="16"/>
              </w:rPr>
            </w:r>
          </w:p>
        </w:tc>
      </w:tr>
      <w:tr>
        <w:trPr>
          <w:trHeight w:val="330" w:hRule="exact"/>
        </w:trPr>
        <w:tc>
          <w:tcPr>
            <w:tcW w:w="3402" w:type="dxa"/>
            <w:gridSpan w:val="2"/>
            <w:tcBorders>
              <w:top w:val="single" w:sz="4" w:space="0" w:color="D7000F"/>
              <w:left w:val="nil" w:sz="6" w:space="0" w:color="auto"/>
              <w:bottom w:val="single" w:sz="8" w:space="0" w:color="D7000F"/>
              <w:right w:val="nil" w:sz="6" w:space="0" w:color="auto"/>
            </w:tcBorders>
            <w:shd w:val="clear" w:color="auto" w:fill="EFEFEF"/>
          </w:tcPr>
          <w:p>
            <w:pPr/>
          </w:p>
        </w:tc>
        <w:tc>
          <w:tcPr>
            <w:tcW w:w="3118"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6,998,123,769</w:t>
            </w:r>
            <w:r>
              <w:rPr>
                <w:rFonts w:ascii="宋体"/>
                <w:sz w:val="16"/>
              </w:rPr>
            </w:r>
          </w:p>
        </w:tc>
        <w:tc>
          <w:tcPr>
            <w:tcW w:w="3118"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3,020,767,159</w:t>
            </w:r>
            <w:r>
              <w:rPr>
                <w:rFonts w:ascii="宋体"/>
                <w:sz w:val="16"/>
              </w:rPr>
            </w:r>
          </w:p>
        </w:tc>
      </w:tr>
      <w:tr>
        <w:trPr>
          <w:trHeight w:val="542" w:hRule="exact"/>
        </w:trPr>
        <w:tc>
          <w:tcPr>
            <w:tcW w:w="946" w:type="dxa"/>
            <w:tcBorders>
              <w:top w:val="single" w:sz="8" w:space="0" w:color="D7000F"/>
              <w:left w:val="nil" w:sz="6" w:space="0" w:color="auto"/>
              <w:bottom w:val="nil" w:sz="6" w:space="0" w:color="auto"/>
              <w:right w:val="nil" w:sz="6" w:space="0" w:color="auto"/>
            </w:tcBorders>
            <w:shd w:val="clear" w:color="auto" w:fill="EFEFE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left="28" w:right="0"/>
              <w:jc w:val="left"/>
              <w:rPr>
                <w:rFonts w:ascii="宋体" w:hAnsi="宋体" w:cs="宋体" w:eastAsia="宋体" w:hint="default"/>
                <w:sz w:val="16"/>
                <w:szCs w:val="16"/>
              </w:rPr>
            </w:pPr>
            <w:r>
              <w:rPr>
                <w:rFonts w:ascii="宋体" w:hAnsi="宋体" w:cs="宋体" w:eastAsia="宋体" w:hint="default"/>
                <w:sz w:val="16"/>
                <w:szCs w:val="16"/>
              </w:rPr>
              <w:t>其他应付款</w:t>
            </w:r>
          </w:p>
        </w:tc>
        <w:tc>
          <w:tcPr>
            <w:tcW w:w="2456" w:type="dxa"/>
            <w:tcBorders>
              <w:top w:val="single" w:sz="8" w:space="0" w:color="D7000F"/>
              <w:left w:val="nil" w:sz="6" w:space="0" w:color="auto"/>
              <w:bottom w:val="nil" w:sz="6" w:space="0" w:color="auto"/>
              <w:right w:val="nil" w:sz="6" w:space="0" w:color="auto"/>
            </w:tcBorders>
            <w:shd w:val="clear" w:color="auto" w:fill="EFEFE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left="117" w:right="0"/>
              <w:jc w:val="left"/>
              <w:rPr>
                <w:rFonts w:ascii="宋体" w:hAnsi="宋体" w:cs="宋体" w:eastAsia="宋体" w:hint="default"/>
                <w:sz w:val="16"/>
                <w:szCs w:val="16"/>
              </w:rPr>
            </w:pPr>
            <w:r>
              <w:rPr>
                <w:rFonts w:ascii="宋体" w:hAnsi="宋体" w:cs="宋体" w:eastAsia="宋体" w:hint="default"/>
                <w:sz w:val="16"/>
                <w:szCs w:val="16"/>
              </w:rPr>
              <w:t>联通集团</w:t>
            </w:r>
          </w:p>
        </w:tc>
        <w:tc>
          <w:tcPr>
            <w:tcW w:w="3118" w:type="dxa"/>
            <w:tcBorders>
              <w:top w:val="single" w:sz="8" w:space="0" w:color="D7000F"/>
              <w:left w:val="nil" w:sz="6" w:space="0" w:color="auto"/>
              <w:bottom w:val="nil" w:sz="6" w:space="0" w:color="auto"/>
              <w:right w:val="nil" w:sz="6" w:space="0" w:color="auto"/>
            </w:tcBorders>
            <w:shd w:val="clear" w:color="auto" w:fill="FFFFF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right="25"/>
              <w:jc w:val="right"/>
              <w:rPr>
                <w:rFonts w:ascii="宋体" w:hAnsi="宋体" w:cs="宋体" w:eastAsia="宋体" w:hint="default"/>
                <w:sz w:val="16"/>
                <w:szCs w:val="16"/>
              </w:rPr>
            </w:pPr>
            <w:r>
              <w:rPr>
                <w:rFonts w:ascii="宋体"/>
                <w:w w:val="95"/>
                <w:sz w:val="16"/>
              </w:rPr>
              <w:t>84,508,969</w:t>
            </w:r>
            <w:r>
              <w:rPr>
                <w:rFonts w:ascii="宋体"/>
                <w:sz w:val="16"/>
              </w:rPr>
            </w:r>
          </w:p>
        </w:tc>
        <w:tc>
          <w:tcPr>
            <w:tcW w:w="3118" w:type="dxa"/>
            <w:tcBorders>
              <w:top w:val="single" w:sz="8" w:space="0" w:color="D7000F"/>
              <w:left w:val="nil" w:sz="6" w:space="0" w:color="auto"/>
              <w:bottom w:val="nil" w:sz="6" w:space="0" w:color="auto"/>
              <w:right w:val="nil" w:sz="6" w:space="0" w:color="auto"/>
            </w:tcBorders>
            <w:shd w:val="clear" w:color="auto" w:fill="EFEFE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right="25"/>
              <w:jc w:val="right"/>
              <w:rPr>
                <w:rFonts w:ascii="宋体" w:hAnsi="宋体" w:cs="宋体" w:eastAsia="宋体" w:hint="default"/>
                <w:sz w:val="16"/>
                <w:szCs w:val="16"/>
              </w:rPr>
            </w:pPr>
            <w:r>
              <w:rPr>
                <w:rFonts w:ascii="宋体"/>
                <w:sz w:val="16"/>
              </w:rPr>
              <w:t>246,630,041</w:t>
            </w:r>
          </w:p>
        </w:tc>
      </w:tr>
      <w:tr>
        <w:trPr>
          <w:trHeight w:val="330" w:hRule="exact"/>
        </w:trPr>
        <w:tc>
          <w:tcPr>
            <w:tcW w:w="946" w:type="dxa"/>
            <w:tcBorders>
              <w:top w:val="nil" w:sz="6" w:space="0" w:color="auto"/>
              <w:left w:val="nil" w:sz="6" w:space="0" w:color="auto"/>
              <w:bottom w:val="nil" w:sz="6" w:space="0" w:color="auto"/>
              <w:right w:val="nil" w:sz="6" w:space="0" w:color="auto"/>
            </w:tcBorders>
            <w:shd w:val="clear" w:color="auto" w:fill="EFEFEF"/>
          </w:tcPr>
          <w:p>
            <w:pPr/>
          </w:p>
        </w:tc>
        <w:tc>
          <w:tcPr>
            <w:tcW w:w="2456"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17" w:right="0"/>
              <w:jc w:val="left"/>
              <w:rPr>
                <w:rFonts w:ascii="宋体" w:hAnsi="宋体" w:cs="宋体" w:eastAsia="宋体" w:hint="default"/>
                <w:sz w:val="16"/>
                <w:szCs w:val="16"/>
              </w:rPr>
            </w:pPr>
            <w:r>
              <w:rPr>
                <w:rFonts w:ascii="宋体" w:hAnsi="宋体" w:cs="宋体" w:eastAsia="宋体" w:hint="default"/>
                <w:sz w:val="16"/>
                <w:szCs w:val="16"/>
              </w:rPr>
              <w:t>联通集团</w:t>
            </w:r>
            <w:r>
              <w:rPr>
                <w:rFonts w:ascii="宋体" w:hAnsi="宋体" w:cs="宋体" w:eastAsia="宋体" w:hint="default"/>
                <w:spacing w:val="-36"/>
                <w:sz w:val="16"/>
                <w:szCs w:val="16"/>
              </w:rPr>
              <w:t> </w:t>
            </w:r>
            <w:r>
              <w:rPr>
                <w:rFonts w:ascii="宋体" w:hAnsi="宋体" w:cs="宋体" w:eastAsia="宋体" w:hint="default"/>
                <w:sz w:val="16"/>
                <w:szCs w:val="16"/>
              </w:rPr>
              <w:t>BVI</w:t>
            </w:r>
            <w:r>
              <w:rPr>
                <w:rFonts w:ascii="宋体" w:hAnsi="宋体" w:cs="宋体" w:eastAsia="宋体" w:hint="default"/>
                <w:spacing w:val="-36"/>
                <w:sz w:val="16"/>
                <w:szCs w:val="16"/>
              </w:rPr>
              <w:t> </w:t>
            </w:r>
            <w:r>
              <w:rPr>
                <w:rFonts w:ascii="宋体" w:hAnsi="宋体" w:cs="宋体" w:eastAsia="宋体" w:hint="default"/>
                <w:sz w:val="16"/>
                <w:szCs w:val="16"/>
              </w:rPr>
              <w:t>公司</w:t>
            </w:r>
          </w:p>
        </w:tc>
        <w:tc>
          <w:tcPr>
            <w:tcW w:w="3118"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68,829,446</w:t>
            </w:r>
            <w:r>
              <w:rPr>
                <w:rFonts w:ascii="宋体"/>
                <w:sz w:val="16"/>
              </w:rPr>
            </w:r>
          </w:p>
        </w:tc>
        <w:tc>
          <w:tcPr>
            <w:tcW w:w="311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64,812,067</w:t>
            </w:r>
            <w:r>
              <w:rPr>
                <w:rFonts w:ascii="宋体"/>
                <w:sz w:val="16"/>
              </w:rPr>
            </w:r>
          </w:p>
        </w:tc>
      </w:tr>
      <w:tr>
        <w:trPr>
          <w:trHeight w:val="318" w:hRule="exact"/>
        </w:trPr>
        <w:tc>
          <w:tcPr>
            <w:tcW w:w="946" w:type="dxa"/>
            <w:tcBorders>
              <w:top w:val="nil" w:sz="6" w:space="0" w:color="auto"/>
              <w:left w:val="nil" w:sz="6" w:space="0" w:color="auto"/>
              <w:bottom w:val="single" w:sz="4" w:space="0" w:color="D7000F"/>
              <w:right w:val="nil" w:sz="6" w:space="0" w:color="auto"/>
            </w:tcBorders>
            <w:shd w:val="clear" w:color="auto" w:fill="EFEFEF"/>
          </w:tcPr>
          <w:p>
            <w:pPr/>
          </w:p>
        </w:tc>
        <w:tc>
          <w:tcPr>
            <w:tcW w:w="2456"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117" w:right="0"/>
              <w:jc w:val="left"/>
              <w:rPr>
                <w:rFonts w:ascii="宋体" w:hAnsi="宋体" w:cs="宋体" w:eastAsia="宋体" w:hint="default"/>
                <w:sz w:val="16"/>
                <w:szCs w:val="16"/>
              </w:rPr>
            </w:pPr>
            <w:r>
              <w:rPr>
                <w:rFonts w:ascii="宋体" w:hAnsi="宋体" w:cs="宋体" w:eastAsia="宋体" w:hint="default"/>
                <w:sz w:val="16"/>
                <w:szCs w:val="16"/>
              </w:rPr>
              <w:t>联通集团其他附属公司</w:t>
            </w:r>
          </w:p>
        </w:tc>
        <w:tc>
          <w:tcPr>
            <w:tcW w:w="3118"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2,747,926</w:t>
            </w:r>
            <w:r>
              <w:rPr>
                <w:rFonts w:ascii="宋体"/>
                <w:sz w:val="16"/>
              </w:rPr>
            </w:r>
          </w:p>
        </w:tc>
        <w:tc>
          <w:tcPr>
            <w:tcW w:w="3118"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12,464,281</w:t>
            </w:r>
            <w:r>
              <w:rPr>
                <w:rFonts w:ascii="宋体"/>
                <w:sz w:val="16"/>
              </w:rPr>
            </w:r>
          </w:p>
        </w:tc>
      </w:tr>
      <w:tr>
        <w:trPr>
          <w:trHeight w:val="330" w:hRule="exact"/>
        </w:trPr>
        <w:tc>
          <w:tcPr>
            <w:tcW w:w="3402" w:type="dxa"/>
            <w:gridSpan w:val="2"/>
            <w:tcBorders>
              <w:top w:val="single" w:sz="4" w:space="0" w:color="D7000F"/>
              <w:left w:val="nil" w:sz="6" w:space="0" w:color="auto"/>
              <w:bottom w:val="single" w:sz="8" w:space="0" w:color="D7000F"/>
              <w:right w:val="nil" w:sz="6" w:space="0" w:color="auto"/>
            </w:tcBorders>
            <w:shd w:val="clear" w:color="auto" w:fill="EFEFEF"/>
          </w:tcPr>
          <w:p>
            <w:pPr/>
          </w:p>
        </w:tc>
        <w:tc>
          <w:tcPr>
            <w:tcW w:w="3118"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sz w:val="16"/>
              </w:rPr>
              <w:t>156,086,341</w:t>
            </w:r>
          </w:p>
        </w:tc>
        <w:tc>
          <w:tcPr>
            <w:tcW w:w="3118"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sz w:val="16"/>
              </w:rPr>
              <w:t>323,906,389</w:t>
            </w:r>
          </w:p>
        </w:tc>
      </w:tr>
      <w:tr>
        <w:trPr>
          <w:trHeight w:val="530" w:hRule="exact"/>
        </w:trPr>
        <w:tc>
          <w:tcPr>
            <w:tcW w:w="946" w:type="dxa"/>
            <w:tcBorders>
              <w:top w:val="single" w:sz="8" w:space="0" w:color="D7000F"/>
              <w:left w:val="nil" w:sz="6" w:space="0" w:color="auto"/>
              <w:bottom w:val="single" w:sz="4" w:space="0" w:color="D7000F"/>
              <w:right w:val="nil" w:sz="6" w:space="0" w:color="auto"/>
            </w:tcBorders>
            <w:shd w:val="clear" w:color="auto" w:fill="EFEFE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left="28" w:right="0"/>
              <w:jc w:val="left"/>
              <w:rPr>
                <w:rFonts w:ascii="宋体" w:hAnsi="宋体" w:cs="宋体" w:eastAsia="宋体" w:hint="default"/>
                <w:sz w:val="16"/>
                <w:szCs w:val="16"/>
              </w:rPr>
            </w:pPr>
            <w:r>
              <w:rPr>
                <w:rFonts w:ascii="宋体" w:hAnsi="宋体" w:cs="宋体" w:eastAsia="宋体" w:hint="default"/>
                <w:sz w:val="16"/>
                <w:szCs w:val="16"/>
              </w:rPr>
              <w:t>长期应付款</w:t>
            </w:r>
          </w:p>
        </w:tc>
        <w:tc>
          <w:tcPr>
            <w:tcW w:w="2456" w:type="dxa"/>
            <w:tcBorders>
              <w:top w:val="single" w:sz="8" w:space="0" w:color="D7000F"/>
              <w:left w:val="nil" w:sz="6" w:space="0" w:color="auto"/>
              <w:bottom w:val="single" w:sz="4" w:space="0" w:color="D7000F"/>
              <w:right w:val="nil" w:sz="6" w:space="0" w:color="auto"/>
            </w:tcBorders>
            <w:shd w:val="clear" w:color="auto" w:fill="EFEFE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left="117" w:right="0"/>
              <w:jc w:val="left"/>
              <w:rPr>
                <w:rFonts w:ascii="宋体" w:hAnsi="宋体" w:cs="宋体" w:eastAsia="宋体" w:hint="default"/>
                <w:sz w:val="16"/>
                <w:szCs w:val="16"/>
              </w:rPr>
            </w:pPr>
            <w:r>
              <w:rPr>
                <w:rFonts w:ascii="宋体" w:hAnsi="宋体" w:cs="宋体" w:eastAsia="宋体" w:hint="default"/>
                <w:sz w:val="16"/>
                <w:szCs w:val="16"/>
              </w:rPr>
              <w:t>联通集团其他附属公司（注</w:t>
            </w:r>
            <w:r>
              <w:rPr>
                <w:rFonts w:ascii="宋体" w:hAnsi="宋体" w:cs="宋体" w:eastAsia="宋体" w:hint="default"/>
                <w:spacing w:val="-32"/>
                <w:sz w:val="16"/>
                <w:szCs w:val="16"/>
              </w:rPr>
              <w:t> </w:t>
            </w:r>
            <w:r>
              <w:rPr>
                <w:rFonts w:ascii="宋体" w:hAnsi="宋体" w:cs="宋体" w:eastAsia="宋体" w:hint="default"/>
                <w:sz w:val="16"/>
                <w:szCs w:val="16"/>
              </w:rPr>
              <w:t>1）</w:t>
            </w:r>
          </w:p>
        </w:tc>
        <w:tc>
          <w:tcPr>
            <w:tcW w:w="3118" w:type="dxa"/>
            <w:tcBorders>
              <w:top w:val="single" w:sz="8" w:space="0" w:color="D7000F"/>
              <w:left w:val="nil" w:sz="6" w:space="0" w:color="auto"/>
              <w:bottom w:val="single" w:sz="4" w:space="0" w:color="D7000F"/>
              <w:right w:val="nil" w:sz="6" w:space="0" w:color="auto"/>
            </w:tcBorders>
            <w:shd w:val="clear" w:color="auto" w:fill="FFFFF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right="25"/>
              <w:jc w:val="right"/>
              <w:rPr>
                <w:rFonts w:ascii="宋体" w:hAnsi="宋体" w:cs="宋体" w:eastAsia="宋体" w:hint="default"/>
                <w:sz w:val="16"/>
                <w:szCs w:val="16"/>
              </w:rPr>
            </w:pPr>
            <w:r>
              <w:rPr>
                <w:rFonts w:ascii="宋体"/>
                <w:sz w:val="16"/>
              </w:rPr>
              <w:t>542,249,752</w:t>
            </w:r>
          </w:p>
        </w:tc>
        <w:tc>
          <w:tcPr>
            <w:tcW w:w="3118" w:type="dxa"/>
            <w:tcBorders>
              <w:top w:val="single" w:sz="8" w:space="0" w:color="D7000F"/>
              <w:left w:val="nil" w:sz="6" w:space="0" w:color="auto"/>
              <w:bottom w:val="single" w:sz="4" w:space="0" w:color="D7000F"/>
              <w:right w:val="nil" w:sz="6" w:space="0" w:color="auto"/>
            </w:tcBorders>
            <w:shd w:val="clear" w:color="auto" w:fill="EFEFE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right="25"/>
              <w:jc w:val="right"/>
              <w:rPr>
                <w:rFonts w:ascii="宋体" w:hAnsi="宋体" w:cs="宋体" w:eastAsia="宋体" w:hint="default"/>
                <w:sz w:val="16"/>
                <w:szCs w:val="16"/>
              </w:rPr>
            </w:pPr>
            <w:r>
              <w:rPr>
                <w:rFonts w:ascii="宋体"/>
                <w:sz w:val="16"/>
              </w:rPr>
              <w:t>285,846,311</w:t>
            </w:r>
          </w:p>
        </w:tc>
      </w:tr>
      <w:tr>
        <w:trPr>
          <w:trHeight w:val="330" w:hRule="exact"/>
        </w:trPr>
        <w:tc>
          <w:tcPr>
            <w:tcW w:w="3402" w:type="dxa"/>
            <w:gridSpan w:val="2"/>
            <w:tcBorders>
              <w:top w:val="single" w:sz="4" w:space="0" w:color="D7000F"/>
              <w:left w:val="nil" w:sz="6" w:space="0" w:color="auto"/>
              <w:bottom w:val="single" w:sz="8" w:space="0" w:color="D7000F"/>
              <w:right w:val="nil" w:sz="6" w:space="0" w:color="auto"/>
            </w:tcBorders>
            <w:shd w:val="clear" w:color="auto" w:fill="EFEFEF"/>
          </w:tcPr>
          <w:p>
            <w:pPr/>
          </w:p>
        </w:tc>
        <w:tc>
          <w:tcPr>
            <w:tcW w:w="3118"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sz w:val="16"/>
              </w:rPr>
              <w:t>542,249,752</w:t>
            </w:r>
          </w:p>
        </w:tc>
        <w:tc>
          <w:tcPr>
            <w:tcW w:w="3118"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sz w:val="16"/>
              </w:rPr>
              <w:t>285,846,311</w:t>
            </w:r>
          </w:p>
        </w:tc>
      </w:tr>
      <w:tr>
        <w:trPr>
          <w:trHeight w:val="542" w:hRule="exact"/>
        </w:trPr>
        <w:tc>
          <w:tcPr>
            <w:tcW w:w="946" w:type="dxa"/>
            <w:tcBorders>
              <w:top w:val="single" w:sz="8" w:space="0" w:color="D7000F"/>
              <w:left w:val="nil" w:sz="6" w:space="0" w:color="auto"/>
              <w:bottom w:val="nil" w:sz="6" w:space="0" w:color="auto"/>
              <w:right w:val="nil" w:sz="6" w:space="0" w:color="auto"/>
            </w:tcBorders>
            <w:shd w:val="clear" w:color="auto" w:fill="EFEFE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left="28" w:right="0"/>
              <w:jc w:val="left"/>
              <w:rPr>
                <w:rFonts w:ascii="宋体" w:hAnsi="宋体" w:cs="宋体" w:eastAsia="宋体" w:hint="default"/>
                <w:sz w:val="16"/>
                <w:szCs w:val="16"/>
              </w:rPr>
            </w:pPr>
            <w:r>
              <w:rPr>
                <w:rFonts w:ascii="宋体" w:hAnsi="宋体" w:cs="宋体" w:eastAsia="宋体" w:hint="default"/>
                <w:sz w:val="16"/>
                <w:szCs w:val="16"/>
              </w:rPr>
              <w:t>短期借款</w:t>
            </w:r>
          </w:p>
        </w:tc>
        <w:tc>
          <w:tcPr>
            <w:tcW w:w="2456" w:type="dxa"/>
            <w:tcBorders>
              <w:top w:val="single" w:sz="8" w:space="0" w:color="D7000F"/>
              <w:left w:val="nil" w:sz="6" w:space="0" w:color="auto"/>
              <w:bottom w:val="nil" w:sz="6" w:space="0" w:color="auto"/>
              <w:right w:val="nil" w:sz="6" w:space="0" w:color="auto"/>
            </w:tcBorders>
            <w:shd w:val="clear" w:color="auto" w:fill="EFEFE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left="117" w:right="0"/>
              <w:jc w:val="left"/>
              <w:rPr>
                <w:rFonts w:ascii="宋体" w:hAnsi="宋体" w:cs="宋体" w:eastAsia="宋体" w:hint="default"/>
                <w:sz w:val="16"/>
                <w:szCs w:val="16"/>
              </w:rPr>
            </w:pPr>
            <w:r>
              <w:rPr>
                <w:rFonts w:ascii="宋体" w:hAnsi="宋体" w:cs="宋体" w:eastAsia="宋体" w:hint="default"/>
                <w:sz w:val="16"/>
                <w:szCs w:val="16"/>
              </w:rPr>
              <w:t>联通集团（注</w:t>
            </w:r>
            <w:r>
              <w:rPr>
                <w:rFonts w:ascii="宋体" w:hAnsi="宋体" w:cs="宋体" w:eastAsia="宋体" w:hint="default"/>
                <w:spacing w:val="-32"/>
                <w:sz w:val="16"/>
                <w:szCs w:val="16"/>
              </w:rPr>
              <w:t> </w:t>
            </w:r>
            <w:r>
              <w:rPr>
                <w:rFonts w:ascii="宋体" w:hAnsi="宋体" w:cs="宋体" w:eastAsia="宋体" w:hint="default"/>
                <w:sz w:val="16"/>
                <w:szCs w:val="16"/>
              </w:rPr>
              <w:t>2）</w:t>
            </w:r>
          </w:p>
        </w:tc>
        <w:tc>
          <w:tcPr>
            <w:tcW w:w="3118" w:type="dxa"/>
            <w:tcBorders>
              <w:top w:val="single" w:sz="8" w:space="0" w:color="D7000F"/>
              <w:left w:val="nil" w:sz="6" w:space="0" w:color="auto"/>
              <w:bottom w:val="nil" w:sz="6" w:space="0" w:color="auto"/>
              <w:right w:val="nil" w:sz="6" w:space="0" w:color="auto"/>
            </w:tcBorders>
            <w:shd w:val="clear" w:color="auto" w:fill="FFFFF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right="25"/>
              <w:jc w:val="right"/>
              <w:rPr>
                <w:rFonts w:ascii="宋体" w:hAnsi="宋体" w:cs="宋体" w:eastAsia="宋体" w:hint="default"/>
                <w:sz w:val="16"/>
                <w:szCs w:val="16"/>
              </w:rPr>
            </w:pPr>
            <w:r>
              <w:rPr>
                <w:rFonts w:ascii="宋体"/>
                <w:w w:val="95"/>
                <w:sz w:val="16"/>
              </w:rPr>
              <w:t>1,344,261,200</w:t>
            </w:r>
            <w:r>
              <w:rPr>
                <w:rFonts w:ascii="宋体"/>
                <w:sz w:val="16"/>
              </w:rPr>
            </w:r>
          </w:p>
        </w:tc>
        <w:tc>
          <w:tcPr>
            <w:tcW w:w="3118" w:type="dxa"/>
            <w:tcBorders>
              <w:top w:val="single" w:sz="8" w:space="0" w:color="D7000F"/>
              <w:left w:val="nil" w:sz="6" w:space="0" w:color="auto"/>
              <w:bottom w:val="nil" w:sz="6" w:space="0" w:color="auto"/>
              <w:right w:val="nil" w:sz="6" w:space="0" w:color="auto"/>
            </w:tcBorders>
            <w:shd w:val="clear" w:color="auto" w:fill="EFEFE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right="25"/>
              <w:jc w:val="right"/>
              <w:rPr>
                <w:rFonts w:ascii="宋体" w:hAnsi="宋体" w:cs="宋体" w:eastAsia="宋体" w:hint="default"/>
                <w:sz w:val="16"/>
                <w:szCs w:val="16"/>
              </w:rPr>
            </w:pPr>
            <w:r>
              <w:rPr>
                <w:rFonts w:ascii="宋体"/>
                <w:w w:val="95"/>
                <w:sz w:val="16"/>
              </w:rPr>
              <w:t>1,344,261,200</w:t>
            </w:r>
            <w:r>
              <w:rPr>
                <w:rFonts w:ascii="宋体"/>
                <w:sz w:val="16"/>
              </w:rPr>
            </w:r>
          </w:p>
        </w:tc>
      </w:tr>
      <w:tr>
        <w:trPr>
          <w:trHeight w:val="318" w:hRule="exact"/>
        </w:trPr>
        <w:tc>
          <w:tcPr>
            <w:tcW w:w="946" w:type="dxa"/>
            <w:tcBorders>
              <w:top w:val="nil" w:sz="6" w:space="0" w:color="auto"/>
              <w:left w:val="nil" w:sz="6" w:space="0" w:color="auto"/>
              <w:bottom w:val="single" w:sz="4" w:space="0" w:color="D7000F"/>
              <w:right w:val="nil" w:sz="6" w:space="0" w:color="auto"/>
            </w:tcBorders>
            <w:shd w:val="clear" w:color="auto" w:fill="EFEFEF"/>
          </w:tcPr>
          <w:p>
            <w:pPr/>
          </w:p>
        </w:tc>
        <w:tc>
          <w:tcPr>
            <w:tcW w:w="2456"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117" w:right="0"/>
              <w:jc w:val="left"/>
              <w:rPr>
                <w:rFonts w:ascii="宋体" w:hAnsi="宋体" w:cs="宋体" w:eastAsia="宋体" w:hint="default"/>
                <w:sz w:val="16"/>
                <w:szCs w:val="16"/>
              </w:rPr>
            </w:pPr>
            <w:r>
              <w:rPr>
                <w:rFonts w:ascii="宋体" w:hAnsi="宋体" w:cs="宋体" w:eastAsia="宋体" w:hint="default"/>
                <w:sz w:val="16"/>
                <w:szCs w:val="16"/>
              </w:rPr>
              <w:t>联通集团</w:t>
            </w:r>
            <w:r>
              <w:rPr>
                <w:rFonts w:ascii="宋体" w:hAnsi="宋体" w:cs="宋体" w:eastAsia="宋体" w:hint="default"/>
                <w:spacing w:val="-35"/>
                <w:sz w:val="16"/>
                <w:szCs w:val="16"/>
              </w:rPr>
              <w:t> </w:t>
            </w:r>
            <w:r>
              <w:rPr>
                <w:rFonts w:ascii="宋体" w:hAnsi="宋体" w:cs="宋体" w:eastAsia="宋体" w:hint="default"/>
                <w:sz w:val="16"/>
                <w:szCs w:val="16"/>
              </w:rPr>
              <w:t>BVI</w:t>
            </w:r>
            <w:r>
              <w:rPr>
                <w:rFonts w:ascii="宋体" w:hAnsi="宋体" w:cs="宋体" w:eastAsia="宋体" w:hint="default"/>
                <w:spacing w:val="-35"/>
                <w:sz w:val="16"/>
                <w:szCs w:val="16"/>
              </w:rPr>
              <w:t> </w:t>
            </w:r>
            <w:r>
              <w:rPr>
                <w:rFonts w:ascii="宋体" w:hAnsi="宋体" w:cs="宋体" w:eastAsia="宋体" w:hint="default"/>
                <w:sz w:val="16"/>
                <w:szCs w:val="16"/>
              </w:rPr>
              <w:t>公司（注</w:t>
            </w:r>
            <w:r>
              <w:rPr>
                <w:rFonts w:ascii="宋体" w:hAnsi="宋体" w:cs="宋体" w:eastAsia="宋体" w:hint="default"/>
                <w:spacing w:val="-35"/>
                <w:sz w:val="16"/>
                <w:szCs w:val="16"/>
              </w:rPr>
              <w:t> </w:t>
            </w:r>
            <w:r>
              <w:rPr>
                <w:rFonts w:ascii="宋体" w:hAnsi="宋体" w:cs="宋体" w:eastAsia="宋体" w:hint="default"/>
                <w:sz w:val="16"/>
                <w:szCs w:val="16"/>
              </w:rPr>
              <w:t>3）</w:t>
            </w:r>
          </w:p>
        </w:tc>
        <w:tc>
          <w:tcPr>
            <w:tcW w:w="3118"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131"/>
                <w:sz w:val="16"/>
              </w:rPr>
              <w:t>-</w:t>
            </w:r>
            <w:r>
              <w:rPr>
                <w:rFonts w:ascii="宋体"/>
                <w:sz w:val="16"/>
              </w:rPr>
            </w:r>
          </w:p>
        </w:tc>
        <w:tc>
          <w:tcPr>
            <w:tcW w:w="3118"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sz w:val="16"/>
              </w:rPr>
              <w:t>473,340,000</w:t>
            </w:r>
          </w:p>
        </w:tc>
      </w:tr>
      <w:tr>
        <w:trPr>
          <w:trHeight w:val="330" w:hRule="exact"/>
        </w:trPr>
        <w:tc>
          <w:tcPr>
            <w:tcW w:w="3402" w:type="dxa"/>
            <w:gridSpan w:val="2"/>
            <w:tcBorders>
              <w:top w:val="single" w:sz="4" w:space="0" w:color="D7000F"/>
              <w:left w:val="nil" w:sz="6" w:space="0" w:color="auto"/>
              <w:bottom w:val="single" w:sz="8" w:space="0" w:color="D7000F"/>
              <w:right w:val="nil" w:sz="6" w:space="0" w:color="auto"/>
            </w:tcBorders>
            <w:shd w:val="clear" w:color="auto" w:fill="EFEFEF"/>
          </w:tcPr>
          <w:p>
            <w:pPr/>
          </w:p>
        </w:tc>
        <w:tc>
          <w:tcPr>
            <w:tcW w:w="3118"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1,344,261,200</w:t>
            </w:r>
            <w:r>
              <w:rPr>
                <w:rFonts w:ascii="宋体"/>
                <w:sz w:val="16"/>
              </w:rPr>
            </w:r>
          </w:p>
        </w:tc>
        <w:tc>
          <w:tcPr>
            <w:tcW w:w="3118"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1,817,601,200</w:t>
            </w:r>
            <w:r>
              <w:rPr>
                <w:rFonts w:ascii="宋体"/>
                <w:sz w:val="16"/>
              </w:rPr>
            </w:r>
          </w:p>
        </w:tc>
      </w:tr>
      <w:tr>
        <w:trPr>
          <w:trHeight w:val="530" w:hRule="exact"/>
        </w:trPr>
        <w:tc>
          <w:tcPr>
            <w:tcW w:w="946" w:type="dxa"/>
            <w:tcBorders>
              <w:top w:val="single" w:sz="8" w:space="0" w:color="D7000F"/>
              <w:left w:val="nil" w:sz="6" w:space="0" w:color="auto"/>
              <w:bottom w:val="single" w:sz="4" w:space="0" w:color="D7000F"/>
              <w:right w:val="nil" w:sz="6" w:space="0" w:color="auto"/>
            </w:tcBorders>
            <w:shd w:val="clear" w:color="auto" w:fill="EFEFEF"/>
          </w:tcPr>
          <w:p>
            <w:pPr>
              <w:pStyle w:val="TableParagraph"/>
              <w:spacing w:line="205" w:lineRule="exact" w:before="25"/>
              <w:ind w:left="29" w:right="0"/>
              <w:jc w:val="left"/>
              <w:rPr>
                <w:rFonts w:ascii="宋体" w:hAnsi="宋体" w:cs="宋体" w:eastAsia="宋体" w:hint="default"/>
                <w:sz w:val="16"/>
                <w:szCs w:val="16"/>
              </w:rPr>
            </w:pPr>
            <w:r>
              <w:rPr>
                <w:rFonts w:ascii="宋体" w:hAnsi="宋体" w:cs="宋体" w:eastAsia="宋体" w:hint="default"/>
                <w:sz w:val="16"/>
                <w:szCs w:val="16"/>
              </w:rPr>
              <w:t>应付股利</w:t>
            </w:r>
          </w:p>
          <w:p>
            <w:pPr>
              <w:pStyle w:val="TableParagraph"/>
              <w:spacing w:line="205" w:lineRule="exact"/>
              <w:ind w:left="29" w:right="0"/>
              <w:jc w:val="left"/>
              <w:rPr>
                <w:rFonts w:ascii="宋体" w:hAnsi="宋体" w:cs="宋体" w:eastAsia="宋体" w:hint="default"/>
                <w:sz w:val="16"/>
                <w:szCs w:val="16"/>
              </w:rPr>
            </w:pPr>
            <w:r>
              <w:rPr>
                <w:rFonts w:ascii="宋体" w:hAnsi="宋体" w:cs="宋体" w:eastAsia="宋体" w:hint="default"/>
                <w:w w:val="90"/>
                <w:sz w:val="16"/>
                <w:szCs w:val="16"/>
              </w:rPr>
              <w:t>/</w:t>
            </w:r>
            <w:r>
              <w:rPr>
                <w:rFonts w:ascii="宋体" w:hAnsi="宋体" w:cs="宋体" w:eastAsia="宋体" w:hint="default"/>
                <w:spacing w:val="-28"/>
                <w:w w:val="90"/>
                <w:sz w:val="16"/>
                <w:szCs w:val="16"/>
              </w:rPr>
              <w:t> </w:t>
            </w:r>
            <w:r>
              <w:rPr>
                <w:rFonts w:ascii="宋体" w:hAnsi="宋体" w:cs="宋体" w:eastAsia="宋体" w:hint="default"/>
                <w:w w:val="90"/>
                <w:sz w:val="16"/>
                <w:szCs w:val="16"/>
              </w:rPr>
              <w:t>利润</w:t>
            </w:r>
          </w:p>
        </w:tc>
        <w:tc>
          <w:tcPr>
            <w:tcW w:w="2456" w:type="dxa"/>
            <w:tcBorders>
              <w:top w:val="single" w:sz="8" w:space="0" w:color="D7000F"/>
              <w:left w:val="nil" w:sz="6" w:space="0" w:color="auto"/>
              <w:bottom w:val="single" w:sz="4" w:space="0" w:color="D7000F"/>
              <w:right w:val="nil" w:sz="6" w:space="0" w:color="auto"/>
            </w:tcBorders>
            <w:shd w:val="clear" w:color="auto" w:fill="EFEFE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left="117" w:right="0"/>
              <w:jc w:val="left"/>
              <w:rPr>
                <w:rFonts w:ascii="宋体" w:hAnsi="宋体" w:cs="宋体" w:eastAsia="宋体" w:hint="default"/>
                <w:sz w:val="16"/>
                <w:szCs w:val="16"/>
              </w:rPr>
            </w:pPr>
            <w:r>
              <w:rPr>
                <w:rFonts w:ascii="宋体" w:hAnsi="宋体" w:cs="宋体" w:eastAsia="宋体" w:hint="default"/>
                <w:sz w:val="16"/>
                <w:szCs w:val="16"/>
              </w:rPr>
              <w:t>联通集团</w:t>
            </w:r>
          </w:p>
        </w:tc>
        <w:tc>
          <w:tcPr>
            <w:tcW w:w="3118" w:type="dxa"/>
            <w:tcBorders>
              <w:top w:val="single" w:sz="8" w:space="0" w:color="D7000F"/>
              <w:left w:val="nil" w:sz="6" w:space="0" w:color="auto"/>
              <w:bottom w:val="single" w:sz="4" w:space="0" w:color="D7000F"/>
              <w:right w:val="nil" w:sz="6" w:space="0" w:color="auto"/>
            </w:tcBorders>
            <w:shd w:val="clear" w:color="auto" w:fill="FFFFF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right="25"/>
              <w:jc w:val="right"/>
              <w:rPr>
                <w:rFonts w:ascii="宋体" w:hAnsi="宋体" w:cs="宋体" w:eastAsia="宋体" w:hint="default"/>
                <w:sz w:val="16"/>
                <w:szCs w:val="16"/>
              </w:rPr>
            </w:pPr>
            <w:r>
              <w:rPr>
                <w:rFonts w:ascii="宋体"/>
                <w:w w:val="95"/>
                <w:sz w:val="16"/>
              </w:rPr>
              <w:t>2,266,014</w:t>
            </w:r>
            <w:r>
              <w:rPr>
                <w:rFonts w:ascii="宋体"/>
                <w:sz w:val="16"/>
              </w:rPr>
            </w:r>
          </w:p>
        </w:tc>
        <w:tc>
          <w:tcPr>
            <w:tcW w:w="3118" w:type="dxa"/>
            <w:tcBorders>
              <w:top w:val="single" w:sz="8" w:space="0" w:color="D7000F"/>
              <w:left w:val="nil" w:sz="6" w:space="0" w:color="auto"/>
              <w:bottom w:val="single" w:sz="4" w:space="0" w:color="D7000F"/>
              <w:right w:val="nil" w:sz="6" w:space="0" w:color="auto"/>
            </w:tcBorders>
            <w:shd w:val="clear" w:color="auto" w:fill="EFEFE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right="25"/>
              <w:jc w:val="right"/>
              <w:rPr>
                <w:rFonts w:ascii="宋体" w:hAnsi="宋体" w:cs="宋体" w:eastAsia="宋体" w:hint="default"/>
                <w:sz w:val="16"/>
                <w:szCs w:val="16"/>
              </w:rPr>
            </w:pPr>
            <w:r>
              <w:rPr>
                <w:rFonts w:ascii="宋体"/>
                <w:w w:val="95"/>
                <w:sz w:val="16"/>
              </w:rPr>
              <w:t>2,266,014</w:t>
            </w:r>
            <w:r>
              <w:rPr>
                <w:rFonts w:ascii="宋体"/>
                <w:sz w:val="16"/>
              </w:rPr>
            </w:r>
          </w:p>
        </w:tc>
      </w:tr>
      <w:tr>
        <w:trPr>
          <w:trHeight w:val="330" w:hRule="exact"/>
        </w:trPr>
        <w:tc>
          <w:tcPr>
            <w:tcW w:w="3402" w:type="dxa"/>
            <w:gridSpan w:val="2"/>
            <w:tcBorders>
              <w:top w:val="single" w:sz="4" w:space="0" w:color="D7000F"/>
              <w:left w:val="nil" w:sz="6" w:space="0" w:color="auto"/>
              <w:bottom w:val="single" w:sz="8" w:space="0" w:color="D7000F"/>
              <w:right w:val="nil" w:sz="6" w:space="0" w:color="auto"/>
            </w:tcBorders>
            <w:shd w:val="clear" w:color="auto" w:fill="EFEFEF"/>
          </w:tcPr>
          <w:p>
            <w:pPr/>
          </w:p>
        </w:tc>
        <w:tc>
          <w:tcPr>
            <w:tcW w:w="3118"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2,266,014</w:t>
            </w:r>
            <w:r>
              <w:rPr>
                <w:rFonts w:ascii="宋体"/>
                <w:sz w:val="16"/>
              </w:rPr>
            </w:r>
          </w:p>
        </w:tc>
        <w:tc>
          <w:tcPr>
            <w:tcW w:w="3118"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2,266,014</w:t>
            </w:r>
            <w:r>
              <w:rPr>
                <w:rFonts w:ascii="宋体"/>
                <w:sz w:val="16"/>
              </w:rPr>
            </w:r>
          </w:p>
        </w:tc>
      </w:tr>
      <w:tr>
        <w:trPr>
          <w:trHeight w:val="542" w:hRule="exact"/>
        </w:trPr>
        <w:tc>
          <w:tcPr>
            <w:tcW w:w="946" w:type="dxa"/>
            <w:tcBorders>
              <w:top w:val="single" w:sz="8" w:space="0" w:color="D7000F"/>
              <w:left w:val="nil" w:sz="6" w:space="0" w:color="auto"/>
              <w:bottom w:val="nil" w:sz="6" w:space="0" w:color="auto"/>
              <w:right w:val="nil" w:sz="6" w:space="0" w:color="auto"/>
            </w:tcBorders>
            <w:shd w:val="clear" w:color="auto" w:fill="EFEFE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left="29" w:right="0"/>
              <w:jc w:val="left"/>
              <w:rPr>
                <w:rFonts w:ascii="宋体" w:hAnsi="宋体" w:cs="宋体" w:eastAsia="宋体" w:hint="default"/>
                <w:sz w:val="16"/>
                <w:szCs w:val="16"/>
              </w:rPr>
            </w:pPr>
            <w:r>
              <w:rPr>
                <w:rFonts w:ascii="宋体" w:hAnsi="宋体" w:cs="宋体" w:eastAsia="宋体" w:hint="default"/>
                <w:sz w:val="16"/>
                <w:szCs w:val="16"/>
              </w:rPr>
              <w:t>应付利息</w:t>
            </w:r>
          </w:p>
        </w:tc>
        <w:tc>
          <w:tcPr>
            <w:tcW w:w="2456" w:type="dxa"/>
            <w:tcBorders>
              <w:top w:val="single" w:sz="8" w:space="0" w:color="D7000F"/>
              <w:left w:val="nil" w:sz="6" w:space="0" w:color="auto"/>
              <w:bottom w:val="nil" w:sz="6" w:space="0" w:color="auto"/>
              <w:right w:val="nil" w:sz="6" w:space="0" w:color="auto"/>
            </w:tcBorders>
            <w:shd w:val="clear" w:color="auto" w:fill="EFEFE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left="117" w:right="0"/>
              <w:jc w:val="left"/>
              <w:rPr>
                <w:rFonts w:ascii="宋体" w:hAnsi="宋体" w:cs="宋体" w:eastAsia="宋体" w:hint="default"/>
                <w:sz w:val="16"/>
                <w:szCs w:val="16"/>
              </w:rPr>
            </w:pPr>
            <w:r>
              <w:rPr>
                <w:rFonts w:ascii="宋体" w:hAnsi="宋体" w:cs="宋体" w:eastAsia="宋体" w:hint="default"/>
                <w:sz w:val="16"/>
                <w:szCs w:val="16"/>
              </w:rPr>
              <w:t>联通集团（注</w:t>
            </w:r>
            <w:r>
              <w:rPr>
                <w:rFonts w:ascii="宋体" w:hAnsi="宋体" w:cs="宋体" w:eastAsia="宋体" w:hint="default"/>
                <w:spacing w:val="-32"/>
                <w:sz w:val="16"/>
                <w:szCs w:val="16"/>
              </w:rPr>
              <w:t> </w:t>
            </w:r>
            <w:r>
              <w:rPr>
                <w:rFonts w:ascii="宋体" w:hAnsi="宋体" w:cs="宋体" w:eastAsia="宋体" w:hint="default"/>
                <w:sz w:val="16"/>
                <w:szCs w:val="16"/>
              </w:rPr>
              <w:t>2）</w:t>
            </w:r>
          </w:p>
        </w:tc>
        <w:tc>
          <w:tcPr>
            <w:tcW w:w="3118" w:type="dxa"/>
            <w:tcBorders>
              <w:top w:val="single" w:sz="8" w:space="0" w:color="D7000F"/>
              <w:left w:val="nil" w:sz="6" w:space="0" w:color="auto"/>
              <w:bottom w:val="nil" w:sz="6" w:space="0" w:color="auto"/>
              <w:right w:val="nil" w:sz="6" w:space="0" w:color="auto"/>
            </w:tcBorders>
            <w:shd w:val="clear" w:color="auto" w:fill="FFFFF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right="25"/>
              <w:jc w:val="right"/>
              <w:rPr>
                <w:rFonts w:ascii="宋体" w:hAnsi="宋体" w:cs="宋体" w:eastAsia="宋体" w:hint="default"/>
                <w:sz w:val="16"/>
                <w:szCs w:val="16"/>
              </w:rPr>
            </w:pPr>
            <w:r>
              <w:rPr>
                <w:rFonts w:ascii="宋体"/>
                <w:w w:val="95"/>
                <w:sz w:val="16"/>
              </w:rPr>
              <w:t>1,792,908</w:t>
            </w:r>
            <w:r>
              <w:rPr>
                <w:rFonts w:ascii="宋体"/>
                <w:sz w:val="16"/>
              </w:rPr>
            </w:r>
          </w:p>
        </w:tc>
        <w:tc>
          <w:tcPr>
            <w:tcW w:w="3118" w:type="dxa"/>
            <w:tcBorders>
              <w:top w:val="single" w:sz="8" w:space="0" w:color="D7000F"/>
              <w:left w:val="nil" w:sz="6" w:space="0" w:color="auto"/>
              <w:bottom w:val="nil" w:sz="6" w:space="0" w:color="auto"/>
              <w:right w:val="nil" w:sz="6" w:space="0" w:color="auto"/>
            </w:tcBorders>
            <w:shd w:val="clear" w:color="auto" w:fill="EFEFEF"/>
          </w:tcPr>
          <w:p>
            <w:pPr>
              <w:pStyle w:val="TableParagraph"/>
              <w:spacing w:line="240" w:lineRule="auto" w:before="3"/>
              <w:ind w:right="0"/>
              <w:jc w:val="left"/>
              <w:rPr>
                <w:rFonts w:ascii="宋体" w:hAnsi="宋体" w:cs="宋体" w:eastAsia="宋体" w:hint="default"/>
                <w:sz w:val="17"/>
                <w:szCs w:val="17"/>
              </w:rPr>
            </w:pPr>
          </w:p>
          <w:p>
            <w:pPr>
              <w:pStyle w:val="TableParagraph"/>
              <w:spacing w:line="240" w:lineRule="auto"/>
              <w:ind w:right="25"/>
              <w:jc w:val="right"/>
              <w:rPr>
                <w:rFonts w:ascii="宋体" w:hAnsi="宋体" w:cs="宋体" w:eastAsia="宋体" w:hint="default"/>
                <w:sz w:val="16"/>
                <w:szCs w:val="16"/>
              </w:rPr>
            </w:pPr>
            <w:r>
              <w:rPr>
                <w:rFonts w:ascii="宋体"/>
                <w:w w:val="95"/>
                <w:sz w:val="16"/>
              </w:rPr>
              <w:t>2,218,031</w:t>
            </w:r>
            <w:r>
              <w:rPr>
                <w:rFonts w:ascii="宋体"/>
                <w:sz w:val="16"/>
              </w:rPr>
            </w:r>
          </w:p>
        </w:tc>
      </w:tr>
      <w:tr>
        <w:trPr>
          <w:trHeight w:val="318" w:hRule="exact"/>
        </w:trPr>
        <w:tc>
          <w:tcPr>
            <w:tcW w:w="946" w:type="dxa"/>
            <w:tcBorders>
              <w:top w:val="nil" w:sz="6" w:space="0" w:color="auto"/>
              <w:left w:val="nil" w:sz="6" w:space="0" w:color="auto"/>
              <w:bottom w:val="single" w:sz="4" w:space="0" w:color="D7000F"/>
              <w:right w:val="nil" w:sz="6" w:space="0" w:color="auto"/>
            </w:tcBorders>
            <w:shd w:val="clear" w:color="auto" w:fill="EFEFEF"/>
          </w:tcPr>
          <w:p>
            <w:pPr/>
          </w:p>
        </w:tc>
        <w:tc>
          <w:tcPr>
            <w:tcW w:w="2456"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117" w:right="0"/>
              <w:jc w:val="left"/>
              <w:rPr>
                <w:rFonts w:ascii="宋体" w:hAnsi="宋体" w:cs="宋体" w:eastAsia="宋体" w:hint="default"/>
                <w:sz w:val="16"/>
                <w:szCs w:val="16"/>
              </w:rPr>
            </w:pPr>
            <w:r>
              <w:rPr>
                <w:rFonts w:ascii="宋体" w:hAnsi="宋体" w:cs="宋体" w:eastAsia="宋体" w:hint="default"/>
                <w:sz w:val="16"/>
                <w:szCs w:val="16"/>
              </w:rPr>
              <w:t>联通集团</w:t>
            </w:r>
            <w:r>
              <w:rPr>
                <w:rFonts w:ascii="宋体" w:hAnsi="宋体" w:cs="宋体" w:eastAsia="宋体" w:hint="default"/>
                <w:spacing w:val="-35"/>
                <w:sz w:val="16"/>
                <w:szCs w:val="16"/>
              </w:rPr>
              <w:t> </w:t>
            </w:r>
            <w:r>
              <w:rPr>
                <w:rFonts w:ascii="宋体" w:hAnsi="宋体" w:cs="宋体" w:eastAsia="宋体" w:hint="default"/>
                <w:sz w:val="16"/>
                <w:szCs w:val="16"/>
              </w:rPr>
              <w:t>BVI</w:t>
            </w:r>
            <w:r>
              <w:rPr>
                <w:rFonts w:ascii="宋体" w:hAnsi="宋体" w:cs="宋体" w:eastAsia="宋体" w:hint="default"/>
                <w:spacing w:val="-35"/>
                <w:sz w:val="16"/>
                <w:szCs w:val="16"/>
              </w:rPr>
              <w:t> </w:t>
            </w:r>
            <w:r>
              <w:rPr>
                <w:rFonts w:ascii="宋体" w:hAnsi="宋体" w:cs="宋体" w:eastAsia="宋体" w:hint="default"/>
                <w:sz w:val="16"/>
                <w:szCs w:val="16"/>
              </w:rPr>
              <w:t>公司（注</w:t>
            </w:r>
            <w:r>
              <w:rPr>
                <w:rFonts w:ascii="宋体" w:hAnsi="宋体" w:cs="宋体" w:eastAsia="宋体" w:hint="default"/>
                <w:spacing w:val="-35"/>
                <w:sz w:val="16"/>
                <w:szCs w:val="16"/>
              </w:rPr>
              <w:t> </w:t>
            </w:r>
            <w:r>
              <w:rPr>
                <w:rFonts w:ascii="宋体" w:hAnsi="宋体" w:cs="宋体" w:eastAsia="宋体" w:hint="default"/>
                <w:sz w:val="16"/>
                <w:szCs w:val="16"/>
              </w:rPr>
              <w:t>3）</w:t>
            </w:r>
          </w:p>
        </w:tc>
        <w:tc>
          <w:tcPr>
            <w:tcW w:w="3118"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131"/>
                <w:sz w:val="16"/>
              </w:rPr>
              <w:t>-</w:t>
            </w:r>
            <w:r>
              <w:rPr>
                <w:rFonts w:ascii="宋体"/>
                <w:sz w:val="16"/>
              </w:rPr>
            </w:r>
          </w:p>
        </w:tc>
        <w:tc>
          <w:tcPr>
            <w:tcW w:w="3118"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8,239,898</w:t>
            </w:r>
            <w:r>
              <w:rPr>
                <w:rFonts w:ascii="宋体"/>
                <w:sz w:val="16"/>
              </w:rPr>
            </w:r>
          </w:p>
        </w:tc>
      </w:tr>
      <w:tr>
        <w:trPr>
          <w:trHeight w:val="330" w:hRule="exact"/>
        </w:trPr>
        <w:tc>
          <w:tcPr>
            <w:tcW w:w="3402" w:type="dxa"/>
            <w:gridSpan w:val="2"/>
            <w:tcBorders>
              <w:top w:val="single" w:sz="4" w:space="0" w:color="D7000F"/>
              <w:left w:val="nil" w:sz="6" w:space="0" w:color="auto"/>
              <w:bottom w:val="single" w:sz="8" w:space="0" w:color="D7000F"/>
              <w:right w:val="nil" w:sz="6" w:space="0" w:color="auto"/>
            </w:tcBorders>
            <w:shd w:val="clear" w:color="auto" w:fill="EFEFEF"/>
          </w:tcPr>
          <w:p>
            <w:pPr/>
          </w:p>
        </w:tc>
        <w:tc>
          <w:tcPr>
            <w:tcW w:w="3118"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1,792,908</w:t>
            </w:r>
            <w:r>
              <w:rPr>
                <w:rFonts w:ascii="宋体"/>
                <w:sz w:val="16"/>
              </w:rPr>
            </w:r>
          </w:p>
        </w:tc>
        <w:tc>
          <w:tcPr>
            <w:tcW w:w="3118"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10,457,929</w:t>
            </w:r>
            <w:r>
              <w:rPr>
                <w:rFonts w:ascii="宋体"/>
                <w:sz w:val="16"/>
              </w:rPr>
            </w:r>
          </w:p>
        </w:tc>
      </w:tr>
    </w:tbl>
    <w:p>
      <w:pPr>
        <w:spacing w:after="0" w:line="240" w:lineRule="auto"/>
        <w:jc w:val="right"/>
        <w:rPr>
          <w:rFonts w:ascii="宋体" w:hAnsi="宋体" w:cs="宋体" w:eastAsia="宋体" w:hint="default"/>
          <w:sz w:val="16"/>
          <w:szCs w:val="16"/>
        </w:rPr>
        <w:sectPr>
          <w:type w:val="continuous"/>
          <w:pgSz w:w="11910" w:h="16160"/>
          <w:pgMar w:top="1060" w:bottom="280" w:left="1020" w:right="86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2112"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2"/>
          <w:szCs w:val="22"/>
        </w:rPr>
      </w:pPr>
    </w:p>
    <w:p>
      <w:pPr>
        <w:pStyle w:val="Heading4"/>
        <w:spacing w:line="240" w:lineRule="auto"/>
        <w:ind w:left="273" w:right="0"/>
        <w:jc w:val="left"/>
      </w:pPr>
      <w:r>
        <w:rPr>
          <w:color w:val="D7000F"/>
        </w:rPr>
        <w:t>十、关联方关系及其交易（续）</w:t>
      </w:r>
      <w:r>
        <w:rPr/>
      </w:r>
    </w:p>
    <w:p>
      <w:pPr>
        <w:spacing w:line="240" w:lineRule="auto" w:before="1"/>
        <w:rPr>
          <w:rFonts w:ascii="宋体" w:hAnsi="宋体" w:cs="宋体" w:eastAsia="宋体" w:hint="default"/>
          <w:sz w:val="22"/>
          <w:szCs w:val="22"/>
        </w:rPr>
      </w:pPr>
    </w:p>
    <w:p>
      <w:pPr>
        <w:pStyle w:val="BodyText"/>
        <w:spacing w:line="240" w:lineRule="auto"/>
        <w:ind w:left="273" w:right="0"/>
        <w:jc w:val="left"/>
      </w:pPr>
      <w:r>
        <w:rPr/>
        <w:t>6、关联方应收、应付款项余额（续）</w:t>
      </w:r>
    </w:p>
    <w:p>
      <w:pPr>
        <w:spacing w:line="240" w:lineRule="auto" w:before="0"/>
        <w:rPr>
          <w:rFonts w:ascii="宋体" w:hAnsi="宋体" w:cs="宋体" w:eastAsia="宋体" w:hint="default"/>
          <w:sz w:val="18"/>
          <w:szCs w:val="18"/>
        </w:rPr>
      </w:pPr>
    </w:p>
    <w:p>
      <w:pPr>
        <w:pStyle w:val="BodyText"/>
        <w:spacing w:line="240" w:lineRule="auto" w:before="129"/>
        <w:ind w:left="273" w:right="0"/>
        <w:jc w:val="left"/>
      </w:pPr>
      <w:r>
        <w:rPr>
          <w:w w:val="105"/>
        </w:rPr>
        <w:t>注</w:t>
      </w:r>
      <w:r>
        <w:rPr>
          <w:spacing w:val="-68"/>
          <w:w w:val="105"/>
        </w:rPr>
        <w:t> </w:t>
      </w:r>
      <w:r>
        <w:rPr>
          <w:w w:val="105"/>
        </w:rPr>
        <w:t>1：于</w:t>
      </w:r>
      <w:r>
        <w:rPr>
          <w:spacing w:val="-68"/>
          <w:w w:val="105"/>
        </w:rPr>
        <w:t> </w:t>
      </w:r>
      <w:r>
        <w:rPr>
          <w:w w:val="105"/>
        </w:rPr>
        <w:t>2015</w:t>
      </w:r>
      <w:r>
        <w:rPr>
          <w:spacing w:val="-68"/>
          <w:w w:val="105"/>
        </w:rPr>
        <w:t> </w:t>
      </w:r>
      <w:r>
        <w:rPr>
          <w:w w:val="105"/>
        </w:rPr>
        <w:t>年</w:t>
      </w:r>
      <w:r>
        <w:rPr>
          <w:spacing w:val="-68"/>
          <w:w w:val="105"/>
        </w:rPr>
        <w:t> </w:t>
      </w:r>
      <w:r>
        <w:rPr>
          <w:w w:val="105"/>
        </w:rPr>
        <w:t>12</w:t>
      </w:r>
      <w:r>
        <w:rPr>
          <w:spacing w:val="-68"/>
          <w:w w:val="105"/>
        </w:rPr>
        <w:t> </w:t>
      </w:r>
      <w:r>
        <w:rPr>
          <w:w w:val="105"/>
        </w:rPr>
        <w:t>月</w:t>
      </w:r>
      <w:r>
        <w:rPr>
          <w:spacing w:val="-68"/>
          <w:w w:val="105"/>
        </w:rPr>
        <w:t> </w:t>
      </w:r>
      <w:r>
        <w:rPr>
          <w:w w:val="105"/>
        </w:rPr>
        <w:t>31</w:t>
      </w:r>
      <w:r>
        <w:rPr>
          <w:spacing w:val="-68"/>
          <w:w w:val="105"/>
        </w:rPr>
        <w:t> </w:t>
      </w:r>
      <w:r>
        <w:rPr>
          <w:w w:val="105"/>
        </w:rPr>
        <w:t>日及</w:t>
      </w:r>
      <w:r>
        <w:rPr>
          <w:spacing w:val="-68"/>
          <w:w w:val="105"/>
        </w:rPr>
        <w:t> </w:t>
      </w:r>
      <w:r>
        <w:rPr>
          <w:w w:val="105"/>
        </w:rPr>
        <w:t>2014</w:t>
      </w:r>
      <w:r>
        <w:rPr>
          <w:spacing w:val="-68"/>
          <w:w w:val="105"/>
        </w:rPr>
        <w:t> </w:t>
      </w:r>
      <w:r>
        <w:rPr>
          <w:w w:val="105"/>
        </w:rPr>
        <w:t>年</w:t>
      </w:r>
      <w:r>
        <w:rPr>
          <w:spacing w:val="-68"/>
          <w:w w:val="105"/>
        </w:rPr>
        <w:t> </w:t>
      </w:r>
      <w:r>
        <w:rPr>
          <w:w w:val="105"/>
        </w:rPr>
        <w:t>12</w:t>
      </w:r>
      <w:r>
        <w:rPr>
          <w:spacing w:val="-68"/>
          <w:w w:val="105"/>
        </w:rPr>
        <w:t> </w:t>
      </w:r>
      <w:r>
        <w:rPr>
          <w:w w:val="105"/>
        </w:rPr>
        <w:t>月</w:t>
      </w:r>
      <w:r>
        <w:rPr>
          <w:spacing w:val="-68"/>
          <w:w w:val="105"/>
        </w:rPr>
        <w:t> </w:t>
      </w:r>
      <w:r>
        <w:rPr>
          <w:w w:val="105"/>
        </w:rPr>
        <w:t>31</w:t>
      </w:r>
      <w:r>
        <w:rPr>
          <w:spacing w:val="-68"/>
          <w:w w:val="105"/>
        </w:rPr>
        <w:t> </w:t>
      </w:r>
      <w:r>
        <w:rPr>
          <w:spacing w:val="3"/>
          <w:w w:val="105"/>
        </w:rPr>
        <w:t>日，长期应付款余额为应付融资租赁款，其中一年内到期的部分分别为</w:t>
      </w:r>
      <w:r>
        <w:rPr>
          <w:w w:val="105"/>
        </w:rPr>
      </w:r>
    </w:p>
    <w:p>
      <w:pPr>
        <w:pStyle w:val="BodyText"/>
        <w:spacing w:line="240" w:lineRule="auto" w:before="64"/>
        <w:ind w:left="784" w:right="0"/>
        <w:jc w:val="left"/>
      </w:pPr>
      <w:r>
        <w:rPr/>
        <w:t>人民币</w:t>
      </w:r>
      <w:r>
        <w:rPr>
          <w:spacing w:val="-51"/>
        </w:rPr>
        <w:t> </w:t>
      </w:r>
      <w:r>
        <w:rPr/>
        <w:t>2.75</w:t>
      </w:r>
      <w:r>
        <w:rPr>
          <w:spacing w:val="-52"/>
        </w:rPr>
        <w:t> </w:t>
      </w:r>
      <w:r>
        <w:rPr/>
        <w:t>亿元及人民币</w:t>
      </w:r>
      <w:r>
        <w:rPr>
          <w:spacing w:val="-51"/>
        </w:rPr>
        <w:t> </w:t>
      </w:r>
      <w:r>
        <w:rPr/>
        <w:t>1.68</w:t>
      </w:r>
      <w:r>
        <w:rPr>
          <w:spacing w:val="-52"/>
        </w:rPr>
        <w:t> </w:t>
      </w:r>
      <w:r>
        <w:rPr/>
        <w:t>亿元。</w:t>
      </w:r>
    </w:p>
    <w:p>
      <w:pPr>
        <w:spacing w:line="240" w:lineRule="auto" w:before="0"/>
        <w:rPr>
          <w:rFonts w:ascii="宋体" w:hAnsi="宋体" w:cs="宋体" w:eastAsia="宋体" w:hint="default"/>
          <w:sz w:val="18"/>
          <w:szCs w:val="18"/>
        </w:rPr>
      </w:pPr>
    </w:p>
    <w:p>
      <w:pPr>
        <w:pStyle w:val="BodyText"/>
        <w:spacing w:line="240" w:lineRule="auto" w:before="129"/>
        <w:ind w:left="273" w:right="0"/>
        <w:jc w:val="left"/>
      </w:pPr>
      <w:r>
        <w:rPr/>
        <w:t>注</w:t>
      </w:r>
      <w:r>
        <w:rPr>
          <w:spacing w:val="-41"/>
        </w:rPr>
        <w:t> </w:t>
      </w:r>
      <w:r>
        <w:rPr>
          <w:spacing w:val="-3"/>
        </w:rPr>
        <w:t>2：于</w:t>
      </w:r>
      <w:r>
        <w:rPr>
          <w:spacing w:val="-41"/>
        </w:rPr>
        <w:t> </w:t>
      </w:r>
      <w:r>
        <w:rPr/>
        <w:t>2014</w:t>
      </w:r>
      <w:r>
        <w:rPr>
          <w:spacing w:val="-41"/>
        </w:rPr>
        <w:t> </w:t>
      </w:r>
      <w:r>
        <w:rPr/>
        <w:t>年</w:t>
      </w:r>
      <w:r>
        <w:rPr>
          <w:spacing w:val="-41"/>
        </w:rPr>
        <w:t> </w:t>
      </w:r>
      <w:r>
        <w:rPr/>
        <w:t>6</w:t>
      </w:r>
      <w:r>
        <w:rPr>
          <w:spacing w:val="-41"/>
        </w:rPr>
        <w:t> </w:t>
      </w:r>
      <w:r>
        <w:rPr/>
        <w:t>月</w:t>
      </w:r>
      <w:r>
        <w:rPr>
          <w:spacing w:val="-41"/>
        </w:rPr>
        <w:t> </w:t>
      </w:r>
      <w:r>
        <w:rPr/>
        <w:t>30</w:t>
      </w:r>
      <w:r>
        <w:rPr>
          <w:spacing w:val="-41"/>
        </w:rPr>
        <w:t> </w:t>
      </w:r>
      <w:r>
        <w:rPr/>
        <w:t>日，联通运营公司通过工商银行自联通集团借入的委托贷款人民币</w:t>
      </w:r>
      <w:r>
        <w:rPr>
          <w:spacing w:val="-41"/>
        </w:rPr>
        <w:t> </w:t>
      </w:r>
      <w:r>
        <w:rPr/>
        <w:t>13.44</w:t>
      </w:r>
      <w:r>
        <w:rPr>
          <w:spacing w:val="-41"/>
        </w:rPr>
        <w:t> </w:t>
      </w:r>
      <w:r>
        <w:rPr/>
        <w:t>亿元，借款期限为</w:t>
      </w:r>
      <w:r>
        <w:rPr>
          <w:spacing w:val="-41"/>
        </w:rPr>
        <w:t> </w:t>
      </w:r>
      <w:r>
        <w:rPr/>
        <w:t>1</w:t>
      </w:r>
      <w:r>
        <w:rPr>
          <w:spacing w:val="-41"/>
        </w:rPr>
        <w:t> </w:t>
      </w:r>
      <w:r>
        <w:rPr/>
        <w:t>年，</w:t>
      </w:r>
    </w:p>
    <w:p>
      <w:pPr>
        <w:pStyle w:val="BodyText"/>
        <w:spacing w:line="240" w:lineRule="auto" w:before="64"/>
        <w:ind w:left="784" w:right="0"/>
        <w:jc w:val="left"/>
      </w:pPr>
      <w:r>
        <w:rPr>
          <w:spacing w:val="4"/>
        </w:rPr>
        <w:t>借款利率为固定利</w:t>
      </w:r>
      <w:r>
        <w:rPr/>
        <w:t>率</w:t>
      </w:r>
      <w:r>
        <w:rPr>
          <w:spacing w:val="-44"/>
        </w:rPr>
        <w:t> </w:t>
      </w:r>
      <w:r>
        <w:rPr>
          <w:spacing w:val="-1"/>
          <w:w w:val="111"/>
        </w:rPr>
        <w:t>5</w:t>
      </w:r>
      <w:r>
        <w:rPr>
          <w:w w:val="55"/>
        </w:rPr>
        <w:t>.</w:t>
      </w:r>
      <w:r>
        <w:rPr>
          <w:spacing w:val="-1"/>
          <w:w w:val="111"/>
        </w:rPr>
        <w:t>40</w:t>
      </w:r>
      <w:r>
        <w:rPr>
          <w:w w:val="200"/>
        </w:rPr>
        <w:t>%</w:t>
      </w:r>
      <w:r>
        <w:rPr>
          <w:spacing w:val="4"/>
        </w:rPr>
        <w:t>，该借款</w:t>
      </w:r>
      <w:r>
        <w:rPr/>
        <w:t>于</w:t>
      </w:r>
      <w:r>
        <w:rPr>
          <w:spacing w:val="-44"/>
        </w:rPr>
        <w:t> </w:t>
      </w:r>
      <w:r>
        <w:rPr>
          <w:spacing w:val="-1"/>
          <w:w w:val="111"/>
        </w:rPr>
        <w:t>201</w:t>
      </w:r>
      <w:r>
        <w:rPr>
          <w:w w:val="111"/>
        </w:rPr>
        <w:t>5</w:t>
      </w:r>
      <w:r>
        <w:rPr>
          <w:spacing w:val="-44"/>
        </w:rPr>
        <w:t> </w:t>
      </w:r>
      <w:r>
        <w:rPr/>
        <w:t>年</w:t>
      </w:r>
      <w:r>
        <w:rPr>
          <w:spacing w:val="-44"/>
        </w:rPr>
        <w:t> </w:t>
      </w:r>
      <w:r>
        <w:rPr>
          <w:w w:val="111"/>
        </w:rPr>
        <w:t>6</w:t>
      </w:r>
      <w:r>
        <w:rPr>
          <w:spacing w:val="-44"/>
        </w:rPr>
        <w:t> </w:t>
      </w:r>
      <w:r>
        <w:rPr/>
        <w:t>月</w:t>
      </w:r>
      <w:r>
        <w:rPr>
          <w:spacing w:val="-44"/>
        </w:rPr>
        <w:t> </w:t>
      </w:r>
      <w:r>
        <w:rPr>
          <w:spacing w:val="-1"/>
          <w:w w:val="111"/>
        </w:rPr>
        <w:t>3</w:t>
      </w:r>
      <w:r>
        <w:rPr>
          <w:w w:val="111"/>
        </w:rPr>
        <w:t>0</w:t>
      </w:r>
      <w:r>
        <w:rPr>
          <w:spacing w:val="-44"/>
        </w:rPr>
        <w:t> </w:t>
      </w:r>
      <w:r>
        <w:rPr>
          <w:spacing w:val="4"/>
        </w:rPr>
        <w:t>日到</w:t>
      </w:r>
      <w:r>
        <w:rPr/>
        <w:t>期</w:t>
      </w:r>
      <w:r>
        <w:rPr>
          <w:spacing w:val="4"/>
        </w:rPr>
        <w:t>。</w:t>
      </w:r>
      <w:r>
        <w:rPr/>
        <w:t>于</w:t>
      </w:r>
      <w:r>
        <w:rPr>
          <w:spacing w:val="-44"/>
        </w:rPr>
        <w:t> </w:t>
      </w:r>
      <w:r>
        <w:rPr>
          <w:spacing w:val="-1"/>
          <w:w w:val="111"/>
        </w:rPr>
        <w:t>201</w:t>
      </w:r>
      <w:r>
        <w:rPr>
          <w:w w:val="111"/>
        </w:rPr>
        <w:t>5</w:t>
      </w:r>
      <w:r>
        <w:rPr>
          <w:spacing w:val="-44"/>
        </w:rPr>
        <w:t> </w:t>
      </w:r>
      <w:r>
        <w:rPr/>
        <w:t>年</w:t>
      </w:r>
      <w:r>
        <w:rPr>
          <w:spacing w:val="-44"/>
        </w:rPr>
        <w:t> </w:t>
      </w:r>
      <w:r>
        <w:rPr>
          <w:w w:val="111"/>
        </w:rPr>
        <w:t>7</w:t>
      </w:r>
      <w:r>
        <w:rPr>
          <w:spacing w:val="-44"/>
        </w:rPr>
        <w:t> </w:t>
      </w:r>
      <w:r>
        <w:rPr/>
        <w:t>月</w:t>
      </w:r>
      <w:r>
        <w:rPr>
          <w:spacing w:val="-44"/>
        </w:rPr>
        <w:t> </w:t>
      </w:r>
      <w:r>
        <w:rPr>
          <w:spacing w:val="-1"/>
          <w:w w:val="111"/>
        </w:rPr>
        <w:t>2</w:t>
      </w:r>
      <w:r>
        <w:rPr>
          <w:w w:val="111"/>
        </w:rPr>
        <w:t>3</w:t>
      </w:r>
      <w:r>
        <w:rPr>
          <w:spacing w:val="-44"/>
        </w:rPr>
        <w:t> </w:t>
      </w:r>
      <w:r>
        <w:rPr/>
        <w:t>日</w:t>
      </w:r>
      <w:r>
        <w:rPr>
          <w:spacing w:val="4"/>
        </w:rPr>
        <w:t>，双方重新签订借款合</w:t>
      </w:r>
      <w:r>
        <w:rPr/>
        <w:t>同，</w:t>
      </w:r>
    </w:p>
    <w:p>
      <w:pPr>
        <w:pStyle w:val="BodyText"/>
        <w:spacing w:line="240" w:lineRule="auto" w:before="64"/>
        <w:ind w:left="784" w:right="0"/>
        <w:jc w:val="left"/>
      </w:pPr>
      <w:r>
        <w:rPr/>
        <w:t>金额为人民币</w:t>
      </w:r>
      <w:r>
        <w:rPr>
          <w:spacing w:val="-28"/>
        </w:rPr>
        <w:t> </w:t>
      </w:r>
      <w:r>
        <w:rPr/>
        <w:t>13.44</w:t>
      </w:r>
      <w:r>
        <w:rPr>
          <w:spacing w:val="-29"/>
        </w:rPr>
        <w:t> </w:t>
      </w:r>
      <w:r>
        <w:rPr/>
        <w:t>亿元，借款期限为</w:t>
      </w:r>
      <w:r>
        <w:rPr>
          <w:spacing w:val="-28"/>
        </w:rPr>
        <w:t> </w:t>
      </w:r>
      <w:r>
        <w:rPr/>
        <w:t>1</w:t>
      </w:r>
      <w:r>
        <w:rPr>
          <w:spacing w:val="-29"/>
        </w:rPr>
        <w:t> </w:t>
      </w:r>
      <w:r>
        <w:rPr/>
        <w:t>年，借款利率为固定利率</w:t>
      </w:r>
      <w:r>
        <w:rPr>
          <w:spacing w:val="-28"/>
        </w:rPr>
        <w:t> </w:t>
      </w:r>
      <w:r>
        <w:rPr/>
        <w:t>4.37%。</w:t>
      </w:r>
    </w:p>
    <w:p>
      <w:pPr>
        <w:spacing w:line="240" w:lineRule="auto" w:before="0"/>
        <w:rPr>
          <w:rFonts w:ascii="宋体" w:hAnsi="宋体" w:cs="宋体" w:eastAsia="宋体" w:hint="default"/>
          <w:sz w:val="18"/>
          <w:szCs w:val="18"/>
        </w:rPr>
      </w:pPr>
    </w:p>
    <w:p>
      <w:pPr>
        <w:pStyle w:val="BodyText"/>
        <w:spacing w:line="240" w:lineRule="auto" w:before="129"/>
        <w:ind w:left="273" w:right="0"/>
        <w:jc w:val="left"/>
      </w:pPr>
      <w:r>
        <w:rPr/>
        <w:t>注</w:t>
      </w:r>
      <w:r>
        <w:rPr>
          <w:spacing w:val="-52"/>
        </w:rPr>
        <w:t> </w:t>
      </w:r>
      <w:r>
        <w:rPr/>
        <w:t>3：联通红筹公司向中国联通集团（BVI）有限公司借入的借款港币</w:t>
      </w:r>
      <w:r>
        <w:rPr>
          <w:spacing w:val="-52"/>
        </w:rPr>
        <w:t> </w:t>
      </w:r>
      <w:r>
        <w:rPr/>
        <w:t>6</w:t>
      </w:r>
      <w:r>
        <w:rPr>
          <w:spacing w:val="-52"/>
        </w:rPr>
        <w:t> </w:t>
      </w:r>
      <w:r>
        <w:rPr/>
        <w:t>亿元（折合人民币</w:t>
      </w:r>
      <w:r>
        <w:rPr>
          <w:spacing w:val="-52"/>
        </w:rPr>
        <w:t> </w:t>
      </w:r>
      <w:r>
        <w:rPr/>
        <w:t>4.73</w:t>
      </w:r>
      <w:r>
        <w:rPr>
          <w:spacing w:val="-52"/>
        </w:rPr>
        <w:t> </w:t>
      </w:r>
      <w:r>
        <w:rPr/>
        <w:t>亿元），借款期限为</w:t>
      </w:r>
      <w:r>
        <w:rPr>
          <w:spacing w:val="-52"/>
        </w:rPr>
        <w:t> </w:t>
      </w:r>
      <w:r>
        <w:rPr/>
        <w:t>1</w:t>
      </w:r>
      <w:r>
        <w:rPr>
          <w:spacing w:val="-52"/>
        </w:rPr>
        <w:t> </w:t>
      </w:r>
      <w:r>
        <w:rPr/>
        <w:t>年，</w:t>
      </w:r>
    </w:p>
    <w:p>
      <w:pPr>
        <w:pStyle w:val="BodyText"/>
        <w:spacing w:line="240" w:lineRule="auto" w:before="64"/>
        <w:ind w:left="784" w:right="0"/>
        <w:jc w:val="left"/>
      </w:pPr>
      <w:r>
        <w:rPr>
          <w:w w:val="105"/>
        </w:rPr>
        <w:t>借款利率为香港银行同业拆借利率上浮</w:t>
      </w:r>
      <w:r>
        <w:rPr>
          <w:spacing w:val="-77"/>
          <w:w w:val="105"/>
        </w:rPr>
        <w:t> </w:t>
      </w:r>
      <w:r>
        <w:rPr>
          <w:w w:val="105"/>
        </w:rPr>
        <w:t>2.30%。该借款已于</w:t>
      </w:r>
      <w:r>
        <w:rPr>
          <w:spacing w:val="-77"/>
          <w:w w:val="105"/>
        </w:rPr>
        <w:t> </w:t>
      </w:r>
      <w:r>
        <w:rPr>
          <w:w w:val="105"/>
        </w:rPr>
        <w:t>2015</w:t>
      </w:r>
      <w:r>
        <w:rPr>
          <w:spacing w:val="-77"/>
          <w:w w:val="105"/>
        </w:rPr>
        <w:t> </w:t>
      </w:r>
      <w:r>
        <w:rPr>
          <w:w w:val="105"/>
        </w:rPr>
        <w:t>年</w:t>
      </w:r>
      <w:r>
        <w:rPr>
          <w:spacing w:val="-77"/>
          <w:w w:val="105"/>
        </w:rPr>
        <w:t> </w:t>
      </w:r>
      <w:r>
        <w:rPr>
          <w:w w:val="105"/>
        </w:rPr>
        <w:t>5</w:t>
      </w:r>
      <w:r>
        <w:rPr>
          <w:spacing w:val="-77"/>
          <w:w w:val="105"/>
        </w:rPr>
        <w:t> </w:t>
      </w:r>
      <w:r>
        <w:rPr>
          <w:w w:val="105"/>
        </w:rPr>
        <w:t>月</w:t>
      </w:r>
      <w:r>
        <w:rPr>
          <w:spacing w:val="-77"/>
          <w:w w:val="105"/>
        </w:rPr>
        <w:t> </w:t>
      </w:r>
      <w:r>
        <w:rPr>
          <w:w w:val="105"/>
        </w:rPr>
        <w:t>22</w:t>
      </w:r>
      <w:r>
        <w:rPr>
          <w:spacing w:val="-77"/>
          <w:w w:val="105"/>
        </w:rPr>
        <w:t> </w:t>
      </w:r>
      <w:r>
        <w:rPr>
          <w:w w:val="105"/>
        </w:rPr>
        <w:t>日到期偿还。</w:t>
      </w:r>
    </w:p>
    <w:p>
      <w:pPr>
        <w:spacing w:line="240" w:lineRule="auto" w:before="0"/>
        <w:rPr>
          <w:rFonts w:ascii="宋体" w:hAnsi="宋体" w:cs="宋体" w:eastAsia="宋体" w:hint="default"/>
          <w:sz w:val="18"/>
          <w:szCs w:val="18"/>
        </w:rPr>
      </w:pPr>
    </w:p>
    <w:p>
      <w:pPr>
        <w:pStyle w:val="BodyText"/>
        <w:spacing w:line="240" w:lineRule="auto" w:before="129"/>
        <w:ind w:left="273" w:right="0"/>
        <w:jc w:val="left"/>
      </w:pPr>
      <w:r>
        <w:rPr/>
        <w:t>注</w:t>
      </w:r>
      <w:r>
        <w:rPr>
          <w:spacing w:val="-34"/>
        </w:rPr>
        <w:t> </w:t>
      </w:r>
      <w:r>
        <w:rPr/>
        <w:t>4：根据转让协议，铁塔公司已于</w:t>
      </w:r>
      <w:r>
        <w:rPr>
          <w:spacing w:val="-34"/>
        </w:rPr>
        <w:t> </w:t>
      </w:r>
      <w:r>
        <w:rPr/>
        <w:t>2016</w:t>
      </w:r>
      <w:r>
        <w:rPr>
          <w:spacing w:val="-34"/>
        </w:rPr>
        <w:t> </w:t>
      </w:r>
      <w:r>
        <w:rPr/>
        <w:t>年</w:t>
      </w:r>
      <w:r>
        <w:rPr>
          <w:spacing w:val="-34"/>
        </w:rPr>
        <w:t> </w:t>
      </w:r>
      <w:r>
        <w:rPr/>
        <w:t>2</w:t>
      </w:r>
      <w:r>
        <w:rPr>
          <w:spacing w:val="-34"/>
        </w:rPr>
        <w:t> </w:t>
      </w:r>
      <w:r>
        <w:rPr/>
        <w:t>月支付第一笔人民币</w:t>
      </w:r>
      <w:r>
        <w:rPr>
          <w:spacing w:val="-34"/>
        </w:rPr>
        <w:t> </w:t>
      </w:r>
      <w:r>
        <w:rPr/>
        <w:t>30</w:t>
      </w:r>
      <w:r>
        <w:rPr>
          <w:spacing w:val="-34"/>
        </w:rPr>
        <w:t> </w:t>
      </w:r>
      <w:r>
        <w:rPr/>
        <w:t>亿元的现金对价，剩余现金对价将于</w:t>
      </w:r>
      <w:r>
        <w:rPr>
          <w:spacing w:val="-34"/>
        </w:rPr>
        <w:t> </w:t>
      </w:r>
      <w:r>
        <w:rPr/>
        <w:t>2017</w:t>
      </w:r>
      <w:r>
        <w:rPr>
          <w:spacing w:val="-34"/>
        </w:rPr>
        <w:t> </w:t>
      </w:r>
      <w:r>
        <w:rPr/>
        <w:t>年</w:t>
      </w:r>
      <w:r>
        <w:rPr>
          <w:spacing w:val="-34"/>
        </w:rPr>
        <w:t> </w:t>
      </w:r>
      <w:r>
        <w:rPr/>
        <w:t>12</w:t>
      </w:r>
      <w:r>
        <w:rPr>
          <w:spacing w:val="-34"/>
        </w:rPr>
        <w:t> </w:t>
      </w:r>
      <w:r>
        <w:rPr/>
        <w:t>月</w:t>
      </w:r>
    </w:p>
    <w:p>
      <w:pPr>
        <w:pStyle w:val="BodyText"/>
        <w:spacing w:line="304" w:lineRule="auto" w:before="64"/>
        <w:ind w:left="784" w:right="0"/>
        <w:jc w:val="left"/>
      </w:pPr>
      <w:r>
        <w:rPr/>
        <w:t>31 日前付清。未支付的现金对价的利息将由交割日次日起开始计算，利率为交割日中国人民银行公布的金融机构一</w:t>
      </w:r>
      <w:r>
        <w:rPr>
          <w:spacing w:val="-70"/>
        </w:rPr>
        <w:t> </w:t>
      </w:r>
      <w:r>
        <w:rPr>
          <w:spacing w:val="-70"/>
        </w:rPr>
      </w:r>
      <w:r>
        <w:rPr>
          <w:w w:val="105"/>
        </w:rPr>
        <w:t>年期贷款基准利率 90%，即</w:t>
      </w:r>
      <w:r>
        <w:rPr>
          <w:spacing w:val="-46"/>
          <w:w w:val="105"/>
        </w:rPr>
        <w:t> </w:t>
      </w:r>
      <w:r>
        <w:rPr>
          <w:w w:val="105"/>
        </w:rPr>
        <w:t>3.92%。</w:t>
      </w:r>
      <w:r>
        <w:rPr/>
      </w:r>
    </w:p>
    <w:p>
      <w:pPr>
        <w:spacing w:line="240" w:lineRule="auto" w:before="2"/>
        <w:rPr>
          <w:rFonts w:ascii="宋体" w:hAnsi="宋体" w:cs="宋体" w:eastAsia="宋体" w:hint="default"/>
          <w:sz w:val="24"/>
          <w:szCs w:val="24"/>
        </w:rPr>
      </w:pPr>
    </w:p>
    <w:p>
      <w:pPr>
        <w:pStyle w:val="BodyText"/>
        <w:spacing w:line="304" w:lineRule="auto"/>
        <w:ind w:left="273" w:right="0"/>
        <w:jc w:val="left"/>
      </w:pPr>
      <w:r>
        <w:rPr/>
        <w:t>应收、应付关联公司余额除应付联通集团</w:t>
      </w:r>
      <w:r>
        <w:rPr>
          <w:spacing w:val="-31"/>
        </w:rPr>
        <w:t> </w:t>
      </w:r>
      <w:r>
        <w:rPr>
          <w:w w:val="103"/>
        </w:rPr>
        <w:t>BVI</w:t>
      </w:r>
      <w:r>
        <w:rPr>
          <w:spacing w:val="-34"/>
          <w:w w:val="103"/>
        </w:rPr>
        <w:t> </w:t>
      </w:r>
      <w:r>
        <w:rPr/>
        <w:t>公司款项外，均为无抵押、不计息、即期偿付或于有关合同条款规定的期限</w:t>
      </w:r>
      <w:r>
        <w:rPr>
          <w:spacing w:val="-73"/>
        </w:rPr>
        <w:t> </w:t>
      </w:r>
      <w:r>
        <w:rPr>
          <w:spacing w:val="-73"/>
        </w:rPr>
      </w:r>
      <w:r>
        <w:rPr>
          <w:w w:val="95"/>
        </w:rPr>
        <w:t>内支付或收取，并主要依据附注十  (5)</w:t>
      </w:r>
      <w:r>
        <w:rPr>
          <w:spacing w:val="37"/>
          <w:w w:val="95"/>
        </w:rPr>
        <w:t> </w:t>
      </w:r>
      <w:r>
        <w:rPr>
          <w:w w:val="95"/>
        </w:rPr>
        <w:t>所述关联公司的经营交易产生。</w:t>
      </w:r>
    </w:p>
    <w:p>
      <w:pPr>
        <w:spacing w:line="240" w:lineRule="auto" w:before="2"/>
        <w:rPr>
          <w:rFonts w:ascii="宋体" w:hAnsi="宋体" w:cs="宋体" w:eastAsia="宋体" w:hint="default"/>
          <w:sz w:val="24"/>
          <w:szCs w:val="24"/>
        </w:rPr>
      </w:pPr>
    </w:p>
    <w:p>
      <w:pPr>
        <w:pStyle w:val="BodyText"/>
        <w:spacing w:line="612" w:lineRule="auto"/>
        <w:ind w:left="273" w:right="2072"/>
        <w:jc w:val="left"/>
      </w:pPr>
      <w:r>
        <w:rPr/>
        <w:t>7、关联方承诺</w:t>
      </w:r>
      <w:r>
        <w:rPr>
          <w:spacing w:val="-81"/>
        </w:rPr>
        <w:t> </w:t>
      </w:r>
      <w:r>
        <w:rPr/>
        <w:t>以下为本集团于资产负债表日，已签约而尚不必在资产负债表上列示的与关联方有关的承诺事项：</w:t>
      </w:r>
    </w:p>
    <w:p>
      <w:pPr>
        <w:tabs>
          <w:tab w:pos="5091" w:val="left" w:leader="none"/>
          <w:tab w:pos="8493" w:val="left" w:leader="none"/>
        </w:tabs>
        <w:spacing w:before="113"/>
        <w:ind w:left="302" w:right="0" w:firstLine="0"/>
        <w:jc w:val="left"/>
        <w:rPr>
          <w:rFonts w:ascii="宋体" w:hAnsi="宋体" w:cs="宋体" w:eastAsia="宋体" w:hint="default"/>
          <w:sz w:val="16"/>
          <w:szCs w:val="16"/>
        </w:rPr>
      </w:pPr>
      <w:r>
        <w:rPr>
          <w:rFonts w:ascii="宋体" w:hAnsi="宋体" w:cs="宋体" w:eastAsia="宋体" w:hint="default"/>
          <w:sz w:val="16"/>
          <w:szCs w:val="16"/>
        </w:rPr>
        <w:t>租赁支出</w:t>
        <w:tab/>
      </w:r>
      <w:r>
        <w:rPr>
          <w:rFonts w:ascii="宋体" w:hAnsi="宋体" w:cs="宋体" w:eastAsia="宋体" w:hint="default"/>
          <w:w w:val="105"/>
          <w:sz w:val="16"/>
          <w:szCs w:val="16"/>
        </w:rPr>
        <w:t>2015</w:t>
      </w:r>
      <w:r>
        <w:rPr>
          <w:rFonts w:ascii="宋体" w:hAnsi="宋体" w:cs="宋体" w:eastAsia="宋体" w:hint="default"/>
          <w:spacing w:val="-43"/>
          <w:w w:val="105"/>
          <w:sz w:val="16"/>
          <w:szCs w:val="16"/>
        </w:rPr>
        <w:t> </w:t>
      </w:r>
      <w:r>
        <w:rPr>
          <w:rFonts w:ascii="宋体" w:hAnsi="宋体" w:cs="宋体" w:eastAsia="宋体" w:hint="default"/>
          <w:w w:val="105"/>
          <w:sz w:val="16"/>
          <w:szCs w:val="16"/>
        </w:rPr>
        <w:t>年</w:t>
      </w:r>
      <w:r>
        <w:rPr>
          <w:rFonts w:ascii="宋体" w:hAnsi="宋体" w:cs="宋体" w:eastAsia="宋体" w:hint="default"/>
          <w:spacing w:val="-42"/>
          <w:w w:val="105"/>
          <w:sz w:val="16"/>
          <w:szCs w:val="16"/>
        </w:rPr>
        <w:t> </w:t>
      </w:r>
      <w:r>
        <w:rPr>
          <w:rFonts w:ascii="宋体" w:hAnsi="宋体" w:cs="宋体" w:eastAsia="宋体" w:hint="default"/>
          <w:w w:val="105"/>
          <w:sz w:val="16"/>
          <w:szCs w:val="16"/>
        </w:rPr>
        <w:t>12</w:t>
      </w:r>
      <w:r>
        <w:rPr>
          <w:rFonts w:ascii="宋体" w:hAnsi="宋体" w:cs="宋体" w:eastAsia="宋体" w:hint="default"/>
          <w:spacing w:val="-43"/>
          <w:w w:val="105"/>
          <w:sz w:val="16"/>
          <w:szCs w:val="16"/>
        </w:rPr>
        <w:t> </w:t>
      </w:r>
      <w:r>
        <w:rPr>
          <w:rFonts w:ascii="宋体" w:hAnsi="宋体" w:cs="宋体" w:eastAsia="宋体" w:hint="default"/>
          <w:w w:val="105"/>
          <w:sz w:val="16"/>
          <w:szCs w:val="16"/>
        </w:rPr>
        <w:t>月</w:t>
      </w:r>
      <w:r>
        <w:rPr>
          <w:rFonts w:ascii="宋体" w:hAnsi="宋体" w:cs="宋体" w:eastAsia="宋体" w:hint="default"/>
          <w:spacing w:val="-42"/>
          <w:w w:val="105"/>
          <w:sz w:val="16"/>
          <w:szCs w:val="16"/>
        </w:rPr>
        <w:t> </w:t>
      </w:r>
      <w:r>
        <w:rPr>
          <w:rFonts w:ascii="宋体" w:hAnsi="宋体" w:cs="宋体" w:eastAsia="宋体" w:hint="default"/>
          <w:w w:val="105"/>
          <w:sz w:val="16"/>
          <w:szCs w:val="16"/>
        </w:rPr>
        <w:t>31</w:t>
      </w:r>
      <w:r>
        <w:rPr>
          <w:rFonts w:ascii="宋体" w:hAnsi="宋体" w:cs="宋体" w:eastAsia="宋体" w:hint="default"/>
          <w:spacing w:val="-43"/>
          <w:w w:val="105"/>
          <w:sz w:val="16"/>
          <w:szCs w:val="16"/>
        </w:rPr>
        <w:t> </w:t>
      </w:r>
      <w:r>
        <w:rPr>
          <w:rFonts w:ascii="宋体" w:hAnsi="宋体" w:cs="宋体" w:eastAsia="宋体" w:hint="default"/>
          <w:w w:val="105"/>
          <w:sz w:val="16"/>
          <w:szCs w:val="16"/>
        </w:rPr>
        <w:t>日</w:t>
        <w:tab/>
        <w:t>2014</w:t>
      </w:r>
      <w:r>
        <w:rPr>
          <w:rFonts w:ascii="宋体" w:hAnsi="宋体" w:cs="宋体" w:eastAsia="宋体" w:hint="default"/>
          <w:spacing w:val="-43"/>
          <w:w w:val="105"/>
          <w:sz w:val="16"/>
          <w:szCs w:val="16"/>
        </w:rPr>
        <w:t> </w:t>
      </w:r>
      <w:r>
        <w:rPr>
          <w:rFonts w:ascii="宋体" w:hAnsi="宋体" w:cs="宋体" w:eastAsia="宋体" w:hint="default"/>
          <w:w w:val="105"/>
          <w:sz w:val="16"/>
          <w:szCs w:val="16"/>
        </w:rPr>
        <w:t>年</w:t>
      </w:r>
      <w:r>
        <w:rPr>
          <w:rFonts w:ascii="宋体" w:hAnsi="宋体" w:cs="宋体" w:eastAsia="宋体" w:hint="default"/>
          <w:spacing w:val="-42"/>
          <w:w w:val="105"/>
          <w:sz w:val="16"/>
          <w:szCs w:val="16"/>
        </w:rPr>
        <w:t> </w:t>
      </w:r>
      <w:r>
        <w:rPr>
          <w:rFonts w:ascii="宋体" w:hAnsi="宋体" w:cs="宋体" w:eastAsia="宋体" w:hint="default"/>
          <w:w w:val="105"/>
          <w:sz w:val="16"/>
          <w:szCs w:val="16"/>
        </w:rPr>
        <w:t>12</w:t>
      </w:r>
      <w:r>
        <w:rPr>
          <w:rFonts w:ascii="宋体" w:hAnsi="宋体" w:cs="宋体" w:eastAsia="宋体" w:hint="default"/>
          <w:spacing w:val="-43"/>
          <w:w w:val="105"/>
          <w:sz w:val="16"/>
          <w:szCs w:val="16"/>
        </w:rPr>
        <w:t> </w:t>
      </w:r>
      <w:r>
        <w:rPr>
          <w:rFonts w:ascii="宋体" w:hAnsi="宋体" w:cs="宋体" w:eastAsia="宋体" w:hint="default"/>
          <w:w w:val="105"/>
          <w:sz w:val="16"/>
          <w:szCs w:val="16"/>
        </w:rPr>
        <w:t>月</w:t>
      </w:r>
      <w:r>
        <w:rPr>
          <w:rFonts w:ascii="宋体" w:hAnsi="宋体" w:cs="宋体" w:eastAsia="宋体" w:hint="default"/>
          <w:spacing w:val="-42"/>
          <w:w w:val="105"/>
          <w:sz w:val="16"/>
          <w:szCs w:val="16"/>
        </w:rPr>
        <w:t> </w:t>
      </w:r>
      <w:r>
        <w:rPr>
          <w:rFonts w:ascii="宋体" w:hAnsi="宋体" w:cs="宋体" w:eastAsia="宋体" w:hint="default"/>
          <w:w w:val="105"/>
          <w:sz w:val="16"/>
          <w:szCs w:val="16"/>
        </w:rPr>
        <w:t>31</w:t>
      </w:r>
      <w:r>
        <w:rPr>
          <w:rFonts w:ascii="宋体" w:hAnsi="宋体" w:cs="宋体" w:eastAsia="宋体" w:hint="default"/>
          <w:spacing w:val="-43"/>
          <w:w w:val="105"/>
          <w:sz w:val="16"/>
          <w:szCs w:val="16"/>
        </w:rPr>
        <w:t> </w:t>
      </w:r>
      <w:r>
        <w:rPr>
          <w:rFonts w:ascii="宋体" w:hAnsi="宋体" w:cs="宋体" w:eastAsia="宋体" w:hint="default"/>
          <w:w w:val="105"/>
          <w:sz w:val="16"/>
          <w:szCs w:val="16"/>
        </w:rPr>
        <w:t>日</w:t>
      </w:r>
    </w:p>
    <w:p>
      <w:pPr>
        <w:spacing w:line="240" w:lineRule="auto" w:before="2"/>
        <w:rPr>
          <w:rFonts w:ascii="宋体" w:hAnsi="宋体" w:cs="宋体" w:eastAsia="宋体" w:hint="default"/>
          <w:sz w:val="6"/>
          <w:szCs w:val="6"/>
        </w:rPr>
      </w:pPr>
    </w:p>
    <w:tbl>
      <w:tblPr>
        <w:tblW w:w="0" w:type="auto"/>
        <w:jc w:val="left"/>
        <w:tblInd w:w="263" w:type="dxa"/>
        <w:tblLayout w:type="fixed"/>
        <w:tblCellMar>
          <w:top w:w="0" w:type="dxa"/>
          <w:left w:w="0" w:type="dxa"/>
          <w:bottom w:w="0" w:type="dxa"/>
          <w:right w:w="0" w:type="dxa"/>
        </w:tblCellMar>
        <w:tblLook w:val="01E0"/>
      </w:tblPr>
      <w:tblGrid>
        <w:gridCol w:w="2835"/>
        <w:gridCol w:w="3402"/>
        <w:gridCol w:w="3402"/>
      </w:tblGrid>
      <w:tr>
        <w:trPr>
          <w:trHeight w:val="5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left="28" w:right="0"/>
              <w:jc w:val="left"/>
              <w:rPr>
                <w:rFonts w:ascii="宋体" w:hAnsi="宋体" w:cs="宋体" w:eastAsia="宋体" w:hint="default"/>
                <w:sz w:val="16"/>
                <w:szCs w:val="16"/>
              </w:rPr>
            </w:pPr>
            <w:r>
              <w:rPr>
                <w:rFonts w:ascii="宋体" w:hAnsi="宋体" w:cs="宋体" w:eastAsia="宋体" w:hint="default"/>
                <w:sz w:val="16"/>
                <w:szCs w:val="16"/>
              </w:rPr>
              <w:t>联通集团及其附属公司租赁支出</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right="25"/>
              <w:jc w:val="right"/>
              <w:rPr>
                <w:rFonts w:ascii="宋体" w:hAnsi="宋体" w:cs="宋体" w:eastAsia="宋体" w:hint="default"/>
                <w:sz w:val="16"/>
                <w:szCs w:val="16"/>
              </w:rPr>
            </w:pPr>
            <w:r>
              <w:rPr>
                <w:rFonts w:ascii="宋体"/>
                <w:sz w:val="16"/>
              </w:rPr>
              <w:t>926,470,848</w:t>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right="25"/>
              <w:jc w:val="right"/>
              <w:rPr>
                <w:rFonts w:ascii="宋体" w:hAnsi="宋体" w:cs="宋体" w:eastAsia="宋体" w:hint="default"/>
                <w:sz w:val="16"/>
                <w:szCs w:val="16"/>
              </w:rPr>
            </w:pPr>
            <w:r>
              <w:rPr>
                <w:rFonts w:ascii="宋体"/>
                <w:sz w:val="16"/>
              </w:rPr>
              <w:t>930,357,854</w:t>
            </w:r>
          </w:p>
        </w:tc>
      </w:tr>
    </w:tbl>
    <w:p>
      <w:pPr>
        <w:spacing w:after="0" w:line="240" w:lineRule="auto"/>
        <w:jc w:val="right"/>
        <w:rPr>
          <w:rFonts w:ascii="宋体" w:hAnsi="宋体" w:cs="宋体" w:eastAsia="宋体" w:hint="default"/>
          <w:sz w:val="16"/>
          <w:szCs w:val="16"/>
        </w:rPr>
        <w:sectPr>
          <w:pgSz w:w="11910" w:h="16160"/>
          <w:pgMar w:header="653" w:footer="320" w:top="1580" w:bottom="520" w:left="860" w:right="94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2088"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2"/>
          <w:szCs w:val="22"/>
        </w:rPr>
      </w:pPr>
    </w:p>
    <w:p>
      <w:pPr>
        <w:pStyle w:val="Heading4"/>
        <w:spacing w:line="240" w:lineRule="auto"/>
        <w:ind w:right="177"/>
        <w:jc w:val="left"/>
      </w:pPr>
      <w:r>
        <w:rPr>
          <w:color w:val="D7000F"/>
        </w:rPr>
        <w:t>十一、承诺及或有事项</w:t>
      </w:r>
      <w:r>
        <w:rPr/>
      </w:r>
    </w:p>
    <w:p>
      <w:pPr>
        <w:spacing w:line="240" w:lineRule="auto" w:before="1"/>
        <w:rPr>
          <w:rFonts w:ascii="宋体" w:hAnsi="宋体" w:cs="宋体" w:eastAsia="宋体" w:hint="default"/>
          <w:sz w:val="22"/>
          <w:szCs w:val="22"/>
        </w:rPr>
      </w:pPr>
    </w:p>
    <w:p>
      <w:pPr>
        <w:pStyle w:val="BodyText"/>
        <w:spacing w:line="240" w:lineRule="auto"/>
        <w:ind w:right="177"/>
        <w:jc w:val="left"/>
      </w:pPr>
      <w:r>
        <w:rPr/>
        <w:t>1、重要承诺事项</w:t>
      </w:r>
    </w:p>
    <w:p>
      <w:pPr>
        <w:spacing w:line="240" w:lineRule="auto" w:before="0"/>
        <w:rPr>
          <w:rFonts w:ascii="宋体" w:hAnsi="宋体" w:cs="宋体" w:eastAsia="宋体" w:hint="default"/>
          <w:sz w:val="18"/>
          <w:szCs w:val="18"/>
        </w:rPr>
      </w:pPr>
    </w:p>
    <w:p>
      <w:pPr>
        <w:pStyle w:val="BodyText"/>
        <w:spacing w:line="240" w:lineRule="auto" w:before="129"/>
        <w:ind w:right="177"/>
        <w:jc w:val="left"/>
      </w:pPr>
      <w:r>
        <w:rPr>
          <w:w w:val="95"/>
        </w:rPr>
        <w:t>(a)</w:t>
      </w:r>
      <w:r>
        <w:rPr>
          <w:spacing w:val="-27"/>
          <w:w w:val="95"/>
        </w:rPr>
        <w:t> </w:t>
      </w:r>
      <w:r>
        <w:rPr>
          <w:w w:val="95"/>
        </w:rPr>
        <w:t>资本性支出承诺事项</w:t>
      </w:r>
    </w:p>
    <w:p>
      <w:pPr>
        <w:spacing w:line="240" w:lineRule="auto" w:before="0"/>
        <w:rPr>
          <w:rFonts w:ascii="宋体" w:hAnsi="宋体" w:cs="宋体" w:eastAsia="宋体" w:hint="default"/>
          <w:sz w:val="18"/>
          <w:szCs w:val="18"/>
        </w:rPr>
      </w:pPr>
    </w:p>
    <w:p>
      <w:pPr>
        <w:pStyle w:val="BodyText"/>
        <w:spacing w:line="304" w:lineRule="auto" w:before="129"/>
        <w:ind w:right="177"/>
        <w:jc w:val="left"/>
      </w:pPr>
      <w:r>
        <w:rPr/>
        <w:t>本集团的资本性支出承诺主要是关于电信网络建设方面的资本支出。以下为本集团于资产负债表日，已签约而尚不必在资</w:t>
      </w:r>
      <w:r>
        <w:rPr>
          <w:spacing w:val="-40"/>
        </w:rPr>
        <w:t> </w:t>
      </w:r>
      <w:r>
        <w:rPr>
          <w:spacing w:val="-40"/>
        </w:rPr>
      </w:r>
      <w:r>
        <w:rPr/>
        <w:t>产负债表上列示的资本性支出及其他承诺：</w:t>
      </w:r>
    </w:p>
    <w:p>
      <w:pPr>
        <w:spacing w:line="240" w:lineRule="auto" w:before="4"/>
        <w:rPr>
          <w:rFonts w:ascii="宋体" w:hAnsi="宋体" w:cs="宋体" w:eastAsia="宋体" w:hint="default"/>
          <w:sz w:val="23"/>
          <w:szCs w:val="23"/>
        </w:rPr>
      </w:pPr>
    </w:p>
    <w:p>
      <w:pPr>
        <w:tabs>
          <w:tab w:pos="8333" w:val="left" w:leader="none"/>
        </w:tabs>
        <w:spacing w:before="38"/>
        <w:ind w:left="4931" w:right="17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40" w:lineRule="auto" w:before="2"/>
        <w:rPr>
          <w:rFonts w:ascii="宋体" w:hAnsi="宋体" w:cs="宋体" w:eastAsia="宋体" w:hint="default"/>
          <w:sz w:val="6"/>
          <w:szCs w:val="6"/>
        </w:rPr>
      </w:pPr>
    </w:p>
    <w:tbl>
      <w:tblPr>
        <w:tblW w:w="0" w:type="auto"/>
        <w:jc w:val="left"/>
        <w:tblInd w:w="103" w:type="dxa"/>
        <w:tblLayout w:type="fixed"/>
        <w:tblCellMar>
          <w:top w:w="0" w:type="dxa"/>
          <w:left w:w="0" w:type="dxa"/>
          <w:bottom w:w="0" w:type="dxa"/>
          <w:right w:w="0" w:type="dxa"/>
        </w:tblCellMar>
        <w:tblLook w:val="01E0"/>
      </w:tblPr>
      <w:tblGrid>
        <w:gridCol w:w="2835"/>
        <w:gridCol w:w="3402"/>
        <w:gridCol w:w="3402"/>
      </w:tblGrid>
      <w:tr>
        <w:trPr>
          <w:trHeight w:val="5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left="28" w:right="0"/>
              <w:jc w:val="left"/>
              <w:rPr>
                <w:rFonts w:ascii="宋体" w:hAnsi="宋体" w:cs="宋体" w:eastAsia="宋体" w:hint="default"/>
                <w:sz w:val="16"/>
                <w:szCs w:val="16"/>
              </w:rPr>
            </w:pPr>
            <w:r>
              <w:rPr>
                <w:rFonts w:ascii="宋体" w:hAnsi="宋体" w:cs="宋体" w:eastAsia="宋体" w:hint="default"/>
                <w:sz w:val="16"/>
                <w:szCs w:val="16"/>
              </w:rPr>
              <w:t>房屋、建筑物及机器设备</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left="2263" w:right="0"/>
              <w:jc w:val="left"/>
              <w:rPr>
                <w:rFonts w:ascii="宋体" w:hAnsi="宋体" w:cs="宋体" w:eastAsia="宋体" w:hint="default"/>
                <w:sz w:val="16"/>
                <w:szCs w:val="16"/>
              </w:rPr>
            </w:pPr>
            <w:r>
              <w:rPr>
                <w:rFonts w:ascii="宋体"/>
                <w:sz w:val="16"/>
              </w:rPr>
              <w:t>18,112,513,851</w:t>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left="2263" w:right="0"/>
              <w:jc w:val="left"/>
              <w:rPr>
                <w:rFonts w:ascii="宋体" w:hAnsi="宋体" w:cs="宋体" w:eastAsia="宋体" w:hint="default"/>
                <w:sz w:val="16"/>
                <w:szCs w:val="16"/>
              </w:rPr>
            </w:pPr>
            <w:r>
              <w:rPr>
                <w:rFonts w:ascii="宋体"/>
                <w:sz w:val="16"/>
              </w:rPr>
              <w:t>18,787,401,691</w:t>
            </w:r>
          </w:p>
        </w:tc>
      </w:tr>
    </w:tbl>
    <w:p>
      <w:pPr>
        <w:spacing w:line="240" w:lineRule="auto" w:before="8"/>
        <w:rPr>
          <w:rFonts w:ascii="宋体" w:hAnsi="宋体" w:cs="宋体" w:eastAsia="宋体" w:hint="default"/>
          <w:sz w:val="20"/>
          <w:szCs w:val="20"/>
        </w:rPr>
      </w:pPr>
    </w:p>
    <w:p>
      <w:pPr>
        <w:pStyle w:val="BodyText"/>
        <w:spacing w:line="612" w:lineRule="auto" w:before="31"/>
        <w:ind w:right="3412"/>
        <w:jc w:val="left"/>
      </w:pPr>
      <w:r>
        <w:rPr/>
        <w:t>(b)</w:t>
      </w:r>
      <w:r>
        <w:rPr>
          <w:spacing w:val="-46"/>
        </w:rPr>
        <w:t> </w:t>
      </w:r>
      <w:r>
        <w:rPr/>
        <w:t>经营租赁承诺事项</w:t>
      </w:r>
      <w:r>
        <w:rPr/>
        <w:t> 根据已签订的不可撤销的经营性租赁合同，本集团未来最低应支付租金汇总如下：</w:t>
      </w:r>
    </w:p>
    <w:p>
      <w:pPr>
        <w:tabs>
          <w:tab w:pos="8333" w:val="left" w:leader="none"/>
        </w:tabs>
        <w:spacing w:before="113"/>
        <w:ind w:left="4931" w:right="17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40" w:lineRule="auto" w:before="2"/>
        <w:rPr>
          <w:rFonts w:ascii="宋体" w:hAnsi="宋体" w:cs="宋体" w:eastAsia="宋体" w:hint="default"/>
          <w:sz w:val="6"/>
          <w:szCs w:val="6"/>
        </w:rPr>
      </w:pPr>
    </w:p>
    <w:tbl>
      <w:tblPr>
        <w:tblW w:w="0" w:type="auto"/>
        <w:jc w:val="left"/>
        <w:tblInd w:w="103" w:type="dxa"/>
        <w:tblLayout w:type="fixed"/>
        <w:tblCellMar>
          <w:top w:w="0" w:type="dxa"/>
          <w:left w:w="0" w:type="dxa"/>
          <w:bottom w:w="0" w:type="dxa"/>
          <w:right w:w="0" w:type="dxa"/>
        </w:tblCellMar>
        <w:tblLook w:val="01E0"/>
      </w:tblPr>
      <w:tblGrid>
        <w:gridCol w:w="2835"/>
        <w:gridCol w:w="3402"/>
        <w:gridCol w:w="3402"/>
      </w:tblGrid>
      <w:tr>
        <w:trPr>
          <w:trHeight w:val="5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left="28" w:right="0"/>
              <w:jc w:val="left"/>
              <w:rPr>
                <w:rFonts w:ascii="宋体" w:hAnsi="宋体" w:cs="宋体" w:eastAsia="宋体" w:hint="default"/>
                <w:sz w:val="16"/>
                <w:szCs w:val="16"/>
              </w:rPr>
            </w:pPr>
            <w:r>
              <w:rPr>
                <w:rFonts w:ascii="宋体" w:hAnsi="宋体" w:cs="宋体" w:eastAsia="宋体" w:hint="default"/>
                <w:w w:val="105"/>
                <w:sz w:val="16"/>
                <w:szCs w:val="16"/>
              </w:rPr>
              <w:t>1</w:t>
            </w:r>
            <w:r>
              <w:rPr>
                <w:rFonts w:ascii="宋体" w:hAnsi="宋体" w:cs="宋体" w:eastAsia="宋体" w:hint="default"/>
                <w:spacing w:val="-65"/>
                <w:w w:val="105"/>
                <w:sz w:val="16"/>
                <w:szCs w:val="16"/>
              </w:rPr>
              <w:t> </w:t>
            </w:r>
            <w:r>
              <w:rPr>
                <w:rFonts w:ascii="宋体" w:hAnsi="宋体" w:cs="宋体" w:eastAsia="宋体" w:hint="default"/>
                <w:w w:val="105"/>
                <w:sz w:val="16"/>
                <w:szCs w:val="16"/>
              </w:rPr>
              <w:t>年以内</w:t>
            </w:r>
          </w:p>
        </w:tc>
        <w:tc>
          <w:tcPr>
            <w:tcW w:w="340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right="25"/>
              <w:jc w:val="right"/>
              <w:rPr>
                <w:rFonts w:ascii="宋体" w:hAnsi="宋体" w:cs="宋体" w:eastAsia="宋体" w:hint="default"/>
                <w:sz w:val="16"/>
                <w:szCs w:val="16"/>
              </w:rPr>
            </w:pPr>
            <w:r>
              <w:rPr>
                <w:rFonts w:ascii="宋体"/>
                <w:w w:val="95"/>
                <w:sz w:val="16"/>
              </w:rPr>
              <w:t>4,838,303,555</w:t>
            </w:r>
            <w:r>
              <w:rPr>
                <w:rFonts w:ascii="宋体"/>
                <w:sz w:val="16"/>
              </w:rPr>
            </w:r>
          </w:p>
        </w:tc>
        <w:tc>
          <w:tcPr>
            <w:tcW w:w="34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right="25"/>
              <w:jc w:val="right"/>
              <w:rPr>
                <w:rFonts w:ascii="宋体" w:hAnsi="宋体" w:cs="宋体" w:eastAsia="宋体" w:hint="default"/>
                <w:sz w:val="16"/>
                <w:szCs w:val="16"/>
              </w:rPr>
            </w:pPr>
            <w:r>
              <w:rPr>
                <w:rFonts w:ascii="宋体"/>
                <w:w w:val="95"/>
                <w:sz w:val="16"/>
              </w:rPr>
              <w:t>4,331,553,124</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pacing w:val="28"/>
                <w:w w:val="105"/>
                <w:sz w:val="16"/>
                <w:szCs w:val="16"/>
              </w:rPr>
              <w:t>1到2年</w:t>
            </w:r>
            <w:r>
              <w:rPr>
                <w:rFonts w:ascii="宋体" w:hAnsi="宋体" w:cs="宋体" w:eastAsia="宋体" w:hint="default"/>
                <w:spacing w:val="-40"/>
                <w:sz w:val="16"/>
                <w:szCs w:val="16"/>
              </w:rPr>
              <w:t> </w:t>
            </w:r>
            <w:r>
              <w:rPr>
                <w:rFonts w:ascii="宋体" w:hAnsi="宋体" w:cs="宋体" w:eastAsia="宋体" w:hint="default"/>
                <w:sz w:val="16"/>
                <w:szCs w:val="16"/>
              </w:rPr>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4,055,171,169</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2,940,521,024</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pacing w:val="28"/>
                <w:w w:val="105"/>
                <w:sz w:val="16"/>
                <w:szCs w:val="16"/>
              </w:rPr>
              <w:t>2到3年</w:t>
            </w:r>
            <w:r>
              <w:rPr>
                <w:rFonts w:ascii="宋体" w:hAnsi="宋体" w:cs="宋体" w:eastAsia="宋体" w:hint="default"/>
                <w:spacing w:val="-40"/>
                <w:sz w:val="16"/>
                <w:szCs w:val="16"/>
              </w:rPr>
              <w:t> </w:t>
            </w:r>
            <w:r>
              <w:rPr>
                <w:rFonts w:ascii="宋体" w:hAnsi="宋体" w:cs="宋体" w:eastAsia="宋体" w:hint="default"/>
                <w:sz w:val="16"/>
                <w:szCs w:val="16"/>
              </w:rPr>
            </w:r>
          </w:p>
        </w:tc>
        <w:tc>
          <w:tcPr>
            <w:tcW w:w="3402"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2,476,316,263</w:t>
            </w:r>
            <w:r>
              <w:rPr>
                <w:rFonts w:ascii="宋体"/>
                <w:sz w:val="16"/>
              </w:rPr>
            </w:r>
          </w:p>
        </w:tc>
        <w:tc>
          <w:tcPr>
            <w:tcW w:w="3402"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2,280,345,145</w:t>
            </w:r>
            <w:r>
              <w:rPr>
                <w:rFonts w:ascii="宋体"/>
                <w:sz w:val="16"/>
              </w:rPr>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w w:val="105"/>
                <w:sz w:val="16"/>
                <w:szCs w:val="16"/>
              </w:rPr>
              <w:t>3</w:t>
            </w:r>
            <w:r>
              <w:rPr>
                <w:rFonts w:ascii="宋体" w:hAnsi="宋体" w:cs="宋体" w:eastAsia="宋体" w:hint="default"/>
                <w:spacing w:val="-65"/>
                <w:w w:val="105"/>
                <w:sz w:val="16"/>
                <w:szCs w:val="16"/>
              </w:rPr>
              <w:t> </w:t>
            </w:r>
            <w:r>
              <w:rPr>
                <w:rFonts w:ascii="宋体" w:hAnsi="宋体" w:cs="宋体" w:eastAsia="宋体" w:hint="default"/>
                <w:w w:val="105"/>
                <w:sz w:val="16"/>
                <w:szCs w:val="16"/>
              </w:rPr>
              <w:t>年以上</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2,770,877,516</w:t>
            </w:r>
            <w:r>
              <w:rPr>
                <w:rFonts w:ascii="宋体"/>
                <w:sz w:val="16"/>
              </w:rPr>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5"/>
              <w:jc w:val="right"/>
              <w:rPr>
                <w:rFonts w:ascii="宋体" w:hAnsi="宋体" w:cs="宋体" w:eastAsia="宋体" w:hint="default"/>
                <w:sz w:val="16"/>
                <w:szCs w:val="16"/>
              </w:rPr>
            </w:pPr>
            <w:r>
              <w:rPr>
                <w:rFonts w:ascii="宋体"/>
                <w:w w:val="95"/>
                <w:sz w:val="16"/>
              </w:rPr>
              <w:t>4,395,806,744</w:t>
            </w:r>
            <w:r>
              <w:rPr>
                <w:rFonts w:ascii="宋体"/>
                <w:sz w:val="16"/>
              </w:rPr>
            </w:r>
          </w:p>
        </w:tc>
      </w:tr>
      <w:tr>
        <w:trPr>
          <w:trHeight w:val="5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right="25"/>
              <w:jc w:val="right"/>
              <w:rPr>
                <w:rFonts w:ascii="宋体" w:hAnsi="宋体" w:cs="宋体" w:eastAsia="宋体" w:hint="default"/>
                <w:sz w:val="16"/>
                <w:szCs w:val="16"/>
              </w:rPr>
            </w:pPr>
            <w:r>
              <w:rPr>
                <w:rFonts w:ascii="宋体"/>
                <w:w w:val="95"/>
                <w:sz w:val="16"/>
              </w:rPr>
              <w:t>14,140,668,503</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right="25"/>
              <w:jc w:val="right"/>
              <w:rPr>
                <w:rFonts w:ascii="宋体" w:hAnsi="宋体" w:cs="宋体" w:eastAsia="宋体" w:hint="default"/>
                <w:sz w:val="16"/>
                <w:szCs w:val="16"/>
              </w:rPr>
            </w:pPr>
            <w:r>
              <w:rPr>
                <w:rFonts w:ascii="宋体"/>
                <w:w w:val="95"/>
                <w:sz w:val="16"/>
              </w:rPr>
              <w:t>13,948,226,037</w:t>
            </w:r>
            <w:r>
              <w:rPr>
                <w:rFonts w:ascii="宋体"/>
                <w:sz w:val="16"/>
              </w:rPr>
            </w:r>
          </w:p>
        </w:tc>
      </w:tr>
    </w:tbl>
    <w:p>
      <w:pPr>
        <w:spacing w:line="240" w:lineRule="auto" w:before="8"/>
        <w:rPr>
          <w:rFonts w:ascii="宋体" w:hAnsi="宋体" w:cs="宋体" w:eastAsia="宋体" w:hint="default"/>
          <w:sz w:val="20"/>
          <w:szCs w:val="20"/>
        </w:rPr>
      </w:pPr>
    </w:p>
    <w:p>
      <w:pPr>
        <w:pStyle w:val="BodyText"/>
        <w:spacing w:line="240" w:lineRule="auto" w:before="31"/>
        <w:ind w:right="177"/>
        <w:jc w:val="left"/>
      </w:pPr>
      <w:r>
        <w:rPr/>
        <w:t>2、或有事项</w:t>
      </w:r>
    </w:p>
    <w:p>
      <w:pPr>
        <w:spacing w:line="240" w:lineRule="auto" w:before="0"/>
        <w:rPr>
          <w:rFonts w:ascii="宋体" w:hAnsi="宋体" w:cs="宋体" w:eastAsia="宋体" w:hint="default"/>
          <w:sz w:val="18"/>
          <w:szCs w:val="18"/>
        </w:rPr>
      </w:pPr>
    </w:p>
    <w:p>
      <w:pPr>
        <w:pStyle w:val="BodyText"/>
        <w:spacing w:line="240" w:lineRule="auto" w:before="129"/>
        <w:ind w:right="177"/>
        <w:jc w:val="left"/>
      </w:pPr>
      <w:r>
        <w:rPr>
          <w:w w:val="105"/>
        </w:rPr>
        <w:t>于</w:t>
      </w:r>
      <w:r>
        <w:rPr>
          <w:spacing w:val="-68"/>
          <w:w w:val="105"/>
        </w:rPr>
        <w:t> </w:t>
      </w:r>
      <w:r>
        <w:rPr>
          <w:w w:val="105"/>
        </w:rPr>
        <w:t>2015</w:t>
      </w:r>
      <w:r>
        <w:rPr>
          <w:spacing w:val="-69"/>
          <w:w w:val="105"/>
        </w:rPr>
        <w:t> </w:t>
      </w:r>
      <w:r>
        <w:rPr>
          <w:w w:val="105"/>
        </w:rPr>
        <w:t>年</w:t>
      </w:r>
      <w:r>
        <w:rPr>
          <w:spacing w:val="-68"/>
          <w:w w:val="105"/>
        </w:rPr>
        <w:t> </w:t>
      </w:r>
      <w:r>
        <w:rPr>
          <w:w w:val="105"/>
        </w:rPr>
        <w:t>12</w:t>
      </w:r>
      <w:r>
        <w:rPr>
          <w:spacing w:val="-69"/>
          <w:w w:val="105"/>
        </w:rPr>
        <w:t> </w:t>
      </w:r>
      <w:r>
        <w:rPr>
          <w:w w:val="105"/>
        </w:rPr>
        <w:t>月</w:t>
      </w:r>
      <w:r>
        <w:rPr>
          <w:spacing w:val="-68"/>
          <w:w w:val="105"/>
        </w:rPr>
        <w:t> </w:t>
      </w:r>
      <w:r>
        <w:rPr>
          <w:w w:val="105"/>
        </w:rPr>
        <w:t>31</w:t>
      </w:r>
      <w:r>
        <w:rPr>
          <w:spacing w:val="-69"/>
          <w:w w:val="105"/>
        </w:rPr>
        <w:t> </w:t>
      </w:r>
      <w:r>
        <w:rPr>
          <w:w w:val="105"/>
        </w:rPr>
        <w:t>日，本集团没有重大或有事项。</w:t>
      </w:r>
    </w:p>
    <w:p>
      <w:pPr>
        <w:spacing w:after="0" w:line="240" w:lineRule="auto"/>
        <w:jc w:val="left"/>
        <w:sectPr>
          <w:pgSz w:w="11910" w:h="16160"/>
          <w:pgMar w:header="653" w:footer="320" w:top="1580" w:bottom="520" w:left="1020" w:right="86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2064"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2"/>
          <w:szCs w:val="22"/>
        </w:rPr>
      </w:pPr>
    </w:p>
    <w:p>
      <w:pPr>
        <w:pStyle w:val="Heading4"/>
        <w:spacing w:line="240" w:lineRule="auto"/>
        <w:ind w:left="273" w:right="177"/>
        <w:jc w:val="left"/>
      </w:pPr>
      <w:r>
        <w:rPr>
          <w:color w:val="D7000F"/>
        </w:rPr>
        <w:t>十二、资产负债表日后事项</w:t>
      </w:r>
      <w:r>
        <w:rPr/>
      </w:r>
    </w:p>
    <w:p>
      <w:pPr>
        <w:spacing w:line="240" w:lineRule="auto" w:before="1"/>
        <w:rPr>
          <w:rFonts w:ascii="宋体" w:hAnsi="宋体" w:cs="宋体" w:eastAsia="宋体" w:hint="default"/>
          <w:sz w:val="22"/>
          <w:szCs w:val="22"/>
        </w:rPr>
      </w:pPr>
    </w:p>
    <w:p>
      <w:pPr>
        <w:pStyle w:val="BodyText"/>
        <w:spacing w:line="240" w:lineRule="auto"/>
        <w:ind w:left="273" w:right="177"/>
        <w:jc w:val="left"/>
      </w:pPr>
      <w:r>
        <w:rPr/>
        <w:t>资产负债表日后利润分配情况</w:t>
      </w:r>
    </w:p>
    <w:p>
      <w:pPr>
        <w:spacing w:line="240" w:lineRule="auto" w:before="0"/>
        <w:rPr>
          <w:rFonts w:ascii="宋体" w:hAnsi="宋体" w:cs="宋体" w:eastAsia="宋体" w:hint="default"/>
          <w:sz w:val="18"/>
          <w:szCs w:val="18"/>
        </w:rPr>
      </w:pPr>
    </w:p>
    <w:p>
      <w:pPr>
        <w:pStyle w:val="BodyText"/>
        <w:spacing w:line="240" w:lineRule="auto" w:before="129"/>
        <w:ind w:left="273" w:right="0"/>
        <w:jc w:val="left"/>
      </w:pPr>
      <w:r>
        <w:rPr>
          <w:w w:val="105"/>
        </w:rPr>
        <w:t>根据</w:t>
      </w:r>
      <w:r>
        <w:rPr>
          <w:spacing w:val="-68"/>
          <w:w w:val="105"/>
        </w:rPr>
        <w:t> </w:t>
      </w:r>
      <w:r>
        <w:rPr>
          <w:w w:val="105"/>
        </w:rPr>
        <w:t>2016</w:t>
      </w:r>
      <w:r>
        <w:rPr>
          <w:spacing w:val="-68"/>
          <w:w w:val="105"/>
        </w:rPr>
        <w:t> </w:t>
      </w:r>
      <w:r>
        <w:rPr>
          <w:w w:val="105"/>
        </w:rPr>
        <w:t>年</w:t>
      </w:r>
      <w:r>
        <w:rPr>
          <w:spacing w:val="-68"/>
          <w:w w:val="105"/>
        </w:rPr>
        <w:t> </w:t>
      </w:r>
      <w:r>
        <w:rPr>
          <w:w w:val="105"/>
        </w:rPr>
        <w:t>3</w:t>
      </w:r>
      <w:r>
        <w:rPr>
          <w:spacing w:val="-68"/>
          <w:w w:val="105"/>
        </w:rPr>
        <w:t> </w:t>
      </w:r>
      <w:r>
        <w:rPr>
          <w:w w:val="105"/>
        </w:rPr>
        <w:t>月</w:t>
      </w:r>
      <w:r>
        <w:rPr>
          <w:spacing w:val="-68"/>
          <w:w w:val="105"/>
        </w:rPr>
        <w:t> </w:t>
      </w:r>
      <w:r>
        <w:rPr>
          <w:w w:val="105"/>
        </w:rPr>
        <w:t>16</w:t>
      </w:r>
      <w:r>
        <w:rPr>
          <w:spacing w:val="-68"/>
          <w:w w:val="105"/>
        </w:rPr>
        <w:t> </w:t>
      </w:r>
      <w:r>
        <w:rPr>
          <w:spacing w:val="2"/>
          <w:w w:val="105"/>
        </w:rPr>
        <w:t>日董事会决议，董事会提议本公司以</w:t>
      </w:r>
      <w:r>
        <w:rPr>
          <w:spacing w:val="-68"/>
          <w:w w:val="105"/>
        </w:rPr>
        <w:t> </w:t>
      </w:r>
      <w:r>
        <w:rPr>
          <w:w w:val="105"/>
        </w:rPr>
        <w:t>2015</w:t>
      </w:r>
      <w:r>
        <w:rPr>
          <w:spacing w:val="-68"/>
          <w:w w:val="105"/>
        </w:rPr>
        <w:t> </w:t>
      </w:r>
      <w:r>
        <w:rPr>
          <w:w w:val="105"/>
        </w:rPr>
        <w:t>年</w:t>
      </w:r>
      <w:r>
        <w:rPr>
          <w:spacing w:val="-68"/>
          <w:w w:val="105"/>
        </w:rPr>
        <w:t> </w:t>
      </w:r>
      <w:r>
        <w:rPr>
          <w:w w:val="105"/>
        </w:rPr>
        <w:t>12</w:t>
      </w:r>
      <w:r>
        <w:rPr>
          <w:spacing w:val="-68"/>
          <w:w w:val="105"/>
        </w:rPr>
        <w:t> </w:t>
      </w:r>
      <w:r>
        <w:rPr>
          <w:w w:val="105"/>
        </w:rPr>
        <w:t>月</w:t>
      </w:r>
      <w:r>
        <w:rPr>
          <w:spacing w:val="-68"/>
          <w:w w:val="105"/>
        </w:rPr>
        <w:t> </w:t>
      </w:r>
      <w:r>
        <w:rPr>
          <w:w w:val="105"/>
        </w:rPr>
        <w:t>31</w:t>
      </w:r>
      <w:r>
        <w:rPr>
          <w:spacing w:val="-68"/>
          <w:w w:val="105"/>
        </w:rPr>
        <w:t> </w:t>
      </w:r>
      <w:r>
        <w:rPr>
          <w:spacing w:val="2"/>
          <w:w w:val="105"/>
        </w:rPr>
        <w:t>日的股本为基准向全体股东分配每</w:t>
      </w:r>
      <w:r>
        <w:rPr>
          <w:spacing w:val="-68"/>
          <w:w w:val="105"/>
        </w:rPr>
        <w:t> </w:t>
      </w:r>
      <w:r>
        <w:rPr>
          <w:w w:val="105"/>
        </w:rPr>
        <w:t>10</w:t>
      </w:r>
      <w:r>
        <w:rPr>
          <w:spacing w:val="-68"/>
          <w:w w:val="105"/>
        </w:rPr>
        <w:t> </w:t>
      </w:r>
      <w:r>
        <w:rPr>
          <w:spacing w:val="3"/>
          <w:w w:val="105"/>
        </w:rPr>
        <w:t>股股利</w:t>
      </w:r>
      <w:r>
        <w:rPr>
          <w:w w:val="105"/>
        </w:rPr>
      </w:r>
    </w:p>
    <w:p>
      <w:pPr>
        <w:pStyle w:val="BodyText"/>
        <w:spacing w:line="304" w:lineRule="auto" w:before="64"/>
        <w:ind w:left="273" w:right="0"/>
        <w:jc w:val="left"/>
      </w:pPr>
      <w:r>
        <w:rPr>
          <w:spacing w:val="1"/>
        </w:rPr>
        <w:t>人民币</w:t>
      </w:r>
      <w:r>
        <w:rPr>
          <w:spacing w:val="-38"/>
        </w:rPr>
        <w:t> </w:t>
      </w:r>
      <w:r>
        <w:rPr>
          <w:spacing w:val="-1"/>
          <w:w w:val="99"/>
        </w:rPr>
        <w:t>0.572</w:t>
      </w:r>
      <w:r>
        <w:rPr>
          <w:spacing w:val="-38"/>
          <w:w w:val="99"/>
        </w:rPr>
        <w:t> </w:t>
      </w:r>
      <w:r>
        <w:rPr>
          <w:spacing w:val="1"/>
        </w:rPr>
        <w:t>元（含税），合计约人民币</w:t>
      </w:r>
      <w:r>
        <w:rPr>
          <w:spacing w:val="-38"/>
        </w:rPr>
        <w:t> </w:t>
      </w:r>
      <w:r>
        <w:rPr>
          <w:spacing w:val="-1"/>
          <w:w w:val="99"/>
        </w:rPr>
        <w:t>12.12</w:t>
      </w:r>
      <w:r>
        <w:rPr>
          <w:spacing w:val="-38"/>
          <w:w w:val="99"/>
        </w:rPr>
        <w:t> </w:t>
      </w:r>
      <w:r>
        <w:rPr>
          <w:spacing w:val="1"/>
        </w:rPr>
        <w:t>亿元。该股利分配预案尚未经本公司股东大会批准，故未在本财务报表中</w:t>
      </w:r>
      <w:r>
        <w:rPr>
          <w:spacing w:val="-84"/>
        </w:rPr>
        <w:t> </w:t>
      </w:r>
      <w:r>
        <w:rPr>
          <w:spacing w:val="-84"/>
        </w:rPr>
      </w:r>
      <w:r>
        <w:rPr/>
        <w:t>确认为负债。</w:t>
      </w:r>
    </w:p>
    <w:p>
      <w:pPr>
        <w:spacing w:line="240" w:lineRule="auto" w:before="0"/>
        <w:rPr>
          <w:rFonts w:ascii="宋体" w:hAnsi="宋体" w:cs="宋体" w:eastAsia="宋体" w:hint="default"/>
          <w:sz w:val="18"/>
          <w:szCs w:val="18"/>
        </w:rPr>
      </w:pPr>
    </w:p>
    <w:p>
      <w:pPr>
        <w:spacing w:line="240" w:lineRule="auto" w:before="4"/>
        <w:rPr>
          <w:rFonts w:ascii="宋体" w:hAnsi="宋体" w:cs="宋体" w:eastAsia="宋体" w:hint="default"/>
          <w:sz w:val="26"/>
          <w:szCs w:val="26"/>
        </w:rPr>
      </w:pPr>
    </w:p>
    <w:p>
      <w:pPr>
        <w:pStyle w:val="Heading4"/>
        <w:spacing w:line="240" w:lineRule="auto" w:before="0"/>
        <w:ind w:left="273" w:right="177"/>
        <w:jc w:val="left"/>
      </w:pPr>
      <w:r>
        <w:rPr>
          <w:color w:val="D7000F"/>
        </w:rPr>
        <w:t>十三、分部信息</w:t>
      </w:r>
      <w:r>
        <w:rPr/>
      </w:r>
    </w:p>
    <w:p>
      <w:pPr>
        <w:spacing w:line="240" w:lineRule="auto" w:before="1"/>
        <w:rPr>
          <w:rFonts w:ascii="宋体" w:hAnsi="宋体" w:cs="宋体" w:eastAsia="宋体" w:hint="default"/>
          <w:sz w:val="22"/>
          <w:szCs w:val="22"/>
        </w:rPr>
      </w:pPr>
    </w:p>
    <w:p>
      <w:pPr>
        <w:pStyle w:val="BodyText"/>
        <w:spacing w:line="304" w:lineRule="auto"/>
        <w:ind w:left="273" w:right="0"/>
        <w:jc w:val="left"/>
      </w:pPr>
      <w:r>
        <w:rPr/>
        <w:t>本公司的执行董事已被认定为主要经营决策者。经营分部以主要经营决策者定期审阅用以分配资源及评估分部表现的内部</w:t>
      </w:r>
      <w:r>
        <w:rPr>
          <w:spacing w:val="-39"/>
        </w:rPr>
        <w:t> </w:t>
      </w:r>
      <w:r>
        <w:rPr>
          <w:spacing w:val="-39"/>
        </w:rPr>
      </w:r>
      <w:r>
        <w:rPr/>
        <w:t>财务报告为基础进行辨别。</w:t>
      </w:r>
    </w:p>
    <w:p>
      <w:pPr>
        <w:spacing w:line="240" w:lineRule="auto" w:before="2"/>
        <w:rPr>
          <w:rFonts w:ascii="宋体" w:hAnsi="宋体" w:cs="宋体" w:eastAsia="宋体" w:hint="default"/>
          <w:sz w:val="24"/>
          <w:szCs w:val="24"/>
        </w:rPr>
      </w:pPr>
    </w:p>
    <w:p>
      <w:pPr>
        <w:pStyle w:val="BodyText"/>
        <w:spacing w:line="304" w:lineRule="auto"/>
        <w:ind w:left="273" w:right="0"/>
        <w:jc w:val="left"/>
      </w:pPr>
      <w:r>
        <w:rPr/>
        <w:t>主要经营决策者根据内部管理职能分配资源，将本集团视为一个整体而非以业务之种类或地区角度进行业绩评估。因此，</w:t>
      </w:r>
      <w:r>
        <w:rPr>
          <w:spacing w:val="-42"/>
        </w:rPr>
        <w:t> </w:t>
      </w:r>
      <w:r>
        <w:rPr>
          <w:spacing w:val="-42"/>
        </w:rPr>
      </w:r>
      <w:r>
        <w:rPr/>
        <w:t>本集团只有一个经营分部，且无需列示分部资料。</w:t>
      </w:r>
    </w:p>
    <w:p>
      <w:pPr>
        <w:spacing w:line="240" w:lineRule="auto" w:before="2"/>
        <w:rPr>
          <w:rFonts w:ascii="宋体" w:hAnsi="宋体" w:cs="宋体" w:eastAsia="宋体" w:hint="default"/>
          <w:sz w:val="24"/>
          <w:szCs w:val="24"/>
        </w:rPr>
      </w:pPr>
    </w:p>
    <w:p>
      <w:pPr>
        <w:pStyle w:val="BodyText"/>
        <w:spacing w:line="304" w:lineRule="auto"/>
        <w:ind w:left="273" w:right="0"/>
        <w:jc w:val="left"/>
      </w:pPr>
      <w:r>
        <w:rPr/>
        <w:t>本集团主要在中国大陆经营，所以没有列示地区资料。在所有列报期间，本集团均没有从单一外部客户取得占本集团收入</w:t>
      </w:r>
      <w:r>
        <w:rPr>
          <w:spacing w:val="-41"/>
        </w:rPr>
        <w:t> </w:t>
      </w:r>
      <w:r>
        <w:rPr>
          <w:spacing w:val="-41"/>
        </w:rPr>
      </w:r>
      <w:r>
        <w:rPr>
          <w:w w:val="105"/>
        </w:rPr>
        <w:t>总额的</w:t>
      </w:r>
      <w:r>
        <w:rPr>
          <w:spacing w:val="-47"/>
          <w:w w:val="105"/>
        </w:rPr>
        <w:t> </w:t>
      </w:r>
      <w:r>
        <w:rPr>
          <w:w w:val="105"/>
        </w:rPr>
        <w:t>10%</w:t>
      </w:r>
      <w:r>
        <w:rPr>
          <w:spacing w:val="-48"/>
          <w:w w:val="105"/>
        </w:rPr>
        <w:t> </w:t>
      </w:r>
      <w:r>
        <w:rPr>
          <w:w w:val="105"/>
        </w:rPr>
        <w:t>或以上的收入。</w:t>
      </w:r>
    </w:p>
    <w:p>
      <w:pPr>
        <w:spacing w:after="0" w:line="304" w:lineRule="auto"/>
        <w:jc w:val="left"/>
        <w:sectPr>
          <w:pgSz w:w="11910" w:h="16160"/>
          <w:pgMar w:header="653" w:footer="320" w:top="1580" w:bottom="520" w:left="860" w:right="1020"/>
        </w:sect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2"/>
          <w:szCs w:val="22"/>
        </w:rPr>
      </w:pPr>
    </w:p>
    <w:p>
      <w:pPr>
        <w:pStyle w:val="Heading4"/>
        <w:spacing w:line="240" w:lineRule="auto"/>
        <w:ind w:right="177"/>
        <w:jc w:val="left"/>
      </w:pPr>
      <w:r>
        <w:rPr>
          <w:color w:val="D7000F"/>
        </w:rPr>
        <w:t>十四、本公司个别财务报表主要项目注释</w:t>
      </w:r>
      <w:r>
        <w:rPr/>
      </w:r>
    </w:p>
    <w:p>
      <w:pPr>
        <w:spacing w:line="240" w:lineRule="auto" w:before="1"/>
        <w:rPr>
          <w:rFonts w:ascii="宋体" w:hAnsi="宋体" w:cs="宋体" w:eastAsia="宋体" w:hint="default"/>
          <w:sz w:val="22"/>
          <w:szCs w:val="22"/>
        </w:rPr>
      </w:pPr>
    </w:p>
    <w:p>
      <w:pPr>
        <w:pStyle w:val="BodyText"/>
        <w:spacing w:line="240" w:lineRule="auto"/>
        <w:ind w:right="177"/>
        <w:jc w:val="left"/>
      </w:pPr>
      <w:r>
        <w:rPr/>
        <w:t>1、货币资金</w:t>
      </w:r>
    </w:p>
    <w:p>
      <w:pPr>
        <w:spacing w:line="240" w:lineRule="auto" w:before="0"/>
        <w:rPr>
          <w:rFonts w:ascii="宋体" w:hAnsi="宋体" w:cs="宋体" w:eastAsia="宋体" w:hint="default"/>
          <w:sz w:val="27"/>
          <w:szCs w:val="27"/>
        </w:rPr>
      </w:pPr>
    </w:p>
    <w:p>
      <w:pPr>
        <w:tabs>
          <w:tab w:pos="8333" w:val="left" w:leader="none"/>
        </w:tabs>
        <w:spacing w:before="38"/>
        <w:ind w:left="4931" w:right="17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40" w:lineRule="auto" w:before="2"/>
        <w:rPr>
          <w:rFonts w:ascii="宋体" w:hAnsi="宋体" w:cs="宋体" w:eastAsia="宋体" w:hint="default"/>
          <w:sz w:val="6"/>
          <w:szCs w:val="6"/>
        </w:rPr>
      </w:pPr>
    </w:p>
    <w:tbl>
      <w:tblPr>
        <w:tblW w:w="0" w:type="auto"/>
        <w:jc w:val="left"/>
        <w:tblInd w:w="103" w:type="dxa"/>
        <w:tblLayout w:type="fixed"/>
        <w:tblCellMar>
          <w:top w:w="0" w:type="dxa"/>
          <w:left w:w="0" w:type="dxa"/>
          <w:bottom w:w="0" w:type="dxa"/>
          <w:right w:w="0" w:type="dxa"/>
        </w:tblCellMar>
        <w:tblLook w:val="01E0"/>
      </w:tblPr>
      <w:tblGrid>
        <w:gridCol w:w="2835"/>
        <w:gridCol w:w="3402"/>
        <w:gridCol w:w="3402"/>
      </w:tblGrid>
      <w:tr>
        <w:trPr>
          <w:trHeight w:val="860" w:hRule="exact"/>
        </w:trPr>
        <w:tc>
          <w:tcPr>
            <w:tcW w:w="2835"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8"/>
              <w:ind w:right="0"/>
              <w:jc w:val="left"/>
              <w:rPr>
                <w:rFonts w:ascii="宋体" w:hAnsi="宋体" w:cs="宋体" w:eastAsia="宋体" w:hint="default"/>
                <w:sz w:val="17"/>
                <w:szCs w:val="17"/>
              </w:rPr>
            </w:pPr>
          </w:p>
          <w:p>
            <w:pPr>
              <w:pStyle w:val="TableParagraph"/>
              <w:spacing w:line="379" w:lineRule="auto"/>
              <w:ind w:left="28" w:right="2164"/>
              <w:jc w:val="left"/>
              <w:rPr>
                <w:rFonts w:ascii="宋体" w:hAnsi="宋体" w:cs="宋体" w:eastAsia="宋体" w:hint="default"/>
                <w:sz w:val="16"/>
                <w:szCs w:val="16"/>
              </w:rPr>
            </w:pPr>
            <w:r>
              <w:rPr>
                <w:rFonts w:ascii="宋体" w:hAnsi="宋体" w:cs="宋体" w:eastAsia="宋体" w:hint="default"/>
                <w:sz w:val="16"/>
                <w:szCs w:val="16"/>
              </w:rPr>
              <w:t>库存现金 银行存款</w:t>
            </w:r>
          </w:p>
        </w:tc>
        <w:tc>
          <w:tcPr>
            <w:tcW w:w="340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right="26"/>
              <w:jc w:val="right"/>
              <w:rPr>
                <w:rFonts w:ascii="宋体" w:hAnsi="宋体" w:cs="宋体" w:eastAsia="宋体" w:hint="default"/>
                <w:sz w:val="16"/>
                <w:szCs w:val="16"/>
              </w:rPr>
            </w:pPr>
            <w:r>
              <w:rPr>
                <w:rFonts w:ascii="宋体"/>
                <w:w w:val="95"/>
                <w:sz w:val="16"/>
              </w:rPr>
              <w:t>5,575</w:t>
            </w:r>
            <w:r>
              <w:rPr>
                <w:rFonts w:ascii="宋体"/>
                <w:sz w:val="16"/>
              </w:rPr>
            </w:r>
          </w:p>
          <w:p>
            <w:pPr>
              <w:pStyle w:val="TableParagraph"/>
              <w:spacing w:line="240" w:lineRule="auto" w:before="120"/>
              <w:ind w:right="25"/>
              <w:jc w:val="right"/>
              <w:rPr>
                <w:rFonts w:ascii="宋体" w:hAnsi="宋体" w:cs="宋体" w:eastAsia="宋体" w:hint="default"/>
                <w:sz w:val="16"/>
                <w:szCs w:val="16"/>
              </w:rPr>
            </w:pPr>
            <w:r>
              <w:rPr>
                <w:rFonts w:ascii="宋体"/>
                <w:w w:val="95"/>
                <w:sz w:val="16"/>
              </w:rPr>
              <w:t>49,568,222</w:t>
            </w:r>
            <w:r>
              <w:rPr>
                <w:rFonts w:ascii="宋体"/>
                <w:sz w:val="16"/>
              </w:rPr>
            </w:r>
          </w:p>
        </w:tc>
        <w:tc>
          <w:tcPr>
            <w:tcW w:w="3402"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right="26"/>
              <w:jc w:val="right"/>
              <w:rPr>
                <w:rFonts w:ascii="宋体" w:hAnsi="宋体" w:cs="宋体" w:eastAsia="宋体" w:hint="default"/>
                <w:sz w:val="16"/>
                <w:szCs w:val="16"/>
              </w:rPr>
            </w:pPr>
            <w:r>
              <w:rPr>
                <w:rFonts w:ascii="宋体"/>
                <w:sz w:val="16"/>
              </w:rPr>
              <w:t>13,617</w:t>
            </w:r>
          </w:p>
          <w:p>
            <w:pPr>
              <w:pStyle w:val="TableParagraph"/>
              <w:spacing w:line="240" w:lineRule="auto" w:before="120"/>
              <w:ind w:right="25"/>
              <w:jc w:val="right"/>
              <w:rPr>
                <w:rFonts w:ascii="宋体" w:hAnsi="宋体" w:cs="宋体" w:eastAsia="宋体" w:hint="default"/>
                <w:sz w:val="16"/>
                <w:szCs w:val="16"/>
              </w:rPr>
            </w:pPr>
            <w:r>
              <w:rPr>
                <w:rFonts w:ascii="宋体"/>
                <w:w w:val="95"/>
                <w:sz w:val="16"/>
              </w:rPr>
              <w:t>35,951,477</w:t>
            </w:r>
            <w:r>
              <w:rPr>
                <w:rFonts w:ascii="宋体"/>
                <w:sz w:val="16"/>
              </w:rPr>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49,573,797</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35,965,094</w:t>
            </w:r>
            <w:r>
              <w:rPr>
                <w:rFonts w:ascii="宋体"/>
                <w:sz w:val="16"/>
              </w:rPr>
            </w:r>
          </w:p>
        </w:tc>
      </w:tr>
    </w:tbl>
    <w:p>
      <w:pPr>
        <w:spacing w:line="240" w:lineRule="auto" w:before="8"/>
        <w:rPr>
          <w:rFonts w:ascii="宋体" w:hAnsi="宋体" w:cs="宋体" w:eastAsia="宋体" w:hint="default"/>
          <w:sz w:val="20"/>
          <w:szCs w:val="20"/>
        </w:rPr>
      </w:pPr>
    </w:p>
    <w:p>
      <w:pPr>
        <w:pStyle w:val="BodyText"/>
        <w:spacing w:line="240" w:lineRule="auto" w:before="31"/>
        <w:ind w:right="177"/>
        <w:jc w:val="left"/>
      </w:pPr>
      <w:r>
        <w:rPr/>
        <w:t>2、应收股利</w:t>
      </w:r>
    </w:p>
    <w:p>
      <w:pPr>
        <w:spacing w:line="240" w:lineRule="auto" w:before="0"/>
        <w:rPr>
          <w:rFonts w:ascii="宋体" w:hAnsi="宋体" w:cs="宋体" w:eastAsia="宋体" w:hint="default"/>
          <w:sz w:val="27"/>
          <w:szCs w:val="27"/>
        </w:rPr>
      </w:pPr>
    </w:p>
    <w:p>
      <w:pPr>
        <w:tabs>
          <w:tab w:pos="8333" w:val="left" w:leader="none"/>
        </w:tabs>
        <w:spacing w:before="38"/>
        <w:ind w:left="4931" w:right="17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tab/>
        <w:t>2014</w:t>
      </w:r>
      <w:r>
        <w:rPr>
          <w:rFonts w:ascii="宋体" w:hAnsi="宋体" w:cs="宋体" w:eastAsia="宋体" w:hint="default"/>
          <w:spacing w:val="-58"/>
          <w:w w:val="110"/>
          <w:sz w:val="16"/>
          <w:szCs w:val="16"/>
        </w:rPr>
        <w:t> </w:t>
      </w:r>
      <w:r>
        <w:rPr>
          <w:rFonts w:ascii="宋体" w:hAnsi="宋体" w:cs="宋体" w:eastAsia="宋体" w:hint="default"/>
          <w:w w:val="110"/>
          <w:sz w:val="16"/>
          <w:szCs w:val="16"/>
        </w:rPr>
        <w:t>年</w:t>
      </w:r>
      <w:r>
        <w:rPr>
          <w:rFonts w:ascii="宋体" w:hAnsi="宋体" w:cs="宋体" w:eastAsia="宋体" w:hint="default"/>
          <w:spacing w:val="-57"/>
          <w:w w:val="110"/>
          <w:sz w:val="16"/>
          <w:szCs w:val="16"/>
        </w:rPr>
        <w:t> </w:t>
      </w:r>
      <w:r>
        <w:rPr>
          <w:rFonts w:ascii="宋体" w:hAnsi="宋体" w:cs="宋体" w:eastAsia="宋体" w:hint="default"/>
          <w:w w:val="110"/>
          <w:sz w:val="16"/>
          <w:szCs w:val="16"/>
        </w:rPr>
        <w:t>12</w:t>
      </w:r>
      <w:r>
        <w:rPr>
          <w:rFonts w:ascii="宋体" w:hAnsi="宋体" w:cs="宋体" w:eastAsia="宋体" w:hint="default"/>
          <w:spacing w:val="-58"/>
          <w:w w:val="110"/>
          <w:sz w:val="16"/>
          <w:szCs w:val="16"/>
        </w:rPr>
        <w:t> </w:t>
      </w:r>
      <w:r>
        <w:rPr>
          <w:rFonts w:ascii="宋体" w:hAnsi="宋体" w:cs="宋体" w:eastAsia="宋体" w:hint="default"/>
          <w:w w:val="110"/>
          <w:sz w:val="16"/>
          <w:szCs w:val="16"/>
        </w:rPr>
        <w:t>月</w:t>
      </w:r>
      <w:r>
        <w:rPr>
          <w:rFonts w:ascii="宋体" w:hAnsi="宋体" w:cs="宋体" w:eastAsia="宋体" w:hint="default"/>
          <w:spacing w:val="-57"/>
          <w:w w:val="110"/>
          <w:sz w:val="16"/>
          <w:szCs w:val="16"/>
        </w:rPr>
        <w:t> </w:t>
      </w:r>
      <w:r>
        <w:rPr>
          <w:rFonts w:ascii="宋体" w:hAnsi="宋体" w:cs="宋体" w:eastAsia="宋体" w:hint="default"/>
          <w:w w:val="110"/>
          <w:sz w:val="16"/>
          <w:szCs w:val="16"/>
        </w:rPr>
        <w:t>31</w:t>
      </w:r>
      <w:r>
        <w:rPr>
          <w:rFonts w:ascii="宋体" w:hAnsi="宋体" w:cs="宋体" w:eastAsia="宋体" w:hint="default"/>
          <w:spacing w:val="-58"/>
          <w:w w:val="110"/>
          <w:sz w:val="16"/>
          <w:szCs w:val="16"/>
        </w:rPr>
        <w:t> </w:t>
      </w:r>
      <w:r>
        <w:rPr>
          <w:rFonts w:ascii="宋体" w:hAnsi="宋体" w:cs="宋体" w:eastAsia="宋体" w:hint="default"/>
          <w:w w:val="110"/>
          <w:sz w:val="16"/>
          <w:szCs w:val="16"/>
        </w:rPr>
        <w:t>日</w:t>
      </w:r>
    </w:p>
    <w:p>
      <w:pPr>
        <w:spacing w:line="240" w:lineRule="auto" w:before="2"/>
        <w:rPr>
          <w:rFonts w:ascii="宋体" w:hAnsi="宋体" w:cs="宋体" w:eastAsia="宋体" w:hint="default"/>
          <w:sz w:val="6"/>
          <w:szCs w:val="6"/>
        </w:rPr>
      </w:pPr>
    </w:p>
    <w:tbl>
      <w:tblPr>
        <w:tblW w:w="0" w:type="auto"/>
        <w:jc w:val="left"/>
        <w:tblInd w:w="103" w:type="dxa"/>
        <w:tblLayout w:type="fixed"/>
        <w:tblCellMar>
          <w:top w:w="0" w:type="dxa"/>
          <w:left w:w="0" w:type="dxa"/>
          <w:bottom w:w="0" w:type="dxa"/>
          <w:right w:w="0" w:type="dxa"/>
        </w:tblCellMar>
        <w:tblLook w:val="01E0"/>
      </w:tblPr>
      <w:tblGrid>
        <w:gridCol w:w="2835"/>
        <w:gridCol w:w="3402"/>
        <w:gridCol w:w="3402"/>
      </w:tblGrid>
      <w:tr>
        <w:trPr>
          <w:trHeight w:val="5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left="28" w:right="0"/>
              <w:jc w:val="left"/>
              <w:rPr>
                <w:rFonts w:ascii="宋体" w:hAnsi="宋体" w:cs="宋体" w:eastAsia="宋体" w:hint="default"/>
                <w:sz w:val="16"/>
                <w:szCs w:val="16"/>
              </w:rPr>
            </w:pPr>
            <w:r>
              <w:rPr>
                <w:rFonts w:ascii="宋体" w:hAnsi="宋体" w:cs="宋体" w:eastAsia="宋体" w:hint="default"/>
                <w:sz w:val="16"/>
                <w:szCs w:val="16"/>
              </w:rPr>
              <w:t>应收股利</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right="25"/>
              <w:jc w:val="right"/>
              <w:rPr>
                <w:rFonts w:ascii="宋体" w:hAnsi="宋体" w:cs="宋体" w:eastAsia="宋体" w:hint="default"/>
                <w:sz w:val="16"/>
                <w:szCs w:val="16"/>
              </w:rPr>
            </w:pPr>
            <w:r>
              <w:rPr>
                <w:rFonts w:ascii="宋体"/>
                <w:sz w:val="16"/>
              </w:rPr>
              <w:t>917,780,560</w:t>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right="25"/>
              <w:jc w:val="right"/>
              <w:rPr>
                <w:rFonts w:ascii="宋体" w:hAnsi="宋体" w:cs="宋体" w:eastAsia="宋体" w:hint="default"/>
                <w:sz w:val="16"/>
                <w:szCs w:val="16"/>
              </w:rPr>
            </w:pPr>
            <w:r>
              <w:rPr>
                <w:rFonts w:ascii="宋体"/>
                <w:sz w:val="16"/>
              </w:rPr>
              <w:t>770,946,023</w:t>
            </w:r>
          </w:p>
        </w:tc>
      </w:tr>
    </w:tbl>
    <w:p>
      <w:pPr>
        <w:spacing w:line="240" w:lineRule="auto" w:before="8"/>
        <w:rPr>
          <w:rFonts w:ascii="宋体" w:hAnsi="宋体" w:cs="宋体" w:eastAsia="宋体" w:hint="default"/>
          <w:sz w:val="20"/>
          <w:szCs w:val="20"/>
        </w:rPr>
      </w:pPr>
    </w:p>
    <w:p>
      <w:pPr>
        <w:pStyle w:val="BodyText"/>
        <w:spacing w:line="240" w:lineRule="auto" w:before="31"/>
        <w:ind w:right="177"/>
        <w:jc w:val="left"/>
      </w:pPr>
      <w:r>
        <w:rPr/>
        <w:t>于</w:t>
      </w:r>
      <w:r>
        <w:rPr>
          <w:spacing w:val="-45"/>
        </w:rPr>
        <w:t> </w:t>
      </w:r>
      <w:r>
        <w:rPr>
          <w:spacing w:val="-1"/>
          <w:w w:val="111"/>
        </w:rPr>
        <w:t>201</w:t>
      </w:r>
      <w:r>
        <w:rPr>
          <w:w w:val="111"/>
        </w:rPr>
        <w:t>5</w:t>
      </w:r>
      <w:r>
        <w:rPr>
          <w:spacing w:val="-45"/>
        </w:rPr>
        <w:t> </w:t>
      </w:r>
      <w:r>
        <w:rPr/>
        <w:t>年</w:t>
      </w:r>
      <w:r>
        <w:rPr>
          <w:spacing w:val="-45"/>
        </w:rPr>
        <w:t> </w:t>
      </w:r>
      <w:r>
        <w:rPr>
          <w:spacing w:val="-1"/>
          <w:w w:val="111"/>
        </w:rPr>
        <w:t>1</w:t>
      </w:r>
      <w:r>
        <w:rPr>
          <w:w w:val="111"/>
        </w:rPr>
        <w:t>2</w:t>
      </w:r>
      <w:r>
        <w:rPr>
          <w:spacing w:val="-45"/>
        </w:rPr>
        <w:t> </w:t>
      </w:r>
      <w:r>
        <w:rPr/>
        <w:t>月</w:t>
      </w:r>
      <w:r>
        <w:rPr>
          <w:spacing w:val="-45"/>
        </w:rPr>
        <w:t> </w:t>
      </w:r>
      <w:r>
        <w:rPr>
          <w:spacing w:val="-1"/>
          <w:w w:val="111"/>
        </w:rPr>
        <w:t>3</w:t>
      </w:r>
      <w:r>
        <w:rPr>
          <w:w w:val="111"/>
        </w:rPr>
        <w:t>1</w:t>
      </w:r>
      <w:r>
        <w:rPr>
          <w:spacing w:val="-45"/>
        </w:rPr>
        <w:t> </w:t>
      </w:r>
      <w:r>
        <w:rPr/>
        <w:t>日的应收股利余额中有人民币</w:t>
      </w:r>
      <w:r>
        <w:rPr>
          <w:spacing w:val="-45"/>
        </w:rPr>
        <w:t> </w:t>
      </w:r>
      <w:r>
        <w:rPr>
          <w:spacing w:val="-1"/>
          <w:w w:val="111"/>
        </w:rPr>
        <w:t>7</w:t>
      </w:r>
      <w:r>
        <w:rPr>
          <w:w w:val="55"/>
        </w:rPr>
        <w:t>.</w:t>
      </w:r>
      <w:r>
        <w:rPr>
          <w:spacing w:val="-1"/>
          <w:w w:val="111"/>
        </w:rPr>
        <w:t>7</w:t>
      </w:r>
      <w:r>
        <w:rPr>
          <w:w w:val="111"/>
        </w:rPr>
        <w:t>1</w:t>
      </w:r>
      <w:r>
        <w:rPr>
          <w:spacing w:val="-45"/>
        </w:rPr>
        <w:t> </w:t>
      </w:r>
      <w:r>
        <w:rPr/>
        <w:t>亿元为</w:t>
      </w:r>
      <w:r>
        <w:rPr>
          <w:spacing w:val="-45"/>
        </w:rPr>
        <w:t> </w:t>
      </w:r>
      <w:r>
        <w:rPr>
          <w:w w:val="111"/>
        </w:rPr>
        <w:t>1</w:t>
      </w:r>
      <w:r>
        <w:rPr>
          <w:spacing w:val="-45"/>
        </w:rPr>
        <w:t> </w:t>
      </w:r>
      <w:r>
        <w:rPr/>
        <w:t>年以上应收股利，为本公司的子公司联通</w:t>
      </w:r>
      <w:r>
        <w:rPr>
          <w:spacing w:val="-45"/>
        </w:rPr>
        <w:t> </w:t>
      </w:r>
      <w:r>
        <w:rPr>
          <w:w w:val="132"/>
        </w:rPr>
        <w:t>B</w:t>
      </w:r>
      <w:r>
        <w:rPr>
          <w:w w:val="121"/>
        </w:rPr>
        <w:t>V</w:t>
      </w:r>
      <w:r>
        <w:rPr>
          <w:w w:val="55"/>
        </w:rPr>
        <w:t>I</w:t>
      </w:r>
      <w:r>
        <w:rPr>
          <w:spacing w:val="-45"/>
        </w:rPr>
        <w:t> </w:t>
      </w:r>
      <w:r>
        <w:rPr/>
        <w:t>公司未支付</w:t>
      </w:r>
    </w:p>
    <w:p>
      <w:pPr>
        <w:pStyle w:val="BodyText"/>
        <w:spacing w:line="612" w:lineRule="auto" w:before="64"/>
        <w:ind w:right="3828"/>
        <w:jc w:val="left"/>
      </w:pPr>
      <w:r>
        <w:rPr/>
        <w:t>的</w:t>
      </w:r>
      <w:r>
        <w:rPr>
          <w:spacing w:val="-27"/>
        </w:rPr>
        <w:t> </w:t>
      </w:r>
      <w:r>
        <w:rPr/>
        <w:t>2013</w:t>
      </w:r>
      <w:r>
        <w:rPr>
          <w:spacing w:val="-29"/>
        </w:rPr>
        <w:t> </w:t>
      </w:r>
      <w:r>
        <w:rPr/>
        <w:t>年度及以前年度现金股利。本公司认为该等应收股利并无回收风险。</w:t>
      </w:r>
      <w:r>
        <w:rPr>
          <w:spacing w:val="-87"/>
        </w:rPr>
        <w:t> </w:t>
      </w:r>
      <w:r>
        <w:rPr>
          <w:spacing w:val="-87"/>
        </w:rPr>
      </w:r>
      <w:r>
        <w:rPr/>
        <w:t>3、长期股权投资</w:t>
      </w:r>
    </w:p>
    <w:p>
      <w:pPr>
        <w:pStyle w:val="BodyText"/>
        <w:spacing w:line="304" w:lineRule="auto" w:before="85"/>
        <w:ind w:right="177"/>
        <w:jc w:val="left"/>
      </w:pPr>
      <w:r>
        <w:rPr/>
        <w:t>本公司的长期股权投资为持有联通</w:t>
      </w:r>
      <w:r>
        <w:rPr>
          <w:spacing w:val="-40"/>
        </w:rPr>
        <w:t> </w:t>
      </w:r>
      <w:r>
        <w:rPr>
          <w:w w:val="103"/>
        </w:rPr>
        <w:t>BVI</w:t>
      </w:r>
      <w:r>
        <w:rPr>
          <w:spacing w:val="-43"/>
          <w:w w:val="103"/>
        </w:rPr>
        <w:t> </w:t>
      </w:r>
      <w:r>
        <w:rPr/>
        <w:t>公司的股权投资，本公司再通过联通</w:t>
      </w:r>
      <w:r>
        <w:rPr>
          <w:spacing w:val="-40"/>
        </w:rPr>
        <w:t> </w:t>
      </w:r>
      <w:r>
        <w:rPr>
          <w:w w:val="103"/>
        </w:rPr>
        <w:t>BVI</w:t>
      </w:r>
      <w:r>
        <w:rPr>
          <w:spacing w:val="-43"/>
          <w:w w:val="103"/>
        </w:rPr>
        <w:t> </w:t>
      </w:r>
      <w:r>
        <w:rPr>
          <w:spacing w:val="1"/>
        </w:rPr>
        <w:t>公司间接拥有对联通红筹公司及其子公司</w:t>
      </w:r>
      <w:r>
        <w:rPr>
          <w:spacing w:val="-85"/>
        </w:rPr>
        <w:t> </w:t>
      </w:r>
      <w:r>
        <w:rPr>
          <w:spacing w:val="-85"/>
        </w:rPr>
      </w:r>
      <w:r>
        <w:rPr/>
        <w:t>的投资。于</w:t>
      </w:r>
      <w:r>
        <w:rPr>
          <w:spacing w:val="-34"/>
        </w:rPr>
        <w:t> </w:t>
      </w:r>
      <w:r>
        <w:rPr/>
        <w:t>2015</w:t>
      </w:r>
      <w:r>
        <w:rPr>
          <w:spacing w:val="-36"/>
        </w:rPr>
        <w:t> </w:t>
      </w:r>
      <w:r>
        <w:rPr/>
        <w:t>年</w:t>
      </w:r>
      <w:r>
        <w:rPr>
          <w:spacing w:val="-34"/>
        </w:rPr>
        <w:t> </w:t>
      </w:r>
      <w:r>
        <w:rPr/>
        <w:t>12</w:t>
      </w:r>
      <w:r>
        <w:rPr>
          <w:spacing w:val="-36"/>
        </w:rPr>
        <w:t> </w:t>
      </w:r>
      <w:r>
        <w:rPr/>
        <w:t>月</w:t>
      </w:r>
      <w:r>
        <w:rPr>
          <w:spacing w:val="-34"/>
        </w:rPr>
        <w:t> </w:t>
      </w:r>
      <w:r>
        <w:rPr/>
        <w:t>31</w:t>
      </w:r>
      <w:r>
        <w:rPr>
          <w:spacing w:val="-36"/>
        </w:rPr>
        <w:t> </w:t>
      </w:r>
      <w:r>
        <w:rPr/>
        <w:t>日，本公司对联通</w:t>
      </w:r>
      <w:r>
        <w:rPr>
          <w:spacing w:val="-34"/>
        </w:rPr>
        <w:t> </w:t>
      </w:r>
      <w:r>
        <w:rPr/>
        <w:t>BVI</w:t>
      </w:r>
      <w:r>
        <w:rPr>
          <w:spacing w:val="-34"/>
        </w:rPr>
        <w:t> </w:t>
      </w:r>
      <w:r>
        <w:rPr/>
        <w:t>公司的长期股权投资明细如下：</w:t>
      </w:r>
    </w:p>
    <w:p>
      <w:pPr>
        <w:spacing w:line="240" w:lineRule="auto" w:before="4"/>
        <w:rPr>
          <w:rFonts w:ascii="宋体" w:hAnsi="宋体" w:cs="宋体" w:eastAsia="宋体" w:hint="default"/>
          <w:sz w:val="23"/>
          <w:szCs w:val="23"/>
        </w:rPr>
      </w:pPr>
    </w:p>
    <w:p>
      <w:pPr>
        <w:tabs>
          <w:tab w:pos="4931" w:val="left" w:leader="none"/>
          <w:tab w:pos="7062" w:val="left" w:leader="none"/>
          <w:tab w:pos="8333" w:val="left" w:leader="none"/>
        </w:tabs>
        <w:spacing w:before="38"/>
        <w:ind w:left="3660" w:right="177" w:firstLine="0"/>
        <w:jc w:val="left"/>
        <w:rPr>
          <w:rFonts w:ascii="宋体" w:hAnsi="宋体" w:cs="宋体" w:eastAsia="宋体" w:hint="default"/>
          <w:sz w:val="16"/>
          <w:szCs w:val="16"/>
        </w:rPr>
      </w:pPr>
      <w:r>
        <w:rPr>
          <w:rFonts w:ascii="宋体" w:hAnsi="宋体" w:cs="宋体" w:eastAsia="宋体" w:hint="default"/>
          <w:sz w:val="16"/>
          <w:szCs w:val="16"/>
        </w:rPr>
        <w:t>初始投资成本</w:t>
        <w:tab/>
        <w:t>2014</w:t>
      </w:r>
      <w:r>
        <w:rPr>
          <w:rFonts w:ascii="宋体" w:hAnsi="宋体" w:cs="宋体" w:eastAsia="宋体" w:hint="default"/>
          <w:spacing w:val="-28"/>
          <w:sz w:val="16"/>
          <w:szCs w:val="16"/>
        </w:rPr>
        <w:t> </w:t>
      </w:r>
      <w:r>
        <w:rPr>
          <w:rFonts w:ascii="宋体" w:hAnsi="宋体" w:cs="宋体" w:eastAsia="宋体" w:hint="default"/>
          <w:sz w:val="16"/>
          <w:szCs w:val="16"/>
        </w:rPr>
        <w:t>年</w:t>
      </w:r>
      <w:r>
        <w:rPr>
          <w:rFonts w:ascii="宋体" w:hAnsi="宋体" w:cs="宋体" w:eastAsia="宋体" w:hint="default"/>
          <w:spacing w:val="-26"/>
          <w:sz w:val="16"/>
          <w:szCs w:val="16"/>
        </w:rPr>
        <w:t> </w:t>
      </w:r>
      <w:r>
        <w:rPr>
          <w:rFonts w:ascii="宋体" w:hAnsi="宋体" w:cs="宋体" w:eastAsia="宋体" w:hint="default"/>
          <w:sz w:val="16"/>
          <w:szCs w:val="16"/>
        </w:rPr>
        <w:t>12</w:t>
      </w:r>
      <w:r>
        <w:rPr>
          <w:rFonts w:ascii="宋体" w:hAnsi="宋体" w:cs="宋体" w:eastAsia="宋体" w:hint="default"/>
          <w:spacing w:val="-28"/>
          <w:sz w:val="16"/>
          <w:szCs w:val="16"/>
        </w:rPr>
        <w:t> </w:t>
      </w:r>
      <w:r>
        <w:rPr>
          <w:rFonts w:ascii="宋体" w:hAnsi="宋体" w:cs="宋体" w:eastAsia="宋体" w:hint="default"/>
          <w:sz w:val="16"/>
          <w:szCs w:val="16"/>
        </w:rPr>
        <w:t>月</w:t>
      </w:r>
      <w:r>
        <w:rPr>
          <w:rFonts w:ascii="宋体" w:hAnsi="宋体" w:cs="宋体" w:eastAsia="宋体" w:hint="default"/>
          <w:spacing w:val="-26"/>
          <w:sz w:val="16"/>
          <w:szCs w:val="16"/>
        </w:rPr>
        <w:t> </w:t>
      </w:r>
      <w:r>
        <w:rPr>
          <w:rFonts w:ascii="宋体" w:hAnsi="宋体" w:cs="宋体" w:eastAsia="宋体" w:hint="default"/>
          <w:sz w:val="16"/>
          <w:szCs w:val="16"/>
        </w:rPr>
        <w:t>31</w:t>
      </w:r>
      <w:r>
        <w:rPr>
          <w:rFonts w:ascii="宋体" w:hAnsi="宋体" w:cs="宋体" w:eastAsia="宋体" w:hint="default"/>
          <w:spacing w:val="-28"/>
          <w:sz w:val="16"/>
          <w:szCs w:val="16"/>
        </w:rPr>
        <w:t> </w:t>
      </w:r>
      <w:r>
        <w:rPr>
          <w:rFonts w:ascii="宋体" w:hAnsi="宋体" w:cs="宋体" w:eastAsia="宋体" w:hint="default"/>
          <w:sz w:val="16"/>
          <w:szCs w:val="16"/>
        </w:rPr>
        <w:t>日</w:t>
        <w:tab/>
        <w:t>本年增减变动</w:t>
        <w:tab/>
        <w:t>2015</w:t>
      </w:r>
      <w:r>
        <w:rPr>
          <w:rFonts w:ascii="宋体" w:hAnsi="宋体" w:cs="宋体" w:eastAsia="宋体" w:hint="default"/>
          <w:spacing w:val="-28"/>
          <w:sz w:val="16"/>
          <w:szCs w:val="16"/>
        </w:rPr>
        <w:t> </w:t>
      </w:r>
      <w:r>
        <w:rPr>
          <w:rFonts w:ascii="宋体" w:hAnsi="宋体" w:cs="宋体" w:eastAsia="宋体" w:hint="default"/>
          <w:sz w:val="16"/>
          <w:szCs w:val="16"/>
        </w:rPr>
        <w:t>年</w:t>
      </w:r>
      <w:r>
        <w:rPr>
          <w:rFonts w:ascii="宋体" w:hAnsi="宋体" w:cs="宋体" w:eastAsia="宋体" w:hint="default"/>
          <w:spacing w:val="-26"/>
          <w:sz w:val="16"/>
          <w:szCs w:val="16"/>
        </w:rPr>
        <w:t> </w:t>
      </w:r>
      <w:r>
        <w:rPr>
          <w:rFonts w:ascii="宋体" w:hAnsi="宋体" w:cs="宋体" w:eastAsia="宋体" w:hint="default"/>
          <w:sz w:val="16"/>
          <w:szCs w:val="16"/>
        </w:rPr>
        <w:t>12</w:t>
      </w:r>
      <w:r>
        <w:rPr>
          <w:rFonts w:ascii="宋体" w:hAnsi="宋体" w:cs="宋体" w:eastAsia="宋体" w:hint="default"/>
          <w:spacing w:val="-28"/>
          <w:sz w:val="16"/>
          <w:szCs w:val="16"/>
        </w:rPr>
        <w:t> </w:t>
      </w:r>
      <w:r>
        <w:rPr>
          <w:rFonts w:ascii="宋体" w:hAnsi="宋体" w:cs="宋体" w:eastAsia="宋体" w:hint="default"/>
          <w:sz w:val="16"/>
          <w:szCs w:val="16"/>
        </w:rPr>
        <w:t>月</w:t>
      </w:r>
      <w:r>
        <w:rPr>
          <w:rFonts w:ascii="宋体" w:hAnsi="宋体" w:cs="宋体" w:eastAsia="宋体" w:hint="default"/>
          <w:spacing w:val="-26"/>
          <w:sz w:val="16"/>
          <w:szCs w:val="16"/>
        </w:rPr>
        <w:t> </w:t>
      </w:r>
      <w:r>
        <w:rPr>
          <w:rFonts w:ascii="宋体" w:hAnsi="宋体" w:cs="宋体" w:eastAsia="宋体" w:hint="default"/>
          <w:sz w:val="16"/>
          <w:szCs w:val="16"/>
        </w:rPr>
        <w:t>31</w:t>
      </w:r>
      <w:r>
        <w:rPr>
          <w:rFonts w:ascii="宋体" w:hAnsi="宋体" w:cs="宋体" w:eastAsia="宋体" w:hint="default"/>
          <w:spacing w:val="-28"/>
          <w:sz w:val="16"/>
          <w:szCs w:val="16"/>
        </w:rPr>
        <w:t> </w:t>
      </w:r>
      <w:r>
        <w:rPr>
          <w:rFonts w:ascii="宋体" w:hAnsi="宋体" w:cs="宋体" w:eastAsia="宋体" w:hint="default"/>
          <w:sz w:val="16"/>
          <w:szCs w:val="16"/>
        </w:rPr>
        <w:t>日</w:t>
      </w:r>
    </w:p>
    <w:p>
      <w:pPr>
        <w:spacing w:line="240" w:lineRule="auto" w:before="2"/>
        <w:rPr>
          <w:rFonts w:ascii="宋体" w:hAnsi="宋体" w:cs="宋体" w:eastAsia="宋体" w:hint="default"/>
          <w:sz w:val="6"/>
          <w:szCs w:val="6"/>
        </w:rPr>
      </w:pPr>
    </w:p>
    <w:tbl>
      <w:tblPr>
        <w:tblW w:w="0" w:type="auto"/>
        <w:jc w:val="left"/>
        <w:tblInd w:w="103" w:type="dxa"/>
        <w:tblLayout w:type="fixed"/>
        <w:tblCellMar>
          <w:top w:w="0" w:type="dxa"/>
          <w:left w:w="0" w:type="dxa"/>
          <w:bottom w:w="0" w:type="dxa"/>
          <w:right w:w="0" w:type="dxa"/>
        </w:tblCellMar>
        <w:tblLook w:val="01E0"/>
      </w:tblPr>
      <w:tblGrid>
        <w:gridCol w:w="2835"/>
        <w:gridCol w:w="1968"/>
        <w:gridCol w:w="2203"/>
        <w:gridCol w:w="1198"/>
        <w:gridCol w:w="1433"/>
      </w:tblGrid>
      <w:tr>
        <w:trPr>
          <w:trHeight w:val="5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left="28" w:right="0"/>
              <w:jc w:val="left"/>
              <w:rPr>
                <w:rFonts w:ascii="宋体" w:hAnsi="宋体" w:cs="宋体" w:eastAsia="宋体" w:hint="default"/>
                <w:sz w:val="16"/>
                <w:szCs w:val="16"/>
              </w:rPr>
            </w:pPr>
            <w:r>
              <w:rPr>
                <w:rFonts w:ascii="宋体" w:hAnsi="宋体" w:cs="宋体" w:eastAsia="宋体" w:hint="default"/>
                <w:sz w:val="16"/>
                <w:szCs w:val="16"/>
              </w:rPr>
              <w:t>联通</w:t>
            </w:r>
            <w:r>
              <w:rPr>
                <w:rFonts w:ascii="宋体" w:hAnsi="宋体" w:cs="宋体" w:eastAsia="宋体" w:hint="default"/>
                <w:spacing w:val="-36"/>
                <w:sz w:val="16"/>
                <w:szCs w:val="16"/>
              </w:rPr>
              <w:t> </w:t>
            </w:r>
            <w:r>
              <w:rPr>
                <w:rFonts w:ascii="宋体" w:hAnsi="宋体" w:cs="宋体" w:eastAsia="宋体" w:hint="default"/>
                <w:sz w:val="16"/>
                <w:szCs w:val="16"/>
              </w:rPr>
              <w:t>BVI</w:t>
            </w:r>
            <w:r>
              <w:rPr>
                <w:rFonts w:ascii="宋体" w:hAnsi="宋体" w:cs="宋体" w:eastAsia="宋体" w:hint="default"/>
                <w:spacing w:val="-36"/>
                <w:sz w:val="16"/>
                <w:szCs w:val="16"/>
              </w:rPr>
              <w:t> </w:t>
            </w:r>
            <w:r>
              <w:rPr>
                <w:rFonts w:ascii="宋体" w:hAnsi="宋体" w:cs="宋体" w:eastAsia="宋体" w:hint="default"/>
                <w:sz w:val="16"/>
                <w:szCs w:val="16"/>
              </w:rPr>
              <w:t>公司</w:t>
            </w:r>
          </w:p>
        </w:tc>
        <w:tc>
          <w:tcPr>
            <w:tcW w:w="1968"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left="563" w:right="0"/>
              <w:jc w:val="left"/>
              <w:rPr>
                <w:rFonts w:ascii="宋体" w:hAnsi="宋体" w:cs="宋体" w:eastAsia="宋体" w:hint="default"/>
                <w:sz w:val="16"/>
                <w:szCs w:val="16"/>
              </w:rPr>
            </w:pPr>
            <w:r>
              <w:rPr>
                <w:rFonts w:ascii="宋体"/>
                <w:sz w:val="16"/>
              </w:rPr>
              <w:t>38,538,133,791</w:t>
            </w:r>
          </w:p>
        </w:tc>
        <w:tc>
          <w:tcPr>
            <w:tcW w:w="2203"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left="295" w:right="0"/>
              <w:jc w:val="left"/>
              <w:rPr>
                <w:rFonts w:ascii="宋体" w:hAnsi="宋体" w:cs="宋体" w:eastAsia="宋体" w:hint="default"/>
                <w:sz w:val="16"/>
                <w:szCs w:val="16"/>
              </w:rPr>
            </w:pPr>
            <w:r>
              <w:rPr>
                <w:rFonts w:ascii="宋体"/>
                <w:sz w:val="16"/>
              </w:rPr>
              <w:t>38,538,133,791</w:t>
            </w:r>
          </w:p>
        </w:tc>
        <w:tc>
          <w:tcPr>
            <w:tcW w:w="1198"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left="797" w:right="0"/>
              <w:jc w:val="left"/>
              <w:rPr>
                <w:rFonts w:ascii="宋体" w:hAnsi="宋体" w:cs="宋体" w:eastAsia="宋体" w:hint="default"/>
                <w:sz w:val="16"/>
                <w:szCs w:val="16"/>
              </w:rPr>
            </w:pPr>
            <w:r>
              <w:rPr>
                <w:rFonts w:ascii="宋体"/>
                <w:w w:val="131"/>
                <w:sz w:val="16"/>
              </w:rPr>
              <w:t>-</w:t>
            </w:r>
            <w:r>
              <w:rPr>
                <w:rFonts w:ascii="宋体"/>
                <w:sz w:val="16"/>
              </w:rPr>
            </w:r>
          </w:p>
        </w:tc>
        <w:tc>
          <w:tcPr>
            <w:tcW w:w="1433"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left="295" w:right="0"/>
              <w:jc w:val="left"/>
              <w:rPr>
                <w:rFonts w:ascii="宋体" w:hAnsi="宋体" w:cs="宋体" w:eastAsia="宋体" w:hint="default"/>
                <w:sz w:val="16"/>
                <w:szCs w:val="16"/>
              </w:rPr>
            </w:pPr>
            <w:r>
              <w:rPr>
                <w:rFonts w:ascii="宋体"/>
                <w:sz w:val="16"/>
              </w:rPr>
              <w:t>38,538,133,791</w:t>
            </w:r>
          </w:p>
        </w:tc>
      </w:tr>
    </w:tbl>
    <w:p>
      <w:pPr>
        <w:spacing w:line="240" w:lineRule="auto" w:before="2"/>
        <w:rPr>
          <w:rFonts w:ascii="宋体" w:hAnsi="宋体" w:cs="宋体" w:eastAsia="宋体" w:hint="default"/>
          <w:sz w:val="22"/>
          <w:szCs w:val="22"/>
        </w:rPr>
      </w:pPr>
    </w:p>
    <w:p>
      <w:pPr>
        <w:spacing w:after="0" w:line="240" w:lineRule="auto"/>
        <w:rPr>
          <w:rFonts w:ascii="宋体" w:hAnsi="宋体" w:cs="宋体" w:eastAsia="宋体" w:hint="default"/>
          <w:sz w:val="22"/>
          <w:szCs w:val="22"/>
        </w:rPr>
        <w:sectPr>
          <w:pgSz w:w="11910" w:h="16160"/>
          <w:pgMar w:header="653" w:footer="320" w:top="1580" w:bottom="520" w:left="1020" w:right="860"/>
        </w:sectPr>
      </w:pPr>
    </w:p>
    <w:p>
      <w:pPr>
        <w:spacing w:line="240" w:lineRule="auto" w:before="0"/>
        <w:rPr>
          <w:rFonts w:ascii="宋体" w:hAnsi="宋体" w:cs="宋体" w:eastAsia="宋体" w:hint="default"/>
          <w:sz w:val="16"/>
          <w:szCs w:val="16"/>
        </w:rPr>
      </w:pPr>
    </w:p>
    <w:p>
      <w:pPr>
        <w:spacing w:line="240" w:lineRule="auto" w:before="7"/>
        <w:rPr>
          <w:rFonts w:ascii="宋体" w:hAnsi="宋体" w:cs="宋体" w:eastAsia="宋体" w:hint="default"/>
          <w:sz w:val="17"/>
          <w:szCs w:val="17"/>
        </w:rPr>
      </w:pPr>
    </w:p>
    <w:p>
      <w:pPr>
        <w:spacing w:before="0"/>
        <w:ind w:left="0" w:right="0" w:firstLine="0"/>
        <w:jc w:val="right"/>
        <w:rPr>
          <w:rFonts w:ascii="宋体" w:hAnsi="宋体" w:cs="宋体" w:eastAsia="宋体" w:hint="default"/>
          <w:sz w:val="16"/>
          <w:szCs w:val="16"/>
        </w:rPr>
      </w:pPr>
      <w:r>
        <w:rPr>
          <w:rFonts w:ascii="宋体" w:hAnsi="宋体" w:cs="宋体" w:eastAsia="宋体" w:hint="default"/>
          <w:sz w:val="16"/>
          <w:szCs w:val="16"/>
        </w:rPr>
        <w:t>持股比例</w:t>
      </w:r>
    </w:p>
    <w:p>
      <w:pPr>
        <w:spacing w:line="240" w:lineRule="auto" w:before="0"/>
        <w:rPr>
          <w:rFonts w:ascii="宋体" w:hAnsi="宋体" w:cs="宋体" w:eastAsia="宋体" w:hint="default"/>
          <w:sz w:val="16"/>
          <w:szCs w:val="16"/>
        </w:rPr>
      </w:pPr>
      <w:r>
        <w:rPr/>
        <w:br w:type="column"/>
      </w:r>
      <w:r>
        <w:rPr>
          <w:rFonts w:ascii="宋体"/>
          <w:sz w:val="16"/>
        </w:rPr>
      </w:r>
    </w:p>
    <w:p>
      <w:pPr>
        <w:spacing w:line="240" w:lineRule="auto" w:before="7"/>
        <w:rPr>
          <w:rFonts w:ascii="宋体" w:hAnsi="宋体" w:cs="宋体" w:eastAsia="宋体" w:hint="default"/>
          <w:sz w:val="17"/>
          <w:szCs w:val="17"/>
        </w:rPr>
      </w:pPr>
    </w:p>
    <w:p>
      <w:pPr>
        <w:spacing w:before="0"/>
        <w:ind w:left="123" w:right="-20" w:firstLine="0"/>
        <w:jc w:val="left"/>
        <w:rPr>
          <w:rFonts w:ascii="宋体" w:hAnsi="宋体" w:cs="宋体" w:eastAsia="宋体" w:hint="default"/>
          <w:sz w:val="16"/>
          <w:szCs w:val="16"/>
        </w:rPr>
      </w:pPr>
      <w:r>
        <w:rPr>
          <w:rFonts w:ascii="宋体" w:hAnsi="宋体" w:cs="宋体" w:eastAsia="宋体" w:hint="default"/>
          <w:sz w:val="16"/>
          <w:szCs w:val="16"/>
        </w:rPr>
        <w:t>表决权比例</w:t>
      </w:r>
    </w:p>
    <w:p>
      <w:pPr>
        <w:spacing w:line="200" w:lineRule="exact" w:before="65"/>
        <w:ind w:left="123" w:right="0" w:firstLine="0"/>
        <w:jc w:val="both"/>
        <w:rPr>
          <w:rFonts w:ascii="宋体" w:hAnsi="宋体" w:cs="宋体" w:eastAsia="宋体" w:hint="default"/>
          <w:sz w:val="16"/>
          <w:szCs w:val="16"/>
        </w:rPr>
      </w:pPr>
      <w:r>
        <w:rPr/>
        <w:br w:type="column"/>
      </w:r>
      <w:r>
        <w:rPr>
          <w:rFonts w:ascii="宋体" w:hAnsi="宋体" w:cs="宋体" w:eastAsia="宋体" w:hint="default"/>
          <w:sz w:val="16"/>
          <w:szCs w:val="16"/>
        </w:rPr>
        <w:t>持股比例与 表决权比例 不一致的说</w:t>
      </w:r>
    </w:p>
    <w:p>
      <w:pPr>
        <w:spacing w:line="240" w:lineRule="auto" w:before="0"/>
        <w:rPr>
          <w:rFonts w:ascii="宋体" w:hAnsi="宋体" w:cs="宋体" w:eastAsia="宋体" w:hint="default"/>
          <w:sz w:val="16"/>
          <w:szCs w:val="16"/>
        </w:rPr>
      </w:pPr>
      <w:r>
        <w:rPr/>
        <w:br w:type="column"/>
      </w:r>
      <w:r>
        <w:rPr>
          <w:rFonts w:ascii="宋体"/>
          <w:sz w:val="16"/>
        </w:rPr>
      </w:r>
    </w:p>
    <w:p>
      <w:pPr>
        <w:spacing w:line="240" w:lineRule="auto" w:before="7"/>
        <w:rPr>
          <w:rFonts w:ascii="宋体" w:hAnsi="宋体" w:cs="宋体" w:eastAsia="宋体" w:hint="default"/>
          <w:sz w:val="17"/>
          <w:szCs w:val="17"/>
        </w:rPr>
      </w:pPr>
    </w:p>
    <w:p>
      <w:pPr>
        <w:spacing w:before="0"/>
        <w:ind w:left="1247" w:right="0" w:firstLine="0"/>
        <w:jc w:val="left"/>
        <w:rPr>
          <w:rFonts w:ascii="宋体" w:hAnsi="宋体" w:cs="宋体" w:eastAsia="宋体" w:hint="default"/>
          <w:sz w:val="16"/>
          <w:szCs w:val="16"/>
        </w:rPr>
      </w:pPr>
      <w:r>
        <w:rPr>
          <w:rFonts w:ascii="宋体" w:hAnsi="宋体" w:cs="宋体" w:eastAsia="宋体" w:hint="default"/>
          <w:sz w:val="16"/>
          <w:szCs w:val="16"/>
        </w:rPr>
        <w:t>本年计提</w:t>
      </w:r>
      <w:r>
        <w:rPr>
          <w:rFonts w:ascii="宋体" w:hAnsi="宋体" w:cs="宋体" w:eastAsia="宋体" w:hint="default"/>
          <w:spacing w:val="-10"/>
          <w:sz w:val="16"/>
          <w:szCs w:val="16"/>
        </w:rPr>
        <w:t> </w:t>
      </w:r>
      <w:r>
        <w:rPr>
          <w:rFonts w:ascii="宋体" w:hAnsi="宋体" w:cs="宋体" w:eastAsia="宋体" w:hint="default"/>
          <w:sz w:val="16"/>
          <w:szCs w:val="16"/>
        </w:rPr>
        <w:t>本年宣告分派的</w:t>
      </w:r>
    </w:p>
    <w:p>
      <w:pPr>
        <w:spacing w:after="0"/>
        <w:jc w:val="left"/>
        <w:rPr>
          <w:rFonts w:ascii="宋体" w:hAnsi="宋体" w:cs="宋体" w:eastAsia="宋体" w:hint="default"/>
          <w:sz w:val="16"/>
          <w:szCs w:val="16"/>
        </w:rPr>
        <w:sectPr>
          <w:type w:val="continuous"/>
          <w:pgSz w:w="11910" w:h="16160"/>
          <w:pgMar w:top="1060" w:bottom="280" w:left="1020" w:right="860"/>
          <w:cols w:num="4" w:equalWidth="0">
            <w:col w:w="4650" w:space="40"/>
            <w:col w:w="924" w:space="40"/>
            <w:col w:w="924" w:space="40"/>
            <w:col w:w="3412"/>
          </w:cols>
        </w:sectPr>
      </w:pPr>
    </w:p>
    <w:p>
      <w:pPr>
        <w:spacing w:line="183" w:lineRule="exact" w:before="0"/>
        <w:ind w:left="0" w:right="0" w:firstLine="0"/>
        <w:jc w:val="right"/>
        <w:rPr>
          <w:rFonts w:ascii="宋体" w:hAnsi="宋体" w:cs="宋体" w:eastAsia="宋体" w:hint="default"/>
          <w:sz w:val="16"/>
          <w:szCs w:val="16"/>
        </w:rPr>
      </w:pPr>
      <w:r>
        <w:rPr>
          <w:rFonts w:ascii="宋体" w:hAnsi="宋体" w:cs="宋体" w:eastAsia="宋体" w:hint="default"/>
          <w:sz w:val="16"/>
          <w:szCs w:val="16"/>
        </w:rPr>
        <w:t>核算方法</w:t>
      </w:r>
    </w:p>
    <w:p>
      <w:pPr>
        <w:spacing w:line="183" w:lineRule="exact" w:before="0"/>
        <w:ind w:left="0" w:right="0" w:firstLine="0"/>
        <w:jc w:val="right"/>
        <w:rPr>
          <w:rFonts w:ascii="宋体" w:hAnsi="宋体" w:cs="宋体" w:eastAsia="宋体" w:hint="default"/>
          <w:sz w:val="16"/>
          <w:szCs w:val="16"/>
        </w:rPr>
      </w:pPr>
      <w:r>
        <w:rPr/>
        <w:br w:type="column"/>
      </w:r>
      <w:r>
        <w:rPr>
          <w:rFonts w:ascii="宋体"/>
          <w:sz w:val="16"/>
        </w:rPr>
        <w:t>(%)</w:t>
      </w:r>
    </w:p>
    <w:p>
      <w:pPr>
        <w:spacing w:line="183" w:lineRule="exact" w:before="0"/>
        <w:ind w:left="0" w:right="0" w:firstLine="0"/>
        <w:jc w:val="right"/>
        <w:rPr>
          <w:rFonts w:ascii="宋体" w:hAnsi="宋体" w:cs="宋体" w:eastAsia="宋体" w:hint="default"/>
          <w:sz w:val="16"/>
          <w:szCs w:val="16"/>
        </w:rPr>
      </w:pPr>
      <w:r>
        <w:rPr/>
        <w:br w:type="column"/>
      </w:r>
      <w:r>
        <w:rPr>
          <w:rFonts w:ascii="宋体"/>
          <w:sz w:val="16"/>
        </w:rPr>
        <w:t>(%)</w:t>
      </w:r>
    </w:p>
    <w:p>
      <w:pPr>
        <w:tabs>
          <w:tab w:pos="1247" w:val="left" w:leader="none"/>
        </w:tabs>
        <w:spacing w:line="183" w:lineRule="exact" w:before="0"/>
        <w:ind w:left="763" w:right="-20" w:firstLine="0"/>
        <w:jc w:val="left"/>
        <w:rPr>
          <w:rFonts w:ascii="宋体" w:hAnsi="宋体" w:cs="宋体" w:eastAsia="宋体" w:hint="default"/>
          <w:sz w:val="16"/>
          <w:szCs w:val="16"/>
        </w:rPr>
      </w:pPr>
      <w:r>
        <w:rPr/>
        <w:br w:type="column"/>
      </w:r>
      <w:r>
        <w:rPr>
          <w:rFonts w:ascii="宋体" w:hAnsi="宋体" w:cs="宋体" w:eastAsia="宋体" w:hint="default"/>
          <w:sz w:val="16"/>
          <w:szCs w:val="16"/>
        </w:rPr>
        <w:t>明</w:t>
        <w:tab/>
        <w:t>减值准备</w:t>
      </w:r>
    </w:p>
    <w:p>
      <w:pPr>
        <w:spacing w:line="183" w:lineRule="exact" w:before="0"/>
        <w:ind w:left="283" w:right="-20" w:firstLine="0"/>
        <w:jc w:val="left"/>
        <w:rPr>
          <w:rFonts w:ascii="宋体" w:hAnsi="宋体" w:cs="宋体" w:eastAsia="宋体" w:hint="default"/>
          <w:sz w:val="16"/>
          <w:szCs w:val="16"/>
        </w:rPr>
      </w:pPr>
      <w:r>
        <w:rPr/>
        <w:br w:type="column"/>
      </w:r>
      <w:r>
        <w:rPr>
          <w:rFonts w:ascii="宋体" w:hAnsi="宋体" w:cs="宋体" w:eastAsia="宋体" w:hint="default"/>
          <w:sz w:val="16"/>
          <w:szCs w:val="16"/>
        </w:rPr>
        <w:t>减值准备</w:t>
      </w:r>
    </w:p>
    <w:p>
      <w:pPr>
        <w:spacing w:line="183" w:lineRule="exact" w:before="0"/>
        <w:ind w:left="510" w:right="0" w:firstLine="0"/>
        <w:jc w:val="left"/>
        <w:rPr>
          <w:rFonts w:ascii="宋体" w:hAnsi="宋体" w:cs="宋体" w:eastAsia="宋体" w:hint="default"/>
          <w:sz w:val="16"/>
          <w:szCs w:val="16"/>
        </w:rPr>
      </w:pPr>
      <w:r>
        <w:rPr/>
        <w:br w:type="column"/>
      </w:r>
      <w:r>
        <w:rPr>
          <w:rFonts w:ascii="宋体" w:hAnsi="宋体" w:cs="宋体" w:eastAsia="宋体" w:hint="default"/>
          <w:sz w:val="16"/>
          <w:szCs w:val="16"/>
        </w:rPr>
        <w:t>现金股利</w:t>
      </w:r>
    </w:p>
    <w:p>
      <w:pPr>
        <w:spacing w:after="0" w:line="183" w:lineRule="exact"/>
        <w:jc w:val="left"/>
        <w:rPr>
          <w:rFonts w:ascii="宋体" w:hAnsi="宋体" w:cs="宋体" w:eastAsia="宋体" w:hint="default"/>
          <w:sz w:val="16"/>
          <w:szCs w:val="16"/>
        </w:rPr>
        <w:sectPr>
          <w:type w:val="continuous"/>
          <w:pgSz w:w="11910" w:h="16160"/>
          <w:pgMar w:top="1060" w:bottom="280" w:left="1020" w:right="860"/>
          <w:cols w:num="6" w:equalWidth="0">
            <w:col w:w="3686" w:space="40"/>
            <w:col w:w="924" w:space="40"/>
            <w:col w:w="924" w:space="40"/>
            <w:col w:w="1888" w:space="40"/>
            <w:col w:w="924" w:space="40"/>
            <w:col w:w="1484"/>
          </w:cols>
        </w:sectPr>
      </w:pPr>
    </w:p>
    <w:p>
      <w:pPr>
        <w:spacing w:line="240" w:lineRule="auto" w:before="7"/>
        <w:rPr>
          <w:rFonts w:ascii="宋体" w:hAnsi="宋体" w:cs="宋体" w:eastAsia="宋体" w:hint="default"/>
          <w:sz w:val="21"/>
          <w:szCs w:val="21"/>
        </w:rPr>
      </w:pPr>
      <w:r>
        <w:rPr/>
        <w:pict>
          <v:group style="position:absolute;margin-left:.0pt;margin-top:90.850021pt;width:567.1pt;height:680.35pt;mso-position-horizontal-relative:page;mso-position-vertical-relative:page;z-index:-672040" coordorigin="0,1817" coordsize="11342,13607">
            <v:group style="position:absolute;left:0;top:1817;width:11342;height:13607" coordorigin="0,1817" coordsize="11342,13607">
              <v:shape style="position:absolute;left:0;top:1817;width:11342;height:13607" coordorigin="0,1817" coordsize="11342,13607" path="m0,1817l0,15423,11341,15423,11341,1817,0,1817xe" filled="true" fillcolor="#efefef" stroked="false">
                <v:path arrowok="t"/>
                <v:fill type="solid"/>
              </v:shape>
            </v:group>
            <v:group style="position:absolute;left:3969;top:11696;width:766;height:2" coordorigin="3969,11696" coordsize="766,2">
              <v:shape style="position:absolute;left:3969;top:11696;width:766;height:2" coordorigin="3969,11696" coordsize="766,0" path="m3969,11696l4734,11696e" filled="false" stroked="true" strokeweight=".5pt" strokecolor="#d7000f">
                <v:path arrowok="t"/>
              </v:shape>
            </v:group>
            <v:group style="position:absolute;left:4734;top:11696;width:964;height:2" coordorigin="4734,11696" coordsize="964,2">
              <v:shape style="position:absolute;left:4734;top:11696;width:964;height:2" coordorigin="4734,11696" coordsize="964,0" path="m4734,11696l5698,11696e" filled="false" stroked="true" strokeweight=".5pt" strokecolor="#d7000f">
                <v:path arrowok="t"/>
              </v:shape>
            </v:group>
            <v:group style="position:absolute;left:5698;top:11696;width:964;height:2" coordorigin="5698,11696" coordsize="964,2">
              <v:shape style="position:absolute;left:5698;top:11696;width:964;height:2" coordorigin="5698,11696" coordsize="964,0" path="m5698,11696l6661,11696e" filled="false" stroked="true" strokeweight=".5pt" strokecolor="#d7000f">
                <v:path arrowok="t"/>
              </v:shape>
            </v:group>
            <v:group style="position:absolute;left:6661;top:11696;width:964;height:2" coordorigin="6661,11696" coordsize="964,2">
              <v:shape style="position:absolute;left:6661;top:11696;width:964;height:2" coordorigin="6661,11696" coordsize="964,0" path="m6661,11696l7625,11696e" filled="false" stroked="true" strokeweight=".5pt" strokecolor="#d7000f">
                <v:path arrowok="t"/>
              </v:shape>
            </v:group>
            <v:group style="position:absolute;left:7625;top:11696;width:964;height:2" coordorigin="7625,11696" coordsize="964,2">
              <v:shape style="position:absolute;left:7625;top:11696;width:964;height:2" coordorigin="7625,11696" coordsize="964,0" path="m7625,11696l8589,11696e" filled="false" stroked="true" strokeweight=".5pt" strokecolor="#d7000f">
                <v:path arrowok="t"/>
              </v:shape>
            </v:group>
            <v:group style="position:absolute;left:8589;top:11696;width:964;height:2" coordorigin="8589,11696" coordsize="964,2">
              <v:shape style="position:absolute;left:8589;top:11696;width:964;height:2" coordorigin="8589,11696" coordsize="964,0" path="m8589,11696l9553,11696e" filled="false" stroked="true" strokeweight=".5pt" strokecolor="#d7000f">
                <v:path arrowok="t"/>
              </v:shape>
            </v:group>
            <v:group style="position:absolute;left:9553;top:11696;width:1191;height:2" coordorigin="9553,11696" coordsize="1191,2">
              <v:shape style="position:absolute;left:9553;top:11696;width:1191;height:2" coordorigin="9553,11696" coordsize="1191,0" path="m9553,11696l10743,11696e" filled="false" stroked="true" strokeweight=".5pt" strokecolor="#d7000f">
                <v:path arrowok="t"/>
              </v:shape>
            </v:group>
            <v:group style="position:absolute;left:3969;top:12226;width:766;height:2" coordorigin="3969,12226" coordsize="766,2">
              <v:shape style="position:absolute;left:3969;top:12226;width:766;height:2" coordorigin="3969,12226" coordsize="766,0" path="m3969,12226l4734,12226e" filled="false" stroked="true" strokeweight="1pt" strokecolor="#d7000f">
                <v:path arrowok="t"/>
              </v:shape>
            </v:group>
            <v:group style="position:absolute;left:4734;top:12226;width:964;height:2" coordorigin="4734,12226" coordsize="964,2">
              <v:shape style="position:absolute;left:4734;top:12226;width:964;height:2" coordorigin="4734,12226" coordsize="964,0" path="m4734,12226l5698,12226e" filled="false" stroked="true" strokeweight="1pt" strokecolor="#d7000f">
                <v:path arrowok="t"/>
              </v:shape>
            </v:group>
            <v:group style="position:absolute;left:5698;top:12226;width:964;height:2" coordorigin="5698,12226" coordsize="964,2">
              <v:shape style="position:absolute;left:5698;top:12226;width:964;height:2" coordorigin="5698,12226" coordsize="964,0" path="m5698,12226l6661,12226e" filled="false" stroked="true" strokeweight="1pt" strokecolor="#d7000f">
                <v:path arrowok="t"/>
              </v:shape>
            </v:group>
            <v:group style="position:absolute;left:6661;top:12226;width:964;height:2" coordorigin="6661,12226" coordsize="964,2">
              <v:shape style="position:absolute;left:6661;top:12226;width:964;height:2" coordorigin="6661,12226" coordsize="964,0" path="m6661,12226l7625,12226e" filled="false" stroked="true" strokeweight="1pt" strokecolor="#d7000f">
                <v:path arrowok="t"/>
              </v:shape>
            </v:group>
            <v:group style="position:absolute;left:7625;top:12226;width:964;height:2" coordorigin="7625,12226" coordsize="964,2">
              <v:shape style="position:absolute;left:7625;top:12226;width:964;height:2" coordorigin="7625,12226" coordsize="964,0" path="m7625,12226l8589,12226e" filled="false" stroked="true" strokeweight="1pt" strokecolor="#d7000f">
                <v:path arrowok="t"/>
              </v:shape>
            </v:group>
            <v:group style="position:absolute;left:8589;top:12226;width:964;height:2" coordorigin="8589,12226" coordsize="964,2">
              <v:shape style="position:absolute;left:8589;top:12226;width:964;height:2" coordorigin="8589,12226" coordsize="964,0" path="m8589,12226l9553,12226e" filled="false" stroked="true" strokeweight="1pt" strokecolor="#d7000f">
                <v:path arrowok="t"/>
              </v:shape>
            </v:group>
            <v:group style="position:absolute;left:9553;top:12226;width:1191;height:2" coordorigin="9553,12226" coordsize="1191,2">
              <v:shape style="position:absolute;left:9553;top:12226;width:1191;height:2" coordorigin="9553,12226" coordsize="1191,0" path="m9553,12226l10743,12226e" filled="false" stroked="true" strokeweight="1pt" strokecolor="#d7000f">
                <v:path arrowok="t"/>
              </v:shape>
            </v:group>
            <v:group style="position:absolute;left:1134;top:11696;width:2835;height:2" coordorigin="1134,11696" coordsize="2835,2">
              <v:shape style="position:absolute;left:1134;top:11696;width:2835;height:2" coordorigin="1134,11696" coordsize="2835,0" path="m1134,11696l3968,11696e" filled="false" stroked="true" strokeweight=".5pt" strokecolor="#d7000f">
                <v:path arrowok="t"/>
              </v:shape>
            </v:group>
            <v:group style="position:absolute;left:1134;top:12226;width:2835;height:2" coordorigin="1134,12226" coordsize="2835,2">
              <v:shape style="position:absolute;left:1134;top:12226;width:2835;height:2" coordorigin="1134,12226" coordsize="2835,0" path="m1134,12226l3968,12226e" filled="false" stroked="true" strokeweight="1pt" strokecolor="#d7000f">
                <v:path arrowok="t"/>
              </v:shape>
            </v:group>
            <w10:wrap type="none"/>
          </v:group>
        </w:pict>
      </w:r>
    </w:p>
    <w:p>
      <w:pPr>
        <w:tabs>
          <w:tab w:pos="3205" w:val="left" w:leader="none"/>
          <w:tab w:pos="4249" w:val="left" w:leader="none"/>
          <w:tab w:pos="5213" w:val="left" w:leader="none"/>
          <w:tab w:pos="6096" w:val="left" w:leader="none"/>
          <w:tab w:pos="7435" w:val="left" w:leader="none"/>
          <w:tab w:pos="8399" w:val="left" w:leader="none"/>
        </w:tabs>
        <w:spacing w:before="38"/>
        <w:ind w:left="142" w:right="177" w:firstLine="0"/>
        <w:jc w:val="left"/>
        <w:rPr>
          <w:rFonts w:ascii="宋体" w:hAnsi="宋体" w:cs="宋体" w:eastAsia="宋体" w:hint="default"/>
          <w:sz w:val="16"/>
          <w:szCs w:val="16"/>
        </w:rPr>
      </w:pPr>
      <w:r>
        <w:rPr>
          <w:rFonts w:ascii="宋体" w:hAnsi="宋体" w:cs="宋体" w:eastAsia="宋体" w:hint="default"/>
          <w:w w:val="105"/>
          <w:sz w:val="16"/>
          <w:szCs w:val="16"/>
        </w:rPr>
        <w:t>联通</w:t>
      </w:r>
      <w:r>
        <w:rPr>
          <w:rFonts w:ascii="宋体" w:hAnsi="宋体" w:cs="宋体" w:eastAsia="宋体" w:hint="default"/>
          <w:spacing w:val="-62"/>
          <w:w w:val="105"/>
          <w:sz w:val="16"/>
          <w:szCs w:val="16"/>
        </w:rPr>
        <w:t> </w:t>
      </w:r>
      <w:r>
        <w:rPr>
          <w:rFonts w:ascii="宋体" w:hAnsi="宋体" w:cs="宋体" w:eastAsia="宋体" w:hint="default"/>
          <w:w w:val="105"/>
          <w:sz w:val="16"/>
          <w:szCs w:val="16"/>
        </w:rPr>
        <w:t>BVI</w:t>
      </w:r>
      <w:r>
        <w:rPr>
          <w:rFonts w:ascii="宋体" w:hAnsi="宋体" w:cs="宋体" w:eastAsia="宋体" w:hint="default"/>
          <w:spacing w:val="-62"/>
          <w:w w:val="105"/>
          <w:sz w:val="16"/>
          <w:szCs w:val="16"/>
        </w:rPr>
        <w:t> </w:t>
      </w:r>
      <w:r>
        <w:rPr>
          <w:rFonts w:ascii="宋体" w:hAnsi="宋体" w:cs="宋体" w:eastAsia="宋体" w:hint="default"/>
          <w:w w:val="105"/>
          <w:sz w:val="16"/>
          <w:szCs w:val="16"/>
        </w:rPr>
        <w:t>公司</w:t>
        <w:tab/>
      </w:r>
      <w:r>
        <w:rPr>
          <w:rFonts w:ascii="宋体" w:hAnsi="宋体" w:cs="宋体" w:eastAsia="宋体" w:hint="default"/>
          <w:sz w:val="16"/>
          <w:szCs w:val="16"/>
        </w:rPr>
        <w:t>成本法</w:t>
        <w:tab/>
      </w:r>
      <w:r>
        <w:rPr>
          <w:rFonts w:ascii="宋体" w:hAnsi="宋体" w:cs="宋体" w:eastAsia="宋体" w:hint="default"/>
          <w:w w:val="95"/>
          <w:sz w:val="16"/>
          <w:szCs w:val="16"/>
        </w:rPr>
        <w:t>82.10</w:t>
        <w:tab/>
        <w:t>82.10</w:t>
        <w:tab/>
      </w:r>
      <w:r>
        <w:rPr>
          <w:rFonts w:ascii="宋体" w:hAnsi="宋体" w:cs="宋体" w:eastAsia="宋体" w:hint="default"/>
          <w:sz w:val="16"/>
          <w:szCs w:val="16"/>
        </w:rPr>
        <w:t>不适用</w:t>
        <w:tab/>
      </w:r>
      <w:r>
        <w:rPr>
          <w:rFonts w:ascii="宋体" w:hAnsi="宋体" w:cs="宋体" w:eastAsia="宋体" w:hint="default"/>
          <w:w w:val="105"/>
          <w:sz w:val="16"/>
          <w:szCs w:val="16"/>
        </w:rPr>
        <w:t>-</w:t>
        <w:tab/>
        <w:t>-</w:t>
      </w:r>
      <w:r>
        <w:rPr>
          <w:rFonts w:ascii="宋体" w:hAnsi="宋体" w:cs="宋体" w:eastAsia="宋体" w:hint="default"/>
          <w:spacing w:val="34"/>
          <w:w w:val="105"/>
          <w:sz w:val="16"/>
          <w:szCs w:val="16"/>
        </w:rPr>
        <w:t> </w:t>
      </w:r>
      <w:r>
        <w:rPr>
          <w:rFonts w:ascii="宋体" w:hAnsi="宋体" w:cs="宋体" w:eastAsia="宋体" w:hint="default"/>
          <w:w w:val="105"/>
          <w:sz w:val="16"/>
          <w:szCs w:val="16"/>
        </w:rPr>
        <w:t>1,944,987,256</w:t>
      </w:r>
      <w:r>
        <w:rPr>
          <w:rFonts w:ascii="宋体" w:hAnsi="宋体" w:cs="宋体" w:eastAsia="宋体" w:hint="default"/>
          <w:sz w:val="16"/>
          <w:szCs w:val="16"/>
        </w:rPr>
      </w:r>
    </w:p>
    <w:p>
      <w:pPr>
        <w:spacing w:line="240" w:lineRule="auto" w:before="0"/>
        <w:rPr>
          <w:rFonts w:ascii="宋体" w:hAnsi="宋体" w:cs="宋体" w:eastAsia="宋体" w:hint="default"/>
          <w:sz w:val="16"/>
          <w:szCs w:val="16"/>
        </w:rPr>
      </w:pPr>
    </w:p>
    <w:p>
      <w:pPr>
        <w:spacing w:line="240" w:lineRule="auto" w:before="4"/>
        <w:rPr>
          <w:rFonts w:ascii="宋体" w:hAnsi="宋体" w:cs="宋体" w:eastAsia="宋体" w:hint="default"/>
          <w:sz w:val="14"/>
          <w:szCs w:val="14"/>
        </w:rPr>
      </w:pPr>
    </w:p>
    <w:p>
      <w:pPr>
        <w:pStyle w:val="BodyText"/>
        <w:spacing w:line="612" w:lineRule="auto"/>
        <w:ind w:right="7012"/>
        <w:jc w:val="left"/>
      </w:pPr>
      <w:r>
        <w:rPr/>
        <w:t>4、盈余公积</w:t>
      </w:r>
      <w:r>
        <w:rPr>
          <w:spacing w:val="-81"/>
        </w:rPr>
        <w:t> </w:t>
      </w:r>
      <w:r>
        <w:rPr>
          <w:w w:val="95"/>
        </w:rPr>
        <w:t>本公司盈余公积参见附注五 (35)。</w:t>
      </w:r>
      <w:r>
        <w:rPr>
          <w:spacing w:val="-52"/>
          <w:w w:val="95"/>
        </w:rPr>
        <w:t> </w:t>
      </w:r>
      <w:r>
        <w:rPr>
          <w:spacing w:val="-52"/>
          <w:w w:val="95"/>
        </w:rPr>
      </w:r>
      <w:r>
        <w:rPr/>
        <w:t>5、管理费用</w:t>
      </w:r>
    </w:p>
    <w:p>
      <w:pPr>
        <w:pStyle w:val="BodyText"/>
        <w:spacing w:line="240" w:lineRule="auto" w:before="85"/>
        <w:ind w:right="177"/>
        <w:jc w:val="left"/>
      </w:pPr>
      <w:r>
        <w:rPr/>
        <w:t>管理费用主要包括本公司本部日常经费支出、工资、福利费等。</w:t>
      </w:r>
    </w:p>
    <w:p>
      <w:pPr>
        <w:spacing w:after="0" w:line="240" w:lineRule="auto"/>
        <w:jc w:val="left"/>
        <w:sectPr>
          <w:type w:val="continuous"/>
          <w:pgSz w:w="11910" w:h="16160"/>
          <w:pgMar w:top="1060" w:bottom="280" w:left="1020" w:right="86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2016"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2"/>
          <w:szCs w:val="22"/>
        </w:rPr>
      </w:pPr>
    </w:p>
    <w:p>
      <w:pPr>
        <w:pStyle w:val="Heading4"/>
        <w:spacing w:line="240" w:lineRule="auto"/>
        <w:ind w:left="273" w:right="304"/>
        <w:jc w:val="left"/>
      </w:pPr>
      <w:r>
        <w:rPr>
          <w:color w:val="D7000F"/>
        </w:rPr>
        <w:t>十四、本公司个别财务报表主要项目注释（续）</w:t>
      </w:r>
      <w:r>
        <w:rPr/>
      </w:r>
    </w:p>
    <w:p>
      <w:pPr>
        <w:spacing w:line="240" w:lineRule="auto" w:before="1"/>
        <w:rPr>
          <w:rFonts w:ascii="宋体" w:hAnsi="宋体" w:cs="宋体" w:eastAsia="宋体" w:hint="default"/>
          <w:sz w:val="22"/>
          <w:szCs w:val="22"/>
        </w:rPr>
      </w:pPr>
    </w:p>
    <w:p>
      <w:pPr>
        <w:pStyle w:val="BodyText"/>
        <w:spacing w:line="240" w:lineRule="auto"/>
        <w:ind w:left="273" w:right="304"/>
        <w:jc w:val="left"/>
      </w:pPr>
      <w:r>
        <w:rPr/>
        <w:t>6、投资收益</w:t>
      </w:r>
    </w:p>
    <w:p>
      <w:pPr>
        <w:spacing w:line="240" w:lineRule="auto" w:before="0"/>
        <w:rPr>
          <w:rFonts w:ascii="宋体" w:hAnsi="宋体" w:cs="宋体" w:eastAsia="宋体" w:hint="default"/>
          <w:sz w:val="27"/>
          <w:szCs w:val="27"/>
        </w:rPr>
      </w:pPr>
    </w:p>
    <w:p>
      <w:pPr>
        <w:tabs>
          <w:tab w:pos="9328" w:val="left" w:leader="none"/>
        </w:tabs>
        <w:spacing w:before="38"/>
        <w:ind w:left="5926" w:right="0"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line="240" w:lineRule="auto" w:before="2"/>
        <w:rPr>
          <w:rFonts w:ascii="宋体" w:hAnsi="宋体" w:cs="宋体" w:eastAsia="宋体" w:hint="default"/>
          <w:sz w:val="6"/>
          <w:szCs w:val="6"/>
        </w:rPr>
      </w:pPr>
    </w:p>
    <w:tbl>
      <w:tblPr>
        <w:tblW w:w="0" w:type="auto"/>
        <w:jc w:val="left"/>
        <w:tblInd w:w="263" w:type="dxa"/>
        <w:tblLayout w:type="fixed"/>
        <w:tblCellMar>
          <w:top w:w="0" w:type="dxa"/>
          <w:left w:w="0" w:type="dxa"/>
          <w:bottom w:w="0" w:type="dxa"/>
          <w:right w:w="0" w:type="dxa"/>
        </w:tblCellMar>
        <w:tblLook w:val="01E0"/>
      </w:tblPr>
      <w:tblGrid>
        <w:gridCol w:w="2835"/>
        <w:gridCol w:w="3402"/>
        <w:gridCol w:w="3402"/>
      </w:tblGrid>
      <w:tr>
        <w:trPr>
          <w:trHeight w:val="5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left="28" w:right="0"/>
              <w:jc w:val="left"/>
              <w:rPr>
                <w:rFonts w:ascii="宋体" w:hAnsi="宋体" w:cs="宋体" w:eastAsia="宋体" w:hint="default"/>
                <w:sz w:val="16"/>
                <w:szCs w:val="16"/>
              </w:rPr>
            </w:pPr>
            <w:r>
              <w:rPr>
                <w:rFonts w:ascii="宋体" w:hAnsi="宋体" w:cs="宋体" w:eastAsia="宋体" w:hint="default"/>
                <w:sz w:val="16"/>
                <w:szCs w:val="16"/>
              </w:rPr>
              <w:t>投资收益</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right="27"/>
              <w:jc w:val="right"/>
              <w:rPr>
                <w:rFonts w:ascii="宋体" w:hAnsi="宋体" w:cs="宋体" w:eastAsia="宋体" w:hint="default"/>
                <w:sz w:val="16"/>
                <w:szCs w:val="16"/>
              </w:rPr>
            </w:pPr>
            <w:r>
              <w:rPr>
                <w:rFonts w:ascii="宋体"/>
                <w:w w:val="95"/>
                <w:sz w:val="16"/>
              </w:rPr>
              <w:t>1,596,756,738</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right="25"/>
              <w:jc w:val="right"/>
              <w:rPr>
                <w:rFonts w:ascii="宋体" w:hAnsi="宋体" w:cs="宋体" w:eastAsia="宋体" w:hint="default"/>
                <w:sz w:val="16"/>
                <w:szCs w:val="16"/>
              </w:rPr>
            </w:pPr>
            <w:r>
              <w:rPr>
                <w:rFonts w:ascii="宋体"/>
                <w:w w:val="95"/>
                <w:sz w:val="16"/>
              </w:rPr>
              <w:t>1,269,504,951</w:t>
            </w:r>
            <w:r>
              <w:rPr>
                <w:rFonts w:ascii="宋体"/>
                <w:sz w:val="16"/>
              </w:rPr>
            </w:r>
          </w:p>
        </w:tc>
      </w:tr>
    </w:tbl>
    <w:p>
      <w:pPr>
        <w:spacing w:line="240" w:lineRule="auto" w:before="8"/>
        <w:rPr>
          <w:rFonts w:ascii="宋体" w:hAnsi="宋体" w:cs="宋体" w:eastAsia="宋体" w:hint="default"/>
          <w:sz w:val="20"/>
          <w:szCs w:val="20"/>
        </w:rPr>
      </w:pPr>
    </w:p>
    <w:p>
      <w:pPr>
        <w:pStyle w:val="BodyText"/>
        <w:spacing w:line="240" w:lineRule="auto" w:before="31"/>
        <w:ind w:left="273" w:right="0"/>
        <w:jc w:val="left"/>
      </w:pPr>
      <w:r>
        <w:rPr/>
        <w:t>于</w:t>
      </w:r>
      <w:r>
        <w:rPr>
          <w:spacing w:val="-42"/>
        </w:rPr>
        <w:t> </w:t>
      </w:r>
      <w:r>
        <w:rPr/>
        <w:t>2015</w:t>
      </w:r>
      <w:r>
        <w:rPr>
          <w:spacing w:val="-43"/>
        </w:rPr>
        <w:t> </w:t>
      </w:r>
      <w:r>
        <w:rPr>
          <w:spacing w:val="-4"/>
        </w:rPr>
        <w:t>年度，本公司子公司联通</w:t>
      </w:r>
      <w:r>
        <w:rPr>
          <w:spacing w:val="-42"/>
        </w:rPr>
        <w:t> </w:t>
      </w:r>
      <w:r>
        <w:rPr/>
        <w:t>BVI</w:t>
      </w:r>
      <w:r>
        <w:rPr>
          <w:spacing w:val="-42"/>
        </w:rPr>
        <w:t> </w:t>
      </w:r>
      <w:r>
        <w:rPr/>
        <w:t>公司宣布派发的</w:t>
      </w:r>
      <w:r>
        <w:rPr>
          <w:spacing w:val="-42"/>
        </w:rPr>
        <w:t> </w:t>
      </w:r>
      <w:r>
        <w:rPr/>
        <w:t>2014</w:t>
      </w:r>
      <w:r>
        <w:rPr>
          <w:spacing w:val="-43"/>
        </w:rPr>
        <w:t> </w:t>
      </w:r>
      <w:r>
        <w:rPr/>
        <w:t>年度现金股利中归属于本公司的约人民币</w:t>
      </w:r>
      <w:r>
        <w:rPr>
          <w:spacing w:val="-42"/>
        </w:rPr>
        <w:t> </w:t>
      </w:r>
      <w:r>
        <w:rPr/>
        <w:t>15.97</w:t>
      </w:r>
      <w:r>
        <w:rPr>
          <w:spacing w:val="-43"/>
        </w:rPr>
        <w:t> </w:t>
      </w:r>
      <w:r>
        <w:rPr>
          <w:spacing w:val="-7"/>
        </w:rPr>
        <w:t>亿元（2014</w:t>
      </w:r>
      <w:r>
        <w:rPr>
          <w:spacing w:val="-43"/>
        </w:rPr>
        <w:t> </w:t>
      </w:r>
      <w:r>
        <w:rPr>
          <w:spacing w:val="-11"/>
        </w:rPr>
        <w:t>年：</w:t>
      </w:r>
    </w:p>
    <w:p>
      <w:pPr>
        <w:pStyle w:val="BodyText"/>
        <w:spacing w:line="612" w:lineRule="auto" w:before="64"/>
        <w:ind w:left="273" w:right="6532"/>
        <w:jc w:val="left"/>
      </w:pPr>
      <w:r>
        <w:rPr/>
        <w:t>约人民币</w:t>
      </w:r>
      <w:r>
        <w:rPr>
          <w:spacing w:val="-45"/>
        </w:rPr>
        <w:t> </w:t>
      </w:r>
      <w:r>
        <w:rPr/>
        <w:t>12.70</w:t>
      </w:r>
      <w:r>
        <w:rPr>
          <w:spacing w:val="-46"/>
        </w:rPr>
        <w:t> </w:t>
      </w:r>
      <w:r>
        <w:rPr/>
        <w:t>亿元）。</w:t>
      </w:r>
      <w:r>
        <w:rPr/>
        <w:t> 本公司不存在投资收益汇回的重大限制。</w:t>
      </w:r>
    </w:p>
    <w:p>
      <w:pPr>
        <w:spacing w:line="240" w:lineRule="auto" w:before="9"/>
        <w:rPr>
          <w:rFonts w:ascii="宋体" w:hAnsi="宋体" w:cs="宋体" w:eastAsia="宋体" w:hint="default"/>
          <w:sz w:val="26"/>
          <w:szCs w:val="26"/>
        </w:rPr>
      </w:pPr>
    </w:p>
    <w:p>
      <w:pPr>
        <w:pStyle w:val="Heading4"/>
        <w:spacing w:line="240" w:lineRule="auto" w:before="0"/>
        <w:ind w:left="273" w:right="304"/>
        <w:jc w:val="left"/>
      </w:pPr>
      <w:r>
        <w:rPr>
          <w:color w:val="D7000F"/>
        </w:rPr>
        <w:t>十五、非经常性损益明细表</w:t>
      </w:r>
      <w:r>
        <w:rPr/>
      </w:r>
    </w:p>
    <w:p>
      <w:pPr>
        <w:spacing w:line="240" w:lineRule="auto" w:before="11"/>
        <w:rPr>
          <w:rFonts w:ascii="宋体" w:hAnsi="宋体" w:cs="宋体" w:eastAsia="宋体" w:hint="default"/>
          <w:sz w:val="25"/>
          <w:szCs w:val="25"/>
        </w:rPr>
      </w:pPr>
    </w:p>
    <w:p>
      <w:pPr>
        <w:tabs>
          <w:tab w:pos="5926" w:val="left" w:leader="none"/>
          <w:tab w:pos="9328" w:val="left" w:leader="none"/>
        </w:tabs>
        <w:spacing w:before="38"/>
        <w:ind w:left="302" w:right="0" w:firstLine="0"/>
        <w:jc w:val="left"/>
        <w:rPr>
          <w:rFonts w:ascii="宋体" w:hAnsi="宋体" w:cs="宋体" w:eastAsia="宋体" w:hint="default"/>
          <w:sz w:val="16"/>
          <w:szCs w:val="16"/>
        </w:rPr>
      </w:pPr>
      <w:r>
        <w:rPr>
          <w:rFonts w:ascii="宋体" w:hAnsi="宋体" w:cs="宋体" w:eastAsia="宋体" w:hint="default"/>
          <w:sz w:val="16"/>
          <w:szCs w:val="16"/>
        </w:rPr>
        <w:t>（单位：人民币百万元）</w:t>
        <w:tab/>
        <w:t>2015</w:t>
      </w:r>
      <w:r>
        <w:rPr>
          <w:rFonts w:ascii="宋体" w:hAnsi="宋体" w:cs="宋体" w:eastAsia="宋体" w:hint="default"/>
          <w:spacing w:val="-6"/>
          <w:sz w:val="16"/>
          <w:szCs w:val="16"/>
        </w:rPr>
        <w:t> </w:t>
      </w:r>
      <w:r>
        <w:rPr>
          <w:rFonts w:ascii="宋体" w:hAnsi="宋体" w:cs="宋体" w:eastAsia="宋体" w:hint="default"/>
          <w:sz w:val="16"/>
          <w:szCs w:val="16"/>
        </w:rPr>
        <w:t>年</w:t>
        <w:tab/>
        <w:t>2014</w:t>
      </w:r>
      <w:r>
        <w:rPr>
          <w:rFonts w:ascii="宋体" w:hAnsi="宋体" w:cs="宋体" w:eastAsia="宋体" w:hint="default"/>
          <w:spacing w:val="-6"/>
          <w:sz w:val="16"/>
          <w:szCs w:val="16"/>
        </w:rPr>
        <w:t> </w:t>
      </w:r>
      <w:r>
        <w:rPr>
          <w:rFonts w:ascii="宋体" w:hAnsi="宋体" w:cs="宋体" w:eastAsia="宋体" w:hint="default"/>
          <w:sz w:val="16"/>
          <w:szCs w:val="16"/>
        </w:rPr>
        <w:t>年</w:t>
      </w:r>
    </w:p>
    <w:p>
      <w:pPr>
        <w:spacing w:line="240" w:lineRule="auto" w:before="10"/>
        <w:rPr>
          <w:rFonts w:ascii="宋体" w:hAnsi="宋体" w:cs="宋体" w:eastAsia="宋体" w:hint="default"/>
          <w:sz w:val="5"/>
          <w:szCs w:val="5"/>
        </w:rPr>
      </w:pPr>
    </w:p>
    <w:tbl>
      <w:tblPr>
        <w:tblW w:w="0" w:type="auto"/>
        <w:jc w:val="left"/>
        <w:tblInd w:w="263" w:type="dxa"/>
        <w:tblLayout w:type="fixed"/>
        <w:tblCellMar>
          <w:top w:w="0" w:type="dxa"/>
          <w:left w:w="0" w:type="dxa"/>
          <w:bottom w:w="0" w:type="dxa"/>
          <w:right w:w="0" w:type="dxa"/>
        </w:tblCellMar>
        <w:tblLook w:val="01E0"/>
      </w:tblPr>
      <w:tblGrid>
        <w:gridCol w:w="2835"/>
        <w:gridCol w:w="3402"/>
        <w:gridCol w:w="3402"/>
      </w:tblGrid>
      <w:tr>
        <w:trPr>
          <w:trHeight w:val="330"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－营业外收入</w:t>
            </w:r>
          </w:p>
        </w:tc>
        <w:tc>
          <w:tcPr>
            <w:tcW w:w="3402" w:type="dxa"/>
            <w:tcBorders>
              <w:top w:val="single" w:sz="8" w:space="0" w:color="D7000F"/>
              <w:left w:val="nil" w:sz="6" w:space="0" w:color="auto"/>
              <w:bottom w:val="single" w:sz="4" w:space="0" w:color="D7000F"/>
              <w:right w:val="nil" w:sz="6" w:space="0" w:color="auto"/>
            </w:tcBorders>
            <w:shd w:val="clear" w:color="auto" w:fill="FFFFFF"/>
          </w:tcPr>
          <w:p>
            <w:pPr>
              <w:pStyle w:val="TableParagraph"/>
              <w:spacing w:line="240" w:lineRule="auto" w:before="25"/>
              <w:ind w:right="26"/>
              <w:jc w:val="right"/>
              <w:rPr>
                <w:rFonts w:ascii="宋体" w:hAnsi="宋体" w:cs="宋体" w:eastAsia="宋体" w:hint="default"/>
                <w:sz w:val="16"/>
                <w:szCs w:val="16"/>
              </w:rPr>
            </w:pPr>
            <w:r>
              <w:rPr>
                <w:rFonts w:ascii="宋体"/>
                <w:sz w:val="16"/>
              </w:rPr>
              <w:t>10,895</w:t>
            </w:r>
          </w:p>
        </w:tc>
        <w:tc>
          <w:tcPr>
            <w:tcW w:w="3402" w:type="dxa"/>
            <w:tcBorders>
              <w:top w:val="single" w:sz="8" w:space="0" w:color="D7000F"/>
              <w:left w:val="nil" w:sz="6" w:space="0" w:color="auto"/>
              <w:bottom w:val="single" w:sz="4" w:space="0" w:color="D7000F"/>
              <w:right w:val="nil" w:sz="6" w:space="0" w:color="auto"/>
            </w:tcBorders>
            <w:shd w:val="clear" w:color="auto" w:fill="EFEFEF"/>
          </w:tcPr>
          <w:p>
            <w:pPr>
              <w:pStyle w:val="TableParagraph"/>
              <w:spacing w:line="240" w:lineRule="auto" w:before="25"/>
              <w:ind w:right="26"/>
              <w:jc w:val="right"/>
              <w:rPr>
                <w:rFonts w:ascii="宋体" w:hAnsi="宋体" w:cs="宋体" w:eastAsia="宋体" w:hint="default"/>
                <w:sz w:val="16"/>
                <w:szCs w:val="16"/>
              </w:rPr>
            </w:pPr>
            <w:r>
              <w:rPr>
                <w:rFonts w:ascii="宋体"/>
                <w:w w:val="95"/>
                <w:sz w:val="16"/>
              </w:rPr>
              <w:t>1,529</w:t>
            </w:r>
            <w:r>
              <w:rPr>
                <w:rFonts w:ascii="宋体"/>
                <w:sz w:val="16"/>
              </w:rPr>
            </w:r>
          </w:p>
        </w:tc>
      </w:tr>
      <w:tr>
        <w:trPr>
          <w:trHeight w:val="342" w:hRule="exact"/>
        </w:trPr>
        <w:tc>
          <w:tcPr>
            <w:tcW w:w="2835" w:type="dxa"/>
            <w:tcBorders>
              <w:top w:val="nil" w:sz="6" w:space="0" w:color="auto"/>
              <w:left w:val="nil" w:sz="6" w:space="0" w:color="auto"/>
              <w:bottom w:val="nil" w:sz="6" w:space="0" w:color="auto"/>
              <w:right w:val="single" w:sz="4" w:space="0" w:color="D7000F"/>
            </w:tcBorders>
            <w:shd w:val="clear" w:color="auto" w:fill="EFEFEF"/>
          </w:tcPr>
          <w:p>
            <w:pPr>
              <w:pStyle w:val="TableParagraph"/>
              <w:spacing w:line="240" w:lineRule="auto" w:before="35"/>
              <w:ind w:left="198" w:right="0"/>
              <w:jc w:val="left"/>
              <w:rPr>
                <w:rFonts w:ascii="宋体" w:hAnsi="宋体" w:cs="宋体" w:eastAsia="宋体" w:hint="default"/>
                <w:sz w:val="16"/>
                <w:szCs w:val="16"/>
              </w:rPr>
            </w:pPr>
            <w:r>
              <w:rPr>
                <w:rFonts w:ascii="宋体" w:hAnsi="宋体" w:cs="宋体" w:eastAsia="宋体" w:hint="default"/>
                <w:sz w:val="16"/>
                <w:szCs w:val="16"/>
              </w:rPr>
              <w:t>其中：非流动资产处置收益</w:t>
            </w:r>
          </w:p>
        </w:tc>
        <w:tc>
          <w:tcPr>
            <w:tcW w:w="3402" w:type="dxa"/>
            <w:tcBorders>
              <w:top w:val="single" w:sz="4" w:space="0" w:color="D7000F"/>
              <w:left w:val="single" w:sz="4" w:space="0" w:color="D7000F"/>
              <w:bottom w:val="nil" w:sz="6" w:space="0" w:color="auto"/>
              <w:right w:val="single" w:sz="4" w:space="0" w:color="D7000F"/>
            </w:tcBorders>
            <w:shd w:val="clear" w:color="auto" w:fill="FFFFFF"/>
          </w:tcPr>
          <w:p>
            <w:pPr>
              <w:pStyle w:val="TableParagraph"/>
              <w:spacing w:line="240" w:lineRule="auto" w:before="30"/>
              <w:ind w:right="21"/>
              <w:jc w:val="right"/>
              <w:rPr>
                <w:rFonts w:ascii="宋体" w:hAnsi="宋体" w:cs="宋体" w:eastAsia="宋体" w:hint="default"/>
                <w:sz w:val="16"/>
                <w:szCs w:val="16"/>
              </w:rPr>
            </w:pPr>
            <w:r>
              <w:rPr>
                <w:rFonts w:ascii="宋体"/>
                <w:w w:val="95"/>
                <w:sz w:val="16"/>
              </w:rPr>
              <w:t>9,816</w:t>
            </w:r>
            <w:r>
              <w:rPr>
                <w:rFonts w:ascii="宋体"/>
                <w:sz w:val="16"/>
              </w:rPr>
            </w:r>
          </w:p>
        </w:tc>
        <w:tc>
          <w:tcPr>
            <w:tcW w:w="3402" w:type="dxa"/>
            <w:tcBorders>
              <w:top w:val="single" w:sz="4" w:space="0" w:color="D7000F"/>
              <w:left w:val="single" w:sz="4" w:space="0" w:color="D7000F"/>
              <w:bottom w:val="nil" w:sz="6" w:space="0" w:color="auto"/>
              <w:right w:val="single" w:sz="4" w:space="0" w:color="D7000F"/>
            </w:tcBorders>
            <w:shd w:val="clear" w:color="auto" w:fill="EFEFEF"/>
          </w:tcPr>
          <w:p>
            <w:pPr>
              <w:pStyle w:val="TableParagraph"/>
              <w:spacing w:line="240" w:lineRule="auto" w:before="30"/>
              <w:ind w:right="21"/>
              <w:jc w:val="right"/>
              <w:rPr>
                <w:rFonts w:ascii="宋体" w:hAnsi="宋体" w:cs="宋体" w:eastAsia="宋体" w:hint="default"/>
                <w:sz w:val="16"/>
                <w:szCs w:val="16"/>
              </w:rPr>
            </w:pPr>
            <w:r>
              <w:rPr>
                <w:rFonts w:ascii="宋体"/>
                <w:w w:val="110"/>
                <w:sz w:val="16"/>
              </w:rPr>
              <w:t>406</w:t>
            </w:r>
            <w:r>
              <w:rPr>
                <w:rFonts w:ascii="宋体"/>
                <w:sz w:val="16"/>
              </w:rPr>
            </w:r>
          </w:p>
        </w:tc>
      </w:tr>
      <w:tr>
        <w:trPr>
          <w:trHeight w:val="330" w:hRule="exact"/>
        </w:trPr>
        <w:tc>
          <w:tcPr>
            <w:tcW w:w="2835" w:type="dxa"/>
            <w:tcBorders>
              <w:top w:val="nil" w:sz="6" w:space="0" w:color="auto"/>
              <w:left w:val="nil" w:sz="6" w:space="0" w:color="auto"/>
              <w:bottom w:val="nil" w:sz="6" w:space="0" w:color="auto"/>
              <w:right w:val="single" w:sz="4" w:space="0" w:color="D7000F"/>
            </w:tcBorders>
            <w:shd w:val="clear" w:color="auto" w:fill="EFEFEF"/>
          </w:tcPr>
          <w:p>
            <w:pPr>
              <w:pStyle w:val="TableParagraph"/>
              <w:spacing w:line="240" w:lineRule="auto" w:before="23"/>
              <w:ind w:left="685" w:right="0"/>
              <w:jc w:val="left"/>
              <w:rPr>
                <w:rFonts w:ascii="宋体" w:hAnsi="宋体" w:cs="宋体" w:eastAsia="宋体" w:hint="default"/>
                <w:sz w:val="16"/>
                <w:szCs w:val="16"/>
              </w:rPr>
            </w:pPr>
            <w:r>
              <w:rPr>
                <w:rFonts w:ascii="宋体" w:hAnsi="宋体" w:cs="宋体" w:eastAsia="宋体" w:hint="default"/>
                <w:sz w:val="16"/>
                <w:szCs w:val="16"/>
              </w:rPr>
              <w:t>计入当期损益的政府补助</w:t>
            </w:r>
          </w:p>
        </w:tc>
        <w:tc>
          <w:tcPr>
            <w:tcW w:w="3402" w:type="dxa"/>
            <w:tcBorders>
              <w:top w:val="nil" w:sz="6" w:space="0" w:color="auto"/>
              <w:left w:val="single" w:sz="4" w:space="0" w:color="D7000F"/>
              <w:bottom w:val="nil" w:sz="6" w:space="0" w:color="auto"/>
              <w:right w:val="single" w:sz="4" w:space="0" w:color="D7000F"/>
            </w:tcBorders>
            <w:shd w:val="clear" w:color="auto" w:fill="FFFFFF"/>
          </w:tcPr>
          <w:p>
            <w:pPr>
              <w:pStyle w:val="TableParagraph"/>
              <w:spacing w:line="240" w:lineRule="auto" w:before="23"/>
              <w:ind w:right="21"/>
              <w:jc w:val="right"/>
              <w:rPr>
                <w:rFonts w:ascii="宋体" w:hAnsi="宋体" w:cs="宋体" w:eastAsia="宋体" w:hint="default"/>
                <w:sz w:val="16"/>
                <w:szCs w:val="16"/>
              </w:rPr>
            </w:pPr>
            <w:r>
              <w:rPr>
                <w:rFonts w:ascii="宋体"/>
                <w:w w:val="110"/>
                <w:sz w:val="16"/>
              </w:rPr>
              <w:t>291</w:t>
            </w:r>
            <w:r>
              <w:rPr>
                <w:rFonts w:ascii="宋体"/>
                <w:sz w:val="16"/>
              </w:rPr>
            </w:r>
          </w:p>
        </w:tc>
        <w:tc>
          <w:tcPr>
            <w:tcW w:w="3402" w:type="dxa"/>
            <w:tcBorders>
              <w:top w:val="nil" w:sz="6" w:space="0" w:color="auto"/>
              <w:left w:val="single" w:sz="4" w:space="0" w:color="D7000F"/>
              <w:bottom w:val="nil" w:sz="6" w:space="0" w:color="auto"/>
              <w:right w:val="single" w:sz="4" w:space="0" w:color="D7000F"/>
            </w:tcBorders>
            <w:shd w:val="clear" w:color="auto" w:fill="EFEFEF"/>
          </w:tcPr>
          <w:p>
            <w:pPr>
              <w:pStyle w:val="TableParagraph"/>
              <w:spacing w:line="240" w:lineRule="auto" w:before="23"/>
              <w:ind w:right="21"/>
              <w:jc w:val="right"/>
              <w:rPr>
                <w:rFonts w:ascii="宋体" w:hAnsi="宋体" w:cs="宋体" w:eastAsia="宋体" w:hint="default"/>
                <w:sz w:val="16"/>
                <w:szCs w:val="16"/>
              </w:rPr>
            </w:pPr>
            <w:r>
              <w:rPr>
                <w:rFonts w:ascii="宋体"/>
                <w:w w:val="110"/>
                <w:sz w:val="16"/>
              </w:rPr>
              <w:t>271</w:t>
            </w:r>
            <w:r>
              <w:rPr>
                <w:rFonts w:ascii="宋体"/>
                <w:sz w:val="16"/>
              </w:rPr>
            </w:r>
          </w:p>
        </w:tc>
      </w:tr>
      <w:tr>
        <w:trPr>
          <w:trHeight w:val="318" w:hRule="exact"/>
        </w:trPr>
        <w:tc>
          <w:tcPr>
            <w:tcW w:w="2835" w:type="dxa"/>
            <w:tcBorders>
              <w:top w:val="nil" w:sz="6" w:space="0" w:color="auto"/>
              <w:left w:val="nil" w:sz="6" w:space="0" w:color="auto"/>
              <w:bottom w:val="nil" w:sz="6" w:space="0" w:color="auto"/>
              <w:right w:val="single" w:sz="4" w:space="0" w:color="D7000F"/>
            </w:tcBorders>
            <w:shd w:val="clear" w:color="auto" w:fill="EFEFEF"/>
          </w:tcPr>
          <w:p>
            <w:pPr>
              <w:pStyle w:val="TableParagraph"/>
              <w:spacing w:line="240" w:lineRule="auto" w:before="23"/>
              <w:ind w:left="685" w:right="0"/>
              <w:jc w:val="left"/>
              <w:rPr>
                <w:rFonts w:ascii="宋体" w:hAnsi="宋体" w:cs="宋体" w:eastAsia="宋体" w:hint="default"/>
                <w:sz w:val="16"/>
                <w:szCs w:val="16"/>
              </w:rPr>
            </w:pPr>
            <w:r>
              <w:rPr>
                <w:rFonts w:ascii="宋体" w:hAnsi="宋体" w:cs="宋体" w:eastAsia="宋体" w:hint="default"/>
                <w:sz w:val="16"/>
                <w:szCs w:val="16"/>
              </w:rPr>
              <w:t>其他营业外收入</w:t>
            </w:r>
          </w:p>
        </w:tc>
        <w:tc>
          <w:tcPr>
            <w:tcW w:w="3402" w:type="dxa"/>
            <w:tcBorders>
              <w:top w:val="nil" w:sz="6" w:space="0" w:color="auto"/>
              <w:left w:val="single" w:sz="4" w:space="0" w:color="D7000F"/>
              <w:bottom w:val="single" w:sz="4" w:space="0" w:color="D7000F"/>
              <w:right w:val="single" w:sz="4" w:space="0" w:color="D7000F"/>
            </w:tcBorders>
            <w:shd w:val="clear" w:color="auto" w:fill="FFFFFF"/>
          </w:tcPr>
          <w:p>
            <w:pPr>
              <w:pStyle w:val="TableParagraph"/>
              <w:spacing w:line="240" w:lineRule="auto" w:before="23"/>
              <w:ind w:right="21"/>
              <w:jc w:val="right"/>
              <w:rPr>
                <w:rFonts w:ascii="宋体" w:hAnsi="宋体" w:cs="宋体" w:eastAsia="宋体" w:hint="default"/>
                <w:sz w:val="16"/>
                <w:szCs w:val="16"/>
              </w:rPr>
            </w:pPr>
            <w:r>
              <w:rPr>
                <w:rFonts w:ascii="宋体"/>
                <w:w w:val="110"/>
                <w:sz w:val="16"/>
              </w:rPr>
              <w:t>788</w:t>
            </w:r>
            <w:r>
              <w:rPr>
                <w:rFonts w:ascii="宋体"/>
                <w:sz w:val="16"/>
              </w:rPr>
            </w:r>
          </w:p>
        </w:tc>
        <w:tc>
          <w:tcPr>
            <w:tcW w:w="3402" w:type="dxa"/>
            <w:tcBorders>
              <w:top w:val="nil" w:sz="6" w:space="0" w:color="auto"/>
              <w:left w:val="single" w:sz="4" w:space="0" w:color="D7000F"/>
              <w:bottom w:val="single" w:sz="4" w:space="0" w:color="D7000F"/>
              <w:right w:val="single" w:sz="4" w:space="0" w:color="D7000F"/>
            </w:tcBorders>
            <w:shd w:val="clear" w:color="auto" w:fill="EFEFEF"/>
          </w:tcPr>
          <w:p>
            <w:pPr>
              <w:pStyle w:val="TableParagraph"/>
              <w:spacing w:line="240" w:lineRule="auto" w:before="23"/>
              <w:ind w:right="21"/>
              <w:jc w:val="right"/>
              <w:rPr>
                <w:rFonts w:ascii="宋体" w:hAnsi="宋体" w:cs="宋体" w:eastAsia="宋体" w:hint="default"/>
                <w:sz w:val="16"/>
                <w:szCs w:val="16"/>
              </w:rPr>
            </w:pPr>
            <w:r>
              <w:rPr>
                <w:rFonts w:ascii="宋体"/>
                <w:w w:val="110"/>
                <w:sz w:val="16"/>
              </w:rPr>
              <w:t>852</w:t>
            </w:r>
            <w:r>
              <w:rPr>
                <w:rFonts w:ascii="宋体"/>
                <w:sz w:val="16"/>
              </w:rPr>
            </w:r>
          </w:p>
        </w:tc>
      </w:tr>
      <w:tr>
        <w:trPr>
          <w:trHeight w:val="330"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35"/>
              <w:ind w:left="28" w:right="0"/>
              <w:jc w:val="left"/>
              <w:rPr>
                <w:rFonts w:ascii="宋体" w:hAnsi="宋体" w:cs="宋体" w:eastAsia="宋体" w:hint="default"/>
                <w:sz w:val="16"/>
                <w:szCs w:val="16"/>
              </w:rPr>
            </w:pPr>
            <w:r>
              <w:rPr>
                <w:rFonts w:ascii="宋体" w:hAnsi="宋体" w:cs="宋体" w:eastAsia="宋体" w:hint="default"/>
                <w:sz w:val="16"/>
                <w:szCs w:val="16"/>
              </w:rPr>
              <w:t>－营业外支出</w:t>
            </w:r>
          </w:p>
        </w:tc>
        <w:tc>
          <w:tcPr>
            <w:tcW w:w="340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85"/>
                <w:sz w:val="16"/>
              </w:rPr>
              <w:t>(2,740)</w:t>
            </w:r>
            <w:r>
              <w:rPr>
                <w:rFonts w:ascii="宋体"/>
                <w:sz w:val="16"/>
              </w:rPr>
            </w:r>
          </w:p>
        </w:tc>
        <w:tc>
          <w:tcPr>
            <w:tcW w:w="3402"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85"/>
                <w:sz w:val="16"/>
              </w:rPr>
              <w:t>(1,586)</w:t>
            </w:r>
            <w:r>
              <w:rPr>
                <w:rFonts w:ascii="宋体"/>
                <w:sz w:val="16"/>
              </w:rPr>
            </w:r>
          </w:p>
        </w:tc>
      </w:tr>
      <w:tr>
        <w:trPr>
          <w:trHeight w:val="342" w:hRule="exact"/>
        </w:trPr>
        <w:tc>
          <w:tcPr>
            <w:tcW w:w="2835" w:type="dxa"/>
            <w:tcBorders>
              <w:top w:val="nil" w:sz="6" w:space="0" w:color="auto"/>
              <w:left w:val="nil" w:sz="6" w:space="0" w:color="auto"/>
              <w:bottom w:val="nil" w:sz="6" w:space="0" w:color="auto"/>
              <w:right w:val="single" w:sz="4" w:space="0" w:color="D7000F"/>
            </w:tcBorders>
            <w:shd w:val="clear" w:color="auto" w:fill="EFEFEF"/>
          </w:tcPr>
          <w:p>
            <w:pPr>
              <w:pStyle w:val="TableParagraph"/>
              <w:spacing w:line="240" w:lineRule="auto" w:before="35"/>
              <w:ind w:left="198" w:right="0"/>
              <w:jc w:val="left"/>
              <w:rPr>
                <w:rFonts w:ascii="宋体" w:hAnsi="宋体" w:cs="宋体" w:eastAsia="宋体" w:hint="default"/>
                <w:sz w:val="16"/>
                <w:szCs w:val="16"/>
              </w:rPr>
            </w:pPr>
            <w:r>
              <w:rPr>
                <w:rFonts w:ascii="宋体" w:hAnsi="宋体" w:cs="宋体" w:eastAsia="宋体" w:hint="default"/>
                <w:sz w:val="16"/>
                <w:szCs w:val="16"/>
              </w:rPr>
              <w:t>其中：非流动资产处置损失</w:t>
            </w:r>
          </w:p>
        </w:tc>
        <w:tc>
          <w:tcPr>
            <w:tcW w:w="3402" w:type="dxa"/>
            <w:tcBorders>
              <w:top w:val="single" w:sz="4" w:space="0" w:color="D7000F"/>
              <w:left w:val="single" w:sz="4" w:space="0" w:color="D7000F"/>
              <w:bottom w:val="nil" w:sz="6" w:space="0" w:color="auto"/>
              <w:right w:val="single" w:sz="4" w:space="0" w:color="D7000F"/>
            </w:tcBorders>
            <w:shd w:val="clear" w:color="auto" w:fill="FFFFFF"/>
          </w:tcPr>
          <w:p>
            <w:pPr>
              <w:pStyle w:val="TableParagraph"/>
              <w:spacing w:line="240" w:lineRule="auto" w:before="30"/>
              <w:ind w:right="21"/>
              <w:jc w:val="right"/>
              <w:rPr>
                <w:rFonts w:ascii="宋体" w:hAnsi="宋体" w:cs="宋体" w:eastAsia="宋体" w:hint="default"/>
                <w:sz w:val="16"/>
                <w:szCs w:val="16"/>
              </w:rPr>
            </w:pPr>
            <w:r>
              <w:rPr>
                <w:rFonts w:ascii="宋体"/>
                <w:w w:val="85"/>
                <w:sz w:val="16"/>
              </w:rPr>
              <w:t>(2,536)</w:t>
            </w:r>
            <w:r>
              <w:rPr>
                <w:rFonts w:ascii="宋体"/>
                <w:sz w:val="16"/>
              </w:rPr>
            </w:r>
          </w:p>
        </w:tc>
        <w:tc>
          <w:tcPr>
            <w:tcW w:w="3402" w:type="dxa"/>
            <w:tcBorders>
              <w:top w:val="single" w:sz="4" w:space="0" w:color="D7000F"/>
              <w:left w:val="single" w:sz="4" w:space="0" w:color="D7000F"/>
              <w:bottom w:val="nil" w:sz="6" w:space="0" w:color="auto"/>
              <w:right w:val="single" w:sz="4" w:space="0" w:color="D7000F"/>
            </w:tcBorders>
            <w:shd w:val="clear" w:color="auto" w:fill="EFEFEF"/>
          </w:tcPr>
          <w:p>
            <w:pPr>
              <w:pStyle w:val="TableParagraph"/>
              <w:spacing w:line="240" w:lineRule="auto" w:before="30"/>
              <w:ind w:right="21"/>
              <w:jc w:val="right"/>
              <w:rPr>
                <w:rFonts w:ascii="宋体" w:hAnsi="宋体" w:cs="宋体" w:eastAsia="宋体" w:hint="default"/>
                <w:sz w:val="16"/>
                <w:szCs w:val="16"/>
              </w:rPr>
            </w:pPr>
            <w:r>
              <w:rPr>
                <w:rFonts w:ascii="宋体"/>
                <w:w w:val="85"/>
                <w:sz w:val="16"/>
              </w:rPr>
              <w:t>(1,454)</w:t>
            </w:r>
            <w:r>
              <w:rPr>
                <w:rFonts w:ascii="宋体"/>
                <w:sz w:val="16"/>
              </w:rPr>
            </w:r>
          </w:p>
        </w:tc>
      </w:tr>
      <w:tr>
        <w:trPr>
          <w:trHeight w:val="318" w:hRule="exact"/>
        </w:trPr>
        <w:tc>
          <w:tcPr>
            <w:tcW w:w="2835" w:type="dxa"/>
            <w:tcBorders>
              <w:top w:val="nil" w:sz="6" w:space="0" w:color="auto"/>
              <w:left w:val="nil" w:sz="6" w:space="0" w:color="auto"/>
              <w:bottom w:val="nil" w:sz="6" w:space="0" w:color="auto"/>
              <w:right w:val="single" w:sz="4" w:space="0" w:color="D7000F"/>
            </w:tcBorders>
            <w:shd w:val="clear" w:color="auto" w:fill="EFEFEF"/>
          </w:tcPr>
          <w:p>
            <w:pPr>
              <w:pStyle w:val="TableParagraph"/>
              <w:spacing w:line="240" w:lineRule="auto" w:before="23"/>
              <w:ind w:left="685" w:right="0"/>
              <w:jc w:val="left"/>
              <w:rPr>
                <w:rFonts w:ascii="宋体" w:hAnsi="宋体" w:cs="宋体" w:eastAsia="宋体" w:hint="default"/>
                <w:sz w:val="16"/>
                <w:szCs w:val="16"/>
              </w:rPr>
            </w:pPr>
            <w:r>
              <w:rPr>
                <w:rFonts w:ascii="宋体" w:hAnsi="宋体" w:cs="宋体" w:eastAsia="宋体" w:hint="default"/>
                <w:sz w:val="16"/>
                <w:szCs w:val="16"/>
              </w:rPr>
              <w:t>其他营业外支出</w:t>
            </w:r>
          </w:p>
        </w:tc>
        <w:tc>
          <w:tcPr>
            <w:tcW w:w="3402" w:type="dxa"/>
            <w:tcBorders>
              <w:top w:val="nil" w:sz="6" w:space="0" w:color="auto"/>
              <w:left w:val="single" w:sz="4" w:space="0" w:color="D7000F"/>
              <w:bottom w:val="single" w:sz="4" w:space="0" w:color="D7000F"/>
              <w:right w:val="single" w:sz="4" w:space="0" w:color="D7000F"/>
            </w:tcBorders>
            <w:shd w:val="clear" w:color="auto" w:fill="FFFFFF"/>
          </w:tcPr>
          <w:p>
            <w:pPr>
              <w:pStyle w:val="TableParagraph"/>
              <w:spacing w:line="240" w:lineRule="auto" w:before="23"/>
              <w:ind w:right="21"/>
              <w:jc w:val="right"/>
              <w:rPr>
                <w:rFonts w:ascii="宋体" w:hAnsi="宋体" w:cs="宋体" w:eastAsia="宋体" w:hint="default"/>
                <w:sz w:val="16"/>
                <w:szCs w:val="16"/>
              </w:rPr>
            </w:pPr>
            <w:r>
              <w:rPr>
                <w:rFonts w:ascii="宋体"/>
                <w:w w:val="85"/>
                <w:sz w:val="16"/>
              </w:rPr>
              <w:t>(204)</w:t>
            </w:r>
            <w:r>
              <w:rPr>
                <w:rFonts w:ascii="宋体"/>
                <w:sz w:val="16"/>
              </w:rPr>
            </w:r>
          </w:p>
        </w:tc>
        <w:tc>
          <w:tcPr>
            <w:tcW w:w="3402" w:type="dxa"/>
            <w:tcBorders>
              <w:top w:val="nil" w:sz="6" w:space="0" w:color="auto"/>
              <w:left w:val="single" w:sz="4" w:space="0" w:color="D7000F"/>
              <w:bottom w:val="single" w:sz="4" w:space="0" w:color="D7000F"/>
              <w:right w:val="single" w:sz="4" w:space="0" w:color="D7000F"/>
            </w:tcBorders>
            <w:shd w:val="clear" w:color="auto" w:fill="EFEFEF"/>
          </w:tcPr>
          <w:p>
            <w:pPr>
              <w:pStyle w:val="TableParagraph"/>
              <w:spacing w:line="240" w:lineRule="auto" w:before="23"/>
              <w:ind w:right="21"/>
              <w:jc w:val="right"/>
              <w:rPr>
                <w:rFonts w:ascii="宋体" w:hAnsi="宋体" w:cs="宋体" w:eastAsia="宋体" w:hint="default"/>
                <w:sz w:val="16"/>
                <w:szCs w:val="16"/>
              </w:rPr>
            </w:pPr>
            <w:r>
              <w:rPr>
                <w:rFonts w:ascii="宋体"/>
                <w:w w:val="85"/>
                <w:sz w:val="16"/>
              </w:rPr>
              <w:t>(132)</w:t>
            </w:r>
            <w:r>
              <w:rPr>
                <w:rFonts w:ascii="宋体"/>
                <w:sz w:val="16"/>
              </w:rPr>
            </w:r>
          </w:p>
        </w:tc>
      </w:tr>
      <w:tr>
        <w:trPr>
          <w:trHeight w:val="342"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35"/>
              <w:ind w:left="28" w:right="0"/>
              <w:jc w:val="left"/>
              <w:rPr>
                <w:rFonts w:ascii="宋体" w:hAnsi="宋体" w:cs="宋体" w:eastAsia="宋体" w:hint="default"/>
                <w:sz w:val="16"/>
                <w:szCs w:val="16"/>
              </w:rPr>
            </w:pPr>
            <w:r>
              <w:rPr>
                <w:rFonts w:ascii="宋体" w:hAnsi="宋体" w:cs="宋体" w:eastAsia="宋体" w:hint="default"/>
                <w:sz w:val="16"/>
                <w:szCs w:val="16"/>
              </w:rPr>
              <w:t>小计</w:t>
            </w:r>
          </w:p>
        </w:tc>
        <w:tc>
          <w:tcPr>
            <w:tcW w:w="340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8,155</w:t>
            </w:r>
            <w:r>
              <w:rPr>
                <w:rFonts w:ascii="宋体"/>
                <w:sz w:val="16"/>
              </w:rPr>
            </w:r>
          </w:p>
        </w:tc>
        <w:tc>
          <w:tcPr>
            <w:tcW w:w="34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80"/>
                <w:sz w:val="16"/>
              </w:rPr>
              <w:t>(57)</w:t>
            </w:r>
            <w:r>
              <w:rPr>
                <w:rFonts w:ascii="宋体"/>
                <w:sz w:val="16"/>
              </w:rPr>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－所得税影响数</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85"/>
                <w:sz w:val="16"/>
              </w:rPr>
              <w:t>(2,049)</w:t>
            </w:r>
            <w:r>
              <w:rPr>
                <w:rFonts w:ascii="宋体"/>
                <w:sz w:val="16"/>
              </w:rPr>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11"/>
                <w:sz w:val="16"/>
              </w:rPr>
              <w:t>7</w:t>
            </w:r>
            <w:r>
              <w:rPr>
                <w:rFonts w:ascii="宋体"/>
                <w:sz w:val="16"/>
              </w:rPr>
            </w:r>
          </w:p>
        </w:tc>
      </w:tr>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小计</w:t>
            </w:r>
          </w:p>
        </w:tc>
        <w:tc>
          <w:tcPr>
            <w:tcW w:w="3402"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6,106</w:t>
            </w:r>
            <w:r>
              <w:rPr>
                <w:rFonts w:ascii="宋体"/>
                <w:sz w:val="16"/>
              </w:rPr>
            </w:r>
          </w:p>
        </w:tc>
        <w:tc>
          <w:tcPr>
            <w:tcW w:w="3402"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80"/>
                <w:sz w:val="16"/>
              </w:rPr>
              <w:t>(50)</w:t>
            </w:r>
            <w:r>
              <w:rPr>
                <w:rFonts w:ascii="宋体"/>
                <w:sz w:val="16"/>
              </w:rPr>
            </w:r>
          </w:p>
        </w:tc>
      </w:tr>
      <w:tr>
        <w:trPr>
          <w:trHeight w:val="318" w:hRule="exact"/>
        </w:trPr>
        <w:tc>
          <w:tcPr>
            <w:tcW w:w="2835"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－少数股东损益的影响</w:t>
            </w:r>
          </w:p>
        </w:tc>
        <w:tc>
          <w:tcPr>
            <w:tcW w:w="3402"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85"/>
                <w:sz w:val="16"/>
              </w:rPr>
              <w:t>(4,070)</w:t>
            </w:r>
            <w:r>
              <w:rPr>
                <w:rFonts w:ascii="宋体"/>
                <w:sz w:val="16"/>
              </w:rPr>
            </w:r>
          </w:p>
        </w:tc>
        <w:tc>
          <w:tcPr>
            <w:tcW w:w="3402"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10"/>
                <w:sz w:val="16"/>
              </w:rPr>
              <w:t>33</w:t>
            </w:r>
            <w:r>
              <w:rPr>
                <w:rFonts w:ascii="宋体"/>
                <w:sz w:val="16"/>
              </w:rPr>
            </w:r>
          </w:p>
        </w:tc>
      </w:tr>
      <w:tr>
        <w:trPr>
          <w:trHeight w:val="330" w:hRule="exact"/>
        </w:trPr>
        <w:tc>
          <w:tcPr>
            <w:tcW w:w="2835"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3402"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w w:val="95"/>
                <w:sz w:val="16"/>
              </w:rPr>
              <w:t>2,036</w:t>
            </w:r>
            <w:r>
              <w:rPr>
                <w:rFonts w:ascii="宋体"/>
                <w:sz w:val="16"/>
              </w:rPr>
            </w:r>
          </w:p>
        </w:tc>
        <w:tc>
          <w:tcPr>
            <w:tcW w:w="3402"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w w:val="80"/>
                <w:sz w:val="16"/>
              </w:rPr>
              <w:t>(17)</w:t>
            </w:r>
            <w:r>
              <w:rPr>
                <w:rFonts w:ascii="宋体"/>
                <w:sz w:val="16"/>
              </w:rPr>
            </w:r>
          </w:p>
        </w:tc>
      </w:tr>
    </w:tbl>
    <w:p>
      <w:pPr>
        <w:spacing w:line="240" w:lineRule="auto" w:before="8"/>
        <w:rPr>
          <w:rFonts w:ascii="宋体" w:hAnsi="宋体" w:cs="宋体" w:eastAsia="宋体" w:hint="default"/>
          <w:sz w:val="20"/>
          <w:szCs w:val="20"/>
        </w:rPr>
      </w:pPr>
    </w:p>
    <w:p>
      <w:pPr>
        <w:pStyle w:val="BodyText"/>
        <w:spacing w:line="240" w:lineRule="auto" w:before="31"/>
        <w:ind w:left="273" w:right="0"/>
        <w:jc w:val="both"/>
      </w:pPr>
      <w:r>
        <w:rPr/>
        <w:t>非经常性损益明细表编制基础</w:t>
      </w:r>
    </w:p>
    <w:p>
      <w:pPr>
        <w:spacing w:line="240" w:lineRule="auto" w:before="0"/>
        <w:rPr>
          <w:rFonts w:ascii="宋体" w:hAnsi="宋体" w:cs="宋体" w:eastAsia="宋体" w:hint="default"/>
          <w:sz w:val="18"/>
          <w:szCs w:val="18"/>
        </w:rPr>
      </w:pPr>
    </w:p>
    <w:p>
      <w:pPr>
        <w:pStyle w:val="BodyText"/>
        <w:spacing w:line="304" w:lineRule="auto" w:before="129"/>
        <w:ind w:left="273" w:right="150"/>
        <w:jc w:val="both"/>
      </w:pPr>
      <w:r>
        <w:rPr/>
        <w:t>根据《公开发行证券的公司信息披露解释性公告第</w:t>
      </w:r>
      <w:r>
        <w:rPr>
          <w:spacing w:val="-28"/>
        </w:rPr>
        <w:t> </w:t>
      </w:r>
      <w:r>
        <w:rPr>
          <w:w w:val="111"/>
        </w:rPr>
        <w:t>1</w:t>
      </w:r>
      <w:r>
        <w:rPr>
          <w:spacing w:val="-38"/>
          <w:w w:val="111"/>
        </w:rPr>
        <w:t> </w:t>
      </w:r>
      <w:r>
        <w:rPr/>
        <w:t>号—非经常性损益</w:t>
      </w:r>
      <w:r>
        <w:rPr>
          <w:spacing w:val="-28"/>
        </w:rPr>
        <w:t> </w:t>
      </w:r>
      <w:r>
        <w:rPr>
          <w:w w:val="98"/>
        </w:rPr>
        <w:t>[2008]》的规定，非经常性损益是指与公司正常经</w:t>
      </w:r>
      <w:r>
        <w:rPr>
          <w:spacing w:val="-69"/>
          <w:w w:val="98"/>
        </w:rPr>
        <w:t> </w:t>
      </w:r>
      <w:r>
        <w:rPr>
          <w:spacing w:val="-69"/>
          <w:w w:val="98"/>
        </w:rPr>
      </w:r>
      <w:r>
        <w:rPr/>
        <w:t>营业务无直接关系，以及虽与正常经营业务相关，但由于其性质特殊和偶发性，影响报表使用人对公司经营业绩和盈利作</w:t>
      </w:r>
      <w:r>
        <w:rPr>
          <w:spacing w:val="-41"/>
        </w:rPr>
        <w:t> </w:t>
      </w:r>
      <w:r>
        <w:rPr>
          <w:spacing w:val="-41"/>
        </w:rPr>
      </w:r>
      <w:r>
        <w:rPr/>
        <w:t>出正确判断的各项交易和事项产生的损益。</w:t>
      </w:r>
    </w:p>
    <w:p>
      <w:pPr>
        <w:spacing w:after="0" w:line="304" w:lineRule="auto"/>
        <w:jc w:val="both"/>
        <w:sectPr>
          <w:pgSz w:w="11910" w:h="16160"/>
          <w:pgMar w:header="653" w:footer="320" w:top="1580" w:bottom="520" w:left="860" w:right="980"/>
        </w:sectPr>
      </w:pPr>
    </w:p>
    <w:p>
      <w:pPr>
        <w:spacing w:line="240" w:lineRule="auto" w:before="0"/>
        <w:rPr>
          <w:rFonts w:ascii="宋体" w:hAnsi="宋体" w:cs="宋体" w:eastAsia="宋体" w:hint="default"/>
          <w:sz w:val="20"/>
          <w:szCs w:val="20"/>
        </w:rPr>
      </w:pPr>
      <w:r>
        <w:rPr/>
        <w:pict>
          <v:group style="position:absolute;margin-left:.0pt;margin-top:90.850021pt;width:567.1pt;height:680.35pt;mso-position-horizontal-relative:page;mso-position-vertical-relative:page;z-index:-671992" coordorigin="0,1817" coordsize="11342,13607">
            <v:group style="position:absolute;left:0;top:1817;width:11342;height:13607" coordorigin="0,1817" coordsize="11342,13607">
              <v:shape style="position:absolute;left:0;top:1817;width:11342;height:13607" coordorigin="0,1817" coordsize="11342,13607" path="m0,1817l0,15423,11341,15423,11341,1817,0,1817xe" filled="true" fillcolor="#efefef" stroked="false">
                <v:path arrowok="t"/>
                <v:fill type="solid"/>
              </v:shape>
            </v:group>
            <v:group style="position:absolute;left:6236;top:3405;width:1134;height:2" coordorigin="6236,3405" coordsize="1134,2">
              <v:shape style="position:absolute;left:6236;top:3405;width:1134;height:2" coordorigin="6236,3405" coordsize="1134,0" path="m6236,3405l7370,3405e" filled="false" stroked="true" strokeweight=".5pt" strokecolor="#d7000f">
                <v:path arrowok="t"/>
              </v:shape>
            </v:group>
            <v:group style="position:absolute;left:7370;top:3405;width:1134;height:2" coordorigin="7370,3405" coordsize="1134,2">
              <v:shape style="position:absolute;left:7370;top:3405;width:1134;height:2" coordorigin="7370,3405" coordsize="1134,0" path="m7370,3405l8504,3405e" filled="false" stroked="true" strokeweight=".5pt" strokecolor="#d7000f">
                <v:path arrowok="t"/>
              </v:shape>
            </v:group>
            <v:group style="position:absolute;left:8504;top:3405;width:1134;height:2" coordorigin="8504,3405" coordsize="1134,2">
              <v:shape style="position:absolute;left:8504;top:3405;width:1134;height:2" coordorigin="8504,3405" coordsize="1134,0" path="m8504,3405l9638,3405e" filled="false" stroked="true" strokeweight=".5pt" strokecolor="#d7000f">
                <v:path arrowok="t"/>
              </v:shape>
            </v:group>
            <v:group style="position:absolute;left:9638;top:3405;width:1134;height:2" coordorigin="9638,3405" coordsize="1134,2">
              <v:shape style="position:absolute;left:9638;top:3405;width:1134;height:2" coordorigin="9638,3405" coordsize="1134,0" path="m9638,3405l10772,3405e" filled="false" stroked="true" strokeweight=".5pt" strokecolor="#d7000f">
                <v:path arrowok="t"/>
              </v:shape>
            </v:group>
            <v:group style="position:absolute;left:6236;top:3735;width:1134;height:2" coordorigin="6236,3735" coordsize="1134,2">
              <v:shape style="position:absolute;left:6236;top:3735;width:1134;height:2" coordorigin="6236,3735" coordsize="1134,0" path="m6236,3735l7370,3735e" filled="false" stroked="true" strokeweight=".5pt" strokecolor="#d7000f">
                <v:path arrowok="t"/>
              </v:shape>
            </v:group>
            <v:group style="position:absolute;left:7370;top:3735;width:1134;height:2" coordorigin="7370,3735" coordsize="1134,2">
              <v:shape style="position:absolute;left:7370;top:3735;width:1134;height:2" coordorigin="7370,3735" coordsize="1134,0" path="m7370,3735l8504,3735e" filled="false" stroked="true" strokeweight=".5pt" strokecolor="#d7000f">
                <v:path arrowok="t"/>
              </v:shape>
            </v:group>
            <v:group style="position:absolute;left:8504;top:3735;width:1134;height:2" coordorigin="8504,3735" coordsize="1134,2">
              <v:shape style="position:absolute;left:8504;top:3735;width:1134;height:2" coordorigin="8504,3735" coordsize="1134,0" path="m8504,3735l9638,3735e" filled="false" stroked="true" strokeweight=".5pt" strokecolor="#d7000f">
                <v:path arrowok="t"/>
              </v:shape>
            </v:group>
            <v:group style="position:absolute;left:9638;top:3735;width:1134;height:2" coordorigin="9638,3735" coordsize="1134,2">
              <v:shape style="position:absolute;left:9638;top:3735;width:1134;height:2" coordorigin="9638,3735" coordsize="1134,0" path="m9638,3735l10772,3735e" filled="false" stroked="true" strokeweight=".5pt" strokecolor="#d7000f">
                <v:path arrowok="t"/>
              </v:shape>
            </v:group>
            <v:group style="position:absolute;left:1134;top:3735;width:2835;height:2" coordorigin="1134,3735" coordsize="2835,2">
              <v:shape style="position:absolute;left:1134;top:3735;width:2835;height:2" coordorigin="1134,3735" coordsize="2835,0" path="m1134,3735l3968,3735e" filled="false" stroked="true" strokeweight=".5pt" strokecolor="#d7000f">
                <v:path arrowok="t"/>
              </v:shape>
            </v:group>
            <v:group style="position:absolute;left:3969;top:3735;width:1134;height:2" coordorigin="3969,3735" coordsize="1134,2">
              <v:shape style="position:absolute;left:3969;top:3735;width:1134;height:2" coordorigin="3969,3735" coordsize="1134,0" path="m3969,3735l5102,3735e" filled="false" stroked="true" strokeweight=".5pt" strokecolor="#d7000f">
                <v:path arrowok="t"/>
              </v:shape>
            </v:group>
            <v:group style="position:absolute;left:5102;top:3735;width:1134;height:2" coordorigin="5102,3735" coordsize="1134,2">
              <v:shape style="position:absolute;left:5102;top:3735;width:1134;height:2" coordorigin="5102,3735" coordsize="1134,0" path="m5102,3735l6236,3735e" filled="false" stroked="true" strokeweight=".5pt" strokecolor="#d7000f">
                <v:path arrowok="t"/>
              </v:shape>
            </v:group>
            <w10:wrap type="none"/>
          </v:group>
        </w:pict>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2"/>
          <w:szCs w:val="22"/>
        </w:rPr>
      </w:pPr>
    </w:p>
    <w:p>
      <w:pPr>
        <w:pStyle w:val="Heading4"/>
        <w:spacing w:line="240" w:lineRule="auto"/>
        <w:ind w:right="177"/>
        <w:jc w:val="left"/>
      </w:pPr>
      <w:r>
        <w:rPr>
          <w:color w:val="D7000F"/>
        </w:rPr>
        <w:t>十六、计算净资产收益率及每股收益</w:t>
      </w:r>
      <w:r>
        <w:rPr/>
      </w:r>
    </w:p>
    <w:p>
      <w:pPr>
        <w:spacing w:line="240" w:lineRule="auto" w:before="11"/>
        <w:rPr>
          <w:rFonts w:ascii="宋体" w:hAnsi="宋体" w:cs="宋体" w:eastAsia="宋体" w:hint="default"/>
          <w:sz w:val="25"/>
          <w:szCs w:val="25"/>
        </w:rPr>
      </w:pPr>
    </w:p>
    <w:p>
      <w:pPr>
        <w:spacing w:before="38"/>
        <w:ind w:left="0" w:right="2219" w:firstLine="0"/>
        <w:jc w:val="right"/>
        <w:rPr>
          <w:rFonts w:ascii="宋体" w:hAnsi="宋体" w:cs="宋体" w:eastAsia="宋体" w:hint="default"/>
          <w:sz w:val="16"/>
          <w:szCs w:val="16"/>
        </w:rPr>
      </w:pPr>
      <w:r>
        <w:rPr>
          <w:rFonts w:ascii="宋体" w:hAnsi="宋体" w:cs="宋体" w:eastAsia="宋体" w:hint="default"/>
          <w:sz w:val="16"/>
          <w:szCs w:val="16"/>
        </w:rPr>
        <w:t>每股收益</w:t>
      </w:r>
    </w:p>
    <w:p>
      <w:pPr>
        <w:tabs>
          <w:tab w:pos="3137" w:val="left" w:leader="none"/>
          <w:tab w:pos="5870" w:val="left" w:leader="none"/>
          <w:tab w:pos="8137" w:val="left" w:leader="none"/>
        </w:tabs>
        <w:spacing w:before="120"/>
        <w:ind w:left="142" w:right="177" w:firstLine="0"/>
        <w:jc w:val="left"/>
        <w:rPr>
          <w:rFonts w:ascii="宋体" w:hAnsi="宋体" w:cs="宋体" w:eastAsia="宋体" w:hint="default"/>
          <w:sz w:val="16"/>
          <w:szCs w:val="16"/>
        </w:rPr>
      </w:pPr>
      <w:r>
        <w:rPr>
          <w:rFonts w:ascii="宋体" w:hAnsi="宋体" w:cs="宋体" w:eastAsia="宋体" w:hint="default"/>
          <w:sz w:val="16"/>
          <w:szCs w:val="16"/>
        </w:rPr>
        <w:t>报告期利润</w:t>
        <w:tab/>
        <w:t>加权平均净资产收益率</w:t>
      </w:r>
      <w:r>
        <w:rPr>
          <w:rFonts w:ascii="宋体" w:hAnsi="宋体" w:cs="宋体" w:eastAsia="宋体" w:hint="default"/>
          <w:spacing w:val="-32"/>
          <w:sz w:val="16"/>
          <w:szCs w:val="16"/>
        </w:rPr>
        <w:t> </w:t>
      </w:r>
      <w:r>
        <w:rPr>
          <w:rFonts w:ascii="宋体" w:hAnsi="宋体" w:cs="宋体" w:eastAsia="宋体" w:hint="default"/>
          <w:sz w:val="16"/>
          <w:szCs w:val="16"/>
        </w:rPr>
        <w:t>(%)</w:t>
        <w:tab/>
        <w:t>基本每股收益</w:t>
        <w:tab/>
        <w:t>稀释每股收益</w:t>
      </w:r>
    </w:p>
    <w:p>
      <w:pPr>
        <w:tabs>
          <w:tab w:pos="4632" w:val="left" w:leader="none"/>
          <w:tab w:pos="5766" w:val="left" w:leader="none"/>
          <w:tab w:pos="6900" w:val="left" w:leader="none"/>
          <w:tab w:pos="8034" w:val="left" w:leader="none"/>
          <w:tab w:pos="9168" w:val="left" w:leader="none"/>
        </w:tabs>
        <w:spacing w:before="120"/>
        <w:ind w:left="3499" w:right="177" w:firstLine="0"/>
        <w:jc w:val="left"/>
        <w:rPr>
          <w:rFonts w:ascii="宋体" w:hAnsi="宋体" w:cs="宋体" w:eastAsia="宋体" w:hint="default"/>
          <w:sz w:val="16"/>
          <w:szCs w:val="16"/>
        </w:rPr>
      </w:pPr>
      <w:r>
        <w:rPr>
          <w:rFonts w:ascii="宋体" w:hAnsi="宋体" w:cs="宋体" w:eastAsia="宋体" w:hint="default"/>
          <w:w w:val="110"/>
          <w:sz w:val="16"/>
          <w:szCs w:val="16"/>
        </w:rPr>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2015</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tab/>
        <w:t>2014</w:t>
      </w:r>
      <w:r>
        <w:rPr>
          <w:rFonts w:ascii="宋体" w:hAnsi="宋体" w:cs="宋体" w:eastAsia="宋体" w:hint="default"/>
          <w:spacing w:val="-62"/>
          <w:w w:val="110"/>
          <w:sz w:val="16"/>
          <w:szCs w:val="16"/>
        </w:rPr>
        <w:t> </w:t>
      </w:r>
      <w:r>
        <w:rPr>
          <w:rFonts w:ascii="宋体" w:hAnsi="宋体" w:cs="宋体" w:eastAsia="宋体" w:hint="default"/>
          <w:w w:val="110"/>
          <w:sz w:val="16"/>
          <w:szCs w:val="16"/>
        </w:rPr>
        <w:t>年</w:t>
      </w:r>
    </w:p>
    <w:p>
      <w:pPr>
        <w:spacing w:line="240" w:lineRule="auto" w:before="2"/>
        <w:rPr>
          <w:rFonts w:ascii="宋体" w:hAnsi="宋体" w:cs="宋体" w:eastAsia="宋体" w:hint="default"/>
          <w:sz w:val="6"/>
          <w:szCs w:val="6"/>
        </w:rPr>
      </w:pPr>
    </w:p>
    <w:tbl>
      <w:tblPr>
        <w:tblW w:w="0" w:type="auto"/>
        <w:jc w:val="left"/>
        <w:tblInd w:w="103" w:type="dxa"/>
        <w:tblLayout w:type="fixed"/>
        <w:tblCellMar>
          <w:top w:w="0" w:type="dxa"/>
          <w:left w:w="0" w:type="dxa"/>
          <w:bottom w:w="0" w:type="dxa"/>
          <w:right w:w="0" w:type="dxa"/>
        </w:tblCellMar>
        <w:tblLook w:val="01E0"/>
      </w:tblPr>
      <w:tblGrid>
        <w:gridCol w:w="2835"/>
        <w:gridCol w:w="1134"/>
        <w:gridCol w:w="1134"/>
        <w:gridCol w:w="1134"/>
        <w:gridCol w:w="1134"/>
        <w:gridCol w:w="1134"/>
        <w:gridCol w:w="1134"/>
      </w:tblGrid>
      <w:tr>
        <w:trPr>
          <w:trHeight w:val="342" w:hRule="exact"/>
        </w:trPr>
        <w:tc>
          <w:tcPr>
            <w:tcW w:w="2835"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归属于母公司普通股股东的净利润</w:t>
            </w:r>
          </w:p>
        </w:tc>
        <w:tc>
          <w:tcPr>
            <w:tcW w:w="1134"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4.41</w:t>
            </w:r>
            <w:r>
              <w:rPr>
                <w:rFonts w:ascii="宋体"/>
                <w:sz w:val="16"/>
              </w:rPr>
            </w:r>
          </w:p>
        </w:tc>
        <w:tc>
          <w:tcPr>
            <w:tcW w:w="1134"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w w:val="95"/>
                <w:sz w:val="16"/>
              </w:rPr>
              <w:t>5.20</w:t>
            </w:r>
            <w:r>
              <w:rPr>
                <w:rFonts w:ascii="宋体"/>
                <w:sz w:val="16"/>
              </w:rPr>
            </w:r>
          </w:p>
        </w:tc>
        <w:tc>
          <w:tcPr>
            <w:tcW w:w="1134"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sz w:val="16"/>
              </w:rPr>
              <w:t>0.1638</w:t>
            </w:r>
          </w:p>
        </w:tc>
        <w:tc>
          <w:tcPr>
            <w:tcW w:w="1134"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sz w:val="16"/>
              </w:rPr>
              <w:t>0.1878</w:t>
            </w:r>
          </w:p>
        </w:tc>
        <w:tc>
          <w:tcPr>
            <w:tcW w:w="1134"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5"/>
              <w:jc w:val="right"/>
              <w:rPr>
                <w:rFonts w:ascii="宋体" w:hAnsi="宋体" w:cs="宋体" w:eastAsia="宋体" w:hint="default"/>
                <w:sz w:val="16"/>
                <w:szCs w:val="16"/>
              </w:rPr>
            </w:pPr>
            <w:r>
              <w:rPr>
                <w:rFonts w:ascii="宋体"/>
                <w:sz w:val="16"/>
              </w:rPr>
              <w:t>0.1638</w:t>
            </w:r>
          </w:p>
        </w:tc>
        <w:tc>
          <w:tcPr>
            <w:tcW w:w="1134"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5"/>
              <w:jc w:val="right"/>
              <w:rPr>
                <w:rFonts w:ascii="宋体" w:hAnsi="宋体" w:cs="宋体" w:eastAsia="宋体" w:hint="default"/>
                <w:sz w:val="16"/>
                <w:szCs w:val="16"/>
              </w:rPr>
            </w:pPr>
            <w:r>
              <w:rPr>
                <w:rFonts w:ascii="宋体"/>
                <w:sz w:val="16"/>
              </w:rPr>
              <w:t>0.1839</w:t>
            </w:r>
          </w:p>
        </w:tc>
      </w:tr>
      <w:tr>
        <w:trPr>
          <w:trHeight w:val="265" w:hRule="exact"/>
        </w:trPr>
        <w:tc>
          <w:tcPr>
            <w:tcW w:w="2835"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扣除非经常性损益后归属于母公司普通</w:t>
            </w:r>
          </w:p>
        </w:tc>
        <w:tc>
          <w:tcPr>
            <w:tcW w:w="1134" w:type="dxa"/>
            <w:tcBorders>
              <w:top w:val="nil" w:sz="6" w:space="0" w:color="auto"/>
              <w:left w:val="nil" w:sz="6" w:space="0" w:color="auto"/>
              <w:bottom w:val="nil" w:sz="6" w:space="0" w:color="auto"/>
              <w:right w:val="nil" w:sz="6" w:space="0" w:color="auto"/>
            </w:tcBorders>
            <w:shd w:val="clear" w:color="auto" w:fill="FFFFFF"/>
          </w:tcPr>
          <w:p>
            <w:pPr/>
          </w:p>
        </w:tc>
        <w:tc>
          <w:tcPr>
            <w:tcW w:w="1134" w:type="dxa"/>
            <w:tcBorders>
              <w:top w:val="nil" w:sz="6" w:space="0" w:color="auto"/>
              <w:left w:val="nil" w:sz="6" w:space="0" w:color="auto"/>
              <w:bottom w:val="nil" w:sz="6" w:space="0" w:color="auto"/>
              <w:right w:val="nil" w:sz="6" w:space="0" w:color="auto"/>
            </w:tcBorders>
            <w:shd w:val="clear" w:color="auto" w:fill="EFEFEF"/>
          </w:tcPr>
          <w:p>
            <w:pPr/>
          </w:p>
        </w:tc>
        <w:tc>
          <w:tcPr>
            <w:tcW w:w="1134" w:type="dxa"/>
            <w:tcBorders>
              <w:top w:val="nil" w:sz="6" w:space="0" w:color="auto"/>
              <w:left w:val="nil" w:sz="6" w:space="0" w:color="auto"/>
              <w:bottom w:val="nil" w:sz="6" w:space="0" w:color="auto"/>
              <w:right w:val="nil" w:sz="6" w:space="0" w:color="auto"/>
            </w:tcBorders>
            <w:shd w:val="clear" w:color="auto" w:fill="FFFFFF"/>
          </w:tcPr>
          <w:p>
            <w:pPr/>
          </w:p>
        </w:tc>
        <w:tc>
          <w:tcPr>
            <w:tcW w:w="1134" w:type="dxa"/>
            <w:tcBorders>
              <w:top w:val="nil" w:sz="6" w:space="0" w:color="auto"/>
              <w:left w:val="nil" w:sz="6" w:space="0" w:color="auto"/>
              <w:bottom w:val="nil" w:sz="6" w:space="0" w:color="auto"/>
              <w:right w:val="nil" w:sz="6" w:space="0" w:color="auto"/>
            </w:tcBorders>
            <w:shd w:val="clear" w:color="auto" w:fill="EFEFEF"/>
          </w:tcPr>
          <w:p>
            <w:pPr/>
          </w:p>
        </w:tc>
        <w:tc>
          <w:tcPr>
            <w:tcW w:w="1134" w:type="dxa"/>
            <w:tcBorders>
              <w:top w:val="nil" w:sz="6" w:space="0" w:color="auto"/>
              <w:left w:val="nil" w:sz="6" w:space="0" w:color="auto"/>
              <w:bottom w:val="nil" w:sz="6" w:space="0" w:color="auto"/>
              <w:right w:val="nil" w:sz="6" w:space="0" w:color="auto"/>
            </w:tcBorders>
            <w:shd w:val="clear" w:color="auto" w:fill="FFFFFF"/>
          </w:tcPr>
          <w:p>
            <w:pPr/>
          </w:p>
        </w:tc>
        <w:tc>
          <w:tcPr>
            <w:tcW w:w="1134" w:type="dxa"/>
            <w:tcBorders>
              <w:top w:val="nil" w:sz="6" w:space="0" w:color="auto"/>
              <w:left w:val="nil" w:sz="6" w:space="0" w:color="auto"/>
              <w:bottom w:val="nil" w:sz="6" w:space="0" w:color="auto"/>
              <w:right w:val="nil" w:sz="6" w:space="0" w:color="auto"/>
            </w:tcBorders>
            <w:shd w:val="clear" w:color="auto" w:fill="EFEFEF"/>
          </w:tcPr>
          <w:p>
            <w:pPr/>
          </w:p>
        </w:tc>
      </w:tr>
      <w:tr>
        <w:trPr>
          <w:trHeight w:val="253" w:hRule="exact"/>
        </w:trPr>
        <w:tc>
          <w:tcPr>
            <w:tcW w:w="2835"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168" w:lineRule="exact"/>
              <w:ind w:left="28" w:right="0"/>
              <w:jc w:val="left"/>
              <w:rPr>
                <w:rFonts w:ascii="宋体" w:hAnsi="宋体" w:cs="宋体" w:eastAsia="宋体" w:hint="default"/>
                <w:sz w:val="16"/>
                <w:szCs w:val="16"/>
              </w:rPr>
            </w:pPr>
            <w:r>
              <w:rPr>
                <w:rFonts w:ascii="宋体" w:hAnsi="宋体" w:cs="宋体" w:eastAsia="宋体" w:hint="default"/>
                <w:sz w:val="16"/>
                <w:szCs w:val="16"/>
              </w:rPr>
              <w:t>股股东的净利润</w:t>
            </w:r>
          </w:p>
        </w:tc>
        <w:tc>
          <w:tcPr>
            <w:tcW w:w="1134" w:type="dxa"/>
            <w:tcBorders>
              <w:top w:val="nil" w:sz="6" w:space="0" w:color="auto"/>
              <w:left w:val="nil" w:sz="6" w:space="0" w:color="auto"/>
              <w:bottom w:val="single" w:sz="8" w:space="0" w:color="D7000F"/>
              <w:right w:val="nil" w:sz="6" w:space="0" w:color="auto"/>
            </w:tcBorders>
            <w:shd w:val="clear" w:color="auto" w:fill="FFFFFF"/>
          </w:tcPr>
          <w:p>
            <w:pPr>
              <w:pStyle w:val="TableParagraph"/>
              <w:spacing w:line="168" w:lineRule="exact"/>
              <w:ind w:right="25"/>
              <w:jc w:val="right"/>
              <w:rPr>
                <w:rFonts w:ascii="宋体" w:hAnsi="宋体" w:cs="宋体" w:eastAsia="宋体" w:hint="default"/>
                <w:sz w:val="16"/>
                <w:szCs w:val="16"/>
              </w:rPr>
            </w:pPr>
            <w:r>
              <w:rPr>
                <w:rFonts w:ascii="宋体"/>
                <w:w w:val="95"/>
                <w:sz w:val="16"/>
              </w:rPr>
              <w:t>1.82</w:t>
            </w:r>
            <w:r>
              <w:rPr>
                <w:rFonts w:ascii="宋体"/>
                <w:sz w:val="16"/>
              </w:rPr>
            </w:r>
          </w:p>
        </w:tc>
        <w:tc>
          <w:tcPr>
            <w:tcW w:w="1134"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168" w:lineRule="exact"/>
              <w:ind w:right="25"/>
              <w:jc w:val="right"/>
              <w:rPr>
                <w:rFonts w:ascii="宋体" w:hAnsi="宋体" w:cs="宋体" w:eastAsia="宋体" w:hint="default"/>
                <w:sz w:val="16"/>
                <w:szCs w:val="16"/>
              </w:rPr>
            </w:pPr>
            <w:r>
              <w:rPr>
                <w:rFonts w:ascii="宋体"/>
                <w:w w:val="95"/>
                <w:sz w:val="16"/>
              </w:rPr>
              <w:t>5.22</w:t>
            </w:r>
            <w:r>
              <w:rPr>
                <w:rFonts w:ascii="宋体"/>
                <w:sz w:val="16"/>
              </w:rPr>
            </w:r>
          </w:p>
        </w:tc>
        <w:tc>
          <w:tcPr>
            <w:tcW w:w="1134" w:type="dxa"/>
            <w:tcBorders>
              <w:top w:val="nil" w:sz="6" w:space="0" w:color="auto"/>
              <w:left w:val="nil" w:sz="6" w:space="0" w:color="auto"/>
              <w:bottom w:val="single" w:sz="8" w:space="0" w:color="D7000F"/>
              <w:right w:val="nil" w:sz="6" w:space="0" w:color="auto"/>
            </w:tcBorders>
            <w:shd w:val="clear" w:color="auto" w:fill="FFFFFF"/>
          </w:tcPr>
          <w:p>
            <w:pPr>
              <w:pStyle w:val="TableParagraph"/>
              <w:spacing w:line="168" w:lineRule="exact"/>
              <w:ind w:right="25"/>
              <w:jc w:val="right"/>
              <w:rPr>
                <w:rFonts w:ascii="宋体" w:hAnsi="宋体" w:cs="宋体" w:eastAsia="宋体" w:hint="default"/>
                <w:sz w:val="16"/>
                <w:szCs w:val="16"/>
              </w:rPr>
            </w:pPr>
            <w:r>
              <w:rPr>
                <w:rFonts w:ascii="宋体"/>
                <w:sz w:val="16"/>
              </w:rPr>
              <w:t>0.0677</w:t>
            </w:r>
          </w:p>
        </w:tc>
        <w:tc>
          <w:tcPr>
            <w:tcW w:w="1134"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168" w:lineRule="exact"/>
              <w:ind w:right="25"/>
              <w:jc w:val="right"/>
              <w:rPr>
                <w:rFonts w:ascii="宋体" w:hAnsi="宋体" w:cs="宋体" w:eastAsia="宋体" w:hint="default"/>
                <w:sz w:val="16"/>
                <w:szCs w:val="16"/>
              </w:rPr>
            </w:pPr>
            <w:r>
              <w:rPr>
                <w:rFonts w:ascii="宋体"/>
                <w:sz w:val="16"/>
              </w:rPr>
              <w:t>0.1886</w:t>
            </w:r>
          </w:p>
        </w:tc>
        <w:tc>
          <w:tcPr>
            <w:tcW w:w="1134" w:type="dxa"/>
            <w:tcBorders>
              <w:top w:val="nil" w:sz="6" w:space="0" w:color="auto"/>
              <w:left w:val="nil" w:sz="6" w:space="0" w:color="auto"/>
              <w:bottom w:val="single" w:sz="8" w:space="0" w:color="D7000F"/>
              <w:right w:val="nil" w:sz="6" w:space="0" w:color="auto"/>
            </w:tcBorders>
            <w:shd w:val="clear" w:color="auto" w:fill="FFFFFF"/>
          </w:tcPr>
          <w:p>
            <w:pPr>
              <w:pStyle w:val="TableParagraph"/>
              <w:spacing w:line="168" w:lineRule="exact"/>
              <w:ind w:right="25"/>
              <w:jc w:val="right"/>
              <w:rPr>
                <w:rFonts w:ascii="宋体" w:hAnsi="宋体" w:cs="宋体" w:eastAsia="宋体" w:hint="default"/>
                <w:sz w:val="16"/>
                <w:szCs w:val="16"/>
              </w:rPr>
            </w:pPr>
            <w:r>
              <w:rPr>
                <w:rFonts w:ascii="宋体"/>
                <w:sz w:val="16"/>
              </w:rPr>
              <w:t>0.0677</w:t>
            </w:r>
          </w:p>
        </w:tc>
        <w:tc>
          <w:tcPr>
            <w:tcW w:w="1134" w:type="dxa"/>
            <w:tcBorders>
              <w:top w:val="nil" w:sz="6" w:space="0" w:color="auto"/>
              <w:left w:val="nil" w:sz="6" w:space="0" w:color="auto"/>
              <w:bottom w:val="single" w:sz="8" w:space="0" w:color="D7000F"/>
              <w:right w:val="nil" w:sz="6" w:space="0" w:color="auto"/>
            </w:tcBorders>
            <w:shd w:val="clear" w:color="auto" w:fill="EFEFEF"/>
          </w:tcPr>
          <w:p>
            <w:pPr>
              <w:pStyle w:val="TableParagraph"/>
              <w:spacing w:line="168" w:lineRule="exact"/>
              <w:ind w:right="25"/>
              <w:jc w:val="right"/>
              <w:rPr>
                <w:rFonts w:ascii="宋体" w:hAnsi="宋体" w:cs="宋体" w:eastAsia="宋体" w:hint="default"/>
                <w:sz w:val="16"/>
                <w:szCs w:val="16"/>
              </w:rPr>
            </w:pPr>
            <w:r>
              <w:rPr>
                <w:rFonts w:ascii="宋体"/>
                <w:sz w:val="16"/>
              </w:rPr>
              <w:t>0.1846</w:t>
            </w:r>
          </w:p>
        </w:tc>
      </w:tr>
    </w:tbl>
    <w:p>
      <w:pPr>
        <w:spacing w:line="240" w:lineRule="auto" w:before="8"/>
        <w:rPr>
          <w:rFonts w:ascii="宋体" w:hAnsi="宋体" w:cs="宋体" w:eastAsia="宋体" w:hint="default"/>
          <w:sz w:val="20"/>
          <w:szCs w:val="20"/>
        </w:rPr>
      </w:pPr>
    </w:p>
    <w:p>
      <w:pPr>
        <w:pStyle w:val="BodyText"/>
        <w:spacing w:line="240" w:lineRule="auto" w:before="31"/>
        <w:ind w:right="0"/>
        <w:jc w:val="both"/>
      </w:pPr>
      <w:r>
        <w:rPr/>
        <w:t>上述财务指标的计算方法：</w:t>
      </w:r>
    </w:p>
    <w:p>
      <w:pPr>
        <w:spacing w:line="240" w:lineRule="auto" w:before="0"/>
        <w:rPr>
          <w:rFonts w:ascii="宋体" w:hAnsi="宋体" w:cs="宋体" w:eastAsia="宋体" w:hint="default"/>
          <w:sz w:val="18"/>
          <w:szCs w:val="18"/>
        </w:rPr>
      </w:pPr>
    </w:p>
    <w:p>
      <w:pPr>
        <w:pStyle w:val="BodyText"/>
        <w:spacing w:line="240" w:lineRule="auto" w:before="129"/>
        <w:ind w:right="0"/>
        <w:jc w:val="both"/>
      </w:pPr>
      <w:r>
        <w:rPr/>
        <w:t>(a)</w:t>
      </w:r>
      <w:r>
        <w:rPr>
          <w:spacing w:val="-63"/>
        </w:rPr>
        <w:t> </w:t>
      </w:r>
      <w:r>
        <w:rPr/>
        <w:t>加权平均净资产收益率</w:t>
      </w:r>
      <w:r>
        <w:rPr>
          <w:spacing w:val="-65"/>
        </w:rPr>
        <w:t> </w:t>
      </w:r>
      <w:r>
        <w:rPr/>
        <w:t>(ROE)</w:t>
      </w:r>
      <w:r>
        <w:rPr>
          <w:spacing w:val="-65"/>
        </w:rPr>
        <w:t> </w:t>
      </w:r>
      <w:r>
        <w:rPr/>
        <w:t>的计算公式如下：</w:t>
      </w:r>
    </w:p>
    <w:p>
      <w:pPr>
        <w:spacing w:line="240" w:lineRule="auto" w:before="0"/>
        <w:rPr>
          <w:rFonts w:ascii="宋体" w:hAnsi="宋体" w:cs="宋体" w:eastAsia="宋体" w:hint="default"/>
          <w:sz w:val="18"/>
          <w:szCs w:val="18"/>
        </w:rPr>
      </w:pPr>
    </w:p>
    <w:p>
      <w:pPr>
        <w:pStyle w:val="BodyText"/>
        <w:spacing w:line="304" w:lineRule="auto" w:before="129"/>
        <w:ind w:left="833" w:right="2934" w:firstLine="2542"/>
        <w:jc w:val="left"/>
      </w:pPr>
      <w:r>
        <w:rPr>
          <w:w w:val="110"/>
        </w:rPr>
        <w:t>P</w:t>
      </w:r>
      <w:r>
        <w:rPr>
          <w:w w:val="121"/>
        </w:rPr>
        <w:t> </w:t>
      </w:r>
      <w:r>
        <w:rPr/>
        <w:t>ROE=—————————————————————————</w:t>
      </w:r>
    </w:p>
    <w:p>
      <w:pPr>
        <w:pStyle w:val="BodyText"/>
        <w:spacing w:line="240" w:lineRule="auto" w:before="16"/>
        <w:ind w:left="1432" w:right="177"/>
        <w:jc w:val="left"/>
      </w:pPr>
      <w:r>
        <w:rPr>
          <w:w w:val="115"/>
        </w:rPr>
        <w:t>E0+NP÷2+Ei×Mi÷M0-Ej×Mj÷M0±Ek×Mk÷M0</w:t>
      </w:r>
      <w:r>
        <w:rPr/>
      </w:r>
    </w:p>
    <w:p>
      <w:pPr>
        <w:spacing w:line="240" w:lineRule="auto" w:before="0"/>
        <w:rPr>
          <w:rFonts w:ascii="宋体" w:hAnsi="宋体" w:cs="宋体" w:eastAsia="宋体" w:hint="default"/>
          <w:sz w:val="18"/>
          <w:szCs w:val="18"/>
        </w:rPr>
      </w:pPr>
    </w:p>
    <w:p>
      <w:pPr>
        <w:pStyle w:val="BodyText"/>
        <w:spacing w:line="304" w:lineRule="auto" w:before="129"/>
        <w:ind w:right="270"/>
        <w:jc w:val="both"/>
      </w:pPr>
      <w:r>
        <w:rPr/>
        <w:t>其中：P</w:t>
      </w:r>
      <w:r>
        <w:rPr>
          <w:spacing w:val="-16"/>
        </w:rPr>
        <w:t> </w:t>
      </w:r>
      <w:r>
        <w:rPr/>
        <w:t>分别对应于归属于母公司普通股股东的净利润、扣除非经常性损益后归属于母公司普通股股东的净利润；NP</w:t>
      </w:r>
      <w:r>
        <w:rPr>
          <w:spacing w:val="-16"/>
        </w:rPr>
        <w:t> </w:t>
      </w:r>
      <w:r>
        <w:rPr/>
        <w:t>为归</w:t>
      </w:r>
      <w:r>
        <w:rPr>
          <w:spacing w:val="-71"/>
        </w:rPr>
        <w:t> </w:t>
      </w:r>
      <w:r>
        <w:rPr>
          <w:spacing w:val="-71"/>
        </w:rPr>
      </w:r>
      <w:r>
        <w:rPr>
          <w:w w:val="101"/>
        </w:rPr>
        <w:t>属于母公司普通股股东的净利润；E0</w:t>
      </w:r>
      <w:r>
        <w:rPr>
          <w:spacing w:val="-46"/>
          <w:w w:val="101"/>
        </w:rPr>
        <w:t> </w:t>
      </w:r>
      <w:r>
        <w:rPr>
          <w:w w:val="98"/>
        </w:rPr>
        <w:t>为归属于母公司普通股股东的期初净资产；Ei</w:t>
      </w:r>
      <w:r>
        <w:rPr>
          <w:spacing w:val="-43"/>
          <w:w w:val="98"/>
        </w:rPr>
        <w:t> </w:t>
      </w:r>
      <w:r>
        <w:rPr/>
        <w:t>为报告期发行新股或债转股等新增的、</w:t>
      </w:r>
      <w:r>
        <w:rPr/>
        <w:t> </w:t>
      </w:r>
      <w:r>
        <w:rPr>
          <w:spacing w:val="1"/>
          <w:w w:val="98"/>
        </w:rPr>
        <w:t>归属于母公司普通股股东的净资产；Ej</w:t>
      </w:r>
      <w:r>
        <w:rPr>
          <w:spacing w:val="-51"/>
          <w:w w:val="98"/>
        </w:rPr>
        <w:t> </w:t>
      </w:r>
      <w:r>
        <w:rPr>
          <w:spacing w:val="1"/>
          <w:w w:val="102"/>
        </w:rPr>
        <w:t>为报告期回购或现金分红等减少的、归属于母公司普通股股东的净资产；M0</w:t>
      </w:r>
      <w:r>
        <w:rPr>
          <w:spacing w:val="-56"/>
          <w:w w:val="102"/>
        </w:rPr>
        <w:t> </w:t>
      </w:r>
      <w:r>
        <w:rPr>
          <w:spacing w:val="2"/>
        </w:rPr>
        <w:t>为报</w:t>
      </w:r>
      <w:r>
        <w:rPr>
          <w:spacing w:val="2"/>
        </w:rPr>
        <w:t> </w:t>
      </w:r>
      <w:r>
        <w:rPr>
          <w:spacing w:val="1"/>
          <w:w w:val="103"/>
        </w:rPr>
        <w:t>告期月份数；Mi</w:t>
      </w:r>
      <w:r>
        <w:rPr>
          <w:spacing w:val="-54"/>
          <w:w w:val="103"/>
        </w:rPr>
        <w:t> </w:t>
      </w:r>
      <w:r>
        <w:rPr>
          <w:spacing w:val="1"/>
          <w:w w:val="101"/>
        </w:rPr>
        <w:t>为新增净资产下一月份起至报告期期末的月份数；Mj</w:t>
      </w:r>
      <w:r>
        <w:rPr>
          <w:spacing w:val="-51"/>
          <w:w w:val="101"/>
        </w:rPr>
        <w:t> </w:t>
      </w:r>
      <w:r>
        <w:rPr>
          <w:spacing w:val="1"/>
        </w:rPr>
        <w:t>为减少净资产下一月份起至报告期期末的月份数；</w:t>
      </w:r>
      <w:r>
        <w:rPr/>
        <w:t> Ek 为因其他交易或事项引起的净资产增减变动；Mk</w:t>
      </w:r>
      <w:r>
        <w:rPr>
          <w:spacing w:val="9"/>
        </w:rPr>
        <w:t> </w:t>
      </w:r>
      <w:r>
        <w:rPr/>
        <w:t>为发生其他净资产增减变动下一月份起至报告期期末的月份数。</w:t>
      </w:r>
    </w:p>
    <w:p>
      <w:pPr>
        <w:spacing w:line="240" w:lineRule="auto" w:before="2"/>
        <w:rPr>
          <w:rFonts w:ascii="宋体" w:hAnsi="宋体" w:cs="宋体" w:eastAsia="宋体" w:hint="default"/>
          <w:sz w:val="24"/>
          <w:szCs w:val="24"/>
        </w:rPr>
      </w:pPr>
    </w:p>
    <w:p>
      <w:pPr>
        <w:pStyle w:val="BodyText"/>
        <w:spacing w:line="240" w:lineRule="auto"/>
        <w:ind w:right="0"/>
        <w:jc w:val="both"/>
      </w:pPr>
      <w:r>
        <w:rPr>
          <w:w w:val="95"/>
        </w:rPr>
        <w:t>(b)</w:t>
      </w:r>
      <w:r>
        <w:rPr>
          <w:spacing w:val="-25"/>
          <w:w w:val="95"/>
        </w:rPr>
        <w:t> </w:t>
      </w:r>
      <w:r>
        <w:rPr>
          <w:w w:val="95"/>
        </w:rPr>
        <w:t>基本每股收益</w:t>
      </w:r>
      <w:r>
        <w:rPr>
          <w:spacing w:val="-30"/>
          <w:w w:val="95"/>
        </w:rPr>
        <w:t> </w:t>
      </w:r>
      <w:r>
        <w:rPr>
          <w:w w:val="95"/>
        </w:rPr>
        <w:t>(EPS)</w:t>
      </w:r>
      <w:r>
        <w:rPr>
          <w:spacing w:val="-30"/>
          <w:w w:val="95"/>
        </w:rPr>
        <w:t> </w:t>
      </w:r>
      <w:r>
        <w:rPr>
          <w:w w:val="95"/>
        </w:rPr>
        <w:t>可参照如下公式计算</w:t>
      </w:r>
      <w:r>
        <w:rPr>
          <w:spacing w:val="-30"/>
          <w:w w:val="95"/>
        </w:rPr>
        <w:t> </w:t>
      </w:r>
      <w:r>
        <w:rPr>
          <w:w w:val="95"/>
        </w:rPr>
        <w:t>:</w:t>
      </w:r>
      <w:r>
        <w:rPr/>
      </w:r>
    </w:p>
    <w:p>
      <w:pPr>
        <w:spacing w:line="240" w:lineRule="auto" w:before="0"/>
        <w:rPr>
          <w:rFonts w:ascii="宋体" w:hAnsi="宋体" w:cs="宋体" w:eastAsia="宋体" w:hint="default"/>
          <w:sz w:val="18"/>
          <w:szCs w:val="18"/>
        </w:rPr>
      </w:pPr>
    </w:p>
    <w:p>
      <w:pPr>
        <w:pStyle w:val="BodyText"/>
        <w:spacing w:line="304" w:lineRule="auto" w:before="129"/>
        <w:ind w:left="833" w:right="4653" w:firstLine="1894"/>
        <w:jc w:val="left"/>
      </w:pPr>
      <w:r>
        <w:rPr>
          <w:w w:val="110"/>
        </w:rPr>
        <w:t>P</w:t>
      </w:r>
      <w:r>
        <w:rPr>
          <w:w w:val="121"/>
        </w:rPr>
        <w:t> </w:t>
      </w:r>
      <w:r>
        <w:rPr/>
        <w:t>EPS=——————————————————</w:t>
      </w:r>
    </w:p>
    <w:p>
      <w:pPr>
        <w:pStyle w:val="BodyText"/>
        <w:spacing w:line="240" w:lineRule="auto" w:before="16"/>
        <w:ind w:left="1332" w:right="177"/>
        <w:jc w:val="left"/>
      </w:pPr>
      <w:r>
        <w:rPr>
          <w:w w:val="115"/>
        </w:rPr>
        <w:t>S0+S1+Si×Mi÷M0-Sj×Mj÷M0-Sk</w:t>
      </w:r>
      <w:r>
        <w:rPr/>
      </w:r>
    </w:p>
    <w:p>
      <w:pPr>
        <w:spacing w:line="240" w:lineRule="auto" w:before="0"/>
        <w:rPr>
          <w:rFonts w:ascii="宋体" w:hAnsi="宋体" w:cs="宋体" w:eastAsia="宋体" w:hint="default"/>
          <w:sz w:val="18"/>
          <w:szCs w:val="18"/>
        </w:rPr>
      </w:pPr>
    </w:p>
    <w:p>
      <w:pPr>
        <w:pStyle w:val="BodyText"/>
        <w:spacing w:line="304" w:lineRule="auto" w:before="129"/>
        <w:ind w:right="266"/>
        <w:jc w:val="both"/>
      </w:pPr>
      <w:r>
        <w:rPr/>
        <w:t>其中：P</w:t>
      </w:r>
      <w:r>
        <w:rPr>
          <w:spacing w:val="-15"/>
        </w:rPr>
        <w:t> </w:t>
      </w:r>
      <w:r>
        <w:rPr>
          <w:spacing w:val="2"/>
        </w:rPr>
        <w:t>为归属于母公司普通股股东的净利润或扣除非经常性损益后归属于母公司普通股股东的净利润；S</w:t>
      </w:r>
      <w:r>
        <w:rPr>
          <w:spacing w:val="-15"/>
        </w:rPr>
        <w:t> </w:t>
      </w:r>
      <w:r>
        <w:rPr>
          <w:spacing w:val="3"/>
        </w:rPr>
        <w:t>为发行在外的</w:t>
      </w:r>
      <w:r>
        <w:rPr>
          <w:spacing w:val="-76"/>
        </w:rPr>
        <w:t> </w:t>
      </w:r>
      <w:r>
        <w:rPr>
          <w:spacing w:val="-76"/>
        </w:rPr>
      </w:r>
      <w:r>
        <w:rPr>
          <w:spacing w:val="1"/>
          <w:w w:val="102"/>
        </w:rPr>
        <w:t>普通股加权平均数；S0</w:t>
      </w:r>
      <w:r>
        <w:rPr>
          <w:spacing w:val="-47"/>
          <w:w w:val="102"/>
        </w:rPr>
        <w:t> </w:t>
      </w:r>
      <w:r>
        <w:rPr>
          <w:spacing w:val="1"/>
          <w:w w:val="103"/>
        </w:rPr>
        <w:t>为期初股份总数；S1</w:t>
      </w:r>
      <w:r>
        <w:rPr>
          <w:spacing w:val="-47"/>
          <w:w w:val="103"/>
        </w:rPr>
        <w:t> </w:t>
      </w:r>
      <w:r>
        <w:rPr>
          <w:spacing w:val="1"/>
          <w:w w:val="98"/>
        </w:rPr>
        <w:t>为报告期因公积金转增股本或股票股利分配等增加股份数；Si</w:t>
      </w:r>
      <w:r>
        <w:rPr>
          <w:spacing w:val="-43"/>
          <w:w w:val="98"/>
        </w:rPr>
        <w:t> </w:t>
      </w:r>
      <w:r>
        <w:rPr>
          <w:spacing w:val="2"/>
        </w:rPr>
        <w:t>为报告期因发</w:t>
      </w:r>
      <w:r>
        <w:rPr>
          <w:spacing w:val="2"/>
        </w:rPr>
        <w:t> </w:t>
      </w:r>
      <w:r>
        <w:rPr>
          <w:spacing w:val="3"/>
          <w:w w:val="97"/>
        </w:rPr>
        <w:t>行新股或债转股等增加股份数；Sj</w:t>
      </w:r>
      <w:r>
        <w:rPr>
          <w:spacing w:val="-60"/>
          <w:w w:val="97"/>
        </w:rPr>
        <w:t> </w:t>
      </w:r>
      <w:r>
        <w:rPr>
          <w:spacing w:val="3"/>
          <w:w w:val="101"/>
        </w:rPr>
        <w:t>为报告期因回购等减少股份数；Sk</w:t>
      </w:r>
      <w:r>
        <w:rPr>
          <w:spacing w:val="-63"/>
          <w:w w:val="101"/>
        </w:rPr>
        <w:t> </w:t>
      </w:r>
      <w:r>
        <w:rPr>
          <w:spacing w:val="2"/>
          <w:w w:val="109"/>
        </w:rPr>
        <w:t>为报告期缩股数；M0</w:t>
      </w:r>
      <w:r>
        <w:rPr>
          <w:spacing w:val="-71"/>
          <w:w w:val="109"/>
        </w:rPr>
        <w:t> </w:t>
      </w:r>
      <w:r>
        <w:rPr>
          <w:spacing w:val="2"/>
          <w:w w:val="103"/>
        </w:rPr>
        <w:t>报告期月份数；Mi</w:t>
      </w:r>
      <w:r>
        <w:rPr>
          <w:spacing w:val="-65"/>
          <w:w w:val="103"/>
        </w:rPr>
        <w:t> </w:t>
      </w:r>
      <w:r>
        <w:rPr>
          <w:spacing w:val="4"/>
        </w:rPr>
        <w:t>为增加股</w:t>
      </w:r>
      <w:r>
        <w:rPr>
          <w:spacing w:val="4"/>
        </w:rPr>
        <w:t> </w:t>
      </w:r>
      <w:r>
        <w:rPr/>
        <w:t>份下一月份起至报告期期末的月份数；Mj</w:t>
      </w:r>
      <w:r>
        <w:rPr>
          <w:spacing w:val="-17"/>
        </w:rPr>
        <w:t> </w:t>
      </w:r>
      <w:r>
        <w:rPr/>
        <w:t>为减少股份下一月份起至报告期期末的月份数。</w:t>
      </w:r>
    </w:p>
    <w:p>
      <w:pPr>
        <w:spacing w:after="0" w:line="304" w:lineRule="auto"/>
        <w:jc w:val="both"/>
        <w:sectPr>
          <w:pgSz w:w="11910" w:h="16160"/>
          <w:pgMar w:header="653" w:footer="320" w:top="1580" w:bottom="520" w:left="1020" w:right="860"/>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1968"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2"/>
          <w:szCs w:val="22"/>
        </w:rPr>
      </w:pPr>
    </w:p>
    <w:p>
      <w:pPr>
        <w:pStyle w:val="Heading4"/>
        <w:spacing w:line="240" w:lineRule="auto"/>
        <w:ind w:left="273" w:right="0"/>
        <w:jc w:val="both"/>
      </w:pPr>
      <w:r>
        <w:rPr>
          <w:color w:val="D7000F"/>
        </w:rPr>
        <w:t>十六、计算净资产收益率及每股收益（续）</w:t>
      </w:r>
      <w:r>
        <w:rPr/>
      </w:r>
    </w:p>
    <w:p>
      <w:pPr>
        <w:spacing w:line="240" w:lineRule="auto" w:before="1"/>
        <w:rPr>
          <w:rFonts w:ascii="宋体" w:hAnsi="宋体" w:cs="宋体" w:eastAsia="宋体" w:hint="default"/>
          <w:sz w:val="22"/>
          <w:szCs w:val="22"/>
        </w:rPr>
      </w:pPr>
    </w:p>
    <w:p>
      <w:pPr>
        <w:pStyle w:val="BodyText"/>
        <w:spacing w:line="240" w:lineRule="auto"/>
        <w:ind w:left="273" w:right="0"/>
        <w:jc w:val="both"/>
      </w:pPr>
      <w:r>
        <w:rPr>
          <w:w w:val="95"/>
        </w:rPr>
        <w:t>(c) </w:t>
      </w:r>
      <w:r>
        <w:rPr>
          <w:spacing w:val="9"/>
          <w:w w:val="95"/>
        </w:rPr>
        <w:t> </w:t>
      </w:r>
      <w:r>
        <w:rPr>
          <w:w w:val="95"/>
        </w:rPr>
        <w:t>稀释每股收益的计算公式参照如下所述公式计算：</w:t>
      </w:r>
    </w:p>
    <w:p>
      <w:pPr>
        <w:spacing w:line="240" w:lineRule="auto" w:before="0"/>
        <w:rPr>
          <w:rFonts w:ascii="宋体" w:hAnsi="宋体" w:cs="宋体" w:eastAsia="宋体" w:hint="default"/>
          <w:sz w:val="18"/>
          <w:szCs w:val="18"/>
        </w:rPr>
      </w:pPr>
    </w:p>
    <w:p>
      <w:pPr>
        <w:pStyle w:val="BodyText"/>
        <w:spacing w:line="304" w:lineRule="auto" w:before="129"/>
        <w:ind w:left="273" w:right="108"/>
        <w:jc w:val="both"/>
      </w:pPr>
      <w:r>
        <w:rPr/>
        <w:t>母公司存在稀释性潜在普通股的，应当分别调整归属于普通股股东的报告期净利润和发行在外普通股加权平均数，并据以</w:t>
      </w:r>
      <w:r>
        <w:rPr>
          <w:spacing w:val="-40"/>
        </w:rPr>
        <w:t> </w:t>
      </w:r>
      <w:r>
        <w:rPr>
          <w:spacing w:val="-40"/>
        </w:rPr>
      </w:r>
      <w:r>
        <w:rPr/>
        <w:t>计算稀释每股收益。在发行可转换债券、股份期权、认股权证等稀释性潜在普通股情况下，稀释每股收益可参照如下公式</w:t>
      </w:r>
      <w:r>
        <w:rPr>
          <w:spacing w:val="-42"/>
        </w:rPr>
        <w:t> </w:t>
      </w:r>
      <w:r>
        <w:rPr>
          <w:spacing w:val="-42"/>
        </w:rPr>
      </w:r>
      <w:r>
        <w:rPr/>
        <w:t>计算：</w:t>
      </w:r>
    </w:p>
    <w:p>
      <w:pPr>
        <w:spacing w:line="240" w:lineRule="auto" w:before="2"/>
        <w:rPr>
          <w:rFonts w:ascii="宋体" w:hAnsi="宋体" w:cs="宋体" w:eastAsia="宋体" w:hint="default"/>
          <w:sz w:val="24"/>
          <w:szCs w:val="24"/>
        </w:rPr>
      </w:pPr>
    </w:p>
    <w:p>
      <w:pPr>
        <w:pStyle w:val="BodyText"/>
        <w:spacing w:line="240" w:lineRule="auto"/>
        <w:ind w:left="273" w:right="0"/>
        <w:jc w:val="both"/>
      </w:pPr>
      <w:r>
        <w:rPr>
          <w:spacing w:val="6"/>
        </w:rPr>
        <w:t>稀释每股收</w:t>
      </w:r>
      <w:r>
        <w:rPr/>
        <w:t>益</w:t>
      </w:r>
      <w:r>
        <w:rPr>
          <w:spacing w:val="-44"/>
        </w:rPr>
        <w:t> </w:t>
      </w:r>
      <w:r>
        <w:rPr>
          <w:w w:val="131"/>
        </w:rPr>
        <w:t>=</w:t>
      </w:r>
      <w:r>
        <w:rPr>
          <w:w w:val="55"/>
        </w:rPr>
        <w:t>[</w:t>
      </w:r>
      <w:r>
        <w:rPr>
          <w:w w:val="121"/>
        </w:rPr>
        <w:t>P</w:t>
      </w:r>
      <w:r>
        <w:rPr>
          <w:w w:val="131"/>
        </w:rPr>
        <w:t>+</w:t>
      </w:r>
      <w:r>
        <w:rPr>
          <w:spacing w:val="6"/>
        </w:rPr>
        <w:t>（已确认为费用的稀释性潜在普通股利</w:t>
      </w:r>
      <w:r>
        <w:rPr/>
        <w:t>息</w:t>
      </w:r>
      <w:r>
        <w:rPr>
          <w:spacing w:val="-44"/>
        </w:rPr>
        <w:t> </w:t>
      </w:r>
      <w:r>
        <w:rPr>
          <w:w w:val="131"/>
        </w:rPr>
        <w:t>-</w:t>
      </w:r>
      <w:r>
        <w:rPr>
          <w:spacing w:val="-44"/>
        </w:rPr>
        <w:t> </w:t>
      </w:r>
      <w:r>
        <w:rPr>
          <w:spacing w:val="6"/>
        </w:rPr>
        <w:t>转换费</w:t>
      </w:r>
      <w:r>
        <w:rPr>
          <w:spacing w:val="3"/>
        </w:rPr>
        <w:t>用</w:t>
      </w:r>
      <w:r>
        <w:rPr/>
        <w:t>）×（</w:t>
      </w:r>
      <w:r>
        <w:rPr>
          <w:spacing w:val="-1"/>
          <w:w w:val="111"/>
        </w:rPr>
        <w:t>1</w:t>
      </w:r>
      <w:r>
        <w:rPr>
          <w:w w:val="131"/>
        </w:rPr>
        <w:t>-</w:t>
      </w:r>
      <w:r>
        <w:rPr>
          <w:spacing w:val="-44"/>
        </w:rPr>
        <w:t> </w:t>
      </w:r>
      <w:r>
        <w:rPr>
          <w:spacing w:val="6"/>
        </w:rPr>
        <w:t>所得税</w:t>
      </w:r>
      <w:r>
        <w:rPr>
          <w:spacing w:val="3"/>
        </w:rPr>
        <w:t>率</w:t>
      </w:r>
      <w:r>
        <w:rPr/>
        <w:t>）</w:t>
      </w:r>
      <w:r>
        <w:rPr>
          <w:w w:val="55"/>
        </w:rPr>
        <w:t>]/</w:t>
      </w:r>
      <w:r>
        <w:rPr/>
        <w:t>（</w:t>
      </w:r>
      <w:r>
        <w:rPr>
          <w:w w:val="121"/>
        </w:rPr>
        <w:t>S</w:t>
      </w:r>
      <w:r>
        <w:rPr>
          <w:spacing w:val="-1"/>
          <w:w w:val="111"/>
        </w:rPr>
        <w:t>0</w:t>
      </w:r>
      <w:r>
        <w:rPr>
          <w:w w:val="131"/>
        </w:rPr>
        <w:t>+</w:t>
      </w:r>
      <w:r>
        <w:rPr>
          <w:w w:val="121"/>
        </w:rPr>
        <w:t>S</w:t>
      </w:r>
      <w:r>
        <w:rPr>
          <w:spacing w:val="-1"/>
          <w:w w:val="111"/>
        </w:rPr>
        <w:t>1</w:t>
      </w:r>
      <w:r>
        <w:rPr>
          <w:w w:val="131"/>
        </w:rPr>
        <w:t>+</w:t>
      </w:r>
      <w:r>
        <w:rPr>
          <w:w w:val="121"/>
        </w:rPr>
        <w:t>S</w:t>
      </w:r>
      <w:r>
        <w:rPr>
          <w:spacing w:val="-1"/>
          <w:w w:val="43"/>
        </w:rPr>
        <w:t>i</w:t>
      </w:r>
      <w:r>
        <w:rPr/>
        <w:t>×</w:t>
      </w:r>
      <w:r>
        <w:rPr>
          <w:w w:val="188"/>
        </w:rPr>
        <w:t>M</w:t>
      </w:r>
      <w:r>
        <w:rPr>
          <w:spacing w:val="-1"/>
          <w:w w:val="43"/>
        </w:rPr>
        <w:t>i</w:t>
      </w:r>
      <w:r>
        <w:rPr/>
        <w:t>÷</w:t>
      </w:r>
      <w:r>
        <w:rPr>
          <w:w w:val="188"/>
        </w:rPr>
        <w:t>M</w:t>
      </w:r>
      <w:r>
        <w:rPr>
          <w:spacing w:val="-1"/>
          <w:w w:val="111"/>
        </w:rPr>
        <w:t>0</w:t>
      </w:r>
      <w:r>
        <w:rPr>
          <w:w w:val="131"/>
        </w:rPr>
        <w:t>-</w:t>
      </w:r>
      <w:r>
        <w:rPr/>
      </w:r>
    </w:p>
    <w:p>
      <w:pPr>
        <w:pStyle w:val="BodyText"/>
        <w:spacing w:line="240" w:lineRule="auto" w:before="64"/>
        <w:ind w:left="273" w:right="0"/>
        <w:jc w:val="both"/>
      </w:pPr>
      <w:r>
        <w:rPr/>
        <w:t>Sj×Mj÷M0-Sk+ </w:t>
      </w:r>
      <w:r>
        <w:rPr>
          <w:spacing w:val="27"/>
        </w:rPr>
        <w:t> </w:t>
      </w:r>
      <w:r>
        <w:rPr/>
        <w:t>认股权证、股份期权、可转换债券等增加的普通股加权平均数）</w:t>
      </w:r>
    </w:p>
    <w:p>
      <w:pPr>
        <w:spacing w:line="240" w:lineRule="auto" w:before="0"/>
        <w:rPr>
          <w:rFonts w:ascii="宋体" w:hAnsi="宋体" w:cs="宋体" w:eastAsia="宋体" w:hint="default"/>
          <w:sz w:val="18"/>
          <w:szCs w:val="18"/>
        </w:rPr>
      </w:pPr>
    </w:p>
    <w:p>
      <w:pPr>
        <w:pStyle w:val="BodyText"/>
        <w:spacing w:line="304" w:lineRule="auto" w:before="129"/>
        <w:ind w:left="273" w:right="110"/>
        <w:jc w:val="both"/>
      </w:pPr>
      <w:r>
        <w:rPr/>
        <w:t>其中，P 为归属于母公司普通股股东的净利润或扣除非经常性损益后归属于母公司普通股股东的净利润。母公司在计算稀</w:t>
      </w:r>
      <w:r>
        <w:rPr>
          <w:spacing w:val="-18"/>
        </w:rPr>
        <w:t> </w:t>
      </w:r>
      <w:r>
        <w:rPr>
          <w:spacing w:val="-18"/>
        </w:rPr>
      </w:r>
      <w:r>
        <w:rPr/>
        <w:t>释每股收益时，应考虑所有稀释性潜在普通股的影响，直至稀释每股收益达到最小。对于子公司发行能够转换成其普通股</w:t>
      </w:r>
      <w:r>
        <w:rPr>
          <w:spacing w:val="-41"/>
        </w:rPr>
        <w:t> </w:t>
      </w:r>
      <w:r>
        <w:rPr>
          <w:spacing w:val="-41"/>
        </w:rPr>
      </w:r>
      <w:r>
        <w:rPr/>
        <w:t>的稀释性潜在普通股，不仅应当包括在其稀释每股收益的计算中，而且还应当包括在合并稀释每股收益的计算中。</w:t>
      </w:r>
    </w:p>
    <w:p>
      <w:pPr>
        <w:spacing w:after="0" w:line="304" w:lineRule="auto"/>
        <w:jc w:val="both"/>
        <w:sectPr>
          <w:pgSz w:w="11910" w:h="16160"/>
          <w:pgMar w:header="653" w:footer="320" w:top="1580" w:bottom="520" w:left="860" w:right="1020"/>
        </w:sectPr>
      </w:pPr>
    </w:p>
    <w:p>
      <w:pPr>
        <w:pStyle w:val="Heading1"/>
        <w:spacing w:line="446" w:lineRule="exact"/>
        <w:ind w:left="0" w:right="271"/>
        <w:jc w:val="right"/>
        <w:rPr>
          <w:rFonts w:ascii="宋体" w:hAnsi="宋体" w:cs="宋体" w:eastAsia="宋体" w:hint="default"/>
        </w:rPr>
      </w:pPr>
      <w:r>
        <w:rPr/>
        <w:pict>
          <v:group style="position:absolute;margin-left:.0pt;margin-top:90.850021pt;width:567.1pt;height:680.35pt;mso-position-horizontal-relative:page;mso-position-vertical-relative:page;z-index:-671944"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r>
        <w:rPr>
          <w:rFonts w:ascii="宋体" w:hAnsi="宋体" w:cs="宋体" w:eastAsia="宋体" w:hint="default"/>
          <w:color w:val="D7000F"/>
        </w:rPr>
        <w:t>补充材料</w:t>
      </w:r>
      <w:r>
        <w:rPr>
          <w:rFonts w:ascii="宋体" w:hAnsi="宋体" w:cs="宋体" w:eastAsia="宋体" w:hint="default"/>
        </w:rPr>
      </w:r>
    </w:p>
    <w:p>
      <w:pPr>
        <w:spacing w:line="240" w:lineRule="auto" w:before="6"/>
        <w:rPr>
          <w:rFonts w:ascii="宋体" w:hAnsi="宋体" w:cs="宋体" w:eastAsia="宋体" w:hint="default"/>
          <w:sz w:val="28"/>
          <w:szCs w:val="28"/>
        </w:rPr>
      </w:pPr>
    </w:p>
    <w:p>
      <w:pPr>
        <w:spacing w:before="0"/>
        <w:ind w:left="0" w:right="271" w:firstLine="0"/>
        <w:jc w:val="right"/>
        <w:rPr>
          <w:rFonts w:ascii="宋体" w:hAnsi="宋体" w:cs="宋体" w:eastAsia="宋体" w:hint="default"/>
          <w:sz w:val="14"/>
          <w:szCs w:val="14"/>
        </w:rPr>
      </w:pPr>
      <w:r>
        <w:rPr>
          <w:rFonts w:ascii="宋体" w:hAnsi="宋体" w:cs="宋体" w:eastAsia="宋体" w:hint="default"/>
          <w:sz w:val="14"/>
          <w:szCs w:val="14"/>
        </w:rPr>
        <w:t>2015</w:t>
      </w:r>
      <w:r>
        <w:rPr>
          <w:rFonts w:ascii="宋体" w:hAnsi="宋体" w:cs="宋体" w:eastAsia="宋体" w:hint="default"/>
          <w:spacing w:val="-6"/>
          <w:sz w:val="14"/>
          <w:szCs w:val="14"/>
        </w:rPr>
        <w:t> </w:t>
      </w:r>
      <w:r>
        <w:rPr>
          <w:rFonts w:ascii="宋体" w:hAnsi="宋体" w:cs="宋体" w:eastAsia="宋体" w:hint="default"/>
          <w:sz w:val="14"/>
          <w:szCs w:val="14"/>
        </w:rPr>
        <w:t>年度（除特别注明外，金额单位为人民币元）</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3"/>
          <w:szCs w:val="23"/>
        </w:rPr>
      </w:pPr>
    </w:p>
    <w:p>
      <w:pPr>
        <w:pStyle w:val="Heading4"/>
        <w:spacing w:line="240" w:lineRule="auto"/>
        <w:ind w:right="0"/>
        <w:jc w:val="both"/>
      </w:pPr>
      <w:r>
        <w:rPr>
          <w:color w:val="D7000F"/>
        </w:rPr>
        <w:t>一、财务报表差异调节表</w:t>
      </w:r>
      <w:r>
        <w:rPr/>
      </w:r>
    </w:p>
    <w:p>
      <w:pPr>
        <w:spacing w:line="240" w:lineRule="auto" w:before="1"/>
        <w:rPr>
          <w:rFonts w:ascii="宋体" w:hAnsi="宋体" w:cs="宋体" w:eastAsia="宋体" w:hint="default"/>
          <w:sz w:val="22"/>
          <w:szCs w:val="22"/>
        </w:rPr>
      </w:pPr>
    </w:p>
    <w:p>
      <w:pPr>
        <w:pStyle w:val="BodyText"/>
        <w:spacing w:line="304" w:lineRule="auto"/>
        <w:ind w:right="266"/>
        <w:jc w:val="both"/>
      </w:pPr>
      <w:r>
        <w:rPr/>
        <w:t>鉴于本公司的特殊架构，即通过联通</w:t>
      </w:r>
      <w:r>
        <w:rPr>
          <w:spacing w:val="-31"/>
        </w:rPr>
        <w:t> </w:t>
      </w:r>
      <w:r>
        <w:rPr>
          <w:w w:val="103"/>
        </w:rPr>
        <w:t>BVI</w:t>
      </w:r>
      <w:r>
        <w:rPr>
          <w:spacing w:val="-34"/>
          <w:w w:val="103"/>
        </w:rPr>
        <w:t> </w:t>
      </w:r>
      <w:r>
        <w:rPr/>
        <w:t>公司间接持有联通红筹公司的股权，联通红筹公司为在香港注册的有限公司。联</w:t>
      </w:r>
      <w:r>
        <w:rPr>
          <w:spacing w:val="-73"/>
        </w:rPr>
        <w:t> </w:t>
      </w:r>
      <w:r>
        <w:rPr>
          <w:spacing w:val="-73"/>
        </w:rPr>
      </w:r>
      <w:r>
        <w:rPr/>
        <w:t>通红筹公司按照国际</w:t>
      </w:r>
      <w:r>
        <w:rPr>
          <w:spacing w:val="-45"/>
        </w:rPr>
        <w:t> </w:t>
      </w:r>
      <w:r>
        <w:rPr>
          <w:w w:val="95"/>
        </w:rPr>
        <w:t>/</w:t>
      </w:r>
      <w:r>
        <w:rPr>
          <w:spacing w:val="-41"/>
          <w:w w:val="95"/>
        </w:rPr>
        <w:t> </w:t>
      </w:r>
      <w:r>
        <w:rPr/>
        <w:t>香港财务报告准则编制了</w:t>
      </w:r>
      <w:r>
        <w:rPr>
          <w:spacing w:val="-45"/>
        </w:rPr>
        <w:t> </w:t>
      </w:r>
      <w:r>
        <w:rPr/>
        <w:t>2015</w:t>
      </w:r>
      <w:r>
        <w:rPr>
          <w:spacing w:val="-45"/>
        </w:rPr>
        <w:t> </w:t>
      </w:r>
      <w:r>
        <w:rPr/>
        <w:t>年度的财务报告，并已经毕马威会计师事务所审阅，本集团按照财政</w:t>
      </w:r>
      <w:r>
        <w:rPr/>
        <w:t> 部于</w:t>
      </w:r>
      <w:r>
        <w:rPr>
          <w:spacing w:val="-35"/>
        </w:rPr>
        <w:t> </w:t>
      </w:r>
      <w:r>
        <w:rPr/>
        <w:t>2006</w:t>
      </w:r>
      <w:r>
        <w:rPr>
          <w:spacing w:val="-35"/>
        </w:rPr>
        <w:t> </w:t>
      </w:r>
      <w:r>
        <w:rPr/>
        <w:t>年</w:t>
      </w:r>
      <w:r>
        <w:rPr>
          <w:spacing w:val="-35"/>
        </w:rPr>
        <w:t> </w:t>
      </w:r>
      <w:r>
        <w:rPr/>
        <w:t>2</w:t>
      </w:r>
      <w:r>
        <w:rPr>
          <w:spacing w:val="-35"/>
        </w:rPr>
        <w:t> </w:t>
      </w:r>
      <w:r>
        <w:rPr/>
        <w:t>月</w:t>
      </w:r>
      <w:r>
        <w:rPr>
          <w:spacing w:val="-35"/>
        </w:rPr>
        <w:t> </w:t>
      </w:r>
      <w:r>
        <w:rPr/>
        <w:t>15</w:t>
      </w:r>
      <w:r>
        <w:rPr>
          <w:spacing w:val="-35"/>
        </w:rPr>
        <w:t> </w:t>
      </w:r>
      <w:r>
        <w:rPr/>
        <w:t>日颁布的企业会计准则（“中国会计准则”）编制合并财务报表，在适用中国会计准则前境内外会计</w:t>
      </w:r>
    </w:p>
    <w:p>
      <w:pPr>
        <w:pStyle w:val="BodyText"/>
        <w:spacing w:line="304" w:lineRule="auto" w:before="16"/>
        <w:ind w:right="269"/>
        <w:jc w:val="both"/>
      </w:pPr>
      <w:r>
        <w:rPr>
          <w:spacing w:val="2"/>
        </w:rPr>
        <w:t>准则仍存在差异。自</w:t>
      </w:r>
      <w:r>
        <w:rPr>
          <w:spacing w:val="-16"/>
        </w:rPr>
        <w:t> </w:t>
      </w:r>
      <w:r>
        <w:rPr/>
        <w:t>2007</w:t>
      </w:r>
      <w:r>
        <w:rPr>
          <w:spacing w:val="-16"/>
        </w:rPr>
        <w:t> </w:t>
      </w:r>
      <w:r>
        <w:rPr>
          <w:spacing w:val="2"/>
        </w:rPr>
        <w:t>年采用中国会计准则后，无新增重大会计准则差异。该等准则差异对本集团净利润和净资产的</w:t>
      </w:r>
      <w:r>
        <w:rPr>
          <w:spacing w:val="-75"/>
        </w:rPr>
        <w:t> </w:t>
      </w:r>
      <w:r>
        <w:rPr>
          <w:spacing w:val="-75"/>
        </w:rPr>
      </w:r>
      <w:r>
        <w:rPr/>
        <w:t>影响列示如下：</w:t>
      </w:r>
    </w:p>
    <w:p>
      <w:pPr>
        <w:spacing w:line="240" w:lineRule="auto" w:before="4"/>
        <w:rPr>
          <w:rFonts w:ascii="宋体" w:hAnsi="宋体" w:cs="宋体" w:eastAsia="宋体" w:hint="default"/>
          <w:sz w:val="23"/>
          <w:szCs w:val="23"/>
        </w:rPr>
      </w:pPr>
    </w:p>
    <w:p>
      <w:pPr>
        <w:tabs>
          <w:tab w:pos="8094" w:val="left" w:leader="none"/>
        </w:tabs>
        <w:spacing w:line="170" w:lineRule="exact" w:before="38"/>
        <w:ind w:left="5310" w:right="177" w:firstLine="0"/>
        <w:jc w:val="left"/>
        <w:rPr>
          <w:rFonts w:ascii="宋体" w:hAnsi="宋体" w:cs="宋体" w:eastAsia="宋体" w:hint="default"/>
          <w:sz w:val="16"/>
          <w:szCs w:val="16"/>
        </w:rPr>
      </w:pPr>
      <w:r>
        <w:rPr>
          <w:rFonts w:ascii="宋体" w:hAnsi="宋体" w:cs="宋体" w:eastAsia="宋体" w:hint="default"/>
          <w:sz w:val="16"/>
          <w:szCs w:val="16"/>
        </w:rPr>
        <w:t>净利润</w:t>
        <w:tab/>
        <w:t>净资产</w:t>
      </w:r>
    </w:p>
    <w:p>
      <w:pPr>
        <w:tabs>
          <w:tab w:pos="3951" w:val="left" w:leader="none"/>
          <w:tab w:pos="9751" w:val="left" w:leader="none"/>
        </w:tabs>
        <w:spacing w:line="170" w:lineRule="exact" w:before="0"/>
        <w:ind w:left="1836" w:right="177" w:firstLine="0"/>
        <w:jc w:val="left"/>
        <w:rPr>
          <w:rFonts w:ascii="Times New Roman" w:hAnsi="Times New Roman" w:cs="Times New Roman" w:eastAsia="Times New Roman" w:hint="default"/>
          <w:sz w:val="16"/>
          <w:szCs w:val="16"/>
        </w:rPr>
      </w:pPr>
      <w:r>
        <w:rPr>
          <w:rFonts w:ascii="宋体" w:hAnsi="宋体" w:cs="宋体" w:eastAsia="宋体" w:hint="default"/>
          <w:sz w:val="16"/>
          <w:szCs w:val="16"/>
        </w:rPr>
        <w:t>项目</w:t>
        <w:tab/>
        <w:t>注</w:t>
      </w:r>
      <w:r>
        <w:rPr>
          <w:rFonts w:ascii="宋体" w:hAnsi="宋体" w:cs="宋体" w:eastAsia="宋体" w:hint="default"/>
          <w:spacing w:val="-7"/>
          <w:sz w:val="16"/>
          <w:szCs w:val="16"/>
        </w:rPr>
        <w:t> </w:t>
      </w:r>
      <w:r>
        <w:rPr>
          <w:rFonts w:ascii="Times New Roman" w:hAnsi="Times New Roman" w:cs="Times New Roman" w:eastAsia="Times New Roman" w:hint="default"/>
          <w:spacing w:val="-7"/>
          <w:sz w:val="16"/>
          <w:szCs w:val="16"/>
        </w:rPr>
      </w:r>
      <w:r>
        <w:rPr>
          <w:rFonts w:ascii="Times New Roman" w:hAnsi="Times New Roman" w:cs="Times New Roman" w:eastAsia="Times New Roman" w:hint="default"/>
          <w:sz w:val="16"/>
          <w:szCs w:val="16"/>
          <w:u w:val="single" w:color="D7000F"/>
        </w:rPr>
        <w:t> </w:t>
        <w:tab/>
      </w:r>
      <w:r>
        <w:rPr>
          <w:rFonts w:ascii="Times New Roman" w:hAnsi="Times New Roman" w:cs="Times New Roman" w:eastAsia="Times New Roman" w:hint="default"/>
          <w:sz w:val="16"/>
          <w:szCs w:val="16"/>
        </w:rPr>
      </w:r>
    </w:p>
    <w:p>
      <w:pPr>
        <w:tabs>
          <w:tab w:pos="3951" w:val="left" w:leader="none"/>
          <w:tab w:pos="4916" w:val="left" w:leader="none"/>
          <w:tab w:pos="6333" w:val="left" w:leader="none"/>
          <w:tab w:pos="7750" w:val="left" w:leader="none"/>
          <w:tab w:pos="9168" w:val="left" w:leader="none"/>
        </w:tabs>
        <w:spacing w:line="200" w:lineRule="exact" w:before="0"/>
        <w:ind w:left="1116" w:right="177" w:firstLine="0"/>
        <w:jc w:val="left"/>
        <w:rPr>
          <w:rFonts w:ascii="宋体" w:hAnsi="宋体" w:cs="宋体" w:eastAsia="宋体" w:hint="default"/>
          <w:sz w:val="16"/>
          <w:szCs w:val="16"/>
        </w:rPr>
      </w:pPr>
      <w:r>
        <w:rPr>
          <w:rFonts w:ascii="宋体" w:hAnsi="宋体" w:cs="宋体" w:eastAsia="宋体" w:hint="default"/>
          <w:sz w:val="16"/>
          <w:szCs w:val="16"/>
        </w:rPr>
        <w:t>（单位：人民币百万元）</w:t>
        <w:tab/>
        <w:t>释</w:t>
        <w:tab/>
        <w:t>2015</w:t>
      </w:r>
      <w:r>
        <w:rPr>
          <w:rFonts w:ascii="宋体" w:hAnsi="宋体" w:cs="宋体" w:eastAsia="宋体" w:hint="default"/>
          <w:spacing w:val="-6"/>
          <w:sz w:val="16"/>
          <w:szCs w:val="16"/>
        </w:rPr>
        <w:t> </w:t>
      </w:r>
      <w:r>
        <w:rPr>
          <w:rFonts w:ascii="宋体" w:hAnsi="宋体" w:cs="宋体" w:eastAsia="宋体" w:hint="default"/>
          <w:sz w:val="16"/>
          <w:szCs w:val="16"/>
        </w:rPr>
        <w:t>年</w:t>
        <w:tab/>
        <w:t>2014</w:t>
      </w:r>
      <w:r>
        <w:rPr>
          <w:rFonts w:ascii="宋体" w:hAnsi="宋体" w:cs="宋体" w:eastAsia="宋体" w:hint="default"/>
          <w:spacing w:val="-6"/>
          <w:sz w:val="16"/>
          <w:szCs w:val="16"/>
        </w:rPr>
        <w:t> </w:t>
      </w:r>
      <w:r>
        <w:rPr>
          <w:rFonts w:ascii="宋体" w:hAnsi="宋体" w:cs="宋体" w:eastAsia="宋体" w:hint="default"/>
          <w:sz w:val="16"/>
          <w:szCs w:val="16"/>
        </w:rPr>
        <w:t>年</w:t>
        <w:tab/>
        <w:t>2015</w:t>
      </w:r>
      <w:r>
        <w:rPr>
          <w:rFonts w:ascii="宋体" w:hAnsi="宋体" w:cs="宋体" w:eastAsia="宋体" w:hint="default"/>
          <w:spacing w:val="-6"/>
          <w:sz w:val="16"/>
          <w:szCs w:val="16"/>
        </w:rPr>
        <w:t> </w:t>
      </w:r>
      <w:r>
        <w:rPr>
          <w:rFonts w:ascii="宋体" w:hAnsi="宋体" w:cs="宋体" w:eastAsia="宋体" w:hint="default"/>
          <w:sz w:val="16"/>
          <w:szCs w:val="16"/>
        </w:rPr>
        <w:t>年</w:t>
        <w:tab/>
        <w:t>2014</w:t>
      </w:r>
      <w:r>
        <w:rPr>
          <w:rFonts w:ascii="宋体" w:hAnsi="宋体" w:cs="宋体" w:eastAsia="宋体" w:hint="default"/>
          <w:spacing w:val="-6"/>
          <w:sz w:val="16"/>
          <w:szCs w:val="16"/>
        </w:rPr>
        <w:t> </w:t>
      </w:r>
      <w:r>
        <w:rPr>
          <w:rFonts w:ascii="宋体" w:hAnsi="宋体" w:cs="宋体" w:eastAsia="宋体" w:hint="default"/>
          <w:sz w:val="16"/>
          <w:szCs w:val="16"/>
        </w:rPr>
        <w:t>年</w:t>
      </w:r>
    </w:p>
    <w:p>
      <w:pPr>
        <w:spacing w:line="240" w:lineRule="auto" w:before="2"/>
        <w:rPr>
          <w:rFonts w:ascii="宋体" w:hAnsi="宋体" w:cs="宋体" w:eastAsia="宋体" w:hint="default"/>
          <w:sz w:val="6"/>
          <w:szCs w:val="6"/>
        </w:rPr>
      </w:pPr>
    </w:p>
    <w:tbl>
      <w:tblPr>
        <w:tblW w:w="0" w:type="auto"/>
        <w:jc w:val="left"/>
        <w:tblInd w:w="103" w:type="dxa"/>
        <w:tblLayout w:type="fixed"/>
        <w:tblCellMar>
          <w:top w:w="0" w:type="dxa"/>
          <w:left w:w="0" w:type="dxa"/>
          <w:bottom w:w="0" w:type="dxa"/>
          <w:right w:w="0" w:type="dxa"/>
        </w:tblCellMar>
        <w:tblLook w:val="01E0"/>
      </w:tblPr>
      <w:tblGrid>
        <w:gridCol w:w="3773"/>
        <w:gridCol w:w="298"/>
        <w:gridCol w:w="1315"/>
        <w:gridCol w:w="1417"/>
        <w:gridCol w:w="1417"/>
        <w:gridCol w:w="1417"/>
      </w:tblGrid>
      <w:tr>
        <w:trPr>
          <w:trHeight w:val="342" w:hRule="exact"/>
        </w:trPr>
        <w:tc>
          <w:tcPr>
            <w:tcW w:w="4071" w:type="dxa"/>
            <w:gridSpan w:val="2"/>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本集团中国会计准则下的净利润</w:t>
            </w:r>
            <w:r>
              <w:rPr>
                <w:rFonts w:ascii="宋体" w:hAnsi="宋体" w:cs="宋体" w:eastAsia="宋体" w:hint="default"/>
                <w:spacing w:val="-56"/>
                <w:sz w:val="16"/>
                <w:szCs w:val="16"/>
              </w:rPr>
              <w:t> </w:t>
            </w:r>
            <w:r>
              <w:rPr>
                <w:rFonts w:ascii="宋体" w:hAnsi="宋体" w:cs="宋体" w:eastAsia="宋体" w:hint="default"/>
                <w:w w:val="95"/>
                <w:sz w:val="16"/>
                <w:szCs w:val="16"/>
              </w:rPr>
              <w:t>/</w:t>
            </w:r>
            <w:r>
              <w:rPr>
                <w:rFonts w:ascii="宋体" w:hAnsi="宋体" w:cs="宋体" w:eastAsia="宋体" w:hint="default"/>
                <w:spacing w:val="-52"/>
                <w:w w:val="95"/>
                <w:sz w:val="16"/>
                <w:szCs w:val="16"/>
              </w:rPr>
              <w:t> </w:t>
            </w:r>
            <w:r>
              <w:rPr>
                <w:rFonts w:ascii="宋体" w:hAnsi="宋体" w:cs="宋体" w:eastAsia="宋体" w:hint="default"/>
                <w:sz w:val="16"/>
                <w:szCs w:val="16"/>
              </w:rPr>
              <w:t>净资产</w:t>
            </w:r>
          </w:p>
        </w:tc>
        <w:tc>
          <w:tcPr>
            <w:tcW w:w="1315"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sz w:val="16"/>
              </w:rPr>
              <w:t>10,434</w:t>
            </w:r>
          </w:p>
        </w:tc>
        <w:tc>
          <w:tcPr>
            <w:tcW w:w="1417"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sz w:val="16"/>
              </w:rPr>
              <w:t>11,968</w:t>
            </w:r>
          </w:p>
        </w:tc>
        <w:tc>
          <w:tcPr>
            <w:tcW w:w="1417" w:type="dxa"/>
            <w:tcBorders>
              <w:top w:val="single" w:sz="4" w:space="0" w:color="D7000F"/>
              <w:left w:val="nil" w:sz="6" w:space="0" w:color="auto"/>
              <w:bottom w:val="nil" w:sz="6" w:space="0" w:color="auto"/>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sz w:val="16"/>
              </w:rPr>
              <w:t>234,046</w:t>
            </w:r>
          </w:p>
        </w:tc>
        <w:tc>
          <w:tcPr>
            <w:tcW w:w="1417" w:type="dxa"/>
            <w:tcBorders>
              <w:top w:val="single" w:sz="4" w:space="0" w:color="D7000F"/>
              <w:left w:val="nil" w:sz="6" w:space="0" w:color="auto"/>
              <w:bottom w:val="nil" w:sz="6" w:space="0" w:color="auto"/>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sz w:val="16"/>
              </w:rPr>
              <w:t>230,328</w:t>
            </w:r>
          </w:p>
        </w:tc>
      </w:tr>
      <w:tr>
        <w:trPr>
          <w:trHeight w:val="265" w:hRule="exact"/>
        </w:trPr>
        <w:tc>
          <w:tcPr>
            <w:tcW w:w="4071" w:type="dxa"/>
            <w:gridSpan w:val="2"/>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加：本公司及联通</w:t>
            </w:r>
            <w:r>
              <w:rPr>
                <w:rFonts w:ascii="宋体" w:hAnsi="宋体" w:cs="宋体" w:eastAsia="宋体" w:hint="default"/>
                <w:spacing w:val="-36"/>
                <w:sz w:val="16"/>
                <w:szCs w:val="16"/>
              </w:rPr>
              <w:t> </w:t>
            </w:r>
            <w:r>
              <w:rPr>
                <w:rFonts w:ascii="宋体" w:hAnsi="宋体" w:cs="宋体" w:eastAsia="宋体" w:hint="default"/>
                <w:sz w:val="16"/>
                <w:szCs w:val="16"/>
              </w:rPr>
              <w:t>BVI</w:t>
            </w:r>
            <w:r>
              <w:rPr>
                <w:rFonts w:ascii="宋体" w:hAnsi="宋体" w:cs="宋体" w:eastAsia="宋体" w:hint="default"/>
                <w:spacing w:val="-36"/>
                <w:sz w:val="16"/>
                <w:szCs w:val="16"/>
              </w:rPr>
              <w:t> </w:t>
            </w:r>
            <w:r>
              <w:rPr>
                <w:rFonts w:ascii="宋体" w:hAnsi="宋体" w:cs="宋体" w:eastAsia="宋体" w:hint="default"/>
                <w:sz w:val="16"/>
                <w:szCs w:val="16"/>
              </w:rPr>
              <w:t>公司发生的（累计发生的）</w:t>
            </w:r>
          </w:p>
        </w:tc>
        <w:tc>
          <w:tcPr>
            <w:tcW w:w="1315" w:type="dxa"/>
            <w:tcBorders>
              <w:top w:val="nil" w:sz="6" w:space="0" w:color="auto"/>
              <w:left w:val="nil" w:sz="6" w:space="0" w:color="auto"/>
              <w:bottom w:val="nil" w:sz="6" w:space="0" w:color="auto"/>
              <w:right w:val="nil" w:sz="6" w:space="0" w:color="auto"/>
            </w:tcBorders>
            <w:shd w:val="clear" w:color="auto" w:fill="FFFFFF"/>
          </w:tcPr>
          <w:p>
            <w:pPr/>
          </w:p>
        </w:tc>
        <w:tc>
          <w:tcPr>
            <w:tcW w:w="1417"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
        </w:tc>
        <w:tc>
          <w:tcPr>
            <w:tcW w:w="1417" w:type="dxa"/>
            <w:tcBorders>
              <w:top w:val="nil" w:sz="6" w:space="0" w:color="auto"/>
              <w:left w:val="nil" w:sz="6" w:space="0" w:color="auto"/>
              <w:bottom w:val="nil" w:sz="6" w:space="0" w:color="auto"/>
              <w:right w:val="nil" w:sz="6" w:space="0" w:color="auto"/>
            </w:tcBorders>
            <w:shd w:val="clear" w:color="auto" w:fill="EFEFEF"/>
          </w:tcPr>
          <w:p>
            <w:pPr/>
          </w:p>
        </w:tc>
      </w:tr>
      <w:tr>
        <w:trPr>
          <w:trHeight w:val="265" w:hRule="exact"/>
        </w:trPr>
        <w:tc>
          <w:tcPr>
            <w:tcW w:w="4071" w:type="dxa"/>
            <w:gridSpan w:val="2"/>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left="338" w:right="0"/>
              <w:jc w:val="left"/>
              <w:rPr>
                <w:rFonts w:ascii="宋体" w:hAnsi="宋体" w:cs="宋体" w:eastAsia="宋体" w:hint="default"/>
                <w:sz w:val="16"/>
                <w:szCs w:val="16"/>
              </w:rPr>
            </w:pPr>
            <w:r>
              <w:rPr>
                <w:rFonts w:ascii="宋体" w:hAnsi="宋体" w:cs="宋体" w:eastAsia="宋体" w:hint="default"/>
                <w:sz w:val="16"/>
                <w:szCs w:val="16"/>
              </w:rPr>
              <w:t>费用及所得税</w:t>
            </w:r>
          </w:p>
        </w:tc>
        <w:tc>
          <w:tcPr>
            <w:tcW w:w="131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6"/>
              <w:jc w:val="right"/>
              <w:rPr>
                <w:rFonts w:ascii="宋体" w:hAnsi="宋体" w:cs="宋体" w:eastAsia="宋体" w:hint="default"/>
                <w:sz w:val="16"/>
                <w:szCs w:val="16"/>
              </w:rPr>
            </w:pPr>
            <w:r>
              <w:rPr>
                <w:rFonts w:ascii="宋体"/>
                <w:w w:val="110"/>
                <w:sz w:val="16"/>
              </w:rPr>
              <w:t>11</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6"/>
              <w:jc w:val="right"/>
              <w:rPr>
                <w:rFonts w:ascii="宋体" w:hAnsi="宋体" w:cs="宋体" w:eastAsia="宋体" w:hint="default"/>
                <w:sz w:val="16"/>
                <w:szCs w:val="16"/>
              </w:rPr>
            </w:pPr>
            <w:r>
              <w:rPr>
                <w:rFonts w:ascii="宋体"/>
                <w:w w:val="110"/>
                <w:sz w:val="16"/>
              </w:rPr>
              <w:t>12</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6"/>
              <w:jc w:val="right"/>
              <w:rPr>
                <w:rFonts w:ascii="宋体" w:hAnsi="宋体" w:cs="宋体" w:eastAsia="宋体" w:hint="default"/>
                <w:sz w:val="16"/>
                <w:szCs w:val="16"/>
              </w:rPr>
            </w:pPr>
            <w:r>
              <w:rPr>
                <w:rFonts w:ascii="宋体"/>
                <w:w w:val="110"/>
                <w:sz w:val="16"/>
              </w:rPr>
              <w:t>201</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6"/>
              <w:jc w:val="right"/>
              <w:rPr>
                <w:rFonts w:ascii="宋体" w:hAnsi="宋体" w:cs="宋体" w:eastAsia="宋体" w:hint="default"/>
                <w:sz w:val="16"/>
                <w:szCs w:val="16"/>
              </w:rPr>
            </w:pPr>
            <w:r>
              <w:rPr>
                <w:rFonts w:ascii="宋体"/>
                <w:w w:val="110"/>
                <w:sz w:val="16"/>
              </w:rPr>
              <w:t>190</w:t>
            </w:r>
            <w:r>
              <w:rPr>
                <w:rFonts w:ascii="宋体"/>
                <w:sz w:val="16"/>
              </w:rPr>
            </w:r>
          </w:p>
        </w:tc>
      </w:tr>
      <w:tr>
        <w:trPr>
          <w:trHeight w:val="330" w:hRule="exact"/>
        </w:trPr>
        <w:tc>
          <w:tcPr>
            <w:tcW w:w="4071" w:type="dxa"/>
            <w:gridSpan w:val="2"/>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8" w:right="0"/>
              <w:jc w:val="left"/>
              <w:rPr>
                <w:rFonts w:ascii="宋体" w:hAnsi="宋体" w:cs="宋体" w:eastAsia="宋体" w:hint="default"/>
                <w:sz w:val="16"/>
                <w:szCs w:val="16"/>
              </w:rPr>
            </w:pPr>
            <w:r>
              <w:rPr>
                <w:rFonts w:ascii="宋体" w:hAnsi="宋体" w:cs="宋体" w:eastAsia="宋体" w:hint="default"/>
                <w:sz w:val="16"/>
                <w:szCs w:val="16"/>
              </w:rPr>
              <w:t>本公司宣派股利</w:t>
            </w:r>
          </w:p>
        </w:tc>
        <w:tc>
          <w:tcPr>
            <w:tcW w:w="131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sz w:val="16"/>
              </w:rPr>
              <w:t>13,035</w:t>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sz w:val="16"/>
              </w:rPr>
              <w:t>11,608</w:t>
            </w:r>
          </w:p>
        </w:tc>
      </w:tr>
      <w:tr>
        <w:trPr>
          <w:trHeight w:val="330" w:hRule="exact"/>
        </w:trPr>
        <w:tc>
          <w:tcPr>
            <w:tcW w:w="4071" w:type="dxa"/>
            <w:gridSpan w:val="2"/>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28" w:right="0"/>
              <w:jc w:val="left"/>
              <w:rPr>
                <w:rFonts w:ascii="宋体" w:hAnsi="宋体" w:cs="宋体" w:eastAsia="宋体" w:hint="default"/>
                <w:sz w:val="16"/>
                <w:szCs w:val="16"/>
              </w:rPr>
            </w:pPr>
            <w:r>
              <w:rPr>
                <w:rFonts w:ascii="宋体" w:hAnsi="宋体" w:cs="宋体" w:eastAsia="宋体" w:hint="default"/>
                <w:sz w:val="16"/>
                <w:szCs w:val="16"/>
              </w:rPr>
              <w:t>减：本公司其他四家发起单位注资</w:t>
            </w:r>
          </w:p>
        </w:tc>
        <w:tc>
          <w:tcPr>
            <w:tcW w:w="131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70"/>
                <w:sz w:val="16"/>
              </w:rPr>
              <w:t>(4)</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70"/>
                <w:sz w:val="16"/>
              </w:rPr>
              <w:t>(4)</w:t>
            </w:r>
            <w:r>
              <w:rPr>
                <w:rFonts w:ascii="宋体"/>
                <w:sz w:val="16"/>
              </w:rPr>
            </w:r>
          </w:p>
        </w:tc>
      </w:tr>
      <w:tr>
        <w:trPr>
          <w:trHeight w:val="330" w:hRule="exact"/>
        </w:trPr>
        <w:tc>
          <w:tcPr>
            <w:tcW w:w="4071" w:type="dxa"/>
            <w:gridSpan w:val="2"/>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8" w:right="0"/>
              <w:jc w:val="left"/>
              <w:rPr>
                <w:rFonts w:ascii="宋体" w:hAnsi="宋体" w:cs="宋体" w:eastAsia="宋体" w:hint="default"/>
                <w:sz w:val="16"/>
                <w:szCs w:val="16"/>
              </w:rPr>
            </w:pPr>
            <w:r>
              <w:rPr>
                <w:rFonts w:ascii="宋体" w:hAnsi="宋体" w:cs="宋体" w:eastAsia="宋体" w:hint="default"/>
                <w:sz w:val="16"/>
                <w:szCs w:val="16"/>
              </w:rPr>
              <w:t>申购资金于冻结期间的利息收入</w:t>
            </w:r>
          </w:p>
        </w:tc>
        <w:tc>
          <w:tcPr>
            <w:tcW w:w="131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80"/>
                <w:sz w:val="16"/>
              </w:rPr>
              <w:t>(20)</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80"/>
                <w:sz w:val="16"/>
              </w:rPr>
              <w:t>(20)</w:t>
            </w:r>
            <w:r>
              <w:rPr>
                <w:rFonts w:ascii="宋体"/>
                <w:sz w:val="16"/>
              </w:rPr>
            </w:r>
          </w:p>
        </w:tc>
      </w:tr>
      <w:tr>
        <w:trPr>
          <w:trHeight w:val="330" w:hRule="exact"/>
        </w:trPr>
        <w:tc>
          <w:tcPr>
            <w:tcW w:w="4071" w:type="dxa"/>
            <w:gridSpan w:val="2"/>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338" w:right="0"/>
              <w:jc w:val="left"/>
              <w:rPr>
                <w:rFonts w:ascii="宋体" w:hAnsi="宋体" w:cs="宋体" w:eastAsia="宋体" w:hint="default"/>
                <w:sz w:val="16"/>
                <w:szCs w:val="16"/>
              </w:rPr>
            </w:pPr>
            <w:r>
              <w:rPr>
                <w:rFonts w:ascii="宋体" w:hAnsi="宋体" w:cs="宋体" w:eastAsia="宋体" w:hint="default"/>
                <w:sz w:val="16"/>
                <w:szCs w:val="16"/>
              </w:rPr>
              <w:t>联通</w:t>
            </w:r>
            <w:r>
              <w:rPr>
                <w:rFonts w:ascii="宋体" w:hAnsi="宋体" w:cs="宋体" w:eastAsia="宋体" w:hint="default"/>
                <w:spacing w:val="-36"/>
                <w:sz w:val="16"/>
                <w:szCs w:val="16"/>
              </w:rPr>
              <w:t> </w:t>
            </w:r>
            <w:r>
              <w:rPr>
                <w:rFonts w:ascii="宋体" w:hAnsi="宋体" w:cs="宋体" w:eastAsia="宋体" w:hint="default"/>
                <w:sz w:val="16"/>
                <w:szCs w:val="16"/>
              </w:rPr>
              <w:t>BVI</w:t>
            </w:r>
            <w:r>
              <w:rPr>
                <w:rFonts w:ascii="宋体" w:hAnsi="宋体" w:cs="宋体" w:eastAsia="宋体" w:hint="default"/>
                <w:spacing w:val="-36"/>
                <w:sz w:val="16"/>
                <w:szCs w:val="16"/>
              </w:rPr>
              <w:t> </w:t>
            </w:r>
            <w:r>
              <w:rPr>
                <w:rFonts w:ascii="宋体" w:hAnsi="宋体" w:cs="宋体" w:eastAsia="宋体" w:hint="default"/>
                <w:sz w:val="16"/>
                <w:szCs w:val="16"/>
              </w:rPr>
              <w:t>公司宣派股利</w:t>
            </w:r>
          </w:p>
        </w:tc>
        <w:tc>
          <w:tcPr>
            <w:tcW w:w="131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(14,163)</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90"/>
                <w:sz w:val="16"/>
              </w:rPr>
              <w:t>(12,565)</w:t>
            </w:r>
            <w:r>
              <w:rPr>
                <w:rFonts w:ascii="宋体"/>
                <w:sz w:val="16"/>
              </w:rPr>
            </w:r>
          </w:p>
        </w:tc>
      </w:tr>
      <w:tr>
        <w:trPr>
          <w:trHeight w:val="318" w:hRule="exact"/>
        </w:trPr>
        <w:tc>
          <w:tcPr>
            <w:tcW w:w="4071" w:type="dxa"/>
            <w:gridSpan w:val="2"/>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338" w:right="0"/>
              <w:jc w:val="left"/>
              <w:rPr>
                <w:rFonts w:ascii="宋体" w:hAnsi="宋体" w:cs="宋体" w:eastAsia="宋体" w:hint="default"/>
                <w:sz w:val="16"/>
                <w:szCs w:val="16"/>
              </w:rPr>
            </w:pPr>
            <w:r>
              <w:rPr>
                <w:rFonts w:ascii="宋体" w:hAnsi="宋体" w:cs="宋体" w:eastAsia="宋体" w:hint="default"/>
                <w:sz w:val="16"/>
                <w:szCs w:val="16"/>
              </w:rPr>
              <w:t>联通</w:t>
            </w:r>
            <w:r>
              <w:rPr>
                <w:rFonts w:ascii="宋体" w:hAnsi="宋体" w:cs="宋体" w:eastAsia="宋体" w:hint="default"/>
                <w:spacing w:val="-36"/>
                <w:sz w:val="16"/>
                <w:szCs w:val="16"/>
              </w:rPr>
              <w:t> </w:t>
            </w:r>
            <w:r>
              <w:rPr>
                <w:rFonts w:ascii="宋体" w:hAnsi="宋体" w:cs="宋体" w:eastAsia="宋体" w:hint="default"/>
                <w:sz w:val="16"/>
                <w:szCs w:val="16"/>
              </w:rPr>
              <w:t>BVI</w:t>
            </w:r>
            <w:r>
              <w:rPr>
                <w:rFonts w:ascii="宋体" w:hAnsi="宋体" w:cs="宋体" w:eastAsia="宋体" w:hint="default"/>
                <w:spacing w:val="-36"/>
                <w:sz w:val="16"/>
                <w:szCs w:val="16"/>
              </w:rPr>
              <w:t> </w:t>
            </w:r>
            <w:r>
              <w:rPr>
                <w:rFonts w:ascii="宋体" w:hAnsi="宋体" w:cs="宋体" w:eastAsia="宋体" w:hint="default"/>
                <w:sz w:val="16"/>
                <w:szCs w:val="16"/>
              </w:rPr>
              <w:t>公司留存的联通红筹公司宣派的股利</w:t>
            </w:r>
          </w:p>
        </w:tc>
        <w:tc>
          <w:tcPr>
            <w:tcW w:w="1315"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6"/>
              <w:jc w:val="right"/>
              <w:rPr>
                <w:rFonts w:ascii="宋体" w:hAnsi="宋体" w:cs="宋体" w:eastAsia="宋体" w:hint="default"/>
                <w:sz w:val="16"/>
                <w:szCs w:val="16"/>
              </w:rPr>
            </w:pPr>
            <w:r>
              <w:rPr>
                <w:rFonts w:ascii="宋体"/>
                <w:w w:val="80"/>
                <w:sz w:val="16"/>
              </w:rPr>
              <w:t>(26)</w:t>
            </w:r>
            <w:r>
              <w:rPr>
                <w:rFonts w:ascii="宋体"/>
                <w:sz w:val="16"/>
              </w:rPr>
            </w:r>
          </w:p>
        </w:tc>
        <w:tc>
          <w:tcPr>
            <w:tcW w:w="1417"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6"/>
              <w:jc w:val="right"/>
              <w:rPr>
                <w:rFonts w:ascii="宋体" w:hAnsi="宋体" w:cs="宋体" w:eastAsia="宋体" w:hint="default"/>
                <w:sz w:val="16"/>
                <w:szCs w:val="16"/>
              </w:rPr>
            </w:pPr>
            <w:r>
              <w:rPr>
                <w:rFonts w:ascii="宋体"/>
                <w:w w:val="80"/>
                <w:sz w:val="16"/>
              </w:rPr>
              <w:t>(26)</w:t>
            </w:r>
            <w:r>
              <w:rPr>
                <w:rFonts w:ascii="宋体"/>
                <w:sz w:val="16"/>
              </w:rPr>
            </w:r>
          </w:p>
        </w:tc>
      </w:tr>
      <w:tr>
        <w:trPr>
          <w:trHeight w:val="330" w:hRule="exact"/>
        </w:trPr>
        <w:tc>
          <w:tcPr>
            <w:tcW w:w="4071" w:type="dxa"/>
            <w:gridSpan w:val="2"/>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left="27" w:right="0"/>
              <w:jc w:val="left"/>
              <w:rPr>
                <w:rFonts w:ascii="宋体" w:hAnsi="宋体" w:cs="宋体" w:eastAsia="宋体" w:hint="default"/>
                <w:sz w:val="16"/>
                <w:szCs w:val="16"/>
              </w:rPr>
            </w:pPr>
            <w:r>
              <w:rPr>
                <w:rFonts w:ascii="宋体" w:hAnsi="宋体" w:cs="宋体" w:eastAsia="宋体" w:hint="default"/>
                <w:sz w:val="16"/>
                <w:szCs w:val="16"/>
              </w:rPr>
              <w:t>联通红筹公司中国会计准则下的净利润</w:t>
            </w:r>
            <w:r>
              <w:rPr>
                <w:rFonts w:ascii="宋体" w:hAnsi="宋体" w:cs="宋体" w:eastAsia="宋体" w:hint="default"/>
                <w:spacing w:val="-56"/>
                <w:sz w:val="16"/>
                <w:szCs w:val="16"/>
              </w:rPr>
              <w:t> </w:t>
            </w:r>
            <w:r>
              <w:rPr>
                <w:rFonts w:ascii="宋体" w:hAnsi="宋体" w:cs="宋体" w:eastAsia="宋体" w:hint="default"/>
                <w:w w:val="95"/>
                <w:sz w:val="16"/>
                <w:szCs w:val="16"/>
              </w:rPr>
              <w:t>/</w:t>
            </w:r>
            <w:r>
              <w:rPr>
                <w:rFonts w:ascii="宋体" w:hAnsi="宋体" w:cs="宋体" w:eastAsia="宋体" w:hint="default"/>
                <w:spacing w:val="-52"/>
                <w:w w:val="95"/>
                <w:sz w:val="16"/>
                <w:szCs w:val="16"/>
              </w:rPr>
              <w:t> </w:t>
            </w:r>
            <w:r>
              <w:rPr>
                <w:rFonts w:ascii="宋体" w:hAnsi="宋体" w:cs="宋体" w:eastAsia="宋体" w:hint="default"/>
                <w:sz w:val="16"/>
                <w:szCs w:val="16"/>
              </w:rPr>
              <w:t>净资产</w:t>
            </w:r>
          </w:p>
        </w:tc>
        <w:tc>
          <w:tcPr>
            <w:tcW w:w="1315"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sz w:val="16"/>
              </w:rPr>
              <w:t>10,445</w:t>
            </w:r>
          </w:p>
        </w:tc>
        <w:tc>
          <w:tcPr>
            <w:tcW w:w="1417"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sz w:val="16"/>
              </w:rPr>
              <w:t>11,980</w:t>
            </w:r>
          </w:p>
        </w:tc>
        <w:tc>
          <w:tcPr>
            <w:tcW w:w="1417"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30"/>
              <w:ind w:right="26"/>
              <w:jc w:val="right"/>
              <w:rPr>
                <w:rFonts w:ascii="宋体" w:hAnsi="宋体" w:cs="宋体" w:eastAsia="宋体" w:hint="default"/>
                <w:sz w:val="16"/>
                <w:szCs w:val="16"/>
              </w:rPr>
            </w:pPr>
            <w:r>
              <w:rPr>
                <w:rFonts w:ascii="宋体"/>
                <w:sz w:val="16"/>
              </w:rPr>
              <w:t>233,069</w:t>
            </w:r>
          </w:p>
        </w:tc>
        <w:tc>
          <w:tcPr>
            <w:tcW w:w="1417"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30"/>
              <w:ind w:right="26"/>
              <w:jc w:val="right"/>
              <w:rPr>
                <w:rFonts w:ascii="宋体" w:hAnsi="宋体" w:cs="宋体" w:eastAsia="宋体" w:hint="default"/>
                <w:sz w:val="16"/>
                <w:szCs w:val="16"/>
              </w:rPr>
            </w:pPr>
            <w:r>
              <w:rPr>
                <w:rFonts w:ascii="宋体"/>
                <w:sz w:val="16"/>
              </w:rPr>
              <w:t>229,511</w:t>
            </w:r>
          </w:p>
        </w:tc>
      </w:tr>
      <w:tr>
        <w:trPr>
          <w:trHeight w:val="342" w:hRule="exact"/>
        </w:trPr>
        <w:tc>
          <w:tcPr>
            <w:tcW w:w="3773" w:type="dxa"/>
            <w:tcBorders>
              <w:top w:val="single" w:sz="8" w:space="0" w:color="D7000F"/>
              <w:left w:val="nil" w:sz="6" w:space="0" w:color="auto"/>
              <w:bottom w:val="nil" w:sz="6" w:space="0" w:color="auto"/>
              <w:right w:val="nil" w:sz="6" w:space="0" w:color="auto"/>
            </w:tcBorders>
            <w:shd w:val="clear" w:color="auto" w:fill="EFEFEF"/>
          </w:tcPr>
          <w:p>
            <w:pPr>
              <w:pStyle w:val="TableParagraph"/>
              <w:spacing w:line="240" w:lineRule="auto" w:before="25"/>
              <w:ind w:left="27" w:right="0"/>
              <w:jc w:val="left"/>
              <w:rPr>
                <w:rFonts w:ascii="宋体" w:hAnsi="宋体" w:cs="宋体" w:eastAsia="宋体" w:hint="default"/>
                <w:sz w:val="16"/>
                <w:szCs w:val="16"/>
              </w:rPr>
            </w:pPr>
            <w:r>
              <w:rPr>
                <w:rFonts w:ascii="宋体" w:hAnsi="宋体" w:cs="宋体" w:eastAsia="宋体" w:hint="default"/>
                <w:sz w:val="16"/>
                <w:szCs w:val="16"/>
              </w:rPr>
              <w:t>国际</w:t>
            </w:r>
            <w:r>
              <w:rPr>
                <w:rFonts w:ascii="宋体" w:hAnsi="宋体" w:cs="宋体" w:eastAsia="宋体" w:hint="default"/>
                <w:spacing w:val="-56"/>
                <w:sz w:val="16"/>
                <w:szCs w:val="16"/>
              </w:rPr>
              <w:t> </w:t>
            </w:r>
            <w:r>
              <w:rPr>
                <w:rFonts w:ascii="宋体" w:hAnsi="宋体" w:cs="宋体" w:eastAsia="宋体" w:hint="default"/>
                <w:w w:val="95"/>
                <w:sz w:val="16"/>
                <w:szCs w:val="16"/>
              </w:rPr>
              <w:t>/</w:t>
            </w:r>
            <w:r>
              <w:rPr>
                <w:rFonts w:ascii="宋体" w:hAnsi="宋体" w:cs="宋体" w:eastAsia="宋体" w:hint="default"/>
                <w:spacing w:val="-52"/>
                <w:w w:val="95"/>
                <w:sz w:val="16"/>
                <w:szCs w:val="16"/>
              </w:rPr>
              <w:t> </w:t>
            </w:r>
            <w:r>
              <w:rPr>
                <w:rFonts w:ascii="宋体" w:hAnsi="宋体" w:cs="宋体" w:eastAsia="宋体" w:hint="default"/>
                <w:sz w:val="16"/>
                <w:szCs w:val="16"/>
              </w:rPr>
              <w:t>香港财务报告准则调整增加（减少）：</w:t>
            </w:r>
          </w:p>
        </w:tc>
        <w:tc>
          <w:tcPr>
            <w:tcW w:w="298" w:type="dxa"/>
            <w:tcBorders>
              <w:top w:val="single" w:sz="8" w:space="0" w:color="D7000F"/>
              <w:left w:val="nil" w:sz="6" w:space="0" w:color="auto"/>
              <w:bottom w:val="nil" w:sz="6" w:space="0" w:color="auto"/>
              <w:right w:val="nil" w:sz="6" w:space="0" w:color="auto"/>
            </w:tcBorders>
            <w:shd w:val="clear" w:color="auto" w:fill="EFEFEF"/>
          </w:tcPr>
          <w:p>
            <w:pPr/>
          </w:p>
        </w:tc>
        <w:tc>
          <w:tcPr>
            <w:tcW w:w="1315" w:type="dxa"/>
            <w:tcBorders>
              <w:top w:val="single" w:sz="8" w:space="0" w:color="D7000F"/>
              <w:left w:val="nil" w:sz="6" w:space="0" w:color="auto"/>
              <w:bottom w:val="nil" w:sz="6" w:space="0" w:color="auto"/>
              <w:right w:val="nil" w:sz="6" w:space="0" w:color="auto"/>
            </w:tcBorders>
            <w:shd w:val="clear" w:color="auto" w:fill="FFFFFF"/>
          </w:tcPr>
          <w:p>
            <w:pPr/>
          </w:p>
        </w:tc>
        <w:tc>
          <w:tcPr>
            <w:tcW w:w="1417" w:type="dxa"/>
            <w:tcBorders>
              <w:top w:val="single" w:sz="8" w:space="0" w:color="D7000F"/>
              <w:left w:val="nil" w:sz="6" w:space="0" w:color="auto"/>
              <w:bottom w:val="nil" w:sz="6" w:space="0" w:color="auto"/>
              <w:right w:val="nil" w:sz="6" w:space="0" w:color="auto"/>
            </w:tcBorders>
            <w:shd w:val="clear" w:color="auto" w:fill="EFEFEF"/>
          </w:tcPr>
          <w:p>
            <w:pPr/>
          </w:p>
        </w:tc>
        <w:tc>
          <w:tcPr>
            <w:tcW w:w="1417" w:type="dxa"/>
            <w:tcBorders>
              <w:top w:val="single" w:sz="8" w:space="0" w:color="D7000F"/>
              <w:left w:val="nil" w:sz="6" w:space="0" w:color="auto"/>
              <w:bottom w:val="nil" w:sz="6" w:space="0" w:color="auto"/>
              <w:right w:val="nil" w:sz="6" w:space="0" w:color="auto"/>
            </w:tcBorders>
            <w:shd w:val="clear" w:color="auto" w:fill="FFFFFF"/>
          </w:tcPr>
          <w:p>
            <w:pPr/>
          </w:p>
        </w:tc>
        <w:tc>
          <w:tcPr>
            <w:tcW w:w="1417" w:type="dxa"/>
            <w:tcBorders>
              <w:top w:val="single" w:sz="8" w:space="0" w:color="D7000F"/>
              <w:left w:val="nil" w:sz="6" w:space="0" w:color="auto"/>
              <w:bottom w:val="nil" w:sz="6" w:space="0" w:color="auto"/>
              <w:right w:val="nil" w:sz="6" w:space="0" w:color="auto"/>
            </w:tcBorders>
            <w:shd w:val="clear" w:color="auto" w:fill="EFEFEF"/>
          </w:tcPr>
          <w:p>
            <w:pPr/>
          </w:p>
        </w:tc>
      </w:tr>
      <w:tr>
        <w:trPr>
          <w:trHeight w:val="265" w:hRule="exact"/>
        </w:trPr>
        <w:tc>
          <w:tcPr>
            <w:tcW w:w="377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88"/>
              <w:jc w:val="right"/>
              <w:rPr>
                <w:rFonts w:ascii="宋体" w:hAnsi="宋体" w:cs="宋体" w:eastAsia="宋体" w:hint="default"/>
                <w:sz w:val="16"/>
                <w:szCs w:val="16"/>
              </w:rPr>
            </w:pPr>
            <w:r>
              <w:rPr>
                <w:rFonts w:ascii="宋体" w:hAnsi="宋体" w:cs="宋体" w:eastAsia="宋体" w:hint="default"/>
                <w:sz w:val="16"/>
                <w:szCs w:val="16"/>
              </w:rPr>
              <w:t>—调整以前年度国际</w:t>
            </w:r>
            <w:r>
              <w:rPr>
                <w:rFonts w:ascii="宋体" w:hAnsi="宋体" w:cs="宋体" w:eastAsia="宋体" w:hint="default"/>
                <w:spacing w:val="-56"/>
                <w:sz w:val="16"/>
                <w:szCs w:val="16"/>
              </w:rPr>
              <w:t> </w:t>
            </w:r>
            <w:r>
              <w:rPr>
                <w:rFonts w:ascii="宋体" w:hAnsi="宋体" w:cs="宋体" w:eastAsia="宋体" w:hint="default"/>
                <w:w w:val="95"/>
                <w:sz w:val="16"/>
                <w:szCs w:val="16"/>
              </w:rPr>
              <w:t>/</w:t>
            </w:r>
            <w:r>
              <w:rPr>
                <w:rFonts w:ascii="宋体" w:hAnsi="宋体" w:cs="宋体" w:eastAsia="宋体" w:hint="default"/>
                <w:spacing w:val="-52"/>
                <w:w w:val="95"/>
                <w:sz w:val="16"/>
                <w:szCs w:val="16"/>
              </w:rPr>
              <w:t> </w:t>
            </w:r>
            <w:r>
              <w:rPr>
                <w:rFonts w:ascii="宋体" w:hAnsi="宋体" w:cs="宋体" w:eastAsia="宋体" w:hint="default"/>
                <w:sz w:val="16"/>
                <w:szCs w:val="16"/>
              </w:rPr>
              <w:t>香港财务报告准则下额外资</w:t>
            </w:r>
          </w:p>
        </w:tc>
        <w:tc>
          <w:tcPr>
            <w:tcW w:w="298" w:type="dxa"/>
            <w:tcBorders>
              <w:top w:val="nil" w:sz="6" w:space="0" w:color="auto"/>
              <w:left w:val="nil" w:sz="6" w:space="0" w:color="auto"/>
              <w:bottom w:val="nil" w:sz="6" w:space="0" w:color="auto"/>
              <w:right w:val="nil" w:sz="6" w:space="0" w:color="auto"/>
            </w:tcBorders>
            <w:shd w:val="clear" w:color="auto" w:fill="EFEFEF"/>
          </w:tcPr>
          <w:p>
            <w:pPr/>
          </w:p>
        </w:tc>
        <w:tc>
          <w:tcPr>
            <w:tcW w:w="1315" w:type="dxa"/>
            <w:tcBorders>
              <w:top w:val="nil" w:sz="6" w:space="0" w:color="auto"/>
              <w:left w:val="nil" w:sz="6" w:space="0" w:color="auto"/>
              <w:bottom w:val="nil" w:sz="6" w:space="0" w:color="auto"/>
              <w:right w:val="nil" w:sz="6" w:space="0" w:color="auto"/>
            </w:tcBorders>
            <w:shd w:val="clear" w:color="auto" w:fill="FFFFFF"/>
          </w:tcPr>
          <w:p>
            <w:pPr/>
          </w:p>
        </w:tc>
        <w:tc>
          <w:tcPr>
            <w:tcW w:w="1417"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
        </w:tc>
        <w:tc>
          <w:tcPr>
            <w:tcW w:w="1417" w:type="dxa"/>
            <w:tcBorders>
              <w:top w:val="nil" w:sz="6" w:space="0" w:color="auto"/>
              <w:left w:val="nil" w:sz="6" w:space="0" w:color="auto"/>
              <w:bottom w:val="nil" w:sz="6" w:space="0" w:color="auto"/>
              <w:right w:val="nil" w:sz="6" w:space="0" w:color="auto"/>
            </w:tcBorders>
            <w:shd w:val="clear" w:color="auto" w:fill="EFEFEF"/>
          </w:tcPr>
          <w:p>
            <w:pPr/>
          </w:p>
        </w:tc>
      </w:tr>
      <w:tr>
        <w:trPr>
          <w:trHeight w:val="265" w:hRule="exact"/>
        </w:trPr>
        <w:tc>
          <w:tcPr>
            <w:tcW w:w="377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left="197" w:right="0"/>
              <w:jc w:val="left"/>
              <w:rPr>
                <w:rFonts w:ascii="宋体" w:hAnsi="宋体" w:cs="宋体" w:eastAsia="宋体" w:hint="default"/>
                <w:sz w:val="16"/>
                <w:szCs w:val="16"/>
              </w:rPr>
            </w:pPr>
            <w:r>
              <w:rPr>
                <w:rFonts w:ascii="宋体" w:hAnsi="宋体" w:cs="宋体" w:eastAsia="宋体" w:hint="default"/>
                <w:sz w:val="16"/>
                <w:szCs w:val="16"/>
              </w:rPr>
              <w:t>本化利息对折旧的税后影响</w:t>
            </w:r>
          </w:p>
        </w:tc>
        <w:tc>
          <w:tcPr>
            <w:tcW w:w="29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7"/>
              <w:jc w:val="center"/>
              <w:rPr>
                <w:rFonts w:ascii="宋体" w:hAnsi="宋体" w:cs="宋体" w:eastAsia="宋体" w:hint="default"/>
                <w:sz w:val="16"/>
                <w:szCs w:val="16"/>
              </w:rPr>
            </w:pPr>
            <w:r>
              <w:rPr>
                <w:rFonts w:ascii="宋体"/>
                <w:w w:val="85"/>
                <w:sz w:val="16"/>
              </w:rPr>
              <w:t>(1)</w:t>
            </w:r>
            <w:r>
              <w:rPr>
                <w:rFonts w:ascii="宋体"/>
                <w:sz w:val="16"/>
              </w:rPr>
            </w:r>
          </w:p>
        </w:tc>
        <w:tc>
          <w:tcPr>
            <w:tcW w:w="131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6"/>
              <w:jc w:val="right"/>
              <w:rPr>
                <w:rFonts w:ascii="宋体" w:hAnsi="宋体" w:cs="宋体" w:eastAsia="宋体" w:hint="default"/>
                <w:sz w:val="16"/>
                <w:szCs w:val="16"/>
              </w:rPr>
            </w:pPr>
            <w:r>
              <w:rPr>
                <w:rFonts w:ascii="宋体"/>
                <w:w w:val="80"/>
                <w:sz w:val="16"/>
              </w:rPr>
              <w:t>(36)</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6"/>
              <w:jc w:val="right"/>
              <w:rPr>
                <w:rFonts w:ascii="宋体" w:hAnsi="宋体" w:cs="宋体" w:eastAsia="宋体" w:hint="default"/>
                <w:sz w:val="16"/>
                <w:szCs w:val="16"/>
              </w:rPr>
            </w:pPr>
            <w:r>
              <w:rPr>
                <w:rFonts w:ascii="宋体"/>
                <w:w w:val="80"/>
                <w:sz w:val="16"/>
              </w:rPr>
              <w:t>(66)</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6"/>
              <w:jc w:val="right"/>
              <w:rPr>
                <w:rFonts w:ascii="宋体" w:hAnsi="宋体" w:cs="宋体" w:eastAsia="宋体" w:hint="default"/>
                <w:sz w:val="16"/>
                <w:szCs w:val="16"/>
              </w:rPr>
            </w:pPr>
            <w:r>
              <w:rPr>
                <w:rFonts w:ascii="宋体"/>
                <w:w w:val="111"/>
                <w:sz w:val="16"/>
              </w:rPr>
              <w:t>2</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6"/>
              <w:jc w:val="right"/>
              <w:rPr>
                <w:rFonts w:ascii="宋体" w:hAnsi="宋体" w:cs="宋体" w:eastAsia="宋体" w:hint="default"/>
                <w:sz w:val="16"/>
                <w:szCs w:val="16"/>
              </w:rPr>
            </w:pPr>
            <w:r>
              <w:rPr>
                <w:rFonts w:ascii="宋体"/>
                <w:w w:val="110"/>
                <w:sz w:val="16"/>
              </w:rPr>
              <w:t>38</w:t>
            </w:r>
            <w:r>
              <w:rPr>
                <w:rFonts w:ascii="宋体"/>
                <w:sz w:val="16"/>
              </w:rPr>
            </w:r>
          </w:p>
        </w:tc>
      </w:tr>
      <w:tr>
        <w:trPr>
          <w:trHeight w:val="265" w:hRule="exact"/>
        </w:trPr>
        <w:tc>
          <w:tcPr>
            <w:tcW w:w="377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right="53"/>
              <w:jc w:val="right"/>
              <w:rPr>
                <w:rFonts w:ascii="宋体" w:hAnsi="宋体" w:cs="宋体" w:eastAsia="宋体" w:hint="default"/>
                <w:sz w:val="16"/>
                <w:szCs w:val="16"/>
              </w:rPr>
            </w:pPr>
            <w:r>
              <w:rPr>
                <w:rFonts w:ascii="宋体" w:hAnsi="宋体" w:cs="宋体" w:eastAsia="宋体" w:hint="default"/>
                <w:sz w:val="16"/>
                <w:szCs w:val="16"/>
              </w:rPr>
              <w:t>—调整以前年度原中国会计准则下因土地的评估对</w:t>
            </w:r>
          </w:p>
        </w:tc>
        <w:tc>
          <w:tcPr>
            <w:tcW w:w="298" w:type="dxa"/>
            <w:tcBorders>
              <w:top w:val="nil" w:sz="6" w:space="0" w:color="auto"/>
              <w:left w:val="nil" w:sz="6" w:space="0" w:color="auto"/>
              <w:bottom w:val="nil" w:sz="6" w:space="0" w:color="auto"/>
              <w:right w:val="nil" w:sz="6" w:space="0" w:color="auto"/>
            </w:tcBorders>
            <w:shd w:val="clear" w:color="auto" w:fill="EFEFEF"/>
          </w:tcPr>
          <w:p>
            <w:pPr/>
          </w:p>
        </w:tc>
        <w:tc>
          <w:tcPr>
            <w:tcW w:w="1315" w:type="dxa"/>
            <w:tcBorders>
              <w:top w:val="nil" w:sz="6" w:space="0" w:color="auto"/>
              <w:left w:val="nil" w:sz="6" w:space="0" w:color="auto"/>
              <w:bottom w:val="nil" w:sz="6" w:space="0" w:color="auto"/>
              <w:right w:val="nil" w:sz="6" w:space="0" w:color="auto"/>
            </w:tcBorders>
            <w:shd w:val="clear" w:color="auto" w:fill="FFFFFF"/>
          </w:tcPr>
          <w:p>
            <w:pPr/>
          </w:p>
        </w:tc>
        <w:tc>
          <w:tcPr>
            <w:tcW w:w="1417"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
        </w:tc>
        <w:tc>
          <w:tcPr>
            <w:tcW w:w="1417" w:type="dxa"/>
            <w:tcBorders>
              <w:top w:val="nil" w:sz="6" w:space="0" w:color="auto"/>
              <w:left w:val="nil" w:sz="6" w:space="0" w:color="auto"/>
              <w:bottom w:val="nil" w:sz="6" w:space="0" w:color="auto"/>
              <w:right w:val="nil" w:sz="6" w:space="0" w:color="auto"/>
            </w:tcBorders>
            <w:shd w:val="clear" w:color="auto" w:fill="EFEFEF"/>
          </w:tcPr>
          <w:p>
            <w:pPr/>
          </w:p>
        </w:tc>
      </w:tr>
      <w:tr>
        <w:trPr>
          <w:trHeight w:val="265" w:hRule="exact"/>
        </w:trPr>
        <w:tc>
          <w:tcPr>
            <w:tcW w:w="377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left="197" w:right="0"/>
              <w:jc w:val="left"/>
              <w:rPr>
                <w:rFonts w:ascii="宋体" w:hAnsi="宋体" w:cs="宋体" w:eastAsia="宋体" w:hint="default"/>
                <w:sz w:val="16"/>
                <w:szCs w:val="16"/>
              </w:rPr>
            </w:pPr>
            <w:r>
              <w:rPr>
                <w:rFonts w:ascii="宋体" w:hAnsi="宋体" w:cs="宋体" w:eastAsia="宋体" w:hint="default"/>
                <w:sz w:val="16"/>
                <w:szCs w:val="16"/>
              </w:rPr>
              <w:t>折旧及摊销的税后影响</w:t>
            </w:r>
          </w:p>
        </w:tc>
        <w:tc>
          <w:tcPr>
            <w:tcW w:w="29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7"/>
              <w:jc w:val="center"/>
              <w:rPr>
                <w:rFonts w:ascii="宋体" w:hAnsi="宋体" w:cs="宋体" w:eastAsia="宋体" w:hint="default"/>
                <w:sz w:val="16"/>
                <w:szCs w:val="16"/>
              </w:rPr>
            </w:pPr>
            <w:r>
              <w:rPr>
                <w:rFonts w:ascii="宋体"/>
                <w:w w:val="85"/>
                <w:sz w:val="16"/>
              </w:rPr>
              <w:t>(2)</w:t>
            </w:r>
            <w:r>
              <w:rPr>
                <w:rFonts w:ascii="宋体"/>
                <w:sz w:val="16"/>
              </w:rPr>
            </w:r>
          </w:p>
        </w:tc>
        <w:tc>
          <w:tcPr>
            <w:tcW w:w="131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6"/>
              <w:jc w:val="right"/>
              <w:rPr>
                <w:rFonts w:ascii="宋体" w:hAnsi="宋体" w:cs="宋体" w:eastAsia="宋体" w:hint="default"/>
                <w:sz w:val="16"/>
                <w:szCs w:val="16"/>
              </w:rPr>
            </w:pPr>
            <w:r>
              <w:rPr>
                <w:rFonts w:ascii="宋体"/>
                <w:w w:val="110"/>
                <w:sz w:val="16"/>
              </w:rPr>
              <w:t>153</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6"/>
              <w:jc w:val="right"/>
              <w:rPr>
                <w:rFonts w:ascii="宋体" w:hAnsi="宋体" w:cs="宋体" w:eastAsia="宋体" w:hint="default"/>
                <w:sz w:val="16"/>
                <w:szCs w:val="16"/>
              </w:rPr>
            </w:pPr>
            <w:r>
              <w:rPr>
                <w:rFonts w:ascii="宋体"/>
                <w:w w:val="110"/>
                <w:sz w:val="16"/>
              </w:rPr>
              <w:t>141</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6"/>
              <w:jc w:val="right"/>
              <w:rPr>
                <w:rFonts w:ascii="宋体" w:hAnsi="宋体" w:cs="宋体" w:eastAsia="宋体" w:hint="default"/>
                <w:sz w:val="16"/>
                <w:szCs w:val="16"/>
              </w:rPr>
            </w:pPr>
            <w:r>
              <w:rPr>
                <w:rFonts w:ascii="宋体"/>
                <w:w w:val="85"/>
                <w:sz w:val="16"/>
              </w:rPr>
              <w:t>(4,678)</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6"/>
              <w:jc w:val="right"/>
              <w:rPr>
                <w:rFonts w:ascii="宋体" w:hAnsi="宋体" w:cs="宋体" w:eastAsia="宋体" w:hint="default"/>
                <w:sz w:val="16"/>
                <w:szCs w:val="16"/>
              </w:rPr>
            </w:pPr>
            <w:r>
              <w:rPr>
                <w:rFonts w:ascii="宋体"/>
                <w:w w:val="85"/>
                <w:sz w:val="16"/>
              </w:rPr>
              <w:t>(4,831)</w:t>
            </w:r>
            <w:r>
              <w:rPr>
                <w:rFonts w:ascii="宋体"/>
                <w:sz w:val="16"/>
              </w:rPr>
            </w:r>
          </w:p>
        </w:tc>
      </w:tr>
      <w:tr>
        <w:trPr>
          <w:trHeight w:val="265" w:hRule="exact"/>
        </w:trPr>
        <w:tc>
          <w:tcPr>
            <w:tcW w:w="377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240" w:lineRule="auto" w:before="23"/>
              <w:ind w:left="197" w:right="0"/>
              <w:jc w:val="left"/>
              <w:rPr>
                <w:rFonts w:ascii="宋体" w:hAnsi="宋体" w:cs="宋体" w:eastAsia="宋体" w:hint="default"/>
                <w:sz w:val="16"/>
                <w:szCs w:val="16"/>
              </w:rPr>
            </w:pPr>
            <w:r>
              <w:rPr>
                <w:rFonts w:ascii="宋体" w:hAnsi="宋体" w:cs="宋体" w:eastAsia="宋体" w:hint="default"/>
                <w:sz w:val="16"/>
                <w:szCs w:val="16"/>
              </w:rPr>
              <w:t>—因以前年度收购联通新世纪</w:t>
            </w:r>
            <w:r>
              <w:rPr>
                <w:rFonts w:ascii="宋体" w:hAnsi="宋体" w:cs="宋体" w:eastAsia="宋体" w:hint="default"/>
                <w:spacing w:val="-36"/>
                <w:sz w:val="16"/>
                <w:szCs w:val="16"/>
              </w:rPr>
              <w:t> </w:t>
            </w:r>
            <w:r>
              <w:rPr>
                <w:rFonts w:ascii="宋体" w:hAnsi="宋体" w:cs="宋体" w:eastAsia="宋体" w:hint="default"/>
                <w:sz w:val="16"/>
                <w:szCs w:val="16"/>
              </w:rPr>
              <w:t>BVI</w:t>
            </w:r>
            <w:r>
              <w:rPr>
                <w:rFonts w:ascii="宋体" w:hAnsi="宋体" w:cs="宋体" w:eastAsia="宋体" w:hint="default"/>
                <w:spacing w:val="-36"/>
                <w:sz w:val="16"/>
                <w:szCs w:val="16"/>
              </w:rPr>
              <w:t> </w:t>
            </w:r>
            <w:r>
              <w:rPr>
                <w:rFonts w:ascii="宋体" w:hAnsi="宋体" w:cs="宋体" w:eastAsia="宋体" w:hint="default"/>
                <w:sz w:val="16"/>
                <w:szCs w:val="16"/>
              </w:rPr>
              <w:t>和联通新世界</w:t>
            </w:r>
          </w:p>
        </w:tc>
        <w:tc>
          <w:tcPr>
            <w:tcW w:w="298" w:type="dxa"/>
            <w:tcBorders>
              <w:top w:val="nil" w:sz="6" w:space="0" w:color="auto"/>
              <w:left w:val="nil" w:sz="6" w:space="0" w:color="auto"/>
              <w:bottom w:val="nil" w:sz="6" w:space="0" w:color="auto"/>
              <w:right w:val="nil" w:sz="6" w:space="0" w:color="auto"/>
            </w:tcBorders>
            <w:shd w:val="clear" w:color="auto" w:fill="EFEFEF"/>
          </w:tcPr>
          <w:p>
            <w:pPr/>
          </w:p>
        </w:tc>
        <w:tc>
          <w:tcPr>
            <w:tcW w:w="1315" w:type="dxa"/>
            <w:tcBorders>
              <w:top w:val="nil" w:sz="6" w:space="0" w:color="auto"/>
              <w:left w:val="nil" w:sz="6" w:space="0" w:color="auto"/>
              <w:bottom w:val="nil" w:sz="6" w:space="0" w:color="auto"/>
              <w:right w:val="nil" w:sz="6" w:space="0" w:color="auto"/>
            </w:tcBorders>
            <w:shd w:val="clear" w:color="auto" w:fill="FFFFFF"/>
          </w:tcPr>
          <w:p>
            <w:pPr/>
          </w:p>
        </w:tc>
        <w:tc>
          <w:tcPr>
            <w:tcW w:w="1417"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
        </w:tc>
        <w:tc>
          <w:tcPr>
            <w:tcW w:w="1417" w:type="dxa"/>
            <w:tcBorders>
              <w:top w:val="nil" w:sz="6" w:space="0" w:color="auto"/>
              <w:left w:val="nil" w:sz="6" w:space="0" w:color="auto"/>
              <w:bottom w:val="nil" w:sz="6" w:space="0" w:color="auto"/>
              <w:right w:val="nil" w:sz="6" w:space="0" w:color="auto"/>
            </w:tcBorders>
            <w:shd w:val="clear" w:color="auto" w:fill="EFEFEF"/>
          </w:tcPr>
          <w:p>
            <w:pPr/>
          </w:p>
        </w:tc>
      </w:tr>
      <w:tr>
        <w:trPr>
          <w:trHeight w:val="200" w:hRule="exact"/>
        </w:trPr>
        <w:tc>
          <w:tcPr>
            <w:tcW w:w="377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86"/>
              <w:jc w:val="right"/>
              <w:rPr>
                <w:rFonts w:ascii="宋体" w:hAnsi="宋体" w:cs="宋体" w:eastAsia="宋体" w:hint="default"/>
                <w:sz w:val="16"/>
                <w:szCs w:val="16"/>
              </w:rPr>
            </w:pPr>
            <w:r>
              <w:rPr>
                <w:rFonts w:ascii="宋体" w:hAnsi="宋体" w:cs="宋体" w:eastAsia="宋体" w:hint="default"/>
                <w:sz w:val="16"/>
                <w:szCs w:val="16"/>
              </w:rPr>
              <w:t>BVI</w:t>
            </w:r>
            <w:r>
              <w:rPr>
                <w:rFonts w:ascii="宋体" w:hAnsi="宋体" w:cs="宋体" w:eastAsia="宋体" w:hint="default"/>
                <w:spacing w:val="-32"/>
                <w:sz w:val="16"/>
                <w:szCs w:val="16"/>
              </w:rPr>
              <w:t> </w:t>
            </w:r>
            <w:r>
              <w:rPr>
                <w:rFonts w:ascii="宋体" w:hAnsi="宋体" w:cs="宋体" w:eastAsia="宋体" w:hint="default"/>
                <w:sz w:val="16"/>
                <w:szCs w:val="16"/>
              </w:rPr>
              <w:t>产生的股权投资差额、商誉及收购费用在中国</w:t>
            </w:r>
          </w:p>
        </w:tc>
        <w:tc>
          <w:tcPr>
            <w:tcW w:w="298" w:type="dxa"/>
            <w:tcBorders>
              <w:top w:val="nil" w:sz="6" w:space="0" w:color="auto"/>
              <w:left w:val="nil" w:sz="6" w:space="0" w:color="auto"/>
              <w:bottom w:val="nil" w:sz="6" w:space="0" w:color="auto"/>
              <w:right w:val="nil" w:sz="6" w:space="0" w:color="auto"/>
            </w:tcBorders>
            <w:shd w:val="clear" w:color="auto" w:fill="EFEFEF"/>
          </w:tcPr>
          <w:p>
            <w:pPr/>
          </w:p>
        </w:tc>
        <w:tc>
          <w:tcPr>
            <w:tcW w:w="1315" w:type="dxa"/>
            <w:tcBorders>
              <w:top w:val="nil" w:sz="6" w:space="0" w:color="auto"/>
              <w:left w:val="nil" w:sz="6" w:space="0" w:color="auto"/>
              <w:bottom w:val="nil" w:sz="6" w:space="0" w:color="auto"/>
              <w:right w:val="nil" w:sz="6" w:space="0" w:color="auto"/>
            </w:tcBorders>
            <w:shd w:val="clear" w:color="auto" w:fill="FFFFFF"/>
          </w:tcPr>
          <w:p>
            <w:pPr/>
          </w:p>
        </w:tc>
        <w:tc>
          <w:tcPr>
            <w:tcW w:w="1417" w:type="dxa"/>
            <w:tcBorders>
              <w:top w:val="nil" w:sz="6" w:space="0" w:color="auto"/>
              <w:left w:val="nil" w:sz="6" w:space="0" w:color="auto"/>
              <w:bottom w:val="nil" w:sz="6" w:space="0" w:color="auto"/>
              <w:right w:val="nil" w:sz="6" w:space="0" w:color="auto"/>
            </w:tcBorders>
            <w:shd w:val="clear" w:color="auto" w:fill="EFEFEF"/>
          </w:tcPr>
          <w:p>
            <w:pPr/>
          </w:p>
        </w:tc>
        <w:tc>
          <w:tcPr>
            <w:tcW w:w="1417" w:type="dxa"/>
            <w:tcBorders>
              <w:top w:val="nil" w:sz="6" w:space="0" w:color="auto"/>
              <w:left w:val="nil" w:sz="6" w:space="0" w:color="auto"/>
              <w:bottom w:val="nil" w:sz="6" w:space="0" w:color="auto"/>
              <w:right w:val="nil" w:sz="6" w:space="0" w:color="auto"/>
            </w:tcBorders>
            <w:shd w:val="clear" w:color="auto" w:fill="FFFFFF"/>
          </w:tcPr>
          <w:p>
            <w:pPr/>
          </w:p>
        </w:tc>
        <w:tc>
          <w:tcPr>
            <w:tcW w:w="1417" w:type="dxa"/>
            <w:tcBorders>
              <w:top w:val="nil" w:sz="6" w:space="0" w:color="auto"/>
              <w:left w:val="nil" w:sz="6" w:space="0" w:color="auto"/>
              <w:bottom w:val="nil" w:sz="6" w:space="0" w:color="auto"/>
              <w:right w:val="nil" w:sz="6" w:space="0" w:color="auto"/>
            </w:tcBorders>
            <w:shd w:val="clear" w:color="auto" w:fill="EFEFEF"/>
          </w:tcPr>
          <w:p>
            <w:pPr/>
          </w:p>
        </w:tc>
      </w:tr>
      <w:tr>
        <w:trPr>
          <w:trHeight w:val="265" w:hRule="exact"/>
        </w:trPr>
        <w:tc>
          <w:tcPr>
            <w:tcW w:w="3773"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left="197" w:right="0"/>
              <w:jc w:val="left"/>
              <w:rPr>
                <w:rFonts w:ascii="宋体" w:hAnsi="宋体" w:cs="宋体" w:eastAsia="宋体" w:hint="default"/>
                <w:sz w:val="16"/>
                <w:szCs w:val="16"/>
              </w:rPr>
            </w:pPr>
            <w:r>
              <w:rPr>
                <w:rFonts w:ascii="宋体" w:hAnsi="宋体" w:cs="宋体" w:eastAsia="宋体" w:hint="default"/>
                <w:sz w:val="16"/>
                <w:szCs w:val="16"/>
              </w:rPr>
              <w:t>会计准则与国际</w:t>
            </w:r>
            <w:r>
              <w:rPr>
                <w:rFonts w:ascii="宋体" w:hAnsi="宋体" w:cs="宋体" w:eastAsia="宋体" w:hint="default"/>
                <w:spacing w:val="-56"/>
                <w:sz w:val="16"/>
                <w:szCs w:val="16"/>
              </w:rPr>
              <w:t> </w:t>
            </w:r>
            <w:r>
              <w:rPr>
                <w:rFonts w:ascii="宋体" w:hAnsi="宋体" w:cs="宋体" w:eastAsia="宋体" w:hint="default"/>
                <w:w w:val="95"/>
                <w:sz w:val="16"/>
                <w:szCs w:val="16"/>
              </w:rPr>
              <w:t>/</w:t>
            </w:r>
            <w:r>
              <w:rPr>
                <w:rFonts w:ascii="宋体" w:hAnsi="宋体" w:cs="宋体" w:eastAsia="宋体" w:hint="default"/>
                <w:spacing w:val="-52"/>
                <w:w w:val="95"/>
                <w:sz w:val="16"/>
                <w:szCs w:val="16"/>
              </w:rPr>
              <w:t> </w:t>
            </w:r>
            <w:r>
              <w:rPr>
                <w:rFonts w:ascii="宋体" w:hAnsi="宋体" w:cs="宋体" w:eastAsia="宋体" w:hint="default"/>
                <w:sz w:val="16"/>
                <w:szCs w:val="16"/>
              </w:rPr>
              <w:t>香港财务报告准则下存在差异</w:t>
            </w:r>
          </w:p>
        </w:tc>
        <w:tc>
          <w:tcPr>
            <w:tcW w:w="298"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7"/>
              <w:jc w:val="center"/>
              <w:rPr>
                <w:rFonts w:ascii="宋体" w:hAnsi="宋体" w:cs="宋体" w:eastAsia="宋体" w:hint="default"/>
                <w:sz w:val="16"/>
                <w:szCs w:val="16"/>
              </w:rPr>
            </w:pPr>
            <w:r>
              <w:rPr>
                <w:rFonts w:ascii="宋体"/>
                <w:w w:val="85"/>
                <w:sz w:val="16"/>
              </w:rPr>
              <w:t>(3)</w:t>
            </w:r>
            <w:r>
              <w:rPr>
                <w:rFonts w:ascii="宋体"/>
                <w:sz w:val="16"/>
              </w:rPr>
            </w:r>
          </w:p>
        </w:tc>
        <w:tc>
          <w:tcPr>
            <w:tcW w:w="1315"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7"/>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7"/>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FFFFFF"/>
          </w:tcPr>
          <w:p>
            <w:pPr>
              <w:pStyle w:val="TableParagraph"/>
              <w:spacing w:line="168" w:lineRule="exact"/>
              <w:ind w:right="26"/>
              <w:jc w:val="right"/>
              <w:rPr>
                <w:rFonts w:ascii="宋体" w:hAnsi="宋体" w:cs="宋体" w:eastAsia="宋体" w:hint="default"/>
                <w:sz w:val="16"/>
                <w:szCs w:val="16"/>
              </w:rPr>
            </w:pPr>
            <w:r>
              <w:rPr>
                <w:rFonts w:ascii="宋体"/>
                <w:w w:val="95"/>
                <w:sz w:val="16"/>
              </w:rPr>
              <w:t>2,598</w:t>
            </w:r>
            <w:r>
              <w:rPr>
                <w:rFonts w:ascii="宋体"/>
                <w:sz w:val="16"/>
              </w:rPr>
            </w:r>
          </w:p>
        </w:tc>
        <w:tc>
          <w:tcPr>
            <w:tcW w:w="1417" w:type="dxa"/>
            <w:tcBorders>
              <w:top w:val="nil" w:sz="6" w:space="0" w:color="auto"/>
              <w:left w:val="nil" w:sz="6" w:space="0" w:color="auto"/>
              <w:bottom w:val="nil" w:sz="6" w:space="0" w:color="auto"/>
              <w:right w:val="nil" w:sz="6" w:space="0" w:color="auto"/>
            </w:tcBorders>
            <w:shd w:val="clear" w:color="auto" w:fill="EFEFEF"/>
          </w:tcPr>
          <w:p>
            <w:pPr>
              <w:pStyle w:val="TableParagraph"/>
              <w:spacing w:line="168" w:lineRule="exact"/>
              <w:ind w:right="27"/>
              <w:jc w:val="right"/>
              <w:rPr>
                <w:rFonts w:ascii="宋体" w:hAnsi="宋体" w:cs="宋体" w:eastAsia="宋体" w:hint="default"/>
                <w:sz w:val="16"/>
                <w:szCs w:val="16"/>
              </w:rPr>
            </w:pPr>
            <w:r>
              <w:rPr>
                <w:rFonts w:ascii="宋体"/>
                <w:w w:val="95"/>
                <w:sz w:val="16"/>
              </w:rPr>
              <w:t>2,598</w:t>
            </w:r>
            <w:r>
              <w:rPr>
                <w:rFonts w:ascii="宋体"/>
                <w:sz w:val="16"/>
              </w:rPr>
            </w:r>
          </w:p>
        </w:tc>
      </w:tr>
      <w:tr>
        <w:trPr>
          <w:trHeight w:val="318" w:hRule="exact"/>
        </w:trPr>
        <w:tc>
          <w:tcPr>
            <w:tcW w:w="3773"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left="197" w:right="0"/>
              <w:jc w:val="left"/>
              <w:rPr>
                <w:rFonts w:ascii="宋体" w:hAnsi="宋体" w:cs="宋体" w:eastAsia="宋体" w:hint="default"/>
                <w:sz w:val="16"/>
                <w:szCs w:val="16"/>
              </w:rPr>
            </w:pPr>
            <w:r>
              <w:rPr>
                <w:rFonts w:ascii="宋体" w:hAnsi="宋体" w:cs="宋体" w:eastAsia="宋体" w:hint="default"/>
                <w:sz w:val="16"/>
                <w:szCs w:val="16"/>
              </w:rPr>
              <w:t>—其他</w:t>
            </w:r>
          </w:p>
        </w:tc>
        <w:tc>
          <w:tcPr>
            <w:tcW w:w="298" w:type="dxa"/>
            <w:tcBorders>
              <w:top w:val="nil" w:sz="6" w:space="0" w:color="auto"/>
              <w:left w:val="nil" w:sz="6" w:space="0" w:color="auto"/>
              <w:bottom w:val="single" w:sz="4" w:space="0" w:color="D7000F"/>
              <w:right w:val="nil" w:sz="6" w:space="0" w:color="auto"/>
            </w:tcBorders>
            <w:shd w:val="clear" w:color="auto" w:fill="EFEFEF"/>
          </w:tcPr>
          <w:p>
            <w:pPr/>
          </w:p>
        </w:tc>
        <w:tc>
          <w:tcPr>
            <w:tcW w:w="1315"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7"/>
              <w:jc w:val="right"/>
              <w:rPr>
                <w:rFonts w:ascii="宋体" w:hAnsi="宋体" w:cs="宋体" w:eastAsia="宋体" w:hint="default"/>
                <w:sz w:val="16"/>
                <w:szCs w:val="16"/>
              </w:rPr>
            </w:pPr>
            <w:r>
              <w:rPr>
                <w:rFonts w:ascii="宋体"/>
                <w:w w:val="131"/>
                <w:sz w:val="16"/>
              </w:rPr>
              <w:t>-</w:t>
            </w:r>
            <w:r>
              <w:rPr>
                <w:rFonts w:ascii="宋体"/>
                <w:sz w:val="16"/>
              </w:rPr>
            </w:r>
          </w:p>
        </w:tc>
        <w:tc>
          <w:tcPr>
            <w:tcW w:w="1417" w:type="dxa"/>
            <w:tcBorders>
              <w:top w:val="nil" w:sz="6" w:space="0" w:color="auto"/>
              <w:left w:val="nil" w:sz="6" w:space="0" w:color="auto"/>
              <w:bottom w:val="single" w:sz="4" w:space="0" w:color="D7000F"/>
              <w:right w:val="nil" w:sz="6" w:space="0" w:color="auto"/>
            </w:tcBorders>
            <w:shd w:val="clear" w:color="auto" w:fill="FFFFFF"/>
          </w:tcPr>
          <w:p>
            <w:pPr>
              <w:pStyle w:val="TableParagraph"/>
              <w:spacing w:line="240" w:lineRule="auto" w:before="23"/>
              <w:ind w:right="27"/>
              <w:jc w:val="right"/>
              <w:rPr>
                <w:rFonts w:ascii="宋体" w:hAnsi="宋体" w:cs="宋体" w:eastAsia="宋体" w:hint="default"/>
                <w:sz w:val="16"/>
                <w:szCs w:val="16"/>
              </w:rPr>
            </w:pPr>
            <w:r>
              <w:rPr>
                <w:rFonts w:ascii="宋体"/>
                <w:w w:val="110"/>
                <w:sz w:val="16"/>
              </w:rPr>
              <w:t>225</w:t>
            </w:r>
            <w:r>
              <w:rPr>
                <w:rFonts w:ascii="宋体"/>
                <w:sz w:val="16"/>
              </w:rPr>
            </w:r>
          </w:p>
        </w:tc>
        <w:tc>
          <w:tcPr>
            <w:tcW w:w="1417" w:type="dxa"/>
            <w:tcBorders>
              <w:top w:val="nil" w:sz="6" w:space="0" w:color="auto"/>
              <w:left w:val="nil" w:sz="6" w:space="0" w:color="auto"/>
              <w:bottom w:val="single" w:sz="4" w:space="0" w:color="D7000F"/>
              <w:right w:val="nil" w:sz="6" w:space="0" w:color="auto"/>
            </w:tcBorders>
            <w:shd w:val="clear" w:color="auto" w:fill="EFEFEF"/>
          </w:tcPr>
          <w:p>
            <w:pPr>
              <w:pStyle w:val="TableParagraph"/>
              <w:spacing w:line="240" w:lineRule="auto" w:before="23"/>
              <w:ind w:right="27"/>
              <w:jc w:val="right"/>
              <w:rPr>
                <w:rFonts w:ascii="宋体" w:hAnsi="宋体" w:cs="宋体" w:eastAsia="宋体" w:hint="default"/>
                <w:sz w:val="16"/>
                <w:szCs w:val="16"/>
              </w:rPr>
            </w:pPr>
            <w:r>
              <w:rPr>
                <w:rFonts w:ascii="宋体"/>
                <w:w w:val="110"/>
                <w:sz w:val="16"/>
              </w:rPr>
              <w:t>225</w:t>
            </w:r>
            <w:r>
              <w:rPr>
                <w:rFonts w:ascii="宋体"/>
                <w:sz w:val="16"/>
              </w:rPr>
            </w:r>
          </w:p>
        </w:tc>
      </w:tr>
      <w:tr>
        <w:trPr>
          <w:trHeight w:val="330" w:hRule="exact"/>
        </w:trPr>
        <w:tc>
          <w:tcPr>
            <w:tcW w:w="4071" w:type="dxa"/>
            <w:gridSpan w:val="2"/>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left="27" w:right="0"/>
              <w:jc w:val="left"/>
              <w:rPr>
                <w:rFonts w:ascii="宋体" w:hAnsi="宋体" w:cs="宋体" w:eastAsia="宋体" w:hint="default"/>
                <w:sz w:val="16"/>
                <w:szCs w:val="16"/>
              </w:rPr>
            </w:pPr>
            <w:r>
              <w:rPr>
                <w:rFonts w:ascii="宋体" w:hAnsi="宋体" w:cs="宋体" w:eastAsia="宋体" w:hint="default"/>
                <w:sz w:val="16"/>
                <w:szCs w:val="16"/>
              </w:rPr>
              <w:t>调整小计</w:t>
            </w:r>
          </w:p>
        </w:tc>
        <w:tc>
          <w:tcPr>
            <w:tcW w:w="1315"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110"/>
                <w:sz w:val="16"/>
              </w:rPr>
              <w:t>117</w:t>
            </w:r>
            <w:r>
              <w:rPr>
                <w:rFonts w:ascii="宋体"/>
                <w:sz w:val="16"/>
              </w:rPr>
            </w:r>
          </w:p>
        </w:tc>
        <w:tc>
          <w:tcPr>
            <w:tcW w:w="1417"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7"/>
              <w:jc w:val="right"/>
              <w:rPr>
                <w:rFonts w:ascii="宋体" w:hAnsi="宋体" w:cs="宋体" w:eastAsia="宋体" w:hint="default"/>
                <w:sz w:val="16"/>
                <w:szCs w:val="16"/>
              </w:rPr>
            </w:pPr>
            <w:r>
              <w:rPr>
                <w:rFonts w:ascii="宋体"/>
                <w:w w:val="110"/>
                <w:sz w:val="16"/>
              </w:rPr>
              <w:t>75</w:t>
            </w:r>
            <w:r>
              <w:rPr>
                <w:rFonts w:ascii="宋体"/>
                <w:sz w:val="16"/>
              </w:rPr>
            </w:r>
          </w:p>
        </w:tc>
        <w:tc>
          <w:tcPr>
            <w:tcW w:w="1417"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right="27"/>
              <w:jc w:val="right"/>
              <w:rPr>
                <w:rFonts w:ascii="宋体" w:hAnsi="宋体" w:cs="宋体" w:eastAsia="宋体" w:hint="default"/>
                <w:sz w:val="16"/>
                <w:szCs w:val="16"/>
              </w:rPr>
            </w:pPr>
            <w:r>
              <w:rPr>
                <w:rFonts w:ascii="宋体"/>
                <w:w w:val="85"/>
                <w:sz w:val="16"/>
              </w:rPr>
              <w:t>(1,853)</w:t>
            </w:r>
            <w:r>
              <w:rPr>
                <w:rFonts w:ascii="宋体"/>
                <w:sz w:val="16"/>
              </w:rPr>
            </w:r>
          </w:p>
        </w:tc>
        <w:tc>
          <w:tcPr>
            <w:tcW w:w="1417" w:type="dxa"/>
            <w:tcBorders>
              <w:top w:val="single" w:sz="4" w:space="0" w:color="D7000F"/>
              <w:left w:val="nil" w:sz="6" w:space="0" w:color="auto"/>
              <w:bottom w:val="single" w:sz="4" w:space="0" w:color="D7000F"/>
              <w:right w:val="nil" w:sz="6" w:space="0" w:color="auto"/>
            </w:tcBorders>
            <w:shd w:val="clear" w:color="auto" w:fill="EFEFEF"/>
          </w:tcPr>
          <w:p>
            <w:pPr>
              <w:pStyle w:val="TableParagraph"/>
              <w:spacing w:line="240" w:lineRule="auto" w:before="30"/>
              <w:ind w:right="27"/>
              <w:jc w:val="right"/>
              <w:rPr>
                <w:rFonts w:ascii="宋体" w:hAnsi="宋体" w:cs="宋体" w:eastAsia="宋体" w:hint="default"/>
                <w:sz w:val="16"/>
                <w:szCs w:val="16"/>
              </w:rPr>
            </w:pPr>
            <w:r>
              <w:rPr>
                <w:rFonts w:ascii="宋体"/>
                <w:w w:val="85"/>
                <w:sz w:val="16"/>
              </w:rPr>
              <w:t>(1,970)</w:t>
            </w:r>
            <w:r>
              <w:rPr>
                <w:rFonts w:ascii="宋体"/>
                <w:sz w:val="16"/>
              </w:rPr>
            </w:r>
          </w:p>
        </w:tc>
      </w:tr>
      <w:tr>
        <w:trPr>
          <w:trHeight w:val="530" w:hRule="exact"/>
        </w:trPr>
        <w:tc>
          <w:tcPr>
            <w:tcW w:w="4071" w:type="dxa"/>
            <w:gridSpan w:val="2"/>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00" w:lineRule="exact" w:before="57"/>
              <w:ind w:left="27" w:right="432"/>
              <w:jc w:val="left"/>
              <w:rPr>
                <w:rFonts w:ascii="宋体" w:hAnsi="宋体" w:cs="宋体" w:eastAsia="宋体" w:hint="default"/>
                <w:sz w:val="16"/>
                <w:szCs w:val="16"/>
              </w:rPr>
            </w:pPr>
            <w:r>
              <w:rPr>
                <w:rFonts w:ascii="宋体" w:hAnsi="宋体" w:cs="宋体" w:eastAsia="宋体" w:hint="default"/>
                <w:sz w:val="16"/>
                <w:szCs w:val="16"/>
              </w:rPr>
              <w:t>联通红筹公司国际</w:t>
            </w:r>
            <w:r>
              <w:rPr>
                <w:rFonts w:ascii="宋体" w:hAnsi="宋体" w:cs="宋体" w:eastAsia="宋体" w:hint="default"/>
                <w:spacing w:val="-56"/>
                <w:sz w:val="16"/>
                <w:szCs w:val="16"/>
              </w:rPr>
              <w:t> </w:t>
            </w:r>
            <w:r>
              <w:rPr>
                <w:rFonts w:ascii="宋体" w:hAnsi="宋体" w:cs="宋体" w:eastAsia="宋体" w:hint="default"/>
                <w:w w:val="95"/>
                <w:sz w:val="16"/>
                <w:szCs w:val="16"/>
              </w:rPr>
              <w:t>/</w:t>
            </w:r>
            <w:r>
              <w:rPr>
                <w:rFonts w:ascii="宋体" w:hAnsi="宋体" w:cs="宋体" w:eastAsia="宋体" w:hint="default"/>
                <w:spacing w:val="-52"/>
                <w:w w:val="95"/>
                <w:sz w:val="16"/>
                <w:szCs w:val="16"/>
              </w:rPr>
              <w:t> </w:t>
            </w:r>
            <w:r>
              <w:rPr>
                <w:rFonts w:ascii="宋体" w:hAnsi="宋体" w:cs="宋体" w:eastAsia="宋体" w:hint="default"/>
                <w:sz w:val="16"/>
                <w:szCs w:val="16"/>
              </w:rPr>
              <w:t>香港财务报告准则下净利润</w:t>
            </w:r>
            <w:r>
              <w:rPr>
                <w:rFonts w:ascii="宋体" w:hAnsi="宋体" w:cs="宋体" w:eastAsia="宋体" w:hint="default"/>
                <w:spacing w:val="-56"/>
                <w:sz w:val="16"/>
                <w:szCs w:val="16"/>
              </w:rPr>
              <w:t> </w:t>
            </w:r>
            <w:r>
              <w:rPr>
                <w:rFonts w:ascii="宋体" w:hAnsi="宋体" w:cs="宋体" w:eastAsia="宋体" w:hint="default"/>
                <w:w w:val="95"/>
                <w:sz w:val="16"/>
                <w:szCs w:val="16"/>
              </w:rPr>
              <w:t>/</w:t>
            </w:r>
            <w:r>
              <w:rPr>
                <w:rFonts w:ascii="宋体" w:hAnsi="宋体" w:cs="宋体" w:eastAsia="宋体" w:hint="default"/>
                <w:spacing w:val="-52"/>
                <w:w w:val="95"/>
                <w:sz w:val="16"/>
                <w:szCs w:val="16"/>
              </w:rPr>
              <w:t> </w:t>
            </w:r>
            <w:r>
              <w:rPr>
                <w:rFonts w:ascii="宋体" w:hAnsi="宋体" w:cs="宋体" w:eastAsia="宋体" w:hint="default"/>
                <w:sz w:val="16"/>
                <w:szCs w:val="16"/>
              </w:rPr>
              <w:t>净</w:t>
            </w:r>
            <w:r>
              <w:rPr>
                <w:rFonts w:ascii="宋体" w:hAnsi="宋体" w:cs="宋体" w:eastAsia="宋体" w:hint="default"/>
                <w:sz w:val="16"/>
                <w:szCs w:val="16"/>
              </w:rPr>
              <w:t> 资产</w:t>
            </w:r>
          </w:p>
        </w:tc>
        <w:tc>
          <w:tcPr>
            <w:tcW w:w="1315"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right="27"/>
              <w:jc w:val="right"/>
              <w:rPr>
                <w:rFonts w:ascii="宋体" w:hAnsi="宋体" w:cs="宋体" w:eastAsia="宋体" w:hint="default"/>
                <w:sz w:val="16"/>
                <w:szCs w:val="16"/>
              </w:rPr>
            </w:pPr>
            <w:r>
              <w:rPr>
                <w:rFonts w:ascii="宋体"/>
                <w:sz w:val="16"/>
              </w:rPr>
              <w:t>10,562</w:t>
            </w:r>
          </w:p>
        </w:tc>
        <w:tc>
          <w:tcPr>
            <w:tcW w:w="1417"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right="27"/>
              <w:jc w:val="right"/>
              <w:rPr>
                <w:rFonts w:ascii="宋体" w:hAnsi="宋体" w:cs="宋体" w:eastAsia="宋体" w:hint="default"/>
                <w:sz w:val="16"/>
                <w:szCs w:val="16"/>
              </w:rPr>
            </w:pPr>
            <w:r>
              <w:rPr>
                <w:rFonts w:ascii="宋体"/>
                <w:sz w:val="16"/>
              </w:rPr>
              <w:t>12,055</w:t>
            </w:r>
          </w:p>
        </w:tc>
        <w:tc>
          <w:tcPr>
            <w:tcW w:w="1417" w:type="dxa"/>
            <w:tcBorders>
              <w:top w:val="single" w:sz="4" w:space="0" w:color="D7000F"/>
              <w:left w:val="nil" w:sz="6" w:space="0" w:color="auto"/>
              <w:bottom w:val="single" w:sz="8" w:space="0" w:color="D7000F"/>
              <w:right w:val="nil" w:sz="6" w:space="0" w:color="auto"/>
            </w:tcBorders>
            <w:shd w:val="clear" w:color="auto" w:fill="FFFFF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right="27"/>
              <w:jc w:val="right"/>
              <w:rPr>
                <w:rFonts w:ascii="宋体" w:hAnsi="宋体" w:cs="宋体" w:eastAsia="宋体" w:hint="default"/>
                <w:sz w:val="16"/>
                <w:szCs w:val="16"/>
              </w:rPr>
            </w:pPr>
            <w:r>
              <w:rPr>
                <w:rFonts w:ascii="宋体"/>
                <w:sz w:val="16"/>
              </w:rPr>
              <w:t>231,216</w:t>
            </w:r>
          </w:p>
        </w:tc>
        <w:tc>
          <w:tcPr>
            <w:tcW w:w="1417" w:type="dxa"/>
            <w:tcBorders>
              <w:top w:val="single" w:sz="4" w:space="0" w:color="D7000F"/>
              <w:left w:val="nil" w:sz="6" w:space="0" w:color="auto"/>
              <w:bottom w:val="single" w:sz="8" w:space="0" w:color="D7000F"/>
              <w:right w:val="nil" w:sz="6" w:space="0" w:color="auto"/>
            </w:tcBorders>
            <w:shd w:val="clear" w:color="auto" w:fill="EFEFEF"/>
          </w:tcPr>
          <w:p>
            <w:pPr>
              <w:pStyle w:val="TableParagraph"/>
              <w:spacing w:line="240" w:lineRule="auto" w:before="8"/>
              <w:ind w:right="0"/>
              <w:jc w:val="left"/>
              <w:rPr>
                <w:rFonts w:ascii="宋体" w:hAnsi="宋体" w:cs="宋体" w:eastAsia="宋体" w:hint="default"/>
                <w:sz w:val="17"/>
                <w:szCs w:val="17"/>
              </w:rPr>
            </w:pPr>
          </w:p>
          <w:p>
            <w:pPr>
              <w:pStyle w:val="TableParagraph"/>
              <w:spacing w:line="240" w:lineRule="auto"/>
              <w:ind w:right="27"/>
              <w:jc w:val="right"/>
              <w:rPr>
                <w:rFonts w:ascii="宋体" w:hAnsi="宋体" w:cs="宋体" w:eastAsia="宋体" w:hint="default"/>
                <w:sz w:val="16"/>
                <w:szCs w:val="16"/>
              </w:rPr>
            </w:pPr>
            <w:r>
              <w:rPr>
                <w:rFonts w:ascii="宋体"/>
                <w:sz w:val="16"/>
              </w:rPr>
              <w:t>227,541</w:t>
            </w:r>
          </w:p>
        </w:tc>
      </w:tr>
    </w:tbl>
    <w:p>
      <w:pPr>
        <w:spacing w:line="240" w:lineRule="auto" w:before="8"/>
        <w:rPr>
          <w:rFonts w:ascii="宋体" w:hAnsi="宋体" w:cs="宋体" w:eastAsia="宋体" w:hint="default"/>
          <w:sz w:val="20"/>
          <w:szCs w:val="20"/>
        </w:rPr>
      </w:pPr>
    </w:p>
    <w:p>
      <w:pPr>
        <w:pStyle w:val="BodyText"/>
        <w:spacing w:line="612" w:lineRule="auto" w:before="31"/>
        <w:ind w:right="7012"/>
        <w:jc w:val="left"/>
      </w:pPr>
      <w:r>
        <w:rPr/>
        <w:t>财务报表差异调节表项目注释说明： 注</w:t>
      </w:r>
      <w:r>
        <w:rPr>
          <w:spacing w:val="-36"/>
        </w:rPr>
        <w:t> </w:t>
      </w:r>
      <w:r>
        <w:rPr/>
        <w:t>1：额外资本化利息及折旧的影响</w:t>
      </w:r>
    </w:p>
    <w:p>
      <w:pPr>
        <w:pStyle w:val="BodyText"/>
        <w:spacing w:line="304" w:lineRule="auto" w:before="85"/>
        <w:ind w:right="172"/>
        <w:jc w:val="left"/>
      </w:pPr>
      <w:r>
        <w:rPr/>
        <w:t>本集团于</w:t>
      </w:r>
      <w:r>
        <w:rPr>
          <w:spacing w:val="-33"/>
        </w:rPr>
        <w:t> </w:t>
      </w:r>
      <w:r>
        <w:rPr/>
        <w:t>2007</w:t>
      </w:r>
      <w:r>
        <w:rPr>
          <w:spacing w:val="-33"/>
        </w:rPr>
        <w:t> </w:t>
      </w:r>
      <w:r>
        <w:rPr/>
        <w:t>年</w:t>
      </w:r>
      <w:r>
        <w:rPr>
          <w:spacing w:val="-33"/>
        </w:rPr>
        <w:t> </w:t>
      </w:r>
      <w:r>
        <w:rPr/>
        <w:t>1</w:t>
      </w:r>
      <w:r>
        <w:rPr>
          <w:spacing w:val="-33"/>
        </w:rPr>
        <w:t> </w:t>
      </w:r>
      <w:r>
        <w:rPr/>
        <w:t>月</w:t>
      </w:r>
      <w:r>
        <w:rPr>
          <w:spacing w:val="-33"/>
        </w:rPr>
        <w:t> </w:t>
      </w:r>
      <w:r>
        <w:rPr/>
        <w:t>1</w:t>
      </w:r>
      <w:r>
        <w:rPr>
          <w:spacing w:val="-33"/>
        </w:rPr>
        <w:t> </w:t>
      </w:r>
      <w:r>
        <w:rPr/>
        <w:t>日，根据《企业会计准则第</w:t>
      </w:r>
      <w:r>
        <w:rPr>
          <w:spacing w:val="-33"/>
        </w:rPr>
        <w:t> </w:t>
      </w:r>
      <w:r>
        <w:rPr/>
        <w:t>38</w:t>
      </w:r>
      <w:r>
        <w:rPr>
          <w:spacing w:val="-33"/>
        </w:rPr>
        <w:t> </w:t>
      </w:r>
      <w:r>
        <w:rPr/>
        <w:t>号—首次执行企业会计准则》（“第</w:t>
      </w:r>
      <w:r>
        <w:rPr>
          <w:spacing w:val="-33"/>
        </w:rPr>
        <w:t> </w:t>
      </w:r>
      <w:r>
        <w:rPr/>
        <w:t>38</w:t>
      </w:r>
      <w:r>
        <w:rPr>
          <w:spacing w:val="-33"/>
        </w:rPr>
        <w:t> </w:t>
      </w:r>
      <w:r>
        <w:rPr/>
        <w:t>号准则”）的要求，以未</w:t>
      </w:r>
      <w:r>
        <w:rPr>
          <w:spacing w:val="-55"/>
        </w:rPr>
        <w:t> </w:t>
      </w:r>
      <w:r>
        <w:rPr>
          <w:spacing w:val="-55"/>
        </w:rPr>
      </w:r>
      <w:r>
        <w:rPr/>
        <w:t>来适用法将原会计准则和制度下应直接费用化的一般借款费用按中国会计准则的要求在满足相关条件的前提下予以资本化，</w:t>
      </w:r>
      <w:r>
        <w:rPr/>
        <w:t> 这与国际</w:t>
      </w:r>
      <w:r>
        <w:rPr>
          <w:spacing w:val="-47"/>
        </w:rPr>
        <w:t> </w:t>
      </w:r>
      <w:r>
        <w:rPr>
          <w:w w:val="95"/>
        </w:rPr>
        <w:t>/</w:t>
      </w:r>
      <w:r>
        <w:rPr>
          <w:spacing w:val="-42"/>
          <w:w w:val="95"/>
        </w:rPr>
        <w:t> </w:t>
      </w:r>
      <w:r>
        <w:rPr/>
        <w:t>香港财务报告准则已经一致。但在</w:t>
      </w:r>
      <w:r>
        <w:rPr>
          <w:spacing w:val="-47"/>
        </w:rPr>
        <w:t> </w:t>
      </w:r>
      <w:r>
        <w:rPr/>
        <w:t>2007</w:t>
      </w:r>
      <w:r>
        <w:rPr>
          <w:spacing w:val="-47"/>
        </w:rPr>
        <w:t> </w:t>
      </w:r>
      <w:r>
        <w:rPr/>
        <w:t>年</w:t>
      </w:r>
      <w:r>
        <w:rPr>
          <w:spacing w:val="-47"/>
        </w:rPr>
        <w:t> </w:t>
      </w:r>
      <w:r>
        <w:rPr/>
        <w:t>1</w:t>
      </w:r>
      <w:r>
        <w:rPr>
          <w:spacing w:val="-47"/>
        </w:rPr>
        <w:t> </w:t>
      </w:r>
      <w:r>
        <w:rPr/>
        <w:t>月</w:t>
      </w:r>
      <w:r>
        <w:rPr>
          <w:spacing w:val="-47"/>
        </w:rPr>
        <w:t> </w:t>
      </w:r>
      <w:r>
        <w:rPr/>
        <w:t>1</w:t>
      </w:r>
      <w:r>
        <w:rPr>
          <w:spacing w:val="-47"/>
        </w:rPr>
        <w:t> </w:t>
      </w:r>
      <w:r>
        <w:rPr/>
        <w:t>日前，在国际</w:t>
      </w:r>
      <w:r>
        <w:rPr>
          <w:spacing w:val="-47"/>
        </w:rPr>
        <w:t> </w:t>
      </w:r>
      <w:r>
        <w:rPr>
          <w:w w:val="95"/>
        </w:rPr>
        <w:t>/</w:t>
      </w:r>
      <w:r>
        <w:rPr>
          <w:spacing w:val="-42"/>
          <w:w w:val="95"/>
        </w:rPr>
        <w:t> </w:t>
      </w:r>
      <w:r>
        <w:rPr/>
        <w:t>香港财务报告准则下符合资本化条件的一般借</w:t>
      </w:r>
      <w:r>
        <w:rPr/>
        <w:t> 款费用已经计入本集团国际</w:t>
      </w:r>
      <w:r>
        <w:rPr>
          <w:spacing w:val="-33"/>
        </w:rPr>
        <w:t> </w:t>
      </w:r>
      <w:r>
        <w:rPr>
          <w:w w:val="95"/>
        </w:rPr>
        <w:t>/</w:t>
      </w:r>
      <w:r>
        <w:rPr>
          <w:spacing w:val="-29"/>
          <w:w w:val="95"/>
        </w:rPr>
        <w:t> </w:t>
      </w:r>
      <w:r>
        <w:rPr/>
        <w:t>香港财务报告准则下的在建工程成本并转入固定资产，由此导致这些固定资产的折旧及账面</w:t>
      </w:r>
      <w:r>
        <w:rPr>
          <w:spacing w:val="-53"/>
        </w:rPr>
        <w:t> </w:t>
      </w:r>
      <w:r>
        <w:rPr>
          <w:spacing w:val="-53"/>
        </w:rPr>
      </w:r>
      <w:r>
        <w:rPr/>
        <w:t>净值在中国会计准则和国际</w:t>
      </w:r>
      <w:r>
        <w:rPr>
          <w:spacing w:val="-63"/>
        </w:rPr>
        <w:t> </w:t>
      </w:r>
      <w:r>
        <w:rPr>
          <w:w w:val="95"/>
        </w:rPr>
        <w:t>/</w:t>
      </w:r>
      <w:r>
        <w:rPr>
          <w:spacing w:val="-59"/>
          <w:w w:val="95"/>
        </w:rPr>
        <w:t> </w:t>
      </w:r>
      <w:r>
        <w:rPr/>
        <w:t>香港财务报告准则下不同。同时，该准则差异亦考虑了递延所得税的影响。</w:t>
      </w:r>
    </w:p>
    <w:p>
      <w:pPr>
        <w:spacing w:after="0" w:line="304" w:lineRule="auto"/>
        <w:jc w:val="left"/>
        <w:sectPr>
          <w:headerReference w:type="default" r:id="rId200"/>
          <w:footerReference w:type="default" r:id="rId201"/>
          <w:footerReference w:type="even" r:id="rId202"/>
          <w:pgSz w:w="11910" w:h="16160"/>
          <w:pgMar w:header="0" w:footer="320" w:top="560" w:bottom="520" w:left="1020" w:right="860"/>
          <w:pgNumType w:start="173"/>
        </w:sectPr>
      </w:pPr>
    </w:p>
    <w:p>
      <w:pPr>
        <w:pStyle w:val="Heading1"/>
        <w:spacing w:line="446" w:lineRule="exact"/>
        <w:ind w:left="273" w:right="0"/>
        <w:jc w:val="left"/>
        <w:rPr>
          <w:rFonts w:ascii="宋体" w:hAnsi="宋体" w:cs="宋体" w:eastAsia="宋体" w:hint="default"/>
        </w:rPr>
      </w:pPr>
      <w:r>
        <w:rPr/>
        <w:pict>
          <v:group style="position:absolute;margin-left:28.488001pt;margin-top:90.850021pt;width:566.8pt;height:680.35pt;mso-position-horizontal-relative:page;mso-position-vertical-relative:page;z-index:-671920" coordorigin="570,1817" coordsize="11336,13607">
            <v:shape style="position:absolute;left:570;top:1817;width:11336;height:13607" coordorigin="570,1817" coordsize="11336,13607" path="m570,15423l11906,15423,11906,1817,570,1817,570,15423xe" filled="true" fillcolor="#efefef" stroked="false">
              <v:path arrowok="t"/>
              <v:fill type="solid"/>
            </v:shape>
            <w10:wrap type="none"/>
          </v:group>
        </w:pict>
      </w:r>
      <w:r>
        <w:rPr>
          <w:rFonts w:ascii="宋体" w:hAnsi="宋体" w:cs="宋体" w:eastAsia="宋体" w:hint="default"/>
          <w:color w:val="D7000F"/>
        </w:rPr>
        <w:t>补充材料（续）</w:t>
      </w:r>
      <w:r>
        <w:rPr>
          <w:rFonts w:ascii="宋体" w:hAnsi="宋体" w:cs="宋体" w:eastAsia="宋体" w:hint="default"/>
        </w:rPr>
      </w:r>
    </w:p>
    <w:p>
      <w:pPr>
        <w:spacing w:line="240" w:lineRule="auto" w:before="6"/>
        <w:rPr>
          <w:rFonts w:ascii="宋体" w:hAnsi="宋体" w:cs="宋体" w:eastAsia="宋体" w:hint="default"/>
          <w:sz w:val="28"/>
          <w:szCs w:val="28"/>
        </w:rPr>
      </w:pPr>
    </w:p>
    <w:p>
      <w:pPr>
        <w:spacing w:before="0"/>
        <w:ind w:left="273" w:right="0" w:firstLine="0"/>
        <w:jc w:val="left"/>
        <w:rPr>
          <w:rFonts w:ascii="宋体" w:hAnsi="宋体" w:cs="宋体" w:eastAsia="宋体" w:hint="default"/>
          <w:sz w:val="14"/>
          <w:szCs w:val="14"/>
        </w:rPr>
      </w:pPr>
      <w:r>
        <w:rPr>
          <w:rFonts w:ascii="宋体" w:hAnsi="宋体" w:cs="宋体" w:eastAsia="宋体" w:hint="default"/>
          <w:sz w:val="14"/>
          <w:szCs w:val="14"/>
        </w:rPr>
        <w:t>2015</w:t>
      </w:r>
      <w:r>
        <w:rPr>
          <w:rFonts w:ascii="宋体" w:hAnsi="宋体" w:cs="宋体" w:eastAsia="宋体" w:hint="default"/>
          <w:spacing w:val="-6"/>
          <w:sz w:val="14"/>
          <w:szCs w:val="14"/>
        </w:rPr>
        <w:t> </w:t>
      </w:r>
      <w:r>
        <w:rPr>
          <w:rFonts w:ascii="宋体" w:hAnsi="宋体" w:cs="宋体" w:eastAsia="宋体" w:hint="default"/>
          <w:sz w:val="14"/>
          <w:szCs w:val="14"/>
        </w:rPr>
        <w:t>年度（除特别注明外，金额单位为人民币元）</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4"/>
        <w:rPr>
          <w:rFonts w:ascii="宋体" w:hAnsi="宋体" w:cs="宋体" w:eastAsia="宋体" w:hint="default"/>
          <w:sz w:val="23"/>
          <w:szCs w:val="23"/>
        </w:rPr>
      </w:pPr>
    </w:p>
    <w:p>
      <w:pPr>
        <w:pStyle w:val="Heading4"/>
        <w:spacing w:line="240" w:lineRule="auto"/>
        <w:ind w:left="273" w:right="0"/>
        <w:jc w:val="both"/>
      </w:pPr>
      <w:r>
        <w:rPr>
          <w:color w:val="D7000F"/>
        </w:rPr>
        <w:t>一、财务报表差异调节表（续）</w:t>
      </w:r>
      <w:r>
        <w:rPr/>
      </w:r>
    </w:p>
    <w:p>
      <w:pPr>
        <w:spacing w:line="240" w:lineRule="auto" w:before="1"/>
        <w:rPr>
          <w:rFonts w:ascii="宋体" w:hAnsi="宋体" w:cs="宋体" w:eastAsia="宋体" w:hint="default"/>
          <w:sz w:val="22"/>
          <w:szCs w:val="22"/>
        </w:rPr>
      </w:pPr>
    </w:p>
    <w:p>
      <w:pPr>
        <w:pStyle w:val="BodyText"/>
        <w:spacing w:line="612" w:lineRule="auto"/>
        <w:ind w:left="273" w:right="6392"/>
        <w:jc w:val="left"/>
      </w:pPr>
      <w:r>
        <w:rPr/>
        <w:t>财务报表差异调节表项目注释说明（续）： 注</w:t>
      </w:r>
      <w:r>
        <w:rPr>
          <w:spacing w:val="-36"/>
        </w:rPr>
        <w:t> </w:t>
      </w:r>
      <w:r>
        <w:rPr/>
        <w:t>2：因土地的评估对折旧及摊销的影响</w:t>
      </w:r>
    </w:p>
    <w:p>
      <w:pPr>
        <w:pStyle w:val="BodyText"/>
        <w:spacing w:line="304" w:lineRule="auto" w:before="85"/>
        <w:ind w:left="273" w:right="186"/>
        <w:jc w:val="both"/>
      </w:pPr>
      <w:r>
        <w:rPr/>
        <w:t>在中国会计准则下，本集团所持有的土地在本集团改制重组上市以及后续同一控制下的企业合并收购过程中以评估后价值</w:t>
      </w:r>
      <w:r>
        <w:rPr>
          <w:spacing w:val="-39"/>
        </w:rPr>
        <w:t> </w:t>
      </w:r>
      <w:r>
        <w:rPr>
          <w:spacing w:val="-39"/>
        </w:rPr>
      </w:r>
      <w:r>
        <w:rPr/>
        <w:t>入账并计提折旧及摊销。在国际</w:t>
      </w:r>
      <w:r>
        <w:rPr>
          <w:spacing w:val="-29"/>
        </w:rPr>
        <w:t> </w:t>
      </w:r>
      <w:r>
        <w:rPr>
          <w:w w:val="95"/>
        </w:rPr>
        <w:t>/</w:t>
      </w:r>
      <w:r>
        <w:rPr>
          <w:spacing w:val="-24"/>
          <w:w w:val="95"/>
        </w:rPr>
        <w:t> </w:t>
      </w:r>
      <w:r>
        <w:rPr/>
        <w:t>香港财务报告准则下，对于土地一直以历史成本确认并计提折旧，由此产生准则差异。</w:t>
      </w:r>
      <w:r>
        <w:rPr>
          <w:spacing w:val="-68"/>
        </w:rPr>
        <w:t> </w:t>
      </w:r>
      <w:r>
        <w:rPr>
          <w:spacing w:val="-68"/>
        </w:rPr>
      </w:r>
      <w:r>
        <w:rPr/>
        <w:t>该准则差异亦考虑递延所得税的影响。</w:t>
      </w:r>
    </w:p>
    <w:p>
      <w:pPr>
        <w:spacing w:line="240" w:lineRule="auto" w:before="2"/>
        <w:rPr>
          <w:rFonts w:ascii="宋体" w:hAnsi="宋体" w:cs="宋体" w:eastAsia="宋体" w:hint="default"/>
          <w:sz w:val="24"/>
          <w:szCs w:val="24"/>
        </w:rPr>
      </w:pPr>
    </w:p>
    <w:p>
      <w:pPr>
        <w:pStyle w:val="BodyText"/>
        <w:spacing w:line="240" w:lineRule="auto"/>
        <w:ind w:left="273" w:right="0"/>
        <w:jc w:val="both"/>
      </w:pPr>
      <w:r>
        <w:rPr/>
        <w:t>注</w:t>
      </w:r>
      <w:r>
        <w:rPr>
          <w:spacing w:val="-40"/>
        </w:rPr>
        <w:t> </w:t>
      </w:r>
      <w:r>
        <w:rPr/>
        <w:t>3：因以前年度收购联通新世纪</w:t>
      </w:r>
      <w:r>
        <w:rPr>
          <w:spacing w:val="-41"/>
        </w:rPr>
        <w:t> </w:t>
      </w:r>
      <w:r>
        <w:rPr/>
        <w:t>BVI</w:t>
      </w:r>
      <w:r>
        <w:rPr>
          <w:spacing w:val="-40"/>
        </w:rPr>
        <w:t> </w:t>
      </w:r>
      <w:r>
        <w:rPr/>
        <w:t>和联通新世界</w:t>
      </w:r>
      <w:r>
        <w:rPr>
          <w:spacing w:val="-40"/>
        </w:rPr>
        <w:t> </w:t>
      </w:r>
      <w:r>
        <w:rPr/>
        <w:t>BVI</w:t>
      </w:r>
      <w:r>
        <w:rPr>
          <w:spacing w:val="-40"/>
        </w:rPr>
        <w:t> </w:t>
      </w:r>
      <w:r>
        <w:rPr/>
        <w:t>产生的股权投资差额、商誉及收购费用在不同准则下的差异</w:t>
      </w:r>
    </w:p>
    <w:p>
      <w:pPr>
        <w:spacing w:line="240" w:lineRule="auto" w:before="0"/>
        <w:rPr>
          <w:rFonts w:ascii="宋体" w:hAnsi="宋体" w:cs="宋体" w:eastAsia="宋体" w:hint="default"/>
          <w:sz w:val="18"/>
          <w:szCs w:val="18"/>
        </w:rPr>
      </w:pPr>
    </w:p>
    <w:p>
      <w:pPr>
        <w:pStyle w:val="BodyText"/>
        <w:spacing w:line="304" w:lineRule="auto" w:before="129"/>
        <w:ind w:left="273" w:right="101"/>
        <w:jc w:val="left"/>
      </w:pPr>
      <w:r>
        <w:rPr>
          <w:spacing w:val="3"/>
        </w:rPr>
        <w:t>本公司分别于</w:t>
      </w:r>
      <w:r>
        <w:rPr>
          <w:spacing w:val="-43"/>
        </w:rPr>
        <w:t> </w:t>
      </w:r>
      <w:r>
        <w:rPr>
          <w:spacing w:val="-1"/>
          <w:w w:val="111"/>
        </w:rPr>
        <w:t>2002</w:t>
      </w:r>
      <w:r>
        <w:rPr>
          <w:spacing w:val="-53"/>
          <w:w w:val="111"/>
        </w:rPr>
        <w:t> </w:t>
      </w:r>
      <w:r>
        <w:rPr/>
        <w:t>年</w:t>
      </w:r>
      <w:r>
        <w:rPr>
          <w:spacing w:val="-43"/>
        </w:rPr>
        <w:t> </w:t>
      </w:r>
      <w:r>
        <w:rPr>
          <w:spacing w:val="-1"/>
          <w:w w:val="111"/>
        </w:rPr>
        <w:t>12</w:t>
      </w:r>
      <w:r>
        <w:rPr>
          <w:spacing w:val="-53"/>
          <w:w w:val="111"/>
        </w:rPr>
        <w:t> </w:t>
      </w:r>
      <w:r>
        <w:rPr/>
        <w:t>月</w:t>
      </w:r>
      <w:r>
        <w:rPr>
          <w:spacing w:val="-43"/>
        </w:rPr>
        <w:t> </w:t>
      </w:r>
      <w:r>
        <w:rPr>
          <w:spacing w:val="-1"/>
          <w:w w:val="111"/>
        </w:rPr>
        <w:t>31</w:t>
      </w:r>
      <w:r>
        <w:rPr>
          <w:spacing w:val="-53"/>
          <w:w w:val="111"/>
        </w:rPr>
        <w:t> </w:t>
      </w:r>
      <w:r>
        <w:rPr>
          <w:spacing w:val="2"/>
        </w:rPr>
        <w:t>日和</w:t>
      </w:r>
      <w:r>
        <w:rPr>
          <w:spacing w:val="-43"/>
        </w:rPr>
        <w:t> </w:t>
      </w:r>
      <w:r>
        <w:rPr>
          <w:spacing w:val="-1"/>
          <w:w w:val="111"/>
        </w:rPr>
        <w:t>2003</w:t>
      </w:r>
      <w:r>
        <w:rPr>
          <w:spacing w:val="-53"/>
          <w:w w:val="111"/>
        </w:rPr>
        <w:t> </w:t>
      </w:r>
      <w:r>
        <w:rPr/>
        <w:t>年</w:t>
      </w:r>
      <w:r>
        <w:rPr>
          <w:spacing w:val="-43"/>
        </w:rPr>
        <w:t> </w:t>
      </w:r>
      <w:r>
        <w:rPr>
          <w:spacing w:val="-1"/>
          <w:w w:val="111"/>
        </w:rPr>
        <w:t>12</w:t>
      </w:r>
      <w:r>
        <w:rPr>
          <w:spacing w:val="-53"/>
          <w:w w:val="111"/>
        </w:rPr>
        <w:t> </w:t>
      </w:r>
      <w:r>
        <w:rPr/>
        <w:t>月</w:t>
      </w:r>
      <w:r>
        <w:rPr>
          <w:spacing w:val="-43"/>
        </w:rPr>
        <w:t> </w:t>
      </w:r>
      <w:r>
        <w:rPr>
          <w:spacing w:val="-1"/>
          <w:w w:val="111"/>
        </w:rPr>
        <w:t>31</w:t>
      </w:r>
      <w:r>
        <w:rPr>
          <w:spacing w:val="-53"/>
          <w:w w:val="111"/>
        </w:rPr>
        <w:t> </w:t>
      </w:r>
      <w:r>
        <w:rPr>
          <w:spacing w:val="3"/>
        </w:rPr>
        <w:t>日间接通过联通红筹公司收购了联通新世纪</w:t>
      </w:r>
      <w:r>
        <w:rPr>
          <w:spacing w:val="-43"/>
        </w:rPr>
        <w:t> </w:t>
      </w:r>
      <w:r>
        <w:rPr>
          <w:w w:val="103"/>
        </w:rPr>
        <w:t>BVI</w:t>
      </w:r>
      <w:r>
        <w:rPr>
          <w:spacing w:val="-46"/>
          <w:w w:val="103"/>
        </w:rPr>
        <w:t> </w:t>
      </w:r>
      <w:r>
        <w:rPr>
          <w:spacing w:val="3"/>
        </w:rPr>
        <w:t>和联通新世界</w:t>
      </w:r>
      <w:r>
        <w:rPr>
          <w:spacing w:val="-43"/>
        </w:rPr>
        <w:t> </w:t>
      </w:r>
      <w:r>
        <w:rPr>
          <w:w w:val="103"/>
        </w:rPr>
        <w:t>BVI</w:t>
      </w:r>
      <w:r>
        <w:rPr>
          <w:spacing w:val="-90"/>
          <w:w w:val="103"/>
        </w:rPr>
        <w:t> </w:t>
      </w:r>
      <w:r>
        <w:rPr>
          <w:spacing w:val="-90"/>
          <w:w w:val="103"/>
        </w:rPr>
      </w:r>
      <w:r>
        <w:rPr/>
        <w:t>的全部股权。在中国会计准则下，收购价与收购生效日被收购公司账面净资产值之间的差额确认为长期股权投资差额，并</w:t>
      </w:r>
      <w:r>
        <w:rPr>
          <w:spacing w:val="-41"/>
        </w:rPr>
        <w:t> </w:t>
      </w:r>
      <w:r>
        <w:rPr>
          <w:spacing w:val="-41"/>
        </w:rPr>
      </w:r>
      <w:r>
        <w:rPr/>
        <w:t>于</w:t>
      </w:r>
      <w:r>
        <w:rPr>
          <w:spacing w:val="-56"/>
        </w:rPr>
        <w:t> </w:t>
      </w:r>
      <w:r>
        <w:rPr/>
        <w:t>2007</w:t>
      </w:r>
      <w:r>
        <w:rPr>
          <w:spacing w:val="-56"/>
        </w:rPr>
        <w:t> </w:t>
      </w:r>
      <w:r>
        <w:rPr/>
        <w:t>年</w:t>
      </w:r>
      <w:r>
        <w:rPr>
          <w:spacing w:val="-56"/>
        </w:rPr>
        <w:t> </w:t>
      </w:r>
      <w:r>
        <w:rPr/>
        <w:t>1</w:t>
      </w:r>
      <w:r>
        <w:rPr>
          <w:spacing w:val="-56"/>
        </w:rPr>
        <w:t> </w:t>
      </w:r>
      <w:r>
        <w:rPr/>
        <w:t>月</w:t>
      </w:r>
      <w:r>
        <w:rPr>
          <w:spacing w:val="-56"/>
        </w:rPr>
        <w:t> </w:t>
      </w:r>
      <w:r>
        <w:rPr/>
        <w:t>1</w:t>
      </w:r>
      <w:r>
        <w:rPr>
          <w:spacing w:val="-56"/>
        </w:rPr>
        <w:t> </w:t>
      </w:r>
      <w:r>
        <w:rPr/>
        <w:t>日将尚未摊销的长期股权投资差额调整留存收益，减少本集团的净资产。而在国际</w:t>
      </w:r>
      <w:r>
        <w:rPr>
          <w:spacing w:val="-56"/>
        </w:rPr>
        <w:t> </w:t>
      </w:r>
      <w:r>
        <w:rPr>
          <w:w w:val="95"/>
        </w:rPr>
        <w:t>/</w:t>
      </w:r>
      <w:r>
        <w:rPr>
          <w:spacing w:val="-51"/>
          <w:w w:val="95"/>
        </w:rPr>
        <w:t> </w:t>
      </w:r>
      <w:r>
        <w:rPr/>
        <w:t>香港财务报告准则下，</w:t>
      </w:r>
      <w:r>
        <w:rPr/>
        <w:t> 收购价与收购生效日被收购公司资产及负债的公允价值之间的差额确认为商誉记入资产且不进行摊销，而是每年或当有减</w:t>
      </w:r>
      <w:r>
        <w:rPr>
          <w:spacing w:val="-39"/>
        </w:rPr>
        <w:t> </w:t>
      </w:r>
      <w:r>
        <w:rPr>
          <w:spacing w:val="-39"/>
        </w:rPr>
      </w:r>
      <w:r>
        <w:rPr/>
        <w:t>值迹象时进行减值测试。</w:t>
      </w:r>
    </w:p>
    <w:p>
      <w:pPr>
        <w:spacing w:line="240" w:lineRule="auto" w:before="2"/>
        <w:rPr>
          <w:rFonts w:ascii="宋体" w:hAnsi="宋体" w:cs="宋体" w:eastAsia="宋体" w:hint="default"/>
          <w:sz w:val="24"/>
          <w:szCs w:val="24"/>
        </w:rPr>
      </w:pPr>
    </w:p>
    <w:p>
      <w:pPr>
        <w:pStyle w:val="BodyText"/>
        <w:spacing w:line="304" w:lineRule="auto"/>
        <w:ind w:left="273" w:right="191"/>
        <w:jc w:val="both"/>
      </w:pPr>
      <w:r>
        <w:rPr/>
        <w:t>除收购价外，本集团支付与上述收购直接相关的其他费用分别约人民币</w:t>
      </w:r>
      <w:r>
        <w:rPr>
          <w:spacing w:val="-45"/>
        </w:rPr>
        <w:t> </w:t>
      </w:r>
      <w:r>
        <w:rPr>
          <w:spacing w:val="-1"/>
          <w:w w:val="97"/>
        </w:rPr>
        <w:t>1.09</w:t>
      </w:r>
      <w:r>
        <w:rPr>
          <w:spacing w:val="-42"/>
          <w:w w:val="97"/>
        </w:rPr>
        <w:t> </w:t>
      </w:r>
      <w:r>
        <w:rPr/>
        <w:t>亿元和</w:t>
      </w:r>
      <w:r>
        <w:rPr>
          <w:spacing w:val="-45"/>
        </w:rPr>
        <w:t> </w:t>
      </w:r>
      <w:r>
        <w:rPr>
          <w:spacing w:val="-1"/>
          <w:w w:val="99"/>
        </w:rPr>
        <w:t>4,938</w:t>
      </w:r>
      <w:r>
        <w:rPr>
          <w:spacing w:val="-45"/>
          <w:w w:val="99"/>
        </w:rPr>
        <w:t> </w:t>
      </w:r>
      <w:r>
        <w:rPr/>
        <w:t>万元。在中国会计准则下，发生</w:t>
      </w:r>
      <w:r>
        <w:rPr/>
        <w:t> 的交易费用作为期间费用，于发生之时计入损益。于国际</w:t>
      </w:r>
      <w:r>
        <w:rPr>
          <w:spacing w:val="-28"/>
        </w:rPr>
        <w:t> </w:t>
      </w:r>
      <w:r>
        <w:rPr>
          <w:w w:val="95"/>
        </w:rPr>
        <w:t>/</w:t>
      </w:r>
      <w:r>
        <w:rPr>
          <w:spacing w:val="-24"/>
          <w:w w:val="95"/>
        </w:rPr>
        <w:t> </w:t>
      </w:r>
      <w:r>
        <w:rPr/>
        <w:t>香港财务报告准则下，该等费用作为收购成本的一部分，随同</w:t>
      </w:r>
      <w:r>
        <w:rPr>
          <w:spacing w:val="-69"/>
        </w:rPr>
        <w:t> </w:t>
      </w:r>
      <w:r>
        <w:rPr>
          <w:spacing w:val="-69"/>
        </w:rPr>
      </w:r>
      <w:r>
        <w:rPr/>
        <w:t>收购成本一并予以资本化并于合并时计入商誉。</w:t>
      </w:r>
    </w:p>
    <w:p>
      <w:pPr>
        <w:spacing w:after="0" w:line="304" w:lineRule="auto"/>
        <w:jc w:val="both"/>
        <w:sectPr>
          <w:headerReference w:type="even" r:id="rId203"/>
          <w:pgSz w:w="11910" w:h="16160"/>
          <w:pgMar w:header="0" w:footer="320" w:top="560" w:bottom="520" w:left="860" w:right="940"/>
        </w:sectPr>
      </w:pPr>
    </w:p>
    <w:p>
      <w:pPr>
        <w:pStyle w:val="Heading1"/>
        <w:spacing w:line="446" w:lineRule="exact"/>
        <w:ind w:left="0" w:right="271"/>
        <w:jc w:val="right"/>
        <w:rPr>
          <w:rFonts w:ascii="宋体" w:hAnsi="宋体" w:cs="宋体" w:eastAsia="宋体" w:hint="default"/>
        </w:rPr>
      </w:pPr>
      <w:r>
        <w:rPr/>
        <w:pict>
          <v:group style="position:absolute;margin-left:.0pt;margin-top:90.850021pt;width:567.1pt;height:680.35pt;mso-position-horizontal-relative:page;mso-position-vertical-relative:page;z-index:-671896" coordorigin="0,1817" coordsize="11342,13607">
            <v:shape style="position:absolute;left:0;top:1817;width:11342;height:13607" coordorigin="0,1817" coordsize="11342,13607" path="m0,1817l0,15423,11341,15423,11341,1817,0,1817xe" filled="true" fillcolor="#efefef" stroked="false">
              <v:path arrowok="t"/>
              <v:fill type="solid"/>
            </v:shape>
            <w10:wrap type="none"/>
          </v:group>
        </w:pict>
      </w:r>
      <w:r>
        <w:rPr>
          <w:rFonts w:ascii="宋体" w:hAnsi="宋体" w:cs="宋体" w:eastAsia="宋体" w:hint="default"/>
          <w:color w:val="D7000F"/>
        </w:rPr>
        <w:t>备查文件目录</w:t>
      </w:r>
      <w:r>
        <w:rPr>
          <w:rFonts w:ascii="宋体" w:hAnsi="宋体" w:cs="宋体" w:eastAsia="宋体" w:hint="default"/>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5"/>
        <w:rPr>
          <w:rFonts w:ascii="宋体" w:hAnsi="宋体" w:cs="宋体" w:eastAsia="宋体" w:hint="default"/>
          <w:sz w:val="13"/>
          <w:szCs w:val="13"/>
        </w:rPr>
      </w:pPr>
    </w:p>
    <w:tbl>
      <w:tblPr>
        <w:tblW w:w="0" w:type="auto"/>
        <w:jc w:val="left"/>
        <w:tblInd w:w="108" w:type="dxa"/>
        <w:tblLayout w:type="fixed"/>
        <w:tblCellMar>
          <w:top w:w="0" w:type="dxa"/>
          <w:left w:w="0" w:type="dxa"/>
          <w:bottom w:w="0" w:type="dxa"/>
          <w:right w:w="0" w:type="dxa"/>
        </w:tblCellMar>
        <w:tblLook w:val="01E0"/>
      </w:tblPr>
      <w:tblGrid>
        <w:gridCol w:w="1926"/>
        <w:gridCol w:w="7712"/>
      </w:tblGrid>
      <w:tr>
        <w:trPr>
          <w:trHeight w:val="330" w:hRule="exact"/>
        </w:trPr>
        <w:tc>
          <w:tcPr>
            <w:tcW w:w="1926"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备查文件目录</w:t>
            </w:r>
          </w:p>
        </w:tc>
        <w:tc>
          <w:tcPr>
            <w:tcW w:w="771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left="937" w:right="0"/>
              <w:jc w:val="left"/>
              <w:rPr>
                <w:rFonts w:ascii="宋体" w:hAnsi="宋体" w:cs="宋体" w:eastAsia="宋体" w:hint="default"/>
                <w:sz w:val="16"/>
                <w:szCs w:val="16"/>
              </w:rPr>
            </w:pPr>
            <w:r>
              <w:rPr>
                <w:rFonts w:ascii="宋体" w:hAnsi="宋体" w:cs="宋体" w:eastAsia="宋体" w:hint="default"/>
                <w:sz w:val="16"/>
                <w:szCs w:val="16"/>
              </w:rPr>
              <w:t>载有法定代表人、主管会计工作负责人、会计机构负责人签名并盖章的会计报表</w:t>
            </w:r>
          </w:p>
        </w:tc>
      </w:tr>
      <w:tr>
        <w:trPr>
          <w:trHeight w:val="330" w:hRule="exact"/>
        </w:trPr>
        <w:tc>
          <w:tcPr>
            <w:tcW w:w="1926"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备查文件目录</w:t>
            </w:r>
          </w:p>
        </w:tc>
        <w:tc>
          <w:tcPr>
            <w:tcW w:w="771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left="937" w:right="0"/>
              <w:jc w:val="left"/>
              <w:rPr>
                <w:rFonts w:ascii="宋体" w:hAnsi="宋体" w:cs="宋体" w:eastAsia="宋体" w:hint="default"/>
                <w:sz w:val="16"/>
                <w:szCs w:val="16"/>
              </w:rPr>
            </w:pPr>
            <w:r>
              <w:rPr>
                <w:rFonts w:ascii="宋体" w:hAnsi="宋体" w:cs="宋体" w:eastAsia="宋体" w:hint="default"/>
                <w:sz w:val="16"/>
                <w:szCs w:val="16"/>
              </w:rPr>
              <w:t>载有会计师事务所盖章、注册会计师签名并盖章的审计报告原件</w:t>
            </w:r>
          </w:p>
        </w:tc>
      </w:tr>
      <w:tr>
        <w:trPr>
          <w:trHeight w:val="330" w:hRule="exact"/>
        </w:trPr>
        <w:tc>
          <w:tcPr>
            <w:tcW w:w="1926"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备查文件目录</w:t>
            </w:r>
          </w:p>
        </w:tc>
        <w:tc>
          <w:tcPr>
            <w:tcW w:w="771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left="937" w:right="0"/>
              <w:jc w:val="left"/>
              <w:rPr>
                <w:rFonts w:ascii="宋体" w:hAnsi="宋体" w:cs="宋体" w:eastAsia="宋体" w:hint="default"/>
                <w:sz w:val="16"/>
                <w:szCs w:val="16"/>
              </w:rPr>
            </w:pPr>
            <w:r>
              <w:rPr>
                <w:rFonts w:ascii="宋体" w:hAnsi="宋体" w:cs="宋体" w:eastAsia="宋体" w:hint="default"/>
                <w:sz w:val="16"/>
                <w:szCs w:val="16"/>
              </w:rPr>
              <w:t>报告期内在中国证监会指定报纸上公开披露的所有公司文件的正本及公告的原稿</w:t>
            </w:r>
          </w:p>
        </w:tc>
      </w:tr>
      <w:tr>
        <w:trPr>
          <w:trHeight w:val="330" w:hRule="exact"/>
        </w:trPr>
        <w:tc>
          <w:tcPr>
            <w:tcW w:w="1926"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left="28" w:right="0"/>
              <w:jc w:val="left"/>
              <w:rPr>
                <w:rFonts w:ascii="宋体" w:hAnsi="宋体" w:cs="宋体" w:eastAsia="宋体" w:hint="default"/>
                <w:sz w:val="16"/>
                <w:szCs w:val="16"/>
              </w:rPr>
            </w:pPr>
            <w:r>
              <w:rPr>
                <w:rFonts w:ascii="宋体" w:hAnsi="宋体" w:cs="宋体" w:eastAsia="宋体" w:hint="default"/>
                <w:sz w:val="16"/>
                <w:szCs w:val="16"/>
              </w:rPr>
              <w:t>备查文件目录</w:t>
            </w:r>
          </w:p>
        </w:tc>
        <w:tc>
          <w:tcPr>
            <w:tcW w:w="7712" w:type="dxa"/>
            <w:tcBorders>
              <w:top w:val="single" w:sz="4" w:space="0" w:color="D7000F"/>
              <w:left w:val="nil" w:sz="6" w:space="0" w:color="auto"/>
              <w:bottom w:val="single" w:sz="4" w:space="0" w:color="D7000F"/>
              <w:right w:val="nil" w:sz="6" w:space="0" w:color="auto"/>
            </w:tcBorders>
            <w:shd w:val="clear" w:color="auto" w:fill="FFFFFF"/>
          </w:tcPr>
          <w:p>
            <w:pPr>
              <w:pStyle w:val="TableParagraph"/>
              <w:spacing w:line="240" w:lineRule="auto" w:before="30"/>
              <w:ind w:left="937" w:right="0"/>
              <w:jc w:val="left"/>
              <w:rPr>
                <w:rFonts w:ascii="宋体" w:hAnsi="宋体" w:cs="宋体" w:eastAsia="宋体" w:hint="default"/>
                <w:sz w:val="16"/>
                <w:szCs w:val="16"/>
              </w:rPr>
            </w:pPr>
            <w:r>
              <w:rPr>
                <w:rFonts w:ascii="宋体" w:hAnsi="宋体" w:cs="宋体" w:eastAsia="宋体" w:hint="default"/>
                <w:sz w:val="16"/>
                <w:szCs w:val="16"/>
              </w:rPr>
              <w:t>联通红筹公司 2015</w:t>
            </w:r>
            <w:r>
              <w:rPr>
                <w:rFonts w:ascii="宋体" w:hAnsi="宋体" w:cs="宋体" w:eastAsia="宋体" w:hint="default"/>
                <w:spacing w:val="-46"/>
                <w:sz w:val="16"/>
                <w:szCs w:val="16"/>
              </w:rPr>
              <w:t> </w:t>
            </w:r>
            <w:r>
              <w:rPr>
                <w:rFonts w:ascii="宋体" w:hAnsi="宋体" w:cs="宋体" w:eastAsia="宋体" w:hint="default"/>
                <w:sz w:val="16"/>
                <w:szCs w:val="16"/>
              </w:rPr>
              <w:t>年度业绩公告</w:t>
            </w:r>
          </w:p>
        </w:tc>
      </w:tr>
    </w:tbl>
    <w:p>
      <w:pPr>
        <w:spacing w:line="240" w:lineRule="auto" w:before="8"/>
        <w:rPr>
          <w:rFonts w:ascii="宋体" w:hAnsi="宋体" w:cs="宋体" w:eastAsia="宋体" w:hint="default"/>
          <w:sz w:val="20"/>
          <w:szCs w:val="20"/>
        </w:rPr>
      </w:pPr>
    </w:p>
    <w:p>
      <w:pPr>
        <w:pStyle w:val="BodyText"/>
        <w:spacing w:line="304" w:lineRule="auto" w:before="31"/>
        <w:ind w:left="6487" w:right="255" w:firstLine="2003"/>
        <w:jc w:val="left"/>
      </w:pPr>
      <w:r>
        <w:rPr/>
        <w:t>董事长：王晓初 </w:t>
      </w:r>
      <w:r>
        <w:rPr>
          <w:w w:val="105"/>
        </w:rPr>
        <w:t>董事会批准报送日期：2016</w:t>
      </w:r>
      <w:r>
        <w:rPr>
          <w:spacing w:val="-67"/>
          <w:w w:val="105"/>
        </w:rPr>
        <w:t> </w:t>
      </w:r>
      <w:r>
        <w:rPr>
          <w:w w:val="105"/>
        </w:rPr>
        <w:t>年</w:t>
      </w:r>
      <w:r>
        <w:rPr>
          <w:spacing w:val="-66"/>
          <w:w w:val="105"/>
        </w:rPr>
        <w:t> </w:t>
      </w:r>
      <w:r>
        <w:rPr>
          <w:w w:val="105"/>
        </w:rPr>
        <w:t>3</w:t>
      </w:r>
      <w:r>
        <w:rPr>
          <w:spacing w:val="-67"/>
          <w:w w:val="105"/>
        </w:rPr>
        <w:t> </w:t>
      </w:r>
      <w:r>
        <w:rPr>
          <w:w w:val="105"/>
        </w:rPr>
        <w:t>月</w:t>
      </w:r>
      <w:r>
        <w:rPr>
          <w:spacing w:val="-66"/>
          <w:w w:val="105"/>
        </w:rPr>
        <w:t> </w:t>
      </w:r>
      <w:r>
        <w:rPr>
          <w:w w:val="105"/>
        </w:rPr>
        <w:t>16</w:t>
      </w:r>
      <w:r>
        <w:rPr>
          <w:spacing w:val="-67"/>
          <w:w w:val="105"/>
        </w:rPr>
        <w:t> </w:t>
      </w:r>
      <w:r>
        <w:rPr>
          <w:w w:val="105"/>
        </w:rPr>
        <w:t>日</w:t>
      </w:r>
    </w:p>
    <w:p>
      <w:pPr>
        <w:spacing w:after="0" w:line="304" w:lineRule="auto"/>
        <w:jc w:val="left"/>
        <w:sectPr>
          <w:headerReference w:type="default" r:id="rId204"/>
          <w:footerReference w:type="default" r:id="rId205"/>
          <w:footerReference w:type="even" r:id="rId206"/>
          <w:pgSz w:w="11910" w:h="16160"/>
          <w:pgMar w:header="0" w:footer="320" w:top="560" w:bottom="520" w:left="1020" w:right="860"/>
          <w:pgNumType w:start="175"/>
        </w:sectPr>
      </w:pPr>
    </w:p>
    <w:p>
      <w:pPr>
        <w:pStyle w:val="Heading1"/>
        <w:spacing w:line="446" w:lineRule="exact"/>
        <w:ind w:left="273" w:right="177"/>
        <w:jc w:val="left"/>
        <w:rPr>
          <w:rFonts w:ascii="宋体" w:hAnsi="宋体" w:cs="宋体" w:eastAsia="宋体" w:hint="default"/>
        </w:rPr>
      </w:pPr>
      <w:r>
        <w:rPr>
          <w:rFonts w:ascii="宋体" w:hAnsi="宋体" w:cs="宋体" w:eastAsia="宋体" w:hint="default"/>
          <w:color w:val="D7000F"/>
        </w:rPr>
        <w:t>年度报告确认书</w:t>
      </w:r>
      <w:r>
        <w:rPr>
          <w:rFonts w:ascii="宋体" w:hAnsi="宋体" w:cs="宋体" w:eastAsia="宋体" w:hint="default"/>
        </w:rPr>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10"/>
        <w:rPr>
          <w:rFonts w:ascii="宋体" w:hAnsi="宋体" w:cs="宋体" w:eastAsia="宋体" w:hint="default"/>
          <w:sz w:val="28"/>
          <w:szCs w:val="28"/>
        </w:rPr>
      </w:pPr>
    </w:p>
    <w:p>
      <w:pPr>
        <w:pStyle w:val="Heading2"/>
        <w:spacing w:line="401" w:lineRule="exact"/>
        <w:ind w:right="177" w:hanging="46"/>
        <w:jc w:val="left"/>
      </w:pPr>
      <w:r>
        <w:rPr>
          <w:color w:val="D7000F"/>
        </w:rPr>
        <w:t>中国联合网络通信股份有限公司</w:t>
      </w:r>
      <w:r>
        <w:rPr/>
      </w:r>
    </w:p>
    <w:p>
      <w:pPr>
        <w:spacing w:before="61"/>
        <w:ind w:left="2897" w:right="177" w:firstLine="0"/>
        <w:jc w:val="left"/>
        <w:rPr>
          <w:rFonts w:ascii="宋体" w:hAnsi="宋体" w:cs="宋体" w:eastAsia="宋体" w:hint="default"/>
          <w:sz w:val="32"/>
          <w:szCs w:val="32"/>
        </w:rPr>
      </w:pPr>
      <w:r>
        <w:rPr>
          <w:rFonts w:ascii="宋体" w:hAnsi="宋体" w:cs="宋体" w:eastAsia="宋体" w:hint="default"/>
          <w:color w:val="D7000F"/>
          <w:sz w:val="32"/>
          <w:szCs w:val="32"/>
        </w:rPr>
        <w:t>关于 2015</w:t>
      </w:r>
      <w:r>
        <w:rPr>
          <w:rFonts w:ascii="宋体" w:hAnsi="宋体" w:cs="宋体" w:eastAsia="宋体" w:hint="default"/>
          <w:color w:val="D7000F"/>
          <w:spacing w:val="-91"/>
          <w:sz w:val="32"/>
          <w:szCs w:val="32"/>
        </w:rPr>
        <w:t> </w:t>
      </w:r>
      <w:r>
        <w:rPr>
          <w:rFonts w:ascii="宋体" w:hAnsi="宋体" w:cs="宋体" w:eastAsia="宋体" w:hint="default"/>
          <w:color w:val="D7000F"/>
          <w:sz w:val="32"/>
          <w:szCs w:val="32"/>
        </w:rPr>
        <w:t>年年度报告的确认书</w:t>
      </w:r>
      <w:r>
        <w:rPr>
          <w:rFonts w:ascii="宋体" w:hAnsi="宋体" w:cs="宋体" w:eastAsia="宋体" w:hint="default"/>
          <w:sz w:val="32"/>
          <w:szCs w:val="32"/>
        </w:rPr>
      </w:r>
    </w:p>
    <w:p>
      <w:pPr>
        <w:spacing w:line="240" w:lineRule="auto" w:before="0"/>
        <w:rPr>
          <w:rFonts w:ascii="宋体" w:hAnsi="宋体" w:cs="宋体" w:eastAsia="宋体" w:hint="default"/>
          <w:sz w:val="32"/>
          <w:szCs w:val="32"/>
        </w:rPr>
      </w:pPr>
    </w:p>
    <w:p>
      <w:pPr>
        <w:spacing w:line="240" w:lineRule="auto" w:before="5"/>
        <w:rPr>
          <w:rFonts w:ascii="宋体" w:hAnsi="宋体" w:cs="宋体" w:eastAsia="宋体" w:hint="default"/>
          <w:sz w:val="42"/>
          <w:szCs w:val="42"/>
        </w:rPr>
      </w:pPr>
    </w:p>
    <w:p>
      <w:pPr>
        <w:pStyle w:val="BodyText"/>
        <w:spacing w:line="304" w:lineRule="auto"/>
        <w:ind w:left="273" w:right="0"/>
        <w:jc w:val="left"/>
      </w:pPr>
      <w:r>
        <w:rPr/>
        <w:t>我们作为中国联合网络通信股份有限公司的董事或高级管理人员，在此确认：公司二零一五年年度报告所载资料不存在任</w:t>
      </w:r>
      <w:r>
        <w:rPr>
          <w:spacing w:val="-40"/>
        </w:rPr>
        <w:t> </w:t>
      </w:r>
      <w:r>
        <w:rPr>
          <w:spacing w:val="-40"/>
        </w:rPr>
      </w:r>
      <w:r>
        <w:rPr/>
        <w:t>何虚假记载、误导性陈述或者重大遗漏，并对其内容的真实性、准确性和完整性承担个别及连带责任。</w:t>
      </w: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20"/>
          <w:szCs w:val="20"/>
        </w:rPr>
      </w:pPr>
    </w:p>
    <w:p>
      <w:pPr>
        <w:spacing w:line="240" w:lineRule="auto" w:before="8"/>
        <w:rPr>
          <w:rFonts w:ascii="宋体" w:hAnsi="宋体" w:cs="宋体" w:eastAsia="宋体" w:hint="default"/>
          <w:sz w:val="23"/>
          <w:szCs w:val="23"/>
        </w:rPr>
      </w:pPr>
    </w:p>
    <w:p>
      <w:pPr>
        <w:spacing w:after="0" w:line="240" w:lineRule="auto"/>
        <w:rPr>
          <w:rFonts w:ascii="宋体" w:hAnsi="宋体" w:cs="宋体" w:eastAsia="宋体" w:hint="default"/>
          <w:sz w:val="23"/>
          <w:szCs w:val="23"/>
        </w:rPr>
        <w:sectPr>
          <w:headerReference w:type="even" r:id="rId207"/>
          <w:pgSz w:w="11910" w:h="16160"/>
          <w:pgMar w:header="0" w:footer="320" w:top="560" w:bottom="520" w:left="860" w:right="1020"/>
        </w:sectPr>
      </w:pPr>
    </w:p>
    <w:p>
      <w:pPr>
        <w:pStyle w:val="BodyText"/>
        <w:spacing w:line="240" w:lineRule="auto" w:before="32"/>
        <w:ind w:left="727" w:right="-20"/>
        <w:jc w:val="left"/>
      </w:pPr>
      <w:r>
        <w:rPr/>
        <w:t>董事长：王晓初</w:t>
      </w: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11"/>
        <w:rPr>
          <w:rFonts w:ascii="宋体" w:hAnsi="宋体" w:cs="宋体" w:eastAsia="宋体" w:hint="default"/>
          <w:sz w:val="25"/>
          <w:szCs w:val="25"/>
        </w:rPr>
      </w:pPr>
    </w:p>
    <w:p>
      <w:pPr>
        <w:pStyle w:val="BodyText"/>
        <w:spacing w:line="240" w:lineRule="auto"/>
        <w:ind w:left="727" w:right="-20"/>
        <w:jc w:val="left"/>
      </w:pPr>
      <w:r>
        <w:rPr/>
        <w:t>董事：李福申</w:t>
      </w: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11"/>
        <w:rPr>
          <w:rFonts w:ascii="宋体" w:hAnsi="宋体" w:cs="宋体" w:eastAsia="宋体" w:hint="default"/>
          <w:sz w:val="25"/>
          <w:szCs w:val="25"/>
        </w:rPr>
      </w:pPr>
    </w:p>
    <w:p>
      <w:pPr>
        <w:pStyle w:val="BodyText"/>
        <w:spacing w:line="240" w:lineRule="auto"/>
        <w:ind w:left="727" w:right="-20"/>
        <w:jc w:val="left"/>
      </w:pPr>
      <w:r>
        <w:rPr/>
        <w:t>独立董事：刘彩</w:t>
      </w: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11"/>
        <w:rPr>
          <w:rFonts w:ascii="宋体" w:hAnsi="宋体" w:cs="宋体" w:eastAsia="宋体" w:hint="default"/>
          <w:sz w:val="25"/>
          <w:szCs w:val="25"/>
        </w:rPr>
      </w:pPr>
    </w:p>
    <w:p>
      <w:pPr>
        <w:pStyle w:val="BodyText"/>
        <w:spacing w:line="240" w:lineRule="auto"/>
        <w:ind w:left="727" w:right="-20"/>
        <w:jc w:val="left"/>
      </w:pPr>
      <w:r>
        <w:rPr/>
        <w:t>独立董事：夏大慰</w:t>
      </w: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11"/>
        <w:rPr>
          <w:rFonts w:ascii="宋体" w:hAnsi="宋体" w:cs="宋体" w:eastAsia="宋体" w:hint="default"/>
          <w:sz w:val="25"/>
          <w:szCs w:val="25"/>
        </w:rPr>
      </w:pPr>
    </w:p>
    <w:p>
      <w:pPr>
        <w:pStyle w:val="BodyText"/>
        <w:spacing w:line="240" w:lineRule="auto"/>
        <w:ind w:left="727" w:right="-20"/>
        <w:jc w:val="left"/>
      </w:pPr>
      <w:r>
        <w:rPr/>
        <w:t>副总裁、财务负责人、董事会秘书：李超</w:t>
      </w:r>
    </w:p>
    <w:p>
      <w:pPr>
        <w:pStyle w:val="BodyText"/>
        <w:spacing w:line="240" w:lineRule="auto" w:before="31"/>
        <w:ind w:left="727" w:right="0"/>
        <w:jc w:val="left"/>
      </w:pPr>
      <w:r>
        <w:rPr/>
        <w:br w:type="column"/>
      </w:r>
      <w:r>
        <w:rPr/>
        <w:t>董事兼总裁：陆益民</w:t>
      </w: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11"/>
        <w:rPr>
          <w:rFonts w:ascii="宋体" w:hAnsi="宋体" w:cs="宋体" w:eastAsia="宋体" w:hint="default"/>
          <w:sz w:val="25"/>
          <w:szCs w:val="25"/>
        </w:rPr>
      </w:pPr>
    </w:p>
    <w:p>
      <w:pPr>
        <w:pStyle w:val="BodyText"/>
        <w:spacing w:line="240" w:lineRule="auto"/>
        <w:ind w:left="727" w:right="0"/>
        <w:jc w:val="left"/>
      </w:pPr>
      <w:r>
        <w:rPr/>
        <w:t>董事：张钧安</w:t>
      </w: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0"/>
        <w:rPr>
          <w:rFonts w:ascii="宋体" w:hAnsi="宋体" w:cs="宋体" w:eastAsia="宋体" w:hint="default"/>
          <w:sz w:val="18"/>
          <w:szCs w:val="18"/>
        </w:rPr>
      </w:pPr>
    </w:p>
    <w:p>
      <w:pPr>
        <w:spacing w:line="240" w:lineRule="auto" w:before="11"/>
        <w:rPr>
          <w:rFonts w:ascii="宋体" w:hAnsi="宋体" w:cs="宋体" w:eastAsia="宋体" w:hint="default"/>
          <w:sz w:val="25"/>
          <w:szCs w:val="25"/>
        </w:rPr>
      </w:pPr>
    </w:p>
    <w:p>
      <w:pPr>
        <w:pStyle w:val="BodyText"/>
        <w:spacing w:line="240" w:lineRule="auto"/>
        <w:ind w:left="727" w:right="0"/>
        <w:jc w:val="left"/>
      </w:pPr>
      <w:r>
        <w:rPr/>
        <w:t>独立董事：赵纯钧</w:t>
      </w:r>
    </w:p>
    <w:p>
      <w:pPr>
        <w:spacing w:after="0" w:line="240" w:lineRule="auto"/>
        <w:jc w:val="left"/>
        <w:sectPr>
          <w:type w:val="continuous"/>
          <w:pgSz w:w="11910" w:h="16160"/>
          <w:pgMar w:top="1060" w:bottom="280" w:left="860" w:right="1020"/>
          <w:cols w:num="2" w:equalWidth="0">
            <w:col w:w="3968" w:space="851"/>
            <w:col w:w="5211"/>
          </w:cols>
        </w:sectPr>
      </w:pPr>
    </w:p>
    <w:p>
      <w:pPr>
        <w:spacing w:line="240" w:lineRule="auto" w:before="0"/>
        <w:rPr>
          <w:rFonts w:ascii="宋体" w:hAnsi="宋体" w:cs="宋体" w:eastAsia="宋体" w:hint="default"/>
          <w:sz w:val="20"/>
          <w:szCs w:val="20"/>
        </w:rPr>
      </w:pPr>
      <w:r>
        <w:rPr/>
        <w:pict>
          <v:group style="position:absolute;margin-left:28.488001pt;margin-top:90.850021pt;width:566.8pt;height:680.35pt;mso-position-horizontal-relative:page;mso-position-vertical-relative:page;z-index:-671872" coordorigin="570,1817" coordsize="11336,13607">
            <v:group style="position:absolute;left:570;top:1817;width:11336;height:13607" coordorigin="570,1817" coordsize="11336,13607">
              <v:shape style="position:absolute;left:570;top:1817;width:11336;height:13607" coordorigin="570,1817" coordsize="11336,13607" path="m570,15423l11906,15423,11906,1817,570,1817,570,15423xe" filled="true" fillcolor="#efefef" stroked="false">
                <v:path arrowok="t"/>
                <v:fill type="solid"/>
              </v:shape>
              <v:shape style="position:absolute;left:3108;top:5567;width:1921;height:616" type="#_x0000_t75" stroked="false">
                <v:imagedata r:id="rId208" o:title=""/>
              </v:shape>
              <v:shape style="position:absolute;left:2841;top:6760;width:1751;height:846" type="#_x0000_t75" stroked="false">
                <v:imagedata r:id="rId209" o:title=""/>
              </v:shape>
              <v:shape style="position:absolute;left:3992;top:7049;width:159;height:182" type="#_x0000_t75" stroked="false">
                <v:imagedata r:id="rId210" o:title=""/>
              </v:shape>
            </v:group>
            <v:group style="position:absolute;left:3681;top:8136;width:389;height:712" coordorigin="3681,8136" coordsize="389,712">
              <v:shape style="position:absolute;left:3681;top:8136;width:389;height:712" coordorigin="3681,8136" coordsize="389,712" path="m4069,8548l4029,8548,4034,8558,4031,8562,4021,8576,4012,8582,4005,8592,3957,8646,3898,8700,3875,8716,3853,8734,3790,8782,3757,8804,3724,8824,3720,8828,3717,8830,3710,8836,3708,8840,3715,8848,3719,8848,3764,8820,3798,8796,3824,8780,3875,8744,3901,8724,3923,8708,3945,8690,3966,8672,3986,8652,4003,8634,4021,8616,4038,8600,4055,8582,4061,8574,4066,8568,4068,8558,4069,8548xe" filled="true" fillcolor="#000000" stroked="false">
                <v:path arrowok="t"/>
                <v:fill type="solid"/>
              </v:shape>
              <v:shape style="position:absolute;left:3681;top:8136;width:389;height:712" coordorigin="3681,8136" coordsize="389,712" path="m3806,8532l3775,8532,3781,8540,3779,8548,3785,8566,3790,8574,3812,8578,3819,8572,3824,8564,3831,8552,3838,8542,3845,8534,3807,8534,3806,8532xe" filled="true" fillcolor="#000000" stroked="false">
                <v:path arrowok="t"/>
                <v:fill type="solid"/>
              </v:shape>
              <v:shape style="position:absolute;left:3681;top:8136;width:389;height:712" coordorigin="3681,8136" coordsize="389,712" path="m4018,8384l3982,8384,3985,8390,3984,8394,3982,8398,3981,8398,3980,8400,3969,8410,3959,8420,3949,8432,3939,8444,3925,8458,3911,8470,3884,8498,3875,8508,3867,8518,3854,8520,3854,8521,3854,8522,3856,8526,3906,8566,3916,8564,3958,8560,3999,8552,4013,8548,4069,8548,4066,8540,3889,8540,3885,8530,3889,8526,3900,8514,3908,8506,3916,8498,3925,8490,3948,8470,3970,8450,3991,8426,4010,8402,4017,8386,4018,8384xe" filled="true" fillcolor="#000000" stroked="false">
                <v:path arrowok="t"/>
                <v:fill type="solid"/>
              </v:shape>
              <v:shape style="position:absolute;left:3681;top:8136;width:389;height:712" coordorigin="3681,8136" coordsize="389,712" path="m3817,8440l3784,8440,3791,8442,3789,8448,3786,8460,3783,8474,3778,8484,3768,8494,3757,8502,3738,8520,3728,8528,3723,8530,3719,8534,3711,8544,3709,8550,3716,8562,3721,8564,3736,8564,3743,8560,3758,8548,3766,8540,3775,8532,3806,8532,3801,8522,3803,8514,3808,8500,3812,8496,3823,8494,3828,8492,3856,8492,3857,8480,3843,8468,3844,8464,3848,8458,3851,8454,3818,8454,3813,8444,3817,8440xe" filled="true" fillcolor="#000000" stroked="false">
                <v:path arrowok="t"/>
                <v:fill type="solid"/>
              </v:shape>
              <v:shape style="position:absolute;left:3681;top:8136;width:389;height:712" coordorigin="3681,8136" coordsize="389,712" path="m4035,8522l4008,8522,3994,8524,3979,8528,3964,8530,3949,8534,3934,8536,3923,8538,3911,8538,3895,8540,4066,8540,4066,8538,4059,8530,4049,8526,4035,8522xe" filled="true" fillcolor="#000000" stroked="false">
                <v:path arrowok="t"/>
                <v:fill type="solid"/>
              </v:shape>
              <v:shape style="position:absolute;left:3681;top:8136;width:389;height:712" coordorigin="3681,8136" coordsize="389,712" path="m3856,8492l3828,8492,3833,8500,3833,8504,3823,8516,3820,8528,3807,8534,3845,8534,3846,8532,3854,8522,3854,8521,3853,8520,3854,8520,3854,8514,3855,8508,3856,8492xe" filled="true" fillcolor="#000000" stroked="false">
                <v:path arrowok="t"/>
                <v:fill type="solid"/>
              </v:shape>
              <v:shape style="position:absolute;left:3681;top:8136;width:389;height:712" coordorigin="3681,8136" coordsize="389,712" path="m3854,8520l3853,8520,3854,8521,3854,8520xe" filled="true" fillcolor="#000000" stroked="false">
                <v:path arrowok="t"/>
                <v:fill type="solid"/>
              </v:shape>
              <v:shape style="position:absolute;left:3681;top:8136;width:389;height:712" coordorigin="3681,8136" coordsize="389,712" path="m3846,8374l3803,8374,3803,8382,3799,8384,3796,8386,3781,8402,3765,8418,3749,8432,3731,8446,3710,8462,3699,8468,3684,8480,3681,8484,3687,8496,3698,8496,3699,8494,3738,8474,3752,8464,3754,8464,3763,8456,3770,8450,3784,8440,3817,8440,3819,8438,3827,8422,3837,8412,3833,8390,3837,8384,3844,8378,3846,8374xe" filled="true" fillcolor="#000000" stroked="false">
                <v:path arrowok="t"/>
                <v:fill type="solid"/>
              </v:shape>
              <v:shape style="position:absolute;left:3681;top:8136;width:389;height:712" coordorigin="3681,8136" coordsize="389,712" path="m4019,8136l4008,8136,3998,8142,3975,8154,3954,8168,3935,8186,3919,8206,3912,8218,3914,8224,3928,8240,3934,8242,3952,8252,3954,8258,3946,8266,3938,8276,3932,8284,3925,8294,3918,8302,3883,8352,3877,8362,3872,8372,3877,8392,3873,8400,3868,8406,3856,8418,3845,8432,3832,8444,3818,8454,3851,8454,3858,8446,3869,8434,3879,8422,3889,8410,3893,8404,3918,8404,3930,8400,3952,8390,3964,8388,3978,8384,4018,8384,4018,8376,3917,8376,3915,8374,3919,8360,3922,8354,3935,8338,3939,8328,3946,8310,3949,8304,3971,8276,3989,8252,3998,8242,3965,8242,3961,8240,3953,8230,3949,8228,3942,8216,3988,8174,4005,8166,4050,8166,4050,8164,4049,8152,4042,8144,4030,8140,4019,8136xe" filled="true" fillcolor="#000000" stroked="false">
                <v:path arrowok="t"/>
                <v:fill type="solid"/>
              </v:shape>
              <v:shape style="position:absolute;left:3681;top:8136;width:389;height:712" coordorigin="3681,8136" coordsize="389,712" path="m3769,8344l3759,8350,3746,8366,3749,8376,3763,8382,3785,8382,3793,8376,3803,8374,3846,8374,3850,8368,3851,8360,3848,8354,3842,8350,3790,8350,3769,8344xe" filled="true" fillcolor="#000000" stroked="false">
                <v:path arrowok="t"/>
                <v:fill type="solid"/>
              </v:shape>
              <v:shape style="position:absolute;left:3681;top:8136;width:389;height:712" coordorigin="3681,8136" coordsize="389,712" path="m3978,8358l3959,8364,3948,8366,3933,8374,3928,8376,4018,8376,4010,8368,3994,8362,3978,8358xe" filled="true" fillcolor="#000000" stroked="false">
                <v:path arrowok="t"/>
                <v:fill type="solid"/>
              </v:shape>
              <v:shape style="position:absolute;left:3681;top:8136;width:389;height:712" coordorigin="3681,8136" coordsize="389,712" path="m3829,8342l3818,8342,3799,8348,3790,8350,3842,8350,3839,8348,3829,8342xe" filled="true" fillcolor="#000000" stroked="false">
                <v:path arrowok="t"/>
                <v:fill type="solid"/>
              </v:shape>
              <v:shape style="position:absolute;left:3681;top:8136;width:389;height:712" coordorigin="3681,8136" coordsize="389,712" path="m4050,8166l4005,8166,4016,8168,4016,8176,4014,8184,3990,8212,3980,8224,3971,8236,3965,8242,3998,8242,4007,8230,4033,8196,4040,8186,4047,8176,4050,8166xe" filled="true" fillcolor="#000000" stroked="false">
                <v:path arrowok="t"/>
                <v:fill type="solid"/>
              </v:shape>
              <v:shape style="position:absolute;left:3173;top:8309;width:284;height:240" type="#_x0000_t75" stroked="false">
                <v:imagedata r:id="rId211" o:title=""/>
              </v:shape>
            </v:group>
            <v:group style="position:absolute;left:3501;top:8118;width:75;height:828" coordorigin="3501,8118" coordsize="75,828">
              <v:shape style="position:absolute;left:3501;top:8118;width:75;height:828" coordorigin="3501,8118" coordsize="75,828" path="m3515,8118l3507,8125,3503,8133,3501,8145,3503,8156,3508,8163,3516,8167,3517,8173,3519,8188,3519,8196,3519,8238,3518,8271,3517,8304,3516,8337,3516,8357,3516,8374,3516,8386,3515,8403,3514,8419,3515,8435,3516,8472,3516,8498,3517,8513,3517,8541,3516,8548,3515,8586,3516,8616,3517,8647,3517,8668,3517,8680,3517,8692,3517,8711,3518,8721,3520,8735,3522,8747,3522,8760,3522,8772,3521,8785,3520,8829,3519,8851,3519,8869,3519,8875,3520,8890,3523,8905,3528,8919,3533,8934,3536,8942,3545,8945,3561,8946,3566,8941,3567,8934,3570,8918,3574,8903,3574,8898,3551,8898,3547,8894,3546,8890,3545,8886,3541,8861,3539,8837,3538,8812,3537,8788,3536,8772,3535,8757,3535,8742,3538,8726,3539,8722,3538,8717,3534,8711,3532,8707,3534,8704,3538,8692,3538,8680,3538,8668,3537,8656,3538,8635,3538,8615,3538,8594,3537,8574,3535,8548,3535,8523,3535,8492,3535,8472,3536,8443,3538,8415,3539,8386,3539,8330,3542,8277,3542,8271,3542,8228,3543,8206,3543,8184,3541,8162,3540,8151,3538,8140,3527,8121,3515,8118xe" filled="true" fillcolor="#000000" stroked="false">
                <v:path arrowok="t"/>
                <v:fill type="solid"/>
              </v:shape>
              <v:shape style="position:absolute;left:3501;top:8118;width:75;height:828" coordorigin="3501,8118" coordsize="75,828" path="m3575,8869l3566,8875,3561,8883,3557,8892,3551,8898,3574,8898,3576,8886,3575,8869xe" filled="true" fillcolor="#000000" stroked="false">
                <v:path arrowok="t"/>
                <v:fill type="solid"/>
              </v:shape>
            </v:group>
            <v:group style="position:absolute;left:3676;top:8319;width:80;height:46" coordorigin="3676,8319" coordsize="80,46">
              <v:shape style="position:absolute;left:3676;top:8319;width:80;height:46" coordorigin="3676,8319" coordsize="80,46" path="m3744,8319l3682,8339,3676,8343,3677,8358,3687,8365,3697,8364,3754,8337,3756,8332,3750,8321,3744,8319xe" filled="true" fillcolor="#000000" stroked="false">
                <v:path arrowok="t"/>
                <v:fill type="solid"/>
              </v:shape>
            </v:group>
            <v:group style="position:absolute;left:3729;top:8238;width:49;height:50" coordorigin="3729,8238" coordsize="49,50">
              <v:shape style="position:absolute;left:3729;top:8238;width:49;height:50" coordorigin="3729,8238" coordsize="49,50" path="m3754,8238l3742,8251,3735,8260,3729,8280,3735,8287,3744,8288,3754,8284,3765,8276,3774,8265,3778,8255,3778,8248,3774,8244,3762,8238,3754,8238xe" filled="true" fillcolor="#000000" stroked="false">
                <v:path arrowok="t"/>
                <v:fill type="solid"/>
              </v:shape>
            </v:group>
            <v:group style="position:absolute;left:3373;top:8163;width:20;height:16" coordorigin="3373,8163" coordsize="20,16">
              <v:shape style="position:absolute;left:3373;top:8163;width:20;height:16" coordorigin="3373,8163" coordsize="20,16" path="m3386,8163l3378,8166,3373,8166,3373,8172,3376,8176,3381,8178,3390,8177,3393,8174,3390,8166,3386,8163xe" filled="true" fillcolor="#000000" stroked="false">
                <v:path arrowok="t"/>
                <v:fill type="solid"/>
              </v:shape>
            </v:group>
            <v:group style="position:absolute;left:3690;top:8849;width:11;height:11" coordorigin="3690,8849" coordsize="11,11">
              <v:shape style="position:absolute;left:3690;top:8849;width:11;height:11" coordorigin="3690,8849" coordsize="11,11" path="m3697,8849l3692,8850,3690,8853,3690,8858,3691,8860,3697,8859,3700,8857,3700,8853,3699,8850,3697,8849xe" filled="true" fillcolor="#000000" stroked="false">
                <v:path arrowok="t"/>
                <v:fill type="solid"/>
              </v:shape>
            </v:group>
            <v:group style="position:absolute;left:4347;top:9361;width:587;height:606" coordorigin="4347,9361" coordsize="587,606">
              <v:shape style="position:absolute;left:4347;top:9361;width:587;height:606" coordorigin="4347,9361" coordsize="587,606" path="m4520,9913l4421,9913,4454,9925,4465,9931,4504,9949,4545,9959,4587,9965,4630,9967,4666,9967,4701,9955,4717,9943,4724,9931,4609,9931,4578,9929,4547,9921,4531,9917,4520,9913xe" filled="true" fillcolor="#000000" stroked="false">
                <v:path arrowok="t"/>
                <v:fill type="solid"/>
              </v:shape>
              <v:shape style="position:absolute;left:4347;top:9361;width:587;height:606" coordorigin="4347,9361" coordsize="587,606" path="m4573,9707l4567,9713,4561,9735,4560,9741,4559,9745,4504,9813,4429,9861,4389,9881,4378,9887,4347,9925,4356,9937,4361,9939,4382,9937,4392,9931,4411,9913,4520,9913,4499,9905,4483,9897,4465,9897,4464,9881,4473,9875,4480,9871,4481,9871,4500,9857,4519,9845,4537,9831,4553,9815,4557,9811,4633,9811,4639,9791,4589,9791,4582,9785,4583,9771,4586,9765,4645,9765,4648,9751,4651,9717,4651,9713,4650,9709,4601,9709,4573,9707xe" filled="true" fillcolor="#000000" stroked="false">
                <v:path arrowok="t"/>
                <v:fill type="solid"/>
              </v:shape>
              <v:shape style="position:absolute;left:4347;top:9361;width:587;height:606" coordorigin="4347,9361" coordsize="587,606" path="m4769,9845l4737,9847,4663,9847,4653,9857,4650,9875,4656,9883,4673,9891,4679,9891,4690,9893,4694,9895,4687,9909,4683,9919,4671,9923,4609,9931,4724,9931,4726,9927,4729,9907,4729,9887,4730,9885,4755,9883,4925,9883,4928,9881,4934,9867,4933,9859,4927,9853,4925,9851,4874,9851,4863,9849,4816,9849,4801,9847,4769,9845xe" filled="true" fillcolor="#000000" stroked="false">
                <v:path arrowok="t"/>
                <v:fill type="solid"/>
              </v:shape>
              <v:shape style="position:absolute;left:4347;top:9361;width:587;height:606" coordorigin="4347,9361" coordsize="587,606" path="m4477,9895l4465,9897,4483,9897,4477,9895xe" filled="true" fillcolor="#000000" stroked="false">
                <v:path arrowok="t"/>
                <v:fill type="solid"/>
              </v:shape>
              <v:shape style="position:absolute;left:4347;top:9361;width:587;height:606" coordorigin="4347,9361" coordsize="587,606" path="m4908,9885l4895,9885,4902,9887,4908,9885xe" filled="true" fillcolor="#000000" stroked="false">
                <v:path arrowok="t"/>
                <v:fill type="solid"/>
              </v:shape>
              <v:shape style="position:absolute;left:4347;top:9361;width:587;height:606" coordorigin="4347,9361" coordsize="587,606" path="m4925,9883l4762,9883,4795,9885,4922,9885,4925,9883xe" filled="true" fillcolor="#000000" stroked="false">
                <v:path arrowok="t"/>
                <v:fill type="solid"/>
              </v:shape>
              <v:shape style="position:absolute;left:4347;top:9361;width:587;height:606" coordorigin="4347,9361" coordsize="587,606" path="m4879,9819l4875,9823,4876,9847,4874,9851,4925,9851,4919,9845,4910,9837,4901,9831,4891,9825,4879,9819xe" filled="true" fillcolor="#000000" stroked="false">
                <v:path arrowok="t"/>
                <v:fill type="solid"/>
              </v:shape>
              <v:shape style="position:absolute;left:4347;top:9361;width:587;height:606" coordorigin="4347,9361" coordsize="587,606" path="m4633,9811l4562,9811,4573,9821,4579,9827,4586,9833,4599,9839,4611,9839,4622,9833,4629,9821,4633,9811xe" filled="true" fillcolor="#000000" stroked="false">
                <v:path arrowok="t"/>
                <v:fill type="solid"/>
              </v:shape>
              <v:shape style="position:absolute;left:4347;top:9361;width:587;height:606" coordorigin="4347,9361" coordsize="587,606" path="m4645,9765l4603,9765,4609,9771,4608,9787,4602,9789,4589,9791,4639,9791,4641,9787,4645,9765xe" filled="true" fillcolor="#000000" stroked="false">
                <v:path arrowok="t"/>
                <v:fill type="solid"/>
              </v:shape>
              <v:shape style="position:absolute;left:4347;top:9361;width:587;height:606" coordorigin="4347,9361" coordsize="587,606" path="m4507,9505l4494,9505,4485,9513,4442,9559,4418,9619,4414,9637,4410,9653,4403,9669,4394,9685,4391,9687,4389,9693,4388,9697,4385,9709,4380,9719,4375,9731,4368,9741,4366,9743,4365,9745,4369,9761,4375,9773,4401,9785,4408,9783,4412,9769,4416,9757,4422,9733,4425,9721,4428,9709,4432,9699,4437,9685,4440,9681,4517,9681,4539,9671,4552,9665,4484,9665,4473,9663,4454,9653,4449,9641,4455,9637,4465,9627,4484,9607,4495,9599,4505,9591,4515,9583,4518,9575,4475,9575,4473,9573,4473,9563,4475,9559,4481,9557,4522,9557,4524,9547,4526,9535,4530,9515,4526,9507,4507,9505xe" filled="true" fillcolor="#000000" stroked="false">
                <v:path arrowok="t"/>
                <v:fill type="solid"/>
              </v:shape>
              <v:shape style="position:absolute;left:4347;top:9361;width:587;height:606" coordorigin="4347,9361" coordsize="587,606" path="m4517,9681l4440,9681,4447,9683,4449,9687,4449,9695,4448,9699,4444,9701,4437,9717,4440,9733,4451,9749,4465,9755,4474,9757,4481,9755,4490,9735,4495,9725,4493,9697,4499,9689,4517,9681xe" filled="true" fillcolor="#000000" stroked="false">
                <v:path arrowok="t"/>
                <v:fill type="solid"/>
              </v:shape>
              <v:shape style="position:absolute;left:4347;top:9361;width:587;height:606" coordorigin="4347,9361" coordsize="587,606" path="m4643,9655l4600,9655,4605,9659,4609,9677,4608,9687,4605,9707,4601,9709,4650,9709,4648,9679,4646,9671,4644,9663,4643,9655xe" filled="true" fillcolor="#000000" stroked="false">
                <v:path arrowok="t"/>
                <v:fill type="solid"/>
              </v:shape>
              <v:shape style="position:absolute;left:4347;top:9361;width:587;height:606" coordorigin="4347,9361" coordsize="587,606" path="m4644,9361l4630,9365,4617,9377,4611,9387,4605,9395,4594,9411,4591,9421,4597,9427,4603,9437,4606,9447,4606,9457,4605,9469,4604,9475,4605,9483,4605,9519,4605,9525,4603,9537,4601,9549,4601,9561,4604,9581,4604,9589,4608,9607,4603,9613,4591,9619,4586,9621,4581,9621,4567,9625,4554,9631,4528,9643,4506,9655,4484,9665,4552,9665,4564,9661,4577,9659,4591,9655,4643,9655,4642,9639,4648,9633,4663,9629,4695,9621,4726,9609,4737,9605,4749,9603,4843,9603,4849,9601,4853,9601,4855,9597,4651,9597,4647,9595,4645,9583,4645,9489,4644,9467,4643,9459,4644,9451,4645,9437,4646,9431,4657,9425,4691,9425,4686,9413,4677,9395,4668,9379,4657,9365,4644,9361xe" filled="true" fillcolor="#000000" stroked="false">
                <v:path arrowok="t"/>
                <v:fill type="solid"/>
              </v:shape>
              <v:shape style="position:absolute;left:4347;top:9361;width:587;height:606" coordorigin="4347,9361" coordsize="587,606" path="m4843,9603l4808,9603,4824,9605,4838,9605,4843,9603xe" filled="true" fillcolor="#000000" stroked="false">
                <v:path arrowok="t"/>
                <v:fill type="solid"/>
              </v:shape>
              <v:shape style="position:absolute;left:4347;top:9361;width:587;height:606" coordorigin="4347,9361" coordsize="587,606" path="m4717,9487l4711,9493,4713,9505,4715,9511,4727,9525,4734,9535,4742,9545,4749,9553,4751,9561,4747,9567,4736,9573,4730,9575,4724,9575,4718,9577,4703,9583,4688,9585,4673,9589,4659,9595,4651,9597,4855,9597,4859,9587,4857,9575,4852,9563,4815,9563,4807,9557,4798,9551,4790,9545,4782,9539,4775,9531,4765,9521,4754,9511,4742,9501,4731,9491,4730,9489,4727,9489,4717,9487xe" filled="true" fillcolor="#000000" stroked="false">
                <v:path arrowok="t"/>
                <v:fill type="solid"/>
              </v:shape>
              <v:shape style="position:absolute;left:4347;top:9361;width:587;height:606" coordorigin="4347,9361" coordsize="587,606" path="m4522,9557l4486,9557,4488,9559,4488,9569,4482,9571,4475,9575,4518,9575,4519,9571,4522,9559,4522,9557xe" filled="true" fillcolor="#000000" stroked="false">
                <v:path arrowok="t"/>
                <v:fill type="solid"/>
              </v:shape>
              <v:shape style="position:absolute;left:4347;top:9361;width:587;height:606" coordorigin="4347,9361" coordsize="587,606" path="m4848,9555l4840,9559,4824,9561,4815,9563,4852,9563,4848,9555xe" filled="true" fillcolor="#000000" stroked="false">
                <v:path arrowok="t"/>
                <v:fill type="solid"/>
              </v:shape>
              <v:shape style="position:absolute;left:4347;top:9361;width:587;height:606" coordorigin="4347,9361" coordsize="587,606" path="m4691,9425l4657,9425,4659,9433,4668,9439,4673,9443,4678,9453,4683,9457,4691,9463,4695,9463,4703,9457,4703,9453,4701,9449,4694,9431,4691,9425xe" filled="true" fillcolor="#000000" stroked="false">
                <v:path arrowok="t"/>
                <v:fill type="solid"/>
              </v:shape>
            </v:group>
            <v:group style="position:absolute;left:3368;top:9442;width:546;height:530" coordorigin="3368,9442" coordsize="546,530">
              <v:shape style="position:absolute;left:3368;top:9442;width:546;height:530" coordorigin="3368,9442" coordsize="546,530" path="m3782,9780l3699,9780,3704,9784,3711,9794,3683,9822,3652,9846,3636,9858,3616,9874,3579,9910,3559,9926,3543,9938,3527,9946,3525,9952,3526,9968,3532,9968,3543,9972,3554,9972,3566,9968,3576,9962,3586,9956,3595,9948,3619,9924,3644,9900,3670,9878,3695,9854,3707,9846,3801,9846,3801,9838,3795,9830,3784,9824,3774,9822,3764,9818,3749,9818,3745,9816,3743,9808,3746,9806,3750,9802,3753,9800,3755,9800,3771,9788,3782,9780xe" filled="true" fillcolor="#000000" stroked="false">
                <v:path arrowok="t"/>
                <v:fill type="solid"/>
              </v:shape>
              <v:shape style="position:absolute;left:3368;top:9442;width:546;height:530" coordorigin="3368,9442" coordsize="546,530" path="m3820,9908l3756,9908,3763,9914,3771,9922,3779,9928,3787,9936,3796,9942,3804,9950,3810,9948,3817,9940,3824,9930,3827,9922,3825,9914,3820,9908xe" filled="true" fillcolor="#000000" stroked="false">
                <v:path arrowok="t"/>
                <v:fill type="solid"/>
              </v:shape>
              <v:shape style="position:absolute;left:3368;top:9442;width:546;height:530" coordorigin="3368,9442" coordsize="546,530" path="m3663,9900l3657,9900,3649,9908,3654,9914,3656,9918,3664,9928,3673,9932,3684,9936,3695,9938,3705,9942,3715,9940,3728,9922,3735,9916,3751,9908,3820,9908,3818,9906,3812,9902,3669,9902,3663,9900xe" filled="true" fillcolor="#000000" stroked="false">
                <v:path arrowok="t"/>
                <v:fill type="solid"/>
              </v:shape>
              <v:shape style="position:absolute;left:3368;top:9442;width:546;height:530" coordorigin="3368,9442" coordsize="546,530" path="m3798,9498l3718,9498,3731,9500,3733,9502,3728,9508,3717,9520,3687,9556,3677,9568,3650,9630,3637,9670,3627,9702,3620,9734,3615,9764,3611,9786,3602,9800,3588,9808,3571,9816,3565,9816,3562,9818,3551,9822,3541,9824,3520,9832,3492,9844,3464,9858,3408,9884,3399,9888,3389,9892,3369,9904,3368,9918,3378,9926,3388,9930,3400,9932,3411,9930,3421,9926,3429,9918,3438,9916,3475,9900,3489,9892,3502,9886,3551,9858,3609,9830,3616,9828,3641,9828,3640,9808,3645,9800,3667,9792,3680,9788,3690,9784,3654,9784,3640,9770,3649,9760,3653,9754,3662,9742,3673,9734,3686,9730,3700,9728,3748,9728,3749,9712,3667,9712,3665,9710,3663,9698,3666,9692,3679,9682,3691,9680,3752,9680,3752,9678,3756,9666,3698,9666,3684,9652,3708,9596,3710,9592,3713,9588,3766,9588,3766,9584,3760,9570,3748,9556,3745,9554,3742,9550,3736,9544,3736,9538,3740,9536,3748,9526,3757,9518,3766,9510,3777,9504,3787,9500,3798,9498xe" filled="true" fillcolor="#000000" stroked="false">
                <v:path arrowok="t"/>
                <v:fill type="solid"/>
              </v:shape>
              <v:shape style="position:absolute;left:3368;top:9442;width:546;height:530" coordorigin="3368,9442" coordsize="546,530" path="m3801,9846l3717,9846,3725,9852,3731,9866,3685,9902,3812,9902,3807,9894,3799,9890,3790,9884,3786,9878,3788,9870,3795,9860,3801,9850,3801,9846xe" filled="true" fillcolor="#000000" stroked="false">
                <v:path arrowok="t"/>
                <v:fill type="solid"/>
              </v:shape>
              <v:shape style="position:absolute;left:3368;top:9442;width:546;height:530" coordorigin="3368,9442" coordsize="546,530" path="m3641,9828l3616,9828,3638,9836,3641,9834,3641,9828xe" filled="true" fillcolor="#000000" stroked="false">
                <v:path arrowok="t"/>
                <v:fill type="solid"/>
              </v:shape>
              <v:shape style="position:absolute;left:3368;top:9442;width:546;height:530" coordorigin="3368,9442" coordsize="546,530" path="m3748,9728l3705,9728,3708,9730,3708,9738,3707,9742,3705,9742,3695,9748,3687,9756,3679,9764,3670,9770,3663,9774,3654,9784,3690,9784,3699,9780,3782,9780,3787,9776,3792,9772,3744,9772,3742,9770,3743,9762,3747,9760,3804,9760,3817,9748,3825,9738,3753,9738,3748,9734,3748,9728xe" filled="true" fillcolor="#000000" stroked="false">
                <v:path arrowok="t"/>
                <v:fill type="solid"/>
              </v:shape>
              <v:shape style="position:absolute;left:3368;top:9442;width:546;height:530" coordorigin="3368,9442" coordsize="546,530" path="m3804,9760l3756,9760,3755,9768,3751,9770,3747,9772,3792,9772,3802,9762,3804,9760xe" filled="true" fillcolor="#000000" stroked="false">
                <v:path arrowok="t"/>
                <v:fill type="solid"/>
              </v:shape>
              <v:shape style="position:absolute;left:3368;top:9442;width:546;height:530" coordorigin="3368,9442" coordsize="546,530" path="m3805,9718l3798,9718,3783,9730,3773,9732,3753,9738,3825,9738,3827,9736,3827,9730,3805,9718xe" filled="true" fillcolor="#000000" stroked="false">
                <v:path arrowok="t"/>
                <v:fill type="solid"/>
              </v:shape>
              <v:shape style="position:absolute;left:3368;top:9442;width:546;height:530" coordorigin="3368,9442" coordsize="546,530" path="m3752,9680l3691,9680,3698,9694,3692,9700,3682,9708,3677,9712,3749,9712,3749,9700,3750,9690,3752,9680xe" filled="true" fillcolor="#000000" stroked="false">
                <v:path arrowok="t"/>
                <v:fill type="solid"/>
              </v:shape>
              <v:shape style="position:absolute;left:3368;top:9442;width:546;height:530" coordorigin="3368,9442" coordsize="546,530" path="m3766,9588l3713,9588,3726,9590,3728,9596,3729,9606,3730,9616,3729,9626,3727,9638,3724,9650,3723,9660,3723,9664,3722,9666,3756,9666,3767,9600,3766,9588xe" filled="true" fillcolor="#000000" stroked="false">
                <v:path arrowok="t"/>
                <v:fill type="solid"/>
              </v:shape>
              <v:shape style="position:absolute;left:3368;top:9442;width:546;height:530" coordorigin="3368,9442" coordsize="546,530" path="m3858,9442l3827,9442,3816,9444,3763,9452,3710,9464,3678,9472,3647,9482,3615,9490,3521,9520,3457,9536,3448,9536,3437,9538,3418,9544,3415,9550,3419,9558,3428,9566,3442,9574,3456,9576,3468,9576,3490,9566,3513,9558,3560,9546,3584,9542,3595,9536,3650,9516,3707,9500,3713,9498,3841,9498,3877,9494,3896,9490,3910,9486,3914,9474,3904,9464,3894,9454,3883,9448,3871,9444,3858,9442xe" filled="true" fillcolor="#000000" stroked="false">
                <v:path arrowok="t"/>
                <v:fill type="solid"/>
              </v:shape>
              <v:shape style="position:absolute;left:3982;top:9615;width:250;height:297" type="#_x0000_t75" stroked="false">
                <v:imagedata r:id="rId212" o:title=""/>
              </v:shape>
              <v:shape style="position:absolute;left:5314;top:10334;width:1166;height:1228" type="#_x0000_t75" stroked="false">
                <v:imagedata r:id="rId213" o:title=""/>
              </v:shape>
              <v:shape style="position:absolute;left:8336;top:5520;width:1534;height:771" type="#_x0000_t75" stroked="false">
                <v:imagedata r:id="rId214" o:title=""/>
              </v:shape>
              <v:shape style="position:absolute;left:9399;top:5587;width:136;height:111" type="#_x0000_t75" stroked="false">
                <v:imagedata r:id="rId215" o:title=""/>
              </v:shape>
            </v:group>
            <v:group style="position:absolute;left:8952;top:5612;width:89;height:40" coordorigin="8952,5612" coordsize="89,40">
              <v:shape style="position:absolute;left:8952;top:5612;width:89;height:40" coordorigin="8952,5612" coordsize="89,40" path="m8987,5612l8982,5613,8975,5615,8960,5618,8956,5623,8952,5637,8954,5644,8966,5651,8969,5645,8973,5642,8981,5635,8990,5632,9033,5632,9026,5629,9019,5624,9005,5614,8997,5613,8987,5612xe" filled="true" fillcolor="#000000" stroked="false">
                <v:path arrowok="t"/>
                <v:fill type="solid"/>
              </v:shape>
              <v:shape style="position:absolute;left:8952;top:5612;width:89;height:40" coordorigin="8952,5612" coordsize="89,40" path="m9038,5644l9023,5644,9034,5647,9038,5644xe" filled="true" fillcolor="#000000" stroked="false">
                <v:path arrowok="t"/>
                <v:fill type="solid"/>
              </v:shape>
              <v:shape style="position:absolute;left:8952;top:5612;width:89;height:40" coordorigin="8952,5612" coordsize="89,40" path="m9033,5632l8990,5632,8998,5633,9008,5639,9015,5645,9023,5644,9038,5644,9040,5636,9037,5633,9033,5632xe" filled="true" fillcolor="#000000" stroked="false">
                <v:path arrowok="t"/>
                <v:fill type="solid"/>
              </v:shape>
            </v:group>
            <v:group style="position:absolute;left:8133;top:8157;width:559;height:763" coordorigin="8133,8157" coordsize="559,763">
              <v:shape style="position:absolute;left:8133;top:8157;width:559;height:763" coordorigin="8133,8157" coordsize="559,763" path="m8431,8561l8365,8561,8378,8562,8391,8566,8451,8613,8501,8663,8541,8707,8558,8725,8575,8744,8589,8763,8597,8774,8604,8786,8611,8797,8618,8808,8629,8824,8637,8840,8641,8858,8641,8878,8641,8890,8646,8901,8655,8910,8667,8915,8680,8920,8691,8911,8666,8836,8657,8819,8647,8803,8636,8786,8628,8776,8612,8756,8605,8746,8565,8697,8498,8626,8481,8607,8464,8590,8447,8574,8431,8561xe" filled="true" fillcolor="#000000" stroked="false">
                <v:path arrowok="t"/>
                <v:fill type="solid"/>
              </v:shape>
              <v:shape style="position:absolute;left:8133;top:8157;width:559;height:763" coordorigin="8133,8157" coordsize="559,763" path="m8416,8377l8374,8377,8384,8382,8385,8388,8384,8397,8384,8401,8384,8404,8381,8420,8379,8437,8377,8452,8360,8512,8323,8542,8313,8548,8296,8560,8294,8572,8304,8585,8313,8587,8328,8579,8334,8574,8340,8570,8353,8564,8365,8561,8431,8561,8429,8559,8409,8546,8399,8540,8399,8538,8406,8528,8418,8511,8430,8493,8441,8475,8454,8458,8456,8456,8410,8456,8408,8445,8409,8437,8412,8415,8413,8402,8415,8390,8416,8377xe" filled="true" fillcolor="#000000" stroked="false">
                <v:path arrowok="t"/>
                <v:fill type="solid"/>
              </v:shape>
              <v:shape style="position:absolute;left:8133;top:8157;width:559;height:763" coordorigin="8133,8157" coordsize="559,763" path="m8153,8515l8146,8525,8133,8532,8133,8538,8140,8551,8148,8554,8169,8551,8181,8547,8192,8540,8216,8523,8171,8523,8153,8515xe" filled="true" fillcolor="#000000" stroked="false">
                <v:path arrowok="t"/>
                <v:fill type="solid"/>
              </v:shape>
              <v:shape style="position:absolute;left:8133;top:8157;width:559;height:763" coordorigin="8133,8157" coordsize="559,763" path="m8412,8329l8383,8329,8384,8340,8380,8343,8312,8395,8245,8459,8229,8473,8213,8487,8176,8519,8171,8523,8216,8523,8306,8442,8346,8404,8366,8385,8369,8381,8374,8377,8416,8377,8417,8370,8417,8363,8414,8356,8412,8344,8412,8330,8412,8329xe" filled="true" fillcolor="#000000" stroked="false">
                <v:path arrowok="t"/>
                <v:fill type="solid"/>
              </v:shape>
              <v:shape style="position:absolute;left:8133;top:8157;width:559;height:763" coordorigin="8133,8157" coordsize="559,763" path="m8438,8434l8432,8436,8422,8445,8417,8450,8410,8456,8456,8456,8462,8449,8457,8439,8438,8434xe" filled="true" fillcolor="#000000" stroked="false">
                <v:path arrowok="t"/>
                <v:fill type="solid"/>
              </v:shape>
              <v:shape style="position:absolute;left:8133;top:8157;width:559;height:763" coordorigin="8133,8157" coordsize="559,763" path="m8423,8157l8393,8215,8385,8277,8385,8286,8384,8295,8369,8305,8369,8313,8364,8326,8367,8329,8378,8330,8383,8329,8412,8329,8413,8320,8414,8308,8414,8303,8418,8300,8422,8298,8447,8279,8460,8271,8474,8263,8476,8262,8421,8262,8420,8249,8420,8236,8423,8224,8430,8212,8455,8212,8448,8201,8442,8186,8440,8178,8438,8171,8423,8157xe" filled="true" fillcolor="#000000" stroked="false">
                <v:path arrowok="t"/>
                <v:fill type="solid"/>
              </v:shape>
              <v:shape style="position:absolute;left:8133;top:8157;width:559;height:763" coordorigin="8133,8157" coordsize="559,763" path="m8455,8212l8430,8212,8440,8220,8439,8234,8448,8244,8445,8246,8437,8253,8430,8258,8421,8262,8476,8262,8479,8261,8484,8258,8495,8244,8494,8235,8483,8232,8468,8225,8456,8214,8455,8212xe" filled="true" fillcolor="#000000" stroked="false">
                <v:path arrowok="t"/>
                <v:fill type="solid"/>
              </v:shape>
            </v:group>
            <v:group style="position:absolute;left:8546;top:8078;width:145;height:613" coordorigin="8546,8078" coordsize="145,613">
              <v:shape style="position:absolute;left:8546;top:8078;width:145;height:613" coordorigin="8546,8078" coordsize="145,613" path="m8663,8242l8618,8242,8621,8244,8621,8253,8604,8326,8593,8388,8592,8399,8589,8416,8581,8470,8577,8524,8576,8566,8575,8594,8576,8633,8576,8646,8577,8658,8579,8681,8589,8690,8607,8689,8610,8682,8614,8671,8614,8668,8614,8666,8617,8642,8621,8619,8625,8602,8601,8602,8601,8539,8604,8536,8620,8536,8623,8531,8659,8531,8659,8525,8660,8515,8625,8515,8609,8515,8602,8514,8600,8512,8602,8497,8604,8487,8605,8477,8662,8477,8663,8461,8612,8461,8609,8459,8607,8440,8610,8430,8613,8419,8615,8419,8616,8419,8634,8419,8635,8408,8633,8398,8617,8398,8616,8396,8616,8394,8616,8390,8617,8388,8620,8386,8632,8386,8632,8384,8634,8373,8638,8362,8645,8350,8677,8350,8674,8339,8664,8326,8658,8319,8652,8314,8636,8311,8632,8307,8641,8289,8643,8278,8650,8269,8659,8254,8663,8242xe" filled="true" fillcolor="#000000" stroked="false">
                <v:path arrowok="t"/>
                <v:fill type="solid"/>
              </v:shape>
              <v:shape style="position:absolute;left:8546;top:8078;width:145;height:613" coordorigin="8546,8078" coordsize="145,613" path="m8661,8573l8630,8573,8635,8574,8637,8583,8640,8592,8644,8609,8647,8618,8660,8629,8667,8629,8679,8620,8681,8613,8675,8603,8673,8599,8666,8592,8663,8586,8662,8577,8661,8573xe" filled="true" fillcolor="#000000" stroked="false">
                <v:path arrowok="t"/>
                <v:fill type="solid"/>
              </v:shape>
              <v:shape style="position:absolute;left:8546;top:8078;width:145;height:613" coordorigin="8546,8078" coordsize="145,613" path="m8629,8543l8609,8594,8609,8600,8601,8602,8625,8602,8627,8596,8630,8573,8661,8573,8659,8552,8633,8552,8628,8551,8629,8543xe" filled="true" fillcolor="#000000" stroked="false">
                <v:path arrowok="t"/>
                <v:fill type="solid"/>
              </v:shape>
              <v:shape style="position:absolute;left:8546;top:8078;width:145;height:613" coordorigin="8546,8078" coordsize="145,613" path="m8659,8531l8623,8531,8632,8533,8635,8539,8634,8546,8633,8552,8659,8552,8659,8539,8659,8531xe" filled="true" fillcolor="#000000" stroked="false">
                <v:path arrowok="t"/>
                <v:fill type="solid"/>
              </v:shape>
              <v:shape style="position:absolute;left:8546;top:8078;width:145;height:613" coordorigin="8546,8078" coordsize="145,613" path="m8620,8536l8604,8536,8615,8544,8620,8536xe" filled="true" fillcolor="#000000" stroked="false">
                <v:path arrowok="t"/>
                <v:fill type="solid"/>
              </v:shape>
              <v:shape style="position:absolute;left:8546;top:8078;width:145;height:613" coordorigin="8546,8078" coordsize="145,613" path="m8662,8479l8637,8479,8637,8487,8637,8502,8633,8511,8625,8515,8660,8515,8661,8502,8662,8479xe" filled="true" fillcolor="#000000" stroked="false">
                <v:path arrowok="t"/>
                <v:fill type="solid"/>
              </v:shape>
              <v:shape style="position:absolute;left:8546;top:8078;width:145;height:613" coordorigin="8546,8078" coordsize="145,613" path="m8662,8477l8605,8477,8615,8479,8625,8488,8637,8479,8662,8479,8662,8477xe" filled="true" fillcolor="#000000" stroked="false">
                <v:path arrowok="t"/>
                <v:fill type="solid"/>
              </v:shape>
              <v:shape style="position:absolute;left:8546;top:8078;width:145;height:613" coordorigin="8546,8078" coordsize="145,613" path="m8677,8350l8645,8350,8645,8373,8645,8384,8644,8394,8643,8402,8642,8410,8639,8427,8645,8438,8632,8448,8624,8451,8612,8461,8663,8461,8665,8438,8666,8425,8668,8411,8670,8397,8674,8384,8678,8369,8678,8354,8677,8350xe" filled="true" fillcolor="#000000" stroked="false">
                <v:path arrowok="t"/>
                <v:fill type="solid"/>
              </v:shape>
              <v:shape style="position:absolute;left:8546;top:8078;width:145;height:613" coordorigin="8546,8078" coordsize="145,613" path="m8634,8419l8616,8419,8622,8422,8622,8430,8635,8425,8634,8419,8634,8419xe" filled="true" fillcolor="#000000" stroked="false">
                <v:path arrowok="t"/>
                <v:fill type="solid"/>
              </v:shape>
              <v:shape style="position:absolute;left:8546;top:8078;width:145;height:613" coordorigin="8546,8078" coordsize="145,613" path="m8632,8386l8620,8386,8621,8388,8622,8392,8620,8394,8618,8397,8617,8398,8633,8398,8633,8394,8632,8392,8632,8386xe" filled="true" fillcolor="#000000" stroked="false">
                <v:path arrowok="t"/>
                <v:fill type="solid"/>
              </v:shape>
              <v:shape style="position:absolute;left:8546;top:8078;width:145;height:613" coordorigin="8546,8078" coordsize="145,613" path="m8673,8078l8633,8135,8632,8153,8633,8171,8636,8187,8631,8197,8617,8204,8601,8215,8586,8229,8572,8242,8556,8255,8550,8259,8546,8264,8557,8280,8563,8282,8578,8275,8585,8272,8596,8257,8605,8252,8618,8242,8663,8242,8664,8239,8665,8223,8665,8204,8664,8184,8665,8162,8670,8140,8683,8120,8691,8113,8691,8100,8681,8082,8673,8078xe" filled="true" fillcolor="#000000" stroked="false">
                <v:path arrowok="t"/>
                <v:fill type="solid"/>
              </v:shape>
            </v:group>
            <v:group style="position:absolute;left:9273;top:8260;width:197;height:475" coordorigin="9273,8260" coordsize="197,475">
              <v:shape style="position:absolute;left:9273;top:8260;width:197;height:475" coordorigin="9273,8260" coordsize="197,475" path="m9444,8533l9412,8533,9417,8536,9418,8545,9419,8559,9419,8615,9420,8646,9420,8678,9420,8688,9418,8695,9402,8703,9399,8708,9402,8726,9411,8734,9437,8735,9442,8730,9443,8711,9443,8705,9443,8700,9443,8678,9443,8646,9443,8604,9443,8555,9444,8533xe" filled="true" fillcolor="#000000" stroked="false">
                <v:path arrowok="t"/>
                <v:fill type="solid"/>
              </v:shape>
              <v:shape style="position:absolute;left:9273;top:8260;width:197;height:475" coordorigin="9273,8260" coordsize="197,475" path="m9325,8497l9282,8559,9273,8593,9279,8604,9291,8611,9306,8612,9318,8611,9329,8607,9339,8600,9353,8589,9316,8589,9303,8575,9310,8568,9313,8562,9319,8551,9326,8540,9334,8530,9343,8521,9347,8516,9348,8511,9343,8499,9338,8498,9325,8497xe" filled="true" fillcolor="#000000" stroked="false">
                <v:path arrowok="t"/>
                <v:fill type="solid"/>
              </v:shape>
              <v:shape style="position:absolute;left:9273;top:8260;width:197;height:475" coordorigin="9273,8260" coordsize="197,475" path="m9464,8365l9419,8365,9430,8374,9429,8380,9427,8424,9425,8474,9423,8510,9421,8516,9404,8517,9397,8521,9346,8567,9323,8581,9316,8589,9353,8589,9355,8588,9399,8542,9401,8539,9412,8533,9444,8533,9445,8512,9449,8470,9454,8430,9459,8389,9464,8365xe" filled="true" fillcolor="#000000" stroked="false">
                <v:path arrowok="t"/>
                <v:fill type="solid"/>
              </v:shape>
              <v:shape style="position:absolute;left:9273;top:8260;width:197;height:475" coordorigin="9273,8260" coordsize="197,475" path="m9358,8317l9330,8317,9331,8330,9331,8331,9328,8341,9326,8351,9325,8362,9321,8383,9319,8394,9318,8404,9320,8413,9337,8424,9346,8421,9357,8411,9359,8409,9383,8390,9389,8385,9352,8385,9347,8383,9348,8367,9348,8360,9348,8356,9351,8346,9354,8333,9358,8317xe" filled="true" fillcolor="#000000" stroked="false">
                <v:path arrowok="t"/>
                <v:fill type="solid"/>
              </v:shape>
              <v:shape style="position:absolute;left:9273;top:8260;width:197;height:475" coordorigin="9273,8260" coordsize="197,475" path="m9442,8327l9438,8330,9424,8338,9410,8344,9396,8351,9383,8360,9375,8367,9367,8374,9352,8385,9389,8385,9394,8381,9406,8373,9411,8369,9419,8365,9464,8365,9467,8348,9469,8338,9465,8331,9449,8328,9442,8327xe" filled="true" fillcolor="#000000" stroked="false">
                <v:path arrowok="t"/>
                <v:fill type="solid"/>
              </v:shape>
              <v:shape style="position:absolute;left:9273;top:8260;width:197;height:475" coordorigin="9273,8260" coordsize="197,475" path="m9344,8260l9339,8265,9334,8278,9335,8284,9330,8288,9321,8298,9315,8309,9308,8320,9301,8331,9297,8336,9294,8343,9309,8351,9312,8344,9321,8333,9320,8324,9330,8317,9358,8317,9365,8287,9365,8282,9366,8268,9360,8264,9344,8260xe" filled="true" fillcolor="#000000" stroked="false">
                <v:path arrowok="t"/>
                <v:fill type="solid"/>
              </v:shape>
              <v:shape style="position:absolute;left:8782;top:8395;width:241;height:219" type="#_x0000_t75" stroked="false">
                <v:imagedata r:id="rId216" o:title=""/>
              </v:shape>
              <v:shape style="position:absolute;left:9133;top:8435;width:117;height:123" type="#_x0000_t75" stroked="false">
                <v:imagedata r:id="rId217" o:title=""/>
              </v:shape>
            </v:group>
            <w10:wrap type="none"/>
          </v:group>
        </w:pict>
      </w:r>
    </w:p>
    <w:p>
      <w:pPr>
        <w:spacing w:line="240" w:lineRule="auto" w:before="0"/>
        <w:rPr>
          <w:rFonts w:ascii="宋体" w:hAnsi="宋体" w:cs="宋体" w:eastAsia="宋体" w:hint="default"/>
          <w:sz w:val="20"/>
          <w:szCs w:val="20"/>
        </w:rPr>
      </w:pPr>
    </w:p>
    <w:p>
      <w:pPr>
        <w:spacing w:line="240" w:lineRule="auto" w:before="6"/>
        <w:rPr>
          <w:rFonts w:ascii="宋体" w:hAnsi="宋体" w:cs="宋体" w:eastAsia="宋体" w:hint="default"/>
          <w:sz w:val="24"/>
          <w:szCs w:val="24"/>
        </w:rPr>
      </w:pPr>
    </w:p>
    <w:p>
      <w:pPr>
        <w:pStyle w:val="BodyText"/>
        <w:spacing w:line="240" w:lineRule="auto" w:before="31"/>
        <w:ind w:left="0" w:right="869"/>
        <w:jc w:val="right"/>
      </w:pPr>
      <w:r>
        <w:rPr/>
        <w:t>二○一六年三月十六日</w:t>
      </w:r>
    </w:p>
    <w:sectPr>
      <w:type w:val="continuous"/>
      <w:pgSz w:w="11910" w:h="16160"/>
      <w:pgMar w:top="1060" w:bottom="280" w:left="860" w:right="10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宋体">
    <w:altName w:val="宋体"/>
    <w:charset w:val="86"/>
    <w:family w:val="auto"/>
    <w:pitch w:val="variable"/>
  </w:font>
  <w:font w:name="Arial">
    <w:altName w:val="Arial"/>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20.680115pt;margin-top:782.362305pt;width:.1pt;height:10.65pt;mso-position-horizontal-relative:page;mso-position-vertical-relative:page;z-index:-676720" coordorigin="10414,15647" coordsize="2,213">
          <v:shape style="position:absolute;left:10414;top:15647;width:2;height:213" coordorigin="10414,15647" coordsize="0,213" path="m10414,15647l10414,15860e" filled="false" stroked="true" strokeweight="1pt" strokecolor="#231f20">
            <v:path arrowok="t"/>
          </v:shape>
          <w10:wrap type="none"/>
        </v:group>
      </w:pict>
    </w:r>
    <w:r>
      <w:rPr/>
      <w:pict>
        <v:shape style="position:absolute;margin-left:341.914093pt;margin-top:782.63147pt;width:198.7pt;height:12pt;mso-position-horizontal-relative:page;mso-position-vertical-relative:page;z-index:-676696" type="#_x0000_t202" filled="false" stroked="false">
          <v:textbox inset="0,0,0,0">
            <w:txbxContent>
              <w:p>
                <w:pPr>
                  <w:tabs>
                    <w:tab w:pos="3933" w:val="right" w:leader="none"/>
                  </w:tabs>
                  <w:spacing w:line="215" w:lineRule="exact" w:before="0"/>
                  <w:ind w:left="20" w:right="0" w:firstLine="0"/>
                  <w:jc w:val="left"/>
                  <w:rPr>
                    <w:rFonts w:ascii="Arial" w:hAnsi="Arial" w:cs="Arial" w:eastAsia="Arial" w:hint="default"/>
                    <w:sz w:val="20"/>
                    <w:szCs w:val="20"/>
                  </w:rPr>
                </w:pPr>
                <w:r>
                  <w:rPr>
                    <w:rFonts w:ascii="宋体" w:hAnsi="宋体" w:cs="宋体" w:eastAsia="宋体" w:hint="default"/>
                    <w:color w:val="231F20"/>
                    <w:w w:val="105"/>
                    <w:position w:val="1"/>
                    <w:sz w:val="16"/>
                    <w:szCs w:val="16"/>
                  </w:rPr>
                  <w:t>中国联合网络通信股份有限公司</w:t>
                </w:r>
                <w:r>
                  <w:rPr>
                    <w:rFonts w:ascii="宋体" w:hAnsi="宋体" w:cs="宋体" w:eastAsia="宋体" w:hint="default"/>
                    <w:color w:val="231F20"/>
                    <w:spacing w:val="-52"/>
                    <w:w w:val="105"/>
                    <w:position w:val="1"/>
                    <w:sz w:val="16"/>
                    <w:szCs w:val="16"/>
                  </w:rPr>
                  <w:t> </w:t>
                </w:r>
                <w:r>
                  <w:rPr>
                    <w:rFonts w:ascii="宋体" w:hAnsi="宋体" w:cs="宋体" w:eastAsia="宋体" w:hint="default"/>
                    <w:color w:val="D71920"/>
                    <w:w w:val="105"/>
                    <w:position w:val="1"/>
                    <w:sz w:val="16"/>
                    <w:szCs w:val="16"/>
                  </w:rPr>
                  <w:t>2015</w:t>
                </w:r>
                <w:r>
                  <w:rPr>
                    <w:rFonts w:ascii="宋体" w:hAnsi="宋体" w:cs="宋体" w:eastAsia="宋体" w:hint="default"/>
                    <w:color w:val="D71920"/>
                    <w:spacing w:val="-70"/>
                    <w:w w:val="105"/>
                    <w:position w:val="1"/>
                    <w:sz w:val="16"/>
                    <w:szCs w:val="16"/>
                  </w:rPr>
                  <w:t> </w:t>
                </w:r>
                <w:r>
                  <w:rPr>
                    <w:rFonts w:ascii="宋体" w:hAnsi="宋体" w:cs="宋体" w:eastAsia="宋体" w:hint="default"/>
                    <w:color w:val="D71920"/>
                    <w:w w:val="105"/>
                    <w:position w:val="1"/>
                    <w:sz w:val="16"/>
                    <w:szCs w:val="16"/>
                  </w:rPr>
                  <w:t>年度报告</w:t>
                </w:r>
                <w:r>
                  <w:rPr>
                    <w:rFonts w:ascii="宋体" w:hAnsi="宋体" w:cs="宋体" w:eastAsia="宋体" w:hint="default"/>
                    <w:color w:val="D71920"/>
                    <w:spacing w:val="-66"/>
                    <w:w w:val="105"/>
                    <w:position w:val="1"/>
                    <w:sz w:val="16"/>
                    <w:szCs w:val="16"/>
                  </w:rPr>
                  <w:t> </w:t>
                </w:r>
                <w:r>
                  <w:rPr>
                    <w:rFonts w:ascii="Times New Roman" w:hAnsi="Times New Roman" w:cs="Times New Roman" w:eastAsia="Times New Roman" w:hint="default"/>
                    <w:color w:val="D71920"/>
                    <w:spacing w:val="-66"/>
                    <w:w w:val="105"/>
                    <w:sz w:val="20"/>
                    <w:szCs w:val="20"/>
                  </w:rPr>
                </w:r>
                <w:r>
                  <w:rPr/>
                  <w:fldChar w:fldCharType="begin"/>
                </w:r>
                <w:r>
                  <w:rPr>
                    <w:rFonts w:ascii="Times New Roman" w:hAnsi="Times New Roman" w:cs="Times New Roman" w:eastAsia="Times New Roman" w:hint="default"/>
                    <w:color w:val="D71920"/>
                    <w:spacing w:val="-66"/>
                    <w:w w:val="105"/>
                    <w:sz w:val="20"/>
                    <w:szCs w:val="20"/>
                  </w:rPr>
                  <w:instrText> PAGE </w:instrText>
                </w:r>
                <w:r>
                  <w:rPr/>
                  <w:fldChar w:fldCharType="separate"/>
                </w:r>
                <w:r>
                  <w:rPr/>
                </w:r>
                <w:r>
                  <w:rPr/>
                  <w:fldChar w:fldCharType="end"/>
                </w:r>
                <w:r>
                  <w:rPr>
                    <w:rFonts w:ascii="Times New Roman" w:hAnsi="Times New Roman" w:cs="Times New Roman" w:eastAsia="Times New Roman" w:hint="default"/>
                    <w:color w:val="D71920"/>
                    <w:w w:val="105"/>
                    <w:sz w:val="20"/>
                    <w:szCs w:val="20"/>
                  </w:rPr>
                  <w:t>9</w:t>
                  <w:tab/>
                </w:r>
                <w:r>
                  <w:rPr>
                    <w:rFonts w:ascii="Arial" w:hAnsi="Arial" w:cs="Arial" w:eastAsia="Arial" w:hint="default"/>
                    <w:color w:val="D71920"/>
                    <w:w w:val="120"/>
                    <w:sz w:val="20"/>
                    <w:szCs w:val="20"/>
                  </w:rPr>
                </w:r>
                <w:r>
                  <w:rPr>
                    <w:rFonts w:ascii="Arial" w:hAnsi="Arial" w:cs="Arial" w:eastAsia="Arial" w:hint="default"/>
                    <w:sz w:val="20"/>
                    <w:szCs w:val="20"/>
                  </w:rPr>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5.118103pt;margin-top:782.362305pt;width:.1pt;height:10.65pt;mso-position-horizontal-relative:page;mso-position-vertical-relative:page;z-index:-676504" coordorigin="1502,15647" coordsize="2,213">
          <v:shape style="position:absolute;left:1502;top:15647;width:2;height:213" coordorigin="1502,15647" coordsize="0,213" path="m1502,15647l1502,15860e" filled="false" stroked="true" strokeweight="1pt" strokecolor="#231f20">
            <v:path arrowok="t"/>
          </v:shape>
          <w10:wrap type="none"/>
        </v:group>
      </w:pict>
    </w:r>
    <w:r>
      <w:rPr/>
      <w:pict>
        <v:shape style="position:absolute;margin-left:54.692902pt;margin-top:782.63147pt;width:17.350pt;height:12pt;mso-position-horizontal-relative:page;mso-position-vertical-relative:page;z-index:-676480" type="#_x0000_t202" filled="false" stroked="false">
          <v:textbox inset="0,0,0,0">
            <w:txbxContent>
              <w:p>
                <w:pPr>
                  <w:spacing w:line="215" w:lineRule="exact" w:before="0"/>
                  <w:ind w:left="40" w:right="0" w:firstLine="0"/>
                  <w:jc w:val="left"/>
                  <w:rPr>
                    <w:rFonts w:ascii="Arial" w:hAnsi="Arial" w:cs="Arial" w:eastAsia="Arial" w:hint="default"/>
                    <w:sz w:val="20"/>
                    <w:szCs w:val="20"/>
                  </w:rPr>
                </w:pPr>
                <w:r>
                  <w:rPr>
                    <w:rFonts w:ascii="Arial"/>
                    <w:color w:val="D71920"/>
                    <w:w w:val="119"/>
                    <w:sz w:val="20"/>
                  </w:rPr>
                </w:r>
                <w:r>
                  <w:rPr/>
                  <w:fldChar w:fldCharType="begin"/>
                </w:r>
                <w:r>
                  <w:rPr>
                    <w:rFonts w:ascii="Arial"/>
                    <w:color w:val="D71920"/>
                    <w:w w:val="120"/>
                    <w:sz w:val="20"/>
                  </w:rPr>
                  <w:instrText> PAGE </w:instrText>
                </w:r>
                <w:r>
                  <w:rPr/>
                  <w:fldChar w:fldCharType="separate"/>
                </w:r>
                <w:r>
                  <w:rPr/>
                  <w:t>30</w:t>
                </w:r>
                <w:r>
                  <w:rPr/>
                  <w:fldChar w:fldCharType="end"/>
                </w:r>
                <w:r>
                  <w:rPr>
                    <w:rFonts w:ascii="Arial"/>
                    <w:sz w:val="20"/>
                  </w:rPr>
                </w:r>
              </w:p>
            </w:txbxContent>
          </v:textbox>
          <w10:wrap type="none"/>
        </v:shape>
      </w:pict>
    </w:r>
    <w:r>
      <w:rPr/>
      <w:pict>
        <v:shape style="position:absolute;margin-left:81.558998pt;margin-top:783.438293pt;width:171.1pt;height:10pt;mso-position-horizontal-relative:page;mso-position-vertical-relative:page;z-index:-676456" type="#_x0000_t202" filled="false" stroked="false">
          <v:textbox inset="0,0,0,0">
            <w:txbxContent>
              <w:p>
                <w:pPr>
                  <w:spacing w:line="167" w:lineRule="exact" w:before="0"/>
                  <w:ind w:left="20" w:right="0" w:firstLine="0"/>
                  <w:jc w:val="left"/>
                  <w:rPr>
                    <w:rFonts w:ascii="宋体" w:hAnsi="宋体" w:cs="宋体" w:eastAsia="宋体" w:hint="default"/>
                    <w:sz w:val="16"/>
                    <w:szCs w:val="16"/>
                  </w:rPr>
                </w:pPr>
                <w:r>
                  <w:rPr>
                    <w:rFonts w:ascii="宋体" w:hAnsi="宋体" w:cs="宋体" w:eastAsia="宋体" w:hint="default"/>
                    <w:color w:val="231F20"/>
                    <w:sz w:val="16"/>
                    <w:szCs w:val="16"/>
                  </w:rPr>
                  <w:t>中国联合网络通信股份有限公司  </w:t>
                </w:r>
                <w:r>
                  <w:rPr>
                    <w:rFonts w:ascii="宋体" w:hAnsi="宋体" w:cs="宋体" w:eastAsia="宋体" w:hint="default"/>
                    <w:color w:val="D71920"/>
                    <w:sz w:val="16"/>
                    <w:szCs w:val="16"/>
                  </w:rPr>
                  <w:t>2015</w:t>
                </w:r>
                <w:r>
                  <w:rPr>
                    <w:rFonts w:ascii="宋体" w:hAnsi="宋体" w:cs="宋体" w:eastAsia="宋体" w:hint="default"/>
                    <w:color w:val="D71920"/>
                    <w:spacing w:val="-59"/>
                    <w:sz w:val="16"/>
                    <w:szCs w:val="16"/>
                  </w:rPr>
                  <w:t> </w:t>
                </w:r>
                <w:r>
                  <w:rPr>
                    <w:rFonts w:ascii="宋体" w:hAnsi="宋体" w:cs="宋体" w:eastAsia="宋体" w:hint="default"/>
                    <w:color w:val="D71920"/>
                    <w:sz w:val="16"/>
                    <w:szCs w:val="16"/>
                  </w:rPr>
                  <w:t>年度报告</w:t>
                </w:r>
                <w:r>
                  <w:rPr>
                    <w:rFonts w:ascii="宋体" w:hAnsi="宋体" w:cs="宋体" w:eastAsia="宋体" w:hint="default"/>
                    <w:sz w:val="16"/>
                    <w:szCs w:val="16"/>
                  </w:rPr>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20.680115pt;margin-top:782.362305pt;width:.1pt;height:10.65pt;mso-position-horizontal-relative:page;mso-position-vertical-relative:page;z-index:-676432" coordorigin="10414,15647" coordsize="2,213">
          <v:shape style="position:absolute;left:10414;top:15647;width:2;height:213" coordorigin="10414,15647" coordsize="0,213" path="m10414,15647l10414,15860e" filled="false" stroked="true" strokeweight="1pt" strokecolor="#231f20">
            <v:path arrowok="t"/>
          </v:shape>
          <w10:wrap type="none"/>
        </v:group>
      </w:pict>
    </w:r>
    <w:r>
      <w:rPr/>
      <w:pict>
        <v:shape style="position:absolute;margin-left:341.914093pt;margin-top:782.63147pt;width:198.7pt;height:12pt;mso-position-horizontal-relative:page;mso-position-vertical-relative:page;z-index:-676408" type="#_x0000_t202" filled="false" stroked="false">
          <v:textbox inset="0,0,0,0">
            <w:txbxContent>
              <w:p>
                <w:pPr>
                  <w:tabs>
                    <w:tab w:pos="3669" w:val="left" w:leader="none"/>
                  </w:tabs>
                  <w:spacing w:line="215" w:lineRule="exact" w:before="0"/>
                  <w:ind w:left="20" w:right="0" w:firstLine="0"/>
                  <w:jc w:val="left"/>
                  <w:rPr>
                    <w:rFonts w:ascii="Arial" w:hAnsi="Arial" w:cs="Arial" w:eastAsia="Arial" w:hint="default"/>
                    <w:sz w:val="20"/>
                    <w:szCs w:val="20"/>
                  </w:rPr>
                </w:pPr>
                <w:r>
                  <w:rPr>
                    <w:rFonts w:ascii="宋体" w:hAnsi="宋体" w:cs="宋体" w:eastAsia="宋体" w:hint="default"/>
                    <w:color w:val="231F20"/>
                    <w:position w:val="1"/>
                    <w:sz w:val="16"/>
                    <w:szCs w:val="16"/>
                  </w:rPr>
                  <w:t>中国联合网络通信股份有限公司  </w:t>
                </w:r>
                <w:r>
                  <w:rPr>
                    <w:rFonts w:ascii="宋体" w:hAnsi="宋体" w:cs="宋体" w:eastAsia="宋体" w:hint="default"/>
                    <w:color w:val="D71920"/>
                    <w:position w:val="1"/>
                    <w:sz w:val="16"/>
                    <w:szCs w:val="16"/>
                  </w:rPr>
                  <w:t>2015</w:t>
                </w:r>
                <w:r>
                  <w:rPr>
                    <w:rFonts w:ascii="宋体" w:hAnsi="宋体" w:cs="宋体" w:eastAsia="宋体" w:hint="default"/>
                    <w:color w:val="D71920"/>
                    <w:spacing w:val="-59"/>
                    <w:position w:val="1"/>
                    <w:sz w:val="16"/>
                    <w:szCs w:val="16"/>
                  </w:rPr>
                  <w:t> </w:t>
                </w:r>
                <w:r>
                  <w:rPr>
                    <w:rFonts w:ascii="宋体" w:hAnsi="宋体" w:cs="宋体" w:eastAsia="宋体" w:hint="default"/>
                    <w:color w:val="D71920"/>
                    <w:position w:val="1"/>
                    <w:sz w:val="16"/>
                    <w:szCs w:val="16"/>
                  </w:rPr>
                  <w:t>年度报告</w:t>
                  <w:tab/>
                </w:r>
                <w:r>
                  <w:rPr>
                    <w:rFonts w:ascii="Arial" w:hAnsi="Arial" w:cs="Arial" w:eastAsia="Arial" w:hint="default"/>
                    <w:color w:val="D71920"/>
                    <w:sz w:val="20"/>
                    <w:szCs w:val="20"/>
                  </w:rPr>
                </w:r>
                <w:r>
                  <w:rPr/>
                  <w:fldChar w:fldCharType="begin"/>
                </w:r>
                <w:r>
                  <w:rPr>
                    <w:rFonts w:ascii="Arial" w:hAnsi="Arial" w:cs="Arial" w:eastAsia="Arial" w:hint="default"/>
                    <w:color w:val="D71920"/>
                    <w:w w:val="110"/>
                    <w:sz w:val="20"/>
                    <w:szCs w:val="20"/>
                  </w:rPr>
                  <w:instrText> PAGE </w:instrText>
                </w:r>
                <w:r>
                  <w:rPr/>
                  <w:fldChar w:fldCharType="separate"/>
                </w:r>
                <w:r>
                  <w:rPr/>
                  <w:t>29</w:t>
                </w:r>
                <w:r>
                  <w:rPr/>
                  <w:fldChar w:fldCharType="end"/>
                </w:r>
                <w:r>
                  <w:rPr>
                    <w:rFonts w:ascii="Arial" w:hAnsi="Arial" w:cs="Arial" w:eastAsia="Arial" w:hint="default"/>
                    <w:sz w:val="20"/>
                    <w:szCs w:val="20"/>
                  </w:rPr>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5.118103pt;margin-top:782.362305pt;width:.1pt;height:10.65pt;mso-position-horizontal-relative:page;mso-position-vertical-relative:page;z-index:-676312" coordorigin="1502,15647" coordsize="2,213">
          <v:shape style="position:absolute;left:1502;top:15647;width:2;height:213" coordorigin="1502,15647" coordsize="0,213" path="m1502,15647l1502,15860e" filled="false" stroked="true" strokeweight="1pt" strokecolor="#231f20">
            <v:path arrowok="t"/>
          </v:shape>
          <w10:wrap type="none"/>
        </v:group>
      </w:pict>
    </w:r>
    <w:r>
      <w:rPr/>
      <w:pict>
        <v:shape style="position:absolute;margin-left:54.692902pt;margin-top:782.63147pt;width:17.350pt;height:12pt;mso-position-horizontal-relative:page;mso-position-vertical-relative:page;z-index:-676288" type="#_x0000_t202" filled="false" stroked="false">
          <v:textbox inset="0,0,0,0">
            <w:txbxContent>
              <w:p>
                <w:pPr>
                  <w:spacing w:line="215" w:lineRule="exact" w:before="0"/>
                  <w:ind w:left="40" w:right="0" w:firstLine="0"/>
                  <w:jc w:val="left"/>
                  <w:rPr>
                    <w:rFonts w:ascii="Arial" w:hAnsi="Arial" w:cs="Arial" w:eastAsia="Arial" w:hint="default"/>
                    <w:sz w:val="20"/>
                    <w:szCs w:val="20"/>
                  </w:rPr>
                </w:pPr>
                <w:r>
                  <w:rPr>
                    <w:rFonts w:ascii="Arial"/>
                    <w:color w:val="D71920"/>
                    <w:w w:val="119"/>
                    <w:sz w:val="20"/>
                  </w:rPr>
                </w:r>
                <w:r>
                  <w:rPr/>
                  <w:fldChar w:fldCharType="begin"/>
                </w:r>
                <w:r>
                  <w:rPr>
                    <w:rFonts w:ascii="Arial"/>
                    <w:color w:val="D71920"/>
                    <w:w w:val="120"/>
                    <w:sz w:val="20"/>
                  </w:rPr>
                  <w:instrText> PAGE </w:instrText>
                </w:r>
                <w:r>
                  <w:rPr/>
                  <w:fldChar w:fldCharType="separate"/>
                </w:r>
                <w:r>
                  <w:rPr/>
                  <w:t>34</w:t>
                </w:r>
                <w:r>
                  <w:rPr/>
                  <w:fldChar w:fldCharType="end"/>
                </w:r>
                <w:r>
                  <w:rPr>
                    <w:rFonts w:ascii="Arial"/>
                    <w:sz w:val="20"/>
                  </w:rPr>
                </w:r>
              </w:p>
            </w:txbxContent>
          </v:textbox>
          <w10:wrap type="none"/>
        </v:shape>
      </w:pict>
    </w:r>
    <w:r>
      <w:rPr/>
      <w:pict>
        <v:shape style="position:absolute;margin-left:81.558998pt;margin-top:783.438293pt;width:171.1pt;height:10pt;mso-position-horizontal-relative:page;mso-position-vertical-relative:page;z-index:-676264" type="#_x0000_t202" filled="false" stroked="false">
          <v:textbox inset="0,0,0,0">
            <w:txbxContent>
              <w:p>
                <w:pPr>
                  <w:spacing w:line="167" w:lineRule="exact" w:before="0"/>
                  <w:ind w:left="20" w:right="0" w:firstLine="0"/>
                  <w:jc w:val="left"/>
                  <w:rPr>
                    <w:rFonts w:ascii="宋体" w:hAnsi="宋体" w:cs="宋体" w:eastAsia="宋体" w:hint="default"/>
                    <w:sz w:val="16"/>
                    <w:szCs w:val="16"/>
                  </w:rPr>
                </w:pPr>
                <w:r>
                  <w:rPr>
                    <w:rFonts w:ascii="宋体" w:hAnsi="宋体" w:cs="宋体" w:eastAsia="宋体" w:hint="default"/>
                    <w:color w:val="231F20"/>
                    <w:sz w:val="16"/>
                    <w:szCs w:val="16"/>
                  </w:rPr>
                  <w:t>中国联合网络通信股份有限公司  </w:t>
                </w:r>
                <w:r>
                  <w:rPr>
                    <w:rFonts w:ascii="宋体" w:hAnsi="宋体" w:cs="宋体" w:eastAsia="宋体" w:hint="default"/>
                    <w:color w:val="D71920"/>
                    <w:sz w:val="16"/>
                    <w:szCs w:val="16"/>
                  </w:rPr>
                  <w:t>2015</w:t>
                </w:r>
                <w:r>
                  <w:rPr>
                    <w:rFonts w:ascii="宋体" w:hAnsi="宋体" w:cs="宋体" w:eastAsia="宋体" w:hint="default"/>
                    <w:color w:val="D71920"/>
                    <w:spacing w:val="-59"/>
                    <w:sz w:val="16"/>
                    <w:szCs w:val="16"/>
                  </w:rPr>
                  <w:t> </w:t>
                </w:r>
                <w:r>
                  <w:rPr>
                    <w:rFonts w:ascii="宋体" w:hAnsi="宋体" w:cs="宋体" w:eastAsia="宋体" w:hint="default"/>
                    <w:color w:val="D71920"/>
                    <w:sz w:val="16"/>
                    <w:szCs w:val="16"/>
                  </w:rPr>
                  <w:t>年度报告</w:t>
                </w:r>
                <w:r>
                  <w:rPr>
                    <w:rFonts w:ascii="宋体" w:hAnsi="宋体" w:cs="宋体" w:eastAsia="宋体" w:hint="default"/>
                    <w:sz w:val="16"/>
                    <w:szCs w:val="16"/>
                  </w:rPr>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20.680115pt;margin-top:782.362305pt;width:.1pt;height:10.65pt;mso-position-horizontal-relative:page;mso-position-vertical-relative:page;z-index:-676240" coordorigin="10414,15647" coordsize="2,213">
          <v:shape style="position:absolute;left:10414;top:15647;width:2;height:213" coordorigin="10414,15647" coordsize="0,213" path="m10414,15647l10414,15860e" filled="false" stroked="true" strokeweight="1pt" strokecolor="#231f20">
            <v:path arrowok="t"/>
          </v:shape>
          <w10:wrap type="none"/>
        </v:group>
      </w:pict>
    </w:r>
    <w:r>
      <w:rPr/>
      <w:pict>
        <v:shape style="position:absolute;margin-left:341.914093pt;margin-top:782.63147pt;width:198.7pt;height:12pt;mso-position-horizontal-relative:page;mso-position-vertical-relative:page;z-index:-676216" type="#_x0000_t202" filled="false" stroked="false">
          <v:textbox inset="0,0,0,0">
            <w:txbxContent>
              <w:p>
                <w:pPr>
                  <w:tabs>
                    <w:tab w:pos="3669" w:val="left" w:leader="none"/>
                  </w:tabs>
                  <w:spacing w:line="215" w:lineRule="exact" w:before="0"/>
                  <w:ind w:left="20" w:right="0" w:firstLine="0"/>
                  <w:jc w:val="left"/>
                  <w:rPr>
                    <w:rFonts w:ascii="Arial" w:hAnsi="Arial" w:cs="Arial" w:eastAsia="Arial" w:hint="default"/>
                    <w:sz w:val="20"/>
                    <w:szCs w:val="20"/>
                  </w:rPr>
                </w:pPr>
                <w:r>
                  <w:rPr>
                    <w:rFonts w:ascii="宋体" w:hAnsi="宋体" w:cs="宋体" w:eastAsia="宋体" w:hint="default"/>
                    <w:color w:val="231F20"/>
                    <w:position w:val="1"/>
                    <w:sz w:val="16"/>
                    <w:szCs w:val="16"/>
                  </w:rPr>
                  <w:t>中国联合网络通信股份有限公司  </w:t>
                </w:r>
                <w:r>
                  <w:rPr>
                    <w:rFonts w:ascii="宋体" w:hAnsi="宋体" w:cs="宋体" w:eastAsia="宋体" w:hint="default"/>
                    <w:color w:val="D71920"/>
                    <w:position w:val="1"/>
                    <w:sz w:val="16"/>
                    <w:szCs w:val="16"/>
                  </w:rPr>
                  <w:t>2015</w:t>
                </w:r>
                <w:r>
                  <w:rPr>
                    <w:rFonts w:ascii="宋体" w:hAnsi="宋体" w:cs="宋体" w:eastAsia="宋体" w:hint="default"/>
                    <w:color w:val="D71920"/>
                    <w:spacing w:val="-59"/>
                    <w:position w:val="1"/>
                    <w:sz w:val="16"/>
                    <w:szCs w:val="16"/>
                  </w:rPr>
                  <w:t> </w:t>
                </w:r>
                <w:r>
                  <w:rPr>
                    <w:rFonts w:ascii="宋体" w:hAnsi="宋体" w:cs="宋体" w:eastAsia="宋体" w:hint="default"/>
                    <w:color w:val="D71920"/>
                    <w:position w:val="1"/>
                    <w:sz w:val="16"/>
                    <w:szCs w:val="16"/>
                  </w:rPr>
                  <w:t>年度报告</w:t>
                  <w:tab/>
                </w:r>
                <w:r>
                  <w:rPr>
                    <w:rFonts w:ascii="Arial" w:hAnsi="Arial" w:cs="Arial" w:eastAsia="Arial" w:hint="default"/>
                    <w:color w:val="D71920"/>
                    <w:sz w:val="20"/>
                    <w:szCs w:val="20"/>
                  </w:rPr>
                </w:r>
                <w:r>
                  <w:rPr/>
                  <w:fldChar w:fldCharType="begin"/>
                </w:r>
                <w:r>
                  <w:rPr>
                    <w:rFonts w:ascii="Arial" w:hAnsi="Arial" w:cs="Arial" w:eastAsia="Arial" w:hint="default"/>
                    <w:color w:val="D71920"/>
                    <w:w w:val="110"/>
                    <w:sz w:val="20"/>
                    <w:szCs w:val="20"/>
                  </w:rPr>
                  <w:instrText> PAGE </w:instrText>
                </w:r>
                <w:r>
                  <w:rPr/>
                  <w:fldChar w:fldCharType="separate"/>
                </w:r>
                <w:r>
                  <w:rPr/>
                  <w:t>35</w:t>
                </w:r>
                <w:r>
                  <w:rPr/>
                  <w:fldChar w:fldCharType="end"/>
                </w:r>
                <w:r>
                  <w:rPr>
                    <w:rFonts w:ascii="Arial" w:hAnsi="Arial" w:cs="Arial" w:eastAsia="Arial" w:hint="default"/>
                    <w:sz w:val="20"/>
                    <w:szCs w:val="20"/>
                  </w:rPr>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5.118103pt;margin-top:782.362305pt;width:.1pt;height:10.65pt;mso-position-horizontal-relative:page;mso-position-vertical-relative:page;z-index:-676120" coordorigin="1502,15647" coordsize="2,213">
          <v:shape style="position:absolute;left:1502;top:15647;width:2;height:213" coordorigin="1502,15647" coordsize="0,213" path="m1502,15647l1502,15860e" filled="false" stroked="true" strokeweight="1pt" strokecolor="#231f20">
            <v:path arrowok="t"/>
          </v:shape>
          <w10:wrap type="none"/>
        </v:group>
      </w:pict>
    </w:r>
    <w:r>
      <w:rPr/>
      <w:pict>
        <v:shape style="position:absolute;margin-left:54.692902pt;margin-top:782.63147pt;width:17.45pt;height:12pt;mso-position-horizontal-relative:page;mso-position-vertical-relative:page;z-index:-676096" type="#_x0000_t202" filled="false" stroked="false">
          <v:textbox inset="0,0,0,0">
            <w:txbxContent>
              <w:p>
                <w:pPr>
                  <w:spacing w:line="215" w:lineRule="exact" w:before="0"/>
                  <w:ind w:left="40" w:right="0" w:firstLine="0"/>
                  <w:jc w:val="left"/>
                  <w:rPr>
                    <w:rFonts w:ascii="Arial" w:hAnsi="Arial" w:cs="Arial" w:eastAsia="Arial" w:hint="default"/>
                    <w:sz w:val="20"/>
                    <w:szCs w:val="20"/>
                  </w:rPr>
                </w:pPr>
                <w:r>
                  <w:rPr>
                    <w:rFonts w:ascii="Arial"/>
                    <w:color w:val="D71920"/>
                    <w:w w:val="120"/>
                    <w:sz w:val="20"/>
                  </w:rPr>
                </w:r>
                <w:r>
                  <w:rPr/>
                  <w:fldChar w:fldCharType="begin"/>
                </w:r>
                <w:r>
                  <w:rPr>
                    <w:rFonts w:ascii="Arial"/>
                    <w:color w:val="D71920"/>
                    <w:w w:val="120"/>
                    <w:sz w:val="20"/>
                  </w:rPr>
                  <w:instrText> PAGE </w:instrText>
                </w:r>
                <w:r>
                  <w:rPr/>
                  <w:fldChar w:fldCharType="separate"/>
                </w:r>
                <w:r>
                  <w:rPr/>
                  <w:t>40</w:t>
                </w:r>
                <w:r>
                  <w:rPr/>
                  <w:fldChar w:fldCharType="end"/>
                </w:r>
                <w:r>
                  <w:rPr>
                    <w:rFonts w:ascii="Arial"/>
                    <w:sz w:val="20"/>
                  </w:rPr>
                </w:r>
              </w:p>
            </w:txbxContent>
          </v:textbox>
          <w10:wrap type="none"/>
        </v:shape>
      </w:pict>
    </w:r>
    <w:r>
      <w:rPr/>
      <w:pict>
        <v:shape style="position:absolute;margin-left:81.558998pt;margin-top:783.438293pt;width:171.1pt;height:10pt;mso-position-horizontal-relative:page;mso-position-vertical-relative:page;z-index:-676072" type="#_x0000_t202" filled="false" stroked="false">
          <v:textbox inset="0,0,0,0">
            <w:txbxContent>
              <w:p>
                <w:pPr>
                  <w:spacing w:line="167" w:lineRule="exact" w:before="0"/>
                  <w:ind w:left="20" w:right="0" w:firstLine="0"/>
                  <w:jc w:val="left"/>
                  <w:rPr>
                    <w:rFonts w:ascii="宋体" w:hAnsi="宋体" w:cs="宋体" w:eastAsia="宋体" w:hint="default"/>
                    <w:sz w:val="16"/>
                    <w:szCs w:val="16"/>
                  </w:rPr>
                </w:pPr>
                <w:r>
                  <w:rPr>
                    <w:rFonts w:ascii="宋体" w:hAnsi="宋体" w:cs="宋体" w:eastAsia="宋体" w:hint="default"/>
                    <w:color w:val="231F20"/>
                    <w:sz w:val="16"/>
                    <w:szCs w:val="16"/>
                  </w:rPr>
                  <w:t>中国联合网络通信股份有限公司  </w:t>
                </w:r>
                <w:r>
                  <w:rPr>
                    <w:rFonts w:ascii="宋体" w:hAnsi="宋体" w:cs="宋体" w:eastAsia="宋体" w:hint="default"/>
                    <w:color w:val="D71920"/>
                    <w:sz w:val="16"/>
                    <w:szCs w:val="16"/>
                  </w:rPr>
                  <w:t>2015</w:t>
                </w:r>
                <w:r>
                  <w:rPr>
                    <w:rFonts w:ascii="宋体" w:hAnsi="宋体" w:cs="宋体" w:eastAsia="宋体" w:hint="default"/>
                    <w:color w:val="D71920"/>
                    <w:spacing w:val="-59"/>
                    <w:sz w:val="16"/>
                    <w:szCs w:val="16"/>
                  </w:rPr>
                  <w:t> </w:t>
                </w:r>
                <w:r>
                  <w:rPr>
                    <w:rFonts w:ascii="宋体" w:hAnsi="宋体" w:cs="宋体" w:eastAsia="宋体" w:hint="default"/>
                    <w:color w:val="D71920"/>
                    <w:sz w:val="16"/>
                    <w:szCs w:val="16"/>
                  </w:rPr>
                  <w:t>年度报告</w:t>
                </w:r>
                <w:r>
                  <w:rPr>
                    <w:rFonts w:ascii="宋体" w:hAnsi="宋体" w:cs="宋体" w:eastAsia="宋体" w:hint="default"/>
                    <w:sz w:val="16"/>
                    <w:szCs w:val="16"/>
                  </w:rPr>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20.680115pt;margin-top:782.362305pt;width:.1pt;height:10.65pt;mso-position-horizontal-relative:page;mso-position-vertical-relative:page;z-index:-676048" coordorigin="10414,15647" coordsize="2,213">
          <v:shape style="position:absolute;left:10414;top:15647;width:2;height:213" coordorigin="10414,15647" coordsize="0,213" path="m10414,15647l10414,15860e" filled="false" stroked="true" strokeweight="1pt" strokecolor="#231f20">
            <v:path arrowok="t"/>
          </v:shape>
          <w10:wrap type="none"/>
        </v:group>
      </w:pict>
    </w:r>
    <w:r>
      <w:rPr/>
      <w:pict>
        <v:shape style="position:absolute;margin-left:341.914093pt;margin-top:782.63147pt;width:198.7pt;height:12pt;mso-position-horizontal-relative:page;mso-position-vertical-relative:page;z-index:-676024" type="#_x0000_t202" filled="false" stroked="false">
          <v:textbox inset="0,0,0,0">
            <w:txbxContent>
              <w:p>
                <w:pPr>
                  <w:tabs>
                    <w:tab w:pos="3666" w:val="left" w:leader="none"/>
                  </w:tabs>
                  <w:spacing w:line="215" w:lineRule="exact" w:before="0"/>
                  <w:ind w:left="20" w:right="0" w:firstLine="0"/>
                  <w:jc w:val="left"/>
                  <w:rPr>
                    <w:rFonts w:ascii="Arial" w:hAnsi="Arial" w:cs="Arial" w:eastAsia="Arial" w:hint="default"/>
                    <w:sz w:val="20"/>
                    <w:szCs w:val="20"/>
                  </w:rPr>
                </w:pPr>
                <w:r>
                  <w:rPr>
                    <w:rFonts w:ascii="宋体" w:hAnsi="宋体" w:cs="宋体" w:eastAsia="宋体" w:hint="default"/>
                    <w:color w:val="231F20"/>
                    <w:position w:val="1"/>
                    <w:sz w:val="16"/>
                    <w:szCs w:val="16"/>
                  </w:rPr>
                  <w:t>中国联合网络通信股份有限公司  </w:t>
                </w:r>
                <w:r>
                  <w:rPr>
                    <w:rFonts w:ascii="宋体" w:hAnsi="宋体" w:cs="宋体" w:eastAsia="宋体" w:hint="default"/>
                    <w:color w:val="D71920"/>
                    <w:position w:val="1"/>
                    <w:sz w:val="16"/>
                    <w:szCs w:val="16"/>
                  </w:rPr>
                  <w:t>2015</w:t>
                </w:r>
                <w:r>
                  <w:rPr>
                    <w:rFonts w:ascii="宋体" w:hAnsi="宋体" w:cs="宋体" w:eastAsia="宋体" w:hint="default"/>
                    <w:color w:val="D71920"/>
                    <w:spacing w:val="-59"/>
                    <w:position w:val="1"/>
                    <w:sz w:val="16"/>
                    <w:szCs w:val="16"/>
                  </w:rPr>
                  <w:t> </w:t>
                </w:r>
                <w:r>
                  <w:rPr>
                    <w:rFonts w:ascii="宋体" w:hAnsi="宋体" w:cs="宋体" w:eastAsia="宋体" w:hint="default"/>
                    <w:color w:val="D71920"/>
                    <w:position w:val="1"/>
                    <w:sz w:val="16"/>
                    <w:szCs w:val="16"/>
                  </w:rPr>
                  <w:t>年度报告</w:t>
                  <w:tab/>
                </w:r>
                <w:r>
                  <w:rPr>
                    <w:rFonts w:ascii="Arial" w:hAnsi="Arial" w:cs="Arial" w:eastAsia="Arial" w:hint="default"/>
                    <w:color w:val="D71920"/>
                    <w:sz w:val="20"/>
                    <w:szCs w:val="20"/>
                  </w:rPr>
                </w:r>
                <w:r>
                  <w:rPr/>
                  <w:fldChar w:fldCharType="begin"/>
                </w:r>
                <w:r>
                  <w:rPr>
                    <w:rFonts w:ascii="Arial" w:hAnsi="Arial" w:cs="Arial" w:eastAsia="Arial" w:hint="default"/>
                    <w:color w:val="D71920"/>
                    <w:w w:val="110"/>
                    <w:sz w:val="20"/>
                    <w:szCs w:val="20"/>
                  </w:rPr>
                  <w:instrText> PAGE </w:instrText>
                </w:r>
                <w:r>
                  <w:rPr/>
                  <w:fldChar w:fldCharType="separate"/>
                </w:r>
                <w:r>
                  <w:rPr/>
                  <w:t>43</w:t>
                </w:r>
                <w:r>
                  <w:rPr/>
                  <w:fldChar w:fldCharType="end"/>
                </w:r>
                <w:r>
                  <w:rPr>
                    <w:rFonts w:ascii="Arial" w:hAnsi="Arial" w:cs="Arial" w:eastAsia="Arial" w:hint="default"/>
                    <w:sz w:val="20"/>
                    <w:szCs w:val="20"/>
                  </w:rPr>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5.118103pt;margin-top:782.362305pt;width:.1pt;height:10.65pt;mso-position-horizontal-relative:page;mso-position-vertical-relative:page;z-index:-675928" coordorigin="1502,15647" coordsize="2,213">
          <v:shape style="position:absolute;left:1502;top:15647;width:2;height:213" coordorigin="1502,15647" coordsize="0,213" path="m1502,15647l1502,15860e" filled="false" stroked="true" strokeweight="1pt" strokecolor="#231f20">
            <v:path arrowok="t"/>
          </v:shape>
          <w10:wrap type="none"/>
        </v:group>
      </w:pict>
    </w:r>
    <w:r>
      <w:rPr/>
      <w:pict>
        <v:shape style="position:absolute;margin-left:54.692902pt;margin-top:782.63147pt;width:17.5pt;height:12pt;mso-position-horizontal-relative:page;mso-position-vertical-relative:page;z-index:-675904" type="#_x0000_t202" filled="false" stroked="false">
          <v:textbox inset="0,0,0,0">
            <w:txbxContent>
              <w:p>
                <w:pPr>
                  <w:spacing w:line="215" w:lineRule="exact" w:before="0"/>
                  <w:ind w:left="40" w:right="0" w:firstLine="0"/>
                  <w:jc w:val="left"/>
                  <w:rPr>
                    <w:rFonts w:ascii="Arial" w:hAnsi="Arial" w:cs="Arial" w:eastAsia="Arial" w:hint="default"/>
                    <w:sz w:val="20"/>
                    <w:szCs w:val="20"/>
                  </w:rPr>
                </w:pPr>
                <w:r>
                  <w:rPr>
                    <w:rFonts w:ascii="Arial"/>
                    <w:color w:val="D71920"/>
                    <w:w w:val="121"/>
                    <w:sz w:val="20"/>
                  </w:rPr>
                </w:r>
                <w:r>
                  <w:rPr/>
                  <w:fldChar w:fldCharType="begin"/>
                </w:r>
                <w:r>
                  <w:rPr>
                    <w:rFonts w:ascii="Arial"/>
                    <w:color w:val="D71920"/>
                    <w:w w:val="120"/>
                    <w:sz w:val="20"/>
                  </w:rPr>
                  <w:instrText> PAGE </w:instrText>
                </w:r>
                <w:r>
                  <w:rPr/>
                  <w:fldChar w:fldCharType="separate"/>
                </w:r>
                <w:r>
                  <w:rPr/>
                  <w:t>48</w:t>
                </w:r>
                <w:r>
                  <w:rPr/>
                  <w:fldChar w:fldCharType="end"/>
                </w:r>
                <w:r>
                  <w:rPr>
                    <w:rFonts w:ascii="Arial"/>
                    <w:sz w:val="20"/>
                  </w:rPr>
                </w:r>
              </w:p>
            </w:txbxContent>
          </v:textbox>
          <w10:wrap type="none"/>
        </v:shape>
      </w:pict>
    </w:r>
    <w:r>
      <w:rPr/>
      <w:pict>
        <v:shape style="position:absolute;margin-left:81.558998pt;margin-top:783.438293pt;width:171.1pt;height:10pt;mso-position-horizontal-relative:page;mso-position-vertical-relative:page;z-index:-675880" type="#_x0000_t202" filled="false" stroked="false">
          <v:textbox inset="0,0,0,0">
            <w:txbxContent>
              <w:p>
                <w:pPr>
                  <w:spacing w:line="167" w:lineRule="exact" w:before="0"/>
                  <w:ind w:left="20" w:right="0" w:firstLine="0"/>
                  <w:jc w:val="left"/>
                  <w:rPr>
                    <w:rFonts w:ascii="宋体" w:hAnsi="宋体" w:cs="宋体" w:eastAsia="宋体" w:hint="default"/>
                    <w:sz w:val="16"/>
                    <w:szCs w:val="16"/>
                  </w:rPr>
                </w:pPr>
                <w:r>
                  <w:rPr>
                    <w:rFonts w:ascii="宋体" w:hAnsi="宋体" w:cs="宋体" w:eastAsia="宋体" w:hint="default"/>
                    <w:color w:val="231F20"/>
                    <w:sz w:val="16"/>
                    <w:szCs w:val="16"/>
                  </w:rPr>
                  <w:t>中国联合网络通信股份有限公司  </w:t>
                </w:r>
                <w:r>
                  <w:rPr>
                    <w:rFonts w:ascii="宋体" w:hAnsi="宋体" w:cs="宋体" w:eastAsia="宋体" w:hint="default"/>
                    <w:color w:val="D71920"/>
                    <w:sz w:val="16"/>
                    <w:szCs w:val="16"/>
                  </w:rPr>
                  <w:t>2015</w:t>
                </w:r>
                <w:r>
                  <w:rPr>
                    <w:rFonts w:ascii="宋体" w:hAnsi="宋体" w:cs="宋体" w:eastAsia="宋体" w:hint="default"/>
                    <w:color w:val="D71920"/>
                    <w:spacing w:val="-59"/>
                    <w:sz w:val="16"/>
                    <w:szCs w:val="16"/>
                  </w:rPr>
                  <w:t> </w:t>
                </w:r>
                <w:r>
                  <w:rPr>
                    <w:rFonts w:ascii="宋体" w:hAnsi="宋体" w:cs="宋体" w:eastAsia="宋体" w:hint="default"/>
                    <w:color w:val="D71920"/>
                    <w:sz w:val="16"/>
                    <w:szCs w:val="16"/>
                  </w:rPr>
                  <w:t>年度报告</w:t>
                </w:r>
                <w:r>
                  <w:rPr>
                    <w:rFonts w:ascii="宋体" w:hAnsi="宋体" w:cs="宋体" w:eastAsia="宋体" w:hint="default"/>
                    <w:sz w:val="16"/>
                    <w:szCs w:val="16"/>
                  </w:rPr>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20.680115pt;margin-top:782.362305pt;width:.1pt;height:10.65pt;mso-position-horizontal-relative:page;mso-position-vertical-relative:page;z-index:-675856" coordorigin="10414,15647" coordsize="2,213">
          <v:shape style="position:absolute;left:10414;top:15647;width:2;height:213" coordorigin="10414,15647" coordsize="0,213" path="m10414,15647l10414,15860e" filled="false" stroked="true" strokeweight="1pt" strokecolor="#231f20">
            <v:path arrowok="t"/>
          </v:shape>
          <w10:wrap type="none"/>
        </v:group>
      </w:pict>
    </w:r>
    <w:r>
      <w:rPr/>
      <w:pict>
        <v:shape style="position:absolute;margin-left:341.914093pt;margin-top:782.63147pt;width:198.7pt;height:12pt;mso-position-horizontal-relative:page;mso-position-vertical-relative:page;z-index:-675832" type="#_x0000_t202" filled="false" stroked="false">
          <v:textbox inset="0,0,0,0">
            <w:txbxContent>
              <w:p>
                <w:pPr>
                  <w:tabs>
                    <w:tab w:pos="3665" w:val="left" w:leader="none"/>
                  </w:tabs>
                  <w:spacing w:line="215" w:lineRule="exact" w:before="0"/>
                  <w:ind w:left="20" w:right="0" w:firstLine="0"/>
                  <w:jc w:val="left"/>
                  <w:rPr>
                    <w:rFonts w:ascii="Arial" w:hAnsi="Arial" w:cs="Arial" w:eastAsia="Arial" w:hint="default"/>
                    <w:sz w:val="20"/>
                    <w:szCs w:val="20"/>
                  </w:rPr>
                </w:pPr>
                <w:r>
                  <w:rPr>
                    <w:rFonts w:ascii="宋体" w:hAnsi="宋体" w:cs="宋体" w:eastAsia="宋体" w:hint="default"/>
                    <w:color w:val="231F20"/>
                    <w:position w:val="1"/>
                    <w:sz w:val="16"/>
                    <w:szCs w:val="16"/>
                  </w:rPr>
                  <w:t>中国联合网络通信股份有限公司  </w:t>
                </w:r>
                <w:r>
                  <w:rPr>
                    <w:rFonts w:ascii="宋体" w:hAnsi="宋体" w:cs="宋体" w:eastAsia="宋体" w:hint="default"/>
                    <w:color w:val="D71920"/>
                    <w:position w:val="1"/>
                    <w:sz w:val="16"/>
                    <w:szCs w:val="16"/>
                  </w:rPr>
                  <w:t>2015</w:t>
                </w:r>
                <w:r>
                  <w:rPr>
                    <w:rFonts w:ascii="宋体" w:hAnsi="宋体" w:cs="宋体" w:eastAsia="宋体" w:hint="default"/>
                    <w:color w:val="D71920"/>
                    <w:spacing w:val="-59"/>
                    <w:position w:val="1"/>
                    <w:sz w:val="16"/>
                    <w:szCs w:val="16"/>
                  </w:rPr>
                  <w:t> </w:t>
                </w:r>
                <w:r>
                  <w:rPr>
                    <w:rFonts w:ascii="宋体" w:hAnsi="宋体" w:cs="宋体" w:eastAsia="宋体" w:hint="default"/>
                    <w:color w:val="D71920"/>
                    <w:position w:val="1"/>
                    <w:sz w:val="16"/>
                    <w:szCs w:val="16"/>
                  </w:rPr>
                  <w:t>年度报告</w:t>
                  <w:tab/>
                </w:r>
                <w:r>
                  <w:rPr>
                    <w:rFonts w:ascii="Arial" w:hAnsi="Arial" w:cs="Arial" w:eastAsia="Arial" w:hint="default"/>
                    <w:color w:val="D71920"/>
                    <w:sz w:val="20"/>
                    <w:szCs w:val="20"/>
                  </w:rPr>
                </w:r>
                <w:r>
                  <w:rPr/>
                  <w:fldChar w:fldCharType="begin"/>
                </w:r>
                <w:r>
                  <w:rPr>
                    <w:rFonts w:ascii="Arial" w:hAnsi="Arial" w:cs="Arial" w:eastAsia="Arial" w:hint="default"/>
                    <w:color w:val="D71920"/>
                    <w:w w:val="110"/>
                    <w:sz w:val="20"/>
                    <w:szCs w:val="20"/>
                  </w:rPr>
                  <w:instrText> PAGE </w:instrText>
                </w:r>
                <w:r>
                  <w:rPr/>
                  <w:fldChar w:fldCharType="separate"/>
                </w:r>
                <w:r>
                  <w:rPr/>
                  <w:t>49</w:t>
                </w:r>
                <w:r>
                  <w:rPr/>
                  <w:fldChar w:fldCharType="end"/>
                </w:r>
                <w:r>
                  <w:rPr>
                    <w:rFonts w:ascii="Arial" w:hAnsi="Arial" w:cs="Arial" w:eastAsia="Arial" w:hint="default"/>
                    <w:sz w:val="20"/>
                    <w:szCs w:val="20"/>
                  </w:rPr>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5.118103pt;margin-top:782.362305pt;width:.1pt;height:10.65pt;mso-position-horizontal-relative:page;mso-position-vertical-relative:page;z-index:-675688" coordorigin="1502,15647" coordsize="2,213">
          <v:shape style="position:absolute;left:1502;top:15647;width:2;height:213" coordorigin="1502,15647" coordsize="0,213" path="m1502,15647l1502,15860e" filled="false" stroked="true" strokeweight="1pt" strokecolor="#231f20">
            <v:path arrowok="t"/>
          </v:shape>
          <w10:wrap type="none"/>
        </v:group>
      </w:pict>
    </w:r>
    <w:r>
      <w:rPr/>
      <w:pict>
        <v:shape style="position:absolute;margin-left:54.692902pt;margin-top:782.63147pt;width:17.4pt;height:12pt;mso-position-horizontal-relative:page;mso-position-vertical-relative:page;z-index:-675664" type="#_x0000_t202" filled="false" stroked="false">
          <v:textbox inset="0,0,0,0">
            <w:txbxContent>
              <w:p>
                <w:pPr>
                  <w:spacing w:line="215" w:lineRule="exact" w:before="0"/>
                  <w:ind w:left="40" w:right="0" w:firstLine="0"/>
                  <w:jc w:val="left"/>
                  <w:rPr>
                    <w:rFonts w:ascii="Arial" w:hAnsi="Arial" w:cs="Arial" w:eastAsia="Arial" w:hint="default"/>
                    <w:sz w:val="20"/>
                    <w:szCs w:val="20"/>
                  </w:rPr>
                </w:pPr>
                <w:r>
                  <w:rPr>
                    <w:rFonts w:ascii="Arial"/>
                    <w:color w:val="D71920"/>
                    <w:w w:val="120"/>
                    <w:sz w:val="20"/>
                  </w:rPr>
                </w:r>
                <w:r>
                  <w:rPr/>
                  <w:fldChar w:fldCharType="begin"/>
                </w:r>
                <w:r>
                  <w:rPr>
                    <w:rFonts w:ascii="Arial"/>
                    <w:color w:val="D71920"/>
                    <w:w w:val="120"/>
                    <w:sz w:val="20"/>
                  </w:rPr>
                  <w:instrText> PAGE </w:instrText>
                </w:r>
                <w:r>
                  <w:rPr/>
                  <w:fldChar w:fldCharType="separate"/>
                </w:r>
                <w:r>
                  <w:rPr/>
                  <w:t>58</w:t>
                </w:r>
                <w:r>
                  <w:rPr/>
                  <w:fldChar w:fldCharType="end"/>
                </w:r>
                <w:r>
                  <w:rPr>
                    <w:rFonts w:ascii="Arial"/>
                    <w:sz w:val="20"/>
                  </w:rPr>
                </w:r>
              </w:p>
            </w:txbxContent>
          </v:textbox>
          <w10:wrap type="none"/>
        </v:shape>
      </w:pict>
    </w:r>
    <w:r>
      <w:rPr/>
      <w:pict>
        <v:shape style="position:absolute;margin-left:81.558998pt;margin-top:783.438293pt;width:171.1pt;height:10pt;mso-position-horizontal-relative:page;mso-position-vertical-relative:page;z-index:-675640" type="#_x0000_t202" filled="false" stroked="false">
          <v:textbox inset="0,0,0,0">
            <w:txbxContent>
              <w:p>
                <w:pPr>
                  <w:spacing w:line="167" w:lineRule="exact" w:before="0"/>
                  <w:ind w:left="20" w:right="0" w:firstLine="0"/>
                  <w:jc w:val="left"/>
                  <w:rPr>
                    <w:rFonts w:ascii="宋体" w:hAnsi="宋体" w:cs="宋体" w:eastAsia="宋体" w:hint="default"/>
                    <w:sz w:val="16"/>
                    <w:szCs w:val="16"/>
                  </w:rPr>
                </w:pPr>
                <w:r>
                  <w:rPr>
                    <w:rFonts w:ascii="宋体" w:hAnsi="宋体" w:cs="宋体" w:eastAsia="宋体" w:hint="default"/>
                    <w:color w:val="231F20"/>
                    <w:sz w:val="16"/>
                    <w:szCs w:val="16"/>
                  </w:rPr>
                  <w:t>中国联合网络通信股份有限公司  </w:t>
                </w:r>
                <w:r>
                  <w:rPr>
                    <w:rFonts w:ascii="宋体" w:hAnsi="宋体" w:cs="宋体" w:eastAsia="宋体" w:hint="default"/>
                    <w:color w:val="D71920"/>
                    <w:sz w:val="16"/>
                    <w:szCs w:val="16"/>
                  </w:rPr>
                  <w:t>2015</w:t>
                </w:r>
                <w:r>
                  <w:rPr>
                    <w:rFonts w:ascii="宋体" w:hAnsi="宋体" w:cs="宋体" w:eastAsia="宋体" w:hint="default"/>
                    <w:color w:val="D71920"/>
                    <w:spacing w:val="-59"/>
                    <w:sz w:val="16"/>
                    <w:szCs w:val="16"/>
                  </w:rPr>
                  <w:t> </w:t>
                </w:r>
                <w:r>
                  <w:rPr>
                    <w:rFonts w:ascii="宋体" w:hAnsi="宋体" w:cs="宋体" w:eastAsia="宋体" w:hint="default"/>
                    <w:color w:val="D71920"/>
                    <w:sz w:val="16"/>
                    <w:szCs w:val="16"/>
                  </w:rPr>
                  <w:t>年度报告</w:t>
                </w:r>
                <w:r>
                  <w:rPr>
                    <w:rFonts w:ascii="宋体" w:hAnsi="宋体" w:cs="宋体" w:eastAsia="宋体" w:hint="default"/>
                    <w:sz w:val="16"/>
                    <w:szCs w:val="16"/>
                  </w:rPr>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20.680115pt;margin-top:782.362305pt;width:.1pt;height:10.65pt;mso-position-horizontal-relative:page;mso-position-vertical-relative:page;z-index:-675616" coordorigin="10414,15647" coordsize="2,213">
          <v:shape style="position:absolute;left:10414;top:15647;width:2;height:213" coordorigin="10414,15647" coordsize="0,213" path="m10414,15647l10414,15860e" filled="false" stroked="true" strokeweight="1pt" strokecolor="#231f20">
            <v:path arrowok="t"/>
          </v:shape>
          <w10:wrap type="none"/>
        </v:group>
      </w:pict>
    </w:r>
    <w:r>
      <w:rPr/>
      <w:pict>
        <v:shape style="position:absolute;margin-left:341.914093pt;margin-top:782.63147pt;width:198.7pt;height:12pt;mso-position-horizontal-relative:page;mso-position-vertical-relative:page;z-index:-675592" type="#_x0000_t202" filled="false" stroked="false">
          <v:textbox inset="0,0,0,0">
            <w:txbxContent>
              <w:p>
                <w:pPr>
                  <w:tabs>
                    <w:tab w:pos="3667" w:val="left" w:leader="none"/>
                  </w:tabs>
                  <w:spacing w:line="215" w:lineRule="exact" w:before="0"/>
                  <w:ind w:left="20" w:right="0" w:firstLine="0"/>
                  <w:jc w:val="left"/>
                  <w:rPr>
                    <w:rFonts w:ascii="Arial" w:hAnsi="Arial" w:cs="Arial" w:eastAsia="Arial" w:hint="default"/>
                    <w:sz w:val="20"/>
                    <w:szCs w:val="20"/>
                  </w:rPr>
                </w:pPr>
                <w:r>
                  <w:rPr>
                    <w:rFonts w:ascii="宋体" w:hAnsi="宋体" w:cs="宋体" w:eastAsia="宋体" w:hint="default"/>
                    <w:color w:val="231F20"/>
                    <w:position w:val="1"/>
                    <w:sz w:val="16"/>
                    <w:szCs w:val="16"/>
                  </w:rPr>
                  <w:t>中国联合网络通信股份有限公司  </w:t>
                </w:r>
                <w:r>
                  <w:rPr>
                    <w:rFonts w:ascii="宋体" w:hAnsi="宋体" w:cs="宋体" w:eastAsia="宋体" w:hint="default"/>
                    <w:color w:val="D71920"/>
                    <w:position w:val="1"/>
                    <w:sz w:val="16"/>
                    <w:szCs w:val="16"/>
                  </w:rPr>
                  <w:t>2015</w:t>
                </w:r>
                <w:r>
                  <w:rPr>
                    <w:rFonts w:ascii="宋体" w:hAnsi="宋体" w:cs="宋体" w:eastAsia="宋体" w:hint="default"/>
                    <w:color w:val="D71920"/>
                    <w:spacing w:val="-59"/>
                    <w:position w:val="1"/>
                    <w:sz w:val="16"/>
                    <w:szCs w:val="16"/>
                  </w:rPr>
                  <w:t> </w:t>
                </w:r>
                <w:r>
                  <w:rPr>
                    <w:rFonts w:ascii="宋体" w:hAnsi="宋体" w:cs="宋体" w:eastAsia="宋体" w:hint="default"/>
                    <w:color w:val="D71920"/>
                    <w:position w:val="1"/>
                    <w:sz w:val="16"/>
                    <w:szCs w:val="16"/>
                  </w:rPr>
                  <w:t>年度报告</w:t>
                  <w:tab/>
                </w:r>
                <w:r>
                  <w:rPr>
                    <w:rFonts w:ascii="Arial" w:hAnsi="Arial" w:cs="Arial" w:eastAsia="Arial" w:hint="default"/>
                    <w:color w:val="D71920"/>
                    <w:sz w:val="20"/>
                    <w:szCs w:val="20"/>
                  </w:rPr>
                </w:r>
                <w:r>
                  <w:rPr/>
                  <w:fldChar w:fldCharType="begin"/>
                </w:r>
                <w:r>
                  <w:rPr>
                    <w:rFonts w:ascii="Arial" w:hAnsi="Arial" w:cs="Arial" w:eastAsia="Arial" w:hint="default"/>
                    <w:color w:val="D71920"/>
                    <w:w w:val="110"/>
                    <w:sz w:val="20"/>
                    <w:szCs w:val="20"/>
                  </w:rPr>
                  <w:instrText> PAGE </w:instrText>
                </w:r>
                <w:r>
                  <w:rPr/>
                  <w:fldChar w:fldCharType="separate"/>
                </w:r>
                <w:r>
                  <w:rPr/>
                  <w:t>59</w:t>
                </w:r>
                <w:r>
                  <w:rPr/>
                  <w:fldChar w:fldCharType="end"/>
                </w:r>
                <w:r>
                  <w:rPr>
                    <w:rFonts w:ascii="Arial" w:hAnsi="Arial" w:cs="Arial" w:eastAsia="Arial" w:hint="default"/>
                    <w:sz w:val="20"/>
                    <w:szCs w:val="20"/>
                  </w:rPr>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20.680115pt;margin-top:782.362305pt;width:.1pt;height:10.65pt;mso-position-horizontal-relative:page;mso-position-vertical-relative:page;z-index:-676648" coordorigin="10414,15647" coordsize="2,213">
          <v:shape style="position:absolute;left:10414;top:15647;width:2;height:213" coordorigin="10414,15647" coordsize="0,213" path="m10414,15647l10414,15860e" filled="false" stroked="true" strokeweight="1pt" strokecolor="#231f20">
            <v:path arrowok="t"/>
          </v:shape>
          <w10:wrap type="none"/>
        </v:group>
      </w:pict>
    </w:r>
    <w:r>
      <w:rPr/>
      <w:pict>
        <v:shape style="position:absolute;margin-left:341.914093pt;margin-top:782.63147pt;width:198.7pt;height:12pt;mso-position-horizontal-relative:page;mso-position-vertical-relative:page;z-index:-676624" type="#_x0000_t202" filled="false" stroked="false">
          <v:textbox inset="0,0,0,0">
            <w:txbxContent>
              <w:p>
                <w:pPr>
                  <w:tabs>
                    <w:tab w:pos="3933" w:val="right" w:leader="none"/>
                  </w:tabs>
                  <w:spacing w:line="215" w:lineRule="exact" w:before="0"/>
                  <w:ind w:left="20" w:right="0" w:firstLine="0"/>
                  <w:jc w:val="left"/>
                  <w:rPr>
                    <w:rFonts w:ascii="Arial" w:hAnsi="Arial" w:cs="Arial" w:eastAsia="Arial" w:hint="default"/>
                    <w:sz w:val="20"/>
                    <w:szCs w:val="20"/>
                  </w:rPr>
                </w:pPr>
                <w:r>
                  <w:rPr>
                    <w:rFonts w:ascii="宋体" w:hAnsi="宋体" w:cs="宋体" w:eastAsia="宋体" w:hint="default"/>
                    <w:color w:val="231F20"/>
                    <w:w w:val="105"/>
                    <w:position w:val="1"/>
                    <w:sz w:val="16"/>
                    <w:szCs w:val="16"/>
                  </w:rPr>
                  <w:t>中国联合网络通信股份有限公司</w:t>
                </w:r>
                <w:r>
                  <w:rPr>
                    <w:rFonts w:ascii="宋体" w:hAnsi="宋体" w:cs="宋体" w:eastAsia="宋体" w:hint="default"/>
                    <w:color w:val="231F20"/>
                    <w:spacing w:val="-52"/>
                    <w:w w:val="105"/>
                    <w:position w:val="1"/>
                    <w:sz w:val="16"/>
                    <w:szCs w:val="16"/>
                  </w:rPr>
                  <w:t> </w:t>
                </w:r>
                <w:r>
                  <w:rPr>
                    <w:rFonts w:ascii="宋体" w:hAnsi="宋体" w:cs="宋体" w:eastAsia="宋体" w:hint="default"/>
                    <w:color w:val="D71920"/>
                    <w:w w:val="105"/>
                    <w:position w:val="1"/>
                    <w:sz w:val="16"/>
                    <w:szCs w:val="16"/>
                  </w:rPr>
                  <w:t>2015</w:t>
                </w:r>
                <w:r>
                  <w:rPr>
                    <w:rFonts w:ascii="宋体" w:hAnsi="宋体" w:cs="宋体" w:eastAsia="宋体" w:hint="default"/>
                    <w:color w:val="D71920"/>
                    <w:spacing w:val="-70"/>
                    <w:w w:val="105"/>
                    <w:position w:val="1"/>
                    <w:sz w:val="16"/>
                    <w:szCs w:val="16"/>
                  </w:rPr>
                  <w:t> </w:t>
                </w:r>
                <w:r>
                  <w:rPr>
                    <w:rFonts w:ascii="宋体" w:hAnsi="宋体" w:cs="宋体" w:eastAsia="宋体" w:hint="default"/>
                    <w:color w:val="D71920"/>
                    <w:w w:val="105"/>
                    <w:position w:val="1"/>
                    <w:sz w:val="16"/>
                    <w:szCs w:val="16"/>
                  </w:rPr>
                  <w:t>年度报告</w:t>
                </w:r>
                <w:r>
                  <w:rPr>
                    <w:rFonts w:ascii="宋体" w:hAnsi="宋体" w:cs="宋体" w:eastAsia="宋体" w:hint="default"/>
                    <w:color w:val="D71920"/>
                    <w:spacing w:val="-66"/>
                    <w:w w:val="105"/>
                    <w:position w:val="1"/>
                    <w:sz w:val="16"/>
                    <w:szCs w:val="16"/>
                  </w:rPr>
                  <w:t> </w:t>
                </w:r>
                <w:r>
                  <w:rPr>
                    <w:rFonts w:ascii="Times New Roman" w:hAnsi="Times New Roman" w:cs="Times New Roman" w:eastAsia="Times New Roman" w:hint="default"/>
                    <w:color w:val="D71920"/>
                    <w:spacing w:val="-66"/>
                    <w:w w:val="105"/>
                    <w:sz w:val="20"/>
                    <w:szCs w:val="20"/>
                  </w:rPr>
                </w:r>
                <w:r>
                  <w:rPr/>
                  <w:fldChar w:fldCharType="begin"/>
                </w:r>
                <w:r>
                  <w:rPr>
                    <w:rFonts w:ascii="Times New Roman" w:hAnsi="Times New Roman" w:cs="Times New Roman" w:eastAsia="Times New Roman" w:hint="default"/>
                    <w:color w:val="D71920"/>
                    <w:spacing w:val="-66"/>
                    <w:w w:val="105"/>
                    <w:sz w:val="20"/>
                    <w:szCs w:val="20"/>
                  </w:rPr>
                  <w:instrText> PAGE </w:instrText>
                </w:r>
                <w:r>
                  <w:rPr/>
                  <w:fldChar w:fldCharType="separate"/>
                </w:r>
                <w:r>
                  <w:rPr/>
                </w:r>
                <w:r>
                  <w:rPr/>
                  <w:fldChar w:fldCharType="end"/>
                </w:r>
                <w:r>
                  <w:rPr>
                    <w:rFonts w:ascii="Times New Roman" w:hAnsi="Times New Roman" w:cs="Times New Roman" w:eastAsia="Times New Roman" w:hint="default"/>
                    <w:color w:val="D71920"/>
                    <w:w w:val="105"/>
                    <w:sz w:val="20"/>
                    <w:szCs w:val="20"/>
                  </w:rPr>
                  <w:t>9</w:t>
                  <w:tab/>
                </w:r>
                <w:r>
                  <w:rPr>
                    <w:rFonts w:ascii="Arial" w:hAnsi="Arial" w:cs="Arial" w:eastAsia="Arial" w:hint="default"/>
                    <w:color w:val="D71920"/>
                    <w:w w:val="120"/>
                    <w:sz w:val="20"/>
                    <w:szCs w:val="20"/>
                  </w:rPr>
                </w:r>
                <w:r>
                  <w:rPr>
                    <w:rFonts w:ascii="Arial" w:hAnsi="Arial" w:cs="Arial" w:eastAsia="Arial" w:hint="default"/>
                    <w:sz w:val="20"/>
                    <w:szCs w:val="20"/>
                  </w:rPr>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5.118103pt;margin-top:782.362305pt;width:.1pt;height:10.65pt;mso-position-horizontal-relative:page;mso-position-vertical-relative:page;z-index:-675544" coordorigin="1502,15647" coordsize="2,213">
          <v:shape style="position:absolute;left:1502;top:15647;width:2;height:213" coordorigin="1502,15647" coordsize="0,213" path="m1502,15647l1502,15860e" filled="false" stroked="true" strokeweight="1pt" strokecolor="#000000">
            <v:path arrowok="t"/>
          </v:shape>
          <w10:wrap type="none"/>
        </v:group>
      </w:pict>
    </w:r>
    <w:r>
      <w:rPr/>
      <w:pict>
        <v:shape style="position:absolute;margin-left:52.021702pt;margin-top:783.056641pt;width:17.4pt;height:12pt;mso-position-horizontal-relative:page;mso-position-vertical-relative:page;z-index:-675520" type="#_x0000_t202" filled="false" stroked="false">
          <v:textbox inset="0,0,0,0">
            <w:txbxContent>
              <w:p>
                <w:pPr>
                  <w:spacing w:line="215" w:lineRule="exact" w:before="0"/>
                  <w:ind w:left="40" w:right="0" w:firstLine="0"/>
                  <w:jc w:val="left"/>
                  <w:rPr>
                    <w:rFonts w:ascii="Arial" w:hAnsi="Arial" w:cs="Arial" w:eastAsia="Arial" w:hint="default"/>
                    <w:sz w:val="20"/>
                    <w:szCs w:val="20"/>
                  </w:rPr>
                </w:pPr>
                <w:r>
                  <w:rPr>
                    <w:rFonts w:ascii="Arial"/>
                    <w:color w:val="D7000F"/>
                    <w:w w:val="120"/>
                    <w:sz w:val="20"/>
                  </w:rPr>
                </w:r>
                <w:r>
                  <w:rPr/>
                  <w:fldChar w:fldCharType="begin"/>
                </w:r>
                <w:r>
                  <w:rPr>
                    <w:rFonts w:ascii="Arial"/>
                    <w:color w:val="D7000F"/>
                    <w:w w:val="120"/>
                    <w:sz w:val="20"/>
                  </w:rPr>
                  <w:instrText> PAGE </w:instrText>
                </w:r>
                <w:r>
                  <w:rPr/>
                  <w:fldChar w:fldCharType="separate"/>
                </w:r>
                <w:r>
                  <w:rPr/>
                  <w:t>68</w:t>
                </w:r>
                <w:r>
                  <w:rPr/>
                  <w:fldChar w:fldCharType="end"/>
                </w:r>
                <w:r>
                  <w:rPr>
                    <w:rFonts w:ascii="Arial"/>
                    <w:sz w:val="20"/>
                  </w:rPr>
                </w:r>
              </w:p>
            </w:txbxContent>
          </v:textbox>
          <w10:wrap type="none"/>
        </v:shape>
      </w:pict>
    </w:r>
    <w:r>
      <w:rPr/>
      <w:pict>
        <v:shape style="position:absolute;margin-left:80.850403pt;margin-top:783.438293pt;width:171.1pt;height:10pt;mso-position-horizontal-relative:page;mso-position-vertical-relative:page;z-index:-675496" type="#_x0000_t202" filled="false" stroked="false">
          <v:textbox inset="0,0,0,0">
            <w:txbxContent>
              <w:p>
                <w:pPr>
                  <w:spacing w:line="167" w:lineRule="exact" w:before="0"/>
                  <w:ind w:left="20" w:right="0" w:firstLine="0"/>
                  <w:jc w:val="left"/>
                  <w:rPr>
                    <w:rFonts w:ascii="宋体" w:hAnsi="宋体" w:cs="宋体" w:eastAsia="宋体" w:hint="default"/>
                    <w:sz w:val="16"/>
                    <w:szCs w:val="16"/>
                  </w:rPr>
                </w:pPr>
                <w:r>
                  <w:rPr>
                    <w:rFonts w:ascii="宋体" w:hAnsi="宋体" w:cs="宋体" w:eastAsia="宋体" w:hint="default"/>
                    <w:sz w:val="16"/>
                    <w:szCs w:val="16"/>
                  </w:rPr>
                  <w:t>中国联合网络通信股份有限公司  </w:t>
                </w:r>
                <w:r>
                  <w:rPr>
                    <w:rFonts w:ascii="宋体" w:hAnsi="宋体" w:cs="宋体" w:eastAsia="宋体" w:hint="default"/>
                    <w:color w:val="D7000F"/>
                    <w:sz w:val="16"/>
                    <w:szCs w:val="16"/>
                  </w:rPr>
                  <w:t>2015</w:t>
                </w:r>
                <w:r>
                  <w:rPr>
                    <w:rFonts w:ascii="宋体" w:hAnsi="宋体" w:cs="宋体" w:eastAsia="宋体" w:hint="default"/>
                    <w:color w:val="D7000F"/>
                    <w:spacing w:val="-59"/>
                    <w:sz w:val="16"/>
                    <w:szCs w:val="16"/>
                  </w:rPr>
                  <w:t> </w:t>
                </w:r>
                <w:r>
                  <w:rPr>
                    <w:rFonts w:ascii="宋体" w:hAnsi="宋体" w:cs="宋体" w:eastAsia="宋体" w:hint="default"/>
                    <w:color w:val="D7000F"/>
                    <w:sz w:val="16"/>
                    <w:szCs w:val="16"/>
                  </w:rPr>
                  <w:t>年度报告</w:t>
                </w:r>
                <w:r>
                  <w:rPr>
                    <w:rFonts w:ascii="宋体" w:hAnsi="宋体" w:cs="宋体" w:eastAsia="宋体" w:hint="default"/>
                    <w:sz w:val="16"/>
                    <w:szCs w:val="16"/>
                  </w:rPr>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20.680115pt;margin-top:782.362305pt;width:.1pt;height:10.65pt;mso-position-horizontal-relative:page;mso-position-vertical-relative:page;z-index:-675472" coordorigin="10414,15647" coordsize="2,213">
          <v:shape style="position:absolute;left:10414;top:15647;width:2;height:213" coordorigin="10414,15647" coordsize="0,213" path="m10414,15647l10414,15860e" filled="false" stroked="true" strokeweight="1pt" strokecolor="#000000">
            <v:path arrowok="t"/>
          </v:shape>
          <w10:wrap type="none"/>
        </v:group>
      </w:pict>
    </w:r>
    <w:r>
      <w:rPr/>
      <w:pict>
        <v:shape style="position:absolute;margin-left:525.934814pt;margin-top:783.056641pt;width:17.350pt;height:12pt;mso-position-horizontal-relative:page;mso-position-vertical-relative:page;z-index:-675448" type="#_x0000_t202" filled="false" stroked="false">
          <v:textbox inset="0,0,0,0">
            <w:txbxContent>
              <w:p>
                <w:pPr>
                  <w:spacing w:line="215" w:lineRule="exact" w:before="0"/>
                  <w:ind w:left="40" w:right="0" w:firstLine="0"/>
                  <w:jc w:val="left"/>
                  <w:rPr>
                    <w:rFonts w:ascii="Arial" w:hAnsi="Arial" w:cs="Arial" w:eastAsia="Arial" w:hint="default"/>
                    <w:sz w:val="20"/>
                    <w:szCs w:val="20"/>
                  </w:rPr>
                </w:pPr>
                <w:r>
                  <w:rPr>
                    <w:rFonts w:ascii="Arial"/>
                    <w:color w:val="D7000F"/>
                    <w:w w:val="119"/>
                    <w:sz w:val="20"/>
                  </w:rPr>
                </w:r>
                <w:r>
                  <w:rPr/>
                  <w:fldChar w:fldCharType="begin"/>
                </w:r>
                <w:r>
                  <w:rPr>
                    <w:rFonts w:ascii="Arial"/>
                    <w:color w:val="D7000F"/>
                    <w:w w:val="120"/>
                    <w:sz w:val="20"/>
                  </w:rPr>
                  <w:instrText> PAGE </w:instrText>
                </w:r>
                <w:r>
                  <w:rPr/>
                  <w:fldChar w:fldCharType="separate"/>
                </w:r>
                <w:r>
                  <w:rPr/>
                  <w:t>69</w:t>
                </w:r>
                <w:r>
                  <w:rPr/>
                  <w:fldChar w:fldCharType="end"/>
                </w:r>
                <w:r>
                  <w:rPr>
                    <w:rFonts w:ascii="Arial"/>
                    <w:sz w:val="20"/>
                  </w:rPr>
                </w:r>
              </w:p>
            </w:txbxContent>
          </v:textbox>
          <w10:wrap type="none"/>
        </v:shape>
      </w:pict>
    </w:r>
    <w:r>
      <w:rPr/>
      <w:pict>
        <v:shape style="position:absolute;margin-left:343.331512pt;margin-top:783.438293pt;width:171.1pt;height:10pt;mso-position-horizontal-relative:page;mso-position-vertical-relative:page;z-index:-675424" type="#_x0000_t202" filled="false" stroked="false">
          <v:textbox inset="0,0,0,0">
            <w:txbxContent>
              <w:p>
                <w:pPr>
                  <w:spacing w:line="167" w:lineRule="exact" w:before="0"/>
                  <w:ind w:left="20" w:right="0" w:firstLine="0"/>
                  <w:jc w:val="left"/>
                  <w:rPr>
                    <w:rFonts w:ascii="宋体" w:hAnsi="宋体" w:cs="宋体" w:eastAsia="宋体" w:hint="default"/>
                    <w:sz w:val="16"/>
                    <w:szCs w:val="16"/>
                  </w:rPr>
                </w:pPr>
                <w:r>
                  <w:rPr>
                    <w:rFonts w:ascii="宋体" w:hAnsi="宋体" w:cs="宋体" w:eastAsia="宋体" w:hint="default"/>
                    <w:sz w:val="16"/>
                    <w:szCs w:val="16"/>
                  </w:rPr>
                  <w:t>中国联合网络通信股份有限公司  </w:t>
                </w:r>
                <w:r>
                  <w:rPr>
                    <w:rFonts w:ascii="宋体" w:hAnsi="宋体" w:cs="宋体" w:eastAsia="宋体" w:hint="default"/>
                    <w:color w:val="D7000F"/>
                    <w:sz w:val="16"/>
                    <w:szCs w:val="16"/>
                  </w:rPr>
                  <w:t>2015</w:t>
                </w:r>
                <w:r>
                  <w:rPr>
                    <w:rFonts w:ascii="宋体" w:hAnsi="宋体" w:cs="宋体" w:eastAsia="宋体" w:hint="default"/>
                    <w:color w:val="D7000F"/>
                    <w:spacing w:val="-59"/>
                    <w:sz w:val="16"/>
                    <w:szCs w:val="16"/>
                  </w:rPr>
                  <w:t> </w:t>
                </w:r>
                <w:r>
                  <w:rPr>
                    <w:rFonts w:ascii="宋体" w:hAnsi="宋体" w:cs="宋体" w:eastAsia="宋体" w:hint="default"/>
                    <w:color w:val="D7000F"/>
                    <w:sz w:val="16"/>
                    <w:szCs w:val="16"/>
                  </w:rPr>
                  <w:t>年度报告</w:t>
                </w:r>
                <w:r>
                  <w:rPr>
                    <w:rFonts w:ascii="宋体" w:hAnsi="宋体" w:cs="宋体" w:eastAsia="宋体" w:hint="default"/>
                    <w:sz w:val="16"/>
                    <w:szCs w:val="16"/>
                  </w:rPr>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5.118103pt;margin-top:782.362305pt;width:.1pt;height:10.65pt;mso-position-horizontal-relative:page;mso-position-vertical-relative:page;z-index:-675400" coordorigin="1502,15647" coordsize="2,213">
          <v:shape style="position:absolute;left:1502;top:15647;width:2;height:213" coordorigin="1502,15647" coordsize="0,213" path="m1502,15647l1502,15860e" filled="false" stroked="true" strokeweight="1pt" strokecolor="#000000">
            <v:path arrowok="t"/>
          </v:shape>
          <w10:wrap type="none"/>
        </v:group>
      </w:pict>
    </w:r>
    <w:r>
      <w:rPr/>
      <w:pict>
        <v:shape style="position:absolute;margin-left:52.021702pt;margin-top:783.056641pt;width:17.4pt;height:12pt;mso-position-horizontal-relative:page;mso-position-vertical-relative:page;z-index:-675376" type="#_x0000_t202" filled="false" stroked="false">
          <v:textbox inset="0,0,0,0">
            <w:txbxContent>
              <w:p>
                <w:pPr>
                  <w:spacing w:line="215" w:lineRule="exact" w:before="0"/>
                  <w:ind w:left="40" w:right="0" w:firstLine="0"/>
                  <w:jc w:val="left"/>
                  <w:rPr>
                    <w:rFonts w:ascii="Arial" w:hAnsi="Arial" w:cs="Arial" w:eastAsia="Arial" w:hint="default"/>
                    <w:sz w:val="20"/>
                    <w:szCs w:val="20"/>
                  </w:rPr>
                </w:pPr>
                <w:r>
                  <w:rPr>
                    <w:rFonts w:ascii="Arial"/>
                    <w:color w:val="D7000F"/>
                    <w:w w:val="120"/>
                    <w:sz w:val="20"/>
                  </w:rPr>
                </w:r>
                <w:r>
                  <w:rPr/>
                  <w:fldChar w:fldCharType="begin"/>
                </w:r>
                <w:r>
                  <w:rPr>
                    <w:rFonts w:ascii="Arial"/>
                    <w:color w:val="D7000F"/>
                    <w:w w:val="120"/>
                    <w:sz w:val="20"/>
                  </w:rPr>
                  <w:instrText> PAGE </w:instrText>
                </w:r>
                <w:r>
                  <w:rPr/>
                  <w:fldChar w:fldCharType="separate"/>
                </w:r>
                <w:r>
                  <w:rPr/>
                  <w:t>68</w:t>
                </w:r>
                <w:r>
                  <w:rPr/>
                  <w:fldChar w:fldCharType="end"/>
                </w:r>
                <w:r>
                  <w:rPr>
                    <w:rFonts w:ascii="Arial"/>
                    <w:sz w:val="20"/>
                  </w:rPr>
                </w:r>
              </w:p>
            </w:txbxContent>
          </v:textbox>
          <w10:wrap type="none"/>
        </v:shape>
      </w:pict>
    </w:r>
    <w:r>
      <w:rPr/>
      <w:pict>
        <v:shape style="position:absolute;margin-left:80.850403pt;margin-top:783.438293pt;width:171.1pt;height:10pt;mso-position-horizontal-relative:page;mso-position-vertical-relative:page;z-index:-675352" type="#_x0000_t202" filled="false" stroked="false">
          <v:textbox inset="0,0,0,0">
            <w:txbxContent>
              <w:p>
                <w:pPr>
                  <w:spacing w:line="167" w:lineRule="exact" w:before="0"/>
                  <w:ind w:left="20" w:right="0" w:firstLine="0"/>
                  <w:jc w:val="left"/>
                  <w:rPr>
                    <w:rFonts w:ascii="宋体" w:hAnsi="宋体" w:cs="宋体" w:eastAsia="宋体" w:hint="default"/>
                    <w:sz w:val="16"/>
                    <w:szCs w:val="16"/>
                  </w:rPr>
                </w:pPr>
                <w:r>
                  <w:rPr>
                    <w:rFonts w:ascii="宋体" w:hAnsi="宋体" w:cs="宋体" w:eastAsia="宋体" w:hint="default"/>
                    <w:sz w:val="16"/>
                    <w:szCs w:val="16"/>
                  </w:rPr>
                  <w:t>中国联合网络通信股份有限公司  </w:t>
                </w:r>
                <w:r>
                  <w:rPr>
                    <w:rFonts w:ascii="宋体" w:hAnsi="宋体" w:cs="宋体" w:eastAsia="宋体" w:hint="default"/>
                    <w:color w:val="D7000F"/>
                    <w:sz w:val="16"/>
                    <w:szCs w:val="16"/>
                  </w:rPr>
                  <w:t>2015</w:t>
                </w:r>
                <w:r>
                  <w:rPr>
                    <w:rFonts w:ascii="宋体" w:hAnsi="宋体" w:cs="宋体" w:eastAsia="宋体" w:hint="default"/>
                    <w:color w:val="D7000F"/>
                    <w:spacing w:val="-59"/>
                    <w:sz w:val="16"/>
                    <w:szCs w:val="16"/>
                  </w:rPr>
                  <w:t> </w:t>
                </w:r>
                <w:r>
                  <w:rPr>
                    <w:rFonts w:ascii="宋体" w:hAnsi="宋体" w:cs="宋体" w:eastAsia="宋体" w:hint="default"/>
                    <w:color w:val="D7000F"/>
                    <w:sz w:val="16"/>
                    <w:szCs w:val="16"/>
                  </w:rPr>
                  <w:t>年度报告</w:t>
                </w:r>
                <w:r>
                  <w:rPr>
                    <w:rFonts w:ascii="宋体" w:hAnsi="宋体" w:cs="宋体" w:eastAsia="宋体" w:hint="default"/>
                    <w:sz w:val="16"/>
                    <w:szCs w:val="16"/>
                  </w:rPr>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20.680115pt;margin-top:782.362305pt;width:.1pt;height:10.65pt;mso-position-horizontal-relative:page;mso-position-vertical-relative:page;z-index:-675328" coordorigin="10414,15647" coordsize="2,213">
          <v:shape style="position:absolute;left:10414;top:15647;width:2;height:213" coordorigin="10414,15647" coordsize="0,213" path="m10414,15647l10414,15860e" filled="false" stroked="true" strokeweight="1pt" strokecolor="#000000">
            <v:path arrowok="t"/>
          </v:shape>
          <w10:wrap type="none"/>
        </v:group>
      </w:pict>
    </w:r>
    <w:r>
      <w:rPr/>
      <w:pict>
        <v:shape style="position:absolute;margin-left:525.934814pt;margin-top:783.056641pt;width:17.350pt;height:12pt;mso-position-horizontal-relative:page;mso-position-vertical-relative:page;z-index:-675304" type="#_x0000_t202" filled="false" stroked="false">
          <v:textbox inset="0,0,0,0">
            <w:txbxContent>
              <w:p>
                <w:pPr>
                  <w:spacing w:line="215" w:lineRule="exact" w:before="0"/>
                  <w:ind w:left="40" w:right="0" w:firstLine="0"/>
                  <w:jc w:val="left"/>
                  <w:rPr>
                    <w:rFonts w:ascii="Arial" w:hAnsi="Arial" w:cs="Arial" w:eastAsia="Arial" w:hint="default"/>
                    <w:sz w:val="20"/>
                    <w:szCs w:val="20"/>
                  </w:rPr>
                </w:pPr>
                <w:r>
                  <w:rPr>
                    <w:rFonts w:ascii="Arial"/>
                    <w:color w:val="D7000F"/>
                    <w:w w:val="119"/>
                    <w:sz w:val="20"/>
                  </w:rPr>
                </w:r>
                <w:r>
                  <w:rPr/>
                  <w:fldChar w:fldCharType="begin"/>
                </w:r>
                <w:r>
                  <w:rPr>
                    <w:rFonts w:ascii="Arial"/>
                    <w:color w:val="D7000F"/>
                    <w:w w:val="120"/>
                    <w:sz w:val="20"/>
                  </w:rPr>
                  <w:instrText> PAGE </w:instrText>
                </w:r>
                <w:r>
                  <w:rPr/>
                  <w:fldChar w:fldCharType="separate"/>
                </w:r>
                <w:r>
                  <w:rPr/>
                  <w:t>69</w:t>
                </w:r>
                <w:r>
                  <w:rPr/>
                  <w:fldChar w:fldCharType="end"/>
                </w:r>
                <w:r>
                  <w:rPr>
                    <w:rFonts w:ascii="Arial"/>
                    <w:sz w:val="20"/>
                  </w:rPr>
                </w:r>
              </w:p>
            </w:txbxContent>
          </v:textbox>
          <w10:wrap type="none"/>
        </v:shape>
      </w:pict>
    </w:r>
    <w:r>
      <w:rPr/>
      <w:pict>
        <v:shape style="position:absolute;margin-left:343.331512pt;margin-top:783.438293pt;width:171.1pt;height:10pt;mso-position-horizontal-relative:page;mso-position-vertical-relative:page;z-index:-675280" type="#_x0000_t202" filled="false" stroked="false">
          <v:textbox inset="0,0,0,0">
            <w:txbxContent>
              <w:p>
                <w:pPr>
                  <w:spacing w:line="167" w:lineRule="exact" w:before="0"/>
                  <w:ind w:left="20" w:right="0" w:firstLine="0"/>
                  <w:jc w:val="left"/>
                  <w:rPr>
                    <w:rFonts w:ascii="宋体" w:hAnsi="宋体" w:cs="宋体" w:eastAsia="宋体" w:hint="default"/>
                    <w:sz w:val="16"/>
                    <w:szCs w:val="16"/>
                  </w:rPr>
                </w:pPr>
                <w:r>
                  <w:rPr>
                    <w:rFonts w:ascii="宋体" w:hAnsi="宋体" w:cs="宋体" w:eastAsia="宋体" w:hint="default"/>
                    <w:sz w:val="16"/>
                    <w:szCs w:val="16"/>
                  </w:rPr>
                  <w:t>中国联合网络通信股份有限公司  </w:t>
                </w:r>
                <w:r>
                  <w:rPr>
                    <w:rFonts w:ascii="宋体" w:hAnsi="宋体" w:cs="宋体" w:eastAsia="宋体" w:hint="default"/>
                    <w:color w:val="D7000F"/>
                    <w:sz w:val="16"/>
                    <w:szCs w:val="16"/>
                  </w:rPr>
                  <w:t>2015</w:t>
                </w:r>
                <w:r>
                  <w:rPr>
                    <w:rFonts w:ascii="宋体" w:hAnsi="宋体" w:cs="宋体" w:eastAsia="宋体" w:hint="default"/>
                    <w:color w:val="D7000F"/>
                    <w:spacing w:val="-59"/>
                    <w:sz w:val="16"/>
                    <w:szCs w:val="16"/>
                  </w:rPr>
                  <w:t> </w:t>
                </w:r>
                <w:r>
                  <w:rPr>
                    <w:rFonts w:ascii="宋体" w:hAnsi="宋体" w:cs="宋体" w:eastAsia="宋体" w:hint="default"/>
                    <w:color w:val="D7000F"/>
                    <w:sz w:val="16"/>
                    <w:szCs w:val="16"/>
                  </w:rPr>
                  <w:t>年度报告</w:t>
                </w:r>
                <w:r>
                  <w:rPr>
                    <w:rFonts w:ascii="宋体" w:hAnsi="宋体" w:cs="宋体" w:eastAsia="宋体" w:hint="default"/>
                    <w:sz w:val="16"/>
                    <w:szCs w:val="16"/>
                  </w:rPr>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5.118103pt;margin-top:782.362305pt;width:.1pt;height:10.65pt;mso-position-horizontal-relative:page;mso-position-vertical-relative:page;z-index:-675256" coordorigin="1502,15647" coordsize="2,213">
          <v:shape style="position:absolute;left:1502;top:15647;width:2;height:213" coordorigin="1502,15647" coordsize="0,213" path="m1502,15647l1502,15860e" filled="false" stroked="true" strokeweight="1pt" strokecolor="#000000">
            <v:path arrowok="t"/>
          </v:shape>
          <w10:wrap type="none"/>
        </v:group>
      </w:pict>
    </w:r>
    <w:r>
      <w:rPr/>
      <w:pict>
        <v:shape style="position:absolute;margin-left:52.138901pt;margin-top:783.056641pt;width:17.3pt;height:12pt;mso-position-horizontal-relative:page;mso-position-vertical-relative:page;z-index:-675232" type="#_x0000_t202" filled="false" stroked="false">
          <v:textbox inset="0,0,0,0">
            <w:txbxContent>
              <w:p>
                <w:pPr>
                  <w:spacing w:line="215" w:lineRule="exact" w:before="0"/>
                  <w:ind w:left="40" w:right="0" w:firstLine="0"/>
                  <w:jc w:val="left"/>
                  <w:rPr>
                    <w:rFonts w:ascii="Arial" w:hAnsi="Arial" w:cs="Arial" w:eastAsia="Arial" w:hint="default"/>
                    <w:sz w:val="20"/>
                    <w:szCs w:val="20"/>
                  </w:rPr>
                </w:pPr>
                <w:r>
                  <w:rPr>
                    <w:rFonts w:ascii="Arial"/>
                    <w:color w:val="D7000F"/>
                    <w:w w:val="119"/>
                    <w:sz w:val="20"/>
                  </w:rPr>
                </w:r>
                <w:r>
                  <w:rPr/>
                  <w:fldChar w:fldCharType="begin"/>
                </w:r>
                <w:r>
                  <w:rPr>
                    <w:rFonts w:ascii="Arial"/>
                    <w:color w:val="D7000F"/>
                    <w:w w:val="120"/>
                    <w:sz w:val="20"/>
                  </w:rPr>
                  <w:instrText> PAGE </w:instrText>
                </w:r>
                <w:r>
                  <w:rPr/>
                  <w:fldChar w:fldCharType="separate"/>
                </w:r>
                <w:r>
                  <w:rPr/>
                  <w:t>70</w:t>
                </w:r>
                <w:r>
                  <w:rPr/>
                  <w:fldChar w:fldCharType="end"/>
                </w:r>
                <w:r>
                  <w:rPr>
                    <w:rFonts w:ascii="Arial"/>
                    <w:sz w:val="20"/>
                  </w:rPr>
                </w:r>
              </w:p>
            </w:txbxContent>
          </v:textbox>
          <w10:wrap type="none"/>
        </v:shape>
      </w:pict>
    </w:r>
    <w:r>
      <w:rPr/>
      <w:pict>
        <v:shape style="position:absolute;margin-left:80.850403pt;margin-top:783.438293pt;width:171.1pt;height:10pt;mso-position-horizontal-relative:page;mso-position-vertical-relative:page;z-index:-675208" type="#_x0000_t202" filled="false" stroked="false">
          <v:textbox inset="0,0,0,0">
            <w:txbxContent>
              <w:p>
                <w:pPr>
                  <w:spacing w:line="167" w:lineRule="exact" w:before="0"/>
                  <w:ind w:left="20" w:right="0" w:firstLine="0"/>
                  <w:jc w:val="left"/>
                  <w:rPr>
                    <w:rFonts w:ascii="宋体" w:hAnsi="宋体" w:cs="宋体" w:eastAsia="宋体" w:hint="default"/>
                    <w:sz w:val="16"/>
                    <w:szCs w:val="16"/>
                  </w:rPr>
                </w:pPr>
                <w:r>
                  <w:rPr>
                    <w:rFonts w:ascii="宋体" w:hAnsi="宋体" w:cs="宋体" w:eastAsia="宋体" w:hint="default"/>
                    <w:sz w:val="16"/>
                    <w:szCs w:val="16"/>
                  </w:rPr>
                  <w:t>中国联合网络通信股份有限公司  </w:t>
                </w:r>
                <w:r>
                  <w:rPr>
                    <w:rFonts w:ascii="宋体" w:hAnsi="宋体" w:cs="宋体" w:eastAsia="宋体" w:hint="default"/>
                    <w:color w:val="D7000F"/>
                    <w:sz w:val="16"/>
                    <w:szCs w:val="16"/>
                  </w:rPr>
                  <w:t>2015</w:t>
                </w:r>
                <w:r>
                  <w:rPr>
                    <w:rFonts w:ascii="宋体" w:hAnsi="宋体" w:cs="宋体" w:eastAsia="宋体" w:hint="default"/>
                    <w:color w:val="D7000F"/>
                    <w:spacing w:val="-59"/>
                    <w:sz w:val="16"/>
                    <w:szCs w:val="16"/>
                  </w:rPr>
                  <w:t> </w:t>
                </w:r>
                <w:r>
                  <w:rPr>
                    <w:rFonts w:ascii="宋体" w:hAnsi="宋体" w:cs="宋体" w:eastAsia="宋体" w:hint="default"/>
                    <w:color w:val="D7000F"/>
                    <w:sz w:val="16"/>
                    <w:szCs w:val="16"/>
                  </w:rPr>
                  <w:t>年度报告</w:t>
                </w:r>
                <w:r>
                  <w:rPr>
                    <w:rFonts w:ascii="宋体" w:hAnsi="宋体" w:cs="宋体" w:eastAsia="宋体" w:hint="default"/>
                    <w:sz w:val="16"/>
                    <w:szCs w:val="16"/>
                  </w:rPr>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20.680115pt;margin-top:782.362305pt;width:.1pt;height:10.65pt;mso-position-horizontal-relative:page;mso-position-vertical-relative:page;z-index:-675184" coordorigin="10414,15647" coordsize="2,213">
          <v:shape style="position:absolute;left:10414;top:15647;width:2;height:213" coordorigin="10414,15647" coordsize="0,213" path="m10414,15647l10414,15860e" filled="false" stroked="true" strokeweight="1pt" strokecolor="#000000">
            <v:path arrowok="t"/>
          </v:shape>
          <w10:wrap type="none"/>
        </v:group>
      </w:pict>
    </w:r>
    <w:r>
      <w:rPr/>
      <w:pict>
        <v:shape style="position:absolute;margin-left:525.934814pt;margin-top:783.056641pt;width:15.8pt;height:12pt;mso-position-horizontal-relative:page;mso-position-vertical-relative:page;z-index:-675160" type="#_x0000_t202" filled="false" stroked="false">
          <v:textbox inset="0,0,0,0">
            <w:txbxContent>
              <w:p>
                <w:pPr>
                  <w:spacing w:line="215" w:lineRule="exact" w:before="0"/>
                  <w:ind w:left="40" w:right="0" w:firstLine="0"/>
                  <w:jc w:val="left"/>
                  <w:rPr>
                    <w:rFonts w:ascii="Arial" w:hAnsi="Arial" w:cs="Arial" w:eastAsia="Arial" w:hint="default"/>
                    <w:sz w:val="20"/>
                    <w:szCs w:val="20"/>
                  </w:rPr>
                </w:pPr>
                <w:r>
                  <w:rPr>
                    <w:rFonts w:ascii="Arial"/>
                    <w:color w:val="D7000F"/>
                    <w:w w:val="105"/>
                    <w:sz w:val="20"/>
                  </w:rPr>
                </w:r>
                <w:r>
                  <w:rPr/>
                  <w:fldChar w:fldCharType="begin"/>
                </w:r>
                <w:r>
                  <w:rPr>
                    <w:rFonts w:ascii="Arial"/>
                    <w:color w:val="D7000F"/>
                    <w:w w:val="105"/>
                    <w:sz w:val="20"/>
                  </w:rPr>
                  <w:instrText> PAGE </w:instrText>
                </w:r>
                <w:r>
                  <w:rPr/>
                  <w:fldChar w:fldCharType="separate"/>
                </w:r>
                <w:r>
                  <w:rPr/>
                  <w:t>71</w:t>
                </w:r>
                <w:r>
                  <w:rPr/>
                  <w:fldChar w:fldCharType="end"/>
                </w:r>
                <w:r>
                  <w:rPr>
                    <w:rFonts w:ascii="Arial"/>
                    <w:sz w:val="20"/>
                  </w:rPr>
                </w:r>
              </w:p>
            </w:txbxContent>
          </v:textbox>
          <w10:wrap type="none"/>
        </v:shape>
      </w:pict>
    </w:r>
    <w:r>
      <w:rPr/>
      <w:pict>
        <v:shape style="position:absolute;margin-left:343.331512pt;margin-top:783.438293pt;width:171.1pt;height:10pt;mso-position-horizontal-relative:page;mso-position-vertical-relative:page;z-index:-675136" type="#_x0000_t202" filled="false" stroked="false">
          <v:textbox inset="0,0,0,0">
            <w:txbxContent>
              <w:p>
                <w:pPr>
                  <w:spacing w:line="167" w:lineRule="exact" w:before="0"/>
                  <w:ind w:left="20" w:right="0" w:firstLine="0"/>
                  <w:jc w:val="left"/>
                  <w:rPr>
                    <w:rFonts w:ascii="宋体" w:hAnsi="宋体" w:cs="宋体" w:eastAsia="宋体" w:hint="default"/>
                    <w:sz w:val="16"/>
                    <w:szCs w:val="16"/>
                  </w:rPr>
                </w:pPr>
                <w:r>
                  <w:rPr>
                    <w:rFonts w:ascii="宋体" w:hAnsi="宋体" w:cs="宋体" w:eastAsia="宋体" w:hint="default"/>
                    <w:sz w:val="16"/>
                    <w:szCs w:val="16"/>
                  </w:rPr>
                  <w:t>中国联合网络通信股份有限公司  </w:t>
                </w:r>
                <w:r>
                  <w:rPr>
                    <w:rFonts w:ascii="宋体" w:hAnsi="宋体" w:cs="宋体" w:eastAsia="宋体" w:hint="default"/>
                    <w:color w:val="D7000F"/>
                    <w:sz w:val="16"/>
                    <w:szCs w:val="16"/>
                  </w:rPr>
                  <w:t>2015</w:t>
                </w:r>
                <w:r>
                  <w:rPr>
                    <w:rFonts w:ascii="宋体" w:hAnsi="宋体" w:cs="宋体" w:eastAsia="宋体" w:hint="default"/>
                    <w:color w:val="D7000F"/>
                    <w:spacing w:val="-59"/>
                    <w:sz w:val="16"/>
                    <w:szCs w:val="16"/>
                  </w:rPr>
                  <w:t> </w:t>
                </w:r>
                <w:r>
                  <w:rPr>
                    <w:rFonts w:ascii="宋体" w:hAnsi="宋体" w:cs="宋体" w:eastAsia="宋体" w:hint="default"/>
                    <w:color w:val="D7000F"/>
                    <w:sz w:val="16"/>
                    <w:szCs w:val="16"/>
                  </w:rPr>
                  <w:t>年度报告</w:t>
                </w:r>
                <w:r>
                  <w:rPr>
                    <w:rFonts w:ascii="宋体" w:hAnsi="宋体" w:cs="宋体" w:eastAsia="宋体" w:hint="default"/>
                    <w:sz w:val="16"/>
                    <w:szCs w:val="16"/>
                  </w:rPr>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5.118103pt;margin-top:782.362305pt;width:.1pt;height:10.65pt;mso-position-horizontal-relative:page;mso-position-vertical-relative:page;z-index:-675112" coordorigin="1502,15647" coordsize="2,213">
          <v:shape style="position:absolute;left:1502;top:15647;width:2;height:213" coordorigin="1502,15647" coordsize="0,213" path="m1502,15647l1502,15860e" filled="false" stroked="true" strokeweight="1pt" strokecolor="#000000">
            <v:path arrowok="t"/>
          </v:shape>
          <w10:wrap type="none"/>
        </v:group>
      </w:pict>
    </w:r>
    <w:r>
      <w:rPr/>
      <w:pict>
        <v:shape style="position:absolute;margin-left:52.334202pt;margin-top:783.056641pt;width:17.1pt;height:12pt;mso-position-horizontal-relative:page;mso-position-vertical-relative:page;z-index:-675088" type="#_x0000_t202" filled="false" stroked="false">
          <v:textbox inset="0,0,0,0">
            <w:txbxContent>
              <w:p>
                <w:pPr>
                  <w:spacing w:line="215" w:lineRule="exact" w:before="0"/>
                  <w:ind w:left="40" w:right="0" w:firstLine="0"/>
                  <w:jc w:val="left"/>
                  <w:rPr>
                    <w:rFonts w:ascii="Arial" w:hAnsi="Arial" w:cs="Arial" w:eastAsia="Arial" w:hint="default"/>
                    <w:sz w:val="20"/>
                    <w:szCs w:val="20"/>
                  </w:rPr>
                </w:pPr>
                <w:r>
                  <w:rPr>
                    <w:rFonts w:ascii="Arial"/>
                    <w:color w:val="D7000F"/>
                    <w:w w:val="117"/>
                    <w:sz w:val="20"/>
                  </w:rPr>
                </w:r>
                <w:r>
                  <w:rPr/>
                  <w:fldChar w:fldCharType="begin"/>
                </w:r>
                <w:r>
                  <w:rPr>
                    <w:rFonts w:ascii="Arial"/>
                    <w:color w:val="D7000F"/>
                    <w:w w:val="120"/>
                    <w:sz w:val="20"/>
                  </w:rPr>
                  <w:instrText> PAGE </w:instrText>
                </w:r>
                <w:r>
                  <w:rPr/>
                  <w:fldChar w:fldCharType="separate"/>
                </w:r>
                <w:r>
                  <w:rPr/>
                  <w:t>72</w:t>
                </w:r>
                <w:r>
                  <w:rPr/>
                  <w:fldChar w:fldCharType="end"/>
                </w:r>
                <w:r>
                  <w:rPr>
                    <w:rFonts w:ascii="Arial"/>
                    <w:sz w:val="20"/>
                  </w:rPr>
                </w:r>
              </w:p>
            </w:txbxContent>
          </v:textbox>
          <w10:wrap type="none"/>
        </v:shape>
      </w:pict>
    </w:r>
    <w:r>
      <w:rPr/>
      <w:pict>
        <v:shape style="position:absolute;margin-left:80.850403pt;margin-top:783.438293pt;width:171.1pt;height:10pt;mso-position-horizontal-relative:page;mso-position-vertical-relative:page;z-index:-675064" type="#_x0000_t202" filled="false" stroked="false">
          <v:textbox inset="0,0,0,0">
            <w:txbxContent>
              <w:p>
                <w:pPr>
                  <w:spacing w:line="167" w:lineRule="exact" w:before="0"/>
                  <w:ind w:left="20" w:right="0" w:firstLine="0"/>
                  <w:jc w:val="left"/>
                  <w:rPr>
                    <w:rFonts w:ascii="宋体" w:hAnsi="宋体" w:cs="宋体" w:eastAsia="宋体" w:hint="default"/>
                    <w:sz w:val="16"/>
                    <w:szCs w:val="16"/>
                  </w:rPr>
                </w:pPr>
                <w:r>
                  <w:rPr>
                    <w:rFonts w:ascii="宋体" w:hAnsi="宋体" w:cs="宋体" w:eastAsia="宋体" w:hint="default"/>
                    <w:sz w:val="16"/>
                    <w:szCs w:val="16"/>
                  </w:rPr>
                  <w:t>中国联合网络通信股份有限公司  </w:t>
                </w:r>
                <w:r>
                  <w:rPr>
                    <w:rFonts w:ascii="宋体" w:hAnsi="宋体" w:cs="宋体" w:eastAsia="宋体" w:hint="default"/>
                    <w:color w:val="D7000F"/>
                    <w:sz w:val="16"/>
                    <w:szCs w:val="16"/>
                  </w:rPr>
                  <w:t>2015</w:t>
                </w:r>
                <w:r>
                  <w:rPr>
                    <w:rFonts w:ascii="宋体" w:hAnsi="宋体" w:cs="宋体" w:eastAsia="宋体" w:hint="default"/>
                    <w:color w:val="D7000F"/>
                    <w:spacing w:val="-59"/>
                    <w:sz w:val="16"/>
                    <w:szCs w:val="16"/>
                  </w:rPr>
                  <w:t> </w:t>
                </w:r>
                <w:r>
                  <w:rPr>
                    <w:rFonts w:ascii="宋体" w:hAnsi="宋体" w:cs="宋体" w:eastAsia="宋体" w:hint="default"/>
                    <w:color w:val="D7000F"/>
                    <w:sz w:val="16"/>
                    <w:szCs w:val="16"/>
                  </w:rPr>
                  <w:t>年度报告</w:t>
                </w:r>
                <w:r>
                  <w:rPr>
                    <w:rFonts w:ascii="宋体" w:hAnsi="宋体" w:cs="宋体" w:eastAsia="宋体" w:hint="default"/>
                    <w:sz w:val="16"/>
                    <w:szCs w:val="16"/>
                  </w:rPr>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20.680115pt;margin-top:782.362305pt;width:.1pt;height:10.65pt;mso-position-horizontal-relative:page;mso-position-vertical-relative:page;z-index:-674992" coordorigin="10414,15647" coordsize="2,213">
          <v:shape style="position:absolute;left:10414;top:15647;width:2;height:213" coordorigin="10414,15647" coordsize="0,213" path="m10414,15647l10414,15860e" filled="false" stroked="true" strokeweight="1pt" strokecolor="#000000">
            <v:path arrowok="t"/>
          </v:shape>
          <w10:wrap type="none"/>
        </v:group>
      </w:pict>
    </w:r>
    <w:r>
      <w:rPr/>
      <w:pict>
        <v:shape style="position:absolute;margin-left:525.934814pt;margin-top:783.056641pt;width:22.65pt;height:12pt;mso-position-horizontal-relative:page;mso-position-vertical-relative:page;z-index:-674968" type="#_x0000_t202" filled="false" stroked="false">
          <v:textbox inset="0,0,0,0">
            <w:txbxContent>
              <w:p>
                <w:pPr>
                  <w:spacing w:line="215" w:lineRule="exact" w:before="0"/>
                  <w:ind w:left="40" w:right="0" w:firstLine="0"/>
                  <w:jc w:val="left"/>
                  <w:rPr>
                    <w:rFonts w:ascii="Arial" w:hAnsi="Arial" w:cs="Arial" w:eastAsia="Arial" w:hint="default"/>
                    <w:sz w:val="20"/>
                    <w:szCs w:val="20"/>
                  </w:rPr>
                </w:pPr>
                <w:r>
                  <w:rPr>
                    <w:rFonts w:ascii="Arial"/>
                    <w:color w:val="D7000F"/>
                    <w:w w:val="111"/>
                    <w:sz w:val="20"/>
                  </w:rPr>
                </w:r>
                <w:r>
                  <w:rPr/>
                  <w:fldChar w:fldCharType="begin"/>
                </w:r>
                <w:r>
                  <w:rPr>
                    <w:rFonts w:ascii="Arial"/>
                    <w:color w:val="D7000F"/>
                    <w:w w:val="110"/>
                    <w:sz w:val="20"/>
                  </w:rPr>
                  <w:instrText> PAGE </w:instrText>
                </w:r>
                <w:r>
                  <w:rPr/>
                  <w:fldChar w:fldCharType="separate"/>
                </w:r>
                <w:r>
                  <w:rPr/>
                  <w:t>109</w:t>
                </w:r>
                <w:r>
                  <w:rPr/>
                  <w:fldChar w:fldCharType="end"/>
                </w:r>
                <w:r>
                  <w:rPr>
                    <w:rFonts w:ascii="Arial"/>
                    <w:sz w:val="20"/>
                  </w:rPr>
                </w:r>
              </w:p>
            </w:txbxContent>
          </v:textbox>
          <w10:wrap type="none"/>
        </v:shape>
      </w:pict>
    </w:r>
    <w:r>
      <w:rPr/>
      <w:pict>
        <v:shape style="position:absolute;margin-left:343.331512pt;margin-top:783.438293pt;width:171.1pt;height:10pt;mso-position-horizontal-relative:page;mso-position-vertical-relative:page;z-index:-674944" type="#_x0000_t202" filled="false" stroked="false">
          <v:textbox inset="0,0,0,0">
            <w:txbxContent>
              <w:p>
                <w:pPr>
                  <w:spacing w:line="167" w:lineRule="exact" w:before="0"/>
                  <w:ind w:left="20" w:right="0" w:firstLine="0"/>
                  <w:jc w:val="left"/>
                  <w:rPr>
                    <w:rFonts w:ascii="宋体" w:hAnsi="宋体" w:cs="宋体" w:eastAsia="宋体" w:hint="default"/>
                    <w:sz w:val="16"/>
                    <w:szCs w:val="16"/>
                  </w:rPr>
                </w:pPr>
                <w:r>
                  <w:rPr>
                    <w:rFonts w:ascii="宋体" w:hAnsi="宋体" w:cs="宋体" w:eastAsia="宋体" w:hint="default"/>
                    <w:sz w:val="16"/>
                    <w:szCs w:val="16"/>
                  </w:rPr>
                  <w:t>中国联合网络通信股份有限公司  </w:t>
                </w:r>
                <w:r>
                  <w:rPr>
                    <w:rFonts w:ascii="宋体" w:hAnsi="宋体" w:cs="宋体" w:eastAsia="宋体" w:hint="default"/>
                    <w:color w:val="D7000F"/>
                    <w:sz w:val="16"/>
                    <w:szCs w:val="16"/>
                  </w:rPr>
                  <w:t>2015</w:t>
                </w:r>
                <w:r>
                  <w:rPr>
                    <w:rFonts w:ascii="宋体" w:hAnsi="宋体" w:cs="宋体" w:eastAsia="宋体" w:hint="default"/>
                    <w:color w:val="D7000F"/>
                    <w:spacing w:val="-59"/>
                    <w:sz w:val="16"/>
                    <w:szCs w:val="16"/>
                  </w:rPr>
                  <w:t> </w:t>
                </w:r>
                <w:r>
                  <w:rPr>
                    <w:rFonts w:ascii="宋体" w:hAnsi="宋体" w:cs="宋体" w:eastAsia="宋体" w:hint="default"/>
                    <w:color w:val="D7000F"/>
                    <w:sz w:val="16"/>
                    <w:szCs w:val="16"/>
                  </w:rPr>
                  <w:t>年度报告</w:t>
                </w:r>
                <w:r>
                  <w:rPr>
                    <w:rFonts w:ascii="宋体" w:hAnsi="宋体" w:cs="宋体" w:eastAsia="宋体" w:hint="default"/>
                    <w:sz w:val="16"/>
                    <w:szCs w:val="16"/>
                  </w:rPr>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5.118103pt;margin-top:782.362305pt;width:.1pt;height:10.65pt;mso-position-horizontal-relative:page;mso-position-vertical-relative:page;z-index:-674920" coordorigin="1502,15647" coordsize="2,213">
          <v:shape style="position:absolute;left:1502;top:15647;width:2;height:213" coordorigin="1502,15647" coordsize="0,213" path="m1502,15647l1502,15860e" filled="false" stroked="true" strokeweight="1pt" strokecolor="#000000">
            <v:path arrowok="t"/>
          </v:shape>
          <w10:wrap type="none"/>
        </v:group>
      </w:pict>
    </w:r>
    <w:r>
      <w:rPr/>
      <w:pict>
        <v:shape style="position:absolute;margin-left:51.904499pt;margin-top:783.056641pt;width:17.55pt;height:12pt;mso-position-horizontal-relative:page;mso-position-vertical-relative:page;z-index:-674896" type="#_x0000_t202" filled="false" stroked="false">
          <v:textbox inset="0,0,0,0">
            <w:txbxContent>
              <w:p>
                <w:pPr>
                  <w:spacing w:line="215" w:lineRule="exact" w:before="0"/>
                  <w:ind w:left="40" w:right="0" w:firstLine="0"/>
                  <w:jc w:val="left"/>
                  <w:rPr>
                    <w:rFonts w:ascii="Arial" w:hAnsi="Arial" w:cs="Arial" w:eastAsia="Arial" w:hint="default"/>
                    <w:sz w:val="20"/>
                    <w:szCs w:val="20"/>
                  </w:rPr>
                </w:pPr>
                <w:r>
                  <w:rPr>
                    <w:rFonts w:ascii="Arial"/>
                    <w:color w:val="D7000F"/>
                    <w:w w:val="121"/>
                    <w:sz w:val="20"/>
                  </w:rPr>
                </w:r>
                <w:r>
                  <w:rPr/>
                  <w:fldChar w:fldCharType="begin"/>
                </w:r>
                <w:r>
                  <w:rPr>
                    <w:rFonts w:ascii="Arial"/>
                    <w:color w:val="D7000F"/>
                    <w:w w:val="120"/>
                    <w:sz w:val="20"/>
                  </w:rPr>
                  <w:instrText> PAGE </w:instrText>
                </w:r>
                <w:r>
                  <w:rPr/>
                  <w:fldChar w:fldCharType="separate"/>
                </w:r>
                <w:r>
                  <w:rPr/>
                  <w:t>88</w:t>
                </w:r>
                <w:r>
                  <w:rPr/>
                  <w:fldChar w:fldCharType="end"/>
                </w:r>
                <w:r>
                  <w:rPr>
                    <w:rFonts w:ascii="Arial"/>
                    <w:sz w:val="20"/>
                  </w:rPr>
                </w:r>
              </w:p>
            </w:txbxContent>
          </v:textbox>
          <w10:wrap type="none"/>
        </v:shape>
      </w:pict>
    </w:r>
    <w:r>
      <w:rPr/>
      <w:pict>
        <v:shape style="position:absolute;margin-left:80.850403pt;margin-top:783.438293pt;width:171.1pt;height:10pt;mso-position-horizontal-relative:page;mso-position-vertical-relative:page;z-index:-674872" type="#_x0000_t202" filled="false" stroked="false">
          <v:textbox inset="0,0,0,0">
            <w:txbxContent>
              <w:p>
                <w:pPr>
                  <w:spacing w:line="167" w:lineRule="exact" w:before="0"/>
                  <w:ind w:left="20" w:right="0" w:firstLine="0"/>
                  <w:jc w:val="left"/>
                  <w:rPr>
                    <w:rFonts w:ascii="宋体" w:hAnsi="宋体" w:cs="宋体" w:eastAsia="宋体" w:hint="default"/>
                    <w:sz w:val="16"/>
                    <w:szCs w:val="16"/>
                  </w:rPr>
                </w:pPr>
                <w:r>
                  <w:rPr>
                    <w:rFonts w:ascii="宋体" w:hAnsi="宋体" w:cs="宋体" w:eastAsia="宋体" w:hint="default"/>
                    <w:sz w:val="16"/>
                    <w:szCs w:val="16"/>
                  </w:rPr>
                  <w:t>中国联合网络通信股份有限公司  </w:t>
                </w:r>
                <w:r>
                  <w:rPr>
                    <w:rFonts w:ascii="宋体" w:hAnsi="宋体" w:cs="宋体" w:eastAsia="宋体" w:hint="default"/>
                    <w:color w:val="D7000F"/>
                    <w:sz w:val="16"/>
                    <w:szCs w:val="16"/>
                  </w:rPr>
                  <w:t>2015</w:t>
                </w:r>
                <w:r>
                  <w:rPr>
                    <w:rFonts w:ascii="宋体" w:hAnsi="宋体" w:cs="宋体" w:eastAsia="宋体" w:hint="default"/>
                    <w:color w:val="D7000F"/>
                    <w:spacing w:val="-59"/>
                    <w:sz w:val="16"/>
                    <w:szCs w:val="16"/>
                  </w:rPr>
                  <w:t> </w:t>
                </w:r>
                <w:r>
                  <w:rPr>
                    <w:rFonts w:ascii="宋体" w:hAnsi="宋体" w:cs="宋体" w:eastAsia="宋体" w:hint="default"/>
                    <w:color w:val="D7000F"/>
                    <w:sz w:val="16"/>
                    <w:szCs w:val="16"/>
                  </w:rPr>
                  <w:t>年度报告</w:t>
                </w:r>
                <w:r>
                  <w:rPr>
                    <w:rFonts w:ascii="宋体" w:hAnsi="宋体" w:cs="宋体" w:eastAsia="宋体" w:hint="default"/>
                    <w:sz w:val="16"/>
                    <w:szCs w:val="16"/>
                  </w:rPr>
                </w:r>
              </w:p>
            </w:txbxContent>
          </v:textbox>
          <w10:wrap type="non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5.118103pt;margin-top:782.362305pt;width:.1pt;height:10.65pt;mso-position-horizontal-relative:page;mso-position-vertical-relative:page;z-index:-674848" coordorigin="1502,15647" coordsize="2,213">
          <v:shape style="position:absolute;left:1502;top:15647;width:2;height:213" coordorigin="1502,15647" coordsize="0,213" path="m1502,15647l1502,15860e" filled="false" stroked="true" strokeweight="1pt" strokecolor="#000000">
            <v:path arrowok="t"/>
          </v:shape>
          <w10:wrap type="none"/>
        </v:group>
      </w:pict>
    </w:r>
    <w:r>
      <w:rPr/>
      <w:pict>
        <v:shape style="position:absolute;margin-left:47.748299pt;margin-top:783.056641pt;width:20.7pt;height:12pt;mso-position-horizontal-relative:page;mso-position-vertical-relative:page;z-index:-674824" type="#_x0000_t202" filled="false" stroked="false">
          <v:textbox inset="0,0,0,0">
            <w:txbxContent>
              <w:p>
                <w:pPr>
                  <w:spacing w:line="215" w:lineRule="exact" w:before="0"/>
                  <w:ind w:left="20" w:right="0" w:firstLine="0"/>
                  <w:jc w:val="left"/>
                  <w:rPr>
                    <w:rFonts w:ascii="Arial" w:hAnsi="Arial" w:cs="Arial" w:eastAsia="Arial" w:hint="default"/>
                    <w:sz w:val="20"/>
                    <w:szCs w:val="20"/>
                  </w:rPr>
                </w:pPr>
                <w:r>
                  <w:rPr>
                    <w:rFonts w:ascii="Arial"/>
                    <w:color w:val="D7000F"/>
                    <w:w w:val="110"/>
                    <w:sz w:val="20"/>
                  </w:rPr>
                  <w:t>100</w:t>
                </w:r>
                <w:r>
                  <w:rPr>
                    <w:rFonts w:ascii="Arial"/>
                    <w:sz w:val="20"/>
                  </w:rPr>
                </w:r>
              </w:p>
            </w:txbxContent>
          </v:textbox>
          <w10:wrap type="none"/>
        </v:shape>
      </w:pict>
    </w:r>
    <w:r>
      <w:rPr/>
      <w:pict>
        <v:shape style="position:absolute;margin-left:80.850403pt;margin-top:783.438293pt;width:171.1pt;height:10pt;mso-position-horizontal-relative:page;mso-position-vertical-relative:page;z-index:-674800" type="#_x0000_t202" filled="false" stroked="false">
          <v:textbox inset="0,0,0,0">
            <w:txbxContent>
              <w:p>
                <w:pPr>
                  <w:spacing w:line="167" w:lineRule="exact" w:before="0"/>
                  <w:ind w:left="20" w:right="0" w:firstLine="0"/>
                  <w:jc w:val="left"/>
                  <w:rPr>
                    <w:rFonts w:ascii="宋体" w:hAnsi="宋体" w:cs="宋体" w:eastAsia="宋体" w:hint="default"/>
                    <w:sz w:val="16"/>
                    <w:szCs w:val="16"/>
                  </w:rPr>
                </w:pPr>
                <w:r>
                  <w:rPr>
                    <w:rFonts w:ascii="宋体" w:hAnsi="宋体" w:cs="宋体" w:eastAsia="宋体" w:hint="default"/>
                    <w:sz w:val="16"/>
                    <w:szCs w:val="16"/>
                  </w:rPr>
                  <w:t>中国联合网络通信股份有限公司  </w:t>
                </w:r>
                <w:r>
                  <w:rPr>
                    <w:rFonts w:ascii="宋体" w:hAnsi="宋体" w:cs="宋体" w:eastAsia="宋体" w:hint="default"/>
                    <w:color w:val="D7000F"/>
                    <w:sz w:val="16"/>
                    <w:szCs w:val="16"/>
                  </w:rPr>
                  <w:t>2015</w:t>
                </w:r>
                <w:r>
                  <w:rPr>
                    <w:rFonts w:ascii="宋体" w:hAnsi="宋体" w:cs="宋体" w:eastAsia="宋体" w:hint="default"/>
                    <w:color w:val="D7000F"/>
                    <w:spacing w:val="-59"/>
                    <w:sz w:val="16"/>
                    <w:szCs w:val="16"/>
                  </w:rPr>
                  <w:t> </w:t>
                </w:r>
                <w:r>
                  <w:rPr>
                    <w:rFonts w:ascii="宋体" w:hAnsi="宋体" w:cs="宋体" w:eastAsia="宋体" w:hint="default"/>
                    <w:color w:val="D7000F"/>
                    <w:sz w:val="16"/>
                    <w:szCs w:val="16"/>
                  </w:rPr>
                  <w:t>年度报告</w:t>
                </w:r>
                <w:r>
                  <w:rPr>
                    <w:rFonts w:ascii="宋体" w:hAnsi="宋体" w:cs="宋体" w:eastAsia="宋体" w:hint="default"/>
                    <w:sz w:val="16"/>
                    <w:szCs w:val="16"/>
                  </w:rPr>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20.680115pt;margin-top:782.362305pt;width:.1pt;height:10.65pt;mso-position-horizontal-relative:page;mso-position-vertical-relative:page;z-index:-674776" coordorigin="10414,15647" coordsize="2,213">
          <v:shape style="position:absolute;left:10414;top:15647;width:2;height:213" coordorigin="10414,15647" coordsize="0,213" path="m10414,15647l10414,15860e" filled="false" stroked="true" strokeweight="1pt" strokecolor="#000000">
            <v:path arrowok="t"/>
          </v:shape>
          <w10:wrap type="none"/>
        </v:group>
      </w:pict>
    </w:r>
    <w:r>
      <w:rPr/>
      <w:pict>
        <v:shape style="position:absolute;margin-left:525.934814pt;margin-top:783.056641pt;width:21.2pt;height:12pt;mso-position-horizontal-relative:page;mso-position-vertical-relative:page;z-index:-674752" type="#_x0000_t202" filled="false" stroked="false">
          <v:textbox inset="0,0,0,0">
            <w:txbxContent>
              <w:p>
                <w:pPr>
                  <w:spacing w:line="215" w:lineRule="exact" w:before="0"/>
                  <w:ind w:left="40" w:right="0" w:firstLine="0"/>
                  <w:jc w:val="left"/>
                  <w:rPr>
                    <w:rFonts w:ascii="Arial" w:hAnsi="Arial" w:cs="Arial" w:eastAsia="Arial" w:hint="default"/>
                    <w:sz w:val="20"/>
                    <w:szCs w:val="20"/>
                  </w:rPr>
                </w:pPr>
                <w:r>
                  <w:rPr>
                    <w:rFonts w:ascii="Arial"/>
                    <w:color w:val="D7000F"/>
                    <w:w w:val="102"/>
                    <w:sz w:val="20"/>
                  </w:rPr>
                </w:r>
                <w:r>
                  <w:rPr/>
                  <w:fldChar w:fldCharType="begin"/>
                </w:r>
                <w:r>
                  <w:rPr>
                    <w:rFonts w:ascii="Arial"/>
                    <w:color w:val="D7000F"/>
                    <w:w w:val="105"/>
                    <w:sz w:val="20"/>
                  </w:rPr>
                  <w:instrText> PAGE </w:instrText>
                </w:r>
                <w:r>
                  <w:rPr/>
                  <w:fldChar w:fldCharType="separate"/>
                </w:r>
                <w:r>
                  <w:rPr/>
                  <w:t>101</w:t>
                </w:r>
                <w:r>
                  <w:rPr/>
                  <w:fldChar w:fldCharType="end"/>
                </w:r>
                <w:r>
                  <w:rPr>
                    <w:rFonts w:ascii="Arial"/>
                    <w:sz w:val="20"/>
                  </w:rPr>
                </w:r>
              </w:p>
            </w:txbxContent>
          </v:textbox>
          <w10:wrap type="none"/>
        </v:shape>
      </w:pict>
    </w:r>
    <w:r>
      <w:rPr/>
      <w:pict>
        <v:shape style="position:absolute;margin-left:343.331512pt;margin-top:783.438293pt;width:171.1pt;height:10pt;mso-position-horizontal-relative:page;mso-position-vertical-relative:page;z-index:-674728" type="#_x0000_t202" filled="false" stroked="false">
          <v:textbox inset="0,0,0,0">
            <w:txbxContent>
              <w:p>
                <w:pPr>
                  <w:spacing w:line="167" w:lineRule="exact" w:before="0"/>
                  <w:ind w:left="20" w:right="0" w:firstLine="0"/>
                  <w:jc w:val="left"/>
                  <w:rPr>
                    <w:rFonts w:ascii="宋体" w:hAnsi="宋体" w:cs="宋体" w:eastAsia="宋体" w:hint="default"/>
                    <w:sz w:val="16"/>
                    <w:szCs w:val="16"/>
                  </w:rPr>
                </w:pPr>
                <w:r>
                  <w:rPr>
                    <w:rFonts w:ascii="宋体" w:hAnsi="宋体" w:cs="宋体" w:eastAsia="宋体" w:hint="default"/>
                    <w:sz w:val="16"/>
                    <w:szCs w:val="16"/>
                  </w:rPr>
                  <w:t>中国联合网络通信股份有限公司  </w:t>
                </w:r>
                <w:r>
                  <w:rPr>
                    <w:rFonts w:ascii="宋体" w:hAnsi="宋体" w:cs="宋体" w:eastAsia="宋体" w:hint="default"/>
                    <w:color w:val="D7000F"/>
                    <w:sz w:val="16"/>
                    <w:szCs w:val="16"/>
                  </w:rPr>
                  <w:t>2015</w:t>
                </w:r>
                <w:r>
                  <w:rPr>
                    <w:rFonts w:ascii="宋体" w:hAnsi="宋体" w:cs="宋体" w:eastAsia="宋体" w:hint="default"/>
                    <w:color w:val="D7000F"/>
                    <w:spacing w:val="-59"/>
                    <w:sz w:val="16"/>
                    <w:szCs w:val="16"/>
                  </w:rPr>
                  <w:t> </w:t>
                </w:r>
                <w:r>
                  <w:rPr>
                    <w:rFonts w:ascii="宋体" w:hAnsi="宋体" w:cs="宋体" w:eastAsia="宋体" w:hint="default"/>
                    <w:color w:val="D7000F"/>
                    <w:sz w:val="16"/>
                    <w:szCs w:val="16"/>
                  </w:rPr>
                  <w:t>年度报告</w:t>
                </w:r>
                <w:r>
                  <w:rPr>
                    <w:rFonts w:ascii="宋体" w:hAnsi="宋体" w:cs="宋体" w:eastAsia="宋体" w:hint="default"/>
                    <w:sz w:val="16"/>
                    <w:szCs w:val="16"/>
                  </w:rPr>
                </w:r>
              </w:p>
            </w:txbxContent>
          </v:textbox>
          <w10:wrap type="none"/>
        </v:shap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5.118103pt;margin-top:782.362305pt;width:.1pt;height:10.65pt;mso-position-horizontal-relative:page;mso-position-vertical-relative:page;z-index:-674704" coordorigin="1502,15647" coordsize="2,213">
          <v:shape style="position:absolute;left:1502;top:15647;width:2;height:213" coordorigin="1502,15647" coordsize="0,213" path="m1502,15647l1502,15860e" filled="false" stroked="true" strokeweight="1pt" strokecolor="#000000">
            <v:path arrowok="t"/>
          </v:shape>
          <w10:wrap type="none"/>
        </v:group>
      </w:pict>
    </w:r>
    <w:r>
      <w:rPr/>
      <w:pict>
        <v:shape style="position:absolute;margin-left:46.709202pt;margin-top:783.056641pt;width:22.75pt;height:12pt;mso-position-horizontal-relative:page;mso-position-vertical-relative:page;z-index:-674680" type="#_x0000_t202" filled="false" stroked="false">
          <v:textbox inset="0,0,0,0">
            <w:txbxContent>
              <w:p>
                <w:pPr>
                  <w:spacing w:line="215" w:lineRule="exact" w:before="0"/>
                  <w:ind w:left="40" w:right="0" w:firstLine="0"/>
                  <w:jc w:val="left"/>
                  <w:rPr>
                    <w:rFonts w:ascii="Arial" w:hAnsi="Arial" w:cs="Arial" w:eastAsia="Arial" w:hint="default"/>
                    <w:sz w:val="20"/>
                    <w:szCs w:val="20"/>
                  </w:rPr>
                </w:pPr>
                <w:r>
                  <w:rPr>
                    <w:rFonts w:ascii="Arial"/>
                    <w:color w:val="D7000F"/>
                    <w:w w:val="112"/>
                    <w:sz w:val="20"/>
                  </w:rPr>
                </w:r>
                <w:r>
                  <w:rPr/>
                  <w:fldChar w:fldCharType="begin"/>
                </w:r>
                <w:r>
                  <w:rPr>
                    <w:rFonts w:ascii="Arial"/>
                    <w:color w:val="D7000F"/>
                    <w:w w:val="110"/>
                    <w:sz w:val="20"/>
                  </w:rPr>
                  <w:instrText> PAGE </w:instrText>
                </w:r>
                <w:r>
                  <w:rPr/>
                  <w:fldChar w:fldCharType="separate"/>
                </w:r>
                <w:r>
                  <w:rPr/>
                  <w:t>108</w:t>
                </w:r>
                <w:r>
                  <w:rPr/>
                  <w:fldChar w:fldCharType="end"/>
                </w:r>
                <w:r>
                  <w:rPr>
                    <w:rFonts w:ascii="Arial"/>
                    <w:sz w:val="20"/>
                  </w:rPr>
                </w:r>
              </w:p>
            </w:txbxContent>
          </v:textbox>
          <w10:wrap type="none"/>
        </v:shape>
      </w:pict>
    </w:r>
    <w:r>
      <w:rPr/>
      <w:pict>
        <v:shape style="position:absolute;margin-left:80.850403pt;margin-top:783.438293pt;width:171.1pt;height:10pt;mso-position-horizontal-relative:page;mso-position-vertical-relative:page;z-index:-674656" type="#_x0000_t202" filled="false" stroked="false">
          <v:textbox inset="0,0,0,0">
            <w:txbxContent>
              <w:p>
                <w:pPr>
                  <w:spacing w:line="167" w:lineRule="exact" w:before="0"/>
                  <w:ind w:left="20" w:right="0" w:firstLine="0"/>
                  <w:jc w:val="left"/>
                  <w:rPr>
                    <w:rFonts w:ascii="宋体" w:hAnsi="宋体" w:cs="宋体" w:eastAsia="宋体" w:hint="default"/>
                    <w:sz w:val="16"/>
                    <w:szCs w:val="16"/>
                  </w:rPr>
                </w:pPr>
                <w:r>
                  <w:rPr>
                    <w:rFonts w:ascii="宋体" w:hAnsi="宋体" w:cs="宋体" w:eastAsia="宋体" w:hint="default"/>
                    <w:sz w:val="16"/>
                    <w:szCs w:val="16"/>
                  </w:rPr>
                  <w:t>中国联合网络通信股份有限公司  </w:t>
                </w:r>
                <w:r>
                  <w:rPr>
                    <w:rFonts w:ascii="宋体" w:hAnsi="宋体" w:cs="宋体" w:eastAsia="宋体" w:hint="default"/>
                    <w:color w:val="D7000F"/>
                    <w:sz w:val="16"/>
                    <w:szCs w:val="16"/>
                  </w:rPr>
                  <w:t>2015</w:t>
                </w:r>
                <w:r>
                  <w:rPr>
                    <w:rFonts w:ascii="宋体" w:hAnsi="宋体" w:cs="宋体" w:eastAsia="宋体" w:hint="default"/>
                    <w:color w:val="D7000F"/>
                    <w:spacing w:val="-59"/>
                    <w:sz w:val="16"/>
                    <w:szCs w:val="16"/>
                  </w:rPr>
                  <w:t> </w:t>
                </w:r>
                <w:r>
                  <w:rPr>
                    <w:rFonts w:ascii="宋体" w:hAnsi="宋体" w:cs="宋体" w:eastAsia="宋体" w:hint="default"/>
                    <w:color w:val="D7000F"/>
                    <w:sz w:val="16"/>
                    <w:szCs w:val="16"/>
                  </w:rPr>
                  <w:t>年度报告</w:t>
                </w:r>
                <w:r>
                  <w:rPr>
                    <w:rFonts w:ascii="宋体" w:hAnsi="宋体" w:cs="宋体" w:eastAsia="宋体" w:hint="default"/>
                    <w:sz w:val="16"/>
                    <w:szCs w:val="16"/>
                  </w:rPr>
                </w:r>
              </w:p>
            </w:txbxContent>
          </v:textbox>
          <w10:wrap type="none"/>
        </v:shap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20.680115pt;margin-top:782.362305pt;width:.1pt;height:10.65pt;mso-position-horizontal-relative:page;mso-position-vertical-relative:page;z-index:-674632" coordorigin="10414,15647" coordsize="2,213">
          <v:shape style="position:absolute;left:10414;top:15647;width:2;height:213" coordorigin="10414,15647" coordsize="0,213" path="m10414,15647l10414,15860e" filled="false" stroked="true" strokeweight="1pt" strokecolor="#000000">
            <v:path arrowok="t"/>
          </v:shape>
          <w10:wrap type="none"/>
        </v:group>
      </w:pict>
    </w:r>
    <w:r>
      <w:rPr/>
      <w:pict>
        <v:shape style="position:absolute;margin-left:525.934814pt;margin-top:783.056641pt;width:22.55pt;height:12pt;mso-position-horizontal-relative:page;mso-position-vertical-relative:page;z-index:-674608" type="#_x0000_t202" filled="false" stroked="false">
          <v:textbox inset="0,0,0,0">
            <w:txbxContent>
              <w:p>
                <w:pPr>
                  <w:spacing w:line="215" w:lineRule="exact" w:before="0"/>
                  <w:ind w:left="40" w:right="0" w:firstLine="0"/>
                  <w:jc w:val="left"/>
                  <w:rPr>
                    <w:rFonts w:ascii="Arial" w:hAnsi="Arial" w:cs="Arial" w:eastAsia="Arial" w:hint="default"/>
                    <w:sz w:val="20"/>
                    <w:szCs w:val="20"/>
                  </w:rPr>
                </w:pPr>
                <w:r>
                  <w:rPr>
                    <w:rFonts w:ascii="Arial"/>
                    <w:color w:val="D7000F"/>
                    <w:w w:val="111"/>
                    <w:sz w:val="20"/>
                  </w:rPr>
                </w:r>
                <w:r>
                  <w:rPr/>
                  <w:fldChar w:fldCharType="begin"/>
                </w:r>
                <w:r>
                  <w:rPr>
                    <w:rFonts w:ascii="Arial"/>
                    <w:color w:val="D7000F"/>
                    <w:w w:val="110"/>
                    <w:sz w:val="20"/>
                  </w:rPr>
                  <w:instrText> PAGE </w:instrText>
                </w:r>
                <w:r>
                  <w:rPr/>
                  <w:fldChar w:fldCharType="separate"/>
                </w:r>
                <w:r>
                  <w:rPr/>
                  <w:t>103</w:t>
                </w:r>
                <w:r>
                  <w:rPr/>
                  <w:fldChar w:fldCharType="end"/>
                </w:r>
                <w:r>
                  <w:rPr>
                    <w:rFonts w:ascii="Arial"/>
                    <w:sz w:val="20"/>
                  </w:rPr>
                </w:r>
              </w:p>
            </w:txbxContent>
          </v:textbox>
          <w10:wrap type="none"/>
        </v:shape>
      </w:pict>
    </w:r>
    <w:r>
      <w:rPr/>
      <w:pict>
        <v:shape style="position:absolute;margin-left:343.331512pt;margin-top:783.438293pt;width:171.1pt;height:10pt;mso-position-horizontal-relative:page;mso-position-vertical-relative:page;z-index:-674584" type="#_x0000_t202" filled="false" stroked="false">
          <v:textbox inset="0,0,0,0">
            <w:txbxContent>
              <w:p>
                <w:pPr>
                  <w:spacing w:line="167" w:lineRule="exact" w:before="0"/>
                  <w:ind w:left="20" w:right="0" w:firstLine="0"/>
                  <w:jc w:val="left"/>
                  <w:rPr>
                    <w:rFonts w:ascii="宋体" w:hAnsi="宋体" w:cs="宋体" w:eastAsia="宋体" w:hint="default"/>
                    <w:sz w:val="16"/>
                    <w:szCs w:val="16"/>
                  </w:rPr>
                </w:pPr>
                <w:r>
                  <w:rPr>
                    <w:rFonts w:ascii="宋体" w:hAnsi="宋体" w:cs="宋体" w:eastAsia="宋体" w:hint="default"/>
                    <w:sz w:val="16"/>
                    <w:szCs w:val="16"/>
                  </w:rPr>
                  <w:t>中国联合网络通信股份有限公司  </w:t>
                </w:r>
                <w:r>
                  <w:rPr>
                    <w:rFonts w:ascii="宋体" w:hAnsi="宋体" w:cs="宋体" w:eastAsia="宋体" w:hint="default"/>
                    <w:color w:val="D7000F"/>
                    <w:sz w:val="16"/>
                    <w:szCs w:val="16"/>
                  </w:rPr>
                  <w:t>2015</w:t>
                </w:r>
                <w:r>
                  <w:rPr>
                    <w:rFonts w:ascii="宋体" w:hAnsi="宋体" w:cs="宋体" w:eastAsia="宋体" w:hint="default"/>
                    <w:color w:val="D7000F"/>
                    <w:spacing w:val="-59"/>
                    <w:sz w:val="16"/>
                    <w:szCs w:val="16"/>
                  </w:rPr>
                  <w:t> </w:t>
                </w:r>
                <w:r>
                  <w:rPr>
                    <w:rFonts w:ascii="宋体" w:hAnsi="宋体" w:cs="宋体" w:eastAsia="宋体" w:hint="default"/>
                    <w:color w:val="D7000F"/>
                    <w:sz w:val="16"/>
                    <w:szCs w:val="16"/>
                  </w:rPr>
                  <w:t>年度报告</w:t>
                </w:r>
                <w:r>
                  <w:rPr>
                    <w:rFonts w:ascii="宋体" w:hAnsi="宋体" w:cs="宋体" w:eastAsia="宋体" w:hint="default"/>
                    <w:sz w:val="16"/>
                    <w:szCs w:val="16"/>
                  </w:rPr>
                </w:r>
              </w:p>
            </w:txbxContent>
          </v:textbox>
          <w10:wrap type="none"/>
        </v:shape>
      </w:pic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20.680115pt;margin-top:782.362305pt;width:.1pt;height:10.65pt;mso-position-horizontal-relative:page;mso-position-vertical-relative:page;z-index:-674560" coordorigin="10414,15647" coordsize="2,213">
          <v:shape style="position:absolute;left:10414;top:15647;width:2;height:213" coordorigin="10414,15647" coordsize="0,213" path="m10414,15647l10414,15860e" filled="false" stroked="true" strokeweight="1pt" strokecolor="#000000">
            <v:path arrowok="t"/>
          </v:shape>
          <w10:wrap type="none"/>
        </v:group>
      </w:pict>
    </w:r>
    <w:r>
      <w:rPr/>
      <w:pict>
        <v:shape style="position:absolute;margin-left:525.934814pt;margin-top:783.056641pt;width:22.4pt;height:12pt;mso-position-horizontal-relative:page;mso-position-vertical-relative:page;z-index:-674536" type="#_x0000_t202" filled="false" stroked="false">
          <v:textbox inset="0,0,0,0">
            <w:txbxContent>
              <w:p>
                <w:pPr>
                  <w:spacing w:line="215" w:lineRule="exact" w:before="0"/>
                  <w:ind w:left="40" w:right="0" w:firstLine="0"/>
                  <w:jc w:val="left"/>
                  <w:rPr>
                    <w:rFonts w:ascii="Arial" w:hAnsi="Arial" w:cs="Arial" w:eastAsia="Arial" w:hint="default"/>
                    <w:sz w:val="20"/>
                    <w:szCs w:val="20"/>
                  </w:rPr>
                </w:pPr>
                <w:r>
                  <w:rPr>
                    <w:rFonts w:ascii="Arial"/>
                    <w:color w:val="D7000F"/>
                    <w:w w:val="110"/>
                    <w:sz w:val="20"/>
                  </w:rPr>
                </w:r>
                <w:r>
                  <w:rPr/>
                  <w:fldChar w:fldCharType="begin"/>
                </w:r>
                <w:r>
                  <w:rPr>
                    <w:rFonts w:ascii="Arial"/>
                    <w:color w:val="D7000F"/>
                    <w:w w:val="110"/>
                    <w:sz w:val="20"/>
                  </w:rPr>
                  <w:instrText> PAGE </w:instrText>
                </w:r>
                <w:r>
                  <w:rPr/>
                  <w:fldChar w:fldCharType="separate"/>
                </w:r>
                <w:r>
                  <w:rPr/>
                  <w:t>173</w:t>
                </w:r>
                <w:r>
                  <w:rPr/>
                  <w:fldChar w:fldCharType="end"/>
                </w:r>
                <w:r>
                  <w:rPr>
                    <w:rFonts w:ascii="Arial"/>
                    <w:sz w:val="20"/>
                  </w:rPr>
                </w:r>
              </w:p>
            </w:txbxContent>
          </v:textbox>
          <w10:wrap type="none"/>
        </v:shape>
      </w:pict>
    </w:r>
    <w:r>
      <w:rPr/>
      <w:pict>
        <v:shape style="position:absolute;margin-left:343.331512pt;margin-top:783.438293pt;width:171.1pt;height:10pt;mso-position-horizontal-relative:page;mso-position-vertical-relative:page;z-index:-674512" type="#_x0000_t202" filled="false" stroked="false">
          <v:textbox inset="0,0,0,0">
            <w:txbxContent>
              <w:p>
                <w:pPr>
                  <w:spacing w:line="167" w:lineRule="exact" w:before="0"/>
                  <w:ind w:left="20" w:right="0" w:firstLine="0"/>
                  <w:jc w:val="left"/>
                  <w:rPr>
                    <w:rFonts w:ascii="宋体" w:hAnsi="宋体" w:cs="宋体" w:eastAsia="宋体" w:hint="default"/>
                    <w:sz w:val="16"/>
                    <w:szCs w:val="16"/>
                  </w:rPr>
                </w:pPr>
                <w:r>
                  <w:rPr>
                    <w:rFonts w:ascii="宋体" w:hAnsi="宋体" w:cs="宋体" w:eastAsia="宋体" w:hint="default"/>
                    <w:spacing w:val="-160"/>
                    <w:sz w:val="16"/>
                    <w:szCs w:val="16"/>
                  </w:rPr>
                  <w:t>中</w:t>
                </w:r>
                <w:r>
                  <w:rPr>
                    <w:rFonts w:ascii="宋体" w:hAnsi="宋体" w:cs="宋体" w:eastAsia="宋体" w:hint="default"/>
                    <w:sz w:val="16"/>
                    <w:szCs w:val="16"/>
                  </w:rPr>
                  <w:t>中</w:t>
                </w:r>
                <w:r>
                  <w:rPr>
                    <w:rFonts w:ascii="宋体" w:hAnsi="宋体" w:cs="宋体" w:eastAsia="宋体" w:hint="default"/>
                    <w:spacing w:val="-160"/>
                    <w:sz w:val="16"/>
                    <w:szCs w:val="16"/>
                  </w:rPr>
                  <w:t>国</w:t>
                </w:r>
                <w:r>
                  <w:rPr>
                    <w:rFonts w:ascii="宋体" w:hAnsi="宋体" w:cs="宋体" w:eastAsia="宋体" w:hint="default"/>
                    <w:sz w:val="16"/>
                    <w:szCs w:val="16"/>
                  </w:rPr>
                  <w:t>国</w:t>
                </w:r>
                <w:r>
                  <w:rPr>
                    <w:rFonts w:ascii="宋体" w:hAnsi="宋体" w:cs="宋体" w:eastAsia="宋体" w:hint="default"/>
                    <w:spacing w:val="-160"/>
                    <w:sz w:val="16"/>
                    <w:szCs w:val="16"/>
                  </w:rPr>
                  <w:t>联</w:t>
                </w:r>
                <w:r>
                  <w:rPr>
                    <w:rFonts w:ascii="宋体" w:hAnsi="宋体" w:cs="宋体" w:eastAsia="宋体" w:hint="default"/>
                    <w:sz w:val="16"/>
                    <w:szCs w:val="16"/>
                  </w:rPr>
                  <w:t>联</w:t>
                </w:r>
                <w:r>
                  <w:rPr>
                    <w:rFonts w:ascii="宋体" w:hAnsi="宋体" w:cs="宋体" w:eastAsia="宋体" w:hint="default"/>
                    <w:spacing w:val="-160"/>
                    <w:sz w:val="16"/>
                    <w:szCs w:val="16"/>
                  </w:rPr>
                  <w:t>合</w:t>
                </w:r>
                <w:r>
                  <w:rPr>
                    <w:rFonts w:ascii="宋体" w:hAnsi="宋体" w:cs="宋体" w:eastAsia="宋体" w:hint="default"/>
                    <w:sz w:val="16"/>
                    <w:szCs w:val="16"/>
                  </w:rPr>
                  <w:t>合</w:t>
                </w:r>
                <w:r>
                  <w:rPr>
                    <w:rFonts w:ascii="宋体" w:hAnsi="宋体" w:cs="宋体" w:eastAsia="宋体" w:hint="default"/>
                    <w:spacing w:val="-160"/>
                    <w:sz w:val="16"/>
                    <w:szCs w:val="16"/>
                  </w:rPr>
                  <w:t>网</w:t>
                </w:r>
                <w:r>
                  <w:rPr>
                    <w:rFonts w:ascii="宋体" w:hAnsi="宋体" w:cs="宋体" w:eastAsia="宋体" w:hint="default"/>
                    <w:sz w:val="16"/>
                    <w:szCs w:val="16"/>
                  </w:rPr>
                  <w:t>网</w:t>
                </w:r>
                <w:r>
                  <w:rPr>
                    <w:rFonts w:ascii="宋体" w:hAnsi="宋体" w:cs="宋体" w:eastAsia="宋体" w:hint="default"/>
                    <w:spacing w:val="-160"/>
                    <w:sz w:val="16"/>
                    <w:szCs w:val="16"/>
                  </w:rPr>
                  <w:t>络</w:t>
                </w:r>
                <w:r>
                  <w:rPr>
                    <w:rFonts w:ascii="宋体" w:hAnsi="宋体" w:cs="宋体" w:eastAsia="宋体" w:hint="default"/>
                    <w:sz w:val="16"/>
                    <w:szCs w:val="16"/>
                  </w:rPr>
                  <w:t>络</w:t>
                </w:r>
                <w:r>
                  <w:rPr>
                    <w:rFonts w:ascii="宋体" w:hAnsi="宋体" w:cs="宋体" w:eastAsia="宋体" w:hint="default"/>
                    <w:spacing w:val="-160"/>
                    <w:sz w:val="16"/>
                    <w:szCs w:val="16"/>
                  </w:rPr>
                  <w:t>通</w:t>
                </w:r>
                <w:r>
                  <w:rPr>
                    <w:rFonts w:ascii="宋体" w:hAnsi="宋体" w:cs="宋体" w:eastAsia="宋体" w:hint="default"/>
                    <w:sz w:val="16"/>
                    <w:szCs w:val="16"/>
                  </w:rPr>
                  <w:t>通</w:t>
                </w:r>
                <w:r>
                  <w:rPr>
                    <w:rFonts w:ascii="宋体" w:hAnsi="宋体" w:cs="宋体" w:eastAsia="宋体" w:hint="default"/>
                    <w:spacing w:val="-160"/>
                    <w:sz w:val="16"/>
                    <w:szCs w:val="16"/>
                  </w:rPr>
                  <w:t>信</w:t>
                </w:r>
                <w:r>
                  <w:rPr>
                    <w:rFonts w:ascii="宋体" w:hAnsi="宋体" w:cs="宋体" w:eastAsia="宋体" w:hint="default"/>
                    <w:sz w:val="16"/>
                    <w:szCs w:val="16"/>
                  </w:rPr>
                  <w:t>信</w:t>
                </w:r>
                <w:r>
                  <w:rPr>
                    <w:rFonts w:ascii="宋体" w:hAnsi="宋体" w:cs="宋体" w:eastAsia="宋体" w:hint="default"/>
                    <w:spacing w:val="-160"/>
                    <w:sz w:val="16"/>
                    <w:szCs w:val="16"/>
                  </w:rPr>
                  <w:t>股</w:t>
                </w:r>
                <w:r>
                  <w:rPr>
                    <w:rFonts w:ascii="宋体" w:hAnsi="宋体" w:cs="宋体" w:eastAsia="宋体" w:hint="default"/>
                    <w:sz w:val="16"/>
                    <w:szCs w:val="16"/>
                  </w:rPr>
                  <w:t>股</w:t>
                </w:r>
                <w:r>
                  <w:rPr>
                    <w:rFonts w:ascii="宋体" w:hAnsi="宋体" w:cs="宋体" w:eastAsia="宋体" w:hint="default"/>
                    <w:spacing w:val="-160"/>
                    <w:sz w:val="16"/>
                    <w:szCs w:val="16"/>
                  </w:rPr>
                  <w:t>份</w:t>
                </w:r>
                <w:r>
                  <w:rPr>
                    <w:rFonts w:ascii="宋体" w:hAnsi="宋体" w:cs="宋体" w:eastAsia="宋体" w:hint="default"/>
                    <w:sz w:val="16"/>
                    <w:szCs w:val="16"/>
                  </w:rPr>
                  <w:t>份</w:t>
                </w:r>
                <w:r>
                  <w:rPr>
                    <w:rFonts w:ascii="宋体" w:hAnsi="宋体" w:cs="宋体" w:eastAsia="宋体" w:hint="default"/>
                    <w:spacing w:val="-160"/>
                    <w:sz w:val="16"/>
                    <w:szCs w:val="16"/>
                  </w:rPr>
                  <w:t>有</w:t>
                </w:r>
                <w:r>
                  <w:rPr>
                    <w:rFonts w:ascii="宋体" w:hAnsi="宋体" w:cs="宋体" w:eastAsia="宋体" w:hint="default"/>
                    <w:sz w:val="16"/>
                    <w:szCs w:val="16"/>
                  </w:rPr>
                  <w:t>有</w:t>
                </w:r>
                <w:r>
                  <w:rPr>
                    <w:rFonts w:ascii="宋体" w:hAnsi="宋体" w:cs="宋体" w:eastAsia="宋体" w:hint="default"/>
                    <w:spacing w:val="-160"/>
                    <w:sz w:val="16"/>
                    <w:szCs w:val="16"/>
                  </w:rPr>
                  <w:t>限</w:t>
                </w:r>
                <w:r>
                  <w:rPr>
                    <w:rFonts w:ascii="宋体" w:hAnsi="宋体" w:cs="宋体" w:eastAsia="宋体" w:hint="default"/>
                    <w:sz w:val="16"/>
                    <w:szCs w:val="16"/>
                  </w:rPr>
                  <w:t>限</w:t>
                </w:r>
                <w:r>
                  <w:rPr>
                    <w:rFonts w:ascii="宋体" w:hAnsi="宋体" w:cs="宋体" w:eastAsia="宋体" w:hint="default"/>
                    <w:spacing w:val="-160"/>
                    <w:sz w:val="16"/>
                    <w:szCs w:val="16"/>
                  </w:rPr>
                  <w:t>公</w:t>
                </w:r>
                <w:r>
                  <w:rPr>
                    <w:rFonts w:ascii="宋体" w:hAnsi="宋体" w:cs="宋体" w:eastAsia="宋体" w:hint="default"/>
                    <w:sz w:val="16"/>
                    <w:szCs w:val="16"/>
                  </w:rPr>
                  <w:t>公</w:t>
                </w:r>
                <w:r>
                  <w:rPr>
                    <w:rFonts w:ascii="宋体" w:hAnsi="宋体" w:cs="宋体" w:eastAsia="宋体" w:hint="default"/>
                    <w:spacing w:val="-160"/>
                    <w:sz w:val="16"/>
                    <w:szCs w:val="16"/>
                  </w:rPr>
                  <w:t>司</w:t>
                </w:r>
                <w:r>
                  <w:rPr>
                    <w:rFonts w:ascii="宋体" w:hAnsi="宋体" w:cs="宋体" w:eastAsia="宋体" w:hint="default"/>
                    <w:sz w:val="16"/>
                    <w:szCs w:val="16"/>
                  </w:rPr>
                  <w:t>司</w:t>
                </w:r>
                <w:r>
                  <w:rPr>
                    <w:rFonts w:ascii="宋体" w:hAnsi="宋体" w:cs="宋体" w:eastAsia="宋体" w:hint="default"/>
                    <w:spacing w:val="8"/>
                    <w:sz w:val="16"/>
                    <w:szCs w:val="16"/>
                  </w:rPr>
                  <w:t> </w:t>
                </w:r>
                <w:r>
                  <w:rPr>
                    <w:rFonts w:ascii="宋体" w:hAnsi="宋体" w:cs="宋体" w:eastAsia="宋体" w:hint="default"/>
                    <w:color w:val="D7000F"/>
                    <w:spacing w:val="-99"/>
                    <w:w w:val="122"/>
                    <w:sz w:val="16"/>
                    <w:szCs w:val="16"/>
                  </w:rPr>
                  <w:t>2</w:t>
                </w:r>
                <w:r>
                  <w:rPr>
                    <w:rFonts w:ascii="宋体" w:hAnsi="宋体" w:cs="宋体" w:eastAsia="宋体" w:hint="default"/>
                    <w:color w:val="D7000F"/>
                    <w:w w:val="122"/>
                    <w:sz w:val="16"/>
                    <w:szCs w:val="16"/>
                  </w:rPr>
                  <w:t>2</w:t>
                </w:r>
                <w:r>
                  <w:rPr>
                    <w:rFonts w:ascii="宋体" w:hAnsi="宋体" w:cs="宋体" w:eastAsia="宋体" w:hint="default"/>
                    <w:color w:val="D7000F"/>
                    <w:spacing w:val="-100"/>
                    <w:w w:val="125"/>
                    <w:sz w:val="16"/>
                    <w:szCs w:val="16"/>
                  </w:rPr>
                  <w:t>0</w:t>
                </w:r>
                <w:r>
                  <w:rPr>
                    <w:rFonts w:ascii="宋体" w:hAnsi="宋体" w:cs="宋体" w:eastAsia="宋体" w:hint="default"/>
                    <w:color w:val="D7000F"/>
                    <w:w w:val="125"/>
                    <w:sz w:val="16"/>
                    <w:szCs w:val="16"/>
                  </w:rPr>
                  <w:t>0</w:t>
                </w:r>
                <w:r>
                  <w:rPr>
                    <w:rFonts w:ascii="宋体" w:hAnsi="宋体" w:cs="宋体" w:eastAsia="宋体" w:hint="default"/>
                    <w:color w:val="D7000F"/>
                    <w:spacing w:val="-79"/>
                    <w:w w:val="98"/>
                    <w:sz w:val="16"/>
                    <w:szCs w:val="16"/>
                  </w:rPr>
                  <w:t>1</w:t>
                </w:r>
                <w:r>
                  <w:rPr>
                    <w:rFonts w:ascii="宋体" w:hAnsi="宋体" w:cs="宋体" w:eastAsia="宋体" w:hint="default"/>
                    <w:color w:val="D7000F"/>
                    <w:w w:val="98"/>
                    <w:sz w:val="16"/>
                    <w:szCs w:val="16"/>
                  </w:rPr>
                  <w:t>1</w:t>
                </w:r>
                <w:r>
                  <w:rPr>
                    <w:rFonts w:ascii="宋体" w:hAnsi="宋体" w:cs="宋体" w:eastAsia="宋体" w:hint="default"/>
                    <w:color w:val="D7000F"/>
                    <w:spacing w:val="-97"/>
                    <w:w w:val="120"/>
                    <w:sz w:val="16"/>
                    <w:szCs w:val="16"/>
                  </w:rPr>
                  <w:t>5</w:t>
                </w:r>
                <w:r>
                  <w:rPr>
                    <w:rFonts w:ascii="宋体" w:hAnsi="宋体" w:cs="宋体" w:eastAsia="宋体" w:hint="default"/>
                    <w:color w:val="D7000F"/>
                    <w:w w:val="120"/>
                    <w:sz w:val="16"/>
                    <w:szCs w:val="16"/>
                  </w:rPr>
                  <w:t>5</w:t>
                </w:r>
                <w:r>
                  <w:rPr>
                    <w:rFonts w:ascii="宋体" w:hAnsi="宋体" w:cs="宋体" w:eastAsia="宋体" w:hint="default"/>
                    <w:color w:val="D7000F"/>
                    <w:spacing w:val="-40"/>
                    <w:sz w:val="16"/>
                    <w:szCs w:val="16"/>
                  </w:rPr>
                  <w:t> </w:t>
                </w:r>
                <w:r>
                  <w:rPr>
                    <w:rFonts w:ascii="宋体" w:hAnsi="宋体" w:cs="宋体" w:eastAsia="宋体" w:hint="default"/>
                    <w:color w:val="D7000F"/>
                    <w:spacing w:val="-160"/>
                    <w:sz w:val="16"/>
                    <w:szCs w:val="16"/>
                  </w:rPr>
                  <w:t>年</w:t>
                </w:r>
                <w:r>
                  <w:rPr>
                    <w:rFonts w:ascii="宋体" w:hAnsi="宋体" w:cs="宋体" w:eastAsia="宋体" w:hint="default"/>
                    <w:color w:val="D7000F"/>
                    <w:sz w:val="16"/>
                    <w:szCs w:val="16"/>
                  </w:rPr>
                  <w:t>年</w:t>
                </w:r>
                <w:r>
                  <w:rPr>
                    <w:rFonts w:ascii="宋体" w:hAnsi="宋体" w:cs="宋体" w:eastAsia="宋体" w:hint="default"/>
                    <w:color w:val="D7000F"/>
                    <w:spacing w:val="-160"/>
                    <w:sz w:val="16"/>
                    <w:szCs w:val="16"/>
                  </w:rPr>
                  <w:t>度</w:t>
                </w:r>
                <w:r>
                  <w:rPr>
                    <w:rFonts w:ascii="宋体" w:hAnsi="宋体" w:cs="宋体" w:eastAsia="宋体" w:hint="default"/>
                    <w:color w:val="D7000F"/>
                    <w:sz w:val="16"/>
                    <w:szCs w:val="16"/>
                  </w:rPr>
                  <w:t>度</w:t>
                </w:r>
                <w:r>
                  <w:rPr>
                    <w:rFonts w:ascii="宋体" w:hAnsi="宋体" w:cs="宋体" w:eastAsia="宋体" w:hint="default"/>
                    <w:color w:val="D7000F"/>
                    <w:spacing w:val="-160"/>
                    <w:sz w:val="16"/>
                    <w:szCs w:val="16"/>
                  </w:rPr>
                  <w:t>报</w:t>
                </w:r>
                <w:r>
                  <w:rPr>
                    <w:rFonts w:ascii="宋体" w:hAnsi="宋体" w:cs="宋体" w:eastAsia="宋体" w:hint="default"/>
                    <w:color w:val="D7000F"/>
                    <w:sz w:val="16"/>
                    <w:szCs w:val="16"/>
                  </w:rPr>
                  <w:t>报</w:t>
                </w:r>
                <w:r>
                  <w:rPr>
                    <w:rFonts w:ascii="宋体" w:hAnsi="宋体" w:cs="宋体" w:eastAsia="宋体" w:hint="default"/>
                    <w:color w:val="D7000F"/>
                    <w:spacing w:val="-160"/>
                    <w:sz w:val="16"/>
                    <w:szCs w:val="16"/>
                  </w:rPr>
                  <w:t>告</w:t>
                </w:r>
                <w:r>
                  <w:rPr>
                    <w:rFonts w:ascii="宋体" w:hAnsi="宋体" w:cs="宋体" w:eastAsia="宋体" w:hint="default"/>
                    <w:color w:val="D7000F"/>
                    <w:sz w:val="16"/>
                    <w:szCs w:val="16"/>
                  </w:rPr>
                  <w:t>告</w:t>
                </w:r>
                <w:r>
                  <w:rPr>
                    <w:rFonts w:ascii="宋体" w:hAnsi="宋体" w:cs="宋体" w:eastAsia="宋体" w:hint="default"/>
                    <w:sz w:val="16"/>
                    <w:szCs w:val="16"/>
                  </w:rPr>
                </w:r>
              </w:p>
            </w:txbxContent>
          </v:textbox>
          <w10:wrap type="none"/>
        </v:shape>
      </w:pic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5.118103pt;margin-top:782.362305pt;width:.1pt;height:10.65pt;mso-position-horizontal-relative:page;mso-position-vertical-relative:page;z-index:-674488" coordorigin="1502,15647" coordsize="2,213">
          <v:shape style="position:absolute;left:1502;top:15647;width:2;height:213" coordorigin="1502,15647" coordsize="0,213" path="m1502,15647l1502,15860e" filled="false" stroked="true" strokeweight="1pt" strokecolor="#000000">
            <v:path arrowok="t"/>
          </v:shape>
          <w10:wrap type="none"/>
        </v:group>
      </w:pict>
    </w:r>
    <w:r>
      <w:rPr/>
      <w:pict>
        <v:shape style="position:absolute;margin-left:46.904499pt;margin-top:783.056641pt;width:22.55pt;height:12pt;mso-position-horizontal-relative:page;mso-position-vertical-relative:page;z-index:-674464" type="#_x0000_t202" filled="false" stroked="false">
          <v:textbox inset="0,0,0,0">
            <w:txbxContent>
              <w:p>
                <w:pPr>
                  <w:spacing w:line="215" w:lineRule="exact" w:before="0"/>
                  <w:ind w:left="40" w:right="0" w:firstLine="0"/>
                  <w:jc w:val="left"/>
                  <w:rPr>
                    <w:rFonts w:ascii="Arial" w:hAnsi="Arial" w:cs="Arial" w:eastAsia="Arial" w:hint="default"/>
                    <w:sz w:val="20"/>
                    <w:szCs w:val="20"/>
                  </w:rPr>
                </w:pPr>
                <w:r>
                  <w:rPr>
                    <w:rFonts w:ascii="Arial"/>
                    <w:color w:val="D7000F"/>
                    <w:w w:val="110"/>
                    <w:sz w:val="20"/>
                  </w:rPr>
                </w:r>
                <w:r>
                  <w:rPr/>
                  <w:fldChar w:fldCharType="begin"/>
                </w:r>
                <w:r>
                  <w:rPr>
                    <w:rFonts w:ascii="Arial"/>
                    <w:color w:val="D7000F"/>
                    <w:w w:val="110"/>
                    <w:sz w:val="20"/>
                  </w:rPr>
                  <w:instrText> PAGE </w:instrText>
                </w:r>
                <w:r>
                  <w:rPr/>
                  <w:fldChar w:fldCharType="separate"/>
                </w:r>
                <w:r>
                  <w:rPr/>
                  <w:t>174</w:t>
                </w:r>
                <w:r>
                  <w:rPr/>
                  <w:fldChar w:fldCharType="end"/>
                </w:r>
                <w:r>
                  <w:rPr>
                    <w:rFonts w:ascii="Arial"/>
                    <w:sz w:val="20"/>
                  </w:rPr>
                </w:r>
              </w:p>
            </w:txbxContent>
          </v:textbox>
          <w10:wrap type="none"/>
        </v:shape>
      </w:pict>
    </w:r>
    <w:r>
      <w:rPr/>
      <w:pict>
        <v:shape style="position:absolute;margin-left:80.850403pt;margin-top:783.438293pt;width:171.1pt;height:10pt;mso-position-horizontal-relative:page;mso-position-vertical-relative:page;z-index:-674440" type="#_x0000_t202" filled="false" stroked="false">
          <v:textbox inset="0,0,0,0">
            <w:txbxContent>
              <w:p>
                <w:pPr>
                  <w:spacing w:line="167" w:lineRule="exact" w:before="0"/>
                  <w:ind w:left="20" w:right="0" w:firstLine="0"/>
                  <w:jc w:val="left"/>
                  <w:rPr>
                    <w:rFonts w:ascii="宋体" w:hAnsi="宋体" w:cs="宋体" w:eastAsia="宋体" w:hint="default"/>
                    <w:sz w:val="16"/>
                    <w:szCs w:val="16"/>
                  </w:rPr>
                </w:pPr>
                <w:r>
                  <w:rPr>
                    <w:rFonts w:ascii="宋体" w:hAnsi="宋体" w:cs="宋体" w:eastAsia="宋体" w:hint="default"/>
                    <w:sz w:val="16"/>
                    <w:szCs w:val="16"/>
                  </w:rPr>
                  <w:t>中国联合网络通信股份有限公司  </w:t>
                </w:r>
                <w:r>
                  <w:rPr>
                    <w:rFonts w:ascii="宋体" w:hAnsi="宋体" w:cs="宋体" w:eastAsia="宋体" w:hint="default"/>
                    <w:color w:val="D7000F"/>
                    <w:sz w:val="16"/>
                    <w:szCs w:val="16"/>
                  </w:rPr>
                  <w:t>2015</w:t>
                </w:r>
                <w:r>
                  <w:rPr>
                    <w:rFonts w:ascii="宋体" w:hAnsi="宋体" w:cs="宋体" w:eastAsia="宋体" w:hint="default"/>
                    <w:color w:val="D7000F"/>
                    <w:spacing w:val="-59"/>
                    <w:sz w:val="16"/>
                    <w:szCs w:val="16"/>
                  </w:rPr>
                  <w:t> </w:t>
                </w:r>
                <w:r>
                  <w:rPr>
                    <w:rFonts w:ascii="宋体" w:hAnsi="宋体" w:cs="宋体" w:eastAsia="宋体" w:hint="default"/>
                    <w:color w:val="D7000F"/>
                    <w:sz w:val="16"/>
                    <w:szCs w:val="16"/>
                  </w:rPr>
                  <w:t>年度报告</w:t>
                </w:r>
                <w:r>
                  <w:rPr>
                    <w:rFonts w:ascii="宋体" w:hAnsi="宋体" w:cs="宋体" w:eastAsia="宋体" w:hint="default"/>
                    <w:sz w:val="16"/>
                    <w:szCs w:val="16"/>
                  </w:rPr>
                </w:r>
              </w:p>
            </w:txbxContent>
          </v:textbox>
          <w10:wrap type="none"/>
        </v:shape>
      </w:pict>
    </w: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20.680115pt;margin-top:782.362305pt;width:.1pt;height:10.65pt;mso-position-horizontal-relative:page;mso-position-vertical-relative:page;z-index:-674416" coordorigin="10414,15647" coordsize="2,213">
          <v:shape style="position:absolute;left:10414;top:15647;width:2;height:213" coordorigin="10414,15647" coordsize="0,213" path="m10414,15647l10414,15860e" filled="false" stroked="true" strokeweight="1pt" strokecolor="#000000">
            <v:path arrowok="t"/>
          </v:shape>
          <w10:wrap type="none"/>
        </v:group>
      </w:pict>
    </w:r>
    <w:r>
      <w:rPr/>
      <w:pict>
        <v:shape style="position:absolute;margin-left:525.934814pt;margin-top:783.056641pt;width:22.4pt;height:12pt;mso-position-horizontal-relative:page;mso-position-vertical-relative:page;z-index:-674392" type="#_x0000_t202" filled="false" stroked="false">
          <v:textbox inset="0,0,0,0">
            <w:txbxContent>
              <w:p>
                <w:pPr>
                  <w:spacing w:line="215" w:lineRule="exact" w:before="0"/>
                  <w:ind w:left="40" w:right="0" w:firstLine="0"/>
                  <w:jc w:val="left"/>
                  <w:rPr>
                    <w:rFonts w:ascii="Arial" w:hAnsi="Arial" w:cs="Arial" w:eastAsia="Arial" w:hint="default"/>
                    <w:sz w:val="20"/>
                    <w:szCs w:val="20"/>
                  </w:rPr>
                </w:pPr>
                <w:r>
                  <w:rPr>
                    <w:rFonts w:ascii="Arial"/>
                    <w:color w:val="D7000F"/>
                    <w:w w:val="110"/>
                    <w:sz w:val="20"/>
                  </w:rPr>
                </w:r>
                <w:r>
                  <w:rPr/>
                  <w:fldChar w:fldCharType="begin"/>
                </w:r>
                <w:r>
                  <w:rPr>
                    <w:rFonts w:ascii="Arial"/>
                    <w:color w:val="D7000F"/>
                    <w:w w:val="110"/>
                    <w:sz w:val="20"/>
                  </w:rPr>
                  <w:instrText> PAGE </w:instrText>
                </w:r>
                <w:r>
                  <w:rPr/>
                  <w:fldChar w:fldCharType="separate"/>
                </w:r>
                <w:r>
                  <w:rPr/>
                  <w:t>175</w:t>
                </w:r>
                <w:r>
                  <w:rPr/>
                  <w:fldChar w:fldCharType="end"/>
                </w:r>
                <w:r>
                  <w:rPr>
                    <w:rFonts w:ascii="Arial"/>
                    <w:sz w:val="20"/>
                  </w:rPr>
                </w:r>
              </w:p>
            </w:txbxContent>
          </v:textbox>
          <w10:wrap type="none"/>
        </v:shape>
      </w:pict>
    </w:r>
    <w:r>
      <w:rPr/>
      <w:pict>
        <v:shape style="position:absolute;margin-left:343.331512pt;margin-top:783.438293pt;width:171.1pt;height:10pt;mso-position-horizontal-relative:page;mso-position-vertical-relative:page;z-index:-674368" type="#_x0000_t202" filled="false" stroked="false">
          <v:textbox inset="0,0,0,0">
            <w:txbxContent>
              <w:p>
                <w:pPr>
                  <w:spacing w:line="167" w:lineRule="exact" w:before="0"/>
                  <w:ind w:left="20" w:right="0" w:firstLine="0"/>
                  <w:jc w:val="left"/>
                  <w:rPr>
                    <w:rFonts w:ascii="宋体" w:hAnsi="宋体" w:cs="宋体" w:eastAsia="宋体" w:hint="default"/>
                    <w:sz w:val="16"/>
                    <w:szCs w:val="16"/>
                  </w:rPr>
                </w:pPr>
                <w:r>
                  <w:rPr>
                    <w:rFonts w:ascii="宋体" w:hAnsi="宋体" w:cs="宋体" w:eastAsia="宋体" w:hint="default"/>
                    <w:sz w:val="16"/>
                    <w:szCs w:val="16"/>
                  </w:rPr>
                  <w:t>中国联合网络通信股份有限公司  </w:t>
                </w:r>
                <w:r>
                  <w:rPr>
                    <w:rFonts w:ascii="宋体" w:hAnsi="宋体" w:cs="宋体" w:eastAsia="宋体" w:hint="default"/>
                    <w:color w:val="D7000F"/>
                    <w:sz w:val="16"/>
                    <w:szCs w:val="16"/>
                  </w:rPr>
                  <w:t>2015</w:t>
                </w:r>
                <w:r>
                  <w:rPr>
                    <w:rFonts w:ascii="宋体" w:hAnsi="宋体" w:cs="宋体" w:eastAsia="宋体" w:hint="default"/>
                    <w:color w:val="D7000F"/>
                    <w:spacing w:val="-59"/>
                    <w:sz w:val="16"/>
                    <w:szCs w:val="16"/>
                  </w:rPr>
                  <w:t> </w:t>
                </w:r>
                <w:r>
                  <w:rPr>
                    <w:rFonts w:ascii="宋体" w:hAnsi="宋体" w:cs="宋体" w:eastAsia="宋体" w:hint="default"/>
                    <w:color w:val="D7000F"/>
                    <w:sz w:val="16"/>
                    <w:szCs w:val="16"/>
                  </w:rPr>
                  <w:t>年度报告</w:t>
                </w:r>
                <w:r>
                  <w:rPr>
                    <w:rFonts w:ascii="宋体" w:hAnsi="宋体" w:cs="宋体" w:eastAsia="宋体" w:hint="default"/>
                    <w:sz w:val="16"/>
                    <w:szCs w:val="16"/>
                  </w:rPr>
                </w:r>
              </w:p>
            </w:txbxContent>
          </v:textbox>
          <w10:wrap type="none"/>
        </v:shape>
      </w:pict>
    </w: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5.118103pt;margin-top:782.362305pt;width:.1pt;height:10.65pt;mso-position-horizontal-relative:page;mso-position-vertical-relative:page;z-index:-674344" coordorigin="1502,15647" coordsize="2,213">
          <v:shape style="position:absolute;left:1502;top:15647;width:2;height:213" coordorigin="1502,15647" coordsize="0,213" path="m1502,15647l1502,15860e" filled="false" stroked="true" strokeweight="1pt" strokecolor="#000000">
            <v:path arrowok="t"/>
          </v:shape>
          <w10:wrap type="none"/>
        </v:group>
      </w:pict>
    </w:r>
    <w:r>
      <w:rPr/>
      <w:pict>
        <v:shape style="position:absolute;margin-left:46.9827pt;margin-top:783.056641pt;width:22.45pt;height:12pt;mso-position-horizontal-relative:page;mso-position-vertical-relative:page;z-index:-674320" type="#_x0000_t202" filled="false" stroked="false">
          <v:textbox inset="0,0,0,0">
            <w:txbxContent>
              <w:p>
                <w:pPr>
                  <w:spacing w:line="215" w:lineRule="exact" w:before="0"/>
                  <w:ind w:left="40" w:right="0" w:firstLine="0"/>
                  <w:jc w:val="left"/>
                  <w:rPr>
                    <w:rFonts w:ascii="Arial" w:hAnsi="Arial" w:cs="Arial" w:eastAsia="Arial" w:hint="default"/>
                    <w:sz w:val="20"/>
                    <w:szCs w:val="20"/>
                  </w:rPr>
                </w:pPr>
                <w:r>
                  <w:rPr>
                    <w:rFonts w:ascii="Arial"/>
                    <w:color w:val="D7000F"/>
                    <w:w w:val="110"/>
                    <w:sz w:val="20"/>
                  </w:rPr>
                </w:r>
                <w:r>
                  <w:rPr/>
                  <w:fldChar w:fldCharType="begin"/>
                </w:r>
                <w:r>
                  <w:rPr>
                    <w:rFonts w:ascii="Arial"/>
                    <w:color w:val="D7000F"/>
                    <w:w w:val="110"/>
                    <w:sz w:val="20"/>
                  </w:rPr>
                  <w:instrText> PAGE </w:instrText>
                </w:r>
                <w:r>
                  <w:rPr/>
                  <w:fldChar w:fldCharType="separate"/>
                </w:r>
                <w:r>
                  <w:rPr/>
                  <w:t>176</w:t>
                </w:r>
                <w:r>
                  <w:rPr/>
                  <w:fldChar w:fldCharType="end"/>
                </w:r>
                <w:r>
                  <w:rPr>
                    <w:rFonts w:ascii="Arial"/>
                    <w:sz w:val="20"/>
                  </w:rPr>
                </w:r>
              </w:p>
            </w:txbxContent>
          </v:textbox>
          <w10:wrap type="none"/>
        </v:shape>
      </w:pict>
    </w:r>
    <w:r>
      <w:rPr/>
      <w:pict>
        <v:shape style="position:absolute;margin-left:80.850403pt;margin-top:783.438293pt;width:171.1pt;height:10pt;mso-position-horizontal-relative:page;mso-position-vertical-relative:page;z-index:-674296" type="#_x0000_t202" filled="false" stroked="false">
          <v:textbox inset="0,0,0,0">
            <w:txbxContent>
              <w:p>
                <w:pPr>
                  <w:spacing w:line="167" w:lineRule="exact" w:before="0"/>
                  <w:ind w:left="20" w:right="0" w:firstLine="0"/>
                  <w:jc w:val="left"/>
                  <w:rPr>
                    <w:rFonts w:ascii="宋体" w:hAnsi="宋体" w:cs="宋体" w:eastAsia="宋体" w:hint="default"/>
                    <w:sz w:val="16"/>
                    <w:szCs w:val="16"/>
                  </w:rPr>
                </w:pPr>
                <w:r>
                  <w:rPr>
                    <w:rFonts w:ascii="宋体" w:hAnsi="宋体" w:cs="宋体" w:eastAsia="宋体" w:hint="default"/>
                    <w:sz w:val="16"/>
                    <w:szCs w:val="16"/>
                  </w:rPr>
                  <w:t>中国联合网络通信股份有限公司  </w:t>
                </w:r>
                <w:r>
                  <w:rPr>
                    <w:rFonts w:ascii="宋体" w:hAnsi="宋体" w:cs="宋体" w:eastAsia="宋体" w:hint="default"/>
                    <w:color w:val="D7000F"/>
                    <w:sz w:val="16"/>
                    <w:szCs w:val="16"/>
                  </w:rPr>
                  <w:t>2015</w:t>
                </w:r>
                <w:r>
                  <w:rPr>
                    <w:rFonts w:ascii="宋体" w:hAnsi="宋体" w:cs="宋体" w:eastAsia="宋体" w:hint="default"/>
                    <w:color w:val="D7000F"/>
                    <w:spacing w:val="-59"/>
                    <w:sz w:val="16"/>
                    <w:szCs w:val="16"/>
                  </w:rPr>
                  <w:t> </w:t>
                </w:r>
                <w:r>
                  <w:rPr>
                    <w:rFonts w:ascii="宋体" w:hAnsi="宋体" w:cs="宋体" w:eastAsia="宋体" w:hint="default"/>
                    <w:color w:val="D7000F"/>
                    <w:sz w:val="16"/>
                    <w:szCs w:val="16"/>
                  </w:rPr>
                  <w:t>年度报告</w:t>
                </w:r>
                <w:r>
                  <w:rPr>
                    <w:rFonts w:ascii="宋体" w:hAnsi="宋体" w:cs="宋体" w:eastAsia="宋体" w:hint="default"/>
                    <w:sz w:val="16"/>
                    <w:szCs w:val="16"/>
                  </w:rPr>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5.692902pt;margin-top:31.668964pt;width:42pt;height:22pt;mso-position-horizontal-relative:page;mso-position-vertical-relative:page;z-index:-676816" type="#_x0000_t202" filled="false" stroked="false">
          <v:textbox inset="0,0,0,0">
            <w:txbxContent>
              <w:p>
                <w:pPr>
                  <w:spacing w:line="390" w:lineRule="exact" w:before="0"/>
                  <w:ind w:left="20" w:right="0" w:firstLine="0"/>
                  <w:jc w:val="left"/>
                  <w:rPr>
                    <w:rFonts w:ascii="宋体" w:hAnsi="宋体" w:cs="宋体" w:eastAsia="宋体" w:hint="default"/>
                    <w:sz w:val="40"/>
                    <w:szCs w:val="40"/>
                  </w:rPr>
                </w:pPr>
                <w:r>
                  <w:rPr>
                    <w:rFonts w:ascii="宋体" w:hAnsi="宋体" w:cs="宋体" w:eastAsia="宋体" w:hint="default"/>
                    <w:color w:val="D71920"/>
                    <w:sz w:val="40"/>
                    <w:szCs w:val="40"/>
                  </w:rPr>
                  <w:t>释义</w:t>
                </w:r>
                <w:r>
                  <w:rPr>
                    <w:rFonts w:ascii="宋体" w:hAnsi="宋体" w:cs="宋体" w:eastAsia="宋体" w:hint="default"/>
                    <w:sz w:val="40"/>
                    <w:szCs w:val="40"/>
                  </w:rPr>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5.692902pt;margin-top:31.668964pt;width:122pt;height:22pt;mso-position-horizontal-relative:page;mso-position-vertical-relative:page;z-index:-676600" type="#_x0000_t202" filled="false" stroked="false">
          <v:textbox inset="0,0,0,0">
            <w:txbxContent>
              <w:p>
                <w:pPr>
                  <w:spacing w:line="390" w:lineRule="exact" w:before="0"/>
                  <w:ind w:left="20" w:right="0" w:firstLine="0"/>
                  <w:jc w:val="left"/>
                  <w:rPr>
                    <w:rFonts w:ascii="宋体" w:hAnsi="宋体" w:cs="宋体" w:eastAsia="宋体" w:hint="default"/>
                    <w:sz w:val="40"/>
                    <w:szCs w:val="40"/>
                  </w:rPr>
                </w:pPr>
                <w:r>
                  <w:rPr>
                    <w:rFonts w:ascii="宋体" w:hAnsi="宋体" w:cs="宋体" w:eastAsia="宋体" w:hint="default"/>
                    <w:color w:val="D71920"/>
                    <w:sz w:val="40"/>
                    <w:szCs w:val="40"/>
                  </w:rPr>
                  <w:t>公司业务概要</w:t>
                </w:r>
                <w:r>
                  <w:rPr>
                    <w:rFonts w:ascii="宋体" w:hAnsi="宋体" w:cs="宋体" w:eastAsia="宋体" w:hint="default"/>
                    <w:sz w:val="40"/>
                    <w:szCs w:val="40"/>
                  </w:rPr>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5.692902pt;margin-top:31.668964pt;width:162pt;height:22pt;mso-position-horizontal-relative:page;mso-position-vertical-relative:page;z-index:-676576" type="#_x0000_t202" filled="false" stroked="false">
          <v:textbox inset="0,0,0,0">
            <w:txbxContent>
              <w:p>
                <w:pPr>
                  <w:spacing w:line="390" w:lineRule="exact" w:before="0"/>
                  <w:ind w:left="20" w:right="0" w:firstLine="0"/>
                  <w:jc w:val="left"/>
                  <w:rPr>
                    <w:rFonts w:ascii="宋体" w:hAnsi="宋体" w:cs="宋体" w:eastAsia="宋体" w:hint="default"/>
                    <w:sz w:val="40"/>
                    <w:szCs w:val="40"/>
                  </w:rPr>
                </w:pPr>
                <w:r>
                  <w:rPr>
                    <w:rFonts w:ascii="宋体" w:hAnsi="宋体" w:cs="宋体" w:eastAsia="宋体" w:hint="default"/>
                    <w:color w:val="D71920"/>
                    <w:sz w:val="40"/>
                    <w:szCs w:val="40"/>
                  </w:rPr>
                  <w:t>管理层讨论与分析</w:t>
                </w:r>
                <w:r>
                  <w:rPr>
                    <w:rFonts w:ascii="宋体" w:hAnsi="宋体" w:cs="宋体" w:eastAsia="宋体" w:hint="default"/>
                    <w:sz w:val="40"/>
                    <w:szCs w:val="40"/>
                  </w:rPr>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44.252014pt;margin-top:36.850597pt;width:51.05pt;height:102.05pt;mso-position-horizontal-relative:page;mso-position-vertical-relative:page;z-index:-676552" coordorigin="10885,737" coordsize="1021,2041">
          <v:group style="position:absolute;left:10885;top:737;width:1021;height:2041" coordorigin="10885,737" coordsize="1021,2041">
            <v:shape style="position:absolute;left:10885;top:737;width:1021;height:2041" coordorigin="10885,737" coordsize="1021,2041" path="m11906,737l10885,1758,11906,2778,11906,737xe" filled="true" fillcolor="#d71920" stroked="false">
              <v:path arrowok="t"/>
              <v:fill type="solid"/>
            </v:shape>
            <v:shape style="position:absolute;left:10999;top:1686;width:647;height:283" type="#_x0000_t75" stroked="false">
              <v:imagedata r:id="rId1" o:title=""/>
            </v:shape>
          </v:group>
          <w10:wrap type="none"/>
        </v:group>
      </w:pict>
    </w:r>
    <w:r>
      <w:rPr/>
      <w:pict>
        <v:shape style="position:absolute;margin-left:377.582703pt;margin-top:31.668964pt;width:162pt;height:22pt;mso-position-horizontal-relative:page;mso-position-vertical-relative:page;z-index:-676528" type="#_x0000_t202" filled="false" stroked="false">
          <v:textbox inset="0,0,0,0">
            <w:txbxContent>
              <w:p>
                <w:pPr>
                  <w:spacing w:line="390" w:lineRule="exact" w:before="0"/>
                  <w:ind w:left="20" w:right="0" w:firstLine="0"/>
                  <w:jc w:val="left"/>
                  <w:rPr>
                    <w:rFonts w:ascii="宋体" w:hAnsi="宋体" w:cs="宋体" w:eastAsia="宋体" w:hint="default"/>
                    <w:sz w:val="40"/>
                    <w:szCs w:val="40"/>
                  </w:rPr>
                </w:pPr>
                <w:r>
                  <w:rPr>
                    <w:rFonts w:ascii="宋体" w:hAnsi="宋体" w:cs="宋体" w:eastAsia="宋体" w:hint="default"/>
                    <w:color w:val="D71920"/>
                    <w:sz w:val="40"/>
                    <w:szCs w:val="40"/>
                  </w:rPr>
                  <w:t>管理层讨论与分析</w:t>
                </w:r>
                <w:r>
                  <w:rPr>
                    <w:rFonts w:ascii="宋体" w:hAnsi="宋体" w:cs="宋体" w:eastAsia="宋体" w:hint="default"/>
                    <w:sz w:val="40"/>
                    <w:szCs w:val="40"/>
                  </w:rPr>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5.692902pt;margin-top:31.668964pt;width:82pt;height:22pt;mso-position-horizontal-relative:page;mso-position-vertical-relative:page;z-index:-676384" type="#_x0000_t202" filled="false" stroked="false">
          <v:textbox inset="0,0,0,0">
            <w:txbxContent>
              <w:p>
                <w:pPr>
                  <w:spacing w:line="390" w:lineRule="exact" w:before="0"/>
                  <w:ind w:left="20" w:right="0" w:firstLine="0"/>
                  <w:jc w:val="left"/>
                  <w:rPr>
                    <w:rFonts w:ascii="宋体" w:hAnsi="宋体" w:cs="宋体" w:eastAsia="宋体" w:hint="default"/>
                    <w:sz w:val="40"/>
                    <w:szCs w:val="40"/>
                  </w:rPr>
                </w:pPr>
                <w:r>
                  <w:rPr>
                    <w:rFonts w:ascii="宋体" w:hAnsi="宋体" w:cs="宋体" w:eastAsia="宋体" w:hint="default"/>
                    <w:color w:val="D71920"/>
                    <w:sz w:val="40"/>
                    <w:szCs w:val="40"/>
                  </w:rPr>
                  <w:t>重要事项</w:t>
                </w:r>
                <w:r>
                  <w:rPr>
                    <w:rFonts w:ascii="宋体" w:hAnsi="宋体" w:cs="宋体" w:eastAsia="宋体" w:hint="default"/>
                    <w:sz w:val="40"/>
                    <w:szCs w:val="40"/>
                  </w:rPr>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44.252014pt;margin-top:36.850597pt;width:51.05pt;height:102.05pt;mso-position-horizontal-relative:page;mso-position-vertical-relative:page;z-index:-676360" coordorigin="10885,737" coordsize="1021,2041">
          <v:group style="position:absolute;left:10885;top:737;width:1021;height:2041" coordorigin="10885,737" coordsize="1021,2041">
            <v:shape style="position:absolute;left:10885;top:737;width:1021;height:2041" coordorigin="10885,737" coordsize="1021,2041" path="m11906,737l10885,1758,11906,2778,11906,737xe" filled="true" fillcolor="#d71920" stroked="false">
              <v:path arrowok="t"/>
              <v:fill type="solid"/>
            </v:shape>
            <v:shape style="position:absolute;left:10999;top:1686;width:647;height:283" type="#_x0000_t75" stroked="false">
              <v:imagedata r:id="rId1" o:title=""/>
            </v:shape>
          </v:group>
          <w10:wrap type="none"/>
        </v:group>
      </w:pict>
    </w:r>
    <w:r>
      <w:rPr/>
      <w:pict>
        <v:shape style="position:absolute;margin-left:457.582703pt;margin-top:31.668964pt;width:82pt;height:22pt;mso-position-horizontal-relative:page;mso-position-vertical-relative:page;z-index:-676336" type="#_x0000_t202" filled="false" stroked="false">
          <v:textbox inset="0,0,0,0">
            <w:txbxContent>
              <w:p>
                <w:pPr>
                  <w:spacing w:line="390" w:lineRule="exact" w:before="0"/>
                  <w:ind w:left="20" w:right="0" w:firstLine="0"/>
                  <w:jc w:val="left"/>
                  <w:rPr>
                    <w:rFonts w:ascii="宋体" w:hAnsi="宋体" w:cs="宋体" w:eastAsia="宋体" w:hint="default"/>
                    <w:sz w:val="40"/>
                    <w:szCs w:val="40"/>
                  </w:rPr>
                </w:pPr>
                <w:r>
                  <w:rPr>
                    <w:rFonts w:ascii="宋体" w:hAnsi="宋体" w:cs="宋体" w:eastAsia="宋体" w:hint="default"/>
                    <w:color w:val="D71920"/>
                    <w:sz w:val="40"/>
                    <w:szCs w:val="40"/>
                  </w:rPr>
                  <w:t>重要事项</w:t>
                </w:r>
                <w:r>
                  <w:rPr>
                    <w:rFonts w:ascii="宋体" w:hAnsi="宋体" w:cs="宋体" w:eastAsia="宋体" w:hint="default"/>
                    <w:sz w:val="40"/>
                    <w:szCs w:val="40"/>
                  </w:rPr>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5.692902pt;margin-top:31.668964pt;width:242pt;height:22pt;mso-position-horizontal-relative:page;mso-position-vertical-relative:page;z-index:-676192" type="#_x0000_t202" filled="false" stroked="false">
          <v:textbox inset="0,0,0,0">
            <w:txbxContent>
              <w:p>
                <w:pPr>
                  <w:spacing w:line="390" w:lineRule="exact" w:before="0"/>
                  <w:ind w:left="20" w:right="0" w:firstLine="0"/>
                  <w:jc w:val="left"/>
                  <w:rPr>
                    <w:rFonts w:ascii="宋体" w:hAnsi="宋体" w:cs="宋体" w:eastAsia="宋体" w:hint="default"/>
                    <w:sz w:val="40"/>
                    <w:szCs w:val="40"/>
                  </w:rPr>
                </w:pPr>
                <w:r>
                  <w:rPr>
                    <w:rFonts w:ascii="宋体" w:hAnsi="宋体" w:cs="宋体" w:eastAsia="宋体" w:hint="default"/>
                    <w:color w:val="D71920"/>
                    <w:sz w:val="40"/>
                    <w:szCs w:val="40"/>
                  </w:rPr>
                  <w:t>普通股股份变动及股东情况</w:t>
                </w:r>
                <w:r>
                  <w:rPr>
                    <w:rFonts w:ascii="宋体" w:hAnsi="宋体" w:cs="宋体" w:eastAsia="宋体" w:hint="default"/>
                    <w:sz w:val="40"/>
                    <w:szCs w:val="40"/>
                  </w:rPr>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44.252014pt;margin-top:36.850597pt;width:51.05pt;height:102.05pt;mso-position-horizontal-relative:page;mso-position-vertical-relative:page;z-index:-676168" coordorigin="10885,737" coordsize="1021,2041">
          <v:group style="position:absolute;left:10885;top:737;width:1021;height:2041" coordorigin="10885,737" coordsize="1021,2041">
            <v:shape style="position:absolute;left:10885;top:737;width:1021;height:2041" coordorigin="10885,737" coordsize="1021,2041" path="m11906,737l10885,1758,11906,2778,11906,737xe" filled="true" fillcolor="#d71920" stroked="false">
              <v:path arrowok="t"/>
              <v:fill type="solid"/>
            </v:shape>
            <v:shape style="position:absolute;left:10999;top:1686;width:647;height:283" type="#_x0000_t75" stroked="false">
              <v:imagedata r:id="rId1" o:title=""/>
            </v:shape>
          </v:group>
          <w10:wrap type="none"/>
        </v:group>
      </w:pict>
    </w:r>
    <w:r>
      <w:rPr/>
      <w:pict>
        <v:shape style="position:absolute;margin-left:297.582703pt;margin-top:31.668964pt;width:242pt;height:22pt;mso-position-horizontal-relative:page;mso-position-vertical-relative:page;z-index:-676144" type="#_x0000_t202" filled="false" stroked="false">
          <v:textbox inset="0,0,0,0">
            <w:txbxContent>
              <w:p>
                <w:pPr>
                  <w:spacing w:line="390" w:lineRule="exact" w:before="0"/>
                  <w:ind w:left="20" w:right="0" w:firstLine="0"/>
                  <w:jc w:val="left"/>
                  <w:rPr>
                    <w:rFonts w:ascii="宋体" w:hAnsi="宋体" w:cs="宋体" w:eastAsia="宋体" w:hint="default"/>
                    <w:sz w:val="40"/>
                    <w:szCs w:val="40"/>
                  </w:rPr>
                </w:pPr>
                <w:r>
                  <w:rPr>
                    <w:rFonts w:ascii="宋体" w:hAnsi="宋体" w:cs="宋体" w:eastAsia="宋体" w:hint="default"/>
                    <w:color w:val="D71920"/>
                    <w:sz w:val="40"/>
                    <w:szCs w:val="40"/>
                  </w:rPr>
                  <w:t>普通股股份变动及股东情况</w:t>
                </w:r>
                <w:r>
                  <w:rPr>
                    <w:rFonts w:ascii="宋体" w:hAnsi="宋体" w:cs="宋体" w:eastAsia="宋体" w:hint="default"/>
                    <w:sz w:val="40"/>
                    <w:szCs w:val="40"/>
                  </w:rPr>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5.692902pt;margin-top:31.668964pt;width:342pt;height:22pt;mso-position-horizontal-relative:page;mso-position-vertical-relative:page;z-index:-676000" type="#_x0000_t202" filled="false" stroked="false">
          <v:textbox inset="0,0,0,0">
            <w:txbxContent>
              <w:p>
                <w:pPr>
                  <w:spacing w:line="390" w:lineRule="exact" w:before="0"/>
                  <w:ind w:left="20" w:right="0" w:firstLine="0"/>
                  <w:jc w:val="left"/>
                  <w:rPr>
                    <w:rFonts w:ascii="宋体" w:hAnsi="宋体" w:cs="宋体" w:eastAsia="宋体" w:hint="default"/>
                    <w:sz w:val="40"/>
                    <w:szCs w:val="40"/>
                  </w:rPr>
                </w:pPr>
                <w:r>
                  <w:rPr>
                    <w:rFonts w:ascii="宋体" w:hAnsi="宋体" w:cs="宋体" w:eastAsia="宋体" w:hint="default"/>
                    <w:color w:val="D71920"/>
                    <w:sz w:val="40"/>
                    <w:szCs w:val="40"/>
                  </w:rPr>
                  <w:t>董事、监事、高级管理人员和员工情况</w:t>
                </w:r>
                <w:r>
                  <w:rPr>
                    <w:rFonts w:ascii="宋体" w:hAnsi="宋体" w:cs="宋体" w:eastAsia="宋体" w:hint="default"/>
                    <w:sz w:val="40"/>
                    <w:szCs w:val="40"/>
                  </w:rPr>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44.252014pt;margin-top:36.850597pt;width:51.05pt;height:102.05pt;mso-position-horizontal-relative:page;mso-position-vertical-relative:page;z-index:-675976" coordorigin="10885,737" coordsize="1021,2041">
          <v:group style="position:absolute;left:10885;top:737;width:1021;height:2041" coordorigin="10885,737" coordsize="1021,2041">
            <v:shape style="position:absolute;left:10885;top:737;width:1021;height:2041" coordorigin="10885,737" coordsize="1021,2041" path="m11906,737l10885,1758,11906,2778,11906,737xe" filled="true" fillcolor="#d71920" stroked="false">
              <v:path arrowok="t"/>
              <v:fill type="solid"/>
            </v:shape>
            <v:shape style="position:absolute;left:10999;top:1686;width:647;height:283" type="#_x0000_t75" stroked="false">
              <v:imagedata r:id="rId1" o:title=""/>
            </v:shape>
          </v:group>
          <w10:wrap type="none"/>
        </v:group>
      </w:pict>
    </w:r>
    <w:r>
      <w:rPr/>
      <w:pict>
        <v:shape style="position:absolute;margin-left:197.582703pt;margin-top:31.668964pt;width:342pt;height:22pt;mso-position-horizontal-relative:page;mso-position-vertical-relative:page;z-index:-675952" type="#_x0000_t202" filled="false" stroked="false">
          <v:textbox inset="0,0,0,0">
            <w:txbxContent>
              <w:p>
                <w:pPr>
                  <w:spacing w:line="390" w:lineRule="exact" w:before="0"/>
                  <w:ind w:left="20" w:right="0" w:firstLine="0"/>
                  <w:jc w:val="left"/>
                  <w:rPr>
                    <w:rFonts w:ascii="宋体" w:hAnsi="宋体" w:cs="宋体" w:eastAsia="宋体" w:hint="default"/>
                    <w:sz w:val="40"/>
                    <w:szCs w:val="40"/>
                  </w:rPr>
                </w:pPr>
                <w:r>
                  <w:rPr>
                    <w:rFonts w:ascii="宋体" w:hAnsi="宋体" w:cs="宋体" w:eastAsia="宋体" w:hint="default"/>
                    <w:color w:val="D71920"/>
                    <w:sz w:val="40"/>
                    <w:szCs w:val="40"/>
                  </w:rPr>
                  <w:t>董事、监事、高级管理人员和员工情况</w:t>
                </w:r>
                <w:r>
                  <w:rPr>
                    <w:rFonts w:ascii="宋体" w:hAnsi="宋体" w:cs="宋体" w:eastAsia="宋体" w:hint="default"/>
                    <w:sz w:val="40"/>
                    <w:szCs w:val="40"/>
                  </w:rPr>
                </w:r>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44.252014pt;margin-top:36.850597pt;width:51.05pt;height:102.05pt;mso-position-horizontal-relative:page;mso-position-vertical-relative:page;z-index:-675808" coordorigin="10885,737" coordsize="1021,2041">
          <v:group style="position:absolute;left:10885;top:737;width:1021;height:2041" coordorigin="10885,737" coordsize="1021,2041">
            <v:shape style="position:absolute;left:10885;top:737;width:1021;height:2041" coordorigin="10885,737" coordsize="1021,2041" path="m11906,737l10885,1758,11906,2778,11906,737xe" filled="true" fillcolor="#d71920" stroked="false">
              <v:path arrowok="t"/>
              <v:fill type="solid"/>
            </v:shape>
            <v:shape style="position:absolute;left:10999;top:1686;width:647;height:283" type="#_x0000_t75" stroked="false">
              <v:imagedata r:id="rId1" o:title=""/>
            </v:shape>
          </v:group>
          <w10:wrap type="none"/>
        </v:group>
      </w:pict>
    </w:r>
    <w:r>
      <w:rPr/>
      <w:pict>
        <v:shape style="position:absolute;margin-left:197.582703pt;margin-top:31.668964pt;width:342pt;height:22pt;mso-position-horizontal-relative:page;mso-position-vertical-relative:page;z-index:-675784" type="#_x0000_t202" filled="false" stroked="false">
          <v:textbox inset="0,0,0,0">
            <w:txbxContent>
              <w:p>
                <w:pPr>
                  <w:spacing w:line="390" w:lineRule="exact" w:before="0"/>
                  <w:ind w:left="20" w:right="0" w:firstLine="0"/>
                  <w:jc w:val="left"/>
                  <w:rPr>
                    <w:rFonts w:ascii="宋体" w:hAnsi="宋体" w:cs="宋体" w:eastAsia="宋体" w:hint="default"/>
                    <w:sz w:val="40"/>
                    <w:szCs w:val="40"/>
                  </w:rPr>
                </w:pPr>
                <w:r>
                  <w:rPr>
                    <w:rFonts w:ascii="宋体" w:hAnsi="宋体" w:cs="宋体" w:eastAsia="宋体" w:hint="default"/>
                    <w:color w:val="D71920"/>
                    <w:sz w:val="40"/>
                    <w:szCs w:val="40"/>
                  </w:rPr>
                  <w:t>董事、监事、高级管理人员和员工情况</w:t>
                </w:r>
                <w:r>
                  <w:rPr>
                    <w:rFonts w:ascii="宋体" w:hAnsi="宋体" w:cs="宋体" w:eastAsia="宋体" w:hint="default"/>
                    <w:sz w:val="40"/>
                    <w:szCs w:val="40"/>
                  </w:rPr>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5.692902pt;margin-top:31.668964pt;width:62pt;height:22pt;mso-position-horizontal-relative:page;mso-position-vertical-relative:page;z-index:-676792" type="#_x0000_t202" filled="false" stroked="false">
          <v:textbox inset="0,0,0,0">
            <w:txbxContent>
              <w:p>
                <w:pPr>
                  <w:spacing w:line="390" w:lineRule="exact" w:before="0"/>
                  <w:ind w:left="20" w:right="0" w:firstLine="0"/>
                  <w:jc w:val="left"/>
                  <w:rPr>
                    <w:rFonts w:ascii="宋体" w:hAnsi="宋体" w:cs="宋体" w:eastAsia="宋体" w:hint="default"/>
                    <w:sz w:val="40"/>
                    <w:szCs w:val="40"/>
                  </w:rPr>
                </w:pPr>
                <w:r>
                  <w:rPr>
                    <w:rFonts w:ascii="宋体" w:hAnsi="宋体" w:cs="宋体" w:eastAsia="宋体" w:hint="default"/>
                    <w:color w:val="D71920"/>
                    <w:sz w:val="40"/>
                    <w:szCs w:val="40"/>
                  </w:rPr>
                  <w:t>大事记</w:t>
                </w:r>
                <w:r>
                  <w:rPr>
                    <w:rFonts w:ascii="宋体" w:hAnsi="宋体" w:cs="宋体" w:eastAsia="宋体" w:hint="default"/>
                    <w:sz w:val="40"/>
                    <w:szCs w:val="40"/>
                  </w:rPr>
                </w:r>
              </w:p>
            </w:txbxContent>
          </v:textbox>
          <w10:wrap type="non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5.692902pt;margin-top:31.668964pt;width:82pt;height:22pt;mso-position-horizontal-relative:page;mso-position-vertical-relative:page;z-index:-675760" type="#_x0000_t202" filled="false" stroked="false">
          <v:textbox inset="0,0,0,0">
            <w:txbxContent>
              <w:p>
                <w:pPr>
                  <w:spacing w:line="390" w:lineRule="exact" w:before="0"/>
                  <w:ind w:left="20" w:right="0" w:firstLine="0"/>
                  <w:jc w:val="left"/>
                  <w:rPr>
                    <w:rFonts w:ascii="宋体" w:hAnsi="宋体" w:cs="宋体" w:eastAsia="宋体" w:hint="default"/>
                    <w:sz w:val="40"/>
                    <w:szCs w:val="40"/>
                  </w:rPr>
                </w:pPr>
                <w:r>
                  <w:rPr>
                    <w:rFonts w:ascii="宋体" w:hAnsi="宋体" w:cs="宋体" w:eastAsia="宋体" w:hint="default"/>
                    <w:color w:val="D71920"/>
                    <w:sz w:val="40"/>
                    <w:szCs w:val="40"/>
                  </w:rPr>
                  <w:t>公司治理</w:t>
                </w:r>
                <w:r>
                  <w:rPr>
                    <w:rFonts w:ascii="宋体" w:hAnsi="宋体" w:cs="宋体" w:eastAsia="宋体" w:hint="default"/>
                    <w:sz w:val="40"/>
                    <w:szCs w:val="40"/>
                  </w:rPr>
                </w:r>
              </w:p>
            </w:txbxContent>
          </v:textbox>
          <w10:wrap type="none"/>
        </v:shape>
      </w:pic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44.252014pt;margin-top:36.850597pt;width:51.05pt;height:102.05pt;mso-position-horizontal-relative:page;mso-position-vertical-relative:page;z-index:-675736" coordorigin="10885,737" coordsize="1021,2041">
          <v:group style="position:absolute;left:10885;top:737;width:1021;height:2041" coordorigin="10885,737" coordsize="1021,2041">
            <v:shape style="position:absolute;left:10885;top:737;width:1021;height:2041" coordorigin="10885,737" coordsize="1021,2041" path="m11906,737l10885,1758,11906,2778,11906,737xe" filled="true" fillcolor="#d71920" stroked="false">
              <v:path arrowok="t"/>
              <v:fill type="solid"/>
            </v:shape>
            <v:shape style="position:absolute;left:10999;top:1686;width:647;height:283" type="#_x0000_t75" stroked="false">
              <v:imagedata r:id="rId1" o:title=""/>
            </v:shape>
          </v:group>
          <w10:wrap type="none"/>
        </v:group>
      </w:pict>
    </w:r>
    <w:r>
      <w:rPr/>
      <w:pict>
        <v:shape style="position:absolute;margin-left:457.582703pt;margin-top:31.668964pt;width:82pt;height:22pt;mso-position-horizontal-relative:page;mso-position-vertical-relative:page;z-index:-675712" type="#_x0000_t202" filled="false" stroked="false">
          <v:textbox inset="0,0,0,0">
            <w:txbxContent>
              <w:p>
                <w:pPr>
                  <w:spacing w:line="390" w:lineRule="exact" w:before="0"/>
                  <w:ind w:left="20" w:right="0" w:firstLine="0"/>
                  <w:jc w:val="left"/>
                  <w:rPr>
                    <w:rFonts w:ascii="宋体" w:hAnsi="宋体" w:cs="宋体" w:eastAsia="宋体" w:hint="default"/>
                    <w:sz w:val="40"/>
                    <w:szCs w:val="40"/>
                  </w:rPr>
                </w:pPr>
                <w:r>
                  <w:rPr>
                    <w:rFonts w:ascii="宋体" w:hAnsi="宋体" w:cs="宋体" w:eastAsia="宋体" w:hint="default"/>
                    <w:color w:val="D71920"/>
                    <w:sz w:val="40"/>
                    <w:szCs w:val="40"/>
                  </w:rPr>
                  <w:t>公司治理</w:t>
                </w:r>
                <w:r>
                  <w:rPr>
                    <w:rFonts w:ascii="宋体" w:hAnsi="宋体" w:cs="宋体" w:eastAsia="宋体" w:hint="default"/>
                    <w:sz w:val="40"/>
                    <w:szCs w:val="40"/>
                  </w:rPr>
                </w:r>
              </w:p>
            </w:txbxContent>
          </v:textbox>
          <w10:wrap type="non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5.692902pt;margin-top:31.668964pt;width:82pt;height:22pt;mso-position-horizontal-relative:page;mso-position-vertical-relative:page;z-index:-675568" type="#_x0000_t202" filled="false" stroked="false">
          <v:textbox inset="0,0,0,0">
            <w:txbxContent>
              <w:p>
                <w:pPr>
                  <w:spacing w:line="390" w:lineRule="exact" w:before="0"/>
                  <w:ind w:left="20" w:right="0" w:firstLine="0"/>
                  <w:jc w:val="left"/>
                  <w:rPr>
                    <w:rFonts w:ascii="宋体" w:hAnsi="宋体" w:cs="宋体" w:eastAsia="宋体" w:hint="default"/>
                    <w:sz w:val="40"/>
                    <w:szCs w:val="40"/>
                  </w:rPr>
                </w:pPr>
                <w:r>
                  <w:rPr>
                    <w:rFonts w:ascii="宋体" w:hAnsi="宋体" w:cs="宋体" w:eastAsia="宋体" w:hint="default"/>
                    <w:color w:val="D7000F"/>
                    <w:sz w:val="40"/>
                    <w:szCs w:val="40"/>
                  </w:rPr>
                  <w:t>审计报告</w:t>
                </w:r>
                <w:r>
                  <w:rPr>
                    <w:rFonts w:ascii="宋体" w:hAnsi="宋体" w:cs="宋体" w:eastAsia="宋体" w:hint="default"/>
                    <w:sz w:val="40"/>
                    <w:szCs w:val="40"/>
                  </w:rPr>
                </w:r>
              </w:p>
            </w:txbxContent>
          </v:textbox>
          <w10:wrap type="none"/>
        </v:shape>
      </w:pic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380.301392pt;margin-top:31.668964pt;width:159.3pt;height:48.85pt;mso-position-horizontal-relative:page;mso-position-vertical-relative:page;z-index:-675040" type="#_x0000_t202" filled="false" stroked="false">
          <v:textbox inset="0,0,0,0">
            <w:txbxContent>
              <w:p>
                <w:pPr>
                  <w:spacing w:line="390" w:lineRule="exact" w:before="0"/>
                  <w:ind w:left="765" w:right="0" w:firstLine="0"/>
                  <w:jc w:val="left"/>
                  <w:rPr>
                    <w:rFonts w:ascii="宋体" w:hAnsi="宋体" w:cs="宋体" w:eastAsia="宋体" w:hint="default"/>
                    <w:sz w:val="40"/>
                    <w:szCs w:val="40"/>
                  </w:rPr>
                </w:pPr>
                <w:r>
                  <w:rPr>
                    <w:rFonts w:ascii="宋体" w:hAnsi="宋体" w:cs="宋体" w:eastAsia="宋体" w:hint="default"/>
                    <w:color w:val="D7000F"/>
                    <w:sz w:val="40"/>
                    <w:szCs w:val="40"/>
                  </w:rPr>
                  <w:t>财务报表附注</w:t>
                </w:r>
                <w:r>
                  <w:rPr>
                    <w:rFonts w:ascii="宋体" w:hAnsi="宋体" w:cs="宋体" w:eastAsia="宋体" w:hint="default"/>
                    <w:sz w:val="40"/>
                    <w:szCs w:val="40"/>
                  </w:rPr>
                </w:r>
              </w:p>
              <w:p>
                <w:pPr>
                  <w:spacing w:line="240" w:lineRule="auto" w:before="6"/>
                  <w:rPr>
                    <w:rFonts w:ascii="宋体" w:hAnsi="宋体" w:cs="宋体" w:eastAsia="宋体" w:hint="default"/>
                    <w:sz w:val="28"/>
                    <w:szCs w:val="28"/>
                  </w:rPr>
                </w:pPr>
              </w:p>
              <w:p>
                <w:pPr>
                  <w:spacing w:before="0"/>
                  <w:ind w:left="20" w:right="0" w:firstLine="0"/>
                  <w:jc w:val="left"/>
                  <w:rPr>
                    <w:rFonts w:ascii="宋体" w:hAnsi="宋体" w:cs="宋体" w:eastAsia="宋体" w:hint="default"/>
                    <w:sz w:val="14"/>
                    <w:szCs w:val="14"/>
                  </w:rPr>
                </w:pPr>
                <w:r>
                  <w:rPr>
                    <w:rFonts w:ascii="宋体" w:hAnsi="宋体" w:cs="宋体" w:eastAsia="宋体" w:hint="default"/>
                    <w:sz w:val="14"/>
                    <w:szCs w:val="14"/>
                  </w:rPr>
                  <w:t>2015</w:t>
                </w:r>
                <w:r>
                  <w:rPr>
                    <w:rFonts w:ascii="宋体" w:hAnsi="宋体" w:cs="宋体" w:eastAsia="宋体" w:hint="default"/>
                    <w:spacing w:val="-6"/>
                    <w:sz w:val="14"/>
                    <w:szCs w:val="14"/>
                  </w:rPr>
                  <w:t> </w:t>
                </w:r>
                <w:r>
                  <w:rPr>
                    <w:rFonts w:ascii="宋体" w:hAnsi="宋体" w:cs="宋体" w:eastAsia="宋体" w:hint="default"/>
                    <w:sz w:val="14"/>
                    <w:szCs w:val="14"/>
                  </w:rPr>
                  <w:t>年度（除特别注明外，金额单位为人民币元）</w:t>
                </w:r>
              </w:p>
            </w:txbxContent>
          </v:textbox>
          <w10:wrap type="none"/>
        </v:shape>
      </w:pict>
    </w: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5.692902pt;margin-top:31.668964pt;width:159.3pt;height:48.85pt;mso-position-horizontal-relative:page;mso-position-vertical-relative:page;z-index:-675016" type="#_x0000_t202" filled="false" stroked="false">
          <v:textbox inset="0,0,0,0">
            <w:txbxContent>
              <w:p>
                <w:pPr>
                  <w:spacing w:line="390" w:lineRule="exact" w:before="0"/>
                  <w:ind w:left="20" w:right="0" w:firstLine="0"/>
                  <w:jc w:val="left"/>
                  <w:rPr>
                    <w:rFonts w:ascii="宋体" w:hAnsi="宋体" w:cs="宋体" w:eastAsia="宋体" w:hint="default"/>
                    <w:sz w:val="40"/>
                    <w:szCs w:val="40"/>
                  </w:rPr>
                </w:pPr>
                <w:r>
                  <w:rPr>
                    <w:rFonts w:ascii="宋体" w:hAnsi="宋体" w:cs="宋体" w:eastAsia="宋体" w:hint="default"/>
                    <w:color w:val="D7000F"/>
                    <w:sz w:val="40"/>
                    <w:szCs w:val="40"/>
                  </w:rPr>
                  <w:t>财务报表附注</w:t>
                </w:r>
                <w:r>
                  <w:rPr>
                    <w:rFonts w:ascii="宋体" w:hAnsi="宋体" w:cs="宋体" w:eastAsia="宋体" w:hint="default"/>
                    <w:sz w:val="40"/>
                    <w:szCs w:val="40"/>
                  </w:rPr>
                </w:r>
              </w:p>
              <w:p>
                <w:pPr>
                  <w:spacing w:line="240" w:lineRule="auto" w:before="6"/>
                  <w:rPr>
                    <w:rFonts w:ascii="宋体" w:hAnsi="宋体" w:cs="宋体" w:eastAsia="宋体" w:hint="default"/>
                    <w:sz w:val="28"/>
                    <w:szCs w:val="28"/>
                  </w:rPr>
                </w:pPr>
              </w:p>
              <w:p>
                <w:pPr>
                  <w:spacing w:before="0"/>
                  <w:ind w:left="20" w:right="0" w:firstLine="0"/>
                  <w:jc w:val="left"/>
                  <w:rPr>
                    <w:rFonts w:ascii="宋体" w:hAnsi="宋体" w:cs="宋体" w:eastAsia="宋体" w:hint="default"/>
                    <w:sz w:val="14"/>
                    <w:szCs w:val="14"/>
                  </w:rPr>
                </w:pPr>
                <w:r>
                  <w:rPr>
                    <w:rFonts w:ascii="宋体" w:hAnsi="宋体" w:cs="宋体" w:eastAsia="宋体" w:hint="default"/>
                    <w:sz w:val="14"/>
                    <w:szCs w:val="14"/>
                  </w:rPr>
                  <w:t>2015</w:t>
                </w:r>
                <w:r>
                  <w:rPr>
                    <w:rFonts w:ascii="宋体" w:hAnsi="宋体" w:cs="宋体" w:eastAsia="宋体" w:hint="default"/>
                    <w:spacing w:val="-6"/>
                    <w:sz w:val="14"/>
                    <w:szCs w:val="14"/>
                  </w:rPr>
                  <w:t> </w:t>
                </w:r>
                <w:r>
                  <w:rPr>
                    <w:rFonts w:ascii="宋体" w:hAnsi="宋体" w:cs="宋体" w:eastAsia="宋体" w:hint="default"/>
                    <w:sz w:val="14"/>
                    <w:szCs w:val="14"/>
                  </w:rPr>
                  <w:t>年度（除特别注明外，金额单位为人民币元）</w:t>
                </w:r>
              </w:p>
            </w:txbxContent>
          </v:textbox>
          <w10:wrap type="none"/>
        </v:shape>
      </w:pict>
    </w: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5.692902pt;margin-top:31.668964pt;width:82pt;height:22pt;mso-position-horizontal-relative:page;mso-position-vertical-relative:page;z-index:-676768" type="#_x0000_t202" filled="false" stroked="false">
          <v:textbox inset="0,0,0,0">
            <w:txbxContent>
              <w:p>
                <w:pPr>
                  <w:spacing w:line="390" w:lineRule="exact" w:before="0"/>
                  <w:ind w:left="20" w:right="0" w:firstLine="0"/>
                  <w:jc w:val="left"/>
                  <w:rPr>
                    <w:rFonts w:ascii="宋体" w:hAnsi="宋体" w:cs="宋体" w:eastAsia="宋体" w:hint="default"/>
                    <w:sz w:val="40"/>
                    <w:szCs w:val="40"/>
                  </w:rPr>
                </w:pPr>
                <w:r>
                  <w:rPr>
                    <w:rFonts w:ascii="宋体" w:hAnsi="宋体" w:cs="宋体" w:eastAsia="宋体" w:hint="default"/>
                    <w:color w:val="D71920"/>
                    <w:sz w:val="40"/>
                    <w:szCs w:val="40"/>
                  </w:rPr>
                  <w:t>控股结构</w:t>
                </w:r>
                <w:r>
                  <w:rPr>
                    <w:rFonts w:ascii="宋体" w:hAnsi="宋体" w:cs="宋体" w:eastAsia="宋体" w:hint="default"/>
                    <w:sz w:val="40"/>
                    <w:szCs w:val="40"/>
                  </w:rPr>
                </w:r>
              </w:p>
            </w:txbxContent>
          </v:textbox>
          <w10:wrap type="none"/>
        </v:shape>
      </w:pict>
    </w: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317.582703pt;margin-top:31.668964pt;width:222pt;height:22pt;mso-position-horizontal-relative:page;mso-position-vertical-relative:page;z-index:-676744" type="#_x0000_t202" filled="false" stroked="false">
          <v:textbox inset="0,0,0,0">
            <w:txbxContent>
              <w:p>
                <w:pPr>
                  <w:spacing w:line="390" w:lineRule="exact" w:before="0"/>
                  <w:ind w:left="20" w:right="0" w:firstLine="0"/>
                  <w:jc w:val="left"/>
                  <w:rPr>
                    <w:rFonts w:ascii="宋体" w:hAnsi="宋体" w:cs="宋体" w:eastAsia="宋体" w:hint="default"/>
                    <w:sz w:val="40"/>
                    <w:szCs w:val="40"/>
                  </w:rPr>
                </w:pPr>
                <w:r>
                  <w:rPr>
                    <w:rFonts w:ascii="宋体" w:hAnsi="宋体" w:cs="宋体" w:eastAsia="宋体" w:hint="default"/>
                    <w:color w:val="D71920"/>
                    <w:sz w:val="40"/>
                    <w:szCs w:val="40"/>
                  </w:rPr>
                  <w:t>公司简介和主要财务指标</w:t>
                </w:r>
                <w:r>
                  <w:rPr>
                    <w:rFonts w:ascii="宋体" w:hAnsi="宋体" w:cs="宋体" w:eastAsia="宋体" w:hint="default"/>
                    <w:sz w:val="40"/>
                    <w:szCs w:val="40"/>
                  </w:rPr>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317.582703pt;margin-top:31.668964pt;width:222pt;height:22pt;mso-position-horizontal-relative:page;mso-position-vertical-relative:page;z-index:-676672" type="#_x0000_t202" filled="false" stroked="false">
          <v:textbox inset="0,0,0,0">
            <w:txbxContent>
              <w:p>
                <w:pPr>
                  <w:spacing w:line="390" w:lineRule="exact" w:before="0"/>
                  <w:ind w:left="20" w:right="0" w:firstLine="0"/>
                  <w:jc w:val="left"/>
                  <w:rPr>
                    <w:rFonts w:ascii="宋体" w:hAnsi="宋体" w:cs="宋体" w:eastAsia="宋体" w:hint="default"/>
                    <w:sz w:val="40"/>
                    <w:szCs w:val="40"/>
                  </w:rPr>
                </w:pPr>
                <w:r>
                  <w:rPr>
                    <w:rFonts w:ascii="宋体" w:hAnsi="宋体" w:cs="宋体" w:eastAsia="宋体" w:hint="default"/>
                    <w:color w:val="D71920"/>
                    <w:sz w:val="40"/>
                    <w:szCs w:val="40"/>
                  </w:rPr>
                  <w:t>公司简介和主要财务指标</w:t>
                </w:r>
                <w:r>
                  <w:rPr>
                    <w:rFonts w:ascii="宋体" w:hAnsi="宋体" w:cs="宋体" w:eastAsia="宋体" w:hint="default"/>
                    <w:sz w:val="40"/>
                    <w:szCs w:val="40"/>
                  </w:rPr>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2"/>
      <w:numFmt w:val="lowerRoman"/>
      <w:lvlText w:val="(%1)"/>
      <w:lvlJc w:val="left"/>
      <w:pPr>
        <w:ind w:left="175" w:hanging="224"/>
        <w:jc w:val="right"/>
      </w:pPr>
      <w:rPr>
        <w:rFonts w:hint="default" w:ascii="宋体" w:hAnsi="宋体" w:eastAsia="宋体"/>
        <w:w w:val="49"/>
        <w:sz w:val="18"/>
        <w:szCs w:val="18"/>
      </w:rPr>
    </w:lvl>
    <w:lvl w:ilvl="1">
      <w:start w:val="1"/>
      <w:numFmt w:val="bullet"/>
      <w:lvlText w:val="•"/>
      <w:lvlJc w:val="left"/>
      <w:pPr>
        <w:ind w:left="1162" w:hanging="224"/>
      </w:pPr>
      <w:rPr>
        <w:rFonts w:hint="default"/>
      </w:rPr>
    </w:lvl>
    <w:lvl w:ilvl="2">
      <w:start w:val="1"/>
      <w:numFmt w:val="bullet"/>
      <w:lvlText w:val="•"/>
      <w:lvlJc w:val="left"/>
      <w:pPr>
        <w:ind w:left="2145" w:hanging="224"/>
      </w:pPr>
      <w:rPr>
        <w:rFonts w:hint="default"/>
      </w:rPr>
    </w:lvl>
    <w:lvl w:ilvl="3">
      <w:start w:val="1"/>
      <w:numFmt w:val="bullet"/>
      <w:lvlText w:val="•"/>
      <w:lvlJc w:val="left"/>
      <w:pPr>
        <w:ind w:left="3127" w:hanging="224"/>
      </w:pPr>
      <w:rPr>
        <w:rFonts w:hint="default"/>
      </w:rPr>
    </w:lvl>
    <w:lvl w:ilvl="4">
      <w:start w:val="1"/>
      <w:numFmt w:val="bullet"/>
      <w:lvlText w:val="•"/>
      <w:lvlJc w:val="left"/>
      <w:pPr>
        <w:ind w:left="4110" w:hanging="224"/>
      </w:pPr>
      <w:rPr>
        <w:rFonts w:hint="default"/>
      </w:rPr>
    </w:lvl>
    <w:lvl w:ilvl="5">
      <w:start w:val="1"/>
      <w:numFmt w:val="bullet"/>
      <w:lvlText w:val="•"/>
      <w:lvlJc w:val="left"/>
      <w:pPr>
        <w:ind w:left="5092" w:hanging="224"/>
      </w:pPr>
      <w:rPr>
        <w:rFonts w:hint="default"/>
      </w:rPr>
    </w:lvl>
    <w:lvl w:ilvl="6">
      <w:start w:val="1"/>
      <w:numFmt w:val="bullet"/>
      <w:lvlText w:val="•"/>
      <w:lvlJc w:val="left"/>
      <w:pPr>
        <w:ind w:left="6075" w:hanging="224"/>
      </w:pPr>
      <w:rPr>
        <w:rFonts w:hint="default"/>
      </w:rPr>
    </w:lvl>
    <w:lvl w:ilvl="7">
      <w:start w:val="1"/>
      <w:numFmt w:val="bullet"/>
      <w:lvlText w:val="•"/>
      <w:lvlJc w:val="left"/>
      <w:pPr>
        <w:ind w:left="7057" w:hanging="224"/>
      </w:pPr>
      <w:rPr>
        <w:rFonts w:hint="default"/>
      </w:rPr>
    </w:lvl>
    <w:lvl w:ilvl="8">
      <w:start w:val="1"/>
      <w:numFmt w:val="bullet"/>
      <w:lvlText w:val="•"/>
      <w:lvlJc w:val="left"/>
      <w:pPr>
        <w:ind w:left="8040" w:hanging="224"/>
      </w:pPr>
      <w:rPr>
        <w:rFont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spacing w:lineRule="auto" w:line="240" w:after="0"/>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style>
  <w:style w:styleId="BodyText" w:type="paragraph">
    <w:name w:val="Body Text"/>
    <w:basedOn w:val="Normal"/>
    <w:uiPriority w:val="1"/>
    <w:qFormat/>
    <w:pPr>
      <w:ind w:left="113"/>
    </w:pPr>
    <w:rPr>
      <w:rFonts w:ascii="宋体" w:hAnsi="宋体" w:eastAsia="宋体"/>
      <w:sz w:val="18"/>
      <w:szCs w:val="18"/>
    </w:rPr>
  </w:style>
  <w:style w:styleId="Heading1" w:type="paragraph">
    <w:name w:val="Heading 1"/>
    <w:basedOn w:val="Normal"/>
    <w:uiPriority w:val="1"/>
    <w:qFormat/>
    <w:pPr>
      <w:ind w:left="20"/>
      <w:outlineLvl w:val="1"/>
    </w:pPr>
    <w:rPr>
      <w:rFonts w:ascii="宋体" w:hAnsi="宋体" w:eastAsia="宋体"/>
      <w:sz w:val="40"/>
      <w:szCs w:val="40"/>
    </w:rPr>
  </w:style>
  <w:style w:styleId="Heading2" w:type="paragraph">
    <w:name w:val="Heading 2"/>
    <w:basedOn w:val="Normal"/>
    <w:uiPriority w:val="1"/>
    <w:qFormat/>
    <w:pPr>
      <w:ind w:left="2897"/>
      <w:outlineLvl w:val="2"/>
    </w:pPr>
    <w:rPr>
      <w:rFonts w:ascii="宋体" w:hAnsi="宋体" w:eastAsia="宋体"/>
      <w:sz w:val="32"/>
      <w:szCs w:val="32"/>
    </w:rPr>
  </w:style>
  <w:style w:styleId="Heading3" w:type="paragraph">
    <w:name w:val="Heading 3"/>
    <w:basedOn w:val="Normal"/>
    <w:uiPriority w:val="1"/>
    <w:qFormat/>
    <w:pPr>
      <w:ind w:left="113"/>
      <w:outlineLvl w:val="3"/>
    </w:pPr>
    <w:rPr>
      <w:rFonts w:ascii="宋体" w:hAnsi="宋体" w:eastAsia="宋体"/>
      <w:sz w:val="26"/>
      <w:szCs w:val="26"/>
    </w:rPr>
  </w:style>
  <w:style w:styleId="Heading4" w:type="paragraph">
    <w:name w:val="Heading 4"/>
    <w:basedOn w:val="Normal"/>
    <w:uiPriority w:val="1"/>
    <w:qFormat/>
    <w:pPr>
      <w:spacing w:before="11"/>
      <w:ind w:left="113"/>
      <w:outlineLvl w:val="4"/>
    </w:pPr>
    <w:rPr>
      <w:rFonts w:ascii="宋体" w:hAnsi="宋体" w:eastAsia="宋体"/>
      <w:sz w:val="24"/>
      <w:szCs w:val="24"/>
    </w:rPr>
  </w:style>
  <w:style w:styleId="Heading5" w:type="paragraph">
    <w:name w:val="Heading 5"/>
    <w:basedOn w:val="Normal"/>
    <w:uiPriority w:val="1"/>
    <w:qFormat/>
    <w:pPr>
      <w:ind w:left="113"/>
      <w:outlineLvl w:val="5"/>
    </w:pPr>
    <w:rPr>
      <w:rFonts w:ascii="宋体" w:hAnsi="宋体" w:eastAsia="宋体"/>
      <w:sz w:val="20"/>
      <w:szCs w:val="20"/>
    </w:rPr>
  </w:style>
  <w:style w:styleId="ListParagraph" w:type="paragraph">
    <w:name w:val="List Paragraph"/>
    <w:basedOn w:val="Normal"/>
    <w:uiPriority w:val="1"/>
    <w:qFormat/>
    <w:pPr/>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jpe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header" Target="header1.xml"/><Relationship Id="rId40" Type="http://schemas.openxmlformats.org/officeDocument/2006/relationships/header" Target="header2.xml"/><Relationship Id="rId41" Type="http://schemas.openxmlformats.org/officeDocument/2006/relationships/header" Target="header3.xml"/><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header" Target="header4.xml"/><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header" Target="header5.xml"/><Relationship Id="rId56" Type="http://schemas.openxmlformats.org/officeDocument/2006/relationships/header" Target="header6.xml"/><Relationship Id="rId57" Type="http://schemas.openxmlformats.org/officeDocument/2006/relationships/footer" Target="footer1.xml"/><Relationship Id="rId58" Type="http://schemas.openxmlformats.org/officeDocument/2006/relationships/hyperlink" Target="mailto:chaoli@chinaunicom-a.com" TargetMode="External"/><Relationship Id="rId59" Type="http://schemas.openxmlformats.org/officeDocument/2006/relationships/hyperlink" Target="mailto:yangjy@chinaunicom-a.com" TargetMode="External"/><Relationship Id="rId60" Type="http://schemas.openxmlformats.org/officeDocument/2006/relationships/hyperlink" Target="http://www.chinaunicom-a.com/" TargetMode="External"/><Relationship Id="rId61" Type="http://schemas.openxmlformats.org/officeDocument/2006/relationships/hyperlink" Target="mailto:ir@chinaunicom-a.com" TargetMode="External"/><Relationship Id="rId62" Type="http://schemas.openxmlformats.org/officeDocument/2006/relationships/hyperlink" Target="http://www.sse.com.cn/" TargetMode="External"/><Relationship Id="rId63" Type="http://schemas.openxmlformats.org/officeDocument/2006/relationships/header" Target="header7.xml"/><Relationship Id="rId64" Type="http://schemas.openxmlformats.org/officeDocument/2006/relationships/footer" Target="footer2.xml"/><Relationship Id="rId65" Type="http://schemas.openxmlformats.org/officeDocument/2006/relationships/header" Target="header8.xml"/><Relationship Id="rId66" Type="http://schemas.openxmlformats.org/officeDocument/2006/relationships/footer" Target="footer3.xml"/><Relationship Id="rId67" Type="http://schemas.openxmlformats.org/officeDocument/2006/relationships/header" Target="header9.xml"/><Relationship Id="rId68" Type="http://schemas.openxmlformats.org/officeDocument/2006/relationships/footer" Target="footer4.xml"/><Relationship Id="rId69" Type="http://schemas.openxmlformats.org/officeDocument/2006/relationships/image" Target="media/image47.png"/><Relationship Id="rId70" Type="http://schemas.openxmlformats.org/officeDocument/2006/relationships/image" Target="media/image48.png"/><Relationship Id="rId71" Type="http://schemas.openxmlformats.org/officeDocument/2006/relationships/header" Target="header10.xml"/><Relationship Id="rId72" Type="http://schemas.openxmlformats.org/officeDocument/2006/relationships/footer" Target="footer5.xml"/><Relationship Id="rId73" Type="http://schemas.openxmlformats.org/officeDocument/2006/relationships/image" Target="media/image49.png"/><Relationship Id="rId74" Type="http://schemas.openxmlformats.org/officeDocument/2006/relationships/image" Target="media/image50.png"/><Relationship Id="rId75" Type="http://schemas.openxmlformats.org/officeDocument/2006/relationships/header" Target="header11.xml"/><Relationship Id="rId76" Type="http://schemas.openxmlformats.org/officeDocument/2006/relationships/footer" Target="footer6.xml"/><Relationship Id="rId77" Type="http://schemas.openxmlformats.org/officeDocument/2006/relationships/image" Target="media/image51.jpeg"/><Relationship Id="rId78" Type="http://schemas.openxmlformats.org/officeDocument/2006/relationships/header" Target="header12.xml"/><Relationship Id="rId79" Type="http://schemas.openxmlformats.org/officeDocument/2006/relationships/footer" Target="footer7.xml"/><Relationship Id="rId80" Type="http://schemas.openxmlformats.org/officeDocument/2006/relationships/image" Target="media/image52.jpeg"/><Relationship Id="rId81" Type="http://schemas.openxmlformats.org/officeDocument/2006/relationships/header" Target="header13.xml"/><Relationship Id="rId82" Type="http://schemas.openxmlformats.org/officeDocument/2006/relationships/footer" Target="footer8.xml"/><Relationship Id="rId83" Type="http://schemas.openxmlformats.org/officeDocument/2006/relationships/image" Target="media/image53.png"/><Relationship Id="rId84" Type="http://schemas.openxmlformats.org/officeDocument/2006/relationships/header" Target="header14.xml"/><Relationship Id="rId85" Type="http://schemas.openxmlformats.org/officeDocument/2006/relationships/footer" Target="footer9.xml"/><Relationship Id="rId86" Type="http://schemas.openxmlformats.org/officeDocument/2006/relationships/header" Target="header15.xml"/><Relationship Id="rId87" Type="http://schemas.openxmlformats.org/officeDocument/2006/relationships/header" Target="header16.xml"/><Relationship Id="rId88" Type="http://schemas.openxmlformats.org/officeDocument/2006/relationships/footer" Target="footer10.xml"/><Relationship Id="rId89" Type="http://schemas.openxmlformats.org/officeDocument/2006/relationships/footer" Target="footer11.xml"/><Relationship Id="rId90" Type="http://schemas.openxmlformats.org/officeDocument/2006/relationships/image" Target="media/image54.jpeg"/><Relationship Id="rId91" Type="http://schemas.openxmlformats.org/officeDocument/2006/relationships/header" Target="header17.xml"/><Relationship Id="rId92" Type="http://schemas.openxmlformats.org/officeDocument/2006/relationships/footer" Target="footer12.xml"/><Relationship Id="rId93" Type="http://schemas.openxmlformats.org/officeDocument/2006/relationships/image" Target="media/image55.jpeg"/><Relationship Id="rId94" Type="http://schemas.openxmlformats.org/officeDocument/2006/relationships/header" Target="header18.xml"/><Relationship Id="rId95" Type="http://schemas.openxmlformats.org/officeDocument/2006/relationships/footer" Target="footer13.xml"/><Relationship Id="rId96" Type="http://schemas.openxmlformats.org/officeDocument/2006/relationships/image" Target="media/image56.png"/><Relationship Id="rId97" Type="http://schemas.openxmlformats.org/officeDocument/2006/relationships/header" Target="header19.xml"/><Relationship Id="rId98" Type="http://schemas.openxmlformats.org/officeDocument/2006/relationships/header" Target="header20.xml"/><Relationship Id="rId99" Type="http://schemas.openxmlformats.org/officeDocument/2006/relationships/footer" Target="footer14.xml"/><Relationship Id="rId100" Type="http://schemas.openxmlformats.org/officeDocument/2006/relationships/footer" Target="footer15.xml"/><Relationship Id="rId101" Type="http://schemas.openxmlformats.org/officeDocument/2006/relationships/header" Target="header21.xml"/><Relationship Id="rId102" Type="http://schemas.openxmlformats.org/officeDocument/2006/relationships/footer" Target="footer16.xml"/><Relationship Id="rId103" Type="http://schemas.openxmlformats.org/officeDocument/2006/relationships/image" Target="media/image57.jpeg"/><Relationship Id="rId104" Type="http://schemas.openxmlformats.org/officeDocument/2006/relationships/hyperlink" Target="http://www/" TargetMode="External"/><Relationship Id="rId105" Type="http://schemas.openxmlformats.org/officeDocument/2006/relationships/header" Target="header22.xml"/><Relationship Id="rId106" Type="http://schemas.openxmlformats.org/officeDocument/2006/relationships/footer" Target="footer17.xml"/><Relationship Id="rId107" Type="http://schemas.openxmlformats.org/officeDocument/2006/relationships/header" Target="header23.xml"/><Relationship Id="rId108" Type="http://schemas.openxmlformats.org/officeDocument/2006/relationships/header" Target="header24.xml"/><Relationship Id="rId109" Type="http://schemas.openxmlformats.org/officeDocument/2006/relationships/footer" Target="footer18.xml"/><Relationship Id="rId110" Type="http://schemas.openxmlformats.org/officeDocument/2006/relationships/footer" Target="footer19.xml"/><Relationship Id="rId111" Type="http://schemas.openxmlformats.org/officeDocument/2006/relationships/header" Target="header25.xml"/><Relationship Id="rId112" Type="http://schemas.openxmlformats.org/officeDocument/2006/relationships/footer" Target="footer20.xml"/><Relationship Id="rId113" Type="http://schemas.openxmlformats.org/officeDocument/2006/relationships/image" Target="media/image58.jpeg"/><Relationship Id="rId114" Type="http://schemas.openxmlformats.org/officeDocument/2006/relationships/header" Target="header26.xml"/><Relationship Id="rId115" Type="http://schemas.openxmlformats.org/officeDocument/2006/relationships/footer" Target="footer21.xml"/><Relationship Id="rId116" Type="http://schemas.openxmlformats.org/officeDocument/2006/relationships/header" Target="header27.xml"/><Relationship Id="rId117" Type="http://schemas.openxmlformats.org/officeDocument/2006/relationships/header" Target="header28.xml"/><Relationship Id="rId118" Type="http://schemas.openxmlformats.org/officeDocument/2006/relationships/footer" Target="footer22.xml"/><Relationship Id="rId119" Type="http://schemas.openxmlformats.org/officeDocument/2006/relationships/footer" Target="footer23.xml"/><Relationship Id="rId120" Type="http://schemas.openxmlformats.org/officeDocument/2006/relationships/header" Target="header29.xml"/><Relationship Id="rId121" Type="http://schemas.openxmlformats.org/officeDocument/2006/relationships/image" Target="media/image59.png"/><Relationship Id="rId122" Type="http://schemas.openxmlformats.org/officeDocument/2006/relationships/image" Target="media/image60.png"/><Relationship Id="rId123" Type="http://schemas.openxmlformats.org/officeDocument/2006/relationships/image" Target="media/image61.png"/><Relationship Id="rId124" Type="http://schemas.openxmlformats.org/officeDocument/2006/relationships/image" Target="media/image62.png"/><Relationship Id="rId125" Type="http://schemas.openxmlformats.org/officeDocument/2006/relationships/image" Target="media/image63.png"/><Relationship Id="rId126" Type="http://schemas.openxmlformats.org/officeDocument/2006/relationships/image" Target="media/image64.png"/><Relationship Id="rId127" Type="http://schemas.openxmlformats.org/officeDocument/2006/relationships/image" Target="media/image65.png"/><Relationship Id="rId128" Type="http://schemas.openxmlformats.org/officeDocument/2006/relationships/image" Target="media/image66.png"/><Relationship Id="rId129" Type="http://schemas.openxmlformats.org/officeDocument/2006/relationships/image" Target="media/image67.png"/><Relationship Id="rId130" Type="http://schemas.openxmlformats.org/officeDocument/2006/relationships/image" Target="media/image68.png"/><Relationship Id="rId131" Type="http://schemas.openxmlformats.org/officeDocument/2006/relationships/image" Target="media/image69.png"/><Relationship Id="rId132" Type="http://schemas.openxmlformats.org/officeDocument/2006/relationships/image" Target="media/image70.png"/><Relationship Id="rId133" Type="http://schemas.openxmlformats.org/officeDocument/2006/relationships/image" Target="media/image71.png"/><Relationship Id="rId134" Type="http://schemas.openxmlformats.org/officeDocument/2006/relationships/image" Target="media/image72.png"/><Relationship Id="rId135" Type="http://schemas.openxmlformats.org/officeDocument/2006/relationships/image" Target="media/image73.png"/><Relationship Id="rId136" Type="http://schemas.openxmlformats.org/officeDocument/2006/relationships/image" Target="media/image74.png"/><Relationship Id="rId137" Type="http://schemas.openxmlformats.org/officeDocument/2006/relationships/image" Target="media/image75.png"/><Relationship Id="rId138" Type="http://schemas.openxmlformats.org/officeDocument/2006/relationships/image" Target="media/image76.png"/><Relationship Id="rId139" Type="http://schemas.openxmlformats.org/officeDocument/2006/relationships/image" Target="media/image77.png"/><Relationship Id="rId140" Type="http://schemas.openxmlformats.org/officeDocument/2006/relationships/image" Target="media/image78.png"/><Relationship Id="rId141" Type="http://schemas.openxmlformats.org/officeDocument/2006/relationships/image" Target="media/image79.png"/><Relationship Id="rId142" Type="http://schemas.openxmlformats.org/officeDocument/2006/relationships/image" Target="media/image80.png"/><Relationship Id="rId143" Type="http://schemas.openxmlformats.org/officeDocument/2006/relationships/image" Target="media/image81.png"/><Relationship Id="rId144" Type="http://schemas.openxmlformats.org/officeDocument/2006/relationships/image" Target="media/image82.png"/><Relationship Id="rId145" Type="http://schemas.openxmlformats.org/officeDocument/2006/relationships/image" Target="media/image83.png"/><Relationship Id="rId146" Type="http://schemas.openxmlformats.org/officeDocument/2006/relationships/image" Target="media/image84.png"/><Relationship Id="rId147" Type="http://schemas.openxmlformats.org/officeDocument/2006/relationships/image" Target="media/image85.png"/><Relationship Id="rId148" Type="http://schemas.openxmlformats.org/officeDocument/2006/relationships/image" Target="media/image86.png"/><Relationship Id="rId149" Type="http://schemas.openxmlformats.org/officeDocument/2006/relationships/image" Target="media/image87.png"/><Relationship Id="rId150" Type="http://schemas.openxmlformats.org/officeDocument/2006/relationships/image" Target="media/image88.png"/><Relationship Id="rId151" Type="http://schemas.openxmlformats.org/officeDocument/2006/relationships/image" Target="media/image89.png"/><Relationship Id="rId152" Type="http://schemas.openxmlformats.org/officeDocument/2006/relationships/image" Target="media/image90.png"/><Relationship Id="rId153" Type="http://schemas.openxmlformats.org/officeDocument/2006/relationships/image" Target="media/image91.png"/><Relationship Id="rId154" Type="http://schemas.openxmlformats.org/officeDocument/2006/relationships/image" Target="media/image92.png"/><Relationship Id="rId155" Type="http://schemas.openxmlformats.org/officeDocument/2006/relationships/image" Target="media/image93.png"/><Relationship Id="rId156" Type="http://schemas.openxmlformats.org/officeDocument/2006/relationships/image" Target="media/image94.png"/><Relationship Id="rId157" Type="http://schemas.openxmlformats.org/officeDocument/2006/relationships/header" Target="header30.xml"/><Relationship Id="rId158" Type="http://schemas.openxmlformats.org/officeDocument/2006/relationships/footer" Target="footer24.xml"/><Relationship Id="rId159" Type="http://schemas.openxmlformats.org/officeDocument/2006/relationships/image" Target="media/image95.jpeg"/><Relationship Id="rId160" Type="http://schemas.openxmlformats.org/officeDocument/2006/relationships/header" Target="header31.xml"/><Relationship Id="rId161" Type="http://schemas.openxmlformats.org/officeDocument/2006/relationships/footer" Target="footer25.xml"/><Relationship Id="rId162" Type="http://schemas.openxmlformats.org/officeDocument/2006/relationships/header" Target="header32.xml"/><Relationship Id="rId163" Type="http://schemas.openxmlformats.org/officeDocument/2006/relationships/header" Target="header33.xml"/><Relationship Id="rId164" Type="http://schemas.openxmlformats.org/officeDocument/2006/relationships/footer" Target="footer26.xml"/><Relationship Id="rId165" Type="http://schemas.openxmlformats.org/officeDocument/2006/relationships/footer" Target="footer27.xml"/><Relationship Id="rId166" Type="http://schemas.openxmlformats.org/officeDocument/2006/relationships/image" Target="media/image96.jpeg"/><Relationship Id="rId167" Type="http://schemas.openxmlformats.org/officeDocument/2006/relationships/header" Target="header34.xml"/><Relationship Id="rId168" Type="http://schemas.openxmlformats.org/officeDocument/2006/relationships/footer" Target="footer28.xml"/><Relationship Id="rId169" Type="http://schemas.openxmlformats.org/officeDocument/2006/relationships/image" Target="media/image97.jpeg"/><Relationship Id="rId170" Type="http://schemas.openxmlformats.org/officeDocument/2006/relationships/header" Target="header35.xml"/><Relationship Id="rId171" Type="http://schemas.openxmlformats.org/officeDocument/2006/relationships/footer" Target="footer29.xml"/><Relationship Id="rId172" Type="http://schemas.openxmlformats.org/officeDocument/2006/relationships/image" Target="media/image98.png"/><Relationship Id="rId173" Type="http://schemas.openxmlformats.org/officeDocument/2006/relationships/image" Target="media/image99.png"/><Relationship Id="rId174" Type="http://schemas.openxmlformats.org/officeDocument/2006/relationships/header" Target="header36.xml"/><Relationship Id="rId175" Type="http://schemas.openxmlformats.org/officeDocument/2006/relationships/footer" Target="footer30.xml"/><Relationship Id="rId176" Type="http://schemas.openxmlformats.org/officeDocument/2006/relationships/footer" Target="footer31.xml"/><Relationship Id="rId177" Type="http://schemas.openxmlformats.org/officeDocument/2006/relationships/header" Target="header37.xml"/><Relationship Id="rId178" Type="http://schemas.openxmlformats.org/officeDocument/2006/relationships/header" Target="header38.xml"/><Relationship Id="rId179" Type="http://schemas.openxmlformats.org/officeDocument/2006/relationships/footer" Target="footer32.xml"/><Relationship Id="rId180" Type="http://schemas.openxmlformats.org/officeDocument/2006/relationships/footer" Target="footer33.xml"/><Relationship Id="rId181" Type="http://schemas.openxmlformats.org/officeDocument/2006/relationships/header" Target="header39.xml"/><Relationship Id="rId182" Type="http://schemas.openxmlformats.org/officeDocument/2006/relationships/header" Target="header40.xml"/><Relationship Id="rId183" Type="http://schemas.openxmlformats.org/officeDocument/2006/relationships/footer" Target="footer34.xml"/><Relationship Id="rId184" Type="http://schemas.openxmlformats.org/officeDocument/2006/relationships/footer" Target="footer35.xml"/><Relationship Id="rId185" Type="http://schemas.openxmlformats.org/officeDocument/2006/relationships/header" Target="header41.xml"/><Relationship Id="rId186" Type="http://schemas.openxmlformats.org/officeDocument/2006/relationships/header" Target="header42.xml"/><Relationship Id="rId187" Type="http://schemas.openxmlformats.org/officeDocument/2006/relationships/footer" Target="footer36.xml"/><Relationship Id="rId188" Type="http://schemas.openxmlformats.org/officeDocument/2006/relationships/header" Target="header43.xml"/><Relationship Id="rId189" Type="http://schemas.openxmlformats.org/officeDocument/2006/relationships/footer" Target="footer37.xml"/><Relationship Id="rId190" Type="http://schemas.openxmlformats.org/officeDocument/2006/relationships/header" Target="header44.xml"/><Relationship Id="rId191" Type="http://schemas.openxmlformats.org/officeDocument/2006/relationships/footer" Target="footer38.xml"/><Relationship Id="rId192" Type="http://schemas.openxmlformats.org/officeDocument/2006/relationships/header" Target="header45.xml"/><Relationship Id="rId193" Type="http://schemas.openxmlformats.org/officeDocument/2006/relationships/header" Target="header46.xml"/><Relationship Id="rId194" Type="http://schemas.openxmlformats.org/officeDocument/2006/relationships/footer" Target="footer39.xml"/><Relationship Id="rId195" Type="http://schemas.openxmlformats.org/officeDocument/2006/relationships/footer" Target="footer40.xml"/><Relationship Id="rId196" Type="http://schemas.openxmlformats.org/officeDocument/2006/relationships/footer" Target="footer41.xml"/><Relationship Id="rId197" Type="http://schemas.openxmlformats.org/officeDocument/2006/relationships/footer" Target="footer42.xml"/><Relationship Id="rId198" Type="http://schemas.openxmlformats.org/officeDocument/2006/relationships/footer" Target="footer43.xml"/><Relationship Id="rId199" Type="http://schemas.openxmlformats.org/officeDocument/2006/relationships/footer" Target="footer44.xml"/><Relationship Id="rId200" Type="http://schemas.openxmlformats.org/officeDocument/2006/relationships/header" Target="header47.xml"/><Relationship Id="rId201" Type="http://schemas.openxmlformats.org/officeDocument/2006/relationships/footer" Target="footer45.xml"/><Relationship Id="rId202" Type="http://schemas.openxmlformats.org/officeDocument/2006/relationships/footer" Target="footer46.xml"/><Relationship Id="rId203" Type="http://schemas.openxmlformats.org/officeDocument/2006/relationships/header" Target="header48.xml"/><Relationship Id="rId204" Type="http://schemas.openxmlformats.org/officeDocument/2006/relationships/header" Target="header49.xml"/><Relationship Id="rId205" Type="http://schemas.openxmlformats.org/officeDocument/2006/relationships/footer" Target="footer47.xml"/><Relationship Id="rId206" Type="http://schemas.openxmlformats.org/officeDocument/2006/relationships/footer" Target="footer48.xml"/><Relationship Id="rId207" Type="http://schemas.openxmlformats.org/officeDocument/2006/relationships/header" Target="header50.xml"/><Relationship Id="rId208" Type="http://schemas.openxmlformats.org/officeDocument/2006/relationships/image" Target="media/image100.png"/><Relationship Id="rId209" Type="http://schemas.openxmlformats.org/officeDocument/2006/relationships/image" Target="media/image101.png"/><Relationship Id="rId210" Type="http://schemas.openxmlformats.org/officeDocument/2006/relationships/image" Target="media/image102.png"/><Relationship Id="rId211" Type="http://schemas.openxmlformats.org/officeDocument/2006/relationships/image" Target="media/image103.png"/><Relationship Id="rId212" Type="http://schemas.openxmlformats.org/officeDocument/2006/relationships/image" Target="media/image104.png"/><Relationship Id="rId213" Type="http://schemas.openxmlformats.org/officeDocument/2006/relationships/image" Target="media/image105.png"/><Relationship Id="rId214" Type="http://schemas.openxmlformats.org/officeDocument/2006/relationships/image" Target="media/image106.png"/><Relationship Id="rId215" Type="http://schemas.openxmlformats.org/officeDocument/2006/relationships/image" Target="media/image107.png"/><Relationship Id="rId216" Type="http://schemas.openxmlformats.org/officeDocument/2006/relationships/image" Target="media/image108.png"/><Relationship Id="rId217" Type="http://schemas.openxmlformats.org/officeDocument/2006/relationships/image" Target="media/image109.png"/><Relationship Id="rId218" Type="http://schemas.openxmlformats.org/officeDocument/2006/relationships/numbering" Target="numbering.xml"/></Relationships>

</file>

<file path=word/_rels/header16.xml.rels><?xml version="1.0" encoding="UTF-8" standalone="yes"?>
<Relationships xmlns="http://schemas.openxmlformats.org/package/2006/relationships"><Relationship Id="rId1" Type="http://schemas.openxmlformats.org/officeDocument/2006/relationships/image" Target="media/image33.png"/></Relationships>

</file>

<file path=word/_rels/header20.xml.rels><?xml version="1.0" encoding="UTF-8" standalone="yes"?>
<Relationships xmlns="http://schemas.openxmlformats.org/package/2006/relationships"><Relationship Id="rId1" Type="http://schemas.openxmlformats.org/officeDocument/2006/relationships/image" Target="media/image33.png"/></Relationships>

</file>

<file path=word/_rels/header24.xml.rels><?xml version="1.0" encoding="UTF-8" standalone="yes"?>
<Relationships xmlns="http://schemas.openxmlformats.org/package/2006/relationships"><Relationship Id="rId1" Type="http://schemas.openxmlformats.org/officeDocument/2006/relationships/image" Target="media/image33.png"/></Relationships>

</file>

<file path=word/_rels/header28.xml.rels><?xml version="1.0" encoding="UTF-8" standalone="yes"?>
<Relationships xmlns="http://schemas.openxmlformats.org/package/2006/relationships"><Relationship Id="rId1" Type="http://schemas.openxmlformats.org/officeDocument/2006/relationships/image" Target="media/image33.png"/></Relationships>

</file>

<file path=word/_rels/header29.xml.rels><?xml version="1.0" encoding="UTF-8" standalone="yes"?>
<Relationships xmlns="http://schemas.openxmlformats.org/package/2006/relationships"><Relationship Id="rId1" Type="http://schemas.openxmlformats.org/officeDocument/2006/relationships/image" Target="media/image33.png"/></Relationships>

</file>

<file path=word/_rels/header33.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Application>Microsoft Office Outlook</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2020-05-04T17:18:48Z</dcterms:created>
  <dcterms:modified xsi:type="dcterms:W3CDTF">2020-05-04T17:18:48Z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2016-05-04T00:00:00Z</vt:filetime>
  </property>
  <property fmtid="{D5CDD505-2E9C-101B-9397-08002B2CF9AE}" pid="3" name="Creator">
    <vt:lpwstr>Adobe InDesign CS6 (Windows)</vt:lpwstr>
  </property>
  <property fmtid="{D5CDD505-2E9C-101B-9397-08002B2CF9AE}" pid="4" name="LastSaved">
    <vt:filetime>2020-05-04T00:00:00Z</vt:filetime>
  </property>
</Properties>
</file>